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DEE" w:rsidRPr="00D15F16" w:rsidRDefault="00302F88" w:rsidP="008703D1">
      <w:pPr>
        <w:spacing w:after="0" w:line="240" w:lineRule="auto"/>
        <w:jc w:val="center"/>
        <w:rPr>
          <w:rFonts w:ascii="Times New Roman" w:hAnsi="Times New Roman"/>
          <w:sz w:val="28"/>
          <w:szCs w:val="28"/>
        </w:rPr>
      </w:pPr>
      <w:r w:rsidRPr="00D15F16">
        <w:rPr>
          <w:rFonts w:ascii="Times New Roman" w:eastAsia="Microsoft YaHei" w:hAnsi="Times New Roman"/>
          <w:bCs/>
          <w:kern w:val="24"/>
          <w:sz w:val="28"/>
          <w:szCs w:val="28"/>
          <w:lang w:val="kk-KZ"/>
        </w:rPr>
        <w:t xml:space="preserve"> «</w:t>
      </w:r>
      <w:r w:rsidR="00D82231" w:rsidRPr="00D15F16">
        <w:rPr>
          <w:rFonts w:ascii="Times New Roman" w:eastAsia="Microsoft YaHei" w:hAnsi="Times New Roman"/>
          <w:bCs/>
          <w:kern w:val="24"/>
          <w:sz w:val="28"/>
          <w:szCs w:val="28"/>
          <w:lang w:val="kk-KZ"/>
        </w:rPr>
        <w:t>С.Ж. АСФЕНДИЯРОВ АТЫНДАҒЫ ҚАЗАҚ ҰЛТТЫҚ МЕ</w:t>
      </w:r>
      <w:r w:rsidRPr="00D15F16">
        <w:rPr>
          <w:rFonts w:ascii="Times New Roman" w:eastAsia="Microsoft YaHei" w:hAnsi="Times New Roman"/>
          <w:bCs/>
          <w:kern w:val="24"/>
          <w:sz w:val="28"/>
          <w:szCs w:val="28"/>
          <w:lang w:val="kk-KZ"/>
        </w:rPr>
        <w:t xml:space="preserve">ДИЦИНА УНИВЕРСИТЕТІ» </w:t>
      </w:r>
      <w:r w:rsidR="00D82231" w:rsidRPr="00D15F16">
        <w:rPr>
          <w:rFonts w:ascii="Times New Roman" w:eastAsia="Microsoft YaHei" w:hAnsi="Times New Roman"/>
          <w:bCs/>
          <w:kern w:val="24"/>
          <w:sz w:val="28"/>
          <w:szCs w:val="28"/>
          <w:lang w:val="kk-KZ"/>
        </w:rPr>
        <w:t>КеАҚ</w:t>
      </w:r>
    </w:p>
    <w:p w:rsidR="00302F88" w:rsidRPr="00D15F16" w:rsidRDefault="00302F88" w:rsidP="00882757">
      <w:pPr>
        <w:tabs>
          <w:tab w:val="left" w:pos="709"/>
        </w:tabs>
        <w:spacing w:after="0" w:line="240" w:lineRule="auto"/>
        <w:ind w:firstLine="709"/>
        <w:jc w:val="center"/>
        <w:rPr>
          <w:rFonts w:ascii="Times New Roman" w:hAnsi="Times New Roman"/>
          <w:sz w:val="28"/>
          <w:szCs w:val="28"/>
          <w:lang w:val="kk-KZ"/>
        </w:rPr>
      </w:pPr>
    </w:p>
    <w:p w:rsidR="008703D1" w:rsidRPr="00D15F16" w:rsidRDefault="008703D1" w:rsidP="008703D1">
      <w:pPr>
        <w:tabs>
          <w:tab w:val="left" w:pos="0"/>
          <w:tab w:val="left" w:pos="851"/>
        </w:tabs>
        <w:spacing w:after="0" w:line="240" w:lineRule="auto"/>
        <w:ind w:firstLine="426"/>
        <w:jc w:val="center"/>
        <w:rPr>
          <w:rFonts w:ascii="Times New Roman" w:hAnsi="Times New Roman"/>
          <w:sz w:val="28"/>
          <w:szCs w:val="28"/>
          <w:lang w:val="kk-KZ"/>
        </w:rPr>
      </w:pPr>
    </w:p>
    <w:p w:rsidR="005D1DEE" w:rsidRPr="00D15F16" w:rsidRDefault="00302F88" w:rsidP="00D82231">
      <w:pPr>
        <w:tabs>
          <w:tab w:val="left" w:pos="0"/>
          <w:tab w:val="left" w:pos="851"/>
        </w:tabs>
        <w:spacing w:after="0" w:line="240" w:lineRule="auto"/>
        <w:rPr>
          <w:rFonts w:ascii="Times New Roman" w:hAnsi="Times New Roman"/>
          <w:sz w:val="28"/>
          <w:szCs w:val="28"/>
          <w:lang w:val="kk-KZ"/>
        </w:rPr>
      </w:pPr>
      <w:r w:rsidRPr="00D15F16">
        <w:rPr>
          <w:rFonts w:ascii="Times New Roman" w:hAnsi="Times New Roman"/>
          <w:sz w:val="28"/>
          <w:szCs w:val="28"/>
          <w:lang w:val="kk-KZ"/>
        </w:rPr>
        <w:t>ӘОЖ</w:t>
      </w:r>
      <w:r w:rsidR="005D1DEE" w:rsidRPr="00D15F16">
        <w:rPr>
          <w:rFonts w:ascii="Times New Roman" w:hAnsi="Times New Roman"/>
          <w:sz w:val="28"/>
          <w:szCs w:val="28"/>
          <w:lang w:val="kk-KZ"/>
        </w:rPr>
        <w:t xml:space="preserve"> 615.451.13:579.873.13</w:t>
      </w:r>
      <w:r w:rsidR="00882757" w:rsidRPr="00D15F16">
        <w:rPr>
          <w:rFonts w:ascii="Times New Roman" w:hAnsi="Times New Roman"/>
          <w:sz w:val="28"/>
          <w:szCs w:val="28"/>
          <w:lang w:val="kk-KZ"/>
        </w:rPr>
        <w:t xml:space="preserve">   </w:t>
      </w:r>
      <w:r w:rsidR="00D82231" w:rsidRPr="00D15F16">
        <w:rPr>
          <w:rFonts w:ascii="Times New Roman" w:hAnsi="Times New Roman"/>
          <w:sz w:val="28"/>
          <w:szCs w:val="28"/>
          <w:lang w:val="kk-KZ"/>
        </w:rPr>
        <w:t xml:space="preserve">       </w:t>
      </w:r>
      <w:r w:rsidR="00882757" w:rsidRPr="00D15F16">
        <w:rPr>
          <w:rFonts w:ascii="Times New Roman" w:hAnsi="Times New Roman"/>
          <w:sz w:val="28"/>
          <w:szCs w:val="28"/>
          <w:lang w:val="kk-KZ"/>
        </w:rPr>
        <w:t xml:space="preserve">         </w:t>
      </w:r>
      <w:r w:rsidR="003F7C01" w:rsidRPr="00D15F16">
        <w:rPr>
          <w:rFonts w:ascii="Times New Roman" w:hAnsi="Times New Roman"/>
          <w:sz w:val="28"/>
          <w:szCs w:val="28"/>
          <w:lang w:val="kk-KZ"/>
        </w:rPr>
        <w:t xml:space="preserve">  </w:t>
      </w:r>
      <w:r w:rsidR="00D82231" w:rsidRPr="00D15F16">
        <w:rPr>
          <w:rFonts w:ascii="Times New Roman" w:hAnsi="Times New Roman"/>
          <w:sz w:val="28"/>
          <w:szCs w:val="28"/>
          <w:lang w:val="kk-KZ"/>
        </w:rPr>
        <w:t xml:space="preserve">       </w:t>
      </w:r>
      <w:r w:rsidR="003F7C01" w:rsidRPr="00D15F16">
        <w:rPr>
          <w:rFonts w:ascii="Times New Roman" w:hAnsi="Times New Roman"/>
          <w:sz w:val="28"/>
          <w:szCs w:val="28"/>
          <w:lang w:val="kk-KZ"/>
        </w:rPr>
        <w:t xml:space="preserve">                  </w:t>
      </w:r>
      <w:r w:rsidR="005D1DEE" w:rsidRPr="00D15F16">
        <w:rPr>
          <w:rFonts w:ascii="Times New Roman" w:hAnsi="Times New Roman"/>
          <w:sz w:val="28"/>
          <w:szCs w:val="28"/>
          <w:lang w:val="kk-KZ"/>
        </w:rPr>
        <w:t>Қолжазба  құқығында</w:t>
      </w:r>
    </w:p>
    <w:p w:rsidR="005D1DEE" w:rsidRPr="00D15F16" w:rsidRDefault="005D1DEE" w:rsidP="00882757">
      <w:pPr>
        <w:spacing w:after="0" w:line="240" w:lineRule="auto"/>
        <w:ind w:firstLine="709"/>
        <w:jc w:val="center"/>
        <w:rPr>
          <w:rFonts w:ascii="Times New Roman" w:hAnsi="Times New Roman"/>
          <w:sz w:val="28"/>
          <w:szCs w:val="28"/>
          <w:lang w:val="kk-KZ"/>
        </w:rPr>
      </w:pPr>
    </w:p>
    <w:p w:rsidR="005D1DEE" w:rsidRPr="00D15F16" w:rsidRDefault="005D1DEE" w:rsidP="00882757">
      <w:pPr>
        <w:spacing w:after="0" w:line="240" w:lineRule="auto"/>
        <w:ind w:firstLine="709"/>
        <w:jc w:val="center"/>
        <w:rPr>
          <w:rFonts w:ascii="Times New Roman" w:hAnsi="Times New Roman"/>
          <w:sz w:val="28"/>
          <w:szCs w:val="28"/>
          <w:lang w:val="kk-KZ"/>
        </w:rPr>
      </w:pPr>
    </w:p>
    <w:p w:rsidR="005D1DEE" w:rsidRPr="00D15F16" w:rsidRDefault="005D1DEE" w:rsidP="00882757">
      <w:pPr>
        <w:tabs>
          <w:tab w:val="left" w:pos="709"/>
        </w:tabs>
        <w:spacing w:after="0" w:line="240" w:lineRule="auto"/>
        <w:ind w:firstLine="709"/>
        <w:jc w:val="center"/>
        <w:rPr>
          <w:rFonts w:ascii="Times New Roman" w:hAnsi="Times New Roman"/>
          <w:sz w:val="28"/>
          <w:szCs w:val="28"/>
          <w:lang w:val="kk-KZ"/>
        </w:rPr>
      </w:pPr>
    </w:p>
    <w:p w:rsidR="005D1DEE" w:rsidRPr="00D15F16" w:rsidRDefault="005D1DEE" w:rsidP="00882757">
      <w:pPr>
        <w:tabs>
          <w:tab w:val="left" w:pos="709"/>
        </w:tabs>
        <w:spacing w:after="0" w:line="240" w:lineRule="auto"/>
        <w:ind w:firstLine="709"/>
        <w:jc w:val="center"/>
        <w:rPr>
          <w:rFonts w:ascii="Times New Roman" w:hAnsi="Times New Roman"/>
          <w:sz w:val="28"/>
          <w:szCs w:val="28"/>
          <w:lang w:val="kk-KZ"/>
        </w:rPr>
      </w:pPr>
    </w:p>
    <w:p w:rsidR="00302F88" w:rsidRPr="00D15F16" w:rsidRDefault="00302F88" w:rsidP="00882757">
      <w:pPr>
        <w:tabs>
          <w:tab w:val="left" w:pos="709"/>
        </w:tabs>
        <w:spacing w:after="0" w:line="240" w:lineRule="auto"/>
        <w:ind w:firstLine="709"/>
        <w:jc w:val="center"/>
        <w:rPr>
          <w:rFonts w:ascii="Times New Roman" w:hAnsi="Times New Roman"/>
          <w:sz w:val="28"/>
          <w:szCs w:val="28"/>
          <w:lang w:val="kk-KZ"/>
        </w:rPr>
      </w:pPr>
    </w:p>
    <w:p w:rsidR="00302F88" w:rsidRPr="00D15F16" w:rsidRDefault="00302F88" w:rsidP="00882757">
      <w:pPr>
        <w:tabs>
          <w:tab w:val="left" w:pos="709"/>
        </w:tabs>
        <w:spacing w:after="0" w:line="240" w:lineRule="auto"/>
        <w:ind w:firstLine="709"/>
        <w:jc w:val="center"/>
        <w:rPr>
          <w:rFonts w:ascii="Times New Roman" w:hAnsi="Times New Roman"/>
          <w:sz w:val="28"/>
          <w:szCs w:val="28"/>
          <w:lang w:val="kk-KZ"/>
        </w:rPr>
      </w:pPr>
    </w:p>
    <w:p w:rsidR="005D1DEE" w:rsidRPr="00D15F16" w:rsidRDefault="005D1DEE" w:rsidP="00882757">
      <w:pPr>
        <w:pStyle w:val="2"/>
        <w:tabs>
          <w:tab w:val="left" w:pos="709"/>
        </w:tabs>
        <w:ind w:firstLine="709"/>
        <w:jc w:val="center"/>
        <w:rPr>
          <w:rFonts w:eastAsia="Calibri"/>
          <w:lang w:val="kk-KZ"/>
        </w:rPr>
      </w:pPr>
      <w:r w:rsidRPr="00D15F16">
        <w:rPr>
          <w:rFonts w:eastAsia="Calibri"/>
          <w:lang w:val="kk-KZ"/>
        </w:rPr>
        <w:t>КО</w:t>
      </w:r>
      <w:r w:rsidRPr="00D15F16">
        <w:rPr>
          <w:lang w:val="kk-KZ"/>
        </w:rPr>
        <w:t>Й</w:t>
      </w:r>
      <w:r w:rsidRPr="00D15F16">
        <w:rPr>
          <w:rFonts w:eastAsia="Calibri"/>
          <w:lang w:val="kk-KZ"/>
        </w:rPr>
        <w:t>ЛЫБАЕВА МОЛДИР КУДАЙБЕРГЕНОВНА</w:t>
      </w:r>
    </w:p>
    <w:p w:rsidR="005D1DEE" w:rsidRPr="00D15F16" w:rsidRDefault="005D1DEE" w:rsidP="00882757">
      <w:pPr>
        <w:tabs>
          <w:tab w:val="left" w:pos="709"/>
        </w:tabs>
        <w:spacing w:after="0" w:line="240" w:lineRule="auto"/>
        <w:ind w:firstLine="709"/>
        <w:jc w:val="center"/>
        <w:rPr>
          <w:rFonts w:ascii="Times New Roman" w:hAnsi="Times New Roman"/>
          <w:sz w:val="28"/>
          <w:szCs w:val="28"/>
          <w:lang w:val="kk-KZ"/>
        </w:rPr>
      </w:pPr>
    </w:p>
    <w:p w:rsidR="005D1DEE" w:rsidRPr="00D15F16" w:rsidRDefault="005D1DEE" w:rsidP="00882757">
      <w:pPr>
        <w:tabs>
          <w:tab w:val="left" w:pos="709"/>
        </w:tabs>
        <w:spacing w:after="0" w:line="240" w:lineRule="auto"/>
        <w:ind w:firstLine="709"/>
        <w:jc w:val="center"/>
        <w:rPr>
          <w:rFonts w:ascii="Times New Roman" w:hAnsi="Times New Roman"/>
          <w:sz w:val="28"/>
          <w:szCs w:val="28"/>
          <w:lang w:val="kk-KZ"/>
        </w:rPr>
      </w:pPr>
    </w:p>
    <w:p w:rsidR="005D1DEE" w:rsidRPr="00D15F16" w:rsidRDefault="005D1DEE" w:rsidP="00882757">
      <w:pPr>
        <w:tabs>
          <w:tab w:val="left" w:pos="709"/>
        </w:tabs>
        <w:spacing w:after="0" w:line="240" w:lineRule="auto"/>
        <w:ind w:firstLine="709"/>
        <w:jc w:val="center"/>
        <w:rPr>
          <w:rFonts w:ascii="Times New Roman" w:hAnsi="Times New Roman"/>
          <w:b/>
          <w:bCs/>
          <w:sz w:val="28"/>
          <w:szCs w:val="28"/>
          <w:lang w:val="kk-KZ"/>
        </w:rPr>
      </w:pPr>
      <w:r w:rsidRPr="00D15F16">
        <w:rPr>
          <w:rFonts w:ascii="Times New Roman" w:hAnsi="Times New Roman"/>
          <w:b/>
          <w:bCs/>
          <w:sz w:val="28"/>
          <w:szCs w:val="28"/>
          <w:lang w:val="kk-KZ"/>
        </w:rPr>
        <w:t>Пробиотигі бар коллагенд</w:t>
      </w:r>
      <w:bookmarkStart w:id="0" w:name="_GoBack"/>
      <w:bookmarkEnd w:id="0"/>
      <w:r w:rsidRPr="00D15F16">
        <w:rPr>
          <w:rFonts w:ascii="Times New Roman" w:hAnsi="Times New Roman"/>
          <w:b/>
          <w:bCs/>
          <w:sz w:val="28"/>
          <w:szCs w:val="28"/>
          <w:lang w:val="kk-KZ"/>
        </w:rPr>
        <w:t xml:space="preserve">і мембрананы алу технологиясы, биологиялық зерттеу және стандарттау </w:t>
      </w:r>
    </w:p>
    <w:p w:rsidR="00302F88" w:rsidRPr="00D15F16" w:rsidRDefault="00302F88" w:rsidP="00882757">
      <w:pPr>
        <w:tabs>
          <w:tab w:val="left" w:pos="709"/>
        </w:tabs>
        <w:spacing w:after="0" w:line="240" w:lineRule="auto"/>
        <w:ind w:firstLine="709"/>
        <w:jc w:val="center"/>
        <w:rPr>
          <w:rFonts w:ascii="Times New Roman" w:hAnsi="Times New Roman"/>
          <w:b/>
          <w:sz w:val="28"/>
          <w:szCs w:val="28"/>
          <w:lang w:val="kk-KZ"/>
        </w:rPr>
      </w:pPr>
    </w:p>
    <w:p w:rsidR="005D1DEE" w:rsidRPr="00D15F16" w:rsidRDefault="005D1DEE" w:rsidP="00882757">
      <w:pPr>
        <w:tabs>
          <w:tab w:val="left" w:pos="709"/>
        </w:tabs>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 xml:space="preserve"> </w:t>
      </w:r>
      <w:r w:rsidRPr="00D15F16">
        <w:rPr>
          <w:rFonts w:ascii="Times New Roman" w:hAnsi="Times New Roman"/>
          <w:sz w:val="28"/>
          <w:szCs w:val="28"/>
        </w:rPr>
        <w:t xml:space="preserve">6D110400 – </w:t>
      </w:r>
      <w:r w:rsidR="00D82231" w:rsidRPr="00D15F16">
        <w:rPr>
          <w:rFonts w:ascii="Times New Roman" w:hAnsi="Times New Roman"/>
          <w:sz w:val="28"/>
          <w:szCs w:val="28"/>
          <w:lang w:val="kk-KZ"/>
        </w:rPr>
        <w:t>«</w:t>
      </w:r>
      <w:r w:rsidRPr="00D15F16">
        <w:rPr>
          <w:rFonts w:ascii="Times New Roman" w:hAnsi="Times New Roman"/>
          <w:sz w:val="28"/>
          <w:szCs w:val="28"/>
        </w:rPr>
        <w:t>Фармация</w:t>
      </w:r>
      <w:r w:rsidR="00D82231" w:rsidRPr="00D15F16">
        <w:rPr>
          <w:rFonts w:ascii="Times New Roman" w:hAnsi="Times New Roman"/>
          <w:sz w:val="28"/>
          <w:szCs w:val="28"/>
          <w:lang w:val="kk-KZ"/>
        </w:rPr>
        <w:t>»</w:t>
      </w:r>
    </w:p>
    <w:p w:rsidR="005D1DEE" w:rsidRPr="00D15F16" w:rsidRDefault="005D1DEE" w:rsidP="00882757">
      <w:pPr>
        <w:pStyle w:val="Default"/>
        <w:ind w:firstLine="709"/>
        <w:rPr>
          <w:color w:val="auto"/>
          <w:sz w:val="28"/>
          <w:szCs w:val="28"/>
          <w:lang w:val="kk-KZ"/>
        </w:rPr>
      </w:pPr>
    </w:p>
    <w:p w:rsidR="00302F88" w:rsidRPr="00D15F16" w:rsidRDefault="00302F88" w:rsidP="00882757">
      <w:pPr>
        <w:pStyle w:val="Default"/>
        <w:ind w:firstLine="709"/>
        <w:rPr>
          <w:color w:val="auto"/>
          <w:sz w:val="28"/>
          <w:szCs w:val="28"/>
          <w:lang w:val="kk-KZ"/>
        </w:rPr>
      </w:pPr>
    </w:p>
    <w:p w:rsidR="005D1DEE" w:rsidRPr="00D15F16" w:rsidRDefault="005D1DEE" w:rsidP="00882757">
      <w:pPr>
        <w:pStyle w:val="Default"/>
        <w:ind w:firstLine="709"/>
        <w:jc w:val="center"/>
        <w:rPr>
          <w:color w:val="auto"/>
          <w:sz w:val="28"/>
          <w:szCs w:val="28"/>
          <w:lang w:val="kk-KZ"/>
        </w:rPr>
      </w:pPr>
      <w:r w:rsidRPr="00D15F16">
        <w:rPr>
          <w:color w:val="auto"/>
          <w:sz w:val="28"/>
          <w:szCs w:val="28"/>
          <w:lang w:val="kk-KZ"/>
        </w:rPr>
        <w:t>Философия докторы (PhD)</w:t>
      </w:r>
    </w:p>
    <w:p w:rsidR="005D1DEE" w:rsidRPr="00D15F16" w:rsidRDefault="005D1DEE" w:rsidP="00882757">
      <w:pPr>
        <w:pStyle w:val="a3"/>
        <w:ind w:firstLine="709"/>
        <w:jc w:val="center"/>
        <w:rPr>
          <w:szCs w:val="28"/>
          <w:lang w:val="kk-KZ"/>
        </w:rPr>
      </w:pPr>
      <w:r w:rsidRPr="00D15F16">
        <w:rPr>
          <w:szCs w:val="28"/>
          <w:lang w:val="kk-KZ"/>
        </w:rPr>
        <w:t>дәрежесін алу үшін дайындалған диссертация</w:t>
      </w:r>
      <w:r w:rsidR="00D82231" w:rsidRPr="00D15F16">
        <w:rPr>
          <w:szCs w:val="28"/>
          <w:lang w:val="kk-KZ"/>
        </w:rPr>
        <w:t>сы</w:t>
      </w:r>
    </w:p>
    <w:p w:rsidR="005D1DEE" w:rsidRPr="00D15F16" w:rsidRDefault="005D1DEE" w:rsidP="00882757">
      <w:pPr>
        <w:pStyle w:val="Default"/>
        <w:ind w:firstLine="709"/>
        <w:rPr>
          <w:color w:val="auto"/>
          <w:sz w:val="28"/>
          <w:szCs w:val="28"/>
          <w:lang w:val="kk-KZ"/>
        </w:rPr>
      </w:pPr>
    </w:p>
    <w:p w:rsidR="005D1DEE" w:rsidRPr="00D15F16" w:rsidRDefault="005D1DEE" w:rsidP="00882757">
      <w:pPr>
        <w:pStyle w:val="Default"/>
        <w:ind w:firstLine="709"/>
        <w:rPr>
          <w:color w:val="auto"/>
          <w:sz w:val="28"/>
          <w:szCs w:val="28"/>
          <w:lang w:val="kk-KZ"/>
        </w:rPr>
      </w:pPr>
    </w:p>
    <w:p w:rsidR="00302F88" w:rsidRPr="00D15F16" w:rsidRDefault="00302F88" w:rsidP="00882757">
      <w:pPr>
        <w:pStyle w:val="Default"/>
        <w:ind w:firstLine="709"/>
        <w:rPr>
          <w:color w:val="auto"/>
          <w:sz w:val="28"/>
          <w:szCs w:val="28"/>
          <w:lang w:val="kk-KZ"/>
        </w:rPr>
      </w:pPr>
    </w:p>
    <w:p w:rsidR="00D82231" w:rsidRPr="00D15F16" w:rsidRDefault="00D82231" w:rsidP="00882757">
      <w:pPr>
        <w:pStyle w:val="Default"/>
        <w:ind w:firstLine="709"/>
        <w:rPr>
          <w:color w:val="auto"/>
          <w:sz w:val="28"/>
          <w:szCs w:val="28"/>
          <w:lang w:val="kk-KZ"/>
        </w:rPr>
      </w:pPr>
    </w:p>
    <w:p w:rsidR="00D82231" w:rsidRPr="00D15F16" w:rsidRDefault="00D82231" w:rsidP="00882757">
      <w:pPr>
        <w:pStyle w:val="Default"/>
        <w:ind w:firstLine="709"/>
        <w:rPr>
          <w:color w:val="auto"/>
          <w:sz w:val="28"/>
          <w:szCs w:val="28"/>
          <w:lang w:val="kk-KZ"/>
        </w:rPr>
      </w:pPr>
    </w:p>
    <w:p w:rsidR="00302F88" w:rsidRPr="00D15F16" w:rsidRDefault="00302F88" w:rsidP="00882757">
      <w:pPr>
        <w:pStyle w:val="Default"/>
        <w:ind w:firstLine="709"/>
        <w:rPr>
          <w:color w:val="auto"/>
          <w:sz w:val="28"/>
          <w:szCs w:val="28"/>
          <w:lang w:val="kk-KZ"/>
        </w:rPr>
      </w:pPr>
    </w:p>
    <w:p w:rsidR="005D1DEE" w:rsidRPr="00D15F16" w:rsidRDefault="00D82231" w:rsidP="00D82231">
      <w:pPr>
        <w:pStyle w:val="Default"/>
        <w:tabs>
          <w:tab w:val="left" w:pos="2268"/>
        </w:tabs>
        <w:ind w:left="4111" w:firstLine="709"/>
        <w:jc w:val="right"/>
        <w:rPr>
          <w:color w:val="auto"/>
          <w:sz w:val="28"/>
          <w:szCs w:val="28"/>
          <w:lang w:val="kk-KZ"/>
        </w:rPr>
      </w:pPr>
      <w:r w:rsidRPr="00D15F16">
        <w:rPr>
          <w:color w:val="auto"/>
          <w:sz w:val="28"/>
          <w:szCs w:val="28"/>
          <w:lang w:val="kk-KZ"/>
        </w:rPr>
        <w:t xml:space="preserve">                 </w:t>
      </w:r>
      <w:r w:rsidR="005D1DEE" w:rsidRPr="00D15F16">
        <w:rPr>
          <w:color w:val="auto"/>
          <w:sz w:val="28"/>
          <w:szCs w:val="28"/>
          <w:lang w:val="kk-KZ"/>
        </w:rPr>
        <w:t>Ғылыми кеңесшілер</w:t>
      </w:r>
      <w:r w:rsidRPr="00D15F16">
        <w:rPr>
          <w:color w:val="auto"/>
          <w:sz w:val="28"/>
          <w:szCs w:val="28"/>
          <w:lang w:val="kk-KZ"/>
        </w:rPr>
        <w:t>і</w:t>
      </w:r>
      <w:r w:rsidR="005D1DEE" w:rsidRPr="00D15F16">
        <w:rPr>
          <w:color w:val="auto"/>
          <w:sz w:val="28"/>
          <w:szCs w:val="28"/>
          <w:lang w:val="kk-KZ"/>
        </w:rPr>
        <w:t xml:space="preserve">: </w:t>
      </w:r>
    </w:p>
    <w:p w:rsidR="005D1DEE" w:rsidRPr="00D15F16" w:rsidRDefault="005D1DEE" w:rsidP="00D82231">
      <w:pPr>
        <w:pStyle w:val="Default"/>
        <w:tabs>
          <w:tab w:val="left" w:pos="2268"/>
        </w:tabs>
        <w:ind w:left="4111" w:firstLine="709"/>
        <w:jc w:val="right"/>
        <w:rPr>
          <w:color w:val="auto"/>
          <w:sz w:val="28"/>
          <w:szCs w:val="28"/>
          <w:lang w:val="kk-KZ"/>
        </w:rPr>
      </w:pPr>
      <w:r w:rsidRPr="00D15F16">
        <w:rPr>
          <w:color w:val="auto"/>
          <w:sz w:val="28"/>
          <w:szCs w:val="28"/>
          <w:lang w:val="kk-KZ"/>
        </w:rPr>
        <w:t>Устенова Г</w:t>
      </w:r>
      <w:r w:rsidR="00D82231" w:rsidRPr="00D15F16">
        <w:rPr>
          <w:color w:val="auto"/>
          <w:sz w:val="28"/>
          <w:szCs w:val="28"/>
          <w:lang w:val="kk-KZ"/>
        </w:rPr>
        <w:t>.</w:t>
      </w:r>
      <w:r w:rsidRPr="00D15F16">
        <w:rPr>
          <w:color w:val="auto"/>
          <w:sz w:val="28"/>
          <w:szCs w:val="28"/>
          <w:lang w:val="kk-KZ"/>
        </w:rPr>
        <w:t>О</w:t>
      </w:r>
      <w:r w:rsidR="00D82231" w:rsidRPr="00D15F16">
        <w:rPr>
          <w:color w:val="auto"/>
          <w:sz w:val="28"/>
          <w:szCs w:val="28"/>
          <w:lang w:val="kk-KZ"/>
        </w:rPr>
        <w:t xml:space="preserve">. - </w:t>
      </w:r>
      <w:r w:rsidR="00302F88" w:rsidRPr="00D15F16">
        <w:rPr>
          <w:color w:val="auto"/>
          <w:sz w:val="28"/>
          <w:szCs w:val="28"/>
          <w:lang w:val="kk-KZ"/>
        </w:rPr>
        <w:t>фарм.ғ.д.</w:t>
      </w:r>
      <w:r w:rsidR="00D82231" w:rsidRPr="00D15F16">
        <w:rPr>
          <w:color w:val="auto"/>
          <w:sz w:val="28"/>
          <w:szCs w:val="28"/>
          <w:lang w:val="kk-KZ"/>
        </w:rPr>
        <w:t>, профессор</w:t>
      </w:r>
    </w:p>
    <w:p w:rsidR="005D1DEE" w:rsidRPr="00D15F16" w:rsidRDefault="005D1DEE" w:rsidP="00D82231">
      <w:pPr>
        <w:pStyle w:val="Default"/>
        <w:tabs>
          <w:tab w:val="left" w:pos="2268"/>
        </w:tabs>
        <w:ind w:left="4111" w:firstLine="709"/>
        <w:jc w:val="right"/>
        <w:rPr>
          <w:color w:val="auto"/>
          <w:sz w:val="28"/>
          <w:szCs w:val="28"/>
        </w:rPr>
      </w:pPr>
      <w:r w:rsidRPr="00D15F16">
        <w:rPr>
          <w:color w:val="auto"/>
          <w:sz w:val="28"/>
          <w:szCs w:val="28"/>
          <w:lang w:val="kk-KZ"/>
        </w:rPr>
        <w:t xml:space="preserve">Мустафина </w:t>
      </w:r>
      <w:r w:rsidR="00D82231" w:rsidRPr="00D15F16">
        <w:rPr>
          <w:color w:val="auto"/>
          <w:sz w:val="28"/>
          <w:szCs w:val="28"/>
          <w:lang w:val="kk-KZ"/>
        </w:rPr>
        <w:t xml:space="preserve">К.К. - </w:t>
      </w:r>
      <w:r w:rsidRPr="00D15F16">
        <w:rPr>
          <w:color w:val="auto"/>
          <w:sz w:val="28"/>
          <w:szCs w:val="28"/>
          <w:lang w:val="kk-KZ"/>
        </w:rPr>
        <w:t>м</w:t>
      </w:r>
      <w:r w:rsidRPr="00D15F16">
        <w:rPr>
          <w:color w:val="auto"/>
          <w:sz w:val="28"/>
          <w:szCs w:val="28"/>
        </w:rPr>
        <w:t xml:space="preserve">.ғ.к., </w:t>
      </w:r>
      <w:r w:rsidR="00D82231" w:rsidRPr="00D15F16">
        <w:rPr>
          <w:color w:val="auto"/>
          <w:sz w:val="28"/>
          <w:szCs w:val="28"/>
          <w:lang w:val="kk-KZ"/>
        </w:rPr>
        <w:t>профессор</w:t>
      </w:r>
    </w:p>
    <w:p w:rsidR="005D1DEE" w:rsidRPr="00D15F16" w:rsidRDefault="005D1DEE" w:rsidP="00D82231">
      <w:pPr>
        <w:pStyle w:val="Default"/>
        <w:tabs>
          <w:tab w:val="left" w:pos="2268"/>
        </w:tabs>
        <w:ind w:left="4111" w:firstLine="709"/>
        <w:jc w:val="right"/>
        <w:rPr>
          <w:color w:val="auto"/>
          <w:sz w:val="28"/>
          <w:szCs w:val="28"/>
          <w:lang w:val="kk-KZ"/>
        </w:rPr>
      </w:pPr>
      <w:r w:rsidRPr="00D15F16">
        <w:rPr>
          <w:color w:val="auto"/>
          <w:sz w:val="28"/>
          <w:szCs w:val="28"/>
        </w:rPr>
        <w:t>Шетелдік</w:t>
      </w:r>
      <w:r w:rsidRPr="00D15F16">
        <w:rPr>
          <w:color w:val="auto"/>
          <w:sz w:val="28"/>
          <w:szCs w:val="28"/>
          <w:lang w:val="en-US"/>
        </w:rPr>
        <w:t xml:space="preserve"> </w:t>
      </w:r>
      <w:r w:rsidRPr="00D15F16">
        <w:rPr>
          <w:color w:val="auto"/>
          <w:sz w:val="28"/>
          <w:szCs w:val="28"/>
        </w:rPr>
        <w:t>кеңесші</w:t>
      </w:r>
      <w:r w:rsidRPr="00D15F16">
        <w:rPr>
          <w:color w:val="auto"/>
          <w:sz w:val="28"/>
          <w:szCs w:val="28"/>
          <w:lang w:val="kk-KZ"/>
        </w:rPr>
        <w:t>лер</w:t>
      </w:r>
      <w:r w:rsidR="00D82231" w:rsidRPr="00D15F16">
        <w:rPr>
          <w:color w:val="auto"/>
          <w:sz w:val="28"/>
          <w:szCs w:val="28"/>
          <w:lang w:val="kk-KZ"/>
        </w:rPr>
        <w:t>і</w:t>
      </w:r>
      <w:r w:rsidRPr="00D15F16">
        <w:rPr>
          <w:color w:val="auto"/>
          <w:sz w:val="28"/>
          <w:szCs w:val="28"/>
          <w:lang w:val="en-US"/>
        </w:rPr>
        <w:t xml:space="preserve">: </w:t>
      </w:r>
    </w:p>
    <w:p w:rsidR="005D1DEE" w:rsidRPr="00D15F16" w:rsidRDefault="00B3729E" w:rsidP="00B3729E">
      <w:pPr>
        <w:pStyle w:val="Default"/>
        <w:tabs>
          <w:tab w:val="left" w:pos="2268"/>
        </w:tabs>
        <w:ind w:left="4111"/>
        <w:rPr>
          <w:color w:val="auto"/>
          <w:sz w:val="28"/>
          <w:szCs w:val="28"/>
          <w:lang w:val="en-US"/>
        </w:rPr>
      </w:pPr>
      <w:r w:rsidRPr="00D15F16">
        <w:rPr>
          <w:color w:val="auto"/>
          <w:sz w:val="28"/>
          <w:szCs w:val="28"/>
          <w:lang w:val="en-US"/>
        </w:rPr>
        <w:t xml:space="preserve">    </w:t>
      </w:r>
      <w:r w:rsidRPr="00D15F16">
        <w:rPr>
          <w:color w:val="auto"/>
          <w:sz w:val="28"/>
          <w:szCs w:val="28"/>
          <w:lang w:val="kk-KZ"/>
        </w:rPr>
        <w:t>Krzysztof</w:t>
      </w:r>
      <w:r w:rsidRPr="00D15F16">
        <w:rPr>
          <w:color w:val="auto"/>
          <w:sz w:val="28"/>
          <w:szCs w:val="28"/>
          <w:lang w:val="en-US"/>
        </w:rPr>
        <w:t xml:space="preserve"> W</w:t>
      </w:r>
      <w:r w:rsidR="005D1DEE" w:rsidRPr="00D15F16">
        <w:rPr>
          <w:color w:val="auto"/>
          <w:sz w:val="28"/>
          <w:szCs w:val="28"/>
          <w:lang w:val="kk-KZ"/>
        </w:rPr>
        <w:t>aleron</w:t>
      </w:r>
      <w:r w:rsidRPr="00D15F16">
        <w:rPr>
          <w:color w:val="auto"/>
          <w:sz w:val="28"/>
          <w:szCs w:val="28"/>
          <w:lang w:val="en-US"/>
        </w:rPr>
        <w:t xml:space="preserve"> - PhD, Assistant Professor</w:t>
      </w:r>
    </w:p>
    <w:p w:rsidR="005D1DEE" w:rsidRPr="00D15F16" w:rsidRDefault="00B3729E" w:rsidP="00B3729E">
      <w:pPr>
        <w:pStyle w:val="Default"/>
        <w:tabs>
          <w:tab w:val="left" w:pos="2268"/>
        </w:tabs>
        <w:ind w:left="4111" w:firstLine="709"/>
        <w:rPr>
          <w:color w:val="auto"/>
          <w:sz w:val="28"/>
          <w:szCs w:val="28"/>
          <w:lang w:val="en-US"/>
        </w:rPr>
      </w:pPr>
      <w:r w:rsidRPr="00D15F16">
        <w:rPr>
          <w:color w:val="auto"/>
          <w:sz w:val="28"/>
          <w:szCs w:val="28"/>
          <w:lang w:val="en-US"/>
        </w:rPr>
        <w:t xml:space="preserve">  </w:t>
      </w:r>
      <w:r w:rsidRPr="00D15F16">
        <w:rPr>
          <w:color w:val="auto"/>
          <w:sz w:val="28"/>
          <w:szCs w:val="28"/>
          <w:lang w:val="kk-KZ"/>
        </w:rPr>
        <w:t>Malgorzata Sznitowska</w:t>
      </w:r>
      <w:r w:rsidRPr="00D15F16">
        <w:rPr>
          <w:color w:val="auto"/>
          <w:sz w:val="28"/>
          <w:szCs w:val="28"/>
          <w:lang w:val="en-US"/>
        </w:rPr>
        <w:t xml:space="preserve"> – PhD,</w:t>
      </w:r>
      <w:r w:rsidRPr="00D15F16">
        <w:rPr>
          <w:color w:val="auto"/>
          <w:sz w:val="28"/>
          <w:szCs w:val="28"/>
          <w:lang w:val="kk-KZ"/>
        </w:rPr>
        <w:t xml:space="preserve"> Prof</w:t>
      </w:r>
      <w:r w:rsidRPr="00D15F16">
        <w:rPr>
          <w:color w:val="auto"/>
          <w:sz w:val="28"/>
          <w:szCs w:val="28"/>
          <w:lang w:val="en-US"/>
        </w:rPr>
        <w:t>essor</w:t>
      </w:r>
    </w:p>
    <w:p w:rsidR="005D1DEE" w:rsidRPr="00D15F16" w:rsidRDefault="005D1DEE" w:rsidP="00882757">
      <w:pPr>
        <w:tabs>
          <w:tab w:val="left" w:pos="709"/>
        </w:tabs>
        <w:spacing w:after="0" w:line="240" w:lineRule="auto"/>
        <w:ind w:firstLine="709"/>
        <w:jc w:val="both"/>
        <w:rPr>
          <w:rFonts w:ascii="Times New Roman" w:hAnsi="Times New Roman"/>
          <w:sz w:val="28"/>
          <w:szCs w:val="28"/>
          <w:lang w:val="kk-KZ"/>
        </w:rPr>
      </w:pPr>
    </w:p>
    <w:p w:rsidR="005D1DEE" w:rsidRPr="00D15F16" w:rsidRDefault="005D1DEE" w:rsidP="00882757">
      <w:pPr>
        <w:pStyle w:val="Default"/>
        <w:ind w:firstLine="709"/>
        <w:rPr>
          <w:color w:val="auto"/>
          <w:sz w:val="28"/>
          <w:szCs w:val="28"/>
          <w:lang w:val="kk-KZ"/>
        </w:rPr>
      </w:pPr>
    </w:p>
    <w:p w:rsidR="00D82231" w:rsidRPr="00D15F16" w:rsidRDefault="00D82231" w:rsidP="00882757">
      <w:pPr>
        <w:pStyle w:val="Default"/>
        <w:ind w:firstLine="709"/>
        <w:rPr>
          <w:color w:val="auto"/>
          <w:sz w:val="28"/>
          <w:szCs w:val="28"/>
          <w:lang w:val="kk-KZ"/>
        </w:rPr>
      </w:pPr>
    </w:p>
    <w:p w:rsidR="00D82231" w:rsidRPr="00D15F16" w:rsidRDefault="00D82231" w:rsidP="00882757">
      <w:pPr>
        <w:pStyle w:val="Default"/>
        <w:ind w:firstLine="709"/>
        <w:rPr>
          <w:color w:val="auto"/>
          <w:sz w:val="28"/>
          <w:szCs w:val="28"/>
          <w:lang w:val="kk-KZ"/>
        </w:rPr>
      </w:pPr>
    </w:p>
    <w:p w:rsidR="00D82231" w:rsidRPr="00D15F16" w:rsidRDefault="00D82231" w:rsidP="00882757">
      <w:pPr>
        <w:pStyle w:val="Default"/>
        <w:ind w:firstLine="709"/>
        <w:rPr>
          <w:color w:val="auto"/>
          <w:sz w:val="28"/>
          <w:szCs w:val="28"/>
          <w:lang w:val="kk-KZ"/>
        </w:rPr>
      </w:pPr>
    </w:p>
    <w:p w:rsidR="00D82231" w:rsidRPr="00D15F16" w:rsidRDefault="00D82231" w:rsidP="00882757">
      <w:pPr>
        <w:pStyle w:val="Default"/>
        <w:ind w:firstLine="709"/>
        <w:rPr>
          <w:color w:val="auto"/>
          <w:sz w:val="28"/>
          <w:szCs w:val="28"/>
          <w:lang w:val="kk-KZ"/>
        </w:rPr>
      </w:pPr>
    </w:p>
    <w:p w:rsidR="00D82231" w:rsidRPr="00D15F16" w:rsidRDefault="00D82231" w:rsidP="00882757">
      <w:pPr>
        <w:pStyle w:val="Default"/>
        <w:ind w:firstLine="709"/>
        <w:rPr>
          <w:color w:val="auto"/>
          <w:sz w:val="28"/>
          <w:szCs w:val="28"/>
          <w:lang w:val="kk-KZ"/>
        </w:rPr>
      </w:pPr>
    </w:p>
    <w:p w:rsidR="00D82231" w:rsidRPr="00D15F16" w:rsidRDefault="00D82231" w:rsidP="00882757">
      <w:pPr>
        <w:pStyle w:val="Default"/>
        <w:ind w:firstLine="709"/>
        <w:rPr>
          <w:color w:val="auto"/>
          <w:sz w:val="28"/>
          <w:szCs w:val="28"/>
          <w:lang w:val="kk-KZ"/>
        </w:rPr>
      </w:pPr>
    </w:p>
    <w:p w:rsidR="008279F3" w:rsidRPr="00D15F16" w:rsidRDefault="008279F3" w:rsidP="00882757">
      <w:pPr>
        <w:pStyle w:val="Default"/>
        <w:ind w:firstLine="709"/>
        <w:rPr>
          <w:color w:val="auto"/>
          <w:sz w:val="28"/>
          <w:szCs w:val="28"/>
          <w:lang w:val="kk-KZ"/>
        </w:rPr>
      </w:pPr>
    </w:p>
    <w:p w:rsidR="005D1DEE" w:rsidRPr="00D15F16" w:rsidRDefault="005D1DEE" w:rsidP="00D82231">
      <w:pPr>
        <w:pStyle w:val="Default"/>
        <w:ind w:firstLine="709"/>
        <w:jc w:val="center"/>
        <w:rPr>
          <w:color w:val="auto"/>
          <w:sz w:val="28"/>
          <w:szCs w:val="28"/>
          <w:lang w:val="kk-KZ"/>
        </w:rPr>
      </w:pPr>
      <w:r w:rsidRPr="00D15F16">
        <w:rPr>
          <w:color w:val="auto"/>
          <w:sz w:val="28"/>
          <w:szCs w:val="28"/>
          <w:lang w:val="kk-KZ"/>
        </w:rPr>
        <w:t>Қазақстан Республикасы</w:t>
      </w:r>
    </w:p>
    <w:p w:rsidR="005D1DEE" w:rsidRPr="00D15F16" w:rsidRDefault="005D1DEE" w:rsidP="00D82231">
      <w:pPr>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rPr>
        <w:t>Алматы</w:t>
      </w:r>
      <w:r w:rsidR="00D82231" w:rsidRPr="00D15F16">
        <w:rPr>
          <w:rFonts w:ascii="Times New Roman" w:hAnsi="Times New Roman"/>
          <w:sz w:val="28"/>
          <w:szCs w:val="28"/>
          <w:lang w:val="kk-KZ"/>
        </w:rPr>
        <w:t xml:space="preserve"> 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8148"/>
        <w:gridCol w:w="880"/>
      </w:tblGrid>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ind w:firstLine="709"/>
              <w:contextualSpacing/>
              <w:jc w:val="both"/>
              <w:outlineLvl w:val="0"/>
              <w:rPr>
                <w:rFonts w:ascii="Times New Roman" w:hAnsi="Times New Roman"/>
                <w:sz w:val="28"/>
                <w:szCs w:val="28"/>
              </w:rPr>
            </w:pPr>
          </w:p>
        </w:tc>
        <w:tc>
          <w:tcPr>
            <w:tcW w:w="8148" w:type="dxa"/>
            <w:tcBorders>
              <w:top w:val="nil"/>
              <w:left w:val="nil"/>
              <w:bottom w:val="nil"/>
              <w:right w:val="nil"/>
            </w:tcBorders>
          </w:tcPr>
          <w:p w:rsidR="004636FA" w:rsidRPr="00D15F16" w:rsidRDefault="004636FA" w:rsidP="0004386C">
            <w:pPr>
              <w:spacing w:after="0"/>
              <w:ind w:firstLine="709"/>
              <w:jc w:val="center"/>
              <w:rPr>
                <w:rFonts w:ascii="Times New Roman" w:hAnsi="Times New Roman"/>
                <w:b/>
                <w:sz w:val="28"/>
                <w:szCs w:val="28"/>
                <w:lang w:val="kk-KZ"/>
              </w:rPr>
            </w:pPr>
            <w:r w:rsidRPr="00D15F16">
              <w:rPr>
                <w:rFonts w:ascii="Times New Roman" w:hAnsi="Times New Roman"/>
                <w:b/>
                <w:sz w:val="28"/>
                <w:szCs w:val="28"/>
              </w:rPr>
              <w:t>МАЗМҰНЫ</w:t>
            </w:r>
          </w:p>
        </w:tc>
        <w:tc>
          <w:tcPr>
            <w:tcW w:w="880" w:type="dxa"/>
            <w:tcBorders>
              <w:top w:val="nil"/>
              <w:left w:val="nil"/>
              <w:bottom w:val="nil"/>
              <w:right w:val="nil"/>
            </w:tcBorders>
          </w:tcPr>
          <w:p w:rsidR="004636FA" w:rsidRPr="00D15F16" w:rsidRDefault="004636FA" w:rsidP="0004386C">
            <w:pPr>
              <w:spacing w:after="0"/>
              <w:rPr>
                <w:rFonts w:ascii="Times New Roman" w:hAnsi="Times New Roman"/>
                <w:sz w:val="28"/>
                <w:szCs w:val="28"/>
              </w:rPr>
            </w:pP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ind w:firstLine="709"/>
              <w:contextualSpacing/>
              <w:jc w:val="both"/>
              <w:outlineLvl w:val="0"/>
              <w:rPr>
                <w:rFonts w:ascii="Times New Roman" w:hAnsi="Times New Roman"/>
                <w:sz w:val="28"/>
                <w:szCs w:val="28"/>
              </w:rPr>
            </w:pPr>
          </w:p>
        </w:tc>
        <w:tc>
          <w:tcPr>
            <w:tcW w:w="8148" w:type="dxa"/>
            <w:tcBorders>
              <w:top w:val="nil"/>
              <w:left w:val="nil"/>
              <w:bottom w:val="nil"/>
              <w:right w:val="nil"/>
            </w:tcBorders>
          </w:tcPr>
          <w:p w:rsidR="004636FA" w:rsidRPr="00D15F16" w:rsidRDefault="004636FA" w:rsidP="0004386C">
            <w:pPr>
              <w:spacing w:after="0"/>
              <w:ind w:firstLine="709"/>
              <w:rPr>
                <w:rFonts w:ascii="Times New Roman" w:hAnsi="Times New Roman"/>
                <w:b/>
                <w:sz w:val="28"/>
                <w:szCs w:val="28"/>
              </w:rPr>
            </w:pPr>
          </w:p>
        </w:tc>
        <w:tc>
          <w:tcPr>
            <w:tcW w:w="880" w:type="dxa"/>
            <w:tcBorders>
              <w:top w:val="nil"/>
              <w:left w:val="nil"/>
              <w:bottom w:val="nil"/>
              <w:right w:val="nil"/>
            </w:tcBorders>
          </w:tcPr>
          <w:p w:rsidR="004636FA" w:rsidRPr="00D15F16" w:rsidRDefault="004636FA" w:rsidP="0004386C">
            <w:pPr>
              <w:spacing w:after="0"/>
              <w:rPr>
                <w:rFonts w:ascii="Times New Roman" w:hAnsi="Times New Roman"/>
                <w:sz w:val="28"/>
                <w:szCs w:val="28"/>
              </w:rPr>
            </w:pP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ind w:firstLine="709"/>
              <w:contextualSpacing/>
              <w:jc w:val="both"/>
              <w:outlineLvl w:val="0"/>
              <w:rPr>
                <w:rFonts w:ascii="Times New Roman" w:hAnsi="Times New Roman"/>
                <w:sz w:val="28"/>
                <w:szCs w:val="28"/>
              </w:rPr>
            </w:pPr>
          </w:p>
        </w:tc>
        <w:tc>
          <w:tcPr>
            <w:tcW w:w="8148" w:type="dxa"/>
            <w:tcBorders>
              <w:top w:val="nil"/>
              <w:left w:val="nil"/>
              <w:bottom w:val="nil"/>
              <w:right w:val="nil"/>
            </w:tcBorders>
          </w:tcPr>
          <w:p w:rsidR="004636FA" w:rsidRPr="00D15F16" w:rsidRDefault="004636FA" w:rsidP="0004386C">
            <w:pPr>
              <w:widowControl w:val="0"/>
              <w:tabs>
                <w:tab w:val="left" w:pos="567"/>
                <w:tab w:val="left" w:pos="7936"/>
              </w:tabs>
              <w:autoSpaceDE w:val="0"/>
              <w:autoSpaceDN w:val="0"/>
              <w:adjustRightInd w:val="0"/>
              <w:spacing w:after="0"/>
              <w:contextualSpacing/>
              <w:jc w:val="both"/>
              <w:outlineLvl w:val="0"/>
              <w:rPr>
                <w:rFonts w:ascii="Times New Roman" w:hAnsi="Times New Roman"/>
                <w:b/>
                <w:bCs/>
                <w:iCs/>
                <w:sz w:val="28"/>
                <w:szCs w:val="28"/>
                <w:lang w:val="kk-KZ"/>
              </w:rPr>
            </w:pPr>
            <w:r w:rsidRPr="00D15F16">
              <w:rPr>
                <w:rFonts w:ascii="Times New Roman" w:hAnsi="Times New Roman"/>
                <w:b/>
                <w:bCs/>
                <w:iCs/>
                <w:sz w:val="28"/>
                <w:szCs w:val="28"/>
              </w:rPr>
              <w:t>НОРМАТИВТІ</w:t>
            </w:r>
            <w:r w:rsidR="00D82231" w:rsidRPr="00D15F16">
              <w:rPr>
                <w:rFonts w:ascii="Times New Roman" w:hAnsi="Times New Roman"/>
                <w:b/>
                <w:bCs/>
                <w:iCs/>
                <w:sz w:val="28"/>
                <w:szCs w:val="28"/>
                <w:lang w:val="kk-KZ"/>
              </w:rPr>
              <w:t xml:space="preserve"> </w:t>
            </w:r>
            <w:r w:rsidRPr="00D15F16">
              <w:rPr>
                <w:rFonts w:ascii="Times New Roman" w:hAnsi="Times New Roman"/>
                <w:b/>
                <w:bCs/>
                <w:iCs/>
                <w:sz w:val="28"/>
                <w:szCs w:val="28"/>
              </w:rPr>
              <w:t>СІЛТЕМЕЛЕР</w:t>
            </w:r>
          </w:p>
        </w:tc>
        <w:tc>
          <w:tcPr>
            <w:tcW w:w="880" w:type="dxa"/>
            <w:tcBorders>
              <w:top w:val="nil"/>
              <w:left w:val="nil"/>
              <w:bottom w:val="nil"/>
              <w:right w:val="nil"/>
            </w:tcBorders>
          </w:tcPr>
          <w:p w:rsidR="004636FA" w:rsidRPr="00D15F16" w:rsidRDefault="009411F0" w:rsidP="009411F0">
            <w:pPr>
              <w:spacing w:after="0"/>
              <w:ind w:right="60"/>
              <w:jc w:val="right"/>
              <w:rPr>
                <w:rFonts w:ascii="Times New Roman" w:hAnsi="Times New Roman"/>
                <w:sz w:val="28"/>
                <w:szCs w:val="28"/>
              </w:rPr>
            </w:pPr>
            <w:r w:rsidRPr="00D15F16">
              <w:rPr>
                <w:rFonts w:ascii="Times New Roman" w:hAnsi="Times New Roman"/>
                <w:sz w:val="28"/>
                <w:szCs w:val="28"/>
              </w:rPr>
              <w:t>4</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ind w:firstLine="709"/>
              <w:contextualSpacing/>
              <w:jc w:val="both"/>
              <w:outlineLvl w:val="0"/>
              <w:rPr>
                <w:rFonts w:ascii="Times New Roman" w:hAnsi="Times New Roman"/>
                <w:sz w:val="28"/>
                <w:szCs w:val="28"/>
              </w:rPr>
            </w:pPr>
          </w:p>
        </w:tc>
        <w:tc>
          <w:tcPr>
            <w:tcW w:w="8148" w:type="dxa"/>
            <w:tcBorders>
              <w:top w:val="nil"/>
              <w:left w:val="nil"/>
              <w:bottom w:val="nil"/>
              <w:right w:val="nil"/>
            </w:tcBorders>
          </w:tcPr>
          <w:p w:rsidR="004636FA" w:rsidRPr="00D15F16" w:rsidRDefault="004636FA" w:rsidP="0004386C">
            <w:pPr>
              <w:widowControl w:val="0"/>
              <w:tabs>
                <w:tab w:val="left" w:pos="567"/>
                <w:tab w:val="left" w:pos="7936"/>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b/>
                <w:bCs/>
                <w:iCs/>
                <w:sz w:val="28"/>
                <w:szCs w:val="28"/>
              </w:rPr>
              <w:t>БЕЛГІЛЕУЛЕР МЕН ҚЫСҚАРТУЛАР</w:t>
            </w:r>
          </w:p>
        </w:tc>
        <w:tc>
          <w:tcPr>
            <w:tcW w:w="880" w:type="dxa"/>
            <w:tcBorders>
              <w:top w:val="nil"/>
              <w:left w:val="nil"/>
              <w:bottom w:val="nil"/>
              <w:right w:val="nil"/>
            </w:tcBorders>
          </w:tcPr>
          <w:p w:rsidR="004636FA" w:rsidRPr="00D15F16" w:rsidRDefault="009411F0" w:rsidP="009411F0">
            <w:pPr>
              <w:tabs>
                <w:tab w:val="left" w:pos="524"/>
              </w:tabs>
              <w:spacing w:after="0"/>
              <w:rPr>
                <w:rFonts w:ascii="Times New Roman" w:hAnsi="Times New Roman"/>
                <w:sz w:val="28"/>
                <w:szCs w:val="28"/>
                <w:lang w:val="kk-KZ"/>
              </w:rPr>
            </w:pPr>
            <w:r w:rsidRPr="00D15F16">
              <w:rPr>
                <w:rFonts w:ascii="Times New Roman" w:hAnsi="Times New Roman"/>
                <w:sz w:val="28"/>
                <w:szCs w:val="28"/>
                <w:lang w:val="kk-KZ"/>
              </w:rPr>
              <w:tab/>
              <w:t>6</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ind w:firstLine="709"/>
              <w:contextualSpacing/>
              <w:jc w:val="both"/>
              <w:outlineLvl w:val="0"/>
              <w:rPr>
                <w:rFonts w:ascii="Times New Roman" w:hAnsi="Times New Roman"/>
                <w:sz w:val="28"/>
                <w:szCs w:val="28"/>
              </w:rPr>
            </w:pPr>
          </w:p>
        </w:tc>
        <w:tc>
          <w:tcPr>
            <w:tcW w:w="8148" w:type="dxa"/>
            <w:tcBorders>
              <w:top w:val="nil"/>
              <w:left w:val="nil"/>
              <w:bottom w:val="nil"/>
              <w:right w:val="nil"/>
            </w:tcBorders>
          </w:tcPr>
          <w:p w:rsidR="004636FA" w:rsidRPr="00D15F16" w:rsidRDefault="004636FA" w:rsidP="0004386C">
            <w:pPr>
              <w:widowControl w:val="0"/>
              <w:tabs>
                <w:tab w:val="left" w:pos="567"/>
                <w:tab w:val="left" w:pos="7936"/>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b/>
                <w:bCs/>
                <w:iCs/>
                <w:sz w:val="28"/>
                <w:szCs w:val="28"/>
              </w:rPr>
              <w:t>КІРІСПЕ</w:t>
            </w:r>
          </w:p>
        </w:tc>
        <w:tc>
          <w:tcPr>
            <w:tcW w:w="880" w:type="dxa"/>
            <w:tcBorders>
              <w:top w:val="nil"/>
              <w:left w:val="nil"/>
              <w:bottom w:val="nil"/>
              <w:right w:val="nil"/>
            </w:tcBorders>
          </w:tcPr>
          <w:p w:rsidR="004636FA" w:rsidRPr="00D15F16" w:rsidRDefault="00740316" w:rsidP="0004386C">
            <w:pPr>
              <w:spacing w:after="0"/>
              <w:jc w:val="right"/>
              <w:rPr>
                <w:rFonts w:ascii="Times New Roman" w:hAnsi="Times New Roman"/>
                <w:sz w:val="28"/>
                <w:szCs w:val="28"/>
                <w:lang w:val="kk-KZ"/>
              </w:rPr>
            </w:pPr>
            <w:r w:rsidRPr="00D15F16">
              <w:rPr>
                <w:rFonts w:ascii="Times New Roman" w:hAnsi="Times New Roman"/>
                <w:sz w:val="28"/>
                <w:szCs w:val="28"/>
                <w:lang w:val="kk-KZ"/>
              </w:rPr>
              <w:t>8</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contextualSpacing/>
              <w:jc w:val="both"/>
              <w:outlineLvl w:val="0"/>
              <w:rPr>
                <w:rFonts w:ascii="Times New Roman" w:hAnsi="Times New Roman"/>
                <w:b/>
                <w:sz w:val="28"/>
                <w:szCs w:val="28"/>
              </w:rPr>
            </w:pPr>
            <w:r w:rsidRPr="00D15F16">
              <w:rPr>
                <w:rFonts w:ascii="Times New Roman" w:hAnsi="Times New Roman"/>
                <w:b/>
                <w:sz w:val="28"/>
                <w:szCs w:val="28"/>
              </w:rPr>
              <w:t>1</w:t>
            </w:r>
          </w:p>
        </w:tc>
        <w:tc>
          <w:tcPr>
            <w:tcW w:w="8148" w:type="dxa"/>
            <w:tcBorders>
              <w:top w:val="nil"/>
              <w:left w:val="nil"/>
              <w:bottom w:val="nil"/>
              <w:right w:val="nil"/>
            </w:tcBorders>
          </w:tcPr>
          <w:p w:rsidR="004636FA" w:rsidRPr="00D15F16" w:rsidRDefault="004636FA" w:rsidP="0004386C">
            <w:pPr>
              <w:widowControl w:val="0"/>
              <w:tabs>
                <w:tab w:val="left" w:pos="567"/>
                <w:tab w:val="left" w:pos="7936"/>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b/>
                <w:sz w:val="28"/>
                <w:szCs w:val="28"/>
              </w:rPr>
              <w:t>ПРОБИОТИКТЕР ЖӘНЕ ОЛАРДЫ ҚОЛДАНУДЫҢ ПЕРСПЕКТИВАЛАРЫ</w:t>
            </w:r>
          </w:p>
        </w:tc>
        <w:tc>
          <w:tcPr>
            <w:tcW w:w="880" w:type="dxa"/>
            <w:tcBorders>
              <w:top w:val="nil"/>
              <w:left w:val="nil"/>
              <w:bottom w:val="nil"/>
              <w:right w:val="nil"/>
            </w:tcBorders>
          </w:tcPr>
          <w:p w:rsidR="004636FA" w:rsidRPr="00D15F16" w:rsidRDefault="00740316" w:rsidP="0004386C">
            <w:pPr>
              <w:spacing w:after="0"/>
              <w:jc w:val="right"/>
              <w:rPr>
                <w:rFonts w:ascii="Times New Roman" w:hAnsi="Times New Roman"/>
                <w:sz w:val="28"/>
                <w:szCs w:val="28"/>
                <w:lang w:val="kk-KZ"/>
              </w:rPr>
            </w:pPr>
            <w:r w:rsidRPr="00D15F16">
              <w:rPr>
                <w:rFonts w:ascii="Times New Roman" w:hAnsi="Times New Roman"/>
                <w:sz w:val="28"/>
                <w:szCs w:val="28"/>
                <w:lang w:val="kk-KZ"/>
              </w:rPr>
              <w:t>13</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contextualSpacing/>
              <w:jc w:val="both"/>
              <w:outlineLvl w:val="0"/>
              <w:rPr>
                <w:rFonts w:ascii="Times New Roman" w:hAnsi="Times New Roman"/>
                <w:sz w:val="28"/>
                <w:szCs w:val="28"/>
              </w:rPr>
            </w:pPr>
            <w:r w:rsidRPr="00D15F16">
              <w:rPr>
                <w:rFonts w:ascii="Times New Roman" w:hAnsi="Times New Roman"/>
                <w:sz w:val="28"/>
                <w:szCs w:val="28"/>
              </w:rPr>
              <w:t>1.1</w:t>
            </w:r>
          </w:p>
        </w:tc>
        <w:tc>
          <w:tcPr>
            <w:tcW w:w="8148" w:type="dxa"/>
            <w:tcBorders>
              <w:top w:val="nil"/>
              <w:left w:val="nil"/>
              <w:bottom w:val="nil"/>
              <w:right w:val="nil"/>
            </w:tcBorders>
          </w:tcPr>
          <w:p w:rsidR="004636FA" w:rsidRPr="00D15F16" w:rsidRDefault="004636FA" w:rsidP="0004386C">
            <w:pPr>
              <w:widowControl w:val="0"/>
              <w:tabs>
                <w:tab w:val="left" w:pos="567"/>
                <w:tab w:val="left" w:pos="7936"/>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Пробиотиктер сипаттамасы, жікт</w:t>
            </w:r>
            <w:r w:rsidR="005D51C8" w:rsidRPr="00D15F16">
              <w:rPr>
                <w:rFonts w:ascii="Times New Roman" w:hAnsi="Times New Roman"/>
                <w:sz w:val="28"/>
                <w:szCs w:val="28"/>
                <w:lang w:val="kk-KZ"/>
              </w:rPr>
              <w:t>елуі, медицинада қолданылуы</w:t>
            </w:r>
          </w:p>
        </w:tc>
        <w:tc>
          <w:tcPr>
            <w:tcW w:w="880" w:type="dxa"/>
            <w:tcBorders>
              <w:top w:val="nil"/>
              <w:left w:val="nil"/>
              <w:bottom w:val="nil"/>
              <w:right w:val="nil"/>
            </w:tcBorders>
          </w:tcPr>
          <w:p w:rsidR="004636FA" w:rsidRPr="00D15F16" w:rsidRDefault="00071F61" w:rsidP="0004386C">
            <w:pPr>
              <w:spacing w:after="0"/>
              <w:jc w:val="right"/>
              <w:rPr>
                <w:rFonts w:ascii="Times New Roman" w:hAnsi="Times New Roman"/>
                <w:sz w:val="28"/>
                <w:szCs w:val="28"/>
              </w:rPr>
            </w:pPr>
            <w:r w:rsidRPr="00D15F16">
              <w:rPr>
                <w:rFonts w:ascii="Times New Roman" w:hAnsi="Times New Roman"/>
                <w:sz w:val="28"/>
                <w:szCs w:val="28"/>
                <w:lang w:val="kk-KZ"/>
              </w:rPr>
              <w:t>1</w:t>
            </w:r>
            <w:r w:rsidRPr="00D15F16">
              <w:rPr>
                <w:rFonts w:ascii="Times New Roman" w:hAnsi="Times New Roman"/>
                <w:sz w:val="28"/>
                <w:szCs w:val="28"/>
              </w:rPr>
              <w:t>3</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contextualSpacing/>
              <w:jc w:val="both"/>
              <w:outlineLvl w:val="0"/>
              <w:rPr>
                <w:rFonts w:ascii="Times New Roman" w:hAnsi="Times New Roman"/>
                <w:sz w:val="28"/>
                <w:szCs w:val="28"/>
              </w:rPr>
            </w:pPr>
            <w:r w:rsidRPr="00D15F16">
              <w:rPr>
                <w:rFonts w:ascii="Times New Roman" w:hAnsi="Times New Roman"/>
                <w:sz w:val="28"/>
                <w:szCs w:val="28"/>
              </w:rPr>
              <w:t>1.</w:t>
            </w:r>
            <w:r w:rsidRPr="00D15F16">
              <w:rPr>
                <w:rFonts w:ascii="Times New Roman" w:hAnsi="Times New Roman"/>
                <w:sz w:val="28"/>
                <w:szCs w:val="28"/>
                <w:lang w:val="kk-KZ"/>
              </w:rPr>
              <w:t>2</w:t>
            </w:r>
          </w:p>
        </w:tc>
        <w:tc>
          <w:tcPr>
            <w:tcW w:w="8148" w:type="dxa"/>
            <w:tcBorders>
              <w:top w:val="nil"/>
              <w:left w:val="nil"/>
              <w:bottom w:val="nil"/>
              <w:right w:val="nil"/>
            </w:tcBorders>
          </w:tcPr>
          <w:p w:rsidR="004636FA" w:rsidRPr="00D15F16" w:rsidRDefault="004636FA" w:rsidP="0004386C">
            <w:pPr>
              <w:widowControl w:val="0"/>
              <w:tabs>
                <w:tab w:val="left" w:pos="567"/>
                <w:tab w:val="left" w:pos="7936"/>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i/>
                <w:sz w:val="28"/>
                <w:szCs w:val="28"/>
                <w:lang w:val="kk-KZ"/>
              </w:rPr>
              <w:t>Bacillus</w:t>
            </w:r>
            <w:r w:rsidR="003D7200" w:rsidRPr="00D15F16">
              <w:rPr>
                <w:rFonts w:ascii="Times New Roman" w:hAnsi="Times New Roman"/>
                <w:sz w:val="28"/>
                <w:szCs w:val="28"/>
                <w:lang w:val="kk-KZ"/>
              </w:rPr>
              <w:t xml:space="preserve"> туысының</w:t>
            </w:r>
            <w:r w:rsidRPr="00D15F16">
              <w:rPr>
                <w:rFonts w:ascii="Times New Roman" w:hAnsi="Times New Roman"/>
                <w:sz w:val="28"/>
                <w:szCs w:val="28"/>
                <w:lang w:val="kk-KZ"/>
              </w:rPr>
              <w:t xml:space="preserve"> бактериялары негізіндег</w:t>
            </w:r>
            <w:r w:rsidR="005D51C8" w:rsidRPr="00D15F16">
              <w:rPr>
                <w:rFonts w:ascii="Times New Roman" w:hAnsi="Times New Roman"/>
                <w:sz w:val="28"/>
                <w:szCs w:val="28"/>
                <w:lang w:val="kk-KZ"/>
              </w:rPr>
              <w:t>і пробиотиктер</w:t>
            </w:r>
          </w:p>
        </w:tc>
        <w:tc>
          <w:tcPr>
            <w:tcW w:w="880" w:type="dxa"/>
            <w:tcBorders>
              <w:top w:val="nil"/>
              <w:left w:val="nil"/>
              <w:bottom w:val="nil"/>
              <w:right w:val="nil"/>
            </w:tcBorders>
          </w:tcPr>
          <w:p w:rsidR="004636FA" w:rsidRPr="00D15F16" w:rsidRDefault="00071F61" w:rsidP="0004386C">
            <w:pPr>
              <w:spacing w:after="0"/>
              <w:jc w:val="right"/>
              <w:rPr>
                <w:rFonts w:ascii="Times New Roman" w:hAnsi="Times New Roman"/>
                <w:sz w:val="28"/>
                <w:szCs w:val="28"/>
                <w:lang w:val="kk-KZ"/>
              </w:rPr>
            </w:pPr>
            <w:r w:rsidRPr="00D15F16">
              <w:rPr>
                <w:rFonts w:ascii="Times New Roman" w:hAnsi="Times New Roman"/>
                <w:sz w:val="28"/>
                <w:szCs w:val="28"/>
                <w:lang w:val="kk-KZ"/>
              </w:rPr>
              <w:t>20</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1.3</w:t>
            </w:r>
          </w:p>
        </w:tc>
        <w:tc>
          <w:tcPr>
            <w:tcW w:w="8148" w:type="dxa"/>
            <w:tcBorders>
              <w:top w:val="nil"/>
              <w:left w:val="nil"/>
              <w:bottom w:val="nil"/>
              <w:right w:val="nil"/>
            </w:tcBorders>
          </w:tcPr>
          <w:p w:rsidR="004636FA" w:rsidRPr="00D15F16" w:rsidRDefault="004636FA" w:rsidP="0004386C">
            <w:pPr>
              <w:pStyle w:val="a3"/>
              <w:tabs>
                <w:tab w:val="left" w:pos="7936"/>
              </w:tabs>
              <w:spacing w:line="276" w:lineRule="auto"/>
              <w:jc w:val="both"/>
              <w:rPr>
                <w:b/>
                <w:szCs w:val="28"/>
                <w:lang w:val="kk-KZ"/>
              </w:rPr>
            </w:pPr>
            <w:r w:rsidRPr="00D15F16">
              <w:rPr>
                <w:szCs w:val="28"/>
                <w:lang w:val="kk-KZ"/>
              </w:rPr>
              <w:t>Коллаген, оның түрлері, медицинада қолданылуы және коллаген негізіндегі дәрілік қалыптар</w:t>
            </w:r>
          </w:p>
        </w:tc>
        <w:tc>
          <w:tcPr>
            <w:tcW w:w="880" w:type="dxa"/>
            <w:tcBorders>
              <w:top w:val="nil"/>
              <w:left w:val="nil"/>
              <w:bottom w:val="nil"/>
              <w:right w:val="nil"/>
            </w:tcBorders>
          </w:tcPr>
          <w:p w:rsidR="004636FA" w:rsidRPr="00D15F16" w:rsidRDefault="009411F0" w:rsidP="0004386C">
            <w:pPr>
              <w:spacing w:after="0"/>
              <w:jc w:val="right"/>
              <w:rPr>
                <w:rFonts w:ascii="Times New Roman" w:hAnsi="Times New Roman"/>
                <w:sz w:val="28"/>
                <w:szCs w:val="28"/>
                <w:lang w:val="kk-KZ"/>
              </w:rPr>
            </w:pPr>
            <w:r w:rsidRPr="00D15F16">
              <w:rPr>
                <w:rFonts w:ascii="Times New Roman" w:hAnsi="Times New Roman"/>
                <w:sz w:val="28"/>
                <w:szCs w:val="28"/>
                <w:lang w:val="kk-KZ"/>
              </w:rPr>
              <w:t>2</w:t>
            </w:r>
            <w:r w:rsidR="00071F61" w:rsidRPr="00D15F16">
              <w:rPr>
                <w:rFonts w:ascii="Times New Roman" w:hAnsi="Times New Roman"/>
                <w:sz w:val="28"/>
                <w:szCs w:val="28"/>
                <w:lang w:val="kk-KZ"/>
              </w:rPr>
              <w:t>3</w:t>
            </w:r>
          </w:p>
        </w:tc>
      </w:tr>
      <w:tr w:rsidR="00071106" w:rsidRPr="00D15F16" w:rsidTr="00A46FD1">
        <w:tc>
          <w:tcPr>
            <w:tcW w:w="826" w:type="dxa"/>
            <w:tcBorders>
              <w:top w:val="nil"/>
              <w:left w:val="nil"/>
              <w:bottom w:val="nil"/>
              <w:right w:val="nil"/>
            </w:tcBorders>
          </w:tcPr>
          <w:p w:rsidR="00071106" w:rsidRPr="00D15F16" w:rsidRDefault="008B1AEF" w:rsidP="0004386C">
            <w:pPr>
              <w:widowControl w:val="0"/>
              <w:tabs>
                <w:tab w:val="left" w:pos="567"/>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1.4</w:t>
            </w:r>
          </w:p>
        </w:tc>
        <w:tc>
          <w:tcPr>
            <w:tcW w:w="8148" w:type="dxa"/>
            <w:tcBorders>
              <w:top w:val="nil"/>
              <w:left w:val="nil"/>
              <w:bottom w:val="nil"/>
              <w:right w:val="nil"/>
            </w:tcBorders>
          </w:tcPr>
          <w:p w:rsidR="00071106" w:rsidRPr="00D15F16" w:rsidRDefault="008B1AEF" w:rsidP="008B1AEF">
            <w:pPr>
              <w:spacing w:after="0" w:line="259" w:lineRule="auto"/>
              <w:jc w:val="both"/>
              <w:rPr>
                <w:rFonts w:ascii="Times New Roman" w:eastAsia="Calibri" w:hAnsi="Times New Roman"/>
                <w:sz w:val="28"/>
                <w:szCs w:val="28"/>
                <w:lang w:val="kk-KZ" w:eastAsia="en-US"/>
              </w:rPr>
            </w:pPr>
            <w:r w:rsidRPr="00D15F16">
              <w:rPr>
                <w:rFonts w:ascii="Times New Roman" w:eastAsia="Calibri" w:hAnsi="Times New Roman"/>
                <w:sz w:val="28"/>
                <w:szCs w:val="28"/>
                <w:lang w:val="kk-KZ" w:eastAsia="en-US"/>
              </w:rPr>
              <w:t xml:space="preserve">Қазақстан Республикасының фармацевтикалық нарығындағы жараны жазатын дәрілік түрлердің ассортиментіне шолу </w:t>
            </w:r>
          </w:p>
        </w:tc>
        <w:tc>
          <w:tcPr>
            <w:tcW w:w="880" w:type="dxa"/>
            <w:tcBorders>
              <w:top w:val="nil"/>
              <w:left w:val="nil"/>
              <w:bottom w:val="nil"/>
              <w:right w:val="nil"/>
            </w:tcBorders>
          </w:tcPr>
          <w:p w:rsidR="00071106" w:rsidRPr="00D15F16" w:rsidRDefault="00740316" w:rsidP="0004386C">
            <w:pPr>
              <w:spacing w:after="0"/>
              <w:jc w:val="right"/>
              <w:rPr>
                <w:rFonts w:ascii="Times New Roman" w:hAnsi="Times New Roman"/>
                <w:sz w:val="28"/>
                <w:szCs w:val="28"/>
                <w:lang w:val="kk-KZ"/>
              </w:rPr>
            </w:pPr>
            <w:r w:rsidRPr="00D15F16">
              <w:rPr>
                <w:rFonts w:ascii="Times New Roman" w:hAnsi="Times New Roman"/>
                <w:sz w:val="28"/>
                <w:szCs w:val="28"/>
                <w:lang w:val="kk-KZ"/>
              </w:rPr>
              <w:t>30</w:t>
            </w:r>
          </w:p>
        </w:tc>
      </w:tr>
      <w:tr w:rsidR="004636FA" w:rsidRPr="00D15F16" w:rsidTr="00A46FD1">
        <w:trPr>
          <w:trHeight w:val="215"/>
        </w:trPr>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contextualSpacing/>
              <w:jc w:val="both"/>
              <w:outlineLvl w:val="0"/>
              <w:rPr>
                <w:rFonts w:ascii="Times New Roman" w:hAnsi="Times New Roman"/>
                <w:b/>
                <w:sz w:val="28"/>
                <w:szCs w:val="28"/>
              </w:rPr>
            </w:pPr>
            <w:r w:rsidRPr="00D15F16">
              <w:rPr>
                <w:rFonts w:ascii="Times New Roman" w:hAnsi="Times New Roman"/>
                <w:b/>
                <w:sz w:val="28"/>
                <w:szCs w:val="28"/>
              </w:rPr>
              <w:t>2</w:t>
            </w:r>
          </w:p>
        </w:tc>
        <w:tc>
          <w:tcPr>
            <w:tcW w:w="8148" w:type="dxa"/>
            <w:tcBorders>
              <w:top w:val="nil"/>
              <w:left w:val="nil"/>
              <w:bottom w:val="nil"/>
              <w:right w:val="nil"/>
            </w:tcBorders>
          </w:tcPr>
          <w:p w:rsidR="004636FA" w:rsidRPr="00D15F16" w:rsidRDefault="004636FA" w:rsidP="0004386C">
            <w:pPr>
              <w:widowControl w:val="0"/>
              <w:tabs>
                <w:tab w:val="left" w:pos="567"/>
                <w:tab w:val="left" w:pos="7936"/>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b/>
                <w:sz w:val="28"/>
                <w:szCs w:val="28"/>
              </w:rPr>
              <w:t>ЗЕРТТЕУ МАТЕРИАЛДАРЫ МЕН ӘДІСТЕРІ</w:t>
            </w:r>
          </w:p>
        </w:tc>
        <w:tc>
          <w:tcPr>
            <w:tcW w:w="880" w:type="dxa"/>
            <w:tcBorders>
              <w:top w:val="nil"/>
              <w:left w:val="nil"/>
              <w:bottom w:val="nil"/>
              <w:right w:val="nil"/>
            </w:tcBorders>
          </w:tcPr>
          <w:p w:rsidR="004636FA" w:rsidRPr="00D15F16" w:rsidRDefault="00740316" w:rsidP="0004386C">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30</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contextualSpacing/>
              <w:jc w:val="both"/>
              <w:outlineLvl w:val="0"/>
              <w:rPr>
                <w:rFonts w:ascii="Times New Roman" w:hAnsi="Times New Roman"/>
                <w:sz w:val="28"/>
                <w:szCs w:val="28"/>
              </w:rPr>
            </w:pPr>
            <w:r w:rsidRPr="00D15F16">
              <w:rPr>
                <w:rFonts w:ascii="Times New Roman" w:hAnsi="Times New Roman"/>
                <w:sz w:val="28"/>
                <w:szCs w:val="28"/>
              </w:rPr>
              <w:t>2.1</w:t>
            </w:r>
          </w:p>
        </w:tc>
        <w:tc>
          <w:tcPr>
            <w:tcW w:w="8148" w:type="dxa"/>
            <w:tcBorders>
              <w:top w:val="nil"/>
              <w:left w:val="nil"/>
              <w:bottom w:val="nil"/>
              <w:right w:val="nil"/>
            </w:tcBorders>
          </w:tcPr>
          <w:p w:rsidR="004636FA" w:rsidRPr="00D15F16" w:rsidRDefault="004636FA" w:rsidP="0004386C">
            <w:pPr>
              <w:widowControl w:val="0"/>
              <w:tabs>
                <w:tab w:val="left" w:pos="567"/>
                <w:tab w:val="left" w:pos="7936"/>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sz w:val="28"/>
                <w:szCs w:val="28"/>
              </w:rPr>
              <w:t>Зерттеу материалдары</w:t>
            </w:r>
          </w:p>
        </w:tc>
        <w:tc>
          <w:tcPr>
            <w:tcW w:w="880" w:type="dxa"/>
            <w:tcBorders>
              <w:top w:val="nil"/>
              <w:left w:val="nil"/>
              <w:bottom w:val="nil"/>
              <w:right w:val="nil"/>
            </w:tcBorders>
          </w:tcPr>
          <w:p w:rsidR="004636FA" w:rsidRPr="00D15F16" w:rsidRDefault="00740316" w:rsidP="0004386C">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31</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contextualSpacing/>
              <w:jc w:val="both"/>
              <w:outlineLvl w:val="0"/>
              <w:rPr>
                <w:rFonts w:ascii="Times New Roman" w:hAnsi="Times New Roman"/>
                <w:sz w:val="28"/>
                <w:szCs w:val="28"/>
              </w:rPr>
            </w:pPr>
            <w:r w:rsidRPr="00D15F16">
              <w:rPr>
                <w:rFonts w:ascii="Times New Roman" w:hAnsi="Times New Roman"/>
                <w:sz w:val="28"/>
                <w:szCs w:val="28"/>
              </w:rPr>
              <w:t>2.2</w:t>
            </w:r>
          </w:p>
        </w:tc>
        <w:tc>
          <w:tcPr>
            <w:tcW w:w="8148" w:type="dxa"/>
            <w:tcBorders>
              <w:top w:val="nil"/>
              <w:left w:val="nil"/>
              <w:bottom w:val="nil"/>
              <w:right w:val="nil"/>
            </w:tcBorders>
          </w:tcPr>
          <w:p w:rsidR="004636FA" w:rsidRPr="00D15F16" w:rsidRDefault="004636FA" w:rsidP="0004386C">
            <w:pPr>
              <w:widowControl w:val="0"/>
              <w:tabs>
                <w:tab w:val="left" w:pos="567"/>
                <w:tab w:val="left" w:pos="7936"/>
                <w:tab w:val="left" w:pos="7977"/>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sz w:val="28"/>
                <w:szCs w:val="28"/>
              </w:rPr>
              <w:t>Зерттеу әдістері</w:t>
            </w:r>
          </w:p>
        </w:tc>
        <w:tc>
          <w:tcPr>
            <w:tcW w:w="880" w:type="dxa"/>
            <w:tcBorders>
              <w:top w:val="nil"/>
              <w:left w:val="nil"/>
              <w:bottom w:val="nil"/>
              <w:right w:val="nil"/>
            </w:tcBorders>
          </w:tcPr>
          <w:p w:rsidR="004636FA" w:rsidRPr="00D15F16" w:rsidRDefault="00D62562" w:rsidP="0004386C">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32</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contextualSpacing/>
              <w:jc w:val="both"/>
              <w:outlineLvl w:val="0"/>
              <w:rPr>
                <w:rFonts w:ascii="Times New Roman" w:hAnsi="Times New Roman"/>
                <w:b/>
                <w:sz w:val="28"/>
                <w:szCs w:val="28"/>
                <w:lang w:val="kk-KZ"/>
              </w:rPr>
            </w:pPr>
            <w:r w:rsidRPr="00D15F16">
              <w:rPr>
                <w:rFonts w:ascii="Times New Roman" w:hAnsi="Times New Roman"/>
                <w:b/>
                <w:sz w:val="28"/>
                <w:szCs w:val="28"/>
                <w:lang w:val="kk-KZ"/>
              </w:rPr>
              <w:t>3</w:t>
            </w:r>
          </w:p>
        </w:tc>
        <w:tc>
          <w:tcPr>
            <w:tcW w:w="8148" w:type="dxa"/>
            <w:tcBorders>
              <w:top w:val="nil"/>
              <w:left w:val="nil"/>
              <w:bottom w:val="nil"/>
              <w:right w:val="nil"/>
            </w:tcBorders>
          </w:tcPr>
          <w:p w:rsidR="004636FA" w:rsidRPr="00D15F16" w:rsidRDefault="004636FA" w:rsidP="0004386C">
            <w:pPr>
              <w:pStyle w:val="Default"/>
              <w:tabs>
                <w:tab w:val="left" w:pos="7936"/>
              </w:tabs>
              <w:spacing w:line="276" w:lineRule="auto"/>
              <w:jc w:val="both"/>
              <w:rPr>
                <w:b/>
                <w:bCs/>
                <w:color w:val="auto"/>
                <w:sz w:val="28"/>
                <w:szCs w:val="28"/>
                <w:lang w:val="kk-KZ"/>
              </w:rPr>
            </w:pPr>
            <w:r w:rsidRPr="00D15F16">
              <w:rPr>
                <w:b/>
                <w:color w:val="auto"/>
                <w:sz w:val="28"/>
                <w:szCs w:val="28"/>
                <w:lang w:val="kk-KZ"/>
              </w:rPr>
              <w:t>БӨЛІП АЛЫНҒАН ШТАММДАРДЫҢ ЖАЛПЫ СИПАТТАМАСЫ</w:t>
            </w:r>
          </w:p>
        </w:tc>
        <w:tc>
          <w:tcPr>
            <w:tcW w:w="880" w:type="dxa"/>
            <w:tcBorders>
              <w:top w:val="nil"/>
              <w:left w:val="nil"/>
              <w:bottom w:val="nil"/>
              <w:right w:val="nil"/>
            </w:tcBorders>
          </w:tcPr>
          <w:p w:rsidR="004636FA" w:rsidRPr="00D15F16" w:rsidRDefault="00D62562" w:rsidP="009411F0">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40</w:t>
            </w:r>
          </w:p>
        </w:tc>
      </w:tr>
      <w:tr w:rsidR="004636FA" w:rsidRPr="00D15F16" w:rsidTr="00A46FD1">
        <w:tc>
          <w:tcPr>
            <w:tcW w:w="826" w:type="dxa"/>
            <w:tcBorders>
              <w:top w:val="nil"/>
              <w:left w:val="nil"/>
              <w:bottom w:val="nil"/>
              <w:right w:val="nil"/>
            </w:tcBorders>
          </w:tcPr>
          <w:p w:rsidR="004636FA" w:rsidRPr="00D15F16" w:rsidRDefault="004636FA" w:rsidP="0004386C">
            <w:pPr>
              <w:widowControl w:val="0"/>
              <w:tabs>
                <w:tab w:val="left" w:pos="567"/>
              </w:tabs>
              <w:autoSpaceDE w:val="0"/>
              <w:autoSpaceDN w:val="0"/>
              <w:adjustRightInd w:val="0"/>
              <w:spacing w:after="0"/>
              <w:contextualSpacing/>
              <w:jc w:val="both"/>
              <w:outlineLvl w:val="0"/>
              <w:rPr>
                <w:rFonts w:ascii="Times New Roman" w:hAnsi="Times New Roman"/>
                <w:sz w:val="28"/>
                <w:szCs w:val="28"/>
              </w:rPr>
            </w:pPr>
            <w:r w:rsidRPr="00D15F16">
              <w:rPr>
                <w:rFonts w:ascii="Times New Roman" w:hAnsi="Times New Roman"/>
                <w:sz w:val="28"/>
                <w:szCs w:val="28"/>
                <w:lang w:val="kk-KZ"/>
              </w:rPr>
              <w:t>3</w:t>
            </w:r>
            <w:r w:rsidRPr="00D15F16">
              <w:rPr>
                <w:rFonts w:ascii="Times New Roman" w:hAnsi="Times New Roman"/>
                <w:sz w:val="28"/>
                <w:szCs w:val="28"/>
              </w:rPr>
              <w:t>.1</w:t>
            </w:r>
          </w:p>
        </w:tc>
        <w:tc>
          <w:tcPr>
            <w:tcW w:w="8148" w:type="dxa"/>
            <w:tcBorders>
              <w:top w:val="nil"/>
              <w:left w:val="nil"/>
              <w:bottom w:val="nil"/>
              <w:right w:val="nil"/>
            </w:tcBorders>
          </w:tcPr>
          <w:p w:rsidR="004636FA" w:rsidRPr="00D15F16" w:rsidRDefault="004636FA" w:rsidP="009F1F87">
            <w:pPr>
              <w:pStyle w:val="Default"/>
              <w:tabs>
                <w:tab w:val="left" w:pos="7936"/>
              </w:tabs>
              <w:spacing w:line="276" w:lineRule="auto"/>
              <w:jc w:val="both"/>
              <w:rPr>
                <w:bCs/>
                <w:color w:val="auto"/>
                <w:sz w:val="28"/>
                <w:szCs w:val="28"/>
                <w:lang w:val="kk-KZ"/>
              </w:rPr>
            </w:pPr>
            <w:r w:rsidRPr="00D15F16">
              <w:rPr>
                <w:i/>
                <w:color w:val="auto"/>
                <w:sz w:val="28"/>
                <w:szCs w:val="28"/>
                <w:lang w:val="kk-KZ"/>
              </w:rPr>
              <w:t>Bacillus spp.</w:t>
            </w:r>
            <w:r w:rsidR="009F1F87" w:rsidRPr="00D15F16">
              <w:rPr>
                <w:color w:val="auto"/>
                <w:sz w:val="28"/>
                <w:szCs w:val="28"/>
                <w:lang w:val="kk-KZ"/>
              </w:rPr>
              <w:t xml:space="preserve"> штаммдарын бөліп алу, морфологиялық, культуралдық,</w:t>
            </w:r>
            <w:r w:rsidRPr="00D15F16">
              <w:rPr>
                <w:color w:val="auto"/>
                <w:sz w:val="28"/>
                <w:szCs w:val="28"/>
                <w:lang w:val="kk-KZ"/>
              </w:rPr>
              <w:t xml:space="preserve"> биохимиялық</w:t>
            </w:r>
            <w:r w:rsidR="00B83D72" w:rsidRPr="00D15F16">
              <w:rPr>
                <w:color w:val="auto"/>
                <w:sz w:val="28"/>
                <w:szCs w:val="28"/>
                <w:lang w:val="kk-KZ"/>
              </w:rPr>
              <w:t xml:space="preserve"> және молекулалық </w:t>
            </w:r>
            <w:r w:rsidR="009F1F87" w:rsidRPr="00D15F16">
              <w:rPr>
                <w:color w:val="auto"/>
                <w:sz w:val="28"/>
                <w:szCs w:val="28"/>
                <w:lang w:val="kk-KZ"/>
              </w:rPr>
              <w:t>генетикалық</w:t>
            </w:r>
            <w:r w:rsidRPr="00D15F16">
              <w:rPr>
                <w:color w:val="auto"/>
                <w:sz w:val="28"/>
                <w:szCs w:val="28"/>
                <w:lang w:val="kk-KZ"/>
              </w:rPr>
              <w:t xml:space="preserve"> қасиеттерін анықтау</w:t>
            </w:r>
          </w:p>
        </w:tc>
        <w:tc>
          <w:tcPr>
            <w:tcW w:w="880" w:type="dxa"/>
            <w:tcBorders>
              <w:top w:val="nil"/>
              <w:left w:val="nil"/>
              <w:bottom w:val="nil"/>
              <w:right w:val="nil"/>
            </w:tcBorders>
          </w:tcPr>
          <w:p w:rsidR="004636FA" w:rsidRPr="00D15F16" w:rsidRDefault="00D62562" w:rsidP="0004386C">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40</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contextualSpacing/>
              <w:jc w:val="both"/>
              <w:outlineLvl w:val="0"/>
              <w:rPr>
                <w:rFonts w:ascii="Times New Roman" w:hAnsi="Times New Roman"/>
                <w:sz w:val="28"/>
                <w:szCs w:val="28"/>
              </w:rPr>
            </w:pPr>
            <w:r w:rsidRPr="00D15F16">
              <w:rPr>
                <w:rFonts w:ascii="Times New Roman" w:hAnsi="Times New Roman"/>
                <w:sz w:val="28"/>
                <w:szCs w:val="28"/>
                <w:lang w:val="kk-KZ"/>
              </w:rPr>
              <w:t>3</w:t>
            </w:r>
            <w:r w:rsidRPr="00D15F16">
              <w:rPr>
                <w:rFonts w:ascii="Times New Roman" w:hAnsi="Times New Roman"/>
                <w:sz w:val="28"/>
                <w:szCs w:val="28"/>
              </w:rPr>
              <w:t>.2</w:t>
            </w:r>
          </w:p>
        </w:tc>
        <w:tc>
          <w:tcPr>
            <w:tcW w:w="8148" w:type="dxa"/>
            <w:tcBorders>
              <w:top w:val="nil"/>
              <w:left w:val="nil"/>
              <w:bottom w:val="nil"/>
              <w:right w:val="nil"/>
            </w:tcBorders>
          </w:tcPr>
          <w:p w:rsidR="009411F0" w:rsidRPr="00D15F16" w:rsidRDefault="00B83D72" w:rsidP="005D51C8">
            <w:pPr>
              <w:tabs>
                <w:tab w:val="left" w:pos="7936"/>
              </w:tabs>
              <w:autoSpaceDE w:val="0"/>
              <w:autoSpaceDN w:val="0"/>
              <w:adjustRightInd w:val="0"/>
              <w:spacing w:after="0"/>
              <w:jc w:val="both"/>
              <w:rPr>
                <w:rFonts w:ascii="Times New Roman" w:eastAsia="Calibri" w:hAnsi="Times New Roman"/>
                <w:sz w:val="28"/>
                <w:szCs w:val="28"/>
                <w:lang w:val="kk-KZ" w:eastAsia="en-US"/>
              </w:rPr>
            </w:pP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штаммдарының  патогенді және шартты патогенді штаммдарға қарсы  антагонистік белсенділігін анықтау</w:t>
            </w:r>
          </w:p>
        </w:tc>
        <w:tc>
          <w:tcPr>
            <w:tcW w:w="880" w:type="dxa"/>
            <w:tcBorders>
              <w:top w:val="nil"/>
              <w:left w:val="nil"/>
              <w:bottom w:val="nil"/>
              <w:right w:val="nil"/>
            </w:tcBorders>
          </w:tcPr>
          <w:p w:rsidR="009411F0" w:rsidRPr="00D15F16" w:rsidRDefault="00D62562" w:rsidP="009411F0">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54</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3.3</w:t>
            </w:r>
          </w:p>
        </w:tc>
        <w:tc>
          <w:tcPr>
            <w:tcW w:w="8148" w:type="dxa"/>
            <w:tcBorders>
              <w:top w:val="nil"/>
              <w:left w:val="nil"/>
              <w:bottom w:val="nil"/>
              <w:right w:val="nil"/>
            </w:tcBorders>
          </w:tcPr>
          <w:p w:rsidR="009411F0" w:rsidRPr="00D15F16" w:rsidRDefault="00071F61" w:rsidP="005D51C8">
            <w:pPr>
              <w:pStyle w:val="Default"/>
              <w:tabs>
                <w:tab w:val="left" w:pos="7936"/>
              </w:tabs>
              <w:spacing w:line="276" w:lineRule="auto"/>
              <w:jc w:val="both"/>
              <w:rPr>
                <w:color w:val="auto"/>
                <w:sz w:val="28"/>
                <w:szCs w:val="28"/>
                <w:lang w:val="kk-KZ"/>
              </w:rPr>
            </w:pPr>
            <w:r w:rsidRPr="00D15F16">
              <w:rPr>
                <w:i/>
                <w:color w:val="auto"/>
                <w:sz w:val="28"/>
                <w:szCs w:val="28"/>
                <w:lang w:val="kk-KZ"/>
              </w:rPr>
              <w:t>Bacillus spp.</w:t>
            </w:r>
            <w:r w:rsidRPr="00D15F16">
              <w:rPr>
                <w:color w:val="auto"/>
                <w:sz w:val="28"/>
                <w:szCs w:val="28"/>
                <w:lang w:val="kk-KZ"/>
              </w:rPr>
              <w:t xml:space="preserve"> штаммдарының  антибиотикке төзімділігін анықтау</w:t>
            </w:r>
          </w:p>
        </w:tc>
        <w:tc>
          <w:tcPr>
            <w:tcW w:w="880" w:type="dxa"/>
            <w:tcBorders>
              <w:top w:val="nil"/>
              <w:left w:val="nil"/>
              <w:bottom w:val="nil"/>
              <w:right w:val="nil"/>
            </w:tcBorders>
          </w:tcPr>
          <w:p w:rsidR="009411F0" w:rsidRPr="00D15F16" w:rsidRDefault="00D62562" w:rsidP="009411F0">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59</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3</w:t>
            </w:r>
            <w:r w:rsidRPr="00D15F16">
              <w:rPr>
                <w:rFonts w:ascii="Times New Roman" w:hAnsi="Times New Roman"/>
                <w:sz w:val="28"/>
                <w:szCs w:val="28"/>
              </w:rPr>
              <w:t>.</w:t>
            </w:r>
            <w:r w:rsidRPr="00D15F16">
              <w:rPr>
                <w:rFonts w:ascii="Times New Roman" w:hAnsi="Times New Roman"/>
                <w:sz w:val="28"/>
                <w:szCs w:val="28"/>
                <w:lang w:val="kk-KZ"/>
              </w:rPr>
              <w:t>4</w:t>
            </w:r>
          </w:p>
        </w:tc>
        <w:tc>
          <w:tcPr>
            <w:tcW w:w="8148" w:type="dxa"/>
            <w:tcBorders>
              <w:top w:val="nil"/>
              <w:left w:val="nil"/>
              <w:bottom w:val="nil"/>
              <w:right w:val="nil"/>
            </w:tcBorders>
          </w:tcPr>
          <w:p w:rsidR="009411F0" w:rsidRPr="00D15F16" w:rsidRDefault="00071F61" w:rsidP="005D51C8">
            <w:pPr>
              <w:pStyle w:val="Default"/>
              <w:tabs>
                <w:tab w:val="left" w:pos="7936"/>
              </w:tabs>
              <w:spacing w:line="276" w:lineRule="auto"/>
              <w:jc w:val="both"/>
              <w:rPr>
                <w:i/>
                <w:color w:val="auto"/>
                <w:sz w:val="28"/>
                <w:szCs w:val="28"/>
                <w:lang w:val="kk-KZ"/>
              </w:rPr>
            </w:pPr>
            <w:r w:rsidRPr="00D15F16">
              <w:rPr>
                <w:color w:val="auto"/>
                <w:sz w:val="28"/>
                <w:szCs w:val="28"/>
                <w:lang w:val="kk-KZ"/>
              </w:rPr>
              <w:t xml:space="preserve">Газды хромато-масс-спектрометрлік әдісімен </w:t>
            </w:r>
            <w:r w:rsidRPr="00D15F16">
              <w:rPr>
                <w:i/>
                <w:color w:val="auto"/>
                <w:sz w:val="28"/>
                <w:szCs w:val="28"/>
                <w:lang w:val="kk-KZ"/>
              </w:rPr>
              <w:t>Bacillus spp.</w:t>
            </w:r>
            <w:r w:rsidRPr="00D15F16">
              <w:rPr>
                <w:color w:val="auto"/>
                <w:sz w:val="28"/>
                <w:szCs w:val="28"/>
                <w:lang w:val="kk-KZ"/>
              </w:rPr>
              <w:t xml:space="preserve"> штаммдарының  құрамын зерттеу</w:t>
            </w:r>
          </w:p>
        </w:tc>
        <w:tc>
          <w:tcPr>
            <w:tcW w:w="880" w:type="dxa"/>
            <w:tcBorders>
              <w:top w:val="nil"/>
              <w:left w:val="nil"/>
              <w:bottom w:val="nil"/>
              <w:right w:val="nil"/>
            </w:tcBorders>
          </w:tcPr>
          <w:p w:rsidR="009411F0" w:rsidRPr="00D15F16" w:rsidRDefault="00D62562" w:rsidP="009411F0">
            <w:pPr>
              <w:widowControl w:val="0"/>
              <w:tabs>
                <w:tab w:val="left" w:pos="309"/>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61</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3.5</w:t>
            </w:r>
          </w:p>
        </w:tc>
        <w:tc>
          <w:tcPr>
            <w:tcW w:w="8148" w:type="dxa"/>
            <w:tcBorders>
              <w:top w:val="nil"/>
              <w:left w:val="nil"/>
              <w:bottom w:val="nil"/>
              <w:right w:val="nil"/>
            </w:tcBorders>
          </w:tcPr>
          <w:p w:rsidR="009411F0" w:rsidRPr="00D15F16" w:rsidRDefault="003D7200" w:rsidP="005D51C8">
            <w:pPr>
              <w:autoSpaceDE w:val="0"/>
              <w:autoSpaceDN w:val="0"/>
              <w:adjustRightInd w:val="0"/>
              <w:spacing w:after="0"/>
              <w:jc w:val="both"/>
              <w:rPr>
                <w:rFonts w:ascii="Times New Roman" w:eastAsia="Calibri" w:hAnsi="Times New Roman"/>
                <w:sz w:val="28"/>
                <w:szCs w:val="28"/>
                <w:lang w:val="kk-KZ" w:eastAsia="en-US"/>
              </w:rPr>
            </w:pPr>
            <w:r w:rsidRPr="00D15F16">
              <w:rPr>
                <w:rFonts w:ascii="Times New Roman" w:eastAsia="Calibri" w:hAnsi="Times New Roman"/>
                <w:i/>
                <w:sz w:val="28"/>
                <w:szCs w:val="28"/>
                <w:lang w:val="kk-KZ" w:eastAsia="en-US"/>
              </w:rPr>
              <w:t>B.</w:t>
            </w:r>
            <w:r w:rsidR="00D62562" w:rsidRPr="00D15F16">
              <w:rPr>
                <w:rFonts w:ascii="Times New Roman" w:eastAsia="Calibri" w:hAnsi="Times New Roman"/>
                <w:i/>
                <w:sz w:val="28"/>
                <w:szCs w:val="28"/>
                <w:lang w:val="kk-KZ" w:eastAsia="en-US"/>
              </w:rPr>
              <w:t xml:space="preserve"> subtilis</w:t>
            </w:r>
            <w:r w:rsidR="00D62562" w:rsidRPr="00D15F16">
              <w:rPr>
                <w:rFonts w:ascii="Times New Roman" w:eastAsia="Calibri" w:hAnsi="Times New Roman"/>
                <w:sz w:val="28"/>
                <w:szCs w:val="28"/>
                <w:lang w:val="kk-KZ" w:eastAsia="en-US"/>
              </w:rPr>
              <w:t xml:space="preserve"> штаммының өмірге  қабілеттілігін тексеру</w:t>
            </w:r>
          </w:p>
        </w:tc>
        <w:tc>
          <w:tcPr>
            <w:tcW w:w="880" w:type="dxa"/>
            <w:tcBorders>
              <w:top w:val="nil"/>
              <w:left w:val="nil"/>
              <w:bottom w:val="nil"/>
              <w:right w:val="nil"/>
            </w:tcBorders>
          </w:tcPr>
          <w:p w:rsidR="009411F0" w:rsidRPr="00D15F16" w:rsidRDefault="00D62562" w:rsidP="009411F0">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81</w:t>
            </w:r>
          </w:p>
        </w:tc>
      </w:tr>
      <w:tr w:rsidR="009411F0" w:rsidRPr="00D15F16" w:rsidTr="00A46FD1">
        <w:tc>
          <w:tcPr>
            <w:tcW w:w="826" w:type="dxa"/>
            <w:tcBorders>
              <w:top w:val="nil"/>
              <w:left w:val="nil"/>
              <w:bottom w:val="nil"/>
              <w:right w:val="nil"/>
            </w:tcBorders>
          </w:tcPr>
          <w:p w:rsidR="009411F0" w:rsidRPr="00D15F16" w:rsidRDefault="00833508"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3.6</w:t>
            </w:r>
          </w:p>
        </w:tc>
        <w:tc>
          <w:tcPr>
            <w:tcW w:w="8148" w:type="dxa"/>
            <w:tcBorders>
              <w:top w:val="nil"/>
              <w:left w:val="nil"/>
              <w:bottom w:val="nil"/>
              <w:right w:val="nil"/>
            </w:tcBorders>
          </w:tcPr>
          <w:p w:rsidR="009411F0" w:rsidRPr="00D15F16" w:rsidRDefault="008D24F9" w:rsidP="008D24F9">
            <w:pPr>
              <w:pStyle w:val="af5"/>
              <w:spacing w:after="0"/>
              <w:jc w:val="both"/>
              <w:rPr>
                <w:sz w:val="28"/>
                <w:szCs w:val="28"/>
              </w:rPr>
            </w:pPr>
            <w:r w:rsidRPr="00D15F16">
              <w:rPr>
                <w:i/>
                <w:sz w:val="28"/>
                <w:szCs w:val="28"/>
              </w:rPr>
              <w:t>B. sub</w:t>
            </w:r>
            <w:r w:rsidR="002C5356" w:rsidRPr="00D15F16">
              <w:rPr>
                <w:i/>
                <w:sz w:val="28"/>
                <w:szCs w:val="28"/>
              </w:rPr>
              <w:t>tili</w:t>
            </w:r>
            <w:r w:rsidRPr="00D15F16">
              <w:rPr>
                <w:i/>
                <w:sz w:val="28"/>
                <w:szCs w:val="28"/>
              </w:rPr>
              <w:t xml:space="preserve">s </w:t>
            </w:r>
            <w:r w:rsidRPr="00D15F16">
              <w:rPr>
                <w:sz w:val="28"/>
                <w:szCs w:val="28"/>
              </w:rPr>
              <w:t xml:space="preserve">лиофилизатының сапа спецификациясын құрастыру </w:t>
            </w:r>
          </w:p>
        </w:tc>
        <w:tc>
          <w:tcPr>
            <w:tcW w:w="880" w:type="dxa"/>
            <w:tcBorders>
              <w:top w:val="nil"/>
              <w:left w:val="nil"/>
              <w:bottom w:val="nil"/>
              <w:right w:val="nil"/>
            </w:tcBorders>
          </w:tcPr>
          <w:p w:rsidR="009411F0" w:rsidRPr="00D15F16" w:rsidRDefault="008D24F9" w:rsidP="009411F0">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83</w:t>
            </w:r>
          </w:p>
        </w:tc>
      </w:tr>
      <w:tr w:rsidR="008D24F9" w:rsidRPr="00D15F16" w:rsidTr="00A46FD1">
        <w:tc>
          <w:tcPr>
            <w:tcW w:w="826" w:type="dxa"/>
            <w:tcBorders>
              <w:top w:val="nil"/>
              <w:left w:val="nil"/>
              <w:bottom w:val="nil"/>
              <w:right w:val="nil"/>
            </w:tcBorders>
          </w:tcPr>
          <w:p w:rsidR="008D24F9" w:rsidRPr="00D15F16" w:rsidRDefault="008D24F9"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3.7</w:t>
            </w:r>
          </w:p>
        </w:tc>
        <w:tc>
          <w:tcPr>
            <w:tcW w:w="8148" w:type="dxa"/>
            <w:tcBorders>
              <w:top w:val="nil"/>
              <w:left w:val="nil"/>
              <w:bottom w:val="nil"/>
              <w:right w:val="nil"/>
            </w:tcBorders>
          </w:tcPr>
          <w:p w:rsidR="008D24F9" w:rsidRPr="00D15F16" w:rsidRDefault="002C5356" w:rsidP="008D24F9">
            <w:pPr>
              <w:pStyle w:val="af5"/>
              <w:spacing w:after="0"/>
              <w:jc w:val="both"/>
              <w:rPr>
                <w:i/>
                <w:sz w:val="28"/>
                <w:szCs w:val="28"/>
              </w:rPr>
            </w:pPr>
            <w:r w:rsidRPr="00D15F16">
              <w:rPr>
                <w:i/>
                <w:sz w:val="28"/>
                <w:szCs w:val="28"/>
              </w:rPr>
              <w:t>B. subtili</w:t>
            </w:r>
            <w:r w:rsidR="008D24F9" w:rsidRPr="00D15F16">
              <w:rPr>
                <w:i/>
                <w:sz w:val="28"/>
                <w:szCs w:val="28"/>
              </w:rPr>
              <w:t xml:space="preserve">s </w:t>
            </w:r>
            <w:r w:rsidR="008D24F9" w:rsidRPr="00D15F16">
              <w:rPr>
                <w:sz w:val="28"/>
                <w:szCs w:val="28"/>
              </w:rPr>
              <w:t>лиофилизатының сақтау уақытындағы тұрақтылығын зерттеу және жарамдылық мерзімін анықтау</w:t>
            </w:r>
          </w:p>
        </w:tc>
        <w:tc>
          <w:tcPr>
            <w:tcW w:w="880" w:type="dxa"/>
            <w:tcBorders>
              <w:top w:val="nil"/>
              <w:left w:val="nil"/>
              <w:bottom w:val="nil"/>
              <w:right w:val="nil"/>
            </w:tcBorders>
          </w:tcPr>
          <w:p w:rsidR="008D24F9" w:rsidRPr="00D15F16" w:rsidRDefault="008D24F9" w:rsidP="009411F0">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85</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ind w:firstLine="33"/>
              <w:contextualSpacing/>
              <w:jc w:val="both"/>
              <w:outlineLvl w:val="0"/>
              <w:rPr>
                <w:rFonts w:ascii="Times New Roman" w:hAnsi="Times New Roman"/>
                <w:b/>
                <w:sz w:val="28"/>
                <w:szCs w:val="28"/>
                <w:lang w:val="kk-KZ"/>
              </w:rPr>
            </w:pPr>
            <w:r w:rsidRPr="00D15F16">
              <w:rPr>
                <w:rFonts w:ascii="Times New Roman" w:hAnsi="Times New Roman"/>
                <w:b/>
                <w:sz w:val="28"/>
                <w:szCs w:val="28"/>
                <w:lang w:val="kk-KZ"/>
              </w:rPr>
              <w:t>4</w:t>
            </w:r>
          </w:p>
        </w:tc>
        <w:tc>
          <w:tcPr>
            <w:tcW w:w="8148" w:type="dxa"/>
            <w:tcBorders>
              <w:top w:val="nil"/>
              <w:left w:val="nil"/>
              <w:bottom w:val="nil"/>
              <w:right w:val="nil"/>
            </w:tcBorders>
          </w:tcPr>
          <w:p w:rsidR="009411F0" w:rsidRPr="00D15F16" w:rsidRDefault="009411F0" w:rsidP="009411F0">
            <w:pPr>
              <w:tabs>
                <w:tab w:val="left" w:pos="318"/>
                <w:tab w:val="left" w:pos="7802"/>
              </w:tabs>
              <w:spacing w:after="0"/>
              <w:contextualSpacing/>
              <w:jc w:val="both"/>
              <w:rPr>
                <w:rFonts w:ascii="Times New Roman" w:hAnsi="Times New Roman"/>
                <w:sz w:val="28"/>
                <w:szCs w:val="28"/>
                <w:lang w:val="kk-KZ"/>
              </w:rPr>
            </w:pPr>
            <w:r w:rsidRPr="00D15F16">
              <w:rPr>
                <w:rFonts w:ascii="Times New Roman" w:hAnsi="Times New Roman"/>
                <w:b/>
                <w:sz w:val="28"/>
                <w:szCs w:val="28"/>
                <w:lang w:val="kk-KZ"/>
              </w:rPr>
              <w:t>ПРОБИОТИГІ БАР КОЛЛАГЕНДІ МЕМБРАНАЛАРДЫҢ ФАРМАЦЕВТИКАЛЫҚ НЕГІЗДЕМЕСІ</w:t>
            </w:r>
          </w:p>
        </w:tc>
        <w:tc>
          <w:tcPr>
            <w:tcW w:w="880" w:type="dxa"/>
            <w:tcBorders>
              <w:top w:val="nil"/>
              <w:left w:val="nil"/>
              <w:bottom w:val="nil"/>
              <w:right w:val="nil"/>
            </w:tcBorders>
          </w:tcPr>
          <w:p w:rsidR="009411F0" w:rsidRPr="00D15F16" w:rsidRDefault="008D24F9" w:rsidP="009411F0">
            <w:pPr>
              <w:widowControl w:val="0"/>
              <w:tabs>
                <w:tab w:val="left" w:pos="493"/>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93</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rPr>
            </w:pPr>
            <w:r w:rsidRPr="00D15F16">
              <w:rPr>
                <w:rFonts w:ascii="Times New Roman" w:hAnsi="Times New Roman"/>
                <w:sz w:val="28"/>
                <w:szCs w:val="28"/>
                <w:lang w:val="kk-KZ"/>
              </w:rPr>
              <w:t>4</w:t>
            </w:r>
            <w:r w:rsidRPr="00D15F16">
              <w:rPr>
                <w:rFonts w:ascii="Times New Roman" w:hAnsi="Times New Roman"/>
                <w:sz w:val="28"/>
                <w:szCs w:val="28"/>
              </w:rPr>
              <w:t>.1</w:t>
            </w:r>
          </w:p>
        </w:tc>
        <w:tc>
          <w:tcPr>
            <w:tcW w:w="8148" w:type="dxa"/>
            <w:tcBorders>
              <w:top w:val="nil"/>
              <w:left w:val="nil"/>
              <w:bottom w:val="nil"/>
              <w:right w:val="nil"/>
            </w:tcBorders>
          </w:tcPr>
          <w:p w:rsidR="009411F0" w:rsidRPr="00D15F16" w:rsidRDefault="009411F0" w:rsidP="009411F0">
            <w:pPr>
              <w:tabs>
                <w:tab w:val="left" w:pos="318"/>
              </w:tabs>
              <w:spacing w:after="0"/>
              <w:contextualSpacing/>
              <w:jc w:val="both"/>
              <w:rPr>
                <w:rFonts w:ascii="Times New Roman" w:hAnsi="Times New Roman"/>
                <w:sz w:val="28"/>
                <w:szCs w:val="28"/>
                <w:lang w:val="kk-KZ"/>
              </w:rPr>
            </w:pPr>
            <w:r w:rsidRPr="00D15F16">
              <w:rPr>
                <w:rFonts w:ascii="Times New Roman" w:hAnsi="Times New Roman"/>
                <w:sz w:val="28"/>
                <w:szCs w:val="28"/>
              </w:rPr>
              <w:t>Пробиотигі бар коллагенді мембраналардың оңтайлы құрамы мен ұтымды технологиясын жасау</w:t>
            </w:r>
          </w:p>
        </w:tc>
        <w:tc>
          <w:tcPr>
            <w:tcW w:w="880" w:type="dxa"/>
            <w:tcBorders>
              <w:top w:val="nil"/>
              <w:left w:val="nil"/>
              <w:bottom w:val="nil"/>
              <w:right w:val="nil"/>
            </w:tcBorders>
          </w:tcPr>
          <w:p w:rsidR="009411F0" w:rsidRPr="00D15F16" w:rsidRDefault="008D24F9" w:rsidP="009411F0">
            <w:pPr>
              <w:widowControl w:val="0"/>
              <w:tabs>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93</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4</w:t>
            </w:r>
            <w:r w:rsidRPr="00D15F16">
              <w:rPr>
                <w:rFonts w:ascii="Times New Roman" w:hAnsi="Times New Roman"/>
                <w:sz w:val="28"/>
                <w:szCs w:val="28"/>
              </w:rPr>
              <w:t>.</w:t>
            </w:r>
            <w:r w:rsidRPr="00D15F16">
              <w:rPr>
                <w:rFonts w:ascii="Times New Roman" w:hAnsi="Times New Roman"/>
                <w:sz w:val="28"/>
                <w:szCs w:val="28"/>
                <w:lang w:val="kk-KZ"/>
              </w:rPr>
              <w:t>2</w:t>
            </w:r>
          </w:p>
        </w:tc>
        <w:tc>
          <w:tcPr>
            <w:tcW w:w="8148" w:type="dxa"/>
            <w:tcBorders>
              <w:top w:val="nil"/>
              <w:left w:val="nil"/>
              <w:bottom w:val="nil"/>
              <w:right w:val="nil"/>
            </w:tcBorders>
          </w:tcPr>
          <w:p w:rsidR="009411F0" w:rsidRPr="00D15F16" w:rsidRDefault="009411F0" w:rsidP="009411F0">
            <w:pPr>
              <w:tabs>
                <w:tab w:val="left" w:pos="318"/>
              </w:tabs>
              <w:spacing w:after="0"/>
              <w:contextualSpacing/>
              <w:jc w:val="both"/>
              <w:rPr>
                <w:rFonts w:ascii="Times New Roman" w:hAnsi="Times New Roman"/>
                <w:sz w:val="28"/>
                <w:szCs w:val="28"/>
                <w:lang w:val="kk-KZ"/>
              </w:rPr>
            </w:pPr>
            <w:r w:rsidRPr="00D15F16">
              <w:rPr>
                <w:rFonts w:ascii="Times New Roman" w:hAnsi="Times New Roman"/>
                <w:sz w:val="28"/>
                <w:szCs w:val="28"/>
                <w:lang w:val="kk-KZ"/>
              </w:rPr>
              <w:t>Алынған дәрілік қалыптың сапа спецификациясын құрастыру</w:t>
            </w:r>
          </w:p>
        </w:tc>
        <w:tc>
          <w:tcPr>
            <w:tcW w:w="880" w:type="dxa"/>
            <w:tcBorders>
              <w:top w:val="nil"/>
              <w:left w:val="nil"/>
              <w:bottom w:val="nil"/>
              <w:right w:val="nil"/>
            </w:tcBorders>
          </w:tcPr>
          <w:p w:rsidR="009411F0" w:rsidRPr="00D15F16" w:rsidRDefault="008D24F9" w:rsidP="009411F0">
            <w:pPr>
              <w:widowControl w:val="0"/>
              <w:tabs>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100</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4</w:t>
            </w:r>
            <w:r w:rsidRPr="00D15F16">
              <w:rPr>
                <w:rFonts w:ascii="Times New Roman" w:hAnsi="Times New Roman"/>
                <w:sz w:val="28"/>
                <w:szCs w:val="28"/>
              </w:rPr>
              <w:t>.</w:t>
            </w:r>
            <w:r w:rsidRPr="00D15F16">
              <w:rPr>
                <w:rFonts w:ascii="Times New Roman" w:hAnsi="Times New Roman"/>
                <w:sz w:val="28"/>
                <w:szCs w:val="28"/>
                <w:lang w:val="kk-KZ"/>
              </w:rPr>
              <w:t>3</w:t>
            </w:r>
          </w:p>
        </w:tc>
        <w:tc>
          <w:tcPr>
            <w:tcW w:w="8148" w:type="dxa"/>
            <w:tcBorders>
              <w:top w:val="nil"/>
              <w:left w:val="nil"/>
              <w:bottom w:val="nil"/>
              <w:right w:val="nil"/>
            </w:tcBorders>
          </w:tcPr>
          <w:p w:rsidR="009411F0" w:rsidRPr="00D15F16" w:rsidRDefault="009411F0" w:rsidP="009411F0">
            <w:pPr>
              <w:tabs>
                <w:tab w:val="left" w:pos="318"/>
              </w:tabs>
              <w:spacing w:after="0"/>
              <w:contextualSpacing/>
              <w:jc w:val="both"/>
              <w:rPr>
                <w:rFonts w:ascii="Times New Roman" w:hAnsi="Times New Roman"/>
                <w:sz w:val="28"/>
                <w:szCs w:val="28"/>
                <w:lang w:val="kk-KZ"/>
              </w:rPr>
            </w:pPr>
            <w:r w:rsidRPr="00D15F16">
              <w:rPr>
                <w:rFonts w:ascii="Times New Roman" w:hAnsi="Times New Roman"/>
                <w:sz w:val="28"/>
                <w:szCs w:val="28"/>
                <w:lang w:val="kk-KZ"/>
              </w:rPr>
              <w:t xml:space="preserve">Пробиотигі бар коллагенді мембраналардың сақтау уақытындағы </w:t>
            </w:r>
            <w:r w:rsidRPr="00D15F16">
              <w:rPr>
                <w:rFonts w:ascii="Times New Roman" w:hAnsi="Times New Roman"/>
                <w:sz w:val="28"/>
                <w:szCs w:val="28"/>
                <w:lang w:val="kk-KZ"/>
              </w:rPr>
              <w:lastRenderedPageBreak/>
              <w:t>тұрақтылығын зерттеу және жарамдылық мерзімін анықтау</w:t>
            </w:r>
          </w:p>
        </w:tc>
        <w:tc>
          <w:tcPr>
            <w:tcW w:w="880" w:type="dxa"/>
            <w:tcBorders>
              <w:top w:val="nil"/>
              <w:left w:val="nil"/>
              <w:bottom w:val="nil"/>
              <w:right w:val="nil"/>
            </w:tcBorders>
          </w:tcPr>
          <w:p w:rsidR="009411F0" w:rsidRPr="00D15F16" w:rsidRDefault="0074525D" w:rsidP="008D24F9">
            <w:pPr>
              <w:widowControl w:val="0"/>
              <w:tabs>
                <w:tab w:val="left" w:pos="567"/>
              </w:tabs>
              <w:autoSpaceDE w:val="0"/>
              <w:autoSpaceDN w:val="0"/>
              <w:adjustRightInd w:val="0"/>
              <w:spacing w:after="0"/>
              <w:contextualSpacing/>
              <w:jc w:val="center"/>
              <w:outlineLvl w:val="0"/>
              <w:rPr>
                <w:rFonts w:ascii="Times New Roman" w:hAnsi="Times New Roman"/>
                <w:sz w:val="28"/>
                <w:szCs w:val="28"/>
                <w:lang w:val="kk-KZ"/>
              </w:rPr>
            </w:pPr>
            <w:r w:rsidRPr="00D15F16">
              <w:rPr>
                <w:rFonts w:ascii="Times New Roman" w:hAnsi="Times New Roman"/>
                <w:sz w:val="28"/>
                <w:szCs w:val="28"/>
                <w:lang w:val="en-US"/>
              </w:rPr>
              <w:lastRenderedPageBreak/>
              <w:t xml:space="preserve">      </w:t>
            </w:r>
            <w:r w:rsidR="008D24F9" w:rsidRPr="00D15F16">
              <w:rPr>
                <w:rFonts w:ascii="Times New Roman" w:hAnsi="Times New Roman"/>
                <w:sz w:val="28"/>
                <w:szCs w:val="28"/>
                <w:lang w:val="kk-KZ"/>
              </w:rPr>
              <w:lastRenderedPageBreak/>
              <w:t>101</w:t>
            </w:r>
          </w:p>
        </w:tc>
      </w:tr>
      <w:tr w:rsidR="007E2510" w:rsidRPr="00D15F16" w:rsidTr="00A46FD1">
        <w:trPr>
          <w:trHeight w:val="442"/>
        </w:trPr>
        <w:tc>
          <w:tcPr>
            <w:tcW w:w="826" w:type="dxa"/>
            <w:tcBorders>
              <w:top w:val="nil"/>
              <w:left w:val="nil"/>
              <w:bottom w:val="nil"/>
              <w:right w:val="nil"/>
            </w:tcBorders>
          </w:tcPr>
          <w:p w:rsidR="007E2510" w:rsidRPr="00D15F16" w:rsidRDefault="007E2510"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lang w:val="kk-KZ"/>
              </w:rPr>
            </w:pPr>
            <w:r w:rsidRPr="00D15F16">
              <w:rPr>
                <w:rFonts w:ascii="Times New Roman" w:hAnsi="Times New Roman"/>
                <w:sz w:val="28"/>
                <w:szCs w:val="28"/>
                <w:lang w:val="kk-KZ"/>
              </w:rPr>
              <w:lastRenderedPageBreak/>
              <w:t>4</w:t>
            </w:r>
            <w:r w:rsidRPr="00D15F16">
              <w:rPr>
                <w:rFonts w:ascii="Times New Roman" w:hAnsi="Times New Roman"/>
                <w:sz w:val="28"/>
                <w:szCs w:val="28"/>
              </w:rPr>
              <w:t>.</w:t>
            </w:r>
            <w:r w:rsidRPr="00D15F16">
              <w:rPr>
                <w:rFonts w:ascii="Times New Roman" w:hAnsi="Times New Roman"/>
                <w:sz w:val="28"/>
                <w:szCs w:val="28"/>
                <w:lang w:val="kk-KZ"/>
              </w:rPr>
              <w:t>4</w:t>
            </w:r>
          </w:p>
        </w:tc>
        <w:tc>
          <w:tcPr>
            <w:tcW w:w="8148" w:type="dxa"/>
            <w:tcBorders>
              <w:top w:val="nil"/>
              <w:left w:val="nil"/>
              <w:bottom w:val="nil"/>
              <w:right w:val="nil"/>
            </w:tcBorders>
          </w:tcPr>
          <w:p w:rsidR="007E2510" w:rsidRPr="00D15F16" w:rsidRDefault="007E2510" w:rsidP="007E2510">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Мембраналардың химиялық құрылымы және олардың компоненттері арасындағы өзара байланысы</w:t>
            </w:r>
          </w:p>
        </w:tc>
        <w:tc>
          <w:tcPr>
            <w:tcW w:w="880" w:type="dxa"/>
            <w:tcBorders>
              <w:top w:val="nil"/>
              <w:left w:val="nil"/>
              <w:bottom w:val="nil"/>
              <w:right w:val="nil"/>
            </w:tcBorders>
          </w:tcPr>
          <w:p w:rsidR="007E2510" w:rsidRPr="00D15F16" w:rsidRDefault="008D24F9" w:rsidP="007E2510">
            <w:pPr>
              <w:widowControl w:val="0"/>
              <w:tabs>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110</w:t>
            </w:r>
          </w:p>
        </w:tc>
      </w:tr>
      <w:tr w:rsidR="007E2510" w:rsidRPr="00D15F16" w:rsidTr="00A46FD1">
        <w:tc>
          <w:tcPr>
            <w:tcW w:w="826" w:type="dxa"/>
            <w:tcBorders>
              <w:top w:val="nil"/>
              <w:left w:val="nil"/>
              <w:bottom w:val="nil"/>
              <w:right w:val="nil"/>
            </w:tcBorders>
          </w:tcPr>
          <w:p w:rsidR="007E2510" w:rsidRPr="00D15F16" w:rsidRDefault="007E2510"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4.5</w:t>
            </w:r>
          </w:p>
        </w:tc>
        <w:tc>
          <w:tcPr>
            <w:tcW w:w="8148" w:type="dxa"/>
            <w:tcBorders>
              <w:top w:val="nil"/>
              <w:left w:val="nil"/>
              <w:bottom w:val="nil"/>
              <w:right w:val="nil"/>
            </w:tcBorders>
          </w:tcPr>
          <w:p w:rsidR="007E2510" w:rsidRPr="00D15F16" w:rsidRDefault="00C70058" w:rsidP="009411F0">
            <w:pPr>
              <w:tabs>
                <w:tab w:val="left" w:pos="318"/>
              </w:tabs>
              <w:spacing w:after="0"/>
              <w:contextualSpacing/>
              <w:jc w:val="both"/>
              <w:rPr>
                <w:rFonts w:ascii="Times New Roman" w:hAnsi="Times New Roman"/>
                <w:sz w:val="28"/>
                <w:szCs w:val="28"/>
                <w:lang w:val="kk-KZ"/>
              </w:rPr>
            </w:pPr>
            <w:r w:rsidRPr="00D15F16">
              <w:rPr>
                <w:rFonts w:ascii="Times New Roman" w:hAnsi="Times New Roman"/>
                <w:sz w:val="28"/>
                <w:szCs w:val="28"/>
                <w:lang w:val="kk-KZ"/>
              </w:rPr>
              <w:t>Коллагенді/BS мембраналардың бактерияға қарсы белсенділігін анықтау</w:t>
            </w:r>
          </w:p>
        </w:tc>
        <w:tc>
          <w:tcPr>
            <w:tcW w:w="880" w:type="dxa"/>
            <w:tcBorders>
              <w:top w:val="nil"/>
              <w:left w:val="nil"/>
              <w:bottom w:val="nil"/>
              <w:right w:val="nil"/>
            </w:tcBorders>
          </w:tcPr>
          <w:p w:rsidR="007E2510" w:rsidRPr="00D15F16" w:rsidRDefault="008D24F9" w:rsidP="007E2510">
            <w:pPr>
              <w:widowControl w:val="0"/>
              <w:tabs>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111</w:t>
            </w:r>
          </w:p>
        </w:tc>
      </w:tr>
      <w:tr w:rsidR="00C70058" w:rsidRPr="00D15F16" w:rsidTr="00A46FD1">
        <w:tc>
          <w:tcPr>
            <w:tcW w:w="826" w:type="dxa"/>
            <w:tcBorders>
              <w:top w:val="nil"/>
              <w:left w:val="nil"/>
              <w:bottom w:val="nil"/>
              <w:right w:val="nil"/>
            </w:tcBorders>
          </w:tcPr>
          <w:p w:rsidR="00C70058" w:rsidRPr="00D15F16" w:rsidRDefault="00C70058"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4.6</w:t>
            </w:r>
          </w:p>
        </w:tc>
        <w:tc>
          <w:tcPr>
            <w:tcW w:w="8148" w:type="dxa"/>
            <w:tcBorders>
              <w:top w:val="nil"/>
              <w:left w:val="nil"/>
              <w:bottom w:val="nil"/>
              <w:right w:val="nil"/>
            </w:tcBorders>
          </w:tcPr>
          <w:p w:rsidR="00C70058" w:rsidRPr="00D15F16" w:rsidRDefault="000D594A" w:rsidP="008D24F9">
            <w:pPr>
              <w:tabs>
                <w:tab w:val="left" w:pos="318"/>
              </w:tabs>
              <w:spacing w:after="0"/>
              <w:contextualSpacing/>
              <w:jc w:val="both"/>
              <w:rPr>
                <w:rFonts w:ascii="Times New Roman" w:hAnsi="Times New Roman"/>
                <w:sz w:val="28"/>
                <w:szCs w:val="28"/>
                <w:lang w:val="kk-KZ"/>
              </w:rPr>
            </w:pPr>
            <w:r w:rsidRPr="00D15F16">
              <w:rPr>
                <w:rFonts w:ascii="Times New Roman" w:eastAsia="Calibri" w:hAnsi="Times New Roman"/>
                <w:i/>
                <w:sz w:val="28"/>
                <w:szCs w:val="28"/>
                <w:lang w:val="kk-KZ" w:eastAsia="en-US"/>
              </w:rPr>
              <w:t>Bacillus</w:t>
            </w:r>
            <w:r w:rsidRPr="00D15F16">
              <w:rPr>
                <w:rFonts w:ascii="Times New Roman" w:eastAsia="Calibri" w:hAnsi="Times New Roman"/>
                <w:sz w:val="28"/>
                <w:szCs w:val="28"/>
                <w:lang w:val="kk-KZ" w:eastAsia="en-US"/>
              </w:rPr>
              <w:t xml:space="preserve"> </w:t>
            </w:r>
            <w:r w:rsidRPr="00D15F16">
              <w:rPr>
                <w:rFonts w:ascii="Times New Roman" w:eastAsia="Calibri" w:hAnsi="Times New Roman"/>
                <w:i/>
                <w:sz w:val="28"/>
                <w:szCs w:val="28"/>
                <w:lang w:val="kk-KZ" w:eastAsia="en-US"/>
              </w:rPr>
              <w:t>subtilis</w:t>
            </w:r>
            <w:r w:rsidRPr="00D15F16">
              <w:rPr>
                <w:rFonts w:ascii="Times New Roman" w:eastAsia="Calibri" w:hAnsi="Times New Roman"/>
                <w:sz w:val="28"/>
                <w:szCs w:val="28"/>
                <w:lang w:val="kk-KZ" w:eastAsia="en-US"/>
              </w:rPr>
              <w:t xml:space="preserve"> </w:t>
            </w:r>
            <w:r w:rsidR="008D24F9" w:rsidRPr="00D15F16">
              <w:rPr>
                <w:rFonts w:ascii="Times New Roman" w:hAnsi="Times New Roman"/>
                <w:sz w:val="28"/>
                <w:szCs w:val="28"/>
                <w:lang w:val="kk-KZ"/>
              </w:rPr>
              <w:t>штаммының зиянсыздығын, вируленттілігін, улылығын, токсигенділігін анықтау</w:t>
            </w:r>
          </w:p>
        </w:tc>
        <w:tc>
          <w:tcPr>
            <w:tcW w:w="880" w:type="dxa"/>
            <w:tcBorders>
              <w:top w:val="nil"/>
              <w:left w:val="nil"/>
              <w:bottom w:val="nil"/>
              <w:right w:val="nil"/>
            </w:tcBorders>
          </w:tcPr>
          <w:p w:rsidR="00C70058" w:rsidRPr="00D15F16" w:rsidRDefault="00A46FD1" w:rsidP="007E2510">
            <w:pPr>
              <w:widowControl w:val="0"/>
              <w:tabs>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113</w:t>
            </w:r>
          </w:p>
        </w:tc>
      </w:tr>
      <w:tr w:rsidR="009411F0" w:rsidRPr="00D15F16" w:rsidTr="00A46FD1">
        <w:tc>
          <w:tcPr>
            <w:tcW w:w="826" w:type="dxa"/>
            <w:tcBorders>
              <w:top w:val="nil"/>
              <w:left w:val="nil"/>
              <w:bottom w:val="nil"/>
              <w:right w:val="nil"/>
            </w:tcBorders>
          </w:tcPr>
          <w:p w:rsidR="009411F0" w:rsidRPr="00D15F16" w:rsidRDefault="00C70058"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4.7</w:t>
            </w:r>
          </w:p>
        </w:tc>
        <w:tc>
          <w:tcPr>
            <w:tcW w:w="8148" w:type="dxa"/>
            <w:tcBorders>
              <w:top w:val="nil"/>
              <w:left w:val="nil"/>
              <w:bottom w:val="nil"/>
              <w:right w:val="nil"/>
            </w:tcBorders>
          </w:tcPr>
          <w:p w:rsidR="009411F0" w:rsidRPr="00D15F16" w:rsidRDefault="009411F0" w:rsidP="009411F0">
            <w:pPr>
              <w:tabs>
                <w:tab w:val="left" w:pos="318"/>
              </w:tabs>
              <w:spacing w:after="0"/>
              <w:contextualSpacing/>
              <w:jc w:val="both"/>
              <w:rPr>
                <w:rFonts w:ascii="Times New Roman" w:hAnsi="Times New Roman"/>
                <w:sz w:val="28"/>
                <w:szCs w:val="28"/>
                <w:lang w:val="kk-KZ"/>
              </w:rPr>
            </w:pPr>
            <w:r w:rsidRPr="00D15F16">
              <w:rPr>
                <w:rFonts w:ascii="Times New Roman" w:hAnsi="Times New Roman"/>
                <w:sz w:val="28"/>
                <w:szCs w:val="28"/>
                <w:lang w:val="kk-KZ"/>
              </w:rPr>
              <w:t>Пробиотигі бар коллагенді мембраналардың жараны жазатын фармакологиялық әсерін тексеру</w:t>
            </w:r>
          </w:p>
        </w:tc>
        <w:tc>
          <w:tcPr>
            <w:tcW w:w="880" w:type="dxa"/>
            <w:tcBorders>
              <w:top w:val="nil"/>
              <w:left w:val="nil"/>
              <w:bottom w:val="nil"/>
              <w:right w:val="nil"/>
            </w:tcBorders>
          </w:tcPr>
          <w:p w:rsidR="009411F0" w:rsidRPr="00D15F16" w:rsidRDefault="00A46FD1" w:rsidP="00071F61">
            <w:pPr>
              <w:widowControl w:val="0"/>
              <w:tabs>
                <w:tab w:val="left" w:pos="567"/>
                <w:tab w:val="left" w:pos="635"/>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116</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lang w:val="kk-KZ"/>
              </w:rPr>
            </w:pPr>
            <w:r w:rsidRPr="00D15F16">
              <w:rPr>
                <w:rFonts w:ascii="Times New Roman" w:hAnsi="Times New Roman"/>
                <w:sz w:val="28"/>
                <w:szCs w:val="28"/>
                <w:lang w:val="kk-KZ"/>
              </w:rPr>
              <w:t>4</w:t>
            </w:r>
            <w:r w:rsidRPr="00D15F16">
              <w:rPr>
                <w:rFonts w:ascii="Times New Roman" w:hAnsi="Times New Roman"/>
                <w:sz w:val="28"/>
                <w:szCs w:val="28"/>
              </w:rPr>
              <w:t>.</w:t>
            </w:r>
            <w:r w:rsidR="00C70058" w:rsidRPr="00D15F16">
              <w:rPr>
                <w:rFonts w:ascii="Times New Roman" w:hAnsi="Times New Roman"/>
                <w:sz w:val="28"/>
                <w:szCs w:val="28"/>
                <w:lang w:val="kk-KZ"/>
              </w:rPr>
              <w:t>8</w:t>
            </w:r>
          </w:p>
        </w:tc>
        <w:tc>
          <w:tcPr>
            <w:tcW w:w="8148" w:type="dxa"/>
            <w:tcBorders>
              <w:top w:val="nil"/>
              <w:left w:val="nil"/>
              <w:bottom w:val="nil"/>
              <w:right w:val="nil"/>
            </w:tcBorders>
          </w:tcPr>
          <w:p w:rsidR="009411F0" w:rsidRPr="00D15F16" w:rsidRDefault="009411F0" w:rsidP="009411F0">
            <w:pPr>
              <w:tabs>
                <w:tab w:val="left" w:pos="318"/>
              </w:tabs>
              <w:spacing w:after="0"/>
              <w:contextualSpacing/>
              <w:jc w:val="both"/>
              <w:rPr>
                <w:rFonts w:ascii="Times New Roman" w:hAnsi="Times New Roman"/>
                <w:sz w:val="28"/>
                <w:szCs w:val="28"/>
              </w:rPr>
            </w:pPr>
            <w:r w:rsidRPr="00D15F16">
              <w:rPr>
                <w:rFonts w:ascii="Times New Roman" w:hAnsi="Times New Roman"/>
                <w:sz w:val="28"/>
                <w:szCs w:val="28"/>
              </w:rPr>
              <w:t>Пробиотигі бар коллагенді мембраналарды өндірудің технико-экономикалық негіздемесі</w:t>
            </w:r>
          </w:p>
        </w:tc>
        <w:tc>
          <w:tcPr>
            <w:tcW w:w="880" w:type="dxa"/>
            <w:tcBorders>
              <w:top w:val="nil"/>
              <w:left w:val="nil"/>
              <w:bottom w:val="nil"/>
              <w:right w:val="nil"/>
            </w:tcBorders>
          </w:tcPr>
          <w:p w:rsidR="009411F0" w:rsidRPr="00D15F16" w:rsidRDefault="00A46FD1" w:rsidP="009411F0">
            <w:pPr>
              <w:widowControl w:val="0"/>
              <w:tabs>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118</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rPr>
            </w:pPr>
          </w:p>
        </w:tc>
        <w:tc>
          <w:tcPr>
            <w:tcW w:w="8148" w:type="dxa"/>
            <w:tcBorders>
              <w:top w:val="nil"/>
              <w:left w:val="nil"/>
              <w:bottom w:val="nil"/>
              <w:right w:val="nil"/>
            </w:tcBorders>
          </w:tcPr>
          <w:p w:rsidR="009411F0" w:rsidRPr="00D15F16" w:rsidRDefault="009411F0" w:rsidP="009411F0">
            <w:pPr>
              <w:tabs>
                <w:tab w:val="left" w:pos="318"/>
              </w:tabs>
              <w:spacing w:after="0"/>
              <w:contextualSpacing/>
              <w:jc w:val="both"/>
              <w:rPr>
                <w:rFonts w:ascii="Times New Roman" w:hAnsi="Times New Roman"/>
                <w:sz w:val="28"/>
                <w:szCs w:val="28"/>
              </w:rPr>
            </w:pPr>
            <w:r w:rsidRPr="00D15F16">
              <w:rPr>
                <w:rFonts w:ascii="Times New Roman" w:hAnsi="Times New Roman"/>
                <w:b/>
                <w:sz w:val="28"/>
                <w:szCs w:val="28"/>
              </w:rPr>
              <w:t>ҚОРЫТЫНДЫ</w:t>
            </w:r>
          </w:p>
        </w:tc>
        <w:tc>
          <w:tcPr>
            <w:tcW w:w="880" w:type="dxa"/>
            <w:tcBorders>
              <w:top w:val="nil"/>
              <w:left w:val="nil"/>
              <w:bottom w:val="nil"/>
              <w:right w:val="nil"/>
            </w:tcBorders>
          </w:tcPr>
          <w:p w:rsidR="009411F0" w:rsidRPr="00D15F16" w:rsidRDefault="00A46FD1" w:rsidP="009411F0">
            <w:pPr>
              <w:widowControl w:val="0"/>
              <w:tabs>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120</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rPr>
            </w:pPr>
          </w:p>
        </w:tc>
        <w:tc>
          <w:tcPr>
            <w:tcW w:w="8148" w:type="dxa"/>
            <w:tcBorders>
              <w:top w:val="nil"/>
              <w:left w:val="nil"/>
              <w:bottom w:val="nil"/>
              <w:right w:val="nil"/>
            </w:tcBorders>
          </w:tcPr>
          <w:p w:rsidR="009411F0" w:rsidRPr="00D15F16" w:rsidRDefault="009411F0" w:rsidP="009411F0">
            <w:pPr>
              <w:pStyle w:val="Default"/>
              <w:spacing w:line="276" w:lineRule="auto"/>
              <w:jc w:val="both"/>
              <w:rPr>
                <w:color w:val="auto"/>
                <w:sz w:val="28"/>
                <w:szCs w:val="28"/>
                <w:lang w:val="kk-KZ"/>
              </w:rPr>
            </w:pPr>
            <w:r w:rsidRPr="00D15F16">
              <w:rPr>
                <w:b/>
                <w:bCs/>
                <w:color w:val="auto"/>
                <w:sz w:val="28"/>
                <w:szCs w:val="28"/>
              </w:rPr>
              <w:t>ПАЙДАЛАНЫЛҒАН ӘДЕБИЕТТЕР ТІЗІМ</w:t>
            </w:r>
            <w:r w:rsidRPr="00D15F16">
              <w:rPr>
                <w:b/>
                <w:bCs/>
                <w:color w:val="auto"/>
                <w:sz w:val="28"/>
                <w:szCs w:val="28"/>
                <w:lang w:val="kk-KZ"/>
              </w:rPr>
              <w:t>І</w:t>
            </w:r>
          </w:p>
        </w:tc>
        <w:tc>
          <w:tcPr>
            <w:tcW w:w="880" w:type="dxa"/>
            <w:tcBorders>
              <w:top w:val="nil"/>
              <w:left w:val="nil"/>
              <w:bottom w:val="nil"/>
              <w:right w:val="nil"/>
            </w:tcBorders>
          </w:tcPr>
          <w:p w:rsidR="009411F0" w:rsidRPr="00D15F16" w:rsidRDefault="00A46FD1" w:rsidP="009411F0">
            <w:pPr>
              <w:widowControl w:val="0"/>
              <w:tabs>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122</w:t>
            </w:r>
          </w:p>
        </w:tc>
      </w:tr>
      <w:tr w:rsidR="009411F0" w:rsidRPr="00D15F16" w:rsidTr="00A46FD1">
        <w:tc>
          <w:tcPr>
            <w:tcW w:w="826" w:type="dxa"/>
            <w:tcBorders>
              <w:top w:val="nil"/>
              <w:left w:val="nil"/>
              <w:bottom w:val="nil"/>
              <w:right w:val="nil"/>
            </w:tcBorders>
          </w:tcPr>
          <w:p w:rsidR="009411F0" w:rsidRPr="00D15F16" w:rsidRDefault="009411F0" w:rsidP="009411F0">
            <w:pPr>
              <w:widowControl w:val="0"/>
              <w:tabs>
                <w:tab w:val="left" w:pos="567"/>
              </w:tabs>
              <w:autoSpaceDE w:val="0"/>
              <w:autoSpaceDN w:val="0"/>
              <w:adjustRightInd w:val="0"/>
              <w:spacing w:after="0"/>
              <w:ind w:firstLine="33"/>
              <w:contextualSpacing/>
              <w:jc w:val="both"/>
              <w:outlineLvl w:val="0"/>
              <w:rPr>
                <w:rFonts w:ascii="Times New Roman" w:hAnsi="Times New Roman"/>
                <w:sz w:val="28"/>
                <w:szCs w:val="28"/>
              </w:rPr>
            </w:pPr>
          </w:p>
        </w:tc>
        <w:tc>
          <w:tcPr>
            <w:tcW w:w="8148" w:type="dxa"/>
            <w:tcBorders>
              <w:top w:val="nil"/>
              <w:left w:val="nil"/>
              <w:bottom w:val="nil"/>
              <w:right w:val="nil"/>
            </w:tcBorders>
          </w:tcPr>
          <w:p w:rsidR="009411F0" w:rsidRPr="00D15F16" w:rsidRDefault="009411F0" w:rsidP="009411F0">
            <w:pPr>
              <w:pStyle w:val="Default"/>
              <w:spacing w:line="276" w:lineRule="auto"/>
              <w:jc w:val="both"/>
              <w:rPr>
                <w:color w:val="auto"/>
                <w:sz w:val="28"/>
                <w:szCs w:val="28"/>
              </w:rPr>
            </w:pPr>
            <w:r w:rsidRPr="00D15F16">
              <w:rPr>
                <w:b/>
                <w:bCs/>
                <w:color w:val="auto"/>
                <w:sz w:val="28"/>
                <w:szCs w:val="28"/>
              </w:rPr>
              <w:t>ҚОСЫМШАЛАР</w:t>
            </w:r>
          </w:p>
        </w:tc>
        <w:tc>
          <w:tcPr>
            <w:tcW w:w="880" w:type="dxa"/>
            <w:tcBorders>
              <w:top w:val="nil"/>
              <w:left w:val="nil"/>
              <w:bottom w:val="nil"/>
              <w:right w:val="nil"/>
            </w:tcBorders>
          </w:tcPr>
          <w:p w:rsidR="009411F0" w:rsidRPr="00D15F16" w:rsidRDefault="00A46FD1" w:rsidP="009411F0">
            <w:pPr>
              <w:widowControl w:val="0"/>
              <w:tabs>
                <w:tab w:val="left" w:pos="567"/>
              </w:tabs>
              <w:autoSpaceDE w:val="0"/>
              <w:autoSpaceDN w:val="0"/>
              <w:adjustRightInd w:val="0"/>
              <w:spacing w:after="0"/>
              <w:contextualSpacing/>
              <w:jc w:val="right"/>
              <w:outlineLvl w:val="0"/>
              <w:rPr>
                <w:rFonts w:ascii="Times New Roman" w:hAnsi="Times New Roman"/>
                <w:sz w:val="28"/>
                <w:szCs w:val="28"/>
                <w:lang w:val="kk-KZ"/>
              </w:rPr>
            </w:pPr>
            <w:r w:rsidRPr="00D15F16">
              <w:rPr>
                <w:rFonts w:ascii="Times New Roman" w:hAnsi="Times New Roman"/>
                <w:sz w:val="28"/>
                <w:szCs w:val="28"/>
                <w:lang w:val="kk-KZ"/>
              </w:rPr>
              <w:t>134</w:t>
            </w:r>
          </w:p>
        </w:tc>
      </w:tr>
    </w:tbl>
    <w:p w:rsidR="005D1DEE" w:rsidRPr="00D15F16" w:rsidRDefault="004636FA" w:rsidP="00882757">
      <w:pPr>
        <w:spacing w:after="0" w:line="240" w:lineRule="auto"/>
        <w:ind w:firstLine="709"/>
        <w:jc w:val="center"/>
        <w:rPr>
          <w:rFonts w:ascii="Times New Roman" w:hAnsi="Times New Roman"/>
          <w:b/>
          <w:spacing w:val="-1"/>
          <w:sz w:val="28"/>
          <w:szCs w:val="28"/>
          <w:lang w:val="kk-KZ"/>
        </w:rPr>
      </w:pPr>
      <w:r w:rsidRPr="00D15F16">
        <w:rPr>
          <w:rFonts w:ascii="Times New Roman" w:hAnsi="Times New Roman"/>
          <w:b/>
          <w:spacing w:val="-1"/>
          <w:sz w:val="28"/>
          <w:szCs w:val="28"/>
          <w:lang w:val="kk-KZ"/>
        </w:rPr>
        <w:br w:type="page"/>
      </w:r>
      <w:r w:rsidR="00601438" w:rsidRPr="00D15F16">
        <w:rPr>
          <w:rFonts w:ascii="Times New Roman" w:hAnsi="Times New Roman"/>
          <w:b/>
          <w:spacing w:val="-1"/>
          <w:sz w:val="28"/>
          <w:szCs w:val="28"/>
          <w:lang w:val="kk-KZ"/>
        </w:rPr>
        <w:lastRenderedPageBreak/>
        <w:t>Н</w:t>
      </w:r>
      <w:r w:rsidR="005D1DEE" w:rsidRPr="00D15F16">
        <w:rPr>
          <w:rFonts w:ascii="Times New Roman" w:hAnsi="Times New Roman"/>
          <w:b/>
          <w:spacing w:val="-1"/>
          <w:sz w:val="28"/>
          <w:szCs w:val="28"/>
          <w:lang w:val="kk-KZ"/>
        </w:rPr>
        <w:t>ОРМАТИВТІК СІЛТЕМЕЛЕР</w:t>
      </w:r>
    </w:p>
    <w:p w:rsidR="005D1DEE" w:rsidRPr="00D15F16" w:rsidRDefault="005D1DEE" w:rsidP="00882757">
      <w:pPr>
        <w:spacing w:after="0" w:line="240" w:lineRule="auto"/>
        <w:ind w:firstLine="709"/>
        <w:jc w:val="center"/>
        <w:rPr>
          <w:rFonts w:ascii="Times New Roman" w:hAnsi="Times New Roman"/>
          <w:b/>
          <w:spacing w:val="-1"/>
          <w:sz w:val="28"/>
          <w:szCs w:val="28"/>
          <w:lang w:val="kk-KZ"/>
        </w:rPr>
      </w:pPr>
    </w:p>
    <w:p w:rsidR="005D1DEE" w:rsidRPr="00D15F16" w:rsidRDefault="005D1DEE" w:rsidP="00882757">
      <w:pPr>
        <w:spacing w:after="0" w:line="240" w:lineRule="auto"/>
        <w:ind w:firstLine="709"/>
        <w:jc w:val="both"/>
        <w:rPr>
          <w:rFonts w:ascii="Times New Roman" w:hAnsi="Times New Roman"/>
          <w:sz w:val="28"/>
          <w:szCs w:val="28"/>
          <w:lang w:val="kk-KZ" w:eastAsia="zh-CN"/>
        </w:rPr>
      </w:pPr>
      <w:r w:rsidRPr="00D15F16">
        <w:rPr>
          <w:rFonts w:ascii="Times New Roman" w:hAnsi="Times New Roman"/>
          <w:sz w:val="28"/>
          <w:szCs w:val="28"/>
          <w:lang w:val="kk-KZ" w:eastAsia="zh-CN"/>
        </w:rPr>
        <w:t>Бұл диссертациялық жұмыста келесідей нормативтік құ</w:t>
      </w:r>
      <w:r w:rsidR="00A26BAD" w:rsidRPr="00D15F16">
        <w:rPr>
          <w:rFonts w:ascii="Times New Roman" w:hAnsi="Times New Roman"/>
          <w:sz w:val="28"/>
          <w:szCs w:val="28"/>
          <w:lang w:val="kk-KZ" w:eastAsia="zh-CN"/>
        </w:rPr>
        <w:t>жаттарға сілтемелер қолданылған:</w:t>
      </w:r>
    </w:p>
    <w:p w:rsidR="000B6E7C" w:rsidRPr="00D15F16" w:rsidRDefault="000B6E7C" w:rsidP="000B6E7C">
      <w:pPr>
        <w:spacing w:after="0" w:line="240" w:lineRule="auto"/>
        <w:ind w:firstLine="709"/>
        <w:jc w:val="both"/>
        <w:rPr>
          <w:rFonts w:ascii="Times New Roman" w:hAnsi="Times New Roman"/>
          <w:sz w:val="28"/>
          <w:szCs w:val="28"/>
          <w:lang w:val="az-Cyrl-AZ" w:eastAsia="zh-CN"/>
        </w:rPr>
      </w:pPr>
      <w:r w:rsidRPr="00D15F16">
        <w:rPr>
          <w:rFonts w:ascii="Times New Roman" w:hAnsi="Times New Roman"/>
          <w:sz w:val="28"/>
          <w:szCs w:val="28"/>
          <w:lang w:val="kk-KZ" w:eastAsia="zh-CN"/>
        </w:rPr>
        <w:t>«Халық денсаулығы және денсаулық сақтау жүйесі туралы» Қазақстан Республикасының 2020 жылғы 7</w:t>
      </w:r>
      <w:r w:rsidR="00C1489F" w:rsidRPr="00D15F16">
        <w:rPr>
          <w:rFonts w:ascii="Times New Roman" w:hAnsi="Times New Roman"/>
          <w:sz w:val="28"/>
          <w:szCs w:val="28"/>
          <w:lang w:val="kk-KZ" w:eastAsia="zh-CN"/>
        </w:rPr>
        <w:t xml:space="preserve"> шiлдедегi № 360-VI ҚРЗ Кодексі</w:t>
      </w:r>
    </w:p>
    <w:p w:rsidR="000B6E7C" w:rsidRPr="00D15F16" w:rsidRDefault="000B6E7C" w:rsidP="000B6E7C">
      <w:pPr>
        <w:spacing w:after="0" w:line="240" w:lineRule="auto"/>
        <w:ind w:firstLine="709"/>
        <w:jc w:val="both"/>
        <w:rPr>
          <w:rFonts w:ascii="Times New Roman" w:hAnsi="Times New Roman"/>
          <w:sz w:val="28"/>
          <w:szCs w:val="28"/>
          <w:lang w:val="az-Cyrl-AZ" w:eastAsia="zh-CN"/>
        </w:rPr>
      </w:pPr>
      <w:r w:rsidRPr="00D15F16">
        <w:rPr>
          <w:rFonts w:ascii="Times New Roman" w:hAnsi="Times New Roman"/>
          <w:sz w:val="28"/>
          <w:szCs w:val="28"/>
          <w:lang w:val="kk-KZ" w:eastAsia="zh-CN"/>
        </w:rPr>
        <w:t>«</w:t>
      </w:r>
      <w:r w:rsidRPr="00D15F16">
        <w:rPr>
          <w:rFonts w:ascii="Times New Roman" w:hAnsi="Times New Roman"/>
          <w:sz w:val="28"/>
          <w:szCs w:val="28"/>
          <w:lang w:val="az-Cyrl-AZ" w:eastAsia="zh-CN"/>
        </w:rPr>
        <w:t>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w:t>
      </w:r>
      <w:r w:rsidRPr="00D15F16">
        <w:rPr>
          <w:rFonts w:ascii="Times New Roman" w:hAnsi="Times New Roman"/>
          <w:sz w:val="28"/>
          <w:szCs w:val="28"/>
          <w:lang w:val="kk-KZ" w:eastAsia="zh-CN"/>
        </w:rPr>
        <w:t xml:space="preserve">» </w:t>
      </w:r>
      <w:r w:rsidRPr="00D15F16">
        <w:rPr>
          <w:rFonts w:ascii="Times New Roman" w:hAnsi="Times New Roman"/>
          <w:sz w:val="28"/>
          <w:szCs w:val="28"/>
          <w:lang w:val="az-Cyrl-AZ" w:eastAsia="zh-CN"/>
        </w:rPr>
        <w:t>ҚР  ДСМ 2021 жылғы 16 ақпандағы № ҚР ДСМ-20 бұйрығы</w:t>
      </w:r>
    </w:p>
    <w:p w:rsidR="000B6E7C" w:rsidRPr="00D15F16" w:rsidRDefault="000B6E7C" w:rsidP="000B6E7C">
      <w:pPr>
        <w:spacing w:after="0" w:line="240" w:lineRule="auto"/>
        <w:ind w:firstLine="709"/>
        <w:jc w:val="both"/>
        <w:rPr>
          <w:rFonts w:ascii="Times New Roman" w:hAnsi="Times New Roman"/>
          <w:sz w:val="28"/>
          <w:szCs w:val="28"/>
          <w:lang w:val="az-Cyrl-AZ" w:eastAsia="zh-CN"/>
        </w:rPr>
      </w:pPr>
      <w:r w:rsidRPr="00D15F16">
        <w:rPr>
          <w:rFonts w:ascii="Times New Roman" w:hAnsi="Times New Roman"/>
          <w:sz w:val="28"/>
          <w:szCs w:val="28"/>
          <w:lang w:val="kk-KZ" w:eastAsia="zh-CN"/>
        </w:rPr>
        <w:t>«</w:t>
      </w:r>
      <w:r w:rsidRPr="00D15F16">
        <w:rPr>
          <w:rFonts w:ascii="Times New Roman" w:hAnsi="Times New Roman"/>
          <w:sz w:val="28"/>
          <w:szCs w:val="28"/>
          <w:lang w:val="az-Cyrl-AZ" w:eastAsia="zh-CN"/>
        </w:rPr>
        <w:t>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w:t>
      </w:r>
      <w:r w:rsidRPr="00D15F16">
        <w:rPr>
          <w:rFonts w:ascii="Times New Roman" w:hAnsi="Times New Roman"/>
          <w:sz w:val="28"/>
          <w:szCs w:val="28"/>
          <w:lang w:val="kk-KZ" w:eastAsia="zh-CN"/>
        </w:rPr>
        <w:t xml:space="preserve">» </w:t>
      </w:r>
      <w:r w:rsidR="00D60963" w:rsidRPr="00D15F16">
        <w:rPr>
          <w:rFonts w:ascii="Times New Roman" w:hAnsi="Times New Roman"/>
          <w:sz w:val="28"/>
          <w:szCs w:val="28"/>
          <w:lang w:val="az-Cyrl-AZ" w:eastAsia="zh-CN"/>
        </w:rPr>
        <w:t>ҚР</w:t>
      </w:r>
      <w:r w:rsidRPr="00D15F16">
        <w:rPr>
          <w:rFonts w:ascii="Times New Roman" w:hAnsi="Times New Roman"/>
          <w:sz w:val="28"/>
          <w:szCs w:val="28"/>
          <w:lang w:val="az-Cyrl-AZ" w:eastAsia="zh-CN"/>
        </w:rPr>
        <w:t xml:space="preserve"> Д</w:t>
      </w:r>
      <w:r w:rsidR="00D60963" w:rsidRPr="00D15F16">
        <w:rPr>
          <w:rFonts w:ascii="Times New Roman" w:hAnsi="Times New Roman"/>
          <w:sz w:val="28"/>
          <w:szCs w:val="28"/>
          <w:lang w:val="az-Cyrl-AZ" w:eastAsia="zh-CN"/>
        </w:rPr>
        <w:t xml:space="preserve">СМ </w:t>
      </w:r>
      <w:r w:rsidRPr="00D15F16">
        <w:rPr>
          <w:rFonts w:ascii="Times New Roman" w:hAnsi="Times New Roman"/>
          <w:sz w:val="28"/>
          <w:szCs w:val="28"/>
          <w:lang w:val="az-Cyrl-AZ" w:eastAsia="zh-CN"/>
        </w:rPr>
        <w:t>2020 жылғы 28 қазандағы № ҚР ДСМ-165/2020 бұйрығы</w:t>
      </w:r>
    </w:p>
    <w:p w:rsidR="00C1489F" w:rsidRPr="00D15F16" w:rsidRDefault="00C1489F" w:rsidP="00C1489F">
      <w:pPr>
        <w:spacing w:after="0" w:line="240" w:lineRule="auto"/>
        <w:ind w:firstLine="709"/>
        <w:jc w:val="both"/>
        <w:rPr>
          <w:rFonts w:ascii="Times New Roman" w:hAnsi="Times New Roman"/>
          <w:sz w:val="28"/>
          <w:szCs w:val="28"/>
          <w:lang w:val="az-Cyrl-AZ" w:eastAsia="zh-CN"/>
        </w:rPr>
      </w:pPr>
      <w:r w:rsidRPr="00D15F16">
        <w:rPr>
          <w:rFonts w:ascii="Times New Roman" w:hAnsi="Times New Roman"/>
          <w:sz w:val="28"/>
          <w:szCs w:val="28"/>
          <w:lang w:val="kk-KZ" w:eastAsia="zh-CN"/>
        </w:rPr>
        <w:t>«</w:t>
      </w:r>
      <w:r w:rsidRPr="00D15F16">
        <w:rPr>
          <w:rFonts w:ascii="Times New Roman" w:hAnsi="Times New Roman"/>
          <w:sz w:val="28"/>
          <w:szCs w:val="28"/>
          <w:lang w:val="az-Cyrl-AZ" w:eastAsia="zh-CN"/>
        </w:rPr>
        <w:t>Дәрілік заттарды таңбалау мен қадағалау және медициналық бұйымдарды таңбалау қағидаларын бекіту туралы</w:t>
      </w:r>
      <w:r w:rsidRPr="00D15F16">
        <w:rPr>
          <w:rFonts w:ascii="Times New Roman" w:hAnsi="Times New Roman"/>
          <w:sz w:val="28"/>
          <w:szCs w:val="28"/>
          <w:lang w:val="kk-KZ" w:eastAsia="zh-CN"/>
        </w:rPr>
        <w:t>»</w:t>
      </w:r>
      <w:r w:rsidRPr="00D15F16">
        <w:rPr>
          <w:rFonts w:ascii="Times New Roman" w:hAnsi="Times New Roman"/>
          <w:sz w:val="28"/>
          <w:szCs w:val="28"/>
          <w:lang w:val="az-Cyrl-AZ" w:eastAsia="zh-CN"/>
        </w:rPr>
        <w:t xml:space="preserve"> ҚР ДСМ 2021 жылғы 27 қаңтардағы № ҚР ДСМ-11 бұйрығы</w:t>
      </w:r>
    </w:p>
    <w:p w:rsidR="00C1489F" w:rsidRPr="00D15F16" w:rsidRDefault="00C1489F" w:rsidP="00C1489F">
      <w:pPr>
        <w:spacing w:after="0" w:line="240" w:lineRule="auto"/>
        <w:ind w:firstLine="709"/>
        <w:jc w:val="both"/>
        <w:rPr>
          <w:rFonts w:ascii="Times New Roman" w:hAnsi="Times New Roman"/>
          <w:sz w:val="28"/>
          <w:szCs w:val="28"/>
          <w:lang w:val="az-Cyrl-AZ" w:eastAsia="zh-CN"/>
        </w:rPr>
      </w:pPr>
      <w:r w:rsidRPr="00D15F16">
        <w:rPr>
          <w:rFonts w:ascii="Times New Roman" w:hAnsi="Times New Roman"/>
          <w:sz w:val="28"/>
          <w:szCs w:val="28"/>
          <w:lang w:val="kk-KZ" w:eastAsia="zh-CN"/>
        </w:rPr>
        <w:t>«</w:t>
      </w:r>
      <w:r w:rsidRPr="00D15F16">
        <w:rPr>
          <w:rFonts w:ascii="Times New Roman" w:hAnsi="Times New Roman"/>
          <w:sz w:val="28"/>
          <w:szCs w:val="28"/>
          <w:lang w:val="az-Cyrl-AZ" w:eastAsia="zh-CN"/>
        </w:rPr>
        <w:t>Дәрiлiк заттар мен медициналық бұйымдарды сақтау және тасымалдау қағидаларын бекіту туралы</w:t>
      </w:r>
      <w:r w:rsidRPr="00D15F16">
        <w:rPr>
          <w:rFonts w:ascii="Times New Roman" w:hAnsi="Times New Roman"/>
          <w:sz w:val="28"/>
          <w:szCs w:val="28"/>
          <w:lang w:val="kk-KZ" w:eastAsia="zh-CN"/>
        </w:rPr>
        <w:t>»</w:t>
      </w:r>
      <w:r w:rsidRPr="00D15F16">
        <w:rPr>
          <w:rFonts w:ascii="Times New Roman" w:hAnsi="Times New Roman"/>
          <w:sz w:val="28"/>
          <w:szCs w:val="28"/>
          <w:lang w:val="az-Cyrl-AZ" w:eastAsia="zh-CN"/>
        </w:rPr>
        <w:t xml:space="preserve"> ҚР ДСМ 2021 жылғы 16 ақпандағы № ҚР ДСМ-19 бұйрығы</w:t>
      </w:r>
    </w:p>
    <w:p w:rsidR="00C1489F" w:rsidRPr="00D15F16" w:rsidRDefault="00C1489F" w:rsidP="00C1489F">
      <w:pPr>
        <w:spacing w:after="0" w:line="240" w:lineRule="auto"/>
        <w:ind w:firstLine="709"/>
        <w:jc w:val="both"/>
        <w:rPr>
          <w:rFonts w:ascii="Times New Roman" w:hAnsi="Times New Roman"/>
          <w:sz w:val="28"/>
          <w:szCs w:val="28"/>
          <w:lang w:val="az-Cyrl-AZ" w:eastAsia="zh-CN"/>
        </w:rPr>
      </w:pPr>
      <w:r w:rsidRPr="00D15F16">
        <w:rPr>
          <w:rFonts w:ascii="Times New Roman" w:hAnsi="Times New Roman"/>
          <w:sz w:val="28"/>
          <w:szCs w:val="28"/>
          <w:lang w:val="az-Cyrl-AZ" w:eastAsia="zh-CN"/>
        </w:rPr>
        <w:t>Еуразиялық экономикалық одақтың тиісті өндірістік практикасы қағидаларын бекіту туралы Еуразиялық экономикалық комиссия кеңесінің 2016 жылғы 3 қарашадағы № 77 шешімі</w:t>
      </w:r>
    </w:p>
    <w:p w:rsidR="00C1489F" w:rsidRPr="00D15F16" w:rsidRDefault="00C1489F" w:rsidP="00C1489F">
      <w:pPr>
        <w:spacing w:after="0" w:line="240" w:lineRule="auto"/>
        <w:ind w:firstLine="709"/>
        <w:jc w:val="both"/>
        <w:rPr>
          <w:rFonts w:ascii="Times New Roman" w:hAnsi="Times New Roman"/>
          <w:sz w:val="28"/>
          <w:szCs w:val="28"/>
          <w:lang w:val="az-Cyrl-AZ" w:eastAsia="zh-CN"/>
        </w:rPr>
      </w:pPr>
      <w:r w:rsidRPr="00D15F16">
        <w:rPr>
          <w:rFonts w:ascii="Times New Roman" w:hAnsi="Times New Roman"/>
          <w:sz w:val="28"/>
          <w:szCs w:val="28"/>
          <w:lang w:val="az-Cyrl-AZ" w:eastAsia="zh-CN"/>
        </w:rPr>
        <w:t>Дәрілік препараттар мен фармацевтикалық субстанциялардың тұрақтылығын зерттеуге қойылатын талаптарды бекіту туралы Еуразиялық экономикалық комиссия Алқасының 2018 жылғы 10 мамырдағы № 69 шешімі</w:t>
      </w:r>
    </w:p>
    <w:p w:rsidR="00C1489F" w:rsidRPr="00D15F16" w:rsidRDefault="00C1489F" w:rsidP="00C1489F">
      <w:pPr>
        <w:spacing w:after="0" w:line="240" w:lineRule="auto"/>
        <w:ind w:firstLine="709"/>
        <w:jc w:val="both"/>
        <w:rPr>
          <w:rFonts w:ascii="Times New Roman" w:hAnsi="Times New Roman"/>
          <w:sz w:val="28"/>
          <w:szCs w:val="28"/>
          <w:lang w:val="az-Cyrl-AZ" w:eastAsia="zh-CN"/>
        </w:rPr>
      </w:pPr>
      <w:r w:rsidRPr="00D15F16">
        <w:rPr>
          <w:rFonts w:ascii="Times New Roman" w:hAnsi="Times New Roman"/>
          <w:sz w:val="28"/>
          <w:szCs w:val="28"/>
          <w:lang w:val="az-Cyrl-AZ" w:eastAsia="zh-CN"/>
        </w:rPr>
        <w:t>Дәрілік заттарды сынақтан өткізудің аналитикалық әдістемелерінің валидациясы жөніндегі нұсқаулықты бекіту туралы Еуразиялық экономикалық комиссия Алқасының 2018 жылғы 17 шілдедегі № 113 шешімі</w:t>
      </w:r>
    </w:p>
    <w:p w:rsidR="00D60963" w:rsidRPr="00D15F16" w:rsidRDefault="00D60963" w:rsidP="00D60963">
      <w:pPr>
        <w:spacing w:after="0" w:line="240" w:lineRule="auto"/>
        <w:ind w:firstLine="709"/>
        <w:jc w:val="both"/>
        <w:rPr>
          <w:rFonts w:ascii="Times New Roman" w:hAnsi="Times New Roman"/>
          <w:sz w:val="28"/>
          <w:szCs w:val="28"/>
          <w:lang w:val="az-Cyrl-AZ" w:eastAsia="zh-CN"/>
        </w:rPr>
      </w:pPr>
      <w:r w:rsidRPr="00D15F16">
        <w:rPr>
          <w:rFonts w:ascii="Times New Roman" w:hAnsi="Times New Roman"/>
          <w:sz w:val="28"/>
          <w:szCs w:val="28"/>
          <w:lang w:val="az-Cyrl-AZ" w:eastAsia="zh-CN"/>
        </w:rPr>
        <w:t>"Дені сау ұлт" әрбір азамат үшін сапалы және қолжетімді денсаулық сақтау" ұлттық жобасын бекіту туралы Қазақстан Республикасы Үкіметінің 2021 жылғы 12 қазандағы № 725 қаулы</w:t>
      </w:r>
      <w:r w:rsidR="00C1489F" w:rsidRPr="00D15F16">
        <w:rPr>
          <w:rFonts w:ascii="Times New Roman" w:hAnsi="Times New Roman"/>
          <w:sz w:val="28"/>
          <w:szCs w:val="28"/>
          <w:lang w:val="az-Cyrl-AZ" w:eastAsia="zh-CN"/>
        </w:rPr>
        <w:t>сы</w:t>
      </w:r>
    </w:p>
    <w:p w:rsidR="00D60963" w:rsidRPr="00D15F16" w:rsidRDefault="00D60963" w:rsidP="00D60963">
      <w:pPr>
        <w:spacing w:after="0" w:line="240" w:lineRule="auto"/>
        <w:ind w:firstLine="709"/>
        <w:jc w:val="both"/>
        <w:rPr>
          <w:rFonts w:ascii="Times New Roman" w:hAnsi="Times New Roman"/>
          <w:sz w:val="28"/>
          <w:szCs w:val="28"/>
          <w:lang w:val="kk-KZ" w:eastAsia="zh-CN"/>
        </w:rPr>
      </w:pPr>
      <w:r w:rsidRPr="00D15F16">
        <w:rPr>
          <w:rFonts w:ascii="Times New Roman" w:hAnsi="Times New Roman"/>
          <w:sz w:val="28"/>
          <w:szCs w:val="28"/>
          <w:lang w:val="az-Cyrl-AZ" w:eastAsia="zh-CN"/>
        </w:rPr>
        <w:t>Қазақстан Республикасы Денсаулық сақтау министрлігінің 2020 - 2024 жылдарға арналған стратегиялық жоспары</w:t>
      </w:r>
      <w:r w:rsidR="0084476A" w:rsidRPr="00D15F16">
        <w:rPr>
          <w:rFonts w:ascii="Times New Roman" w:hAnsi="Times New Roman"/>
          <w:sz w:val="28"/>
          <w:szCs w:val="28"/>
          <w:lang w:val="az-Cyrl-AZ" w:eastAsia="zh-CN"/>
        </w:rPr>
        <w:t xml:space="preserve">, 10 </w:t>
      </w:r>
      <w:r w:rsidR="0084476A" w:rsidRPr="00D15F16">
        <w:rPr>
          <w:rFonts w:ascii="Times New Roman" w:hAnsi="Times New Roman"/>
          <w:sz w:val="28"/>
          <w:szCs w:val="28"/>
          <w:lang w:val="kk-KZ" w:eastAsia="zh-CN"/>
        </w:rPr>
        <w:t>қаңтар 2020 ж. № 5.</w:t>
      </w:r>
    </w:p>
    <w:tbl>
      <w:tblPr>
        <w:tblW w:w="0" w:type="auto"/>
        <w:tblLook w:val="04A0" w:firstRow="1" w:lastRow="0" w:firstColumn="1" w:lastColumn="0" w:noHBand="0" w:noVBand="1"/>
      </w:tblPr>
      <w:tblGrid>
        <w:gridCol w:w="2802"/>
        <w:gridCol w:w="7051"/>
      </w:tblGrid>
      <w:tr w:rsidR="005D1DEE" w:rsidRPr="00D15F16" w:rsidTr="00C570B2">
        <w:tc>
          <w:tcPr>
            <w:tcW w:w="2802" w:type="dxa"/>
          </w:tcPr>
          <w:p w:rsidR="005D1DEE" w:rsidRPr="00D15F16" w:rsidRDefault="00AD551A" w:rsidP="00A26BAD">
            <w:pPr>
              <w:spacing w:after="0" w:line="240" w:lineRule="auto"/>
              <w:rPr>
                <w:rFonts w:ascii="Times New Roman" w:hAnsi="Times New Roman"/>
                <w:sz w:val="28"/>
                <w:szCs w:val="28"/>
                <w:lang w:eastAsia="zh-CN"/>
              </w:rPr>
            </w:pPr>
            <w:r w:rsidRPr="00D15F16">
              <w:rPr>
                <w:rFonts w:ascii="Times New Roman" w:hAnsi="Times New Roman"/>
                <w:sz w:val="28"/>
                <w:szCs w:val="28"/>
                <w:lang w:eastAsia="zh-CN"/>
              </w:rPr>
              <w:t>МЕМСТ 7.1-2003</w:t>
            </w:r>
          </w:p>
        </w:tc>
        <w:tc>
          <w:tcPr>
            <w:tcW w:w="7051" w:type="dxa"/>
          </w:tcPr>
          <w:p w:rsidR="005D1DEE" w:rsidRPr="00D15F16" w:rsidRDefault="005D1DEE" w:rsidP="004D644F">
            <w:pPr>
              <w:spacing w:after="0" w:line="240" w:lineRule="auto"/>
              <w:ind w:firstLine="34"/>
              <w:jc w:val="both"/>
              <w:rPr>
                <w:rFonts w:ascii="Times New Roman" w:hAnsi="Times New Roman"/>
                <w:sz w:val="28"/>
                <w:szCs w:val="28"/>
                <w:lang w:eastAsia="zh-CN"/>
              </w:rPr>
            </w:pPr>
            <w:r w:rsidRPr="00D15F16">
              <w:rPr>
                <w:rFonts w:ascii="Times New Roman" w:hAnsi="Times New Roman"/>
                <w:sz w:val="28"/>
                <w:szCs w:val="28"/>
                <w:lang w:eastAsia="zh-CN"/>
              </w:rPr>
              <w:t>Ақпарат, кітапханалық және баспа ісі бойы</w:t>
            </w:r>
            <w:r w:rsidR="004D644F" w:rsidRPr="00D15F16">
              <w:rPr>
                <w:rFonts w:ascii="Times New Roman" w:hAnsi="Times New Roman"/>
                <w:sz w:val="28"/>
                <w:szCs w:val="28"/>
                <w:lang w:eastAsia="zh-CN"/>
              </w:rPr>
              <w:t>нша стандарттар жүйесі. Б</w:t>
            </w:r>
            <w:r w:rsidRPr="00D15F16">
              <w:rPr>
                <w:rFonts w:ascii="Times New Roman" w:hAnsi="Times New Roman"/>
                <w:sz w:val="28"/>
                <w:szCs w:val="28"/>
                <w:lang w:eastAsia="zh-CN"/>
              </w:rPr>
              <w:t xml:space="preserve">иблиографиялық </w:t>
            </w:r>
            <w:r w:rsidR="004D644F" w:rsidRPr="00D15F16">
              <w:rPr>
                <w:rFonts w:ascii="Times New Roman" w:hAnsi="Times New Roman"/>
                <w:sz w:val="28"/>
                <w:szCs w:val="28"/>
                <w:lang w:eastAsia="zh-CN"/>
              </w:rPr>
              <w:t>жазба</w:t>
            </w:r>
            <w:r w:rsidRPr="00D15F16">
              <w:rPr>
                <w:rFonts w:ascii="Times New Roman" w:hAnsi="Times New Roman"/>
                <w:sz w:val="28"/>
                <w:szCs w:val="28"/>
                <w:lang w:eastAsia="zh-CN"/>
              </w:rPr>
              <w:t xml:space="preserve">. </w:t>
            </w:r>
            <w:r w:rsidR="004D644F" w:rsidRPr="00D15F16">
              <w:rPr>
                <w:rFonts w:ascii="Times New Roman" w:hAnsi="Times New Roman"/>
                <w:sz w:val="28"/>
                <w:szCs w:val="28"/>
                <w:lang w:eastAsia="zh-CN"/>
              </w:rPr>
              <w:t>Библиографиялы</w:t>
            </w:r>
            <w:r w:rsidR="004D644F" w:rsidRPr="00D15F16">
              <w:rPr>
                <w:rFonts w:ascii="Times New Roman" w:hAnsi="Times New Roman"/>
                <w:sz w:val="28"/>
                <w:szCs w:val="28"/>
                <w:lang w:val="kk-KZ" w:eastAsia="zh-CN"/>
              </w:rPr>
              <w:t>қ сипаттама. Құрастырудың жалпы талаптары мен ережелері</w:t>
            </w:r>
          </w:p>
        </w:tc>
      </w:tr>
      <w:tr w:rsidR="005D1DEE" w:rsidRPr="00D15F16" w:rsidTr="00C570B2">
        <w:tc>
          <w:tcPr>
            <w:tcW w:w="2802" w:type="dxa"/>
          </w:tcPr>
          <w:p w:rsidR="005D1DEE" w:rsidRPr="00D15F16" w:rsidRDefault="00A26BAD" w:rsidP="00A26BAD">
            <w:pPr>
              <w:spacing w:after="0" w:line="240" w:lineRule="auto"/>
              <w:rPr>
                <w:rFonts w:ascii="Times New Roman" w:hAnsi="Times New Roman"/>
                <w:sz w:val="28"/>
                <w:szCs w:val="28"/>
                <w:lang w:eastAsia="zh-CN"/>
              </w:rPr>
            </w:pPr>
            <w:r w:rsidRPr="00D15F16">
              <w:rPr>
                <w:rFonts w:ascii="Times New Roman" w:hAnsi="Times New Roman"/>
                <w:sz w:val="28"/>
                <w:szCs w:val="28"/>
                <w:lang w:eastAsia="zh-CN"/>
              </w:rPr>
              <w:t>МЕМСТ</w:t>
            </w:r>
            <w:r w:rsidRPr="00D15F16">
              <w:rPr>
                <w:rFonts w:ascii="Times New Roman" w:hAnsi="Times New Roman"/>
                <w:sz w:val="28"/>
                <w:szCs w:val="28"/>
                <w:lang w:val="kk-KZ" w:eastAsia="zh-CN"/>
              </w:rPr>
              <w:t xml:space="preserve"> </w:t>
            </w:r>
            <w:r w:rsidR="004D644F" w:rsidRPr="00D15F16">
              <w:rPr>
                <w:rFonts w:ascii="Times New Roman" w:hAnsi="Times New Roman"/>
                <w:sz w:val="28"/>
                <w:szCs w:val="28"/>
                <w:lang w:eastAsia="zh-CN"/>
              </w:rPr>
              <w:t>7.32-2017</w:t>
            </w:r>
          </w:p>
        </w:tc>
        <w:tc>
          <w:tcPr>
            <w:tcW w:w="7051" w:type="dxa"/>
          </w:tcPr>
          <w:p w:rsidR="005D1DEE" w:rsidRPr="00D15F16" w:rsidRDefault="004D644F" w:rsidP="004D644F">
            <w:pPr>
              <w:spacing w:after="0" w:line="240" w:lineRule="auto"/>
              <w:ind w:firstLine="34"/>
              <w:jc w:val="both"/>
              <w:rPr>
                <w:rFonts w:ascii="Times New Roman" w:hAnsi="Times New Roman"/>
                <w:sz w:val="28"/>
                <w:szCs w:val="28"/>
                <w:lang w:val="kk-KZ" w:eastAsia="zh-CN"/>
              </w:rPr>
            </w:pPr>
            <w:r w:rsidRPr="00D15F16">
              <w:rPr>
                <w:rFonts w:ascii="Times New Roman" w:hAnsi="Times New Roman"/>
                <w:sz w:val="28"/>
                <w:szCs w:val="28"/>
                <w:lang w:val="kk-KZ" w:eastAsia="zh-CN"/>
              </w:rPr>
              <w:t>Ақпарат, кітапхана</w:t>
            </w:r>
            <w:r w:rsidR="005D1DEE" w:rsidRPr="00D15F16">
              <w:rPr>
                <w:rFonts w:ascii="Times New Roman" w:hAnsi="Times New Roman"/>
                <w:sz w:val="28"/>
                <w:szCs w:val="28"/>
                <w:lang w:val="kk-KZ" w:eastAsia="zh-CN"/>
              </w:rPr>
              <w:t xml:space="preserve"> баспа </w:t>
            </w:r>
            <w:r w:rsidRPr="00D15F16">
              <w:rPr>
                <w:rFonts w:ascii="Times New Roman" w:hAnsi="Times New Roman"/>
                <w:sz w:val="28"/>
                <w:szCs w:val="28"/>
                <w:lang w:val="kk-KZ" w:eastAsia="zh-CN"/>
              </w:rPr>
              <w:t>ісі бойынша стандарттар жүйесі. Ғылыми</w:t>
            </w:r>
            <w:r w:rsidRPr="00D15F16">
              <w:rPr>
                <w:rFonts w:ascii="Times New Roman" w:hAnsi="Times New Roman"/>
                <w:sz w:val="28"/>
                <w:szCs w:val="28"/>
                <w:lang w:eastAsia="zh-CN"/>
              </w:rPr>
              <w:t xml:space="preserve">-зерттеу </w:t>
            </w:r>
            <w:r w:rsidRPr="00D15F16">
              <w:rPr>
                <w:rFonts w:ascii="Times New Roman" w:hAnsi="Times New Roman"/>
                <w:sz w:val="28"/>
                <w:szCs w:val="28"/>
                <w:lang w:val="kk-KZ" w:eastAsia="zh-CN"/>
              </w:rPr>
              <w:t xml:space="preserve">жұмысы туралы есеп. Рәсімдеу құрылымы мен ережелері </w:t>
            </w:r>
          </w:p>
        </w:tc>
      </w:tr>
      <w:tr w:rsidR="005D1DEE" w:rsidRPr="00D15F16" w:rsidTr="00C570B2">
        <w:tc>
          <w:tcPr>
            <w:tcW w:w="2802" w:type="dxa"/>
          </w:tcPr>
          <w:p w:rsidR="005D1DEE" w:rsidRPr="00D15F16" w:rsidRDefault="004D644F" w:rsidP="00A26BAD">
            <w:pPr>
              <w:spacing w:after="0" w:line="240" w:lineRule="auto"/>
              <w:rPr>
                <w:rFonts w:ascii="Times New Roman" w:hAnsi="Times New Roman"/>
                <w:sz w:val="28"/>
                <w:szCs w:val="28"/>
                <w:lang w:eastAsia="zh-CN"/>
              </w:rPr>
            </w:pPr>
            <w:r w:rsidRPr="00D15F16">
              <w:rPr>
                <w:rFonts w:ascii="Times New Roman" w:hAnsi="Times New Roman"/>
                <w:sz w:val="28"/>
                <w:szCs w:val="28"/>
                <w:lang w:eastAsia="zh-CN"/>
              </w:rPr>
              <w:lastRenderedPageBreak/>
              <w:t>МЕМСТ 8.417-2002</w:t>
            </w:r>
          </w:p>
        </w:tc>
        <w:tc>
          <w:tcPr>
            <w:tcW w:w="7051" w:type="dxa"/>
          </w:tcPr>
          <w:p w:rsidR="005D1DEE" w:rsidRPr="00D15F16" w:rsidRDefault="004D644F" w:rsidP="004D644F">
            <w:pPr>
              <w:spacing w:after="0" w:line="240" w:lineRule="auto"/>
              <w:ind w:firstLine="34"/>
              <w:jc w:val="both"/>
              <w:rPr>
                <w:rFonts w:ascii="Times New Roman" w:hAnsi="Times New Roman"/>
                <w:sz w:val="28"/>
                <w:szCs w:val="28"/>
                <w:lang w:eastAsia="zh-CN"/>
              </w:rPr>
            </w:pPr>
            <w:r w:rsidRPr="00D15F16">
              <w:rPr>
                <w:rFonts w:ascii="Times New Roman" w:hAnsi="Times New Roman"/>
                <w:sz w:val="28"/>
                <w:szCs w:val="28"/>
                <w:lang w:eastAsia="zh-CN"/>
              </w:rPr>
              <w:t xml:space="preserve">Өлшем </w:t>
            </w:r>
            <w:r w:rsidRPr="00D15F16">
              <w:rPr>
                <w:rFonts w:ascii="Times New Roman" w:hAnsi="Times New Roman"/>
                <w:sz w:val="28"/>
                <w:szCs w:val="28"/>
                <w:lang w:val="kk-KZ" w:eastAsia="zh-CN"/>
              </w:rPr>
              <w:t>бірлігін қамтамасыз етудің мемлекеттік ж</w:t>
            </w:r>
            <w:r w:rsidRPr="00D15F16">
              <w:rPr>
                <w:rFonts w:ascii="Times New Roman" w:hAnsi="Times New Roman"/>
                <w:sz w:val="28"/>
                <w:szCs w:val="28"/>
                <w:lang w:eastAsia="zh-CN"/>
              </w:rPr>
              <w:t xml:space="preserve">үйесі. </w:t>
            </w:r>
            <w:r w:rsidRPr="00D15F16">
              <w:rPr>
                <w:rFonts w:ascii="Times New Roman" w:hAnsi="Times New Roman"/>
                <w:sz w:val="28"/>
                <w:szCs w:val="28"/>
                <w:lang w:val="kk-KZ" w:eastAsia="zh-CN"/>
              </w:rPr>
              <w:t>Ш</w:t>
            </w:r>
            <w:r w:rsidR="005D1DEE" w:rsidRPr="00D15F16">
              <w:rPr>
                <w:rFonts w:ascii="Times New Roman" w:hAnsi="Times New Roman"/>
                <w:sz w:val="28"/>
                <w:szCs w:val="28"/>
                <w:lang w:eastAsia="zh-CN"/>
              </w:rPr>
              <w:t>ама</w:t>
            </w:r>
            <w:r w:rsidRPr="00D15F16">
              <w:rPr>
                <w:rFonts w:ascii="Times New Roman" w:hAnsi="Times New Roman"/>
                <w:sz w:val="28"/>
                <w:szCs w:val="28"/>
                <w:lang w:eastAsia="zh-CN"/>
              </w:rPr>
              <w:t xml:space="preserve"> бірліктері</w:t>
            </w:r>
          </w:p>
        </w:tc>
      </w:tr>
      <w:tr w:rsidR="005D1DEE" w:rsidRPr="00D15F16" w:rsidTr="00C570B2">
        <w:tc>
          <w:tcPr>
            <w:tcW w:w="2802" w:type="dxa"/>
          </w:tcPr>
          <w:p w:rsidR="005D1DEE" w:rsidRPr="00D15F16" w:rsidRDefault="005D1DEE" w:rsidP="00A26BAD">
            <w:pPr>
              <w:spacing w:after="0" w:line="240" w:lineRule="auto"/>
              <w:rPr>
                <w:rFonts w:ascii="Times New Roman" w:hAnsi="Times New Roman"/>
                <w:sz w:val="28"/>
                <w:szCs w:val="28"/>
                <w:lang w:val="kk-KZ" w:eastAsia="zh-CN"/>
              </w:rPr>
            </w:pPr>
            <w:r w:rsidRPr="00D15F16">
              <w:rPr>
                <w:rFonts w:ascii="Times New Roman" w:hAnsi="Times New Roman"/>
                <w:sz w:val="28"/>
                <w:szCs w:val="28"/>
                <w:lang w:eastAsia="zh-CN"/>
              </w:rPr>
              <w:t>МЕМСТ 1770-74</w:t>
            </w:r>
            <w:r w:rsidR="00C570B2" w:rsidRPr="00D15F16">
              <w:rPr>
                <w:rFonts w:ascii="Times New Roman" w:hAnsi="Times New Roman"/>
                <w:sz w:val="28"/>
                <w:szCs w:val="28"/>
                <w:lang w:val="kk-KZ" w:eastAsia="zh-CN"/>
              </w:rPr>
              <w:t xml:space="preserve"> (ИСО </w:t>
            </w:r>
            <w:r w:rsidR="00C570B2" w:rsidRPr="00D15F16">
              <w:rPr>
                <w:rFonts w:ascii="Times New Roman" w:hAnsi="Times New Roman"/>
                <w:sz w:val="28"/>
                <w:szCs w:val="28"/>
                <w:lang w:eastAsia="zh-CN"/>
              </w:rPr>
              <w:t>1042-83,    ИСО 4788-80</w:t>
            </w:r>
            <w:r w:rsidR="00C570B2" w:rsidRPr="00D15F16">
              <w:rPr>
                <w:rFonts w:ascii="Times New Roman" w:hAnsi="Times New Roman"/>
                <w:sz w:val="28"/>
                <w:szCs w:val="28"/>
                <w:lang w:val="kk-KZ" w:eastAsia="zh-CN"/>
              </w:rPr>
              <w:t>)</w:t>
            </w:r>
          </w:p>
        </w:tc>
        <w:tc>
          <w:tcPr>
            <w:tcW w:w="7051" w:type="dxa"/>
          </w:tcPr>
          <w:p w:rsidR="005D1DEE" w:rsidRPr="00D15F16" w:rsidRDefault="005D1DEE" w:rsidP="004D644F">
            <w:pPr>
              <w:spacing w:after="0" w:line="240" w:lineRule="auto"/>
              <w:ind w:firstLine="34"/>
              <w:jc w:val="both"/>
              <w:rPr>
                <w:rFonts w:ascii="Times New Roman" w:hAnsi="Times New Roman"/>
                <w:sz w:val="28"/>
                <w:szCs w:val="28"/>
                <w:lang w:eastAsia="zh-CN"/>
              </w:rPr>
            </w:pPr>
            <w:r w:rsidRPr="00D15F16">
              <w:rPr>
                <w:rFonts w:ascii="Times New Roman" w:hAnsi="Times New Roman"/>
                <w:sz w:val="28"/>
                <w:szCs w:val="28"/>
                <w:lang w:val="kk-KZ" w:eastAsia="zh-CN"/>
              </w:rPr>
              <w:t xml:space="preserve">Зертханалық өлшегіш шыны ыдыстар. Цилиндрлер, </w:t>
            </w:r>
            <w:r w:rsidR="004D644F" w:rsidRPr="00D15F16">
              <w:rPr>
                <w:rFonts w:ascii="Times New Roman" w:hAnsi="Times New Roman"/>
                <w:sz w:val="28"/>
                <w:szCs w:val="28"/>
                <w:lang w:val="kk-KZ" w:eastAsia="zh-CN"/>
              </w:rPr>
              <w:t xml:space="preserve">стакандар, </w:t>
            </w:r>
            <w:r w:rsidRPr="00D15F16">
              <w:rPr>
                <w:rFonts w:ascii="Times New Roman" w:hAnsi="Times New Roman"/>
                <w:sz w:val="28"/>
                <w:szCs w:val="28"/>
                <w:lang w:val="kk-KZ" w:eastAsia="zh-CN"/>
              </w:rPr>
              <w:t xml:space="preserve">колбалар, </w:t>
            </w:r>
            <w:r w:rsidR="004D644F" w:rsidRPr="00D15F16">
              <w:rPr>
                <w:rFonts w:ascii="Times New Roman" w:hAnsi="Times New Roman"/>
                <w:sz w:val="28"/>
                <w:szCs w:val="28"/>
                <w:lang w:val="kk-KZ" w:eastAsia="zh-CN"/>
              </w:rPr>
              <w:t>түтіктер</w:t>
            </w:r>
            <w:r w:rsidR="00C570B2" w:rsidRPr="00D15F16">
              <w:rPr>
                <w:rFonts w:ascii="Times New Roman" w:hAnsi="Times New Roman"/>
                <w:sz w:val="28"/>
                <w:szCs w:val="28"/>
                <w:lang w:val="kk-KZ" w:eastAsia="zh-CN"/>
              </w:rPr>
              <w:t xml:space="preserve">. </w:t>
            </w:r>
            <w:r w:rsidR="00C570B2" w:rsidRPr="00D15F16">
              <w:rPr>
                <w:rFonts w:ascii="Times New Roman" w:hAnsi="Times New Roman"/>
                <w:sz w:val="28"/>
                <w:szCs w:val="28"/>
                <w:lang w:eastAsia="zh-CN"/>
              </w:rPr>
              <w:t>Жалпы техникалық шарттар</w:t>
            </w:r>
          </w:p>
        </w:tc>
      </w:tr>
      <w:tr w:rsidR="005D1DEE" w:rsidRPr="00D15F16" w:rsidTr="00C570B2">
        <w:tc>
          <w:tcPr>
            <w:tcW w:w="2802" w:type="dxa"/>
          </w:tcPr>
          <w:p w:rsidR="005D1DEE" w:rsidRPr="00D15F16" w:rsidRDefault="00C570B2" w:rsidP="00A26BAD">
            <w:pPr>
              <w:spacing w:after="0" w:line="240" w:lineRule="auto"/>
              <w:rPr>
                <w:rFonts w:ascii="Times New Roman" w:hAnsi="Times New Roman"/>
                <w:sz w:val="28"/>
                <w:szCs w:val="28"/>
                <w:lang w:eastAsia="zh-CN"/>
              </w:rPr>
            </w:pPr>
            <w:r w:rsidRPr="00D15F16">
              <w:rPr>
                <w:rFonts w:ascii="Times New Roman" w:hAnsi="Times New Roman"/>
                <w:sz w:val="28"/>
                <w:szCs w:val="28"/>
                <w:lang w:eastAsia="zh-CN"/>
              </w:rPr>
              <w:t>МЕМСТ 29251</w:t>
            </w:r>
            <w:r w:rsidR="005D1DEE" w:rsidRPr="00D15F16">
              <w:rPr>
                <w:rFonts w:ascii="Times New Roman" w:hAnsi="Times New Roman"/>
                <w:sz w:val="28"/>
                <w:szCs w:val="28"/>
                <w:lang w:eastAsia="zh-CN"/>
              </w:rPr>
              <w:t>-91</w:t>
            </w:r>
          </w:p>
        </w:tc>
        <w:tc>
          <w:tcPr>
            <w:tcW w:w="7051" w:type="dxa"/>
          </w:tcPr>
          <w:p w:rsidR="005D1DEE" w:rsidRPr="00D15F16" w:rsidRDefault="005D1DEE" w:rsidP="00882757">
            <w:pPr>
              <w:spacing w:after="0" w:line="240" w:lineRule="auto"/>
              <w:ind w:firstLine="34"/>
              <w:jc w:val="both"/>
              <w:rPr>
                <w:rFonts w:ascii="Times New Roman" w:hAnsi="Times New Roman"/>
                <w:sz w:val="28"/>
                <w:szCs w:val="28"/>
                <w:lang w:eastAsia="zh-CN"/>
              </w:rPr>
            </w:pPr>
            <w:r w:rsidRPr="00D15F16">
              <w:rPr>
                <w:rFonts w:ascii="Times New Roman" w:hAnsi="Times New Roman"/>
                <w:sz w:val="28"/>
                <w:szCs w:val="28"/>
                <w:lang w:eastAsia="zh-CN"/>
              </w:rPr>
              <w:t>Зертхана</w:t>
            </w:r>
            <w:r w:rsidR="00C570B2" w:rsidRPr="00D15F16">
              <w:rPr>
                <w:rFonts w:ascii="Times New Roman" w:hAnsi="Times New Roman"/>
                <w:sz w:val="28"/>
                <w:szCs w:val="28"/>
                <w:lang w:eastAsia="zh-CN"/>
              </w:rPr>
              <w:t xml:space="preserve">лық шыны ыдыстар. Бюреткалар. </w:t>
            </w:r>
            <w:r w:rsidRPr="00D15F16">
              <w:rPr>
                <w:rFonts w:ascii="Times New Roman" w:hAnsi="Times New Roman"/>
                <w:sz w:val="28"/>
                <w:szCs w:val="28"/>
                <w:lang w:eastAsia="zh-CN"/>
              </w:rPr>
              <w:t>1</w:t>
            </w:r>
            <w:r w:rsidR="00C570B2" w:rsidRPr="00D15F16">
              <w:rPr>
                <w:rFonts w:ascii="Times New Roman" w:hAnsi="Times New Roman"/>
                <w:sz w:val="28"/>
                <w:szCs w:val="28"/>
                <w:lang w:eastAsia="zh-CN"/>
              </w:rPr>
              <w:t xml:space="preserve"> </w:t>
            </w:r>
            <w:r w:rsidR="00C570B2" w:rsidRPr="00D15F16">
              <w:rPr>
                <w:rFonts w:ascii="Times New Roman" w:hAnsi="Times New Roman"/>
                <w:sz w:val="28"/>
                <w:szCs w:val="28"/>
                <w:lang w:val="kk-KZ" w:eastAsia="zh-CN"/>
              </w:rPr>
              <w:t>бөлім</w:t>
            </w:r>
            <w:r w:rsidR="00C570B2" w:rsidRPr="00D15F16">
              <w:rPr>
                <w:rFonts w:ascii="Times New Roman" w:hAnsi="Times New Roman"/>
                <w:sz w:val="28"/>
                <w:szCs w:val="28"/>
                <w:lang w:eastAsia="zh-CN"/>
              </w:rPr>
              <w:t>. Жалпы талаптар</w:t>
            </w:r>
          </w:p>
        </w:tc>
      </w:tr>
      <w:tr w:rsidR="005D1DEE" w:rsidRPr="00D15F16" w:rsidTr="00C570B2">
        <w:tc>
          <w:tcPr>
            <w:tcW w:w="2802" w:type="dxa"/>
          </w:tcPr>
          <w:p w:rsidR="005D1DEE" w:rsidRPr="00D15F16" w:rsidRDefault="00C570B2" w:rsidP="00A26BAD">
            <w:pPr>
              <w:spacing w:after="0" w:line="240" w:lineRule="auto"/>
              <w:rPr>
                <w:rFonts w:ascii="Times New Roman" w:hAnsi="Times New Roman"/>
                <w:sz w:val="28"/>
                <w:szCs w:val="28"/>
                <w:lang w:eastAsia="zh-CN"/>
              </w:rPr>
            </w:pPr>
            <w:r w:rsidRPr="00D15F16">
              <w:rPr>
                <w:rFonts w:ascii="Times New Roman" w:hAnsi="Times New Roman"/>
                <w:sz w:val="28"/>
                <w:szCs w:val="28"/>
                <w:lang w:eastAsia="zh-CN"/>
              </w:rPr>
              <w:t>МЕМСТ 17768-90</w:t>
            </w:r>
          </w:p>
        </w:tc>
        <w:tc>
          <w:tcPr>
            <w:tcW w:w="7051" w:type="dxa"/>
          </w:tcPr>
          <w:p w:rsidR="005D1DEE" w:rsidRPr="00D15F16" w:rsidRDefault="005D1DEE" w:rsidP="00882757">
            <w:pPr>
              <w:spacing w:after="0" w:line="240" w:lineRule="auto"/>
              <w:ind w:firstLine="34"/>
              <w:jc w:val="both"/>
              <w:rPr>
                <w:rFonts w:ascii="Times New Roman" w:hAnsi="Times New Roman"/>
                <w:sz w:val="28"/>
                <w:szCs w:val="28"/>
                <w:lang w:eastAsia="zh-CN"/>
              </w:rPr>
            </w:pPr>
            <w:r w:rsidRPr="00D15F16">
              <w:rPr>
                <w:rFonts w:ascii="Times New Roman" w:hAnsi="Times New Roman"/>
                <w:sz w:val="28"/>
                <w:szCs w:val="28"/>
                <w:lang w:eastAsia="zh-CN"/>
              </w:rPr>
              <w:t>Дәрілік заттар. Орамдау, таңбалау, тасымалдау және сақтау</w:t>
            </w:r>
          </w:p>
        </w:tc>
      </w:tr>
      <w:tr w:rsidR="005D1DEE" w:rsidRPr="00D15F16" w:rsidTr="00C570B2">
        <w:tc>
          <w:tcPr>
            <w:tcW w:w="2802" w:type="dxa"/>
          </w:tcPr>
          <w:p w:rsidR="005D1DEE" w:rsidRPr="00D15F16" w:rsidRDefault="005D1DEE" w:rsidP="00C570B2">
            <w:pPr>
              <w:spacing w:after="0" w:line="240" w:lineRule="auto"/>
              <w:rPr>
                <w:rFonts w:ascii="Times New Roman" w:hAnsi="Times New Roman"/>
                <w:sz w:val="28"/>
                <w:szCs w:val="28"/>
                <w:lang w:eastAsia="zh-CN"/>
              </w:rPr>
            </w:pPr>
            <w:r w:rsidRPr="00D15F16">
              <w:rPr>
                <w:rFonts w:ascii="Times New Roman" w:hAnsi="Times New Roman"/>
                <w:sz w:val="28"/>
                <w:szCs w:val="28"/>
                <w:lang w:eastAsia="zh-CN"/>
              </w:rPr>
              <w:t xml:space="preserve">МЕМСТ </w:t>
            </w:r>
            <w:r w:rsidR="00C570B2" w:rsidRPr="00D15F16">
              <w:rPr>
                <w:rFonts w:ascii="Times New Roman" w:hAnsi="Times New Roman"/>
                <w:sz w:val="28"/>
                <w:szCs w:val="28"/>
                <w:lang w:eastAsia="zh-CN"/>
              </w:rPr>
              <w:t>33772-2016</w:t>
            </w:r>
          </w:p>
        </w:tc>
        <w:tc>
          <w:tcPr>
            <w:tcW w:w="7051" w:type="dxa"/>
          </w:tcPr>
          <w:p w:rsidR="005D1DEE" w:rsidRPr="00D15F16" w:rsidRDefault="00C570B2" w:rsidP="00C570B2">
            <w:pPr>
              <w:spacing w:after="0" w:line="240" w:lineRule="auto"/>
              <w:ind w:firstLine="34"/>
              <w:jc w:val="both"/>
              <w:rPr>
                <w:rFonts w:ascii="Times New Roman" w:hAnsi="Times New Roman"/>
                <w:sz w:val="28"/>
                <w:szCs w:val="28"/>
                <w:lang w:eastAsia="zh-CN"/>
              </w:rPr>
            </w:pPr>
            <w:r w:rsidRPr="00D15F16">
              <w:rPr>
                <w:rFonts w:ascii="Times New Roman" w:hAnsi="Times New Roman"/>
                <w:sz w:val="28"/>
                <w:szCs w:val="28"/>
                <w:lang w:val="kk-KZ" w:eastAsia="zh-CN"/>
              </w:rPr>
              <w:t>Қағаз және аралас материалдардан пакеттер</w:t>
            </w:r>
          </w:p>
        </w:tc>
      </w:tr>
      <w:tr w:rsidR="005D1DEE" w:rsidRPr="00D15F16" w:rsidTr="00C570B2">
        <w:trPr>
          <w:trHeight w:val="130"/>
        </w:trPr>
        <w:tc>
          <w:tcPr>
            <w:tcW w:w="2802" w:type="dxa"/>
          </w:tcPr>
          <w:p w:rsidR="005D1DEE" w:rsidRPr="00D15F16" w:rsidRDefault="005D1DEE" w:rsidP="00A26BAD">
            <w:pPr>
              <w:spacing w:after="0" w:line="240" w:lineRule="auto"/>
              <w:rPr>
                <w:rFonts w:ascii="Times New Roman" w:hAnsi="Times New Roman"/>
                <w:sz w:val="28"/>
                <w:szCs w:val="28"/>
                <w:lang w:eastAsia="zh-CN"/>
              </w:rPr>
            </w:pPr>
          </w:p>
        </w:tc>
        <w:tc>
          <w:tcPr>
            <w:tcW w:w="7051" w:type="dxa"/>
          </w:tcPr>
          <w:p w:rsidR="005D1DEE" w:rsidRPr="00D15F16" w:rsidRDefault="005D1DEE" w:rsidP="00882757">
            <w:pPr>
              <w:spacing w:after="0" w:line="240" w:lineRule="auto"/>
              <w:ind w:firstLine="34"/>
              <w:jc w:val="both"/>
              <w:rPr>
                <w:rFonts w:ascii="Times New Roman" w:hAnsi="Times New Roman"/>
                <w:sz w:val="28"/>
                <w:szCs w:val="28"/>
                <w:lang w:val="kk-KZ" w:eastAsia="zh-CN"/>
              </w:rPr>
            </w:pPr>
          </w:p>
        </w:tc>
      </w:tr>
    </w:tbl>
    <w:p w:rsidR="005D1DEE" w:rsidRPr="00D15F16" w:rsidRDefault="005D1DEE" w:rsidP="00882757">
      <w:pPr>
        <w:spacing w:after="0" w:line="240" w:lineRule="auto"/>
        <w:ind w:firstLine="709"/>
        <w:jc w:val="both"/>
        <w:rPr>
          <w:rFonts w:ascii="Times New Roman" w:hAnsi="Times New Roman"/>
          <w:sz w:val="28"/>
          <w:szCs w:val="28"/>
          <w:lang w:val="kk-KZ" w:eastAsia="zh-CN"/>
        </w:rPr>
      </w:pPr>
    </w:p>
    <w:p w:rsidR="005D1DEE" w:rsidRPr="00D15F16" w:rsidRDefault="005D1DEE" w:rsidP="00882757">
      <w:pPr>
        <w:spacing w:after="0" w:line="240" w:lineRule="auto"/>
        <w:ind w:firstLine="709"/>
        <w:contextualSpacing/>
        <w:jc w:val="center"/>
        <w:rPr>
          <w:rFonts w:ascii="Times New Roman" w:hAnsi="Times New Roman"/>
          <w:b/>
          <w:sz w:val="28"/>
          <w:szCs w:val="28"/>
          <w:lang w:val="kk-KZ"/>
        </w:rPr>
      </w:pPr>
    </w:p>
    <w:p w:rsidR="005D1DEE" w:rsidRPr="00D15F16" w:rsidRDefault="005D1DEE" w:rsidP="00882757">
      <w:pPr>
        <w:spacing w:after="0" w:line="240" w:lineRule="auto"/>
        <w:ind w:firstLine="709"/>
        <w:contextualSpacing/>
        <w:jc w:val="center"/>
        <w:rPr>
          <w:rFonts w:ascii="Times New Roman" w:hAnsi="Times New Roman"/>
          <w:b/>
          <w:sz w:val="28"/>
          <w:szCs w:val="28"/>
          <w:lang w:val="kk-KZ"/>
        </w:rPr>
      </w:pPr>
    </w:p>
    <w:p w:rsidR="005D1DEE" w:rsidRPr="00D15F16" w:rsidRDefault="005D1DEE" w:rsidP="00882757">
      <w:pPr>
        <w:spacing w:after="0" w:line="240" w:lineRule="auto"/>
        <w:ind w:firstLine="709"/>
        <w:contextualSpacing/>
        <w:jc w:val="center"/>
        <w:rPr>
          <w:rFonts w:ascii="Times New Roman" w:hAnsi="Times New Roman"/>
          <w:b/>
          <w:sz w:val="28"/>
          <w:szCs w:val="28"/>
          <w:lang w:val="kk-KZ"/>
        </w:rPr>
      </w:pPr>
    </w:p>
    <w:p w:rsidR="005D1DEE" w:rsidRPr="00D15F16" w:rsidRDefault="005D1DEE" w:rsidP="00882757">
      <w:pPr>
        <w:spacing w:after="0" w:line="240" w:lineRule="auto"/>
        <w:ind w:firstLine="709"/>
        <w:contextualSpacing/>
        <w:jc w:val="center"/>
        <w:rPr>
          <w:rFonts w:ascii="Times New Roman" w:hAnsi="Times New Roman"/>
          <w:b/>
          <w:sz w:val="28"/>
          <w:szCs w:val="28"/>
          <w:lang w:val="kk-KZ"/>
        </w:rPr>
      </w:pPr>
    </w:p>
    <w:p w:rsidR="00900258" w:rsidRPr="00D15F16" w:rsidRDefault="00900258" w:rsidP="00882757">
      <w:pPr>
        <w:spacing w:after="0" w:line="240" w:lineRule="auto"/>
        <w:ind w:firstLine="709"/>
        <w:contextualSpacing/>
        <w:jc w:val="center"/>
        <w:rPr>
          <w:rFonts w:ascii="Times New Roman" w:hAnsi="Times New Roman"/>
          <w:b/>
          <w:sz w:val="28"/>
          <w:szCs w:val="28"/>
          <w:lang w:val="kk-KZ"/>
        </w:rPr>
      </w:pPr>
    </w:p>
    <w:p w:rsidR="00900258" w:rsidRPr="00D15F16" w:rsidRDefault="00900258" w:rsidP="00882757">
      <w:pPr>
        <w:spacing w:after="0" w:line="240" w:lineRule="auto"/>
        <w:ind w:firstLine="709"/>
        <w:contextualSpacing/>
        <w:jc w:val="center"/>
        <w:rPr>
          <w:rFonts w:ascii="Times New Roman" w:hAnsi="Times New Roman"/>
          <w:b/>
          <w:sz w:val="28"/>
          <w:szCs w:val="28"/>
          <w:lang w:val="kk-KZ"/>
        </w:rPr>
      </w:pPr>
    </w:p>
    <w:p w:rsidR="00900258" w:rsidRPr="00D15F16" w:rsidRDefault="00900258" w:rsidP="00882757">
      <w:pPr>
        <w:spacing w:after="0" w:line="240" w:lineRule="auto"/>
        <w:ind w:firstLine="709"/>
        <w:contextualSpacing/>
        <w:jc w:val="center"/>
        <w:rPr>
          <w:rFonts w:ascii="Times New Roman" w:hAnsi="Times New Roman"/>
          <w:b/>
          <w:sz w:val="28"/>
          <w:szCs w:val="28"/>
          <w:lang w:val="kk-KZ"/>
        </w:rPr>
      </w:pPr>
    </w:p>
    <w:p w:rsidR="00900258" w:rsidRPr="00D15F16" w:rsidRDefault="00900258" w:rsidP="00882757">
      <w:pPr>
        <w:spacing w:after="0" w:line="240" w:lineRule="auto"/>
        <w:ind w:firstLine="709"/>
        <w:contextualSpacing/>
        <w:jc w:val="center"/>
        <w:rPr>
          <w:rFonts w:ascii="Times New Roman" w:hAnsi="Times New Roman"/>
          <w:b/>
          <w:sz w:val="28"/>
          <w:szCs w:val="28"/>
          <w:lang w:val="kk-KZ"/>
        </w:rPr>
      </w:pPr>
    </w:p>
    <w:p w:rsidR="00900258" w:rsidRPr="00D15F16" w:rsidRDefault="00900258"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760583" w:rsidRPr="00D15F16" w:rsidRDefault="00760583" w:rsidP="00882757">
      <w:pPr>
        <w:spacing w:after="0" w:line="240" w:lineRule="auto"/>
        <w:ind w:firstLine="709"/>
        <w:contextualSpacing/>
        <w:jc w:val="center"/>
        <w:rPr>
          <w:rFonts w:ascii="Times New Roman" w:hAnsi="Times New Roman"/>
          <w:b/>
          <w:sz w:val="28"/>
          <w:szCs w:val="28"/>
          <w:lang w:val="kk-KZ"/>
        </w:rPr>
      </w:pPr>
    </w:p>
    <w:p w:rsidR="00760583" w:rsidRPr="00D15F16" w:rsidRDefault="00760583"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C570B2" w:rsidRPr="00D15F16" w:rsidRDefault="00C570B2" w:rsidP="00882757">
      <w:pPr>
        <w:spacing w:after="0" w:line="240" w:lineRule="auto"/>
        <w:ind w:firstLine="709"/>
        <w:contextualSpacing/>
        <w:jc w:val="center"/>
        <w:rPr>
          <w:rFonts w:ascii="Times New Roman" w:hAnsi="Times New Roman"/>
          <w:b/>
          <w:sz w:val="28"/>
          <w:szCs w:val="28"/>
          <w:lang w:val="kk-KZ"/>
        </w:rPr>
      </w:pPr>
    </w:p>
    <w:p w:rsidR="00900258" w:rsidRPr="00D15F16" w:rsidRDefault="00900258" w:rsidP="00882757">
      <w:pPr>
        <w:spacing w:after="0" w:line="240" w:lineRule="auto"/>
        <w:ind w:firstLine="709"/>
        <w:contextualSpacing/>
        <w:jc w:val="center"/>
        <w:rPr>
          <w:rFonts w:ascii="Times New Roman" w:hAnsi="Times New Roman"/>
          <w:b/>
          <w:sz w:val="28"/>
          <w:szCs w:val="28"/>
          <w:lang w:val="kk-KZ"/>
        </w:rPr>
      </w:pPr>
    </w:p>
    <w:p w:rsidR="005D1DEE" w:rsidRPr="00D15F16" w:rsidRDefault="005D1DEE" w:rsidP="00882757">
      <w:pPr>
        <w:spacing w:after="0" w:line="240" w:lineRule="auto"/>
        <w:ind w:firstLine="709"/>
        <w:contextualSpacing/>
        <w:jc w:val="center"/>
        <w:rPr>
          <w:rFonts w:ascii="Times New Roman" w:hAnsi="Times New Roman"/>
          <w:b/>
          <w:sz w:val="28"/>
          <w:szCs w:val="28"/>
          <w:lang w:val="kk-KZ"/>
        </w:rPr>
      </w:pPr>
    </w:p>
    <w:p w:rsidR="005D1DEE" w:rsidRPr="00D15F16" w:rsidRDefault="005D1DEE" w:rsidP="00882757">
      <w:pPr>
        <w:spacing w:after="0" w:line="240" w:lineRule="auto"/>
        <w:ind w:firstLine="709"/>
        <w:contextualSpacing/>
        <w:jc w:val="center"/>
        <w:rPr>
          <w:rFonts w:ascii="Times New Roman" w:hAnsi="Times New Roman"/>
          <w:b/>
          <w:sz w:val="28"/>
          <w:szCs w:val="28"/>
          <w:lang w:val="kk-KZ"/>
        </w:rPr>
      </w:pPr>
    </w:p>
    <w:p w:rsidR="005D1DEE" w:rsidRPr="00D15F16" w:rsidRDefault="005D1DEE" w:rsidP="00882757">
      <w:pPr>
        <w:spacing w:after="0" w:line="240" w:lineRule="auto"/>
        <w:ind w:firstLine="709"/>
        <w:jc w:val="center"/>
        <w:rPr>
          <w:rFonts w:ascii="Times New Roman" w:hAnsi="Times New Roman"/>
          <w:b/>
          <w:sz w:val="28"/>
          <w:szCs w:val="28"/>
          <w:lang w:val="kk-KZ"/>
        </w:rPr>
      </w:pPr>
      <w:r w:rsidRPr="00D15F16">
        <w:rPr>
          <w:rFonts w:ascii="Times New Roman" w:hAnsi="Times New Roman"/>
          <w:b/>
          <w:sz w:val="28"/>
          <w:szCs w:val="28"/>
          <w:lang w:val="kk-KZ"/>
        </w:rPr>
        <w:lastRenderedPageBreak/>
        <w:t>БЕЛГІЛЕУЛЕР МЕН ҚЫСҚАРТУЛАР</w:t>
      </w:r>
    </w:p>
    <w:p w:rsidR="001D1B67" w:rsidRPr="00D15F16" w:rsidRDefault="001D1B67" w:rsidP="00882757">
      <w:pPr>
        <w:spacing w:after="0" w:line="240" w:lineRule="auto"/>
        <w:ind w:firstLine="709"/>
        <w:jc w:val="center"/>
        <w:rPr>
          <w:rFonts w:ascii="Times New Roman" w:hAnsi="Times New Roman"/>
          <w:b/>
          <w:sz w:val="28"/>
          <w:szCs w:val="28"/>
          <w:lang w:val="kk-KZ"/>
        </w:rPr>
      </w:pPr>
    </w:p>
    <w:tbl>
      <w:tblPr>
        <w:tblpPr w:leftFromText="180" w:rightFromText="180" w:vertAnchor="text" w:tblpY="1"/>
        <w:tblW w:w="0" w:type="auto"/>
        <w:tblCellMar>
          <w:left w:w="0" w:type="dxa"/>
          <w:right w:w="0" w:type="dxa"/>
        </w:tblCellMar>
        <w:tblLook w:val="04A0" w:firstRow="1" w:lastRow="0" w:firstColumn="1" w:lastColumn="0" w:noHBand="0" w:noVBand="1"/>
      </w:tblPr>
      <w:tblGrid>
        <w:gridCol w:w="1371"/>
        <w:gridCol w:w="656"/>
        <w:gridCol w:w="7318"/>
      </w:tblGrid>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айн/мин</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айналым/минутына</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АҚШ</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Америка Құрама Штаттары</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АТСС</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Американдық типтік культуралар жинағы</w:t>
            </w:r>
          </w:p>
        </w:tc>
      </w:tr>
      <w:tr w:rsidR="00CB1264" w:rsidRPr="00D15F16" w:rsidTr="00A46FD1">
        <w:tc>
          <w:tcPr>
            <w:tcW w:w="1371" w:type="dxa"/>
            <w:shd w:val="clear" w:color="auto" w:fill="auto"/>
          </w:tcPr>
          <w:p w:rsidR="00CB1264" w:rsidRPr="00D15F16" w:rsidRDefault="00CB1264">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БАӘ</w:t>
            </w:r>
          </w:p>
        </w:tc>
        <w:tc>
          <w:tcPr>
            <w:tcW w:w="656" w:type="dxa"/>
            <w:shd w:val="clear" w:color="auto" w:fill="auto"/>
          </w:tcPr>
          <w:p w:rsidR="00CB1264" w:rsidRPr="00D15F16" w:rsidRDefault="00CB1264">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CB1264" w:rsidRPr="00D15F16" w:rsidRDefault="00CB1264">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Біріккен Араб Әмірліктері</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ББЗ</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Биологиялық белсенді заттар</w:t>
            </w:r>
          </w:p>
        </w:tc>
      </w:tr>
      <w:tr w:rsidR="00C56B90" w:rsidRPr="00D15F16" w:rsidTr="00A46FD1">
        <w:tc>
          <w:tcPr>
            <w:tcW w:w="1371" w:type="dxa"/>
            <w:shd w:val="clear" w:color="auto" w:fill="auto"/>
          </w:tcPr>
          <w:p w:rsidR="00C56B90" w:rsidRPr="00D15F16" w:rsidRDefault="00C56B90">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БҰҰ</w:t>
            </w:r>
          </w:p>
        </w:tc>
        <w:tc>
          <w:tcPr>
            <w:tcW w:w="656" w:type="dxa"/>
            <w:shd w:val="clear" w:color="auto" w:fill="auto"/>
          </w:tcPr>
          <w:p w:rsidR="00C56B90" w:rsidRPr="00D15F16" w:rsidRDefault="00C56B90">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C56B90" w:rsidRPr="00D15F16" w:rsidRDefault="00C56B90">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Біріккен Ұлттар Ұйымы</w:t>
            </w:r>
          </w:p>
        </w:tc>
      </w:tr>
      <w:tr w:rsidR="004F591F" w:rsidRPr="00D15F16" w:rsidTr="00A46FD1">
        <w:tc>
          <w:tcPr>
            <w:tcW w:w="1371" w:type="dxa"/>
            <w:shd w:val="clear" w:color="auto" w:fill="auto"/>
          </w:tcPr>
          <w:p w:rsidR="004F591F" w:rsidRPr="00D15F16" w:rsidRDefault="0074525D">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ӘБ</w:t>
            </w:r>
          </w:p>
        </w:tc>
        <w:tc>
          <w:tcPr>
            <w:tcW w:w="656" w:type="dxa"/>
            <w:shd w:val="clear" w:color="auto" w:fill="auto"/>
          </w:tcPr>
          <w:p w:rsidR="004F591F" w:rsidRPr="00D15F16" w:rsidRDefault="004F591F">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4F591F" w:rsidRPr="00D15F16" w:rsidRDefault="0074525D">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Әсер  бірлігі</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ГХ/МС</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rPr>
              <w:t>Масс-спектрометриялық детекторы бар газ хроматографиясы</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ҒЗИ</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rPr>
            </w:pPr>
            <w:r w:rsidRPr="00D15F16">
              <w:rPr>
                <w:rFonts w:ascii="Times New Roman" w:eastAsia="SimSun" w:hAnsi="Times New Roman"/>
                <w:sz w:val="28"/>
                <w:szCs w:val="28"/>
                <w:lang w:val="kk-KZ"/>
              </w:rPr>
              <w:t>Ғылыми зерттеу институты</w:t>
            </w:r>
          </w:p>
        </w:tc>
      </w:tr>
      <w:tr w:rsidR="00744F16" w:rsidRPr="00D15F16" w:rsidTr="00A46FD1">
        <w:tc>
          <w:tcPr>
            <w:tcW w:w="1371" w:type="dxa"/>
            <w:shd w:val="clear" w:color="auto" w:fill="auto"/>
          </w:tcPr>
          <w:p w:rsidR="00744F16" w:rsidRPr="00D15F16" w:rsidRDefault="00744F16">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ҒӨБ</w:t>
            </w:r>
          </w:p>
        </w:tc>
        <w:tc>
          <w:tcPr>
            <w:tcW w:w="656" w:type="dxa"/>
            <w:shd w:val="clear" w:color="auto" w:fill="auto"/>
          </w:tcPr>
          <w:p w:rsidR="00744F16" w:rsidRPr="00D15F16" w:rsidRDefault="00744F16">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744F16" w:rsidRPr="00D15F16" w:rsidRDefault="00744F16">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Ғылыми өндірістік базасы</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г</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грамм</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ДЗ</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Дәрілік заттар</w:t>
            </w:r>
          </w:p>
        </w:tc>
      </w:tr>
      <w:tr w:rsidR="00C56B90" w:rsidRPr="00D15F16" w:rsidTr="00A46FD1">
        <w:tc>
          <w:tcPr>
            <w:tcW w:w="1371" w:type="dxa"/>
            <w:shd w:val="clear" w:color="auto" w:fill="auto"/>
          </w:tcPr>
          <w:p w:rsidR="00C56B90" w:rsidRPr="00D15F16" w:rsidRDefault="00C56B90">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ДДҰ</w:t>
            </w:r>
          </w:p>
        </w:tc>
        <w:tc>
          <w:tcPr>
            <w:tcW w:w="656" w:type="dxa"/>
            <w:shd w:val="clear" w:color="auto" w:fill="auto"/>
          </w:tcPr>
          <w:p w:rsidR="00C56B90" w:rsidRPr="00D15F16" w:rsidRDefault="00C56B90">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C56B90" w:rsidRPr="00D15F16" w:rsidRDefault="00C56B90">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Дүниежүзілік денсаулық сақтау ұйымы</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ДМСО</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Диметилсульфоксид</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rPr>
              <w:t>ЕПА</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Е</w:t>
            </w:r>
            <w:r w:rsidRPr="00D15F16">
              <w:rPr>
                <w:rFonts w:ascii="Times New Roman" w:eastAsia="SimSun" w:hAnsi="Times New Roman"/>
                <w:sz w:val="28"/>
                <w:szCs w:val="28"/>
              </w:rPr>
              <w:t>т пептонды агар</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rPr>
              <w:t>ЕПБ</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Е</w:t>
            </w:r>
            <w:r w:rsidRPr="00D15F16">
              <w:rPr>
                <w:rFonts w:ascii="Times New Roman" w:eastAsia="SimSun" w:hAnsi="Times New Roman"/>
                <w:sz w:val="28"/>
                <w:szCs w:val="28"/>
              </w:rPr>
              <w:t>т пептонды бульон</w:t>
            </w:r>
          </w:p>
        </w:tc>
      </w:tr>
      <w:tr w:rsidR="0043747F" w:rsidRPr="00D15F16" w:rsidTr="00A46FD1">
        <w:tc>
          <w:tcPr>
            <w:tcW w:w="1371" w:type="dxa"/>
            <w:shd w:val="clear" w:color="auto" w:fill="auto"/>
          </w:tcPr>
          <w:p w:rsidR="0043747F" w:rsidRPr="00D15F16" w:rsidRDefault="0043747F">
            <w:pPr>
              <w:spacing w:after="0" w:line="240" w:lineRule="auto"/>
              <w:jc w:val="both"/>
              <w:rPr>
                <w:rFonts w:ascii="Times New Roman" w:eastAsia="SimSun" w:hAnsi="Times New Roman"/>
                <w:sz w:val="28"/>
                <w:szCs w:val="28"/>
              </w:rPr>
            </w:pPr>
            <w:r w:rsidRPr="00D15F16">
              <w:rPr>
                <w:rFonts w:ascii="Times New Roman" w:hAnsi="Times New Roman"/>
                <w:sz w:val="28"/>
                <w:szCs w:val="28"/>
                <w:lang w:val="kk-KZ"/>
              </w:rPr>
              <w:t>ЕАЭО</w:t>
            </w:r>
          </w:p>
        </w:tc>
        <w:tc>
          <w:tcPr>
            <w:tcW w:w="656" w:type="dxa"/>
            <w:shd w:val="clear" w:color="auto" w:fill="auto"/>
          </w:tcPr>
          <w:p w:rsidR="0043747F" w:rsidRPr="00D15F16" w:rsidRDefault="0043747F">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43747F" w:rsidRPr="00D15F16" w:rsidRDefault="0043747F">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Еуразиялық Экономикалық Одақ</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rPr>
            </w:pPr>
            <w:r w:rsidRPr="00D15F16">
              <w:rPr>
                <w:rFonts w:ascii="Times New Roman" w:eastAsia="SimSun" w:hAnsi="Times New Roman"/>
                <w:sz w:val="28"/>
                <w:szCs w:val="28"/>
                <w:lang w:val="kk-KZ"/>
              </w:rPr>
              <w:t>ЖШС</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Жауапкершілігі шектеулі серіктестік</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ЖФБ</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Жалпы фармакопеялық бап</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ИҚ</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Инфрақызыл</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rPr>
            </w:pPr>
            <w:r w:rsidRPr="00D15F16">
              <w:rPr>
                <w:rFonts w:ascii="Times New Roman" w:eastAsia="SimSun" w:hAnsi="Times New Roman"/>
                <w:sz w:val="28"/>
                <w:szCs w:val="28"/>
                <w:lang w:val="kk-KZ"/>
              </w:rPr>
              <w:t>КТБ</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Колония түзуші бірліктер</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rPr>
            </w:pPr>
            <w:r w:rsidRPr="00D15F16">
              <w:rPr>
                <w:rFonts w:ascii="Times New Roman" w:eastAsia="SimSun" w:hAnsi="Times New Roman"/>
                <w:sz w:val="28"/>
                <w:szCs w:val="28"/>
                <w:lang w:val="kk-KZ"/>
              </w:rPr>
              <w:t>ҚР МФ</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Қазақстан  Республикасы  Мемлекеттік фармакопеясы</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ҚР</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 xml:space="preserve">Қазақстан  Республикасы  </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ҚЖ</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Қосалқы жұмыстар</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ҚО</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қоректік орта</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ЛЭК</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Локальды этикалық комиссия</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мкг</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микрограмм</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мкм</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микрометр (µм)</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мл</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миллиметр</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мм</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миллиметр</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en-US"/>
              </w:rPr>
            </w:pPr>
            <w:r w:rsidRPr="00D15F16">
              <w:rPr>
                <w:rFonts w:ascii="Times New Roman" w:eastAsia="SimSun" w:hAnsi="Times New Roman"/>
                <w:sz w:val="28"/>
                <w:szCs w:val="28"/>
                <w:lang w:val="kk-KZ"/>
              </w:rPr>
              <w:t>МССТ</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i/>
                <w:iCs/>
                <w:sz w:val="28"/>
                <w:szCs w:val="28"/>
                <w:lang w:val="en-US"/>
              </w:rPr>
            </w:pPr>
            <w:r w:rsidRPr="00D15F16">
              <w:rPr>
                <w:rFonts w:ascii="Times New Roman" w:eastAsia="SimSun" w:hAnsi="Times New Roman"/>
                <w:sz w:val="28"/>
                <w:szCs w:val="28"/>
                <w:lang w:val="kk-KZ"/>
              </w:rPr>
              <w:t>Мемлекеттік сапалық стандарт</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мин</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минут</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rPr>
              <w:t>МХ</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rPr>
              <w:t>Мюллер</w:t>
            </w:r>
            <w:r w:rsidRPr="00D15F16">
              <w:rPr>
                <w:rFonts w:ascii="Times New Roman" w:eastAsia="SimSun" w:hAnsi="Times New Roman"/>
                <w:sz w:val="28"/>
                <w:szCs w:val="28"/>
                <w:lang w:val="kk-KZ"/>
              </w:rPr>
              <w:t>-</w:t>
            </w:r>
            <w:r w:rsidRPr="00D15F16">
              <w:rPr>
                <w:rFonts w:ascii="Times New Roman" w:eastAsia="SimSun" w:hAnsi="Times New Roman"/>
                <w:sz w:val="28"/>
                <w:szCs w:val="28"/>
              </w:rPr>
              <w:t>Хинтон</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rPr>
            </w:pPr>
            <w:r w:rsidRPr="00D15F16">
              <w:rPr>
                <w:rFonts w:ascii="Times New Roman" w:eastAsia="SimSun" w:hAnsi="Times New Roman"/>
                <w:sz w:val="28"/>
                <w:szCs w:val="28"/>
                <w:lang w:val="kk-KZ"/>
              </w:rPr>
              <w:t>МеОН</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rPr>
            </w:pPr>
            <w:r w:rsidRPr="00D15F16">
              <w:rPr>
                <w:rFonts w:ascii="Times New Roman" w:eastAsia="SimSun" w:hAnsi="Times New Roman"/>
                <w:sz w:val="28"/>
                <w:szCs w:val="28"/>
                <w:lang w:val="kk-KZ"/>
              </w:rPr>
              <w:t>Метанол</w:t>
            </w:r>
          </w:p>
        </w:tc>
      </w:tr>
      <w:tr w:rsidR="00934404" w:rsidRPr="00D15F16" w:rsidTr="00A46FD1">
        <w:tc>
          <w:tcPr>
            <w:tcW w:w="1371" w:type="dxa"/>
            <w:shd w:val="clear" w:color="auto" w:fill="auto"/>
          </w:tcPr>
          <w:p w:rsidR="00934404" w:rsidRPr="00D15F16" w:rsidRDefault="00934404">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НА</w:t>
            </w:r>
          </w:p>
        </w:tc>
        <w:tc>
          <w:tcPr>
            <w:tcW w:w="656" w:type="dxa"/>
            <w:shd w:val="clear" w:color="auto" w:fill="auto"/>
          </w:tcPr>
          <w:p w:rsidR="00934404" w:rsidRPr="00D15F16" w:rsidRDefault="00934404">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934404" w:rsidRPr="00D15F16" w:rsidRDefault="00934404">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Нутриент агар</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НҚ</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Нормативтік құжат</w:t>
            </w:r>
          </w:p>
        </w:tc>
      </w:tr>
      <w:tr w:rsidR="00C56B90" w:rsidRPr="00D15F16" w:rsidTr="00A46FD1">
        <w:tc>
          <w:tcPr>
            <w:tcW w:w="1371" w:type="dxa"/>
            <w:shd w:val="clear" w:color="auto" w:fill="auto"/>
          </w:tcPr>
          <w:p w:rsidR="00C56B90" w:rsidRPr="00D15F16" w:rsidRDefault="00C56B90">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ПТР</w:t>
            </w:r>
          </w:p>
        </w:tc>
        <w:tc>
          <w:tcPr>
            <w:tcW w:w="656" w:type="dxa"/>
            <w:shd w:val="clear" w:color="auto" w:fill="auto"/>
          </w:tcPr>
          <w:p w:rsidR="00C56B90" w:rsidRPr="00D15F16" w:rsidRDefault="00C56B90">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C56B90" w:rsidRPr="00D15F16" w:rsidRDefault="00C56B90">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Полимеразды тізбекті реакция</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СҰ</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Стандарт ұйымы</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lastRenderedPageBreak/>
              <w:t>СҮ</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Стандартты үлгі</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Т</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температура</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ТП</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Технологиялық процесс</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en-US"/>
              </w:rPr>
            </w:pPr>
            <w:r w:rsidRPr="00D15F16">
              <w:rPr>
                <w:rFonts w:ascii="Times New Roman" w:eastAsia="SimSun" w:hAnsi="Times New Roman"/>
                <w:sz w:val="28"/>
                <w:szCs w:val="28"/>
                <w:lang w:val="kk-KZ"/>
              </w:rPr>
              <w:t>ТЭН</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Техника – экономикалық негіздеме</w:t>
            </w:r>
          </w:p>
        </w:tc>
      </w:tr>
      <w:tr w:rsidR="00764736" w:rsidRPr="00D15F16" w:rsidTr="00A46FD1">
        <w:tc>
          <w:tcPr>
            <w:tcW w:w="1371" w:type="dxa"/>
            <w:shd w:val="clear" w:color="auto" w:fill="auto"/>
          </w:tcPr>
          <w:p w:rsidR="00764736" w:rsidRPr="00D15F16" w:rsidRDefault="00764736">
            <w:pPr>
              <w:spacing w:after="0" w:line="240" w:lineRule="auto"/>
              <w:jc w:val="both"/>
              <w:rPr>
                <w:rFonts w:ascii="Times New Roman" w:eastAsia="SimSun" w:hAnsi="Times New Roman"/>
                <w:sz w:val="28"/>
                <w:szCs w:val="28"/>
                <w:lang w:val="kk-KZ"/>
              </w:rPr>
            </w:pPr>
            <w:r w:rsidRPr="00D15F16">
              <w:rPr>
                <w:rFonts w:ascii="Times New Roman" w:eastAsia="SimSun" w:hAnsi="Times New Roman"/>
                <w:bCs/>
                <w:sz w:val="28"/>
                <w:szCs w:val="28"/>
              </w:rPr>
              <w:t>SEM</w:t>
            </w:r>
          </w:p>
        </w:tc>
        <w:tc>
          <w:tcPr>
            <w:tcW w:w="656" w:type="dxa"/>
            <w:shd w:val="clear" w:color="auto" w:fill="auto"/>
          </w:tcPr>
          <w:p w:rsidR="00764736" w:rsidRPr="00D15F16" w:rsidRDefault="00764736">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764736" w:rsidRPr="00D15F16" w:rsidRDefault="00764736">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Сканирлеуші электрондық микроскоп</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CLSI</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Клиникалық және зертханалық стандарттар институты</w:t>
            </w:r>
          </w:p>
        </w:tc>
      </w:tr>
      <w:tr w:rsidR="00287123" w:rsidRPr="00D15F16" w:rsidTr="00A46FD1">
        <w:tc>
          <w:tcPr>
            <w:tcW w:w="1371" w:type="dxa"/>
            <w:shd w:val="clear" w:color="auto" w:fill="auto"/>
          </w:tcPr>
          <w:p w:rsidR="00287123" w:rsidRPr="00D15F16" w:rsidRDefault="00287123">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CTAB</w:t>
            </w:r>
          </w:p>
        </w:tc>
        <w:tc>
          <w:tcPr>
            <w:tcW w:w="656" w:type="dxa"/>
            <w:shd w:val="clear" w:color="auto" w:fill="auto"/>
          </w:tcPr>
          <w:p w:rsidR="00287123" w:rsidRPr="00D15F16" w:rsidRDefault="00287123">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287123" w:rsidRPr="00D15F16" w:rsidRDefault="00287123">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Цетилтриметиламмоний бромиді</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EUCAST</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Микробқа қарсы сезімталдықты тексеру жөніндегі Еуропалық комитет</w:t>
            </w:r>
          </w:p>
        </w:tc>
      </w:tr>
      <w:tr w:rsidR="00C56B90" w:rsidRPr="00D15F16" w:rsidTr="00A46FD1">
        <w:tc>
          <w:tcPr>
            <w:tcW w:w="1371" w:type="dxa"/>
            <w:shd w:val="clear" w:color="auto" w:fill="auto"/>
          </w:tcPr>
          <w:p w:rsidR="00C56B90" w:rsidRPr="00D15F16" w:rsidRDefault="00C56B90">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rPr>
              <w:t>ISAPP</w:t>
            </w:r>
          </w:p>
        </w:tc>
        <w:tc>
          <w:tcPr>
            <w:tcW w:w="656" w:type="dxa"/>
            <w:shd w:val="clear" w:color="auto" w:fill="auto"/>
          </w:tcPr>
          <w:p w:rsidR="00C56B90" w:rsidRPr="00D15F16" w:rsidRDefault="00C56B90">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C56B90" w:rsidRPr="00D15F16" w:rsidRDefault="00C56B90">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Пробиотиктер мен пребиотиктердің халықаралық ғылыми қауымдастығы (</w:t>
            </w:r>
            <w:r w:rsidRPr="00D15F16">
              <w:rPr>
                <w:rFonts w:ascii="Times New Roman" w:eastAsia="SimSun" w:hAnsi="Times New Roman"/>
                <w:sz w:val="28"/>
                <w:szCs w:val="28"/>
                <w:shd w:val="clear" w:color="auto" w:fill="FFFFFF"/>
                <w:lang w:val="kk-KZ"/>
              </w:rPr>
              <w:t>International Scientific Association for Probiotics and Prebiotics</w:t>
            </w:r>
            <w:r w:rsidRPr="00D15F16">
              <w:rPr>
                <w:rFonts w:ascii="Times New Roman" w:eastAsia="SimSun" w:hAnsi="Times New Roman"/>
                <w:sz w:val="28"/>
                <w:szCs w:val="28"/>
                <w:lang w:val="kk-KZ"/>
              </w:rPr>
              <w:t>)</w:t>
            </w:r>
          </w:p>
        </w:tc>
      </w:tr>
      <w:tr w:rsidR="00C56B90" w:rsidRPr="00D15F16" w:rsidTr="00A46FD1">
        <w:tc>
          <w:tcPr>
            <w:tcW w:w="1371" w:type="dxa"/>
            <w:shd w:val="clear" w:color="auto" w:fill="auto"/>
          </w:tcPr>
          <w:p w:rsidR="00C56B90" w:rsidRPr="00D15F16" w:rsidRDefault="00C56B90">
            <w:pPr>
              <w:spacing w:after="0" w:line="240" w:lineRule="auto"/>
              <w:jc w:val="both"/>
              <w:rPr>
                <w:rFonts w:ascii="Times New Roman" w:eastAsia="SimSun" w:hAnsi="Times New Roman"/>
                <w:sz w:val="28"/>
                <w:szCs w:val="28"/>
                <w:lang w:val="en-US"/>
              </w:rPr>
            </w:pPr>
            <w:r w:rsidRPr="00D15F16">
              <w:rPr>
                <w:rFonts w:ascii="Times New Roman" w:eastAsia="SimSun" w:hAnsi="Times New Roman"/>
                <w:sz w:val="28"/>
                <w:szCs w:val="28"/>
              </w:rPr>
              <w:t>FAO</w:t>
            </w:r>
          </w:p>
        </w:tc>
        <w:tc>
          <w:tcPr>
            <w:tcW w:w="656" w:type="dxa"/>
            <w:shd w:val="clear" w:color="auto" w:fill="auto"/>
          </w:tcPr>
          <w:p w:rsidR="00C56B90" w:rsidRPr="00D15F16" w:rsidRDefault="00C56B90">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C56B90" w:rsidRPr="00D15F16" w:rsidRDefault="00C56B90">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Біріккен Ұлттар Ұйымының Азық-түлік және ауыл шаруашылығы ұйымы (</w:t>
            </w:r>
            <w:r w:rsidRPr="00D15F16">
              <w:rPr>
                <w:rFonts w:ascii="Times New Roman" w:eastAsia="SimSun" w:hAnsi="Times New Roman"/>
                <w:sz w:val="28"/>
                <w:szCs w:val="28"/>
                <w:lang w:val="en-US"/>
              </w:rPr>
              <w:t>Food and Agriculture organization of the United Nations</w:t>
            </w:r>
            <w:r w:rsidRPr="00D15F16">
              <w:rPr>
                <w:rFonts w:ascii="Times New Roman" w:eastAsia="SimSun" w:hAnsi="Times New Roman"/>
                <w:sz w:val="28"/>
                <w:szCs w:val="28"/>
                <w:lang w:val="kk-KZ"/>
              </w:rPr>
              <w:t>)</w:t>
            </w:r>
          </w:p>
        </w:tc>
      </w:tr>
      <w:tr w:rsidR="009D29FF" w:rsidRPr="00D15F16" w:rsidTr="00A46FD1">
        <w:tc>
          <w:tcPr>
            <w:tcW w:w="1371" w:type="dxa"/>
            <w:shd w:val="clear" w:color="auto" w:fill="auto"/>
          </w:tcPr>
          <w:p w:rsidR="009D29FF" w:rsidRPr="00D15F16" w:rsidRDefault="009D29FF">
            <w:pPr>
              <w:spacing w:after="0" w:line="240" w:lineRule="auto"/>
              <w:jc w:val="both"/>
              <w:rPr>
                <w:rFonts w:ascii="Times New Roman" w:eastAsia="SimSun" w:hAnsi="Times New Roman"/>
                <w:sz w:val="28"/>
                <w:szCs w:val="28"/>
                <w:lang w:val="en-US"/>
              </w:rPr>
            </w:pPr>
            <w:r w:rsidRPr="00D15F16">
              <w:rPr>
                <w:rFonts w:ascii="Times New Roman" w:eastAsia="SimSun" w:hAnsi="Times New Roman"/>
                <w:sz w:val="28"/>
                <w:szCs w:val="28"/>
                <w:lang w:val="en-US"/>
              </w:rPr>
              <w:t>FDA</w:t>
            </w:r>
          </w:p>
        </w:tc>
        <w:tc>
          <w:tcPr>
            <w:tcW w:w="656" w:type="dxa"/>
            <w:shd w:val="clear" w:color="auto" w:fill="auto"/>
          </w:tcPr>
          <w:p w:rsidR="009D29FF" w:rsidRPr="00D15F16" w:rsidRDefault="009D29FF">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9D29FF" w:rsidRPr="00D15F16" w:rsidRDefault="009D29FF">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Азық-түлік және дәрі-дәрмек басқармасы (</w:t>
            </w:r>
            <w:r w:rsidRPr="00D15F16">
              <w:rPr>
                <w:rFonts w:ascii="Times New Roman" w:eastAsia="SimSun" w:hAnsi="Times New Roman"/>
                <w:sz w:val="28"/>
                <w:szCs w:val="28"/>
                <w:shd w:val="clear" w:color="auto" w:fill="FFFFFF"/>
                <w:lang w:val="kk-KZ"/>
              </w:rPr>
              <w:t>Food and Drug Administration</w:t>
            </w:r>
            <w:r w:rsidRPr="00D15F16">
              <w:rPr>
                <w:rFonts w:ascii="Times New Roman" w:eastAsia="SimSun" w:hAnsi="Times New Roman"/>
                <w:sz w:val="28"/>
                <w:szCs w:val="28"/>
                <w:lang w:val="kk-KZ"/>
              </w:rPr>
              <w:t>)</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en-US"/>
              </w:rPr>
              <w:t>GRAS</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Толығымен қауіпсіз деп танылған</w:t>
            </w:r>
            <w:r w:rsidR="009D29FF" w:rsidRPr="00D15F16">
              <w:rPr>
                <w:rFonts w:ascii="Times New Roman" w:eastAsia="SimSun" w:hAnsi="Times New Roman"/>
                <w:sz w:val="28"/>
                <w:szCs w:val="28"/>
                <w:lang w:val="en-US"/>
              </w:rPr>
              <w:t xml:space="preserve"> </w:t>
            </w:r>
            <w:r w:rsidR="009D29FF" w:rsidRPr="00D15F16">
              <w:rPr>
                <w:rFonts w:ascii="Times New Roman" w:eastAsia="SimSun" w:hAnsi="Times New Roman"/>
                <w:sz w:val="28"/>
                <w:szCs w:val="28"/>
                <w:lang w:val="kk-KZ"/>
              </w:rPr>
              <w:t>(Generally Regarded As Safe)</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i/>
                <w:iCs/>
                <w:sz w:val="28"/>
                <w:szCs w:val="28"/>
                <w:lang w:val="en-US"/>
              </w:rPr>
            </w:pPr>
            <w:r w:rsidRPr="00D15F16">
              <w:rPr>
                <w:rFonts w:ascii="Times New Roman" w:eastAsia="SimSun" w:hAnsi="Times New Roman"/>
                <w:i/>
                <w:iCs/>
                <w:sz w:val="28"/>
                <w:szCs w:val="28"/>
                <w:lang w:val="en-US"/>
              </w:rPr>
              <w:t>B</w:t>
            </w:r>
            <w:r w:rsidRPr="00D15F16">
              <w:rPr>
                <w:rFonts w:ascii="Times New Roman" w:eastAsia="SimSun" w:hAnsi="Times New Roman"/>
                <w:i/>
                <w:iCs/>
                <w:sz w:val="28"/>
                <w:szCs w:val="28"/>
                <w:lang w:val="kk-KZ"/>
              </w:rPr>
              <w:t xml:space="preserve">. </w:t>
            </w:r>
            <w:r w:rsidRPr="00D15F16">
              <w:rPr>
                <w:rFonts w:ascii="Times New Roman" w:eastAsia="SimSun" w:hAnsi="Times New Roman"/>
                <w:i/>
                <w:iCs/>
                <w:sz w:val="28"/>
                <w:szCs w:val="28"/>
              </w:rPr>
              <w:t>subtilis</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i/>
                <w:iCs/>
                <w:sz w:val="28"/>
                <w:szCs w:val="28"/>
                <w:lang w:val="en-US"/>
              </w:rPr>
              <w:t>Bacillus subtilis</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rPr>
            </w:pPr>
            <w:r w:rsidRPr="00D15F16">
              <w:rPr>
                <w:rFonts w:ascii="Times New Roman" w:eastAsia="Calibri" w:hAnsi="Times New Roman"/>
                <w:sz w:val="28"/>
                <w:szCs w:val="28"/>
                <w:lang w:eastAsia="en-US"/>
              </w:rPr>
              <w:t>LD</w:t>
            </w:r>
            <w:r w:rsidRPr="00D15F16">
              <w:rPr>
                <w:rFonts w:ascii="Times New Roman" w:eastAsia="Calibri" w:hAnsi="Times New Roman"/>
                <w:sz w:val="28"/>
                <w:szCs w:val="28"/>
                <w:vertAlign w:val="subscript"/>
                <w:lang w:eastAsia="en-US"/>
              </w:rPr>
              <w:t>50</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rPr>
            </w:pPr>
            <w:r w:rsidRPr="00D15F16">
              <w:rPr>
                <w:rFonts w:ascii="Times New Roman" w:eastAsia="SimSun" w:hAnsi="Times New Roman"/>
                <w:sz w:val="28"/>
                <w:szCs w:val="28"/>
                <w:lang w:val="kk-KZ"/>
              </w:rPr>
              <w:t>Летальды доза (сыналатын топтағы особьтардың жартысын өлімге алып келетін заттың орташа дозасы)</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en-US"/>
              </w:rPr>
              <w:t>m</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масса</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NaKMЦ</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Натрий карбоксиметилцеллюлоза</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NCBI</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Ұлттық биотехнологиялық ақпарат орталығы</w:t>
            </w:r>
          </w:p>
        </w:tc>
      </w:tr>
      <w:tr w:rsidR="00D51FA7" w:rsidRPr="00D15F16" w:rsidTr="00A46FD1">
        <w:tc>
          <w:tcPr>
            <w:tcW w:w="1371"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rPr>
              <w:t>Ph.Eur.</w:t>
            </w:r>
          </w:p>
        </w:tc>
        <w:tc>
          <w:tcPr>
            <w:tcW w:w="656" w:type="dxa"/>
            <w:shd w:val="clear" w:color="auto" w:fill="auto"/>
          </w:tcPr>
          <w:p w:rsidR="00D51FA7" w:rsidRPr="00D15F16" w:rsidRDefault="00D51FA7">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D51FA7" w:rsidRPr="00D15F16" w:rsidRDefault="00D51FA7">
            <w:pPr>
              <w:spacing w:after="0" w:line="240" w:lineRule="auto"/>
              <w:jc w:val="both"/>
              <w:rPr>
                <w:rFonts w:ascii="Times New Roman" w:eastAsia="SimSun" w:hAnsi="Times New Roman"/>
                <w:sz w:val="28"/>
                <w:szCs w:val="28"/>
                <w:lang w:val="kk-KZ"/>
              </w:rPr>
            </w:pPr>
            <w:r w:rsidRPr="00D15F16">
              <w:rPr>
                <w:rFonts w:ascii="Times New Roman" w:eastAsia="SimSun" w:hAnsi="Times New Roman"/>
                <w:sz w:val="28"/>
                <w:szCs w:val="28"/>
                <w:lang w:val="kk-KZ"/>
              </w:rPr>
              <w:t xml:space="preserve">Еуропалық фармакопея </w:t>
            </w:r>
            <w:r w:rsidRPr="00D15F16">
              <w:rPr>
                <w:rFonts w:ascii="Times New Roman" w:eastAsia="SimSun" w:hAnsi="Times New Roman"/>
                <w:sz w:val="28"/>
                <w:szCs w:val="28"/>
                <w:lang w:val="en-US"/>
              </w:rPr>
              <w:t xml:space="preserve"> (The European Pharmacopoeia)</w:t>
            </w:r>
          </w:p>
        </w:tc>
      </w:tr>
      <w:tr w:rsidR="00714564" w:rsidRPr="00D15F16" w:rsidTr="00A46FD1">
        <w:tc>
          <w:tcPr>
            <w:tcW w:w="1371" w:type="dxa"/>
            <w:shd w:val="clear" w:color="auto" w:fill="auto"/>
          </w:tcPr>
          <w:p w:rsidR="00714564" w:rsidRPr="00D15F16" w:rsidRDefault="00714564">
            <w:pPr>
              <w:spacing w:after="0" w:line="240" w:lineRule="auto"/>
              <w:jc w:val="both"/>
              <w:rPr>
                <w:rFonts w:ascii="Times New Roman" w:eastAsia="SimSun" w:hAnsi="Times New Roman"/>
                <w:sz w:val="28"/>
                <w:szCs w:val="28"/>
              </w:rPr>
            </w:pPr>
            <w:r w:rsidRPr="00D15F16">
              <w:rPr>
                <w:rFonts w:ascii="Times New Roman" w:hAnsi="Times New Roman"/>
                <w:sz w:val="28"/>
                <w:szCs w:val="28"/>
                <w:lang w:val="kk-KZ"/>
              </w:rPr>
              <w:t>TSB</w:t>
            </w:r>
          </w:p>
        </w:tc>
        <w:tc>
          <w:tcPr>
            <w:tcW w:w="656" w:type="dxa"/>
            <w:shd w:val="clear" w:color="auto" w:fill="auto"/>
          </w:tcPr>
          <w:p w:rsidR="00714564" w:rsidRPr="00D15F16" w:rsidRDefault="00714564">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714564" w:rsidRPr="00D15F16" w:rsidRDefault="00714564">
            <w:pPr>
              <w:spacing w:after="0" w:line="240" w:lineRule="auto"/>
              <w:jc w:val="both"/>
              <w:rPr>
                <w:rFonts w:ascii="Times New Roman" w:eastAsia="SimSun" w:hAnsi="Times New Roman"/>
                <w:sz w:val="28"/>
                <w:szCs w:val="28"/>
                <w:lang w:val="kk-KZ"/>
              </w:rPr>
            </w:pPr>
            <w:r w:rsidRPr="00D15F16">
              <w:rPr>
                <w:rFonts w:ascii="Times New Roman" w:hAnsi="Times New Roman"/>
                <w:sz w:val="28"/>
                <w:szCs w:val="28"/>
                <w:lang w:val="kk-KZ"/>
              </w:rPr>
              <w:t>триптиказо-соя сорпасы</w:t>
            </w:r>
          </w:p>
        </w:tc>
      </w:tr>
      <w:tr w:rsidR="00714564" w:rsidRPr="00D15F16" w:rsidTr="00A46FD1">
        <w:tc>
          <w:tcPr>
            <w:tcW w:w="1371" w:type="dxa"/>
            <w:shd w:val="clear" w:color="auto" w:fill="auto"/>
          </w:tcPr>
          <w:p w:rsidR="00714564" w:rsidRPr="00D15F16" w:rsidRDefault="00714564">
            <w:pPr>
              <w:spacing w:after="0" w:line="240" w:lineRule="auto"/>
              <w:jc w:val="both"/>
              <w:rPr>
                <w:rFonts w:ascii="Times New Roman" w:eastAsia="SimSun" w:hAnsi="Times New Roman"/>
                <w:sz w:val="28"/>
                <w:szCs w:val="28"/>
              </w:rPr>
            </w:pPr>
          </w:p>
        </w:tc>
        <w:tc>
          <w:tcPr>
            <w:tcW w:w="656" w:type="dxa"/>
            <w:shd w:val="clear" w:color="auto" w:fill="auto"/>
          </w:tcPr>
          <w:p w:rsidR="00714564" w:rsidRPr="00D15F16" w:rsidRDefault="00714564">
            <w:pPr>
              <w:spacing w:after="0" w:line="240" w:lineRule="auto"/>
              <w:ind w:firstLine="709"/>
              <w:jc w:val="both"/>
              <w:rPr>
                <w:rFonts w:ascii="Times New Roman" w:eastAsia="SimSun" w:hAnsi="Times New Roman"/>
                <w:sz w:val="28"/>
                <w:szCs w:val="28"/>
                <w:lang w:val="kk-KZ"/>
              </w:rPr>
            </w:pPr>
          </w:p>
        </w:tc>
        <w:tc>
          <w:tcPr>
            <w:tcW w:w="7318" w:type="dxa"/>
            <w:shd w:val="clear" w:color="auto" w:fill="auto"/>
          </w:tcPr>
          <w:p w:rsidR="00714564" w:rsidRPr="00D15F16" w:rsidRDefault="00714564">
            <w:pPr>
              <w:spacing w:after="0" w:line="240" w:lineRule="auto"/>
              <w:jc w:val="both"/>
              <w:rPr>
                <w:rFonts w:ascii="Times New Roman" w:eastAsia="SimSun" w:hAnsi="Times New Roman"/>
                <w:sz w:val="28"/>
                <w:szCs w:val="28"/>
                <w:lang w:val="kk-KZ"/>
              </w:rPr>
            </w:pPr>
          </w:p>
        </w:tc>
      </w:tr>
    </w:tbl>
    <w:p w:rsidR="00D51FA7" w:rsidRPr="00D15F16" w:rsidRDefault="00D51FA7" w:rsidP="00882757">
      <w:pPr>
        <w:spacing w:after="0" w:line="240" w:lineRule="auto"/>
        <w:ind w:firstLine="709"/>
        <w:jc w:val="center"/>
        <w:rPr>
          <w:rFonts w:ascii="Times New Roman" w:hAnsi="Times New Roman"/>
          <w:b/>
          <w:sz w:val="28"/>
          <w:szCs w:val="28"/>
          <w:lang w:val="kk-KZ"/>
        </w:rPr>
      </w:pPr>
    </w:p>
    <w:p w:rsidR="005D1DEE" w:rsidRPr="00D15F16" w:rsidRDefault="005D1DEE" w:rsidP="00882757">
      <w:pPr>
        <w:spacing w:after="0" w:line="240" w:lineRule="auto"/>
        <w:ind w:firstLine="709"/>
        <w:jc w:val="center"/>
        <w:rPr>
          <w:rFonts w:ascii="Times New Roman" w:hAnsi="Times New Roman"/>
          <w:b/>
          <w:sz w:val="28"/>
          <w:szCs w:val="28"/>
          <w:lang w:val="kk-KZ"/>
        </w:rPr>
      </w:pPr>
    </w:p>
    <w:p w:rsidR="005D1DEE" w:rsidRPr="00D15F16" w:rsidRDefault="005D1DEE" w:rsidP="00882757">
      <w:pPr>
        <w:spacing w:line="240" w:lineRule="auto"/>
        <w:ind w:firstLine="709"/>
        <w:rPr>
          <w:rFonts w:ascii="Times New Roman" w:hAnsi="Times New Roman"/>
          <w:sz w:val="28"/>
          <w:szCs w:val="28"/>
          <w:lang w:val="kk-KZ"/>
        </w:rPr>
      </w:pPr>
      <w:r w:rsidRPr="00D15F16">
        <w:rPr>
          <w:rFonts w:ascii="Times New Roman" w:hAnsi="Times New Roman"/>
          <w:sz w:val="28"/>
          <w:szCs w:val="28"/>
          <w:lang w:val="kk-KZ"/>
        </w:rPr>
        <w:br w:type="textWrapping" w:clear="all"/>
      </w:r>
    </w:p>
    <w:p w:rsidR="001D1B67" w:rsidRPr="00D15F16" w:rsidRDefault="001D1B67" w:rsidP="00882757">
      <w:pPr>
        <w:spacing w:line="240" w:lineRule="auto"/>
        <w:ind w:firstLine="709"/>
        <w:rPr>
          <w:rFonts w:ascii="Times New Roman" w:hAnsi="Times New Roman"/>
          <w:sz w:val="28"/>
          <w:szCs w:val="28"/>
          <w:lang w:val="kk-KZ"/>
        </w:rPr>
      </w:pPr>
    </w:p>
    <w:p w:rsidR="00A46FD1" w:rsidRPr="00D15F16" w:rsidRDefault="00A46FD1" w:rsidP="00882757">
      <w:pPr>
        <w:spacing w:line="240" w:lineRule="auto"/>
        <w:ind w:firstLine="709"/>
        <w:rPr>
          <w:rFonts w:ascii="Times New Roman" w:hAnsi="Times New Roman"/>
          <w:sz w:val="28"/>
          <w:szCs w:val="28"/>
          <w:lang w:val="kk-KZ"/>
        </w:rPr>
      </w:pPr>
    </w:p>
    <w:p w:rsidR="001D1B67" w:rsidRPr="00D15F16" w:rsidRDefault="001D1B67" w:rsidP="00882757">
      <w:pPr>
        <w:spacing w:line="240" w:lineRule="auto"/>
        <w:ind w:firstLine="709"/>
        <w:rPr>
          <w:rFonts w:ascii="Times New Roman" w:hAnsi="Times New Roman"/>
          <w:sz w:val="28"/>
          <w:szCs w:val="28"/>
          <w:lang w:val="kk-KZ"/>
        </w:rPr>
      </w:pPr>
    </w:p>
    <w:p w:rsidR="00734BBC" w:rsidRPr="00D15F16" w:rsidRDefault="00734BBC" w:rsidP="00882757">
      <w:pPr>
        <w:spacing w:line="240" w:lineRule="auto"/>
        <w:ind w:firstLine="709"/>
        <w:rPr>
          <w:rFonts w:ascii="Times New Roman" w:hAnsi="Times New Roman"/>
          <w:sz w:val="28"/>
          <w:szCs w:val="28"/>
          <w:lang w:val="kk-KZ"/>
        </w:rPr>
      </w:pPr>
    </w:p>
    <w:p w:rsidR="001D1B67" w:rsidRPr="00D15F16" w:rsidRDefault="001D1B67" w:rsidP="00882757">
      <w:pPr>
        <w:spacing w:line="240" w:lineRule="auto"/>
        <w:ind w:firstLine="709"/>
        <w:rPr>
          <w:rFonts w:ascii="Times New Roman" w:hAnsi="Times New Roman"/>
          <w:sz w:val="28"/>
          <w:szCs w:val="28"/>
          <w:lang w:val="kk-KZ"/>
        </w:rPr>
      </w:pPr>
    </w:p>
    <w:p w:rsidR="005D1DEE" w:rsidRPr="00D15F16" w:rsidRDefault="001E118F" w:rsidP="00680613">
      <w:pPr>
        <w:spacing w:line="240" w:lineRule="auto"/>
        <w:jc w:val="center"/>
        <w:rPr>
          <w:rFonts w:ascii="Times New Roman" w:hAnsi="Times New Roman"/>
          <w:b/>
          <w:sz w:val="28"/>
          <w:szCs w:val="28"/>
          <w:lang w:val="kk-KZ"/>
        </w:rPr>
      </w:pPr>
      <w:r w:rsidRPr="00D15F16">
        <w:rPr>
          <w:rFonts w:ascii="Times New Roman" w:hAnsi="Times New Roman"/>
          <w:b/>
          <w:sz w:val="28"/>
          <w:szCs w:val="28"/>
          <w:lang w:val="kk-KZ"/>
        </w:rPr>
        <w:lastRenderedPageBreak/>
        <w:t>К</w:t>
      </w:r>
      <w:r w:rsidR="005D1DEE" w:rsidRPr="00D15F16">
        <w:rPr>
          <w:rFonts w:ascii="Times New Roman" w:hAnsi="Times New Roman"/>
          <w:b/>
          <w:sz w:val="28"/>
          <w:szCs w:val="28"/>
          <w:lang w:val="kk-KZ"/>
        </w:rPr>
        <w:t>ІРІСПЕ</w:t>
      </w:r>
    </w:p>
    <w:p w:rsidR="00DE2CD8" w:rsidRPr="00D15F16" w:rsidRDefault="00DE2CD8" w:rsidP="005951D9">
      <w:pPr>
        <w:pStyle w:val="a3"/>
        <w:ind w:firstLine="709"/>
        <w:jc w:val="both"/>
        <w:rPr>
          <w:bCs/>
          <w:szCs w:val="28"/>
          <w:lang w:val="kk-KZ"/>
        </w:rPr>
      </w:pPr>
      <w:r w:rsidRPr="00D15F16">
        <w:rPr>
          <w:b/>
          <w:szCs w:val="28"/>
          <w:lang w:val="kk-KZ"/>
        </w:rPr>
        <w:t xml:space="preserve">Жұмыстың жалпы сипаттамасы. </w:t>
      </w:r>
      <w:r w:rsidRPr="00D15F16">
        <w:rPr>
          <w:bCs/>
          <w:szCs w:val="28"/>
          <w:lang w:val="kk-KZ"/>
        </w:rPr>
        <w:t xml:space="preserve">Бұл диссертацияда </w:t>
      </w:r>
      <w:r w:rsidRPr="00D15F16">
        <w:rPr>
          <w:bCs/>
          <w:i/>
          <w:iCs/>
          <w:szCs w:val="28"/>
          <w:lang w:val="kk-KZ"/>
        </w:rPr>
        <w:t>Bacillus</w:t>
      </w:r>
      <w:r w:rsidR="00E958E6" w:rsidRPr="00D15F16">
        <w:rPr>
          <w:bCs/>
          <w:szCs w:val="28"/>
          <w:lang w:val="kk-KZ"/>
        </w:rPr>
        <w:t xml:space="preserve"> spp. штаммдарын бөліп алу, сәйкестенд</w:t>
      </w:r>
      <w:r w:rsidR="00EE655E" w:rsidRPr="00D15F16">
        <w:rPr>
          <w:szCs w:val="28"/>
          <w:lang w:val="kk-KZ"/>
        </w:rPr>
        <w:t>і</w:t>
      </w:r>
      <w:r w:rsidR="00E958E6" w:rsidRPr="00D15F16">
        <w:rPr>
          <w:bCs/>
          <w:szCs w:val="28"/>
          <w:lang w:val="kk-KZ"/>
        </w:rPr>
        <w:t>ру</w:t>
      </w:r>
      <w:r w:rsidRPr="00D15F16">
        <w:rPr>
          <w:bCs/>
          <w:szCs w:val="28"/>
          <w:lang w:val="kk-KZ"/>
        </w:rPr>
        <w:t xml:space="preserve"> және олардың негізінде коллагенді мембрананың фармацевтикалық негіздемесін жасау қарастырылған.</w:t>
      </w:r>
    </w:p>
    <w:p w:rsidR="00FF4F01" w:rsidRPr="00D15F16" w:rsidRDefault="00A84179" w:rsidP="005951D9">
      <w:pPr>
        <w:pStyle w:val="a3"/>
        <w:ind w:firstLine="709"/>
        <w:jc w:val="both"/>
        <w:rPr>
          <w:bCs/>
          <w:szCs w:val="28"/>
          <w:lang w:val="kk-KZ"/>
        </w:rPr>
      </w:pPr>
      <w:r w:rsidRPr="00D15F16">
        <w:rPr>
          <w:b/>
          <w:szCs w:val="28"/>
          <w:lang w:val="kk-KZ"/>
        </w:rPr>
        <w:t>Зерттеу тақырыбының</w:t>
      </w:r>
      <w:r w:rsidR="005D1DEE" w:rsidRPr="00D15F16">
        <w:rPr>
          <w:b/>
          <w:szCs w:val="28"/>
          <w:lang w:val="kk-KZ"/>
        </w:rPr>
        <w:t xml:space="preserve"> өзектілігі</w:t>
      </w:r>
      <w:r w:rsidR="00DE2CD8" w:rsidRPr="00D15F16">
        <w:rPr>
          <w:b/>
          <w:szCs w:val="28"/>
          <w:lang w:val="kk-KZ"/>
        </w:rPr>
        <w:t>.</w:t>
      </w:r>
      <w:r w:rsidR="00FF4F01" w:rsidRPr="00D15F16">
        <w:rPr>
          <w:b/>
          <w:szCs w:val="28"/>
          <w:lang w:val="kk-KZ"/>
        </w:rPr>
        <w:t xml:space="preserve"> </w:t>
      </w:r>
      <w:r w:rsidR="00FF4F01" w:rsidRPr="00D15F16">
        <w:rPr>
          <w:bCs/>
          <w:szCs w:val="28"/>
          <w:lang w:val="kk-KZ"/>
        </w:rPr>
        <w:t>Дүниежүзілік фармацевтика өнеркәсібінің маңызды бағыты құрылымы жағынан табиғатқа жақын, салыстырмалы түрде қауіпсіз, адам денсаулығына айтарлықтай пайдалы және бағасы қолжетімді дәрілік заттарды жасау болып табылады.</w:t>
      </w:r>
    </w:p>
    <w:p w:rsidR="00FF4F01" w:rsidRPr="00D15F16" w:rsidRDefault="00FF4F01" w:rsidP="005951D9">
      <w:pPr>
        <w:pStyle w:val="a3"/>
        <w:ind w:firstLine="709"/>
        <w:jc w:val="both"/>
        <w:rPr>
          <w:bCs/>
          <w:szCs w:val="28"/>
          <w:lang w:val="kk-KZ"/>
        </w:rPr>
      </w:pPr>
      <w:r w:rsidRPr="00D15F16">
        <w:rPr>
          <w:bCs/>
          <w:szCs w:val="28"/>
          <w:lang w:val="kk-KZ"/>
        </w:rPr>
        <w:t>ҚР-ның стратегиялық саясат бағыты отандық өндіріс күштерін, еліміздің ғылыми-техникалық потенциалын және импортқа тәуелділікті төмендету мақсатында отандық шикізат ресурстарын толық пайдалана отырып, фармацевтикалық өндірістердің базасын ұлғайтуға бағытталған. Осы орайда, елімізде көптеген бағдарламалар жасалынып, жүзеге асырылуда, атап айтқанда «Қазақстан - 2050» стратегиясы», «Қазақстанның дамыған 30 ел қатарына қосылу концепциясы», «Қазақстан Республикасының 2025 жылға дейінгі дамуының стратегиялық жоспары, ҚР Президентінің  01.09.2021 жылғы Жолдауында денсаулық сақтау жүйесінің тиімділігін арттыру мақсатында 2025 жылға қарай отандық өнімдердің үлесін 50%-ға дейін арттыру және фармацевтика өнеркәсібіне ерекше көңіл бөлу, 2021-2025 жылдарға арналған "Дені сау ұлт"   әрбір азамат үшін сапалы және қолжетімді денсаулық сақтау" ұлттық жобасын іске асыру, отандық фармацевтикалық және медициналық өнеркәсіптерін дамыту аясына негізделген</w:t>
      </w:r>
      <w:r w:rsidRPr="00D15F16">
        <w:rPr>
          <w:szCs w:val="28"/>
          <w:lang w:val="kk-KZ"/>
        </w:rPr>
        <w:t xml:space="preserve"> [1</w:t>
      </w:r>
      <w:r w:rsidR="008F3DD6" w:rsidRPr="00D15F16">
        <w:rPr>
          <w:szCs w:val="28"/>
          <w:lang w:val="kk-KZ"/>
        </w:rPr>
        <w:t>-4</w:t>
      </w:r>
      <w:r w:rsidRPr="00D15F16">
        <w:rPr>
          <w:szCs w:val="28"/>
          <w:lang w:val="kk-KZ"/>
        </w:rPr>
        <w:t>].</w:t>
      </w:r>
    </w:p>
    <w:p w:rsidR="00FF4F01" w:rsidRPr="00D15F16" w:rsidRDefault="00FF4F01" w:rsidP="005951D9">
      <w:pPr>
        <w:pStyle w:val="a3"/>
        <w:ind w:firstLine="709"/>
        <w:jc w:val="both"/>
        <w:rPr>
          <w:bCs/>
          <w:szCs w:val="28"/>
          <w:lang w:val="kk-KZ"/>
        </w:rPr>
      </w:pPr>
      <w:r w:rsidRPr="00D15F16">
        <w:rPr>
          <w:bCs/>
          <w:szCs w:val="28"/>
          <w:lang w:val="kk-KZ"/>
        </w:rPr>
        <w:t>ҚР үшін фармацевтика секторын дамытудың стратегиялық, әлеуметтік және экономикалық маңызы жоғары. ҚР Мемлекеттік реестрінде 7555 дәрілік препараттар тіркелген, отандық препараттардың үлесі – 14%, тиісінше, фармацевтикалық тауарлардың 86%-ы импорттық дәрі дәрмектерге сұраныс есебінен қанағаттандырылады.</w:t>
      </w:r>
    </w:p>
    <w:p w:rsidR="00FF4F01" w:rsidRPr="00D15F16" w:rsidRDefault="00FF4F01" w:rsidP="005951D9">
      <w:pPr>
        <w:pStyle w:val="a3"/>
        <w:ind w:firstLine="709"/>
        <w:jc w:val="both"/>
        <w:rPr>
          <w:bCs/>
          <w:szCs w:val="28"/>
          <w:lang w:val="kk-KZ"/>
        </w:rPr>
      </w:pPr>
      <w:r w:rsidRPr="00D15F16">
        <w:rPr>
          <w:bCs/>
          <w:szCs w:val="28"/>
          <w:lang w:val="kk-KZ"/>
        </w:rPr>
        <w:t>Отандық фармацевтикалық өнеркәсібін дамытуда, халықты сапалы, тиімді және қауіпсіз дәрі-дәрмекпен қамтамасыз ету және импортты алмастыру өзекті мәселе болып қала береді</w:t>
      </w:r>
      <w:r w:rsidR="005853F7" w:rsidRPr="00D15F16">
        <w:rPr>
          <w:szCs w:val="28"/>
          <w:lang w:val="kk-KZ"/>
        </w:rPr>
        <w:t>.</w:t>
      </w:r>
    </w:p>
    <w:p w:rsidR="00476C0D" w:rsidRPr="00D15F16" w:rsidRDefault="00FF4F01" w:rsidP="00407AF9">
      <w:pPr>
        <w:spacing w:after="0" w:line="240" w:lineRule="auto"/>
        <w:ind w:firstLine="709"/>
        <w:jc w:val="both"/>
        <w:rPr>
          <w:rFonts w:ascii="Times New Roman" w:hAnsi="Times New Roman"/>
          <w:sz w:val="28"/>
          <w:szCs w:val="28"/>
          <w:lang w:val="kk-KZ"/>
        </w:rPr>
      </w:pPr>
      <w:r w:rsidRPr="00D15F16">
        <w:rPr>
          <w:rFonts w:ascii="Times New Roman" w:hAnsi="Times New Roman"/>
          <w:bCs/>
          <w:sz w:val="28"/>
          <w:szCs w:val="28"/>
          <w:lang w:val="kk-KZ"/>
        </w:rPr>
        <w:t>Қазіргі таңда өзекті мәселелердің бірі жергілікті қабыну және ірің</w:t>
      </w:r>
      <w:r w:rsidR="009E314D" w:rsidRPr="00D15F16">
        <w:rPr>
          <w:rFonts w:ascii="Times New Roman" w:hAnsi="Times New Roman"/>
          <w:bCs/>
          <w:sz w:val="28"/>
          <w:szCs w:val="28"/>
          <w:lang w:val="kk-KZ"/>
        </w:rPr>
        <w:t>ді аурулармен күрес болып отыр. Ж</w:t>
      </w:r>
      <w:r w:rsidR="009E314D" w:rsidRPr="00D15F16">
        <w:rPr>
          <w:rFonts w:ascii="Times New Roman" w:hAnsi="Times New Roman"/>
          <w:sz w:val="28"/>
          <w:szCs w:val="28"/>
          <w:lang w:val="kk-KZ"/>
        </w:rPr>
        <w:t>араларды жергілікті емдеуге арналған дәрілік түрлердің дамуы және жетілуі барысында – биологиялық белсенді қосылыстарды эпидермиялық енгізу үшін аппликациялық таңғыштар кеңінен қолданылуда.</w:t>
      </w:r>
      <w:r w:rsidR="00476C0D" w:rsidRPr="00D15F16">
        <w:rPr>
          <w:rFonts w:ascii="Times New Roman" w:hAnsi="Times New Roman"/>
          <w:sz w:val="28"/>
          <w:szCs w:val="28"/>
          <w:lang w:val="kk-KZ"/>
        </w:rPr>
        <w:t xml:space="preserve"> Бактерияға қарсы таңғыштар жаралардың қайта эпителизацияның ерте кезеңінде микробтық инфекциядан қорғау үшін қажет, осылайша тіндердің терең және ауыр инфекциясының алдын алады.  Қазіргі уақытта бактерияға қарсы агенттерді қосу арқылы жараны жазатын табиғи полимерлер негізіндегі таңғыштар сәтті қолданылуда. Дегенмен, жақсы биоүйлесімділігі бар бактерияға қарсы табиғи полимерлік материалдар салыстырмалы түрде аз, және бактерияға қарсы агенттердің тез шайылуы таңғыштардың бактерияға қарсы </w:t>
      </w:r>
      <w:r w:rsidR="00476C0D" w:rsidRPr="00D15F16">
        <w:rPr>
          <w:rFonts w:ascii="Times New Roman" w:hAnsi="Times New Roman"/>
          <w:sz w:val="28"/>
          <w:szCs w:val="28"/>
          <w:lang w:val="kk-KZ"/>
        </w:rPr>
        <w:lastRenderedPageBreak/>
        <w:t>белсенділігін әлсіретіп қана қоймайды, сонымен қатар қауіпті жағдайларды тудыруы мүмкін.</w:t>
      </w:r>
      <w:r w:rsidR="00407AF9" w:rsidRPr="00D15F16">
        <w:rPr>
          <w:rFonts w:ascii="Times New Roman" w:hAnsi="Times New Roman"/>
          <w:sz w:val="28"/>
          <w:szCs w:val="28"/>
          <w:lang w:val="kk-KZ"/>
        </w:rPr>
        <w:t xml:space="preserve"> Кө</w:t>
      </w:r>
      <w:r w:rsidRPr="00D15F16">
        <w:rPr>
          <w:rFonts w:ascii="Times New Roman" w:hAnsi="Times New Roman"/>
          <w:bCs/>
          <w:sz w:val="28"/>
          <w:szCs w:val="28"/>
          <w:lang w:val="kk-KZ"/>
        </w:rPr>
        <w:t>птеген микробқа қарсы препараттардың, әсіресе антибиотиктердің тері зақымдануларының инфекциялық генезін емдеуде терапевтикалық әсерлерінің төмендеуіне байланысты, пробиотикалық бактериялар негізіндегі препараттарды қолдану қызығушылық тудыруда.</w:t>
      </w:r>
    </w:p>
    <w:p w:rsidR="00F77BAE" w:rsidRPr="00D15F16" w:rsidRDefault="00AB1209" w:rsidP="009E314D">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Қазіргі заманауи биотехнологияның бір бағыты – </w:t>
      </w:r>
      <w:r w:rsidR="00F77BAE" w:rsidRPr="00D15F16">
        <w:rPr>
          <w:rFonts w:ascii="Times New Roman" w:hAnsi="Times New Roman"/>
          <w:sz w:val="28"/>
          <w:szCs w:val="28"/>
          <w:lang w:val="kk-KZ"/>
        </w:rPr>
        <w:t xml:space="preserve">пробиотикалық </w:t>
      </w:r>
      <w:r w:rsidRPr="00D15F16">
        <w:rPr>
          <w:rFonts w:ascii="Times New Roman" w:hAnsi="Times New Roman"/>
          <w:sz w:val="28"/>
          <w:szCs w:val="28"/>
          <w:lang w:val="kk-KZ"/>
        </w:rPr>
        <w:t xml:space="preserve">бактериялар, соның ішінде </w:t>
      </w:r>
      <w:r w:rsidRPr="00D15F16">
        <w:rPr>
          <w:rFonts w:ascii="Times New Roman" w:hAnsi="Times New Roman"/>
          <w:i/>
          <w:iCs/>
          <w:sz w:val="28"/>
          <w:szCs w:val="28"/>
          <w:lang w:val="kk-KZ"/>
        </w:rPr>
        <w:t>Bacillus</w:t>
      </w:r>
      <w:r w:rsidRPr="00D15F16">
        <w:rPr>
          <w:rFonts w:ascii="Times New Roman" w:hAnsi="Times New Roman"/>
          <w:sz w:val="28"/>
          <w:szCs w:val="28"/>
          <w:lang w:val="kk-KZ"/>
        </w:rPr>
        <w:t xml:space="preserve"> туысының өкілдері өндіретін биологиялық белсенді заттар негізінде препараттарды жасау</w:t>
      </w:r>
      <w:r w:rsidR="00F77BAE" w:rsidRPr="00D15F16">
        <w:rPr>
          <w:rFonts w:ascii="Times New Roman" w:hAnsi="Times New Roman"/>
          <w:sz w:val="28"/>
          <w:szCs w:val="28"/>
          <w:lang w:val="kk-KZ"/>
        </w:rPr>
        <w:t xml:space="preserve"> болып табылады </w:t>
      </w:r>
      <w:r w:rsidRPr="00D15F16">
        <w:rPr>
          <w:rFonts w:ascii="Times New Roman" w:hAnsi="Times New Roman"/>
          <w:sz w:val="28"/>
          <w:szCs w:val="28"/>
          <w:lang w:val="kk-KZ"/>
        </w:rPr>
        <w:t>[8]. Олар аз мөлшерде антибиотиктердің кең ауқымын шығарады, жергілікті және жүйелік иммунитетті ынталандырады. Бұл бактериялар синтездейтін протеолитикалық ферменттер тіндердің регенерациясына ықпал етеді, тромболитикалық әсер етеді, тыртықтардың пайда болуын болдырмайды</w:t>
      </w:r>
      <w:r w:rsidR="009E314D" w:rsidRPr="00D15F16">
        <w:rPr>
          <w:rFonts w:ascii="Times New Roman" w:hAnsi="Times New Roman"/>
          <w:sz w:val="28"/>
          <w:szCs w:val="28"/>
          <w:lang w:val="kk-KZ"/>
        </w:rPr>
        <w:t xml:space="preserve"> </w:t>
      </w:r>
      <w:r w:rsidRPr="00D15F16">
        <w:rPr>
          <w:rFonts w:ascii="Times New Roman" w:hAnsi="Times New Roman"/>
          <w:sz w:val="28"/>
          <w:szCs w:val="28"/>
          <w:lang w:val="kk-KZ"/>
        </w:rPr>
        <w:t>[</w:t>
      </w:r>
      <w:r w:rsidR="00F77BAE" w:rsidRPr="00D15F16">
        <w:rPr>
          <w:rFonts w:ascii="Times New Roman" w:hAnsi="Times New Roman"/>
          <w:sz w:val="28"/>
          <w:szCs w:val="28"/>
          <w:lang w:val="kk-KZ"/>
        </w:rPr>
        <w:t>9</w:t>
      </w:r>
      <w:r w:rsidRPr="00D15F16">
        <w:rPr>
          <w:rFonts w:ascii="Times New Roman" w:hAnsi="Times New Roman"/>
          <w:sz w:val="28"/>
          <w:szCs w:val="28"/>
          <w:lang w:val="kk-KZ"/>
        </w:rPr>
        <w:t>].</w:t>
      </w:r>
      <w:r w:rsidR="00F77BAE" w:rsidRPr="00D15F16">
        <w:rPr>
          <w:rFonts w:ascii="Times New Roman" w:hAnsi="Times New Roman"/>
          <w:sz w:val="28"/>
          <w:szCs w:val="28"/>
          <w:lang w:val="kk-KZ"/>
        </w:rPr>
        <w:t xml:space="preserve"> </w:t>
      </w:r>
      <w:r w:rsidR="00F77BAE" w:rsidRPr="00D15F16">
        <w:rPr>
          <w:rFonts w:ascii="Times New Roman" w:hAnsi="Times New Roman"/>
          <w:i/>
          <w:iCs/>
          <w:sz w:val="28"/>
          <w:szCs w:val="28"/>
          <w:lang w:val="kk-KZ"/>
        </w:rPr>
        <w:t xml:space="preserve">Bacillus </w:t>
      </w:r>
      <w:r w:rsidR="00F77BAE" w:rsidRPr="00D15F16">
        <w:rPr>
          <w:rFonts w:ascii="Times New Roman" w:hAnsi="Times New Roman"/>
          <w:sz w:val="28"/>
          <w:szCs w:val="28"/>
          <w:lang w:val="kk-KZ"/>
        </w:rPr>
        <w:t>spp</w:t>
      </w:r>
      <w:r w:rsidR="00F77BAE" w:rsidRPr="00D15F16">
        <w:rPr>
          <w:rFonts w:ascii="Times New Roman" w:hAnsi="Times New Roman"/>
          <w:i/>
          <w:iCs/>
          <w:sz w:val="28"/>
          <w:szCs w:val="28"/>
          <w:lang w:val="kk-KZ"/>
        </w:rPr>
        <w:t xml:space="preserve">. </w:t>
      </w:r>
      <w:r w:rsidR="00F77BAE" w:rsidRPr="00D15F16">
        <w:rPr>
          <w:rFonts w:ascii="Times New Roman" w:hAnsi="Times New Roman"/>
          <w:sz w:val="28"/>
          <w:szCs w:val="28"/>
          <w:lang w:val="kk-KZ"/>
        </w:rPr>
        <w:t>көмегімен акне, дерматит, тері регенерациясын қалпына келтіру,  жараларды емдеу терапиясы туралы ғылыми деректер берілген. Бұл оларды жараларды жергілікті емдеу және іріңді асқынулардың алдын алу үшін қо</w:t>
      </w:r>
      <w:r w:rsidR="00407AF9" w:rsidRPr="00D15F16">
        <w:rPr>
          <w:rFonts w:ascii="Times New Roman" w:hAnsi="Times New Roman"/>
          <w:sz w:val="28"/>
          <w:szCs w:val="28"/>
          <w:lang w:val="kk-KZ"/>
        </w:rPr>
        <w:t>лдануға мүмкіндік береді</w:t>
      </w:r>
      <w:r w:rsidR="00F77BAE" w:rsidRPr="00D15F16">
        <w:rPr>
          <w:rFonts w:ascii="Times New Roman" w:hAnsi="Times New Roman"/>
          <w:sz w:val="28"/>
          <w:szCs w:val="28"/>
          <w:lang w:val="kk-KZ"/>
        </w:rPr>
        <w:t xml:space="preserve">. Осылайша, </w:t>
      </w:r>
      <w:r w:rsidR="00F77BAE" w:rsidRPr="00D15F16">
        <w:rPr>
          <w:rFonts w:ascii="Times New Roman" w:hAnsi="Times New Roman"/>
          <w:i/>
          <w:iCs/>
          <w:sz w:val="28"/>
          <w:szCs w:val="28"/>
          <w:lang w:val="kk-KZ"/>
        </w:rPr>
        <w:t>Bacillus</w:t>
      </w:r>
      <w:r w:rsidR="00F77BAE" w:rsidRPr="00D15F16">
        <w:rPr>
          <w:rFonts w:ascii="Times New Roman" w:hAnsi="Times New Roman"/>
          <w:sz w:val="28"/>
          <w:szCs w:val="28"/>
          <w:lang w:val="kk-KZ"/>
        </w:rPr>
        <w:t xml:space="preserve"> т</w:t>
      </w:r>
      <w:r w:rsidR="00643ECD" w:rsidRPr="00D15F16">
        <w:rPr>
          <w:rFonts w:ascii="Times New Roman" w:hAnsi="Times New Roman"/>
          <w:sz w:val="28"/>
          <w:szCs w:val="28"/>
          <w:lang w:val="kk-KZ"/>
        </w:rPr>
        <w:t>уысы</w:t>
      </w:r>
      <w:r w:rsidR="00F77BAE" w:rsidRPr="00D15F16">
        <w:rPr>
          <w:rFonts w:ascii="Times New Roman" w:hAnsi="Times New Roman"/>
          <w:sz w:val="28"/>
          <w:szCs w:val="28"/>
          <w:lang w:val="kk-KZ"/>
        </w:rPr>
        <w:t xml:space="preserve"> бактерияла</w:t>
      </w:r>
      <w:r w:rsidR="00643ECD" w:rsidRPr="00D15F16">
        <w:rPr>
          <w:rFonts w:ascii="Times New Roman" w:hAnsi="Times New Roman"/>
          <w:sz w:val="28"/>
          <w:szCs w:val="28"/>
          <w:lang w:val="kk-KZ"/>
        </w:rPr>
        <w:t>рының</w:t>
      </w:r>
      <w:r w:rsidR="00F77BAE" w:rsidRPr="00D15F16">
        <w:rPr>
          <w:rFonts w:ascii="Times New Roman" w:hAnsi="Times New Roman"/>
          <w:sz w:val="28"/>
          <w:szCs w:val="28"/>
          <w:lang w:val="kk-KZ"/>
        </w:rPr>
        <w:t xml:space="preserve"> кең ауқымды антибиотиктер мен протеолитикалық ферменттерді өндіруі</w:t>
      </w:r>
      <w:r w:rsidR="00643ECD" w:rsidRPr="00D15F16">
        <w:rPr>
          <w:rFonts w:ascii="Times New Roman" w:hAnsi="Times New Roman"/>
          <w:sz w:val="28"/>
          <w:szCs w:val="28"/>
          <w:lang w:val="kk-KZ"/>
        </w:rPr>
        <w:t>,</w:t>
      </w:r>
      <w:r w:rsidR="00F77BAE" w:rsidRPr="00D15F16">
        <w:rPr>
          <w:rFonts w:ascii="Times New Roman" w:hAnsi="Times New Roman"/>
          <w:sz w:val="28"/>
          <w:szCs w:val="28"/>
          <w:lang w:val="kk-KZ"/>
        </w:rPr>
        <w:t xml:space="preserve"> </w:t>
      </w:r>
      <w:r w:rsidR="00643ECD" w:rsidRPr="00D15F16">
        <w:rPr>
          <w:rFonts w:ascii="Times New Roman" w:hAnsi="Times New Roman"/>
          <w:sz w:val="28"/>
          <w:szCs w:val="28"/>
          <w:lang w:val="kk-KZ"/>
        </w:rPr>
        <w:t>тіндердің регенерация процестерін ынталандыруы</w:t>
      </w:r>
      <w:r w:rsidR="000C1716" w:rsidRPr="00D15F16">
        <w:rPr>
          <w:rFonts w:ascii="Times New Roman" w:hAnsi="Times New Roman"/>
          <w:sz w:val="28"/>
          <w:szCs w:val="28"/>
          <w:lang w:val="kk-KZ"/>
        </w:rPr>
        <w:t>,</w:t>
      </w:r>
      <w:r w:rsidR="00643ECD" w:rsidRPr="00D15F16">
        <w:rPr>
          <w:rFonts w:ascii="Times New Roman" w:hAnsi="Times New Roman"/>
          <w:sz w:val="28"/>
          <w:szCs w:val="28"/>
          <w:lang w:val="kk-KZ"/>
        </w:rPr>
        <w:t xml:space="preserve"> </w:t>
      </w:r>
      <w:r w:rsidR="00F77BAE" w:rsidRPr="00D15F16">
        <w:rPr>
          <w:rFonts w:ascii="Times New Roman" w:hAnsi="Times New Roman"/>
          <w:sz w:val="28"/>
          <w:szCs w:val="28"/>
          <w:lang w:val="kk-KZ"/>
        </w:rPr>
        <w:t>осы бактерияла</w:t>
      </w:r>
      <w:r w:rsidR="000C1716" w:rsidRPr="00D15F16">
        <w:rPr>
          <w:rFonts w:ascii="Times New Roman" w:hAnsi="Times New Roman"/>
          <w:sz w:val="28"/>
          <w:szCs w:val="28"/>
          <w:lang w:val="kk-KZ"/>
        </w:rPr>
        <w:t>рды қолдана отырып, коллаген негізіндегі</w:t>
      </w:r>
      <w:r w:rsidR="00F77BAE" w:rsidRPr="00D15F16">
        <w:rPr>
          <w:rFonts w:ascii="Times New Roman" w:hAnsi="Times New Roman"/>
          <w:sz w:val="28"/>
          <w:szCs w:val="28"/>
          <w:lang w:val="kk-KZ"/>
        </w:rPr>
        <w:t xml:space="preserve"> </w:t>
      </w:r>
      <w:r w:rsidR="00407AF9" w:rsidRPr="00D15F16">
        <w:rPr>
          <w:rFonts w:ascii="Times New Roman" w:hAnsi="Times New Roman"/>
          <w:sz w:val="28"/>
          <w:szCs w:val="28"/>
          <w:lang w:val="kk-KZ"/>
        </w:rPr>
        <w:t xml:space="preserve">ұзақ мерзімді әсер ететін </w:t>
      </w:r>
      <w:r w:rsidR="00643ECD" w:rsidRPr="00D15F16">
        <w:rPr>
          <w:rFonts w:ascii="Times New Roman" w:hAnsi="Times New Roman"/>
          <w:sz w:val="28"/>
          <w:szCs w:val="28"/>
          <w:lang w:val="kk-KZ"/>
        </w:rPr>
        <w:t>дәрілік құралдарды</w:t>
      </w:r>
      <w:r w:rsidR="00407AF9" w:rsidRPr="00D15F16">
        <w:rPr>
          <w:rFonts w:ascii="Times New Roman" w:hAnsi="Times New Roman"/>
          <w:sz w:val="28"/>
          <w:szCs w:val="28"/>
          <w:lang w:val="kk-KZ"/>
        </w:rPr>
        <w:t>ң фармацевтикалық негіздемесін жасау қажеттілігі туындайды.</w:t>
      </w:r>
    </w:p>
    <w:p w:rsidR="00F12AB0" w:rsidRPr="00D15F16" w:rsidRDefault="00F12AB0" w:rsidP="005951D9">
      <w:pPr>
        <w:spacing w:after="0" w:line="240" w:lineRule="auto"/>
        <w:ind w:firstLine="709"/>
        <w:jc w:val="both"/>
        <w:rPr>
          <w:rFonts w:ascii="Times New Roman" w:hAnsi="Times New Roman"/>
          <w:b/>
          <w:bCs/>
          <w:iCs/>
          <w:sz w:val="28"/>
          <w:szCs w:val="28"/>
          <w:lang w:val="kk-KZ"/>
        </w:rPr>
      </w:pPr>
      <w:r w:rsidRPr="00D15F16">
        <w:rPr>
          <w:rFonts w:ascii="Times New Roman" w:hAnsi="Times New Roman"/>
          <w:b/>
          <w:bCs/>
          <w:iCs/>
          <w:sz w:val="28"/>
          <w:szCs w:val="28"/>
          <w:lang w:val="kk-KZ"/>
        </w:rPr>
        <w:t>Ғылыми зерттеу жұмысының мақсаты</w:t>
      </w:r>
    </w:p>
    <w:p w:rsidR="00FC0B43" w:rsidRPr="00D15F16" w:rsidRDefault="00FC0B43" w:rsidP="005951D9">
      <w:pPr>
        <w:pStyle w:val="a3"/>
        <w:ind w:firstLine="709"/>
        <w:jc w:val="both"/>
        <w:rPr>
          <w:b/>
          <w:bCs/>
          <w:iCs/>
          <w:szCs w:val="28"/>
          <w:lang w:val="kk-KZ"/>
        </w:rPr>
      </w:pPr>
      <w:r w:rsidRPr="00D15F16">
        <w:rPr>
          <w:bCs/>
          <w:iCs/>
          <w:szCs w:val="28"/>
          <w:lang w:val="kk-KZ"/>
        </w:rPr>
        <w:t xml:space="preserve">Жоғары продуцентті қасиетке ие </w:t>
      </w:r>
      <w:r w:rsidRPr="00D15F16">
        <w:rPr>
          <w:i/>
          <w:szCs w:val="28"/>
          <w:lang w:val="kk-KZ"/>
        </w:rPr>
        <w:t>Bacillus spp.</w:t>
      </w:r>
      <w:r w:rsidRPr="00D15F16">
        <w:rPr>
          <w:szCs w:val="28"/>
          <w:lang w:val="kk-KZ"/>
        </w:rPr>
        <w:t xml:space="preserve"> штаммдарын бөліп алу және оның негізінде</w:t>
      </w:r>
      <w:r w:rsidRPr="00D15F16">
        <w:rPr>
          <w:bCs/>
          <w:iCs/>
          <w:szCs w:val="28"/>
          <w:lang w:val="kk-KZ"/>
        </w:rPr>
        <w:t xml:space="preserve"> коллагенді мембраналардың фармацевтикалық  негіздемесін жасау. </w:t>
      </w:r>
    </w:p>
    <w:p w:rsidR="00F12AB0" w:rsidRPr="00D15F16" w:rsidRDefault="005951D9" w:rsidP="005951D9">
      <w:pPr>
        <w:spacing w:after="0" w:line="240" w:lineRule="auto"/>
        <w:ind w:firstLine="709"/>
        <w:jc w:val="both"/>
        <w:rPr>
          <w:rFonts w:ascii="Times New Roman" w:hAnsi="Times New Roman"/>
          <w:b/>
          <w:sz w:val="28"/>
          <w:szCs w:val="28"/>
          <w:lang w:val="kk-KZ"/>
        </w:rPr>
      </w:pPr>
      <w:r w:rsidRPr="00D15F16">
        <w:rPr>
          <w:rFonts w:ascii="Times New Roman" w:hAnsi="Times New Roman"/>
          <w:bCs/>
          <w:iCs/>
          <w:sz w:val="28"/>
          <w:szCs w:val="28"/>
          <w:lang w:val="kk-KZ"/>
        </w:rPr>
        <w:t xml:space="preserve"> </w:t>
      </w:r>
      <w:r w:rsidR="00F12AB0" w:rsidRPr="00D15F16">
        <w:rPr>
          <w:rFonts w:ascii="Times New Roman" w:hAnsi="Times New Roman"/>
          <w:b/>
          <w:sz w:val="28"/>
          <w:szCs w:val="28"/>
          <w:lang w:val="kk-KZ"/>
        </w:rPr>
        <w:t>Ғылыми зерттеу жұмысының міндеттері:</w:t>
      </w:r>
    </w:p>
    <w:p w:rsidR="00F12AB0" w:rsidRPr="00D15F16" w:rsidRDefault="00F12AB0" w:rsidP="005951D9">
      <w:pPr>
        <w:tabs>
          <w:tab w:val="left" w:pos="426"/>
        </w:tabs>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штаммдарын бөліп алу және олар</w:t>
      </w:r>
      <w:r w:rsidR="00862E5C" w:rsidRPr="00D15F16">
        <w:rPr>
          <w:rFonts w:ascii="Times New Roman" w:hAnsi="Times New Roman"/>
          <w:sz w:val="28"/>
          <w:szCs w:val="28"/>
          <w:lang w:val="kk-KZ"/>
        </w:rPr>
        <w:t>дың морфологиялық, культура</w:t>
      </w:r>
      <w:r w:rsidRPr="00D15F16">
        <w:rPr>
          <w:rFonts w:ascii="Times New Roman" w:hAnsi="Times New Roman"/>
          <w:sz w:val="28"/>
          <w:szCs w:val="28"/>
          <w:lang w:val="kk-KZ"/>
        </w:rPr>
        <w:t>л</w:t>
      </w:r>
      <w:r w:rsidR="00862E5C" w:rsidRPr="00D15F16">
        <w:rPr>
          <w:rFonts w:ascii="Times New Roman" w:hAnsi="Times New Roman"/>
          <w:sz w:val="28"/>
          <w:szCs w:val="28"/>
          <w:lang w:val="kk-KZ"/>
        </w:rPr>
        <w:t xml:space="preserve">дық, </w:t>
      </w:r>
      <w:r w:rsidRPr="00D15F16">
        <w:rPr>
          <w:rFonts w:ascii="Times New Roman" w:hAnsi="Times New Roman"/>
          <w:sz w:val="28"/>
          <w:szCs w:val="28"/>
          <w:lang w:val="kk-KZ"/>
        </w:rPr>
        <w:t>биохимиялық</w:t>
      </w:r>
      <w:r w:rsidR="00862E5C" w:rsidRPr="00D15F16">
        <w:rPr>
          <w:rFonts w:ascii="Times New Roman" w:hAnsi="Times New Roman"/>
          <w:sz w:val="28"/>
          <w:szCs w:val="28"/>
          <w:lang w:val="kk-KZ"/>
        </w:rPr>
        <w:t xml:space="preserve"> және молекулалық генетикалық </w:t>
      </w:r>
      <w:r w:rsidRPr="00D15F16">
        <w:rPr>
          <w:rFonts w:ascii="Times New Roman" w:hAnsi="Times New Roman"/>
          <w:sz w:val="28"/>
          <w:szCs w:val="28"/>
          <w:lang w:val="kk-KZ"/>
        </w:rPr>
        <w:t>қасиеттерін анықтау;</w:t>
      </w:r>
    </w:p>
    <w:p w:rsidR="00F12AB0" w:rsidRPr="00D15F16" w:rsidRDefault="00F12AB0" w:rsidP="005951D9">
      <w:pPr>
        <w:tabs>
          <w:tab w:val="left" w:pos="426"/>
        </w:tabs>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штаммдарының антагонисті</w:t>
      </w:r>
      <w:r w:rsidR="00862E5C" w:rsidRPr="00D15F16">
        <w:rPr>
          <w:rFonts w:ascii="Times New Roman" w:hAnsi="Times New Roman"/>
          <w:sz w:val="28"/>
          <w:szCs w:val="28"/>
          <w:lang w:val="kk-KZ"/>
        </w:rPr>
        <w:t>к</w:t>
      </w:r>
      <w:r w:rsidRPr="00D15F16">
        <w:rPr>
          <w:rFonts w:ascii="Times New Roman" w:hAnsi="Times New Roman"/>
          <w:sz w:val="28"/>
          <w:szCs w:val="28"/>
          <w:lang w:val="kk-KZ"/>
        </w:rPr>
        <w:t xml:space="preserve"> белсенділігін, антибиотикке төзімділігін және өмірге қабілеттілігін тексеру;</w:t>
      </w:r>
    </w:p>
    <w:p w:rsidR="00F12AB0" w:rsidRPr="00D15F16" w:rsidRDefault="00862E5C" w:rsidP="005951D9">
      <w:pPr>
        <w:tabs>
          <w:tab w:val="left" w:pos="426"/>
        </w:tabs>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Пробиотигі бар </w:t>
      </w:r>
      <w:r w:rsidR="00F12AB0" w:rsidRPr="00D15F16">
        <w:rPr>
          <w:rFonts w:ascii="Times New Roman" w:hAnsi="Times New Roman"/>
          <w:sz w:val="28"/>
          <w:szCs w:val="28"/>
          <w:lang w:val="kk-KZ"/>
        </w:rPr>
        <w:t xml:space="preserve">коллагенді  мембрананың </w:t>
      </w:r>
      <w:r w:rsidRPr="00D15F16">
        <w:rPr>
          <w:rFonts w:ascii="Times New Roman" w:hAnsi="Times New Roman"/>
          <w:sz w:val="28"/>
          <w:szCs w:val="28"/>
          <w:lang w:val="kk-KZ"/>
        </w:rPr>
        <w:t xml:space="preserve">оңтайлы құрамы мен ұтымды технологиясын </w:t>
      </w:r>
      <w:r w:rsidR="00F12AB0" w:rsidRPr="00D15F16">
        <w:rPr>
          <w:rFonts w:ascii="Times New Roman" w:hAnsi="Times New Roman"/>
          <w:sz w:val="28"/>
          <w:szCs w:val="28"/>
          <w:lang w:val="kk-KZ"/>
        </w:rPr>
        <w:t>жасау;</w:t>
      </w:r>
    </w:p>
    <w:p w:rsidR="00F12AB0" w:rsidRPr="00D15F16" w:rsidRDefault="00862E5C" w:rsidP="005951D9">
      <w:pPr>
        <w:tabs>
          <w:tab w:val="left" w:pos="426"/>
        </w:tabs>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Пробиотигі бар коллагенді  мембрананың </w:t>
      </w:r>
      <w:r w:rsidR="00F12AB0" w:rsidRPr="00D15F16">
        <w:rPr>
          <w:rFonts w:ascii="Times New Roman" w:hAnsi="Times New Roman"/>
          <w:sz w:val="28"/>
          <w:szCs w:val="28"/>
          <w:lang w:val="kk-KZ"/>
        </w:rPr>
        <w:t>сапасын бағалау және сақтау уақытындағы тұрақтылығына  зерттеу жүргізу;</w:t>
      </w:r>
    </w:p>
    <w:p w:rsidR="00F12AB0" w:rsidRPr="00D15F16" w:rsidRDefault="00F12AB0" w:rsidP="005951D9">
      <w:pPr>
        <w:tabs>
          <w:tab w:val="left" w:pos="426"/>
        </w:tabs>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Пробиотигі бар коллагенді мембрананың қауіп</w:t>
      </w:r>
      <w:r w:rsidR="00862E5C" w:rsidRPr="00D15F16">
        <w:rPr>
          <w:rFonts w:ascii="Times New Roman" w:hAnsi="Times New Roman"/>
          <w:sz w:val="28"/>
          <w:szCs w:val="28"/>
          <w:lang w:val="kk-KZ"/>
        </w:rPr>
        <w:t>сіздігін және арнайы фармакологиялық</w:t>
      </w:r>
      <w:r w:rsidRPr="00D15F16">
        <w:rPr>
          <w:rFonts w:ascii="Times New Roman" w:hAnsi="Times New Roman"/>
          <w:sz w:val="28"/>
          <w:szCs w:val="28"/>
          <w:lang w:val="kk-KZ"/>
        </w:rPr>
        <w:t xml:space="preserve"> белсенділігін анықтау;</w:t>
      </w:r>
    </w:p>
    <w:p w:rsidR="00F12AB0" w:rsidRPr="00D15F16" w:rsidRDefault="00F12AB0" w:rsidP="005951D9">
      <w:pPr>
        <w:tabs>
          <w:tab w:val="left" w:pos="426"/>
        </w:tabs>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«Бациколл» шартты атаудағы коллагенді мембрананың техника-экономикалық негіздемесін жасау.</w:t>
      </w:r>
    </w:p>
    <w:p w:rsidR="00F12AB0" w:rsidRPr="00D15F16" w:rsidRDefault="00F12AB0" w:rsidP="005951D9">
      <w:pPr>
        <w:spacing w:after="0" w:line="240" w:lineRule="auto"/>
        <w:ind w:firstLine="709"/>
        <w:jc w:val="both"/>
        <w:rPr>
          <w:rFonts w:ascii="Times New Roman" w:hAnsi="Times New Roman"/>
          <w:sz w:val="28"/>
          <w:szCs w:val="28"/>
          <w:lang w:val="kk-KZ"/>
        </w:rPr>
      </w:pPr>
      <w:r w:rsidRPr="00D15F16">
        <w:rPr>
          <w:rFonts w:ascii="Times New Roman" w:hAnsi="Times New Roman"/>
          <w:b/>
          <w:sz w:val="28"/>
          <w:szCs w:val="28"/>
          <w:lang w:val="kk-KZ"/>
        </w:rPr>
        <w:t xml:space="preserve">Зерттеу жұмысының әдістері: </w:t>
      </w:r>
      <w:r w:rsidRPr="00D15F16">
        <w:rPr>
          <w:rFonts w:ascii="Times New Roman" w:hAnsi="Times New Roman"/>
          <w:sz w:val="28"/>
          <w:szCs w:val="28"/>
          <w:lang w:val="kk-KZ"/>
        </w:rPr>
        <w:t xml:space="preserve">Ғылыми зерттеулер жүргізу үшін пайдаланылған әдістер Қазақстан Республикасының Мемлекеттік фармакопеясының (ҚР МФ), Еуразиялық экономикалық одақтың </w:t>
      </w:r>
      <w:r w:rsidRPr="00D15F16">
        <w:rPr>
          <w:rFonts w:ascii="Times New Roman" w:hAnsi="Times New Roman"/>
          <w:sz w:val="28"/>
          <w:szCs w:val="28"/>
          <w:lang w:val="kk-KZ"/>
        </w:rPr>
        <w:lastRenderedPageBreak/>
        <w:t>Фармак</w:t>
      </w:r>
      <w:r w:rsidR="001C2B97" w:rsidRPr="00D15F16">
        <w:rPr>
          <w:rFonts w:ascii="Times New Roman" w:hAnsi="Times New Roman"/>
          <w:sz w:val="28"/>
          <w:szCs w:val="28"/>
          <w:lang w:val="kk-KZ"/>
        </w:rPr>
        <w:t>опеясының, Еуропалық Фармакопея</w:t>
      </w:r>
      <w:r w:rsidRPr="00D15F16">
        <w:rPr>
          <w:rFonts w:ascii="Times New Roman" w:hAnsi="Times New Roman"/>
          <w:sz w:val="28"/>
          <w:szCs w:val="28"/>
          <w:lang w:val="kk-KZ"/>
        </w:rPr>
        <w:t>, Ресей Федерациясының Мемлекеттік фармакопеясының, ФМ және Қазақстан Республикасының аумағында қолданылатын басқа да нормативтік құжаттардың талаптарына сәйкес келеді. Физикалық және физика-химиялық, биологиялық</w:t>
      </w:r>
      <w:r w:rsidR="00DB415A" w:rsidRPr="00D15F16">
        <w:rPr>
          <w:rFonts w:ascii="Times New Roman" w:hAnsi="Times New Roman"/>
          <w:sz w:val="28"/>
          <w:szCs w:val="28"/>
          <w:lang w:val="kk-KZ"/>
        </w:rPr>
        <w:t xml:space="preserve">, бактериологиялық, молекулалық </w:t>
      </w:r>
      <w:r w:rsidRPr="00D15F16">
        <w:rPr>
          <w:rFonts w:ascii="Times New Roman" w:hAnsi="Times New Roman"/>
          <w:sz w:val="28"/>
          <w:szCs w:val="28"/>
          <w:lang w:val="kk-KZ"/>
        </w:rPr>
        <w:t>генетикалық</w:t>
      </w:r>
      <w:r w:rsidR="001C2B97" w:rsidRPr="00D15F16">
        <w:rPr>
          <w:rFonts w:ascii="Times New Roman" w:hAnsi="Times New Roman"/>
          <w:sz w:val="28"/>
          <w:szCs w:val="28"/>
          <w:lang w:val="kk-KZ"/>
        </w:rPr>
        <w:t>,</w:t>
      </w:r>
      <w:r w:rsidRPr="00D15F16">
        <w:rPr>
          <w:rFonts w:ascii="Times New Roman" w:hAnsi="Times New Roman"/>
          <w:sz w:val="28"/>
          <w:szCs w:val="28"/>
          <w:lang w:val="kk-KZ"/>
        </w:rPr>
        <w:t xml:space="preserve"> статистикалық әдістер қолданылды. </w:t>
      </w:r>
    </w:p>
    <w:p w:rsidR="00A84179" w:rsidRPr="00D15F16" w:rsidRDefault="00A84179" w:rsidP="005951D9">
      <w:pPr>
        <w:spacing w:after="0" w:line="240" w:lineRule="auto"/>
        <w:ind w:firstLine="709"/>
        <w:jc w:val="both"/>
        <w:rPr>
          <w:rFonts w:ascii="Times New Roman" w:hAnsi="Times New Roman"/>
          <w:b/>
          <w:sz w:val="28"/>
          <w:szCs w:val="28"/>
          <w:lang w:val="kk-KZ"/>
        </w:rPr>
      </w:pPr>
      <w:r w:rsidRPr="00D15F16">
        <w:rPr>
          <w:rFonts w:ascii="Times New Roman" w:hAnsi="Times New Roman"/>
          <w:b/>
          <w:sz w:val="28"/>
          <w:szCs w:val="28"/>
          <w:lang w:val="kk-KZ"/>
        </w:rPr>
        <w:t xml:space="preserve">Зерттеу нысандары: </w:t>
      </w: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 және пробиотигі бар коллаген мембраналары. </w:t>
      </w:r>
    </w:p>
    <w:p w:rsidR="00F12AB0" w:rsidRPr="00D15F16" w:rsidRDefault="00F12AB0" w:rsidP="005951D9">
      <w:pPr>
        <w:spacing w:after="0" w:line="240" w:lineRule="auto"/>
        <w:ind w:firstLine="709"/>
        <w:jc w:val="both"/>
        <w:rPr>
          <w:rFonts w:ascii="Times New Roman" w:hAnsi="Times New Roman"/>
          <w:sz w:val="28"/>
          <w:szCs w:val="28"/>
          <w:lang w:val="kk-KZ"/>
        </w:rPr>
      </w:pPr>
      <w:r w:rsidRPr="00D15F16">
        <w:rPr>
          <w:rFonts w:ascii="Times New Roman" w:hAnsi="Times New Roman"/>
          <w:b/>
          <w:sz w:val="28"/>
          <w:szCs w:val="28"/>
          <w:lang w:val="kk-KZ"/>
        </w:rPr>
        <w:t>Зерттеу пәні:</w:t>
      </w:r>
      <w:r w:rsidRPr="00D15F16">
        <w:rPr>
          <w:rFonts w:ascii="Times New Roman" w:hAnsi="Times New Roman"/>
          <w:sz w:val="28"/>
          <w:szCs w:val="28"/>
          <w:lang w:val="kk-KZ"/>
        </w:rPr>
        <w:t xml:space="preserve"> </w:t>
      </w:r>
      <w:r w:rsidRPr="00D15F16">
        <w:rPr>
          <w:rFonts w:ascii="Times New Roman" w:hAnsi="Times New Roman"/>
          <w:i/>
          <w:sz w:val="28"/>
          <w:szCs w:val="28"/>
          <w:lang w:val="kk-KZ"/>
        </w:rPr>
        <w:t>Bacillus spp</w:t>
      </w:r>
      <w:r w:rsidR="00156997" w:rsidRPr="00D15F16">
        <w:rPr>
          <w:rFonts w:ascii="Times New Roman" w:hAnsi="Times New Roman"/>
          <w:sz w:val="28"/>
          <w:szCs w:val="28"/>
          <w:lang w:val="kk-KZ"/>
        </w:rPr>
        <w:t xml:space="preserve">. </w:t>
      </w:r>
      <w:r w:rsidRPr="00D15F16">
        <w:rPr>
          <w:rFonts w:ascii="Times New Roman" w:hAnsi="Times New Roman"/>
          <w:sz w:val="28"/>
          <w:szCs w:val="28"/>
          <w:lang w:val="kk-KZ"/>
        </w:rPr>
        <w:t>шт</w:t>
      </w:r>
      <w:r w:rsidR="00722E22" w:rsidRPr="00D15F16">
        <w:rPr>
          <w:rFonts w:ascii="Times New Roman" w:hAnsi="Times New Roman"/>
          <w:sz w:val="28"/>
          <w:szCs w:val="28"/>
          <w:lang w:val="kk-KZ"/>
        </w:rPr>
        <w:t>аммдарының морфологиялық, культуралдық</w:t>
      </w:r>
      <w:r w:rsidRPr="00D15F16">
        <w:rPr>
          <w:rFonts w:ascii="Times New Roman" w:hAnsi="Times New Roman"/>
          <w:sz w:val="28"/>
          <w:szCs w:val="28"/>
          <w:lang w:val="kk-KZ"/>
        </w:rPr>
        <w:t>, биохимиялық, молекулал</w:t>
      </w:r>
      <w:r w:rsidR="00156997" w:rsidRPr="00D15F16">
        <w:rPr>
          <w:rFonts w:ascii="Times New Roman" w:hAnsi="Times New Roman"/>
          <w:sz w:val="28"/>
          <w:szCs w:val="28"/>
          <w:lang w:val="kk-KZ"/>
        </w:rPr>
        <w:t xml:space="preserve">ық </w:t>
      </w:r>
      <w:r w:rsidRPr="00D15F16">
        <w:rPr>
          <w:rFonts w:ascii="Times New Roman" w:hAnsi="Times New Roman"/>
          <w:sz w:val="28"/>
          <w:szCs w:val="28"/>
          <w:lang w:val="kk-KZ"/>
        </w:rPr>
        <w:t>генетикалық қасиеттерін, сондай-ақ анта</w:t>
      </w:r>
      <w:r w:rsidR="00156997" w:rsidRPr="00D15F16">
        <w:rPr>
          <w:rFonts w:ascii="Times New Roman" w:hAnsi="Times New Roman"/>
          <w:sz w:val="28"/>
          <w:szCs w:val="28"/>
          <w:lang w:val="kk-KZ"/>
        </w:rPr>
        <w:t>гонистік белсенділігін, антибиотиктерге төзімділігін анықтау.</w:t>
      </w:r>
    </w:p>
    <w:p w:rsidR="00833508" w:rsidRPr="00D15F16" w:rsidRDefault="00F12AB0" w:rsidP="005951D9">
      <w:pPr>
        <w:spacing w:after="0" w:line="240" w:lineRule="auto"/>
        <w:ind w:firstLine="709"/>
        <w:jc w:val="both"/>
        <w:rPr>
          <w:rFonts w:ascii="Times New Roman" w:hAnsi="Times New Roman"/>
          <w:sz w:val="28"/>
          <w:szCs w:val="28"/>
          <w:lang w:val="kk-KZ"/>
        </w:rPr>
      </w:pPr>
      <w:r w:rsidRPr="00D15F16">
        <w:rPr>
          <w:rFonts w:ascii="Times New Roman" w:hAnsi="Times New Roman"/>
          <w:b/>
          <w:sz w:val="28"/>
          <w:szCs w:val="28"/>
          <w:lang w:val="kk-KZ"/>
        </w:rPr>
        <w:t xml:space="preserve">Қорғауға шығарылатын </w:t>
      </w:r>
      <w:r w:rsidR="00A84179" w:rsidRPr="00D15F16">
        <w:rPr>
          <w:rFonts w:ascii="Times New Roman" w:hAnsi="Times New Roman"/>
          <w:b/>
          <w:sz w:val="28"/>
          <w:szCs w:val="28"/>
          <w:lang w:val="kk-KZ"/>
        </w:rPr>
        <w:t>нәтижелер</w:t>
      </w:r>
      <w:r w:rsidRPr="00D15F16">
        <w:rPr>
          <w:rFonts w:ascii="Times New Roman" w:hAnsi="Times New Roman"/>
          <w:b/>
          <w:sz w:val="28"/>
          <w:szCs w:val="28"/>
          <w:lang w:val="kk-KZ"/>
        </w:rPr>
        <w:t>:</w:t>
      </w:r>
      <w:r w:rsidRPr="00D15F16">
        <w:rPr>
          <w:rFonts w:ascii="Times New Roman" w:hAnsi="Times New Roman"/>
          <w:sz w:val="28"/>
          <w:szCs w:val="28"/>
          <w:lang w:val="kk-KZ"/>
        </w:rPr>
        <w:t xml:space="preserve"> </w:t>
      </w:r>
    </w:p>
    <w:p w:rsidR="00156997" w:rsidRPr="00D15F16" w:rsidRDefault="00F12AB0" w:rsidP="005951D9">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Bacillus spp</w:t>
      </w:r>
      <w:r w:rsidR="00156997" w:rsidRPr="00D15F16">
        <w:rPr>
          <w:rFonts w:ascii="Times New Roman" w:hAnsi="Times New Roman"/>
          <w:i/>
          <w:sz w:val="28"/>
          <w:szCs w:val="28"/>
          <w:lang w:val="kk-KZ"/>
        </w:rPr>
        <w:t>.</w:t>
      </w:r>
      <w:r w:rsidRPr="00D15F16">
        <w:rPr>
          <w:rFonts w:ascii="Times New Roman" w:hAnsi="Times New Roman"/>
          <w:sz w:val="28"/>
          <w:szCs w:val="28"/>
          <w:lang w:val="kk-KZ"/>
        </w:rPr>
        <w:t xml:space="preserve"> </w:t>
      </w:r>
      <w:r w:rsidR="00156997" w:rsidRPr="00D15F16">
        <w:rPr>
          <w:rFonts w:ascii="Times New Roman" w:hAnsi="Times New Roman"/>
          <w:sz w:val="28"/>
          <w:szCs w:val="28"/>
          <w:lang w:val="kk-KZ"/>
        </w:rPr>
        <w:t xml:space="preserve">штамдарын бөліп алу, </w:t>
      </w:r>
      <w:r w:rsidRPr="00D15F16">
        <w:rPr>
          <w:rFonts w:ascii="Times New Roman" w:hAnsi="Times New Roman"/>
          <w:sz w:val="28"/>
          <w:szCs w:val="28"/>
          <w:lang w:val="kk-KZ"/>
        </w:rPr>
        <w:t>морфологиялық,</w:t>
      </w:r>
      <w:r w:rsidR="00156997" w:rsidRPr="00D15F16">
        <w:rPr>
          <w:rFonts w:ascii="Times New Roman" w:hAnsi="Times New Roman"/>
          <w:sz w:val="28"/>
          <w:szCs w:val="28"/>
          <w:lang w:val="kk-KZ"/>
        </w:rPr>
        <w:t xml:space="preserve"> культуралдық, биохимиялық, молекулалық </w:t>
      </w:r>
      <w:r w:rsidRPr="00D15F16">
        <w:rPr>
          <w:rFonts w:ascii="Times New Roman" w:hAnsi="Times New Roman"/>
          <w:sz w:val="28"/>
          <w:szCs w:val="28"/>
          <w:lang w:val="kk-KZ"/>
        </w:rPr>
        <w:t>генет</w:t>
      </w:r>
      <w:r w:rsidR="00156997" w:rsidRPr="00D15F16">
        <w:rPr>
          <w:rFonts w:ascii="Times New Roman" w:hAnsi="Times New Roman"/>
          <w:sz w:val="28"/>
          <w:szCs w:val="28"/>
          <w:lang w:val="kk-KZ"/>
        </w:rPr>
        <w:t>икалық қасиеттерінің нәтижелері.</w:t>
      </w:r>
    </w:p>
    <w:p w:rsidR="00156997" w:rsidRPr="00D15F16" w:rsidRDefault="00156997" w:rsidP="005951D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Пробиотигі бар коллагенді мембрананың  фармацевтикалық негіздемесін жасаудың нәтижелері.</w:t>
      </w:r>
    </w:p>
    <w:p w:rsidR="00156997" w:rsidRPr="00D15F16" w:rsidRDefault="00156997" w:rsidP="005951D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«Бациколл» шартты атаудағы коллагенді мембрананың қауіпсіздігін және арнайы фармакологиялық әсерін зерттеу нәтижелері. </w:t>
      </w:r>
    </w:p>
    <w:p w:rsidR="00F12AB0" w:rsidRPr="00D15F16" w:rsidRDefault="00A84179" w:rsidP="005951D9">
      <w:pPr>
        <w:spacing w:after="0" w:line="240" w:lineRule="auto"/>
        <w:ind w:firstLine="709"/>
        <w:jc w:val="both"/>
        <w:rPr>
          <w:rFonts w:ascii="Times New Roman" w:hAnsi="Times New Roman"/>
          <w:b/>
          <w:sz w:val="28"/>
          <w:szCs w:val="28"/>
          <w:lang w:val="kk-KZ"/>
        </w:rPr>
      </w:pPr>
      <w:r w:rsidRPr="00D15F16">
        <w:rPr>
          <w:rFonts w:ascii="Times New Roman" w:hAnsi="Times New Roman"/>
          <w:b/>
          <w:sz w:val="28"/>
          <w:szCs w:val="28"/>
          <w:lang w:val="kk-KZ"/>
        </w:rPr>
        <w:t>Зерттеудің ғ</w:t>
      </w:r>
      <w:r w:rsidR="00F12AB0" w:rsidRPr="00D15F16">
        <w:rPr>
          <w:rFonts w:ascii="Times New Roman" w:hAnsi="Times New Roman"/>
          <w:b/>
          <w:sz w:val="28"/>
          <w:szCs w:val="28"/>
          <w:lang w:val="kk-KZ"/>
        </w:rPr>
        <w:t>ылыми жаңалығы:</w:t>
      </w:r>
    </w:p>
    <w:p w:rsidR="00156997" w:rsidRPr="00D15F16" w:rsidRDefault="00196E28" w:rsidP="005951D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Алғаш </w:t>
      </w:r>
      <w:r w:rsidR="00156997" w:rsidRPr="00D15F16">
        <w:rPr>
          <w:rFonts w:ascii="Times New Roman" w:hAnsi="Times New Roman"/>
          <w:sz w:val="28"/>
          <w:szCs w:val="28"/>
          <w:lang w:val="kk-KZ"/>
        </w:rPr>
        <w:t>рет:</w:t>
      </w:r>
    </w:p>
    <w:p w:rsidR="00156997" w:rsidRPr="00D15F16" w:rsidRDefault="00F12AB0" w:rsidP="005951D9">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Bacillus spp</w:t>
      </w:r>
      <w:r w:rsidR="00156997" w:rsidRPr="00D15F16">
        <w:rPr>
          <w:rFonts w:ascii="Times New Roman" w:hAnsi="Times New Roman"/>
          <w:i/>
          <w:sz w:val="28"/>
          <w:szCs w:val="28"/>
          <w:lang w:val="kk-KZ"/>
        </w:rPr>
        <w:t>.</w:t>
      </w:r>
      <w:r w:rsidRPr="00D15F16">
        <w:rPr>
          <w:rFonts w:ascii="Times New Roman" w:hAnsi="Times New Roman"/>
          <w:sz w:val="28"/>
          <w:szCs w:val="28"/>
          <w:lang w:val="kk-KZ"/>
        </w:rPr>
        <w:t xml:space="preserve"> штамдарының морфологиялық, кул</w:t>
      </w:r>
      <w:r w:rsidR="00156997" w:rsidRPr="00D15F16">
        <w:rPr>
          <w:rFonts w:ascii="Times New Roman" w:hAnsi="Times New Roman"/>
          <w:sz w:val="28"/>
          <w:szCs w:val="28"/>
          <w:lang w:val="kk-KZ"/>
        </w:rPr>
        <w:t>ь</w:t>
      </w:r>
      <w:r w:rsidRPr="00D15F16">
        <w:rPr>
          <w:rFonts w:ascii="Times New Roman" w:hAnsi="Times New Roman"/>
          <w:sz w:val="28"/>
          <w:szCs w:val="28"/>
          <w:lang w:val="kk-KZ"/>
        </w:rPr>
        <w:t>турал</w:t>
      </w:r>
      <w:r w:rsidR="00156997" w:rsidRPr="00D15F16">
        <w:rPr>
          <w:rFonts w:ascii="Times New Roman" w:hAnsi="Times New Roman"/>
          <w:sz w:val="28"/>
          <w:szCs w:val="28"/>
          <w:lang w:val="kk-KZ"/>
        </w:rPr>
        <w:t>д</w:t>
      </w:r>
      <w:r w:rsidRPr="00D15F16">
        <w:rPr>
          <w:rFonts w:ascii="Times New Roman" w:hAnsi="Times New Roman"/>
          <w:sz w:val="28"/>
          <w:szCs w:val="28"/>
          <w:lang w:val="kk-KZ"/>
        </w:rPr>
        <w:t>ық, биохимиялық және молекула</w:t>
      </w:r>
      <w:r w:rsidR="00156997" w:rsidRPr="00D15F16">
        <w:rPr>
          <w:rFonts w:ascii="Times New Roman" w:hAnsi="Times New Roman"/>
          <w:sz w:val="28"/>
          <w:szCs w:val="28"/>
          <w:lang w:val="kk-KZ"/>
        </w:rPr>
        <w:t xml:space="preserve">лық </w:t>
      </w:r>
      <w:r w:rsidRPr="00D15F16">
        <w:rPr>
          <w:rFonts w:ascii="Times New Roman" w:hAnsi="Times New Roman"/>
          <w:sz w:val="28"/>
          <w:szCs w:val="28"/>
          <w:lang w:val="kk-KZ"/>
        </w:rPr>
        <w:t xml:space="preserve">генетикалық қасиеттері </w:t>
      </w:r>
      <w:r w:rsidR="00156997" w:rsidRPr="00D15F16">
        <w:rPr>
          <w:rFonts w:ascii="Times New Roman" w:hAnsi="Times New Roman"/>
          <w:sz w:val="28"/>
          <w:szCs w:val="28"/>
          <w:lang w:val="kk-KZ"/>
        </w:rPr>
        <w:t>анықталынды.</w:t>
      </w:r>
    </w:p>
    <w:p w:rsidR="00156997" w:rsidRPr="00D15F16" w:rsidRDefault="00156997" w:rsidP="005951D9">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штаммдарының патогенді және шартты патогенді штаммдарға қарсы антагонисті белсенділігі, антибиотикке төзімділігі және өмірге қабілеттілігіне зерттеу жүргізілді.</w:t>
      </w:r>
    </w:p>
    <w:p w:rsidR="00A84179" w:rsidRPr="00D15F16" w:rsidRDefault="00A84179" w:rsidP="005951D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"Бациколл" шартты атауындағы</w:t>
      </w:r>
      <w:r w:rsidR="00F12AB0" w:rsidRPr="00D15F16">
        <w:rPr>
          <w:rFonts w:ascii="Times New Roman" w:hAnsi="Times New Roman"/>
          <w:sz w:val="28"/>
          <w:szCs w:val="28"/>
          <w:lang w:val="kk-KZ"/>
        </w:rPr>
        <w:t xml:space="preserve"> коллаген</w:t>
      </w:r>
      <w:r w:rsidRPr="00D15F16">
        <w:rPr>
          <w:rFonts w:ascii="Times New Roman" w:hAnsi="Times New Roman"/>
          <w:sz w:val="28"/>
          <w:szCs w:val="28"/>
          <w:lang w:val="kk-KZ"/>
        </w:rPr>
        <w:t>ді мембрананың оңтайлы құрамы мен тиімді технологиясы құрастырылды және сапасын бағалау, сақтау уақытындағы тұрақтылығына зерттеулер жүргізілді.</w:t>
      </w:r>
    </w:p>
    <w:p w:rsidR="005951D9" w:rsidRPr="00D15F16" w:rsidRDefault="00A84179" w:rsidP="005951D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«Бациколл» шартты атаудағы коллагенді мембрананың қауіпсіздігі және жараны жазатын фармакологиялық әсері анықталынды.</w:t>
      </w:r>
    </w:p>
    <w:p w:rsidR="005951D9" w:rsidRPr="00D15F16" w:rsidRDefault="005951D9" w:rsidP="005951D9">
      <w:pPr>
        <w:spacing w:after="0" w:line="240" w:lineRule="auto"/>
        <w:ind w:firstLine="709"/>
        <w:jc w:val="both"/>
        <w:rPr>
          <w:rFonts w:ascii="Times New Roman" w:hAnsi="Times New Roman"/>
          <w:b/>
          <w:sz w:val="28"/>
          <w:szCs w:val="28"/>
          <w:lang w:val="kk-KZ"/>
        </w:rPr>
      </w:pPr>
      <w:r w:rsidRPr="00D15F16">
        <w:rPr>
          <w:rFonts w:ascii="Times New Roman" w:hAnsi="Times New Roman"/>
          <w:b/>
          <w:sz w:val="28"/>
          <w:szCs w:val="28"/>
          <w:lang w:val="kk-KZ"/>
        </w:rPr>
        <w:t xml:space="preserve">Алынған нәтижелердің практикалық мәні: </w:t>
      </w:r>
    </w:p>
    <w:p w:rsidR="003343D9" w:rsidRPr="00D15F16" w:rsidRDefault="00CF1F8B" w:rsidP="005951D9">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 xml:space="preserve">Bacillus subtilis </w:t>
      </w:r>
      <w:r w:rsidRPr="00D15F16">
        <w:rPr>
          <w:rFonts w:ascii="Times New Roman" w:hAnsi="Times New Roman"/>
          <w:sz w:val="28"/>
          <w:szCs w:val="28"/>
          <w:lang w:val="kk-KZ"/>
        </w:rPr>
        <w:t>пробиотикалық</w:t>
      </w:r>
      <w:r w:rsidRPr="00D15F16">
        <w:rPr>
          <w:rFonts w:ascii="Times New Roman" w:hAnsi="Times New Roman"/>
          <w:i/>
          <w:sz w:val="28"/>
          <w:szCs w:val="28"/>
          <w:lang w:val="kk-KZ"/>
        </w:rPr>
        <w:t xml:space="preserve"> </w:t>
      </w:r>
      <w:r w:rsidRPr="00D15F16">
        <w:rPr>
          <w:rFonts w:ascii="Times New Roman" w:hAnsi="Times New Roman"/>
          <w:sz w:val="28"/>
          <w:szCs w:val="28"/>
          <w:lang w:val="kk-KZ"/>
        </w:rPr>
        <w:t>штаммының лиофилизатына НҚ жобасы әзірленді (Қосымша А)</w:t>
      </w:r>
      <w:r w:rsidR="00F95D6C" w:rsidRPr="00D15F16">
        <w:rPr>
          <w:rFonts w:ascii="Times New Roman" w:hAnsi="Times New Roman"/>
          <w:sz w:val="28"/>
          <w:szCs w:val="28"/>
          <w:lang w:val="kk-KZ"/>
        </w:rPr>
        <w:t>;</w:t>
      </w:r>
    </w:p>
    <w:p w:rsidR="00F95D6C" w:rsidRPr="00D15F16" w:rsidRDefault="00F95D6C" w:rsidP="00F95D6C">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«Бациколл» шартты атауындағы коллагенді мембрананың НҚ жобасы әзірленді (Қосымша Б);</w:t>
      </w:r>
    </w:p>
    <w:p w:rsidR="00F95D6C" w:rsidRPr="00D15F16" w:rsidRDefault="00F95D6C" w:rsidP="00F95D6C">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«Бациколл» шартты атауындағы коллагенді мембрананың тәжірибелік өндірістік регламент жасалынды (Қосымша В);</w:t>
      </w:r>
    </w:p>
    <w:p w:rsidR="00153F01" w:rsidRPr="00D15F16" w:rsidRDefault="00153F01" w:rsidP="00A671B3">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Пробиотигі бар коллагенді мембраналардың алу тәсілін «Антиген» ЖШС ғылыми-өндірістік базасына енгізілді (Қосымша Г);</w:t>
      </w:r>
    </w:p>
    <w:p w:rsidR="00F12AB0" w:rsidRPr="00D15F16" w:rsidRDefault="00F12AB0" w:rsidP="005951D9">
      <w:pPr>
        <w:spacing w:after="0" w:line="240" w:lineRule="auto"/>
        <w:ind w:firstLine="709"/>
        <w:jc w:val="both"/>
        <w:rPr>
          <w:rFonts w:ascii="Times New Roman" w:hAnsi="Times New Roman"/>
          <w:sz w:val="28"/>
          <w:szCs w:val="28"/>
          <w:lang w:val="kk-KZ"/>
        </w:rPr>
      </w:pPr>
      <w:r w:rsidRPr="00D15F16">
        <w:rPr>
          <w:rFonts w:ascii="Times New Roman" w:hAnsi="Times New Roman"/>
          <w:b/>
          <w:sz w:val="28"/>
          <w:szCs w:val="28"/>
          <w:lang w:val="kk-KZ"/>
        </w:rPr>
        <w:lastRenderedPageBreak/>
        <w:t xml:space="preserve">Автордың жеке үлесі: </w:t>
      </w:r>
      <w:r w:rsidRPr="00D15F16">
        <w:rPr>
          <w:rFonts w:ascii="Times New Roman" w:hAnsi="Times New Roman"/>
          <w:sz w:val="28"/>
          <w:szCs w:val="28"/>
          <w:lang w:val="kk-KZ"/>
        </w:rPr>
        <w:t xml:space="preserve">Диссертациялық зерттеудің барлық нәтижелерін автор өз бетінше алды және докторанттың фармация саласындағы ғылымға қосқан жеке үлесі болып табылады. </w:t>
      </w:r>
    </w:p>
    <w:p w:rsidR="00F12AB0" w:rsidRPr="00D15F16" w:rsidRDefault="00F12AB0" w:rsidP="005951D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Диссертациялық жұмыста тұжырымдалған нәтижелердің, қорғауға шығарылатын негізгі ережелердің, тұжырымдар мен қорытындылардың дұрыстығы эксперименттік материалдың едәуір көлемімен негізделген, зертханалық жағдайда, заманауи жабдықтар мен дәл өлшеу әдістерін қолдана отырып, өз зерттеулерінің нәтижелерімен, сондай-ақ әдеби деректермен салыстырумен толық расталады.</w:t>
      </w:r>
    </w:p>
    <w:p w:rsidR="00F12AB0" w:rsidRPr="00D15F16" w:rsidRDefault="00F12AB0" w:rsidP="005951D9">
      <w:pPr>
        <w:spacing w:after="0" w:line="240" w:lineRule="auto"/>
        <w:ind w:firstLine="709"/>
        <w:jc w:val="both"/>
        <w:rPr>
          <w:rFonts w:ascii="Times New Roman" w:hAnsi="Times New Roman"/>
          <w:b/>
          <w:sz w:val="28"/>
          <w:szCs w:val="28"/>
          <w:lang w:val="kk-KZ"/>
        </w:rPr>
      </w:pPr>
      <w:r w:rsidRPr="00D15F16">
        <w:rPr>
          <w:rFonts w:ascii="Times New Roman" w:hAnsi="Times New Roman"/>
          <w:b/>
          <w:sz w:val="28"/>
          <w:szCs w:val="28"/>
          <w:lang w:val="kk-KZ"/>
        </w:rPr>
        <w:t>Диссертация нәтижелерінің апробациясы:</w:t>
      </w:r>
    </w:p>
    <w:p w:rsidR="00F12AB0" w:rsidRPr="00D15F16" w:rsidRDefault="00F12AB0" w:rsidP="005951D9">
      <w:pPr>
        <w:spacing w:after="0" w:line="240" w:lineRule="auto"/>
        <w:ind w:firstLine="709"/>
        <w:jc w:val="both"/>
        <w:rPr>
          <w:rFonts w:ascii="Times New Roman" w:hAnsi="Times New Roman"/>
          <w:kern w:val="24"/>
          <w:sz w:val="28"/>
          <w:szCs w:val="28"/>
          <w:lang w:val="kk-KZ"/>
        </w:rPr>
      </w:pPr>
      <w:r w:rsidRPr="00D15F16">
        <w:rPr>
          <w:rFonts w:ascii="Times New Roman" w:eastAsia="+mn-ea" w:hAnsi="Times New Roman"/>
          <w:kern w:val="24"/>
          <w:sz w:val="28"/>
          <w:szCs w:val="28"/>
          <w:lang w:val="kk-KZ"/>
        </w:rPr>
        <w:t>Диссертация тақырыбы бойынша орындалған зерттеулердің негізгі нәтижелері:</w:t>
      </w:r>
      <w:r w:rsidRPr="00D15F16">
        <w:rPr>
          <w:rFonts w:ascii="Times New Roman" w:hAnsi="Times New Roman"/>
          <w:kern w:val="24"/>
          <w:sz w:val="28"/>
          <w:szCs w:val="28"/>
          <w:lang w:val="kk-KZ"/>
        </w:rPr>
        <w:t xml:space="preserve"> </w:t>
      </w:r>
    </w:p>
    <w:p w:rsidR="00E649E3" w:rsidRPr="00D15F16" w:rsidRDefault="00E649E3" w:rsidP="00924643">
      <w:pPr>
        <w:numPr>
          <w:ilvl w:val="0"/>
          <w:numId w:val="29"/>
        </w:numPr>
        <w:spacing w:after="0" w:line="240" w:lineRule="auto"/>
        <w:ind w:left="0" w:firstLine="0"/>
        <w:jc w:val="both"/>
        <w:rPr>
          <w:rFonts w:ascii="Times New Roman" w:hAnsi="Times New Roman"/>
          <w:sz w:val="28"/>
          <w:szCs w:val="28"/>
          <w:lang w:val="kk-KZ"/>
        </w:rPr>
      </w:pPr>
      <w:r w:rsidRPr="00D15F16">
        <w:rPr>
          <w:rFonts w:ascii="Times New Roman" w:hAnsi="Times New Roman"/>
          <w:kern w:val="24"/>
          <w:sz w:val="28"/>
          <w:szCs w:val="28"/>
          <w:lang w:val="kk-KZ"/>
        </w:rPr>
        <w:t xml:space="preserve">International Scientific and Practical Conference “WORLD SCIENCE”,  </w:t>
      </w:r>
      <w:r w:rsidRPr="00D15F16">
        <w:rPr>
          <w:rFonts w:ascii="Times New Roman" w:eastAsia="+mn-ea" w:hAnsi="Times New Roman"/>
          <w:kern w:val="24"/>
          <w:sz w:val="28"/>
          <w:szCs w:val="28"/>
          <w:lang w:val="kk-KZ"/>
        </w:rPr>
        <w:t>«</w:t>
      </w:r>
      <w:r w:rsidRPr="00D15F16">
        <w:rPr>
          <w:rFonts w:ascii="Times New Roman" w:hAnsi="Times New Roman"/>
          <w:sz w:val="28"/>
          <w:szCs w:val="28"/>
          <w:shd w:val="clear" w:color="auto" w:fill="FFFFFF"/>
          <w:lang w:val="kk-KZ"/>
        </w:rPr>
        <w:t>Modern Methodology of Science and Education</w:t>
      </w:r>
      <w:r w:rsidRPr="00D15F16">
        <w:rPr>
          <w:rFonts w:ascii="Times New Roman" w:eastAsia="+mn-ea" w:hAnsi="Times New Roman"/>
          <w:kern w:val="24"/>
          <w:sz w:val="28"/>
          <w:szCs w:val="28"/>
          <w:lang w:val="kk-KZ"/>
        </w:rPr>
        <w:t xml:space="preserve">» </w:t>
      </w:r>
      <w:r w:rsidRPr="00D15F16">
        <w:rPr>
          <w:rFonts w:ascii="Times New Roman" w:hAnsi="Times New Roman"/>
          <w:kern w:val="24"/>
          <w:sz w:val="28"/>
          <w:szCs w:val="28"/>
          <w:lang w:val="kk-KZ"/>
        </w:rPr>
        <w:t>(БАӘ, Дубай, 26-27 мамыр 2016 ж.);</w:t>
      </w:r>
    </w:p>
    <w:p w:rsidR="00E649E3" w:rsidRPr="00D15F16" w:rsidRDefault="00E649E3" w:rsidP="00924643">
      <w:pPr>
        <w:numPr>
          <w:ilvl w:val="0"/>
          <w:numId w:val="29"/>
        </w:numPr>
        <w:spacing w:after="0" w:line="240" w:lineRule="auto"/>
        <w:ind w:left="0" w:firstLine="0"/>
        <w:jc w:val="both"/>
        <w:rPr>
          <w:rFonts w:ascii="Times New Roman" w:hAnsi="Times New Roman"/>
          <w:sz w:val="28"/>
          <w:szCs w:val="28"/>
          <w:lang w:val="kk-KZ"/>
        </w:rPr>
      </w:pPr>
      <w:r w:rsidRPr="00D15F16">
        <w:rPr>
          <w:rFonts w:ascii="Times New Roman" w:hAnsi="Times New Roman"/>
          <w:sz w:val="28"/>
          <w:szCs w:val="28"/>
          <w:lang w:val="kk-KZ"/>
        </w:rPr>
        <w:t>Фармация және стоматологияның басымдықтары: теориядан практикаға: халықаралық қатысумен VI ғылыми-практикалық конференция материалдарының жинағы (Қазақстан, Алматы қ., 2017 ж.);</w:t>
      </w:r>
    </w:p>
    <w:p w:rsidR="00924643" w:rsidRPr="00D15F16" w:rsidRDefault="00F12AB0" w:rsidP="00924643">
      <w:pPr>
        <w:numPr>
          <w:ilvl w:val="0"/>
          <w:numId w:val="29"/>
        </w:numPr>
        <w:spacing w:after="0" w:line="240" w:lineRule="auto"/>
        <w:ind w:left="0" w:firstLine="0"/>
        <w:jc w:val="both"/>
        <w:rPr>
          <w:rFonts w:ascii="Times New Roman" w:hAnsi="Times New Roman"/>
          <w:kern w:val="24"/>
          <w:sz w:val="28"/>
          <w:szCs w:val="28"/>
          <w:lang w:val="kk-KZ"/>
        </w:rPr>
      </w:pPr>
      <w:r w:rsidRPr="00D15F16">
        <w:rPr>
          <w:rFonts w:ascii="Times New Roman" w:hAnsi="Times New Roman"/>
          <w:kern w:val="24"/>
          <w:sz w:val="28"/>
          <w:szCs w:val="28"/>
          <w:lang w:val="kk-KZ"/>
        </w:rPr>
        <w:t>Proceedings of the II International Scientific and Practical Conference «Topicаl Problems of Modern Science» (Польша,  Варшава қ., 18 қараша  2017 ж.);</w:t>
      </w:r>
    </w:p>
    <w:p w:rsidR="00F12AB0" w:rsidRPr="00D15F16" w:rsidRDefault="00F12AB0" w:rsidP="00924643">
      <w:pPr>
        <w:numPr>
          <w:ilvl w:val="0"/>
          <w:numId w:val="29"/>
        </w:numPr>
        <w:spacing w:after="0" w:line="240" w:lineRule="auto"/>
        <w:ind w:left="0" w:firstLine="0"/>
        <w:jc w:val="both"/>
        <w:rPr>
          <w:rFonts w:ascii="Times New Roman" w:hAnsi="Times New Roman"/>
          <w:kern w:val="24"/>
          <w:sz w:val="28"/>
          <w:szCs w:val="28"/>
          <w:lang w:val="kk-KZ"/>
        </w:rPr>
      </w:pPr>
      <w:r w:rsidRPr="00D15F16">
        <w:rPr>
          <w:rFonts w:ascii="Times New Roman" w:hAnsi="Times New Roman"/>
          <w:kern w:val="24"/>
          <w:sz w:val="28"/>
          <w:szCs w:val="28"/>
          <w:lang w:val="kk-KZ"/>
        </w:rPr>
        <w:t>Proceedings of the</w:t>
      </w:r>
      <w:r w:rsidRPr="00D15F16">
        <w:rPr>
          <w:rFonts w:ascii="Times New Roman" w:hAnsi="Times New Roman"/>
          <w:kern w:val="24"/>
          <w:sz w:val="28"/>
          <w:szCs w:val="28"/>
          <w:lang w:val="en-US"/>
        </w:rPr>
        <w:t xml:space="preserve"> </w:t>
      </w:r>
      <w:r w:rsidRPr="00D15F16">
        <w:rPr>
          <w:rFonts w:ascii="Times New Roman" w:hAnsi="Times New Roman"/>
          <w:kern w:val="24"/>
          <w:sz w:val="28"/>
          <w:szCs w:val="28"/>
          <w:lang w:val="kk-KZ"/>
        </w:rPr>
        <w:t xml:space="preserve">International Scientific and Practical Conference «Topicаl Problems of Modern Science» (Польша, Варшава қ., 17 </w:t>
      </w:r>
      <w:r w:rsidR="00E649E3" w:rsidRPr="00D15F16">
        <w:rPr>
          <w:rFonts w:ascii="Times New Roman" w:hAnsi="Times New Roman"/>
          <w:kern w:val="24"/>
          <w:sz w:val="28"/>
          <w:szCs w:val="28"/>
          <w:lang w:val="kk-KZ"/>
        </w:rPr>
        <w:t xml:space="preserve">шілде </w:t>
      </w:r>
      <w:r w:rsidRPr="00D15F16">
        <w:rPr>
          <w:rFonts w:ascii="Times New Roman" w:hAnsi="Times New Roman"/>
          <w:kern w:val="24"/>
          <w:sz w:val="28"/>
          <w:szCs w:val="28"/>
          <w:lang w:val="kk-KZ"/>
        </w:rPr>
        <w:t>2017 ж.);</w:t>
      </w:r>
    </w:p>
    <w:p w:rsidR="00924643" w:rsidRPr="00D15F16" w:rsidRDefault="00924643" w:rsidP="00924643">
      <w:pPr>
        <w:numPr>
          <w:ilvl w:val="0"/>
          <w:numId w:val="29"/>
        </w:numPr>
        <w:spacing w:after="0" w:line="240" w:lineRule="auto"/>
        <w:ind w:left="0" w:firstLine="0"/>
        <w:jc w:val="both"/>
        <w:rPr>
          <w:rFonts w:ascii="Times New Roman" w:hAnsi="Times New Roman"/>
          <w:sz w:val="28"/>
          <w:szCs w:val="28"/>
          <w:lang w:val="kk-KZ"/>
        </w:rPr>
      </w:pPr>
      <w:r w:rsidRPr="00D15F16">
        <w:rPr>
          <w:rFonts w:ascii="Times New Roman" w:hAnsi="Times New Roman"/>
          <w:sz w:val="28"/>
          <w:szCs w:val="28"/>
          <w:lang w:val="kk-KZ"/>
        </w:rPr>
        <w:t>«</w:t>
      </w:r>
      <w:r w:rsidR="001008B9" w:rsidRPr="00D15F16">
        <w:rPr>
          <w:rFonts w:ascii="Times New Roman" w:hAnsi="Times New Roman"/>
          <w:sz w:val="28"/>
          <w:szCs w:val="28"/>
          <w:lang w:val="kk-KZ"/>
        </w:rPr>
        <w:t>Ақан</w:t>
      </w:r>
      <w:r w:rsidRPr="00D15F16">
        <w:rPr>
          <w:rFonts w:ascii="Times New Roman" w:hAnsi="Times New Roman"/>
          <w:sz w:val="28"/>
          <w:szCs w:val="28"/>
          <w:lang w:val="kk-KZ"/>
        </w:rPr>
        <w:t>ов</w:t>
      </w:r>
      <w:r w:rsidR="001008B9" w:rsidRPr="00D15F16">
        <w:rPr>
          <w:rFonts w:ascii="Times New Roman" w:hAnsi="Times New Roman"/>
          <w:sz w:val="28"/>
          <w:szCs w:val="28"/>
          <w:lang w:val="kk-KZ"/>
        </w:rPr>
        <w:t xml:space="preserve"> оқулары:</w:t>
      </w:r>
      <w:r w:rsidRPr="00D15F16">
        <w:rPr>
          <w:rFonts w:ascii="Times New Roman" w:hAnsi="Times New Roman"/>
          <w:sz w:val="28"/>
          <w:szCs w:val="28"/>
          <w:lang w:val="kk-KZ"/>
        </w:rPr>
        <w:t xml:space="preserve"> денсаулық сақтау және</w:t>
      </w:r>
      <w:r w:rsidR="001008B9" w:rsidRPr="00D15F16">
        <w:rPr>
          <w:rFonts w:ascii="Times New Roman" w:hAnsi="Times New Roman"/>
          <w:sz w:val="28"/>
          <w:szCs w:val="28"/>
          <w:lang w:val="kk-KZ"/>
        </w:rPr>
        <w:t xml:space="preserve"> медицина</w:t>
      </w:r>
      <w:r w:rsidRPr="00D15F16">
        <w:rPr>
          <w:rFonts w:ascii="Times New Roman" w:hAnsi="Times New Roman"/>
          <w:sz w:val="28"/>
          <w:szCs w:val="28"/>
          <w:lang w:val="kk-KZ"/>
        </w:rPr>
        <w:t>ның</w:t>
      </w:r>
      <w:r w:rsidR="001008B9" w:rsidRPr="00D15F16">
        <w:rPr>
          <w:rFonts w:ascii="Times New Roman" w:hAnsi="Times New Roman"/>
          <w:sz w:val="28"/>
          <w:szCs w:val="28"/>
          <w:lang w:val="kk-KZ"/>
        </w:rPr>
        <w:t xml:space="preserve"> өзекті мәселелері</w:t>
      </w:r>
      <w:r w:rsidRPr="00D15F16">
        <w:rPr>
          <w:rFonts w:ascii="Times New Roman" w:hAnsi="Times New Roman"/>
          <w:sz w:val="28"/>
          <w:szCs w:val="28"/>
          <w:lang w:val="kk-KZ"/>
        </w:rPr>
        <w:t xml:space="preserve">» </w:t>
      </w:r>
      <w:r w:rsidR="001008B9" w:rsidRPr="00D15F16">
        <w:rPr>
          <w:rFonts w:ascii="Times New Roman" w:hAnsi="Times New Roman"/>
          <w:sz w:val="28"/>
          <w:szCs w:val="28"/>
          <w:lang w:val="kk-KZ"/>
        </w:rPr>
        <w:t>IX Халықаралық</w:t>
      </w:r>
      <w:r w:rsidRPr="00D15F16">
        <w:rPr>
          <w:rFonts w:ascii="Times New Roman" w:hAnsi="Times New Roman"/>
          <w:sz w:val="28"/>
          <w:szCs w:val="28"/>
          <w:lang w:val="kk-KZ"/>
        </w:rPr>
        <w:t xml:space="preserve"> ғылыми-практикалық конференция</w:t>
      </w:r>
      <w:r w:rsidR="001008B9" w:rsidRPr="00D15F16">
        <w:rPr>
          <w:rFonts w:ascii="Times New Roman" w:hAnsi="Times New Roman"/>
          <w:sz w:val="28"/>
          <w:szCs w:val="28"/>
          <w:lang w:val="kk-KZ"/>
        </w:rPr>
        <w:t xml:space="preserve"> </w:t>
      </w:r>
      <w:r w:rsidRPr="00D15F16">
        <w:rPr>
          <w:rFonts w:ascii="Times New Roman" w:hAnsi="Times New Roman"/>
          <w:sz w:val="28"/>
          <w:szCs w:val="28"/>
          <w:lang w:val="kk-KZ"/>
        </w:rPr>
        <w:t>«</w:t>
      </w:r>
      <w:r w:rsidR="001008B9" w:rsidRPr="00D15F16">
        <w:rPr>
          <w:rFonts w:ascii="Times New Roman" w:hAnsi="Times New Roman"/>
          <w:sz w:val="28"/>
          <w:szCs w:val="28"/>
          <w:lang w:val="kk-KZ"/>
        </w:rPr>
        <w:t>қоғамдық денсаулық сақтаудың өзекті мәселелері</w:t>
      </w:r>
      <w:r w:rsidRPr="00D15F16">
        <w:rPr>
          <w:rFonts w:ascii="Times New Roman" w:hAnsi="Times New Roman"/>
          <w:sz w:val="28"/>
          <w:szCs w:val="28"/>
          <w:lang w:val="kk-KZ"/>
        </w:rPr>
        <w:t>» «ғылым және медицина: жастардың заманауи көзқарасы» атты студенттер және жас ғалымдардың V халықаралық ғылыми-практикалық конференциясы (Қазақстан, Алматы қ., 19-20 сәуір 2018 ж.);</w:t>
      </w:r>
    </w:p>
    <w:p w:rsidR="00472CD1" w:rsidRPr="00D15F16" w:rsidRDefault="00472CD1" w:rsidP="00924643">
      <w:pPr>
        <w:numPr>
          <w:ilvl w:val="0"/>
          <w:numId w:val="29"/>
        </w:numPr>
        <w:spacing w:after="0" w:line="240" w:lineRule="auto"/>
        <w:ind w:left="0" w:firstLine="0"/>
        <w:jc w:val="both"/>
        <w:rPr>
          <w:rFonts w:ascii="Times New Roman" w:hAnsi="Times New Roman"/>
          <w:sz w:val="28"/>
          <w:szCs w:val="28"/>
          <w:lang w:val="kk-KZ"/>
        </w:rPr>
      </w:pPr>
      <w:r w:rsidRPr="00D15F16">
        <w:rPr>
          <w:rFonts w:ascii="Times New Roman" w:hAnsi="Times New Roman"/>
          <w:sz w:val="28"/>
          <w:szCs w:val="28"/>
          <w:lang w:val="en-US"/>
        </w:rPr>
        <w:t>Nano, Bio, Green and Space – Technologies for a Sustainable Future: conference proceeding of 18</w:t>
      </w:r>
      <w:r w:rsidRPr="00D15F16">
        <w:rPr>
          <w:rFonts w:ascii="Times New Roman" w:hAnsi="Times New Roman"/>
          <w:sz w:val="28"/>
          <w:szCs w:val="28"/>
          <w:vertAlign w:val="superscript"/>
          <w:lang w:val="en-US"/>
        </w:rPr>
        <w:t>th</w:t>
      </w:r>
      <w:r w:rsidRPr="00D15F16">
        <w:rPr>
          <w:rFonts w:ascii="Times New Roman" w:hAnsi="Times New Roman"/>
          <w:sz w:val="28"/>
          <w:szCs w:val="28"/>
          <w:lang w:val="en-US"/>
        </w:rPr>
        <w:t xml:space="preserve"> International Multidisciplinary Scientific Geo</w:t>
      </w:r>
      <w:r w:rsidRPr="00D15F16">
        <w:rPr>
          <w:rFonts w:ascii="Times New Roman" w:hAnsi="Times New Roman"/>
          <w:sz w:val="28"/>
          <w:szCs w:val="28"/>
          <w:lang w:val="kk-KZ"/>
        </w:rPr>
        <w:t xml:space="preserve"> </w:t>
      </w:r>
      <w:r w:rsidRPr="00D15F16">
        <w:rPr>
          <w:rFonts w:ascii="Times New Roman" w:hAnsi="Times New Roman"/>
          <w:sz w:val="28"/>
          <w:szCs w:val="28"/>
          <w:lang w:val="en-US"/>
        </w:rPr>
        <w:t xml:space="preserve">Conference </w:t>
      </w:r>
      <w:r w:rsidRPr="00D15F16">
        <w:rPr>
          <w:rFonts w:ascii="Times New Roman" w:hAnsi="Times New Roman"/>
          <w:sz w:val="28"/>
          <w:szCs w:val="28"/>
          <w:lang w:val="kk-KZ"/>
        </w:rPr>
        <w:t xml:space="preserve">(Болгария, София қ., </w:t>
      </w:r>
      <w:r w:rsidRPr="00D15F16">
        <w:rPr>
          <w:rFonts w:ascii="Times New Roman" w:hAnsi="Times New Roman"/>
          <w:sz w:val="28"/>
          <w:szCs w:val="28"/>
          <w:lang w:val="en-US"/>
        </w:rPr>
        <w:t xml:space="preserve">2-8 </w:t>
      </w:r>
      <w:r w:rsidRPr="00D15F16">
        <w:rPr>
          <w:rFonts w:ascii="Times New Roman" w:hAnsi="Times New Roman"/>
          <w:sz w:val="28"/>
          <w:szCs w:val="28"/>
          <w:lang w:val="kk-KZ"/>
        </w:rPr>
        <w:t xml:space="preserve">шілде </w:t>
      </w:r>
      <w:r w:rsidRPr="00D15F16">
        <w:rPr>
          <w:rStyle w:val="journalissue"/>
          <w:rFonts w:ascii="Times New Roman" w:hAnsi="Times New Roman"/>
          <w:bCs/>
          <w:sz w:val="28"/>
          <w:szCs w:val="28"/>
          <w:shd w:val="clear" w:color="auto" w:fill="FFFFFF"/>
          <w:lang w:val="kk-KZ"/>
        </w:rPr>
        <w:t>201</w:t>
      </w:r>
      <w:r w:rsidRPr="00D15F16">
        <w:rPr>
          <w:rStyle w:val="journalissue"/>
          <w:rFonts w:ascii="Times New Roman" w:hAnsi="Times New Roman"/>
          <w:bCs/>
          <w:sz w:val="28"/>
          <w:szCs w:val="28"/>
          <w:shd w:val="clear" w:color="auto" w:fill="FFFFFF"/>
          <w:lang w:val="en-US"/>
        </w:rPr>
        <w:t>8</w:t>
      </w:r>
      <w:r w:rsidRPr="00D15F16">
        <w:rPr>
          <w:rFonts w:ascii="Times New Roman" w:hAnsi="Times New Roman"/>
          <w:sz w:val="28"/>
          <w:szCs w:val="28"/>
          <w:lang w:val="en-US"/>
        </w:rPr>
        <w:t>)</w:t>
      </w:r>
      <w:r w:rsidRPr="00D15F16">
        <w:rPr>
          <w:rFonts w:ascii="Times New Roman" w:hAnsi="Times New Roman"/>
          <w:sz w:val="28"/>
          <w:szCs w:val="28"/>
          <w:lang w:val="kk-KZ"/>
        </w:rPr>
        <w:t xml:space="preserve"> (Қосымша Д);</w:t>
      </w:r>
    </w:p>
    <w:p w:rsidR="00F12AB0" w:rsidRPr="00D15F16" w:rsidRDefault="00F12AB0" w:rsidP="00924643">
      <w:pPr>
        <w:numPr>
          <w:ilvl w:val="0"/>
          <w:numId w:val="29"/>
        </w:numPr>
        <w:spacing w:after="0" w:line="240" w:lineRule="auto"/>
        <w:ind w:left="0" w:firstLine="0"/>
        <w:jc w:val="both"/>
        <w:rPr>
          <w:rFonts w:ascii="Times New Roman" w:hAnsi="Times New Roman"/>
          <w:sz w:val="28"/>
          <w:szCs w:val="28"/>
          <w:lang w:val="kk-KZ"/>
        </w:rPr>
      </w:pPr>
      <w:r w:rsidRPr="00D15F16">
        <w:rPr>
          <w:rFonts w:ascii="Times New Roman" w:hAnsi="Times New Roman"/>
          <w:sz w:val="28"/>
          <w:szCs w:val="28"/>
          <w:lang w:val="kk-KZ"/>
        </w:rPr>
        <w:t>Фармация ғылыми мектебінің қалыптасуы және даму келешегі: ұрпақтар сабақтастығы. Профессор Р.  Дильбархановты еске алуға арналған халықаралық ғылыми-пр</w:t>
      </w:r>
      <w:r w:rsidR="009E314D" w:rsidRPr="00D15F16">
        <w:rPr>
          <w:rFonts w:ascii="Times New Roman" w:hAnsi="Times New Roman"/>
          <w:sz w:val="28"/>
          <w:szCs w:val="28"/>
          <w:lang w:val="kk-KZ"/>
        </w:rPr>
        <w:t>актикалық конференцияның жинағы</w:t>
      </w:r>
      <w:r w:rsidRPr="00D15F16">
        <w:rPr>
          <w:rFonts w:ascii="Times New Roman" w:hAnsi="Times New Roman"/>
          <w:sz w:val="28"/>
          <w:szCs w:val="28"/>
          <w:lang w:val="kk-KZ"/>
        </w:rPr>
        <w:t xml:space="preserve"> (</w:t>
      </w:r>
      <w:r w:rsidR="00E649E3" w:rsidRPr="00D15F16">
        <w:rPr>
          <w:rFonts w:ascii="Times New Roman" w:hAnsi="Times New Roman"/>
          <w:sz w:val="28"/>
          <w:szCs w:val="28"/>
          <w:lang w:val="kk-KZ"/>
        </w:rPr>
        <w:t xml:space="preserve">Қазақстан, </w:t>
      </w:r>
      <w:r w:rsidRPr="00D15F16">
        <w:rPr>
          <w:rFonts w:ascii="Times New Roman" w:hAnsi="Times New Roman"/>
          <w:sz w:val="28"/>
          <w:szCs w:val="28"/>
          <w:lang w:val="kk-KZ"/>
        </w:rPr>
        <w:t>Алматы қ., 1</w:t>
      </w:r>
      <w:r w:rsidR="00E649E3" w:rsidRPr="00D15F16">
        <w:rPr>
          <w:rFonts w:ascii="Times New Roman" w:hAnsi="Times New Roman"/>
          <w:sz w:val="28"/>
          <w:szCs w:val="28"/>
          <w:lang w:val="kk-KZ"/>
        </w:rPr>
        <w:t>6</w:t>
      </w:r>
      <w:r w:rsidRPr="00D15F16">
        <w:rPr>
          <w:rFonts w:ascii="Times New Roman" w:hAnsi="Times New Roman"/>
          <w:sz w:val="28"/>
          <w:szCs w:val="28"/>
          <w:lang w:val="kk-KZ"/>
        </w:rPr>
        <w:t xml:space="preserve"> маусым 2018 ж.). </w:t>
      </w:r>
    </w:p>
    <w:p w:rsidR="00F12AB0" w:rsidRPr="00D15F16" w:rsidRDefault="00F12AB0" w:rsidP="00924643">
      <w:pPr>
        <w:numPr>
          <w:ilvl w:val="0"/>
          <w:numId w:val="29"/>
        </w:numPr>
        <w:spacing w:after="0" w:line="240" w:lineRule="auto"/>
        <w:ind w:left="0" w:firstLine="0"/>
        <w:jc w:val="both"/>
        <w:rPr>
          <w:rFonts w:ascii="Times New Roman" w:hAnsi="Times New Roman"/>
          <w:sz w:val="28"/>
          <w:szCs w:val="28"/>
          <w:lang w:val="kk-KZ"/>
        </w:rPr>
      </w:pPr>
      <w:r w:rsidRPr="00D15F16">
        <w:rPr>
          <w:rFonts w:ascii="Times New Roman" w:hAnsi="Times New Roman"/>
          <w:sz w:val="28"/>
          <w:szCs w:val="28"/>
          <w:lang w:val="kk-KZ"/>
        </w:rPr>
        <w:t>Ташкент фармацевтика институтының 85 жылдығына арналған халықаралық ғылыми-практикалық конференция «Современное состояние фармацевтической отрасли: проблемы и перспективы» (Ташкент қ., Өзбекстан,  25-26 қараша 2022 ж.);</w:t>
      </w:r>
    </w:p>
    <w:p w:rsidR="00F12AB0" w:rsidRPr="00D15F16" w:rsidRDefault="00924643" w:rsidP="00924643">
      <w:pPr>
        <w:numPr>
          <w:ilvl w:val="0"/>
          <w:numId w:val="29"/>
        </w:numPr>
        <w:spacing w:after="0" w:line="240" w:lineRule="auto"/>
        <w:ind w:left="0" w:firstLine="0"/>
        <w:jc w:val="both"/>
        <w:rPr>
          <w:rFonts w:ascii="Times New Roman" w:hAnsi="Times New Roman"/>
          <w:sz w:val="28"/>
          <w:szCs w:val="28"/>
          <w:lang w:val="kk-KZ"/>
        </w:rPr>
      </w:pPr>
      <w:r w:rsidRPr="00D15F16">
        <w:rPr>
          <w:rFonts w:ascii="Times New Roman" w:hAnsi="Times New Roman"/>
          <w:sz w:val="28"/>
          <w:szCs w:val="28"/>
          <w:lang w:val="kk-KZ"/>
        </w:rPr>
        <w:t xml:space="preserve">Фармация ғылыми мектебінің қалыптасуы және даму келешегі: ұрпақтар сабақтастығы. </w:t>
      </w:r>
      <w:r w:rsidR="00F12AB0" w:rsidRPr="00D15F16">
        <w:rPr>
          <w:rFonts w:ascii="Times New Roman" w:hAnsi="Times New Roman"/>
          <w:sz w:val="28"/>
          <w:szCs w:val="28"/>
          <w:lang w:val="kk-KZ"/>
        </w:rPr>
        <w:t>Профессор Р.</w:t>
      </w:r>
      <w:r w:rsidR="005951D9" w:rsidRPr="00D15F16">
        <w:rPr>
          <w:rFonts w:ascii="Times New Roman" w:hAnsi="Times New Roman"/>
          <w:sz w:val="28"/>
          <w:szCs w:val="28"/>
          <w:lang w:val="kk-KZ"/>
        </w:rPr>
        <w:t xml:space="preserve"> </w:t>
      </w:r>
      <w:r w:rsidRPr="00D15F16">
        <w:rPr>
          <w:rFonts w:ascii="Times New Roman" w:hAnsi="Times New Roman"/>
          <w:sz w:val="28"/>
          <w:szCs w:val="28"/>
          <w:lang w:val="kk-KZ"/>
        </w:rPr>
        <w:t>Ди</w:t>
      </w:r>
      <w:r w:rsidR="00F12AB0" w:rsidRPr="00D15F16">
        <w:rPr>
          <w:rFonts w:ascii="Times New Roman" w:hAnsi="Times New Roman"/>
          <w:sz w:val="28"/>
          <w:szCs w:val="28"/>
          <w:lang w:val="kk-KZ"/>
        </w:rPr>
        <w:t>л</w:t>
      </w:r>
      <w:r w:rsidRPr="00D15F16">
        <w:rPr>
          <w:rFonts w:ascii="Times New Roman" w:hAnsi="Times New Roman"/>
          <w:sz w:val="28"/>
          <w:szCs w:val="28"/>
          <w:lang w:val="kk-KZ"/>
        </w:rPr>
        <w:t>ь</w:t>
      </w:r>
      <w:r w:rsidR="00F12AB0" w:rsidRPr="00D15F16">
        <w:rPr>
          <w:rFonts w:ascii="Times New Roman" w:hAnsi="Times New Roman"/>
          <w:sz w:val="28"/>
          <w:szCs w:val="28"/>
          <w:lang w:val="kk-KZ"/>
        </w:rPr>
        <w:t xml:space="preserve">бархановты еске алуға арналған </w:t>
      </w:r>
      <w:r w:rsidRPr="00D15F16">
        <w:rPr>
          <w:rFonts w:ascii="Times New Roman" w:hAnsi="Times New Roman"/>
          <w:sz w:val="28"/>
          <w:szCs w:val="28"/>
          <w:lang w:val="kk-KZ"/>
        </w:rPr>
        <w:t xml:space="preserve">V </w:t>
      </w:r>
      <w:r w:rsidR="00F12AB0" w:rsidRPr="00D15F16">
        <w:rPr>
          <w:rFonts w:ascii="Times New Roman" w:hAnsi="Times New Roman"/>
          <w:sz w:val="28"/>
          <w:szCs w:val="28"/>
          <w:lang w:val="kk-KZ"/>
        </w:rPr>
        <w:lastRenderedPageBreak/>
        <w:t>халықаралық ғылыми-практикалық конференция</w:t>
      </w:r>
      <w:r w:rsidRPr="00D15F16">
        <w:rPr>
          <w:rFonts w:ascii="Times New Roman" w:hAnsi="Times New Roman"/>
          <w:sz w:val="28"/>
          <w:szCs w:val="28"/>
          <w:lang w:val="kk-KZ"/>
        </w:rPr>
        <w:t xml:space="preserve">ның жинағы (Қазақстан </w:t>
      </w:r>
      <w:r w:rsidR="00F12AB0" w:rsidRPr="00D15F16">
        <w:rPr>
          <w:rFonts w:ascii="Times New Roman" w:hAnsi="Times New Roman"/>
          <w:sz w:val="28"/>
          <w:szCs w:val="28"/>
          <w:lang w:val="kk-KZ"/>
        </w:rPr>
        <w:t>Алматы қ., 30 маусым 2023 ж.).</w:t>
      </w:r>
    </w:p>
    <w:p w:rsidR="00F12AB0" w:rsidRPr="00D15F16" w:rsidRDefault="00F12AB0" w:rsidP="005951D9">
      <w:pPr>
        <w:tabs>
          <w:tab w:val="left" w:pos="709"/>
        </w:tabs>
        <w:spacing w:after="0" w:line="240" w:lineRule="auto"/>
        <w:ind w:firstLine="709"/>
        <w:jc w:val="both"/>
        <w:rPr>
          <w:rFonts w:ascii="Times New Roman" w:hAnsi="Times New Roman"/>
          <w:b/>
          <w:sz w:val="28"/>
          <w:szCs w:val="28"/>
          <w:lang w:val="kk-KZ"/>
        </w:rPr>
      </w:pPr>
      <w:r w:rsidRPr="00D15F16">
        <w:rPr>
          <w:rFonts w:ascii="Times New Roman" w:hAnsi="Times New Roman"/>
          <w:b/>
          <w:sz w:val="28"/>
          <w:szCs w:val="28"/>
          <w:lang w:val="kk-KZ"/>
        </w:rPr>
        <w:t>Жарияланым туралы ақпара</w:t>
      </w:r>
      <w:r w:rsidR="00833508" w:rsidRPr="00D15F16">
        <w:rPr>
          <w:rFonts w:ascii="Times New Roman" w:hAnsi="Times New Roman"/>
          <w:b/>
          <w:sz w:val="28"/>
          <w:szCs w:val="28"/>
          <w:lang w:val="kk-KZ"/>
        </w:rPr>
        <w:t>ттар</w:t>
      </w:r>
    </w:p>
    <w:p w:rsidR="00F12AB0" w:rsidRPr="00D15F16" w:rsidRDefault="00F12AB0" w:rsidP="005951D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Зерттеу нәтижелері бойынша 15 ғылыми жұмыс жарияланды, оның ішінде: Scopus деректер базасына және Web of Science Core Collection жүйесіне енгізілген халықаралық рецензияланатын ғылыми журналдағы мақала – 2</w:t>
      </w:r>
      <w:r w:rsidR="00472CD1" w:rsidRPr="00D15F16">
        <w:rPr>
          <w:rFonts w:ascii="Times New Roman" w:hAnsi="Times New Roman"/>
          <w:sz w:val="28"/>
          <w:szCs w:val="28"/>
          <w:lang w:val="kk-KZ"/>
        </w:rPr>
        <w:t>, (Қосымша Ж</w:t>
      </w:r>
      <w:r w:rsidR="00DB415A" w:rsidRPr="00D15F16">
        <w:rPr>
          <w:rFonts w:ascii="Times New Roman" w:hAnsi="Times New Roman"/>
          <w:sz w:val="28"/>
          <w:szCs w:val="28"/>
          <w:lang w:val="kk-KZ"/>
        </w:rPr>
        <w:t>)</w:t>
      </w:r>
      <w:r w:rsidRPr="00D15F16">
        <w:rPr>
          <w:rFonts w:ascii="Times New Roman" w:hAnsi="Times New Roman"/>
          <w:sz w:val="28"/>
          <w:szCs w:val="28"/>
          <w:lang w:val="kk-KZ"/>
        </w:rPr>
        <w:t>; Қазақстан Республикасы Білім және ғылым министрлігінің Білім және ғылым сапасын қамтамасыз ету комитеті ұсынған журналдардағы мақалалар – 4; халықаралық ғылыми-практикалық конференциялардағы тезистер мен мақалалар (БАӘ, Польша, Ташкент, Қазақстан) – 9.</w:t>
      </w:r>
    </w:p>
    <w:p w:rsidR="005951D9" w:rsidRPr="00D15F16" w:rsidRDefault="005951D9" w:rsidP="005951D9">
      <w:pPr>
        <w:spacing w:after="0" w:line="240" w:lineRule="auto"/>
        <w:ind w:firstLine="709"/>
        <w:jc w:val="both"/>
        <w:rPr>
          <w:rFonts w:ascii="Times New Roman" w:hAnsi="Times New Roman"/>
          <w:b/>
          <w:sz w:val="28"/>
          <w:szCs w:val="28"/>
          <w:lang w:val="kk-KZ"/>
        </w:rPr>
      </w:pPr>
      <w:r w:rsidRPr="00D15F16">
        <w:rPr>
          <w:rFonts w:ascii="Times New Roman" w:hAnsi="Times New Roman"/>
          <w:b/>
          <w:sz w:val="28"/>
          <w:szCs w:val="28"/>
          <w:lang w:val="kk-KZ"/>
        </w:rPr>
        <w:t>Жұмыстың мемлекеттік және ғылыми бағдарламалар жоспарымен байланысы</w:t>
      </w:r>
    </w:p>
    <w:p w:rsidR="005951D9" w:rsidRPr="00D15F16" w:rsidRDefault="005951D9" w:rsidP="005951D9">
      <w:pPr>
        <w:pStyle w:val="a3"/>
        <w:ind w:firstLine="709"/>
        <w:jc w:val="both"/>
        <w:rPr>
          <w:bCs/>
          <w:szCs w:val="28"/>
          <w:lang w:val="kk-KZ"/>
        </w:rPr>
      </w:pPr>
      <w:r w:rsidRPr="00D15F16">
        <w:rPr>
          <w:bCs/>
          <w:szCs w:val="28"/>
          <w:lang w:val="kk-KZ"/>
        </w:rPr>
        <w:t xml:space="preserve">Диссертациялық жұмыс ҚР-ның стратегиялық саясат бағыты отандық өндіріс күштерін, еліміздің ғылыми-техникалық потенциалын және импортқа тәуелділікті төмендету мақсатында отандық шикізат ресурстарын толық пайдалана отырып, фармацевтикалық өндірістердің базасын ұлғайтуға бағытталған «Қазақстан - 2050» стратегиясы», «Қазақстанның дамыған 30 ел қатарына қосылу концепциясы», «Қазақстан Республикасының 2025 жылға дейінгі дамуының стратегиялық жоспары, ҚР Президентінің  01.09.2021 жылғы Жолдауында денсаулық сақтау жүйесінің тиімділігін арттыру мақсатында 2025 жылға қарай отандық өнімдердің үлесін 50%-ға дейін арттыру және фармацевтика өнеркәсібіне ерекше көңіл бөлу, 2021-2025 жылдарға арналған "Дені сау ұлт"   әрбір азамат үшін сапалы және қолжетімді денсаулық сақтау" ұлттық жобасы, </w:t>
      </w:r>
      <w:r w:rsidRPr="00D15F16">
        <w:rPr>
          <w:lang w:val="kk-KZ"/>
        </w:rPr>
        <w:t>сондай-ақ</w:t>
      </w:r>
      <w:r w:rsidR="00DB415A" w:rsidRPr="00D15F16">
        <w:rPr>
          <w:lang w:val="kk-KZ"/>
        </w:rPr>
        <w:t xml:space="preserve"> </w:t>
      </w:r>
      <w:r w:rsidRPr="00D15F16">
        <w:rPr>
          <w:lang w:val="kk-KZ"/>
        </w:rPr>
        <w:t xml:space="preserve"> С.Ж. Асфендияров атындағы Қазақ ұлттық медицина университетінің «Фармацевтические и фармакологические аспекты разработки и исследования биологических препаратов» университетішілік ғылыми-техникалық жобасы (12.2016ж. № </w:t>
      </w:r>
      <w:r w:rsidRPr="00D15F16">
        <w:rPr>
          <w:rFonts w:eastAsia="Times New Roman"/>
          <w:szCs w:val="28"/>
          <w:lang w:val="kk-KZ"/>
        </w:rPr>
        <w:t>0118РКИО240</w:t>
      </w:r>
      <w:r w:rsidRPr="00D15F16">
        <w:rPr>
          <w:lang w:val="kk-KZ"/>
        </w:rPr>
        <w:t>) шеңберінде жасалынды</w:t>
      </w:r>
      <w:r w:rsidR="009E314D" w:rsidRPr="00D15F16">
        <w:rPr>
          <w:lang w:val="kk-KZ"/>
        </w:rPr>
        <w:t xml:space="preserve"> (Қосымша Е, И</w:t>
      </w:r>
      <w:r w:rsidR="00DB415A" w:rsidRPr="00D15F16">
        <w:rPr>
          <w:lang w:val="kk-KZ"/>
        </w:rPr>
        <w:t>)</w:t>
      </w:r>
      <w:r w:rsidRPr="00D15F16">
        <w:rPr>
          <w:lang w:val="kk-KZ"/>
        </w:rPr>
        <w:t>.</w:t>
      </w:r>
    </w:p>
    <w:p w:rsidR="00F12AB0" w:rsidRPr="00D15F16" w:rsidRDefault="00F12AB0" w:rsidP="005951D9">
      <w:pPr>
        <w:spacing w:after="0" w:line="240" w:lineRule="auto"/>
        <w:ind w:firstLine="709"/>
        <w:jc w:val="both"/>
        <w:rPr>
          <w:rFonts w:ascii="Times New Roman" w:hAnsi="Times New Roman"/>
          <w:b/>
          <w:sz w:val="28"/>
          <w:szCs w:val="28"/>
          <w:lang w:val="kk-KZ"/>
        </w:rPr>
      </w:pPr>
      <w:r w:rsidRPr="00D15F16">
        <w:rPr>
          <w:rFonts w:ascii="Times New Roman" w:hAnsi="Times New Roman"/>
          <w:b/>
          <w:sz w:val="28"/>
          <w:szCs w:val="28"/>
          <w:lang w:val="kk-KZ"/>
        </w:rPr>
        <w:t xml:space="preserve"> Диссертацияның көлемі мен құрылымы</w:t>
      </w:r>
    </w:p>
    <w:p w:rsidR="00F12AB0" w:rsidRPr="00D15F16" w:rsidRDefault="00A46FD1" w:rsidP="005951D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Диссертация 15</w:t>
      </w:r>
      <w:r w:rsidR="003D7200" w:rsidRPr="00D15F16">
        <w:rPr>
          <w:rFonts w:ascii="Times New Roman" w:hAnsi="Times New Roman"/>
          <w:sz w:val="28"/>
          <w:szCs w:val="28"/>
          <w:lang w:val="kk-KZ"/>
        </w:rPr>
        <w:t>2</w:t>
      </w:r>
      <w:r w:rsidR="00F12AB0" w:rsidRPr="00D15F16">
        <w:rPr>
          <w:rFonts w:ascii="Times New Roman" w:hAnsi="Times New Roman"/>
          <w:sz w:val="28"/>
          <w:szCs w:val="28"/>
          <w:lang w:val="kk-KZ"/>
        </w:rPr>
        <w:t xml:space="preserve"> бетте машинада басылған мәт</w:t>
      </w:r>
      <w:r w:rsidR="00E67016" w:rsidRPr="00D15F16">
        <w:rPr>
          <w:rFonts w:ascii="Times New Roman" w:hAnsi="Times New Roman"/>
          <w:sz w:val="28"/>
          <w:szCs w:val="28"/>
          <w:lang w:val="kk-KZ"/>
        </w:rPr>
        <w:t>інмен ұсынылған, 37 кесте мен 30</w:t>
      </w:r>
      <w:r w:rsidR="003D7200" w:rsidRPr="00D15F16">
        <w:rPr>
          <w:rFonts w:ascii="Times New Roman" w:hAnsi="Times New Roman"/>
          <w:sz w:val="28"/>
          <w:szCs w:val="28"/>
          <w:lang w:val="kk-KZ"/>
        </w:rPr>
        <w:t xml:space="preserve"> суреттен, 170</w:t>
      </w:r>
      <w:r w:rsidR="00F12AB0" w:rsidRPr="00D15F16">
        <w:rPr>
          <w:rFonts w:ascii="Times New Roman" w:hAnsi="Times New Roman"/>
          <w:sz w:val="28"/>
          <w:szCs w:val="28"/>
          <w:lang w:val="kk-KZ"/>
        </w:rPr>
        <w:t xml:space="preserve"> дереккөзді қамтитын әд</w:t>
      </w:r>
      <w:r w:rsidR="00F25215" w:rsidRPr="00D15F16">
        <w:rPr>
          <w:rFonts w:ascii="Times New Roman" w:hAnsi="Times New Roman"/>
          <w:sz w:val="28"/>
          <w:szCs w:val="28"/>
          <w:lang w:val="kk-KZ"/>
        </w:rPr>
        <w:t>ебиеттер тізімінен, сондай-ақ 13</w:t>
      </w:r>
      <w:r w:rsidR="00F12AB0" w:rsidRPr="00D15F16">
        <w:rPr>
          <w:rFonts w:ascii="Times New Roman" w:hAnsi="Times New Roman"/>
          <w:sz w:val="28"/>
          <w:szCs w:val="28"/>
          <w:lang w:val="kk-KZ"/>
        </w:rPr>
        <w:t xml:space="preserve"> қосымшадан тұрады. Жұмыс кіріспеден, әдебиеттерге шолудан, материалдар мен зерттеу әдістері туралы бөлімнен, өз зерттеулерінің төрт бөлімінен, қорытындылар мен қ</w:t>
      </w:r>
      <w:r w:rsidR="005951D9" w:rsidRPr="00D15F16">
        <w:rPr>
          <w:rFonts w:ascii="Times New Roman" w:hAnsi="Times New Roman"/>
          <w:sz w:val="28"/>
          <w:szCs w:val="28"/>
          <w:lang w:val="kk-KZ"/>
        </w:rPr>
        <w:t>осымшалардан</w:t>
      </w:r>
      <w:r w:rsidR="00F12AB0" w:rsidRPr="00D15F16">
        <w:rPr>
          <w:rFonts w:ascii="Times New Roman" w:hAnsi="Times New Roman"/>
          <w:sz w:val="28"/>
          <w:szCs w:val="28"/>
          <w:lang w:val="kk-KZ"/>
        </w:rPr>
        <w:t xml:space="preserve"> тұрады.</w:t>
      </w:r>
    </w:p>
    <w:p w:rsidR="005D1DEE" w:rsidRPr="00D15F16" w:rsidRDefault="005D1DEE" w:rsidP="00882757">
      <w:pPr>
        <w:spacing w:after="0" w:line="240" w:lineRule="auto"/>
        <w:ind w:firstLine="709"/>
        <w:jc w:val="both"/>
        <w:rPr>
          <w:rFonts w:ascii="Times New Roman" w:hAnsi="Times New Roman"/>
          <w:sz w:val="28"/>
          <w:szCs w:val="28"/>
          <w:lang w:val="kk-KZ"/>
        </w:rPr>
      </w:pPr>
    </w:p>
    <w:p w:rsidR="00601438" w:rsidRPr="00D15F16" w:rsidRDefault="00C21816" w:rsidP="007068FF">
      <w:pPr>
        <w:pStyle w:val="a6"/>
        <w:tabs>
          <w:tab w:val="left" w:pos="0"/>
          <w:tab w:val="left" w:pos="142"/>
          <w:tab w:val="left" w:pos="709"/>
          <w:tab w:val="left" w:pos="993"/>
          <w:tab w:val="left" w:pos="1134"/>
          <w:tab w:val="left" w:pos="2410"/>
        </w:tabs>
        <w:ind w:left="0" w:right="424" w:firstLine="709"/>
        <w:jc w:val="both"/>
        <w:rPr>
          <w:b/>
          <w:sz w:val="28"/>
          <w:szCs w:val="28"/>
          <w:lang w:val="kk-KZ"/>
        </w:rPr>
      </w:pPr>
      <w:r w:rsidRPr="00D15F16">
        <w:rPr>
          <w:b/>
          <w:sz w:val="28"/>
          <w:szCs w:val="28"/>
          <w:lang w:val="kk-KZ" w:eastAsia="ru-RU"/>
        </w:rPr>
        <w:br w:type="page"/>
      </w:r>
      <w:r w:rsidR="00601438" w:rsidRPr="00D15F16">
        <w:rPr>
          <w:b/>
          <w:sz w:val="28"/>
          <w:szCs w:val="28"/>
          <w:lang w:val="kk-KZ" w:eastAsia="ru-RU"/>
        </w:rPr>
        <w:lastRenderedPageBreak/>
        <w:t>1</w:t>
      </w:r>
      <w:r w:rsidR="00601438" w:rsidRPr="00D15F16">
        <w:rPr>
          <w:sz w:val="28"/>
          <w:szCs w:val="28"/>
          <w:lang w:val="kk-KZ" w:eastAsia="ru-RU"/>
        </w:rPr>
        <w:t xml:space="preserve"> </w:t>
      </w:r>
      <w:r w:rsidR="00601438" w:rsidRPr="00D15F16">
        <w:rPr>
          <w:b/>
          <w:sz w:val="28"/>
          <w:szCs w:val="28"/>
        </w:rPr>
        <w:t>ПРОБИОТИКТЕР ЖӘНЕ ОЛАРДЫ ҚОЛДАНУДЫҢ</w:t>
      </w:r>
      <w:r w:rsidR="00601438" w:rsidRPr="00D15F16">
        <w:rPr>
          <w:b/>
          <w:sz w:val="28"/>
          <w:szCs w:val="28"/>
          <w:lang w:val="kk-KZ"/>
        </w:rPr>
        <w:t xml:space="preserve"> </w:t>
      </w:r>
      <w:r w:rsidR="00601438" w:rsidRPr="00D15F16">
        <w:rPr>
          <w:b/>
          <w:sz w:val="28"/>
          <w:szCs w:val="28"/>
        </w:rPr>
        <w:t>ПЕРСПЕКТИВАЛАРЫ</w:t>
      </w:r>
    </w:p>
    <w:p w:rsidR="00601438" w:rsidRPr="00D15F16" w:rsidRDefault="00601438" w:rsidP="00601438">
      <w:pPr>
        <w:pStyle w:val="a6"/>
        <w:tabs>
          <w:tab w:val="left" w:pos="0"/>
          <w:tab w:val="left" w:pos="142"/>
          <w:tab w:val="left" w:pos="709"/>
          <w:tab w:val="left" w:pos="1134"/>
          <w:tab w:val="left" w:pos="1276"/>
          <w:tab w:val="left" w:pos="2410"/>
        </w:tabs>
        <w:ind w:left="0" w:firstLine="709"/>
        <w:jc w:val="both"/>
        <w:rPr>
          <w:sz w:val="28"/>
          <w:szCs w:val="28"/>
          <w:lang w:val="kk-KZ" w:eastAsia="ru-RU"/>
        </w:rPr>
      </w:pPr>
    </w:p>
    <w:p w:rsidR="00601438" w:rsidRPr="00D15F16" w:rsidRDefault="00601438" w:rsidP="00CE1052">
      <w:pPr>
        <w:pStyle w:val="a6"/>
        <w:tabs>
          <w:tab w:val="left" w:pos="0"/>
          <w:tab w:val="left" w:pos="142"/>
          <w:tab w:val="left" w:pos="709"/>
          <w:tab w:val="left" w:pos="1134"/>
          <w:tab w:val="left" w:pos="1276"/>
          <w:tab w:val="left" w:pos="2410"/>
        </w:tabs>
        <w:ind w:left="0" w:firstLine="709"/>
        <w:jc w:val="both"/>
        <w:rPr>
          <w:b/>
          <w:sz w:val="28"/>
          <w:szCs w:val="28"/>
          <w:lang w:val="kk-KZ"/>
        </w:rPr>
      </w:pPr>
      <w:r w:rsidRPr="00D15F16">
        <w:rPr>
          <w:b/>
          <w:sz w:val="28"/>
          <w:szCs w:val="28"/>
          <w:lang w:val="kk-KZ" w:eastAsia="ru-RU"/>
        </w:rPr>
        <w:t>1.1</w:t>
      </w:r>
      <w:r w:rsidRPr="00D15F16">
        <w:rPr>
          <w:b/>
          <w:sz w:val="28"/>
          <w:szCs w:val="28"/>
          <w:lang w:val="kk-KZ"/>
        </w:rPr>
        <w:t xml:space="preserve"> Пробиотиктер сипаттамасы, жіктелуі, медицинада қолданылуы</w:t>
      </w:r>
    </w:p>
    <w:p w:rsidR="00595C31" w:rsidRPr="00D15F16" w:rsidRDefault="00595C31" w:rsidP="00A041A6">
      <w:pPr>
        <w:pStyle w:val="af5"/>
        <w:spacing w:after="0"/>
        <w:ind w:right="306" w:firstLine="566"/>
        <w:jc w:val="both"/>
        <w:rPr>
          <w:sz w:val="28"/>
          <w:szCs w:val="28"/>
        </w:rPr>
      </w:pPr>
      <w:r w:rsidRPr="00D15F16">
        <w:rPr>
          <w:sz w:val="28"/>
          <w:szCs w:val="28"/>
        </w:rPr>
        <w:t>«</w:t>
      </w:r>
      <w:r w:rsidR="00016910" w:rsidRPr="00D15F16">
        <w:rPr>
          <w:sz w:val="28"/>
          <w:szCs w:val="28"/>
        </w:rPr>
        <w:t>Пробиотик</w:t>
      </w:r>
      <w:r w:rsidRPr="00D15F16">
        <w:rPr>
          <w:sz w:val="28"/>
          <w:szCs w:val="28"/>
        </w:rPr>
        <w:t>»</w:t>
      </w:r>
      <w:r w:rsidR="00016910" w:rsidRPr="00D15F16">
        <w:rPr>
          <w:sz w:val="28"/>
          <w:szCs w:val="28"/>
        </w:rPr>
        <w:t xml:space="preserve"> термині, латын тілінен аударғанда </w:t>
      </w:r>
      <w:r w:rsidRPr="00D15F16">
        <w:rPr>
          <w:sz w:val="28"/>
          <w:szCs w:val="28"/>
        </w:rPr>
        <w:t>pro bio – «өмірге арналған»</w:t>
      </w:r>
      <w:r w:rsidR="00016910" w:rsidRPr="00D15F16">
        <w:rPr>
          <w:sz w:val="28"/>
          <w:szCs w:val="28"/>
        </w:rPr>
        <w:t>, 1965 жылы Lilly D. M. және Stilwell R. H.</w:t>
      </w:r>
      <w:r w:rsidRPr="00D15F16">
        <w:rPr>
          <w:sz w:val="28"/>
          <w:szCs w:val="28"/>
        </w:rPr>
        <w:t>, «өмірге қарсы»</w:t>
      </w:r>
      <w:r w:rsidR="00016910" w:rsidRPr="00D15F16">
        <w:rPr>
          <w:sz w:val="28"/>
          <w:szCs w:val="28"/>
        </w:rPr>
        <w:t xml:space="preserve"> де</w:t>
      </w:r>
      <w:r w:rsidRPr="00D15F16">
        <w:rPr>
          <w:sz w:val="28"/>
          <w:szCs w:val="28"/>
        </w:rPr>
        <w:t xml:space="preserve">генді білдіретін «антибиотиктер» </w:t>
      </w:r>
      <w:r w:rsidR="00016910" w:rsidRPr="00D15F16">
        <w:rPr>
          <w:sz w:val="28"/>
          <w:szCs w:val="28"/>
        </w:rPr>
        <w:t xml:space="preserve">терминіне балама ретінде </w:t>
      </w:r>
      <w:r w:rsidRPr="00D15F16">
        <w:rPr>
          <w:sz w:val="28"/>
          <w:szCs w:val="28"/>
        </w:rPr>
        <w:t xml:space="preserve">ұсынған </w:t>
      </w:r>
      <w:r w:rsidR="00016910" w:rsidRPr="00D15F16">
        <w:rPr>
          <w:sz w:val="28"/>
          <w:szCs w:val="28"/>
        </w:rPr>
        <w:t>[13].</w:t>
      </w:r>
      <w:r w:rsidRPr="00D15F16">
        <w:rPr>
          <w:sz w:val="28"/>
          <w:szCs w:val="28"/>
        </w:rPr>
        <w:t xml:space="preserve"> Кейінірек, 1989 жылы Fuller пробиотиктерді «қоректенуде микроорганизмдердің тепе-теңдігін қалыпқа келтіру арқылы  ағзаның денсаулығын жақсартатын тірі микробтық тағамдық қоспалар» деп анықтады [14].</w:t>
      </w:r>
      <w:r w:rsidRPr="00D15F16">
        <w:t xml:space="preserve"> </w:t>
      </w:r>
      <w:r w:rsidRPr="00D15F16">
        <w:rPr>
          <w:sz w:val="28"/>
          <w:szCs w:val="28"/>
        </w:rPr>
        <w:t>1998 жылы Guarner мен Schaafsma</w:t>
      </w:r>
      <w:r w:rsidRPr="00D15F16">
        <w:t xml:space="preserve"> </w:t>
      </w:r>
      <w:r w:rsidRPr="00D15F16">
        <w:rPr>
          <w:sz w:val="28"/>
          <w:szCs w:val="28"/>
        </w:rPr>
        <w:t xml:space="preserve">пробиотиктерге «адамдар жеткілікті мөлшерде тұтынған кезде денсаулыққа пайдалы әсер ететін тірі микроорганизмдер» деп анықтама берді [15]. Осы соңғы анықтамаларда кейбір айырмашылықтар болғанымен, олар пробиотиктердің тірі микроорганизмдер екенін көрсетеді және олардың </w:t>
      </w:r>
      <w:r w:rsidR="00A041A6" w:rsidRPr="00D15F16">
        <w:rPr>
          <w:sz w:val="28"/>
          <w:szCs w:val="28"/>
        </w:rPr>
        <w:t xml:space="preserve">жоғары емдік </w:t>
      </w:r>
      <w:r w:rsidRPr="00D15F16">
        <w:rPr>
          <w:sz w:val="28"/>
          <w:szCs w:val="28"/>
        </w:rPr>
        <w:t xml:space="preserve">әсеріне қол жеткізу үшін пробиотиктерді </w:t>
      </w:r>
      <w:r w:rsidR="00A041A6" w:rsidRPr="00D15F16">
        <w:rPr>
          <w:sz w:val="28"/>
          <w:szCs w:val="28"/>
        </w:rPr>
        <w:t>ағзаға жеткілікті</w:t>
      </w:r>
      <w:r w:rsidRPr="00D15F16">
        <w:rPr>
          <w:sz w:val="28"/>
          <w:szCs w:val="28"/>
        </w:rPr>
        <w:t xml:space="preserve"> дозада енгізу керек [16].</w:t>
      </w:r>
      <w:r w:rsidR="00A041A6" w:rsidRPr="00D15F16">
        <w:rPr>
          <w:sz w:val="28"/>
          <w:szCs w:val="28"/>
        </w:rPr>
        <w:t xml:space="preserve"> Біріккен Ұлттар Ұйымының Азық-түлік және ауылшаруашылық ұйымының (</w:t>
      </w:r>
      <w:r w:rsidR="00AC399A" w:rsidRPr="00D15F16">
        <w:rPr>
          <w:rFonts w:eastAsia="SimSun"/>
          <w:sz w:val="28"/>
          <w:szCs w:val="28"/>
        </w:rPr>
        <w:t>FAO</w:t>
      </w:r>
      <w:r w:rsidR="00A041A6" w:rsidRPr="00D15F16">
        <w:rPr>
          <w:sz w:val="28"/>
          <w:szCs w:val="28"/>
        </w:rPr>
        <w:t>) және Дүниежүзілік денсаулық сақтау ұйымының (ДДҰ) мәліметтері бойынша пробиотиктер тірі микроорганизмдер ретінде анықталады, олар жеткілікті мөлшерде енгізілгенде ағзаның денсаулығына пайда әкеледі [11,12]. Пробиотиктердің бұл анықтамасын халықаралық пробиотиктер мен пребиотиктер ғылыми қауымдастығы (ISAPP) қабылдайды және көптеген ғылыми басылымдарда қолданылады.</w:t>
      </w:r>
    </w:p>
    <w:p w:rsidR="00A041A6" w:rsidRPr="00D15F16" w:rsidRDefault="00A041A6" w:rsidP="00A041A6">
      <w:pPr>
        <w:pStyle w:val="af5"/>
        <w:spacing w:after="0"/>
        <w:ind w:right="306" w:firstLine="566"/>
        <w:jc w:val="both"/>
        <w:rPr>
          <w:sz w:val="28"/>
          <w:szCs w:val="28"/>
        </w:rPr>
      </w:pPr>
      <w:r w:rsidRPr="00D15F16">
        <w:rPr>
          <w:sz w:val="28"/>
          <w:szCs w:val="28"/>
        </w:rPr>
        <w:t>Қазіргі таңда «пробиотиктер» термині негізінен адамның қалыпты микрофлорасының бір немесе бірнеше өкілдерінің штамдары бар және адамға оң әсер ететін фармакологиялық препараттарға немесе биологиялық белсенді қоспаларға қатысты қолданылады [19].</w:t>
      </w:r>
    </w:p>
    <w:p w:rsidR="00A041A6" w:rsidRPr="00D15F16" w:rsidRDefault="007E404B" w:rsidP="005F6FC1">
      <w:pPr>
        <w:pStyle w:val="af5"/>
        <w:spacing w:after="0"/>
        <w:ind w:right="306" w:firstLine="566"/>
        <w:jc w:val="both"/>
        <w:rPr>
          <w:sz w:val="28"/>
          <w:szCs w:val="28"/>
        </w:rPr>
      </w:pPr>
      <w:r w:rsidRPr="00D15F16">
        <w:rPr>
          <w:sz w:val="28"/>
          <w:szCs w:val="28"/>
        </w:rPr>
        <w:t xml:space="preserve">Walker мен Buckley </w:t>
      </w:r>
      <w:r w:rsidR="00A041A6" w:rsidRPr="00D15F16">
        <w:rPr>
          <w:sz w:val="28"/>
          <w:szCs w:val="28"/>
        </w:rPr>
        <w:t>пікірінше, проби</w:t>
      </w:r>
      <w:r w:rsidRPr="00D15F16">
        <w:rPr>
          <w:sz w:val="28"/>
          <w:szCs w:val="28"/>
        </w:rPr>
        <w:t xml:space="preserve">отиктерді қолдану ағзаға келесідей </w:t>
      </w:r>
      <w:r w:rsidR="00A041A6" w:rsidRPr="00D15F16">
        <w:rPr>
          <w:sz w:val="28"/>
          <w:szCs w:val="28"/>
        </w:rPr>
        <w:t>әсер етуі мүмкін: инфекцияға қарсы қорғаныс механизмдеріне әсер ету; иммуномодуляторлық; тосқауыл</w:t>
      </w:r>
      <w:r w:rsidRPr="00D15F16">
        <w:rPr>
          <w:sz w:val="28"/>
          <w:szCs w:val="28"/>
        </w:rPr>
        <w:t xml:space="preserve"> қызметтерін</w:t>
      </w:r>
      <w:r w:rsidR="00A041A6" w:rsidRPr="00D15F16">
        <w:rPr>
          <w:sz w:val="28"/>
          <w:szCs w:val="28"/>
        </w:rPr>
        <w:t xml:space="preserve"> жақсарту; метаболикалық әсерлер; ішек қозғалғыштығы мен </w:t>
      </w:r>
      <w:r w:rsidRPr="00D15F16">
        <w:rPr>
          <w:sz w:val="28"/>
          <w:szCs w:val="28"/>
        </w:rPr>
        <w:t>қызметінің</w:t>
      </w:r>
      <w:r w:rsidR="00A041A6" w:rsidRPr="00D15F16">
        <w:rPr>
          <w:sz w:val="28"/>
          <w:szCs w:val="28"/>
        </w:rPr>
        <w:t xml:space="preserve"> өзгеруі [20].</w:t>
      </w:r>
    </w:p>
    <w:p w:rsidR="005F6FC1" w:rsidRPr="00D15F16" w:rsidRDefault="005F6FC1" w:rsidP="005F6FC1">
      <w:pPr>
        <w:pStyle w:val="af5"/>
        <w:spacing w:after="0"/>
        <w:ind w:right="306" w:firstLine="566"/>
        <w:jc w:val="both"/>
        <w:rPr>
          <w:sz w:val="28"/>
          <w:szCs w:val="28"/>
        </w:rPr>
      </w:pPr>
      <w:r w:rsidRPr="00D15F16">
        <w:rPr>
          <w:sz w:val="28"/>
          <w:szCs w:val="28"/>
        </w:rPr>
        <w:t xml:space="preserve">Пробиотик ретінде жиі қолданылатындар: </w:t>
      </w:r>
      <w:r w:rsidRPr="00D15F16">
        <w:rPr>
          <w:i/>
          <w:sz w:val="28"/>
          <w:szCs w:val="28"/>
        </w:rPr>
        <w:t>Lactobacillus</w:t>
      </w:r>
      <w:r w:rsidRPr="00D15F16">
        <w:rPr>
          <w:sz w:val="28"/>
          <w:szCs w:val="28"/>
        </w:rPr>
        <w:t xml:space="preserve"> және </w:t>
      </w:r>
      <w:r w:rsidRPr="00D15F16">
        <w:rPr>
          <w:i/>
          <w:sz w:val="28"/>
          <w:szCs w:val="28"/>
        </w:rPr>
        <w:t>Bifidobacterium</w:t>
      </w:r>
      <w:r w:rsidRPr="00D15F16">
        <w:rPr>
          <w:sz w:val="28"/>
          <w:szCs w:val="28"/>
        </w:rPr>
        <w:t xml:space="preserve">, </w:t>
      </w:r>
      <w:r w:rsidRPr="00D15F16">
        <w:rPr>
          <w:i/>
          <w:sz w:val="28"/>
          <w:szCs w:val="28"/>
        </w:rPr>
        <w:t>Saccharomyces boulardii</w:t>
      </w:r>
      <w:r w:rsidRPr="00D15F16">
        <w:rPr>
          <w:sz w:val="28"/>
          <w:szCs w:val="28"/>
        </w:rPr>
        <w:t xml:space="preserve"> ашытқысы және </w:t>
      </w:r>
      <w:r w:rsidRPr="00D15F16">
        <w:rPr>
          <w:i/>
          <w:sz w:val="28"/>
          <w:szCs w:val="28"/>
        </w:rPr>
        <w:t>E. coli, Bacillus</w:t>
      </w:r>
      <w:r w:rsidRPr="00D15F16">
        <w:rPr>
          <w:sz w:val="28"/>
          <w:szCs w:val="28"/>
        </w:rPr>
        <w:t xml:space="preserve"> кейбір түрлері [21,22]. Пробиотиктердің клиникалық зерттеулері олардың адам денсаулығына бірқатар пайдалы әсерлері бар екенін көрсетеді. Алайда, белгілі бір профилактикалық немесе емдік әсерді тек бақыланатын клиникалық зерттеулерде тиімділігі расталған белгілі бір штаммға жатқызуға болады, сонымен қатар бұл әсерді сол түрдің басқа штамдарына ауыстыруға болмайды [22, б.51; 23].</w:t>
      </w:r>
    </w:p>
    <w:p w:rsidR="00203C13" w:rsidRPr="00D15F16" w:rsidRDefault="005F6FC1" w:rsidP="001919A2">
      <w:pPr>
        <w:pStyle w:val="af5"/>
        <w:spacing w:after="0"/>
        <w:ind w:right="301" w:firstLine="566"/>
        <w:jc w:val="both"/>
        <w:rPr>
          <w:sz w:val="28"/>
          <w:szCs w:val="28"/>
        </w:rPr>
      </w:pPr>
      <w:r w:rsidRPr="00D15F16">
        <w:rPr>
          <w:sz w:val="28"/>
          <w:szCs w:val="28"/>
        </w:rPr>
        <w:t xml:space="preserve">БҰҰ жанындағы Азық − түлік және ауылшаруашылық ұйымының (Food and Agriculture organization of the United Nations − FAO) және ДДҰ (2002) </w:t>
      </w:r>
      <w:r w:rsidRPr="00D15F16">
        <w:rPr>
          <w:sz w:val="28"/>
          <w:szCs w:val="28"/>
        </w:rPr>
        <w:lastRenderedPageBreak/>
        <w:t>талаптарына сәйкес пробиотиктің құрамына кіретін микроорганизмдердің келесі қасиетт</w:t>
      </w:r>
      <w:r w:rsidR="00920BEA" w:rsidRPr="00D15F16">
        <w:rPr>
          <w:sz w:val="28"/>
          <w:szCs w:val="28"/>
        </w:rPr>
        <w:t xml:space="preserve">ері болуы керек: </w:t>
      </w:r>
    </w:p>
    <w:p w:rsidR="00203C13" w:rsidRPr="00D15F16" w:rsidRDefault="00920BEA" w:rsidP="00203C13">
      <w:pPr>
        <w:pStyle w:val="af5"/>
        <w:numPr>
          <w:ilvl w:val="0"/>
          <w:numId w:val="18"/>
        </w:numPr>
        <w:spacing w:after="0"/>
        <w:ind w:left="993" w:right="301"/>
        <w:jc w:val="both"/>
        <w:rPr>
          <w:sz w:val="28"/>
          <w:szCs w:val="28"/>
        </w:rPr>
      </w:pPr>
      <w:r w:rsidRPr="00D15F16">
        <w:rPr>
          <w:sz w:val="28"/>
          <w:szCs w:val="28"/>
        </w:rPr>
        <w:t xml:space="preserve">патогенді </w:t>
      </w:r>
      <w:r w:rsidR="00203C13" w:rsidRPr="00D15F16">
        <w:rPr>
          <w:sz w:val="28"/>
          <w:szCs w:val="28"/>
        </w:rPr>
        <w:t xml:space="preserve">емес, </w:t>
      </w:r>
      <w:r w:rsidR="005F6FC1" w:rsidRPr="00D15F16">
        <w:rPr>
          <w:sz w:val="28"/>
          <w:szCs w:val="28"/>
        </w:rPr>
        <w:t>улы</w:t>
      </w:r>
      <w:r w:rsidR="00203C13" w:rsidRPr="00D15F16">
        <w:rPr>
          <w:sz w:val="28"/>
          <w:szCs w:val="28"/>
        </w:rPr>
        <w:t>лығы жоқ және мутагенді қасиетке ие</w:t>
      </w:r>
      <w:r w:rsidR="005F6FC1" w:rsidRPr="00D15F16">
        <w:rPr>
          <w:sz w:val="28"/>
          <w:szCs w:val="28"/>
        </w:rPr>
        <w:t xml:space="preserve"> емес;</w:t>
      </w:r>
      <w:r w:rsidR="003D654F" w:rsidRPr="00D15F16">
        <w:rPr>
          <w:sz w:val="28"/>
          <w:szCs w:val="28"/>
        </w:rPr>
        <w:t xml:space="preserve"> </w:t>
      </w:r>
    </w:p>
    <w:p w:rsidR="00203C13" w:rsidRPr="00D15F16" w:rsidRDefault="003D654F" w:rsidP="00203C13">
      <w:pPr>
        <w:pStyle w:val="af5"/>
        <w:numPr>
          <w:ilvl w:val="0"/>
          <w:numId w:val="18"/>
        </w:numPr>
        <w:spacing w:after="0"/>
        <w:ind w:left="993" w:right="301"/>
        <w:jc w:val="both"/>
        <w:rPr>
          <w:sz w:val="28"/>
          <w:szCs w:val="28"/>
        </w:rPr>
      </w:pPr>
      <w:r w:rsidRPr="00D15F16">
        <w:rPr>
          <w:sz w:val="28"/>
          <w:szCs w:val="28"/>
        </w:rPr>
        <w:t>сақтау мерзімі</w:t>
      </w:r>
      <w:r w:rsidR="001919A2" w:rsidRPr="00D15F16">
        <w:rPr>
          <w:sz w:val="28"/>
          <w:szCs w:val="28"/>
        </w:rPr>
        <w:t xml:space="preserve"> аралығында</w:t>
      </w:r>
      <w:r w:rsidRPr="00D15F16">
        <w:rPr>
          <w:sz w:val="28"/>
          <w:szCs w:val="28"/>
        </w:rPr>
        <w:t xml:space="preserve"> құрамы мен тіршілік әрекетінің</w:t>
      </w:r>
      <w:r w:rsidR="00034D60" w:rsidRPr="00D15F16">
        <w:rPr>
          <w:sz w:val="28"/>
          <w:szCs w:val="28"/>
        </w:rPr>
        <w:t xml:space="preserve"> тұрақтылығын сақтау</w:t>
      </w:r>
      <w:r w:rsidR="00203C13" w:rsidRPr="00D15F16">
        <w:rPr>
          <w:sz w:val="28"/>
          <w:szCs w:val="28"/>
        </w:rPr>
        <w:t xml:space="preserve"> қабілеті</w:t>
      </w:r>
      <w:r w:rsidR="00034D60" w:rsidRPr="00D15F16">
        <w:rPr>
          <w:sz w:val="28"/>
          <w:szCs w:val="28"/>
        </w:rPr>
        <w:t xml:space="preserve">; </w:t>
      </w:r>
    </w:p>
    <w:p w:rsidR="00203C13" w:rsidRPr="00D15F16" w:rsidRDefault="00034D60" w:rsidP="00203C13">
      <w:pPr>
        <w:pStyle w:val="af5"/>
        <w:numPr>
          <w:ilvl w:val="0"/>
          <w:numId w:val="18"/>
        </w:numPr>
        <w:spacing w:after="0"/>
        <w:ind w:left="993" w:right="301"/>
        <w:jc w:val="both"/>
        <w:rPr>
          <w:sz w:val="28"/>
          <w:szCs w:val="28"/>
        </w:rPr>
      </w:pPr>
      <w:r w:rsidRPr="00D15F16">
        <w:rPr>
          <w:sz w:val="28"/>
          <w:szCs w:val="28"/>
        </w:rPr>
        <w:t>патогенді</w:t>
      </w:r>
      <w:r w:rsidR="003D654F" w:rsidRPr="00D15F16">
        <w:rPr>
          <w:sz w:val="28"/>
          <w:szCs w:val="28"/>
        </w:rPr>
        <w:t xml:space="preserve"> және </w:t>
      </w:r>
      <w:r w:rsidRPr="00D15F16">
        <w:rPr>
          <w:sz w:val="28"/>
          <w:szCs w:val="28"/>
        </w:rPr>
        <w:t>шартты</w:t>
      </w:r>
      <w:r w:rsidR="00920BEA" w:rsidRPr="00D15F16">
        <w:rPr>
          <w:sz w:val="28"/>
          <w:szCs w:val="28"/>
        </w:rPr>
        <w:t xml:space="preserve"> </w:t>
      </w:r>
      <w:r w:rsidRPr="00D15F16">
        <w:rPr>
          <w:sz w:val="28"/>
          <w:szCs w:val="28"/>
        </w:rPr>
        <w:t>патогенді</w:t>
      </w:r>
      <w:r w:rsidR="003D654F" w:rsidRPr="00D15F16">
        <w:rPr>
          <w:sz w:val="28"/>
          <w:szCs w:val="28"/>
        </w:rPr>
        <w:t xml:space="preserve"> микроорганизмдерге жоғары адгезиялық және антагонистік қабіл</w:t>
      </w:r>
      <w:r w:rsidRPr="00D15F16">
        <w:rPr>
          <w:sz w:val="28"/>
          <w:szCs w:val="28"/>
        </w:rPr>
        <w:t>еті бар тірі жасушалардан тұруы</w:t>
      </w:r>
      <w:r w:rsidR="003D654F" w:rsidRPr="00D15F16">
        <w:rPr>
          <w:sz w:val="28"/>
          <w:szCs w:val="28"/>
        </w:rPr>
        <w:t xml:space="preserve">; </w:t>
      </w:r>
    </w:p>
    <w:p w:rsidR="00203C13" w:rsidRPr="00D15F16" w:rsidRDefault="003D654F" w:rsidP="00203C13">
      <w:pPr>
        <w:pStyle w:val="af5"/>
        <w:numPr>
          <w:ilvl w:val="0"/>
          <w:numId w:val="18"/>
        </w:numPr>
        <w:spacing w:after="0"/>
        <w:ind w:left="993" w:right="301"/>
        <w:jc w:val="both"/>
        <w:rPr>
          <w:sz w:val="28"/>
          <w:szCs w:val="28"/>
        </w:rPr>
      </w:pPr>
      <w:r w:rsidRPr="00D15F16">
        <w:rPr>
          <w:sz w:val="28"/>
          <w:szCs w:val="28"/>
        </w:rPr>
        <w:t>ішектің қалыпты микрофлорасын тежеме</w:t>
      </w:r>
      <w:r w:rsidR="00920BEA" w:rsidRPr="00D15F16">
        <w:rPr>
          <w:sz w:val="28"/>
          <w:szCs w:val="28"/>
        </w:rPr>
        <w:t>уі</w:t>
      </w:r>
      <w:r w:rsidRPr="00D15F16">
        <w:rPr>
          <w:sz w:val="28"/>
          <w:szCs w:val="28"/>
        </w:rPr>
        <w:t xml:space="preserve">; </w:t>
      </w:r>
    </w:p>
    <w:p w:rsidR="00203C13" w:rsidRPr="00D15F16" w:rsidRDefault="00203C13" w:rsidP="00203C13">
      <w:pPr>
        <w:pStyle w:val="af5"/>
        <w:numPr>
          <w:ilvl w:val="0"/>
          <w:numId w:val="18"/>
        </w:numPr>
        <w:spacing w:after="0"/>
        <w:ind w:left="993" w:right="301"/>
        <w:jc w:val="both"/>
        <w:rPr>
          <w:sz w:val="28"/>
          <w:szCs w:val="28"/>
        </w:rPr>
      </w:pPr>
      <w:r w:rsidRPr="00D15F16">
        <w:rPr>
          <w:sz w:val="28"/>
          <w:szCs w:val="28"/>
        </w:rPr>
        <w:t>технологиялылығы, яғни өндірістік жағдайда алыну жолдары оңай, қолжетімді, арзан, биологиялық белсенділігі жоғары болуы тиіс;</w:t>
      </w:r>
    </w:p>
    <w:p w:rsidR="00203C13" w:rsidRPr="00D15F16" w:rsidRDefault="00203C13" w:rsidP="00203C13">
      <w:pPr>
        <w:pStyle w:val="af5"/>
        <w:numPr>
          <w:ilvl w:val="0"/>
          <w:numId w:val="18"/>
        </w:numPr>
        <w:spacing w:after="0"/>
        <w:ind w:left="993" w:right="301"/>
        <w:jc w:val="both"/>
        <w:rPr>
          <w:sz w:val="28"/>
          <w:szCs w:val="28"/>
        </w:rPr>
      </w:pPr>
      <w:r w:rsidRPr="00D15F16">
        <w:rPr>
          <w:sz w:val="28"/>
          <w:szCs w:val="28"/>
        </w:rPr>
        <w:t>плазмидаларының болмауы;</w:t>
      </w:r>
    </w:p>
    <w:p w:rsidR="00203C13" w:rsidRPr="00D15F16" w:rsidRDefault="00203C13" w:rsidP="00203C13">
      <w:pPr>
        <w:pStyle w:val="af5"/>
        <w:numPr>
          <w:ilvl w:val="0"/>
          <w:numId w:val="18"/>
        </w:numPr>
        <w:spacing w:after="0"/>
        <w:ind w:left="993" w:right="301"/>
        <w:jc w:val="both"/>
        <w:rPr>
          <w:sz w:val="28"/>
          <w:szCs w:val="28"/>
        </w:rPr>
      </w:pPr>
      <w:r w:rsidRPr="00D15F16">
        <w:rPr>
          <w:sz w:val="28"/>
          <w:szCs w:val="28"/>
        </w:rPr>
        <w:t>қоршаған орта әсеріне тұрақты болуы;</w:t>
      </w:r>
    </w:p>
    <w:p w:rsidR="001919A2" w:rsidRPr="00D15F16" w:rsidRDefault="003D654F" w:rsidP="00203C13">
      <w:pPr>
        <w:pStyle w:val="af5"/>
        <w:numPr>
          <w:ilvl w:val="0"/>
          <w:numId w:val="18"/>
        </w:numPr>
        <w:spacing w:after="0"/>
        <w:ind w:left="993" w:right="301"/>
        <w:jc w:val="both"/>
        <w:rPr>
          <w:sz w:val="28"/>
          <w:szCs w:val="28"/>
        </w:rPr>
      </w:pPr>
      <w:r w:rsidRPr="00D15F16">
        <w:rPr>
          <w:sz w:val="28"/>
          <w:szCs w:val="28"/>
        </w:rPr>
        <w:t>антибиотиктерге сезімтал немесе</w:t>
      </w:r>
      <w:r w:rsidR="001919A2" w:rsidRPr="00D15F16">
        <w:rPr>
          <w:sz w:val="28"/>
          <w:szCs w:val="28"/>
        </w:rPr>
        <w:t xml:space="preserve"> табиғи төзімділігі болуы керек [17,</w:t>
      </w:r>
      <w:r w:rsidR="001919A2" w:rsidRPr="00D15F16">
        <w:rPr>
          <w:spacing w:val="-1"/>
          <w:sz w:val="28"/>
          <w:szCs w:val="28"/>
        </w:rPr>
        <w:t xml:space="preserve"> </w:t>
      </w:r>
      <w:r w:rsidR="001919A2" w:rsidRPr="00D15F16">
        <w:rPr>
          <w:sz w:val="28"/>
          <w:szCs w:val="28"/>
        </w:rPr>
        <w:t>24].</w:t>
      </w:r>
    </w:p>
    <w:p w:rsidR="001919A2" w:rsidRPr="00D15F16" w:rsidRDefault="001919A2" w:rsidP="001919A2">
      <w:pPr>
        <w:pStyle w:val="af5"/>
        <w:spacing w:after="0"/>
        <w:ind w:right="301" w:firstLine="566"/>
        <w:jc w:val="both"/>
        <w:rPr>
          <w:sz w:val="28"/>
          <w:szCs w:val="28"/>
        </w:rPr>
      </w:pPr>
      <w:r w:rsidRPr="00D15F16">
        <w:rPr>
          <w:sz w:val="28"/>
          <w:szCs w:val="28"/>
        </w:rPr>
        <w:t>Пробиотиктерді таңдау олардың тиімділігі мен қауіпсіздігі туралы мәліметтерге негізделуі керек. Пробиотиктер үш топқа бөлінеді: препараттар, биологиялық белсенді қоспала</w:t>
      </w:r>
      <w:r w:rsidR="00577011" w:rsidRPr="00D15F16">
        <w:rPr>
          <w:sz w:val="28"/>
          <w:szCs w:val="28"/>
        </w:rPr>
        <w:t>р (парафармацевтикалық немесе нутри</w:t>
      </w:r>
      <w:r w:rsidRPr="00D15F16">
        <w:rPr>
          <w:sz w:val="28"/>
          <w:szCs w:val="28"/>
        </w:rPr>
        <w:t>цевтика</w:t>
      </w:r>
      <w:r w:rsidR="00577011" w:rsidRPr="00D15F16">
        <w:rPr>
          <w:sz w:val="28"/>
          <w:szCs w:val="28"/>
        </w:rPr>
        <w:t>лық өнімдер</w:t>
      </w:r>
      <w:r w:rsidRPr="00D15F16">
        <w:rPr>
          <w:sz w:val="28"/>
          <w:szCs w:val="28"/>
        </w:rPr>
        <w:t>) және құрамында тірі пробиотикалық бактериялар бар функционалды тағамдар [25]. Пробиотиктер препараттың толықтығы бойынша ғана емес, сонымен қатар оларға кіретін бактериялардың жалпы құрамы</w:t>
      </w:r>
      <w:r w:rsidR="00BE5C1E" w:rsidRPr="00D15F16">
        <w:rPr>
          <w:sz w:val="28"/>
          <w:szCs w:val="28"/>
        </w:rPr>
        <w:t xml:space="preserve"> бойынша да бөлінуі мүмкін [26]</w:t>
      </w:r>
      <w:r w:rsidRPr="00D15F16">
        <w:rPr>
          <w:sz w:val="28"/>
          <w:szCs w:val="28"/>
        </w:rPr>
        <w:t>.</w:t>
      </w:r>
    </w:p>
    <w:p w:rsidR="00BE5C1E" w:rsidRPr="00D15F16" w:rsidRDefault="00C91F52" w:rsidP="001919A2">
      <w:pPr>
        <w:pStyle w:val="af5"/>
        <w:spacing w:after="0"/>
        <w:ind w:right="301" w:firstLine="566"/>
        <w:jc w:val="both"/>
        <w:rPr>
          <w:sz w:val="28"/>
          <w:szCs w:val="28"/>
        </w:rPr>
      </w:pPr>
      <w:r w:rsidRPr="00D15F16">
        <w:rPr>
          <w:sz w:val="28"/>
          <w:szCs w:val="28"/>
        </w:rPr>
        <w:t>П</w:t>
      </w:r>
      <w:r w:rsidR="00BE5C1E" w:rsidRPr="00D15F16">
        <w:rPr>
          <w:sz w:val="28"/>
          <w:szCs w:val="28"/>
        </w:rPr>
        <w:t>робиотиктер балалар мен ересектердегі өткір ішек инфекциялары мен дисбиоздар</w:t>
      </w:r>
      <w:r w:rsidRPr="00D15F16">
        <w:rPr>
          <w:sz w:val="28"/>
          <w:szCs w:val="28"/>
        </w:rPr>
        <w:t xml:space="preserve"> кезінде патогенді, шартты </w:t>
      </w:r>
      <w:r w:rsidR="00BE5C1E" w:rsidRPr="00D15F16">
        <w:rPr>
          <w:sz w:val="28"/>
          <w:szCs w:val="28"/>
        </w:rPr>
        <w:t>патогенді және қалыпты ішек микрофлорасын қалпына келтіру үшін қолданылады. Бірақ, соңғы жылдардағы зерттеулер көрсеткендей, пробиотиктердің әсері микрофлораны түзетумен шектелмейді, олардың клиникалық тиімділігі иммуномодуляциялық функцияларға және метаболизмге қатысуға негізделген [27]. Пробиотиктерді қолданудың анықталған нүктелері олардың тағайындалу көрсеткіштерін кеңейтуге және берілген қасиеттері бар препараттарды жасауға мүмкіндік береді.</w:t>
      </w:r>
    </w:p>
    <w:p w:rsidR="00C91F52" w:rsidRPr="00D15F16" w:rsidRDefault="00C91F52" w:rsidP="001919A2">
      <w:pPr>
        <w:pStyle w:val="af5"/>
        <w:spacing w:after="0"/>
        <w:ind w:right="301" w:firstLine="566"/>
        <w:jc w:val="both"/>
        <w:rPr>
          <w:sz w:val="28"/>
          <w:szCs w:val="28"/>
        </w:rPr>
      </w:pPr>
      <w:r w:rsidRPr="00D15F16">
        <w:rPr>
          <w:sz w:val="28"/>
          <w:szCs w:val="28"/>
        </w:rPr>
        <w:t>Қазіргі уақытта белгілі микроорганизмдердің пробиотикалық штаммдарының көпшілігі қалыпты микрофлораның өкілі болып табылады және бүкіл әлем бойынша тұтынатын тағамдарда кездеседі. Осыған байланысты ДДҰ, Азық-түлік және дәрі-дәрмек басқармасы (FDA, АҚШ) және Біріккен Ұлттар Ұйымының Азық-түлік және ауылшаруашылық ұйымының (FAO) сарапшылары пробиотиктердің GRAS (Generally Regarded As Safe)  деп аталатынын статусы болуына байланысты әдетте қауіпсіз болып саналатынын атап өтеді. Соңғысының болуы пробиотиктерді тамақ және фармацевтика өнеркәсібінде шектеусіз қолдануға болатынын білдіреді [28].</w:t>
      </w:r>
    </w:p>
    <w:p w:rsidR="00203C13" w:rsidRPr="00D15F16" w:rsidRDefault="00D5295A" w:rsidP="001919A2">
      <w:pPr>
        <w:pStyle w:val="af5"/>
        <w:spacing w:after="0"/>
        <w:ind w:right="301" w:firstLine="566"/>
        <w:jc w:val="both"/>
        <w:rPr>
          <w:sz w:val="28"/>
          <w:szCs w:val="28"/>
        </w:rPr>
      </w:pPr>
      <w:r w:rsidRPr="00D15F16">
        <w:rPr>
          <w:sz w:val="28"/>
          <w:szCs w:val="28"/>
        </w:rPr>
        <w:t xml:space="preserve">Пробиотиктердің қатарына негізінен </w:t>
      </w:r>
      <w:r w:rsidRPr="00D15F16">
        <w:rPr>
          <w:i/>
          <w:sz w:val="28"/>
          <w:szCs w:val="28"/>
        </w:rPr>
        <w:t>Lactobacillus</w:t>
      </w:r>
      <w:r w:rsidRPr="00D15F16">
        <w:rPr>
          <w:sz w:val="28"/>
          <w:szCs w:val="28"/>
        </w:rPr>
        <w:t xml:space="preserve"> және </w:t>
      </w:r>
      <w:r w:rsidRPr="00D15F16">
        <w:rPr>
          <w:i/>
          <w:sz w:val="28"/>
          <w:szCs w:val="28"/>
        </w:rPr>
        <w:t>Bifidobacterium</w:t>
      </w:r>
      <w:r w:rsidR="001E0ADD" w:rsidRPr="00D15F16">
        <w:rPr>
          <w:sz w:val="28"/>
          <w:szCs w:val="28"/>
        </w:rPr>
        <w:t xml:space="preserve"> туыстарының </w:t>
      </w:r>
      <w:r w:rsidRPr="00D15F16">
        <w:rPr>
          <w:sz w:val="28"/>
          <w:szCs w:val="28"/>
        </w:rPr>
        <w:t xml:space="preserve">өкілдері, сондай-ақ кейбір </w:t>
      </w:r>
      <w:r w:rsidRPr="00D15F16">
        <w:rPr>
          <w:i/>
          <w:sz w:val="28"/>
          <w:szCs w:val="28"/>
        </w:rPr>
        <w:t xml:space="preserve">Streptococcus, Lactococcus, </w:t>
      </w:r>
      <w:r w:rsidRPr="00D15F16">
        <w:rPr>
          <w:i/>
          <w:sz w:val="28"/>
          <w:szCs w:val="28"/>
        </w:rPr>
        <w:lastRenderedPageBreak/>
        <w:t xml:space="preserve">Enterococcus, Bacillus </w:t>
      </w:r>
      <w:r w:rsidRPr="00D15F16">
        <w:rPr>
          <w:sz w:val="28"/>
          <w:szCs w:val="28"/>
        </w:rPr>
        <w:t>және</w:t>
      </w:r>
      <w:r w:rsidRPr="00D15F16">
        <w:rPr>
          <w:i/>
          <w:sz w:val="28"/>
          <w:szCs w:val="28"/>
        </w:rPr>
        <w:t xml:space="preserve"> Saccharomyces</w:t>
      </w:r>
      <w:r w:rsidRPr="00D15F16">
        <w:rPr>
          <w:sz w:val="28"/>
          <w:szCs w:val="28"/>
        </w:rPr>
        <w:t xml:space="preserve"> түр</w:t>
      </w:r>
      <w:r w:rsidR="004C52D1" w:rsidRPr="00D15F16">
        <w:rPr>
          <w:sz w:val="28"/>
          <w:szCs w:val="28"/>
        </w:rPr>
        <w:t>лерінің жеке штам</w:t>
      </w:r>
      <w:r w:rsidR="00551F2E">
        <w:rPr>
          <w:sz w:val="28"/>
          <w:szCs w:val="28"/>
        </w:rPr>
        <w:t>м</w:t>
      </w:r>
      <w:r w:rsidR="004C52D1" w:rsidRPr="00D15F16">
        <w:rPr>
          <w:sz w:val="28"/>
          <w:szCs w:val="28"/>
        </w:rPr>
        <w:t>дары жатады [29</w:t>
      </w:r>
      <w:r w:rsidRPr="00D15F16">
        <w:rPr>
          <w:sz w:val="28"/>
          <w:szCs w:val="28"/>
        </w:rPr>
        <w:t xml:space="preserve">]. </w:t>
      </w:r>
      <w:r w:rsidR="00203C13" w:rsidRPr="00D15F16">
        <w:rPr>
          <w:sz w:val="28"/>
          <w:szCs w:val="28"/>
        </w:rPr>
        <w:t>Кеңінен қолданысқа ие биологиялық белсенділігі жоғары</w:t>
      </w:r>
      <w:r w:rsidR="00D94A00" w:rsidRPr="00D15F16">
        <w:rPr>
          <w:sz w:val="28"/>
          <w:szCs w:val="28"/>
        </w:rPr>
        <w:t>, пробиотиктердің құрамында кездесетін</w:t>
      </w:r>
      <w:r w:rsidR="00C0721B" w:rsidRPr="00D15F16">
        <w:rPr>
          <w:sz w:val="28"/>
          <w:szCs w:val="28"/>
        </w:rPr>
        <w:t xml:space="preserve"> пробиотикалық</w:t>
      </w:r>
      <w:r w:rsidR="00203C13" w:rsidRPr="00D15F16">
        <w:rPr>
          <w:sz w:val="28"/>
          <w:szCs w:val="28"/>
        </w:rPr>
        <w:t xml:space="preserve"> микроорганизмдердің тізімі </w:t>
      </w:r>
      <w:r w:rsidR="00D94A00" w:rsidRPr="00D15F16">
        <w:rPr>
          <w:sz w:val="28"/>
          <w:szCs w:val="28"/>
        </w:rPr>
        <w:t>1</w:t>
      </w:r>
      <w:r w:rsidR="00EE655E" w:rsidRPr="00D15F16">
        <w:rPr>
          <w:sz w:val="28"/>
          <w:szCs w:val="28"/>
        </w:rPr>
        <w:t>-</w:t>
      </w:r>
      <w:r w:rsidR="00D94A00" w:rsidRPr="00D15F16">
        <w:rPr>
          <w:sz w:val="28"/>
          <w:szCs w:val="28"/>
        </w:rPr>
        <w:t xml:space="preserve"> кестеде көрсетілген</w:t>
      </w:r>
      <w:r w:rsidR="00C0721B" w:rsidRPr="00D15F16">
        <w:rPr>
          <w:sz w:val="28"/>
          <w:szCs w:val="28"/>
        </w:rPr>
        <w:t>.</w:t>
      </w:r>
    </w:p>
    <w:p w:rsidR="005A0911" w:rsidRPr="00D15F16" w:rsidRDefault="005A0911" w:rsidP="00C0721B">
      <w:pPr>
        <w:pStyle w:val="af5"/>
        <w:spacing w:after="0"/>
        <w:ind w:right="301"/>
        <w:jc w:val="both"/>
        <w:rPr>
          <w:sz w:val="28"/>
          <w:szCs w:val="28"/>
        </w:rPr>
      </w:pPr>
    </w:p>
    <w:p w:rsidR="00C0721B" w:rsidRPr="00D15F16" w:rsidRDefault="00C0721B" w:rsidP="00C0721B">
      <w:pPr>
        <w:pStyle w:val="af5"/>
        <w:spacing w:after="0"/>
        <w:ind w:right="301"/>
        <w:jc w:val="both"/>
        <w:rPr>
          <w:sz w:val="28"/>
          <w:szCs w:val="28"/>
        </w:rPr>
      </w:pPr>
      <w:r w:rsidRPr="00D15F16">
        <w:rPr>
          <w:sz w:val="28"/>
          <w:szCs w:val="28"/>
          <w:lang w:val="ru-RU"/>
        </w:rPr>
        <w:t xml:space="preserve">Кесте </w:t>
      </w:r>
      <w:r w:rsidR="003B4AEE" w:rsidRPr="00D15F16">
        <w:rPr>
          <w:sz w:val="28"/>
          <w:szCs w:val="28"/>
          <w:lang w:val="ru-RU"/>
        </w:rPr>
        <w:t>1</w:t>
      </w:r>
      <w:r w:rsidR="00760583" w:rsidRPr="00D15F16">
        <w:rPr>
          <w:sz w:val="28"/>
          <w:szCs w:val="28"/>
          <w:lang w:val="ru-RU"/>
        </w:rPr>
        <w:t xml:space="preserve"> </w:t>
      </w:r>
      <w:r w:rsidR="003B4AEE" w:rsidRPr="00D15F16">
        <w:rPr>
          <w:sz w:val="28"/>
          <w:szCs w:val="28"/>
          <w:lang w:val="ru-RU"/>
        </w:rPr>
        <w:t>- Пробиотиктерд</w:t>
      </w:r>
      <w:r w:rsidR="003B4AEE" w:rsidRPr="00D15F16">
        <w:rPr>
          <w:sz w:val="28"/>
          <w:szCs w:val="28"/>
        </w:rPr>
        <w:t>ің құрамында кездесетін микроорганизмдер</w:t>
      </w:r>
    </w:p>
    <w:p w:rsidR="003B4AEE" w:rsidRPr="00D15F16" w:rsidRDefault="003B4AEE" w:rsidP="00C0721B">
      <w:pPr>
        <w:pStyle w:val="af5"/>
        <w:spacing w:after="0"/>
        <w:ind w:right="301"/>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4"/>
        <w:gridCol w:w="6442"/>
      </w:tblGrid>
      <w:tr w:rsidR="003B4AEE" w:rsidRPr="00D15F16" w:rsidTr="007D6DC6">
        <w:tc>
          <w:tcPr>
            <w:tcW w:w="2914" w:type="dxa"/>
            <w:shd w:val="clear" w:color="auto" w:fill="auto"/>
          </w:tcPr>
          <w:p w:rsidR="003B4AEE" w:rsidRPr="00D15F16" w:rsidRDefault="003B4AEE" w:rsidP="007D6DC6">
            <w:pPr>
              <w:pStyle w:val="af5"/>
              <w:spacing w:after="0"/>
              <w:ind w:right="301"/>
              <w:jc w:val="center"/>
              <w:rPr>
                <w:sz w:val="28"/>
                <w:szCs w:val="28"/>
              </w:rPr>
            </w:pPr>
            <w:r w:rsidRPr="00D15F16">
              <w:rPr>
                <w:sz w:val="28"/>
                <w:szCs w:val="28"/>
              </w:rPr>
              <w:t>Атауы</w:t>
            </w:r>
          </w:p>
        </w:tc>
        <w:tc>
          <w:tcPr>
            <w:tcW w:w="6442" w:type="dxa"/>
            <w:shd w:val="clear" w:color="auto" w:fill="auto"/>
          </w:tcPr>
          <w:p w:rsidR="003B4AEE" w:rsidRPr="00D15F16" w:rsidRDefault="003B4AEE" w:rsidP="007D6DC6">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Түрлері</w:t>
            </w:r>
          </w:p>
        </w:tc>
      </w:tr>
      <w:tr w:rsidR="00C0721B" w:rsidRPr="00D15F16" w:rsidTr="007D6DC6">
        <w:tc>
          <w:tcPr>
            <w:tcW w:w="2914" w:type="dxa"/>
            <w:shd w:val="clear" w:color="auto" w:fill="auto"/>
          </w:tcPr>
          <w:p w:rsidR="00C0721B" w:rsidRPr="00D15F16" w:rsidRDefault="00C0721B" w:rsidP="007D6DC6">
            <w:pPr>
              <w:pStyle w:val="af5"/>
              <w:spacing w:after="0"/>
              <w:ind w:right="301"/>
              <w:jc w:val="both"/>
              <w:rPr>
                <w:sz w:val="28"/>
                <w:szCs w:val="28"/>
              </w:rPr>
            </w:pPr>
            <w:r w:rsidRPr="00D15F16">
              <w:rPr>
                <w:sz w:val="28"/>
                <w:szCs w:val="28"/>
              </w:rPr>
              <w:t>Лактобактериялар</w:t>
            </w:r>
          </w:p>
        </w:tc>
        <w:tc>
          <w:tcPr>
            <w:tcW w:w="6442" w:type="dxa"/>
            <w:shd w:val="clear" w:color="auto" w:fill="auto"/>
          </w:tcPr>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Lactobacillus acidophilus</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Lactobacillus bulgaricus</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Lactobacillus</w:t>
            </w:r>
            <w:r w:rsidR="00856227" w:rsidRPr="00D15F16">
              <w:rPr>
                <w:rFonts w:ascii="Times New Roman" w:hAnsi="Times New Roman"/>
                <w:i/>
                <w:sz w:val="28"/>
                <w:szCs w:val="28"/>
                <w:lang w:val="en-US"/>
              </w:rPr>
              <w:t xml:space="preserve"> p</w:t>
            </w:r>
            <w:r w:rsidRPr="00D15F16">
              <w:rPr>
                <w:rFonts w:ascii="Times New Roman" w:hAnsi="Times New Roman"/>
                <w:i/>
                <w:sz w:val="28"/>
                <w:szCs w:val="28"/>
                <w:lang w:val="en-US"/>
              </w:rPr>
              <w:t>lantarum</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Lactobacillus fermentum</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Lactobacillus  rhamnosus</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Lactobacillus</w:t>
            </w:r>
            <w:r w:rsidR="000E7AC1" w:rsidRPr="00D15F16">
              <w:rPr>
                <w:rFonts w:ascii="Times New Roman" w:hAnsi="Times New Roman"/>
                <w:i/>
                <w:sz w:val="28"/>
                <w:szCs w:val="28"/>
                <w:lang w:val="en-US"/>
              </w:rPr>
              <w:t xml:space="preserve"> </w:t>
            </w:r>
            <w:r w:rsidRPr="00D15F16">
              <w:rPr>
                <w:rFonts w:ascii="Times New Roman" w:hAnsi="Times New Roman"/>
                <w:i/>
                <w:sz w:val="28"/>
                <w:szCs w:val="28"/>
                <w:lang w:val="en-US"/>
              </w:rPr>
              <w:t>gasseri</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Lactobacillus delbrueckii</w:t>
            </w:r>
          </w:p>
        </w:tc>
      </w:tr>
      <w:tr w:rsidR="00C0721B" w:rsidRPr="00D15F16" w:rsidTr="007D6DC6">
        <w:tc>
          <w:tcPr>
            <w:tcW w:w="2914" w:type="dxa"/>
            <w:shd w:val="clear" w:color="auto" w:fill="auto"/>
          </w:tcPr>
          <w:p w:rsidR="00C0721B" w:rsidRPr="00D15F16" w:rsidRDefault="00C0721B" w:rsidP="007D6DC6">
            <w:pPr>
              <w:pStyle w:val="af5"/>
              <w:spacing w:after="0"/>
              <w:ind w:right="301"/>
              <w:jc w:val="both"/>
              <w:rPr>
                <w:sz w:val="28"/>
                <w:szCs w:val="28"/>
              </w:rPr>
            </w:pPr>
            <w:r w:rsidRPr="00D15F16">
              <w:rPr>
                <w:sz w:val="28"/>
                <w:szCs w:val="28"/>
              </w:rPr>
              <w:t>Бифидобактериялар</w:t>
            </w:r>
          </w:p>
        </w:tc>
        <w:tc>
          <w:tcPr>
            <w:tcW w:w="6442" w:type="dxa"/>
            <w:shd w:val="clear" w:color="auto" w:fill="auto"/>
          </w:tcPr>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Bifidobacterium bifidum</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Bifidobacterium longum</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Bifidobacterium lactis</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Bifidobacterium infantis</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Bifidobacterium breve</w:t>
            </w:r>
          </w:p>
          <w:p w:rsidR="00C0721B" w:rsidRPr="00D15F16" w:rsidRDefault="00C0721B" w:rsidP="007D6DC6">
            <w:pPr>
              <w:pStyle w:val="af5"/>
              <w:spacing w:after="0"/>
              <w:ind w:right="301"/>
              <w:jc w:val="both"/>
              <w:rPr>
                <w:sz w:val="28"/>
                <w:szCs w:val="28"/>
              </w:rPr>
            </w:pPr>
            <w:r w:rsidRPr="00D15F16">
              <w:rPr>
                <w:i/>
                <w:sz w:val="28"/>
                <w:szCs w:val="28"/>
                <w:lang w:val="en-US"/>
              </w:rPr>
              <w:t>Bifidobacterium adolescentis</w:t>
            </w:r>
          </w:p>
        </w:tc>
      </w:tr>
      <w:tr w:rsidR="00C0721B" w:rsidRPr="00D15F16" w:rsidTr="007D6DC6">
        <w:tc>
          <w:tcPr>
            <w:tcW w:w="2914" w:type="dxa"/>
            <w:shd w:val="clear" w:color="auto" w:fill="auto"/>
          </w:tcPr>
          <w:p w:rsidR="00C0721B" w:rsidRPr="00D15F16" w:rsidRDefault="00C0721B" w:rsidP="007D6DC6">
            <w:pPr>
              <w:pStyle w:val="af5"/>
              <w:spacing w:after="0"/>
              <w:ind w:right="301"/>
              <w:jc w:val="both"/>
              <w:rPr>
                <w:sz w:val="28"/>
                <w:szCs w:val="28"/>
              </w:rPr>
            </w:pPr>
            <w:r w:rsidRPr="00D15F16">
              <w:rPr>
                <w:sz w:val="28"/>
                <w:szCs w:val="28"/>
              </w:rPr>
              <w:t>Бациллалар</w:t>
            </w:r>
          </w:p>
        </w:tc>
        <w:tc>
          <w:tcPr>
            <w:tcW w:w="6442" w:type="dxa"/>
            <w:shd w:val="clear" w:color="auto" w:fill="auto"/>
          </w:tcPr>
          <w:p w:rsidR="00C0721B" w:rsidRPr="00D15F16" w:rsidRDefault="00C0721B" w:rsidP="007D6DC6">
            <w:pPr>
              <w:spacing w:after="0" w:line="240" w:lineRule="auto"/>
              <w:jc w:val="both"/>
              <w:rPr>
                <w:rFonts w:ascii="Times New Roman" w:hAnsi="Times New Roman"/>
                <w:i/>
                <w:sz w:val="28"/>
                <w:szCs w:val="28"/>
                <w:lang w:val="kk-KZ"/>
              </w:rPr>
            </w:pPr>
            <w:r w:rsidRPr="00D15F16">
              <w:rPr>
                <w:rFonts w:ascii="Times New Roman" w:hAnsi="Times New Roman"/>
                <w:i/>
                <w:sz w:val="28"/>
                <w:szCs w:val="28"/>
                <w:lang w:val="kk-KZ"/>
              </w:rPr>
              <w:t>Bacillus subtilis</w:t>
            </w:r>
          </w:p>
          <w:p w:rsidR="00C0721B" w:rsidRPr="00D15F16" w:rsidRDefault="00C0721B" w:rsidP="007D6DC6">
            <w:pPr>
              <w:spacing w:after="0" w:line="240" w:lineRule="auto"/>
              <w:jc w:val="both"/>
              <w:rPr>
                <w:rFonts w:ascii="Times New Roman" w:hAnsi="Times New Roman"/>
                <w:i/>
                <w:sz w:val="28"/>
                <w:szCs w:val="28"/>
                <w:lang w:val="kk-KZ"/>
              </w:rPr>
            </w:pPr>
            <w:r w:rsidRPr="00D15F16">
              <w:rPr>
                <w:rFonts w:ascii="Times New Roman" w:hAnsi="Times New Roman"/>
                <w:i/>
                <w:sz w:val="28"/>
                <w:szCs w:val="28"/>
                <w:lang w:val="kk-KZ"/>
              </w:rPr>
              <w:t xml:space="preserve">Bacillus cereus </w:t>
            </w:r>
          </w:p>
          <w:p w:rsidR="00C0721B" w:rsidRPr="00D15F16" w:rsidRDefault="00C0721B" w:rsidP="007D6DC6">
            <w:pPr>
              <w:pStyle w:val="af5"/>
              <w:spacing w:after="0"/>
              <w:ind w:right="301"/>
              <w:jc w:val="both"/>
              <w:rPr>
                <w:sz w:val="28"/>
                <w:szCs w:val="28"/>
              </w:rPr>
            </w:pPr>
            <w:r w:rsidRPr="00D15F16">
              <w:rPr>
                <w:i/>
                <w:sz w:val="28"/>
                <w:szCs w:val="28"/>
              </w:rPr>
              <w:t>Bacillus licheniformis</w:t>
            </w:r>
          </w:p>
        </w:tc>
      </w:tr>
      <w:tr w:rsidR="00C0721B" w:rsidRPr="00D15F16" w:rsidTr="007D6DC6">
        <w:tc>
          <w:tcPr>
            <w:tcW w:w="2914" w:type="dxa"/>
            <w:shd w:val="clear" w:color="auto" w:fill="auto"/>
          </w:tcPr>
          <w:p w:rsidR="00C0721B" w:rsidRPr="00D15F16" w:rsidRDefault="00C0721B" w:rsidP="007D6DC6">
            <w:pPr>
              <w:pStyle w:val="af5"/>
              <w:spacing w:after="0"/>
              <w:ind w:right="301"/>
              <w:jc w:val="both"/>
              <w:rPr>
                <w:sz w:val="28"/>
                <w:szCs w:val="28"/>
              </w:rPr>
            </w:pPr>
            <w:r w:rsidRPr="00D15F16">
              <w:rPr>
                <w:sz w:val="28"/>
                <w:szCs w:val="28"/>
              </w:rPr>
              <w:t>Колибактериялар</w:t>
            </w:r>
          </w:p>
        </w:tc>
        <w:tc>
          <w:tcPr>
            <w:tcW w:w="6442" w:type="dxa"/>
            <w:shd w:val="clear" w:color="auto" w:fill="auto"/>
          </w:tcPr>
          <w:p w:rsidR="00C0721B" w:rsidRPr="00D15F16" w:rsidRDefault="00C0721B" w:rsidP="007D6DC6">
            <w:pPr>
              <w:pStyle w:val="af5"/>
              <w:spacing w:after="0"/>
              <w:ind w:right="301"/>
              <w:jc w:val="both"/>
              <w:rPr>
                <w:sz w:val="28"/>
                <w:szCs w:val="28"/>
              </w:rPr>
            </w:pPr>
            <w:r w:rsidRPr="00D15F16">
              <w:rPr>
                <w:i/>
                <w:sz w:val="28"/>
                <w:szCs w:val="28"/>
                <w:lang w:val="en-US"/>
              </w:rPr>
              <w:t>Escherichia coli</w:t>
            </w:r>
          </w:p>
        </w:tc>
      </w:tr>
      <w:tr w:rsidR="00C0721B" w:rsidRPr="00D15F16" w:rsidTr="007D6DC6">
        <w:tc>
          <w:tcPr>
            <w:tcW w:w="2914" w:type="dxa"/>
            <w:shd w:val="clear" w:color="auto" w:fill="auto"/>
          </w:tcPr>
          <w:p w:rsidR="00C0721B" w:rsidRPr="00D15F16" w:rsidRDefault="00C0721B" w:rsidP="007D6DC6">
            <w:pPr>
              <w:pStyle w:val="af5"/>
              <w:spacing w:after="0"/>
              <w:ind w:right="301"/>
              <w:jc w:val="both"/>
              <w:rPr>
                <w:sz w:val="28"/>
                <w:szCs w:val="28"/>
              </w:rPr>
            </w:pPr>
            <w:r w:rsidRPr="00D15F16">
              <w:rPr>
                <w:sz w:val="28"/>
                <w:szCs w:val="28"/>
              </w:rPr>
              <w:t>Басқа да микроорганзимдер</w:t>
            </w:r>
          </w:p>
        </w:tc>
        <w:tc>
          <w:tcPr>
            <w:tcW w:w="6442" w:type="dxa"/>
            <w:shd w:val="clear" w:color="auto" w:fill="auto"/>
          </w:tcPr>
          <w:p w:rsidR="001D1B67"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 xml:space="preserve">Enterococcus faecium </w:t>
            </w:r>
          </w:p>
          <w:p w:rsidR="001D1B67"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Streptococcus faecalis</w:t>
            </w:r>
          </w:p>
          <w:p w:rsidR="001D1B67"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 xml:space="preserve"> Aerococcus viridans </w:t>
            </w:r>
          </w:p>
          <w:p w:rsidR="001D1B67"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 xml:space="preserve">Saccharomyces </w:t>
            </w:r>
            <w:r w:rsidR="001D1B67" w:rsidRPr="00D15F16">
              <w:rPr>
                <w:rFonts w:ascii="Times New Roman" w:hAnsi="Times New Roman"/>
                <w:i/>
                <w:sz w:val="28"/>
                <w:szCs w:val="28"/>
                <w:lang w:val="en-US"/>
              </w:rPr>
              <w:t>b</w:t>
            </w:r>
            <w:r w:rsidRPr="00D15F16">
              <w:rPr>
                <w:rFonts w:ascii="Times New Roman" w:hAnsi="Times New Roman"/>
                <w:i/>
                <w:sz w:val="28"/>
                <w:szCs w:val="28"/>
                <w:lang w:val="en-US"/>
              </w:rPr>
              <w:t xml:space="preserve">oulardii </w:t>
            </w:r>
          </w:p>
          <w:p w:rsidR="00C0721B" w:rsidRPr="00D15F16" w:rsidRDefault="00C0721B" w:rsidP="007D6DC6">
            <w:pPr>
              <w:spacing w:after="0" w:line="240" w:lineRule="auto"/>
              <w:jc w:val="both"/>
              <w:rPr>
                <w:rFonts w:ascii="Times New Roman" w:hAnsi="Times New Roman"/>
                <w:i/>
                <w:sz w:val="28"/>
                <w:szCs w:val="28"/>
                <w:lang w:val="en-US"/>
              </w:rPr>
            </w:pPr>
            <w:r w:rsidRPr="00D15F16">
              <w:rPr>
                <w:rFonts w:ascii="Times New Roman" w:hAnsi="Times New Roman"/>
                <w:i/>
                <w:sz w:val="28"/>
                <w:szCs w:val="28"/>
                <w:lang w:val="en-US"/>
              </w:rPr>
              <w:t>Streptococcus pneumoniae</w:t>
            </w:r>
          </w:p>
          <w:p w:rsidR="001D1B67" w:rsidRPr="00D15F16" w:rsidRDefault="00C0721B" w:rsidP="007D6DC6">
            <w:pPr>
              <w:pStyle w:val="af5"/>
              <w:spacing w:after="0"/>
              <w:ind w:right="301"/>
              <w:jc w:val="both"/>
              <w:rPr>
                <w:i/>
                <w:sz w:val="28"/>
                <w:szCs w:val="28"/>
              </w:rPr>
            </w:pPr>
            <w:r w:rsidRPr="00D15F16">
              <w:rPr>
                <w:i/>
                <w:sz w:val="28"/>
                <w:szCs w:val="28"/>
              </w:rPr>
              <w:t>Streptococcus pyogenes</w:t>
            </w:r>
          </w:p>
          <w:p w:rsidR="00C0721B" w:rsidRPr="00D15F16" w:rsidRDefault="00C0721B" w:rsidP="007D6DC6">
            <w:pPr>
              <w:pStyle w:val="af5"/>
              <w:spacing w:after="0"/>
              <w:ind w:right="301"/>
              <w:jc w:val="both"/>
              <w:rPr>
                <w:i/>
                <w:sz w:val="28"/>
                <w:szCs w:val="28"/>
              </w:rPr>
            </w:pPr>
            <w:r w:rsidRPr="00D15F16">
              <w:rPr>
                <w:i/>
                <w:sz w:val="28"/>
                <w:szCs w:val="28"/>
              </w:rPr>
              <w:t>Streptococcus viridans</w:t>
            </w:r>
          </w:p>
        </w:tc>
      </w:tr>
    </w:tbl>
    <w:p w:rsidR="00C0721B" w:rsidRPr="00D15F16" w:rsidRDefault="00C0721B" w:rsidP="001919A2">
      <w:pPr>
        <w:pStyle w:val="af5"/>
        <w:spacing w:after="0"/>
        <w:ind w:right="301" w:firstLine="566"/>
        <w:jc w:val="both"/>
        <w:rPr>
          <w:sz w:val="28"/>
          <w:szCs w:val="28"/>
        </w:rPr>
      </w:pPr>
    </w:p>
    <w:p w:rsidR="003B4AEE" w:rsidRPr="00D15F16" w:rsidRDefault="003B4AEE" w:rsidP="001919A2">
      <w:pPr>
        <w:pStyle w:val="af5"/>
        <w:spacing w:after="0"/>
        <w:ind w:right="301" w:firstLine="566"/>
        <w:jc w:val="both"/>
        <w:rPr>
          <w:sz w:val="28"/>
          <w:szCs w:val="28"/>
        </w:rPr>
      </w:pPr>
      <w:r w:rsidRPr="00D15F16">
        <w:rPr>
          <w:sz w:val="28"/>
          <w:szCs w:val="28"/>
        </w:rPr>
        <w:t>1</w:t>
      </w:r>
      <w:r w:rsidR="00EE655E" w:rsidRPr="00D15F16">
        <w:rPr>
          <w:sz w:val="28"/>
          <w:szCs w:val="28"/>
        </w:rPr>
        <w:t>-</w:t>
      </w:r>
      <w:r w:rsidRPr="00D15F16">
        <w:rPr>
          <w:sz w:val="28"/>
          <w:szCs w:val="28"/>
        </w:rPr>
        <w:t xml:space="preserve"> кестеде берілген пробиотикалық қасиетке ие микроорганизмдер емдік және алдын алу мақсатында қолданылатын пробиотиктердің, синбиотиктердің және эубиотиктердің құрамына кіреді, сонымен қатар ағзаның қалыпты микрофлорасының өкілдері болып табылады.</w:t>
      </w:r>
    </w:p>
    <w:p w:rsidR="009E0CC7" w:rsidRPr="00D15F16" w:rsidRDefault="00D5295A" w:rsidP="001919A2">
      <w:pPr>
        <w:pStyle w:val="af5"/>
        <w:spacing w:after="0"/>
        <w:ind w:right="301" w:firstLine="566"/>
        <w:jc w:val="both"/>
        <w:rPr>
          <w:sz w:val="28"/>
          <w:szCs w:val="28"/>
        </w:rPr>
      </w:pPr>
      <w:r w:rsidRPr="00D15F16">
        <w:rPr>
          <w:sz w:val="28"/>
          <w:szCs w:val="28"/>
        </w:rPr>
        <w:t>Микробиологияда, биотехнологияда маңызды және перспективалы бағыттардың бірі-биологиялық препараттарды әзірлеу үшін пробиотикалық қасиетке ие жаңа штам</w:t>
      </w:r>
      <w:r w:rsidR="00551F2E">
        <w:rPr>
          <w:sz w:val="28"/>
          <w:szCs w:val="28"/>
        </w:rPr>
        <w:t>м</w:t>
      </w:r>
      <w:r w:rsidRPr="00D15F16">
        <w:rPr>
          <w:sz w:val="28"/>
          <w:szCs w:val="28"/>
        </w:rPr>
        <w:t>дарды іздеу болып табылады.</w:t>
      </w:r>
      <w:r w:rsidR="002F3EF5" w:rsidRPr="00D15F16">
        <w:rPr>
          <w:sz w:val="28"/>
          <w:szCs w:val="28"/>
        </w:rPr>
        <w:t xml:space="preserve"> Осы түрлердің ішінде </w:t>
      </w:r>
      <w:r w:rsidR="002F3EF5" w:rsidRPr="00D15F16">
        <w:rPr>
          <w:i/>
          <w:sz w:val="28"/>
          <w:szCs w:val="28"/>
        </w:rPr>
        <w:t>Lactobacillus</w:t>
      </w:r>
      <w:r w:rsidR="002F3EF5" w:rsidRPr="00D15F16">
        <w:rPr>
          <w:sz w:val="28"/>
          <w:szCs w:val="28"/>
        </w:rPr>
        <w:t xml:space="preserve"> түрлері және </w:t>
      </w:r>
      <w:r w:rsidR="002F3EF5" w:rsidRPr="00D15F16">
        <w:rPr>
          <w:i/>
          <w:sz w:val="28"/>
          <w:szCs w:val="28"/>
        </w:rPr>
        <w:t>Bifidobacterium</w:t>
      </w:r>
      <w:r w:rsidR="002F3EF5" w:rsidRPr="00D15F16">
        <w:rPr>
          <w:sz w:val="28"/>
          <w:szCs w:val="28"/>
        </w:rPr>
        <w:t xml:space="preserve"> түрлері көптеген жылдар бойы </w:t>
      </w:r>
      <w:r w:rsidR="002F3EF5" w:rsidRPr="00D15F16">
        <w:rPr>
          <w:sz w:val="28"/>
          <w:szCs w:val="28"/>
        </w:rPr>
        <w:lastRenderedPageBreak/>
        <w:t>аурулардың алдын алу ж</w:t>
      </w:r>
      <w:r w:rsidR="00920BEA" w:rsidRPr="00D15F16">
        <w:rPr>
          <w:sz w:val="28"/>
          <w:szCs w:val="28"/>
        </w:rPr>
        <w:t xml:space="preserve">әне емдеу үшін кеңінен </w:t>
      </w:r>
      <w:r w:rsidR="002F3EF5" w:rsidRPr="00D15F16">
        <w:rPr>
          <w:sz w:val="28"/>
          <w:szCs w:val="28"/>
        </w:rPr>
        <w:t>қолданыл</w:t>
      </w:r>
      <w:r w:rsidR="00920BEA" w:rsidRPr="00D15F16">
        <w:rPr>
          <w:sz w:val="28"/>
          <w:szCs w:val="28"/>
        </w:rPr>
        <w:t>а</w:t>
      </w:r>
      <w:r w:rsidR="002F3EF5" w:rsidRPr="00D15F16">
        <w:rPr>
          <w:sz w:val="28"/>
          <w:szCs w:val="28"/>
        </w:rPr>
        <w:t>ды, бұл пробиотиктердің адам денсаулығына айтарлықтай әсер ететінін, пайдалы бактериялардың көбеюін</w:t>
      </w:r>
      <w:r w:rsidR="00920BEA" w:rsidRPr="00D15F16">
        <w:rPr>
          <w:sz w:val="28"/>
          <w:szCs w:val="28"/>
        </w:rPr>
        <w:t xml:space="preserve"> ықпал ете отырып</w:t>
      </w:r>
      <w:r w:rsidR="002F3EF5" w:rsidRPr="00D15F16">
        <w:rPr>
          <w:sz w:val="28"/>
          <w:szCs w:val="28"/>
        </w:rPr>
        <w:t>, зиянды бактериялардың көбеюін тежейтінін, бактериялық қауымдастықтың әртүрлілігін жа</w:t>
      </w:r>
      <w:r w:rsidR="00920BEA" w:rsidRPr="00D15F16">
        <w:rPr>
          <w:sz w:val="28"/>
          <w:szCs w:val="28"/>
        </w:rPr>
        <w:t xml:space="preserve">қсартатыны дәлелденген [30]. </w:t>
      </w:r>
      <w:r w:rsidR="009E0CC7" w:rsidRPr="00D15F16">
        <w:rPr>
          <w:sz w:val="28"/>
          <w:szCs w:val="28"/>
        </w:rPr>
        <w:t>Пробиотиктердің п</w:t>
      </w:r>
      <w:r w:rsidR="002F3EF5" w:rsidRPr="00D15F16">
        <w:rPr>
          <w:sz w:val="28"/>
          <w:szCs w:val="28"/>
        </w:rPr>
        <w:t xml:space="preserve">атогенді </w:t>
      </w:r>
      <w:r w:rsidR="00920BEA" w:rsidRPr="00D15F16">
        <w:rPr>
          <w:sz w:val="28"/>
          <w:szCs w:val="28"/>
        </w:rPr>
        <w:t>микроорганизмдерге қарсы әсері</w:t>
      </w:r>
      <w:r w:rsidR="009E0CC7" w:rsidRPr="00D15F16">
        <w:rPr>
          <w:sz w:val="28"/>
          <w:szCs w:val="28"/>
        </w:rPr>
        <w:t xml:space="preserve"> келесі қасиеттерімен сипатталады:</w:t>
      </w:r>
    </w:p>
    <w:p w:rsidR="009E0CC7" w:rsidRPr="00D15F16" w:rsidRDefault="009E0CC7" w:rsidP="00543A82">
      <w:pPr>
        <w:pStyle w:val="af5"/>
        <w:numPr>
          <w:ilvl w:val="0"/>
          <w:numId w:val="19"/>
        </w:numPr>
        <w:tabs>
          <w:tab w:val="left" w:pos="0"/>
          <w:tab w:val="left" w:pos="709"/>
        </w:tabs>
        <w:spacing w:after="0"/>
        <w:ind w:left="0" w:right="301" w:firstLine="0"/>
        <w:jc w:val="both"/>
        <w:rPr>
          <w:sz w:val="28"/>
          <w:szCs w:val="28"/>
        </w:rPr>
      </w:pPr>
      <w:r w:rsidRPr="00D15F16">
        <w:rPr>
          <w:sz w:val="28"/>
          <w:szCs w:val="28"/>
        </w:rPr>
        <w:t>микробқа қарсы заттарды, атап айтқанда патогенді және шартты патогенді микроағзаларға қарсы антагонистік белсенділікті қалыптастыратын бактериоциндер</w:t>
      </w:r>
      <w:r w:rsidR="002F3EF5" w:rsidRPr="00D15F16">
        <w:rPr>
          <w:sz w:val="28"/>
          <w:szCs w:val="28"/>
        </w:rPr>
        <w:t xml:space="preserve"> мен </w:t>
      </w:r>
      <w:r w:rsidRPr="00D15F16">
        <w:rPr>
          <w:sz w:val="28"/>
          <w:szCs w:val="28"/>
        </w:rPr>
        <w:t>органиқалық қышқылдарды түзуіне;</w:t>
      </w:r>
    </w:p>
    <w:p w:rsidR="009E0CC7" w:rsidRPr="00D15F16" w:rsidRDefault="002F3EF5" w:rsidP="00543A82">
      <w:pPr>
        <w:pStyle w:val="af5"/>
        <w:numPr>
          <w:ilvl w:val="0"/>
          <w:numId w:val="19"/>
        </w:numPr>
        <w:tabs>
          <w:tab w:val="left" w:pos="0"/>
          <w:tab w:val="left" w:pos="709"/>
        </w:tabs>
        <w:spacing w:after="0"/>
        <w:ind w:left="0" w:right="301" w:firstLine="0"/>
        <w:jc w:val="both"/>
        <w:rPr>
          <w:sz w:val="28"/>
          <w:szCs w:val="28"/>
        </w:rPr>
      </w:pPr>
      <w:r w:rsidRPr="00D15F16">
        <w:rPr>
          <w:sz w:val="28"/>
          <w:szCs w:val="28"/>
        </w:rPr>
        <w:t xml:space="preserve"> </w:t>
      </w:r>
      <w:r w:rsidR="009E0CC7" w:rsidRPr="00D15F16">
        <w:rPr>
          <w:sz w:val="28"/>
          <w:szCs w:val="28"/>
        </w:rPr>
        <w:t xml:space="preserve">ішектегі қалыпты микрофлораның өсуін </w:t>
      </w:r>
      <w:r w:rsidR="00E26E2B" w:rsidRPr="00D15F16">
        <w:rPr>
          <w:sz w:val="28"/>
          <w:szCs w:val="28"/>
        </w:rPr>
        <w:t>белсен</w:t>
      </w:r>
      <w:r w:rsidR="009E0CC7" w:rsidRPr="00D15F16">
        <w:rPr>
          <w:sz w:val="28"/>
          <w:szCs w:val="28"/>
        </w:rPr>
        <w:t>діру арқылы колонизациялық резистентілікті немесе бөгде, соның ішінде шартты-патогенді микроағзалардың көбеюіне жол бермеу;</w:t>
      </w:r>
    </w:p>
    <w:p w:rsidR="009E0CC7" w:rsidRPr="00D15F16" w:rsidRDefault="009E0CC7" w:rsidP="00543A82">
      <w:pPr>
        <w:pStyle w:val="ab"/>
        <w:numPr>
          <w:ilvl w:val="0"/>
          <w:numId w:val="19"/>
        </w:numPr>
        <w:tabs>
          <w:tab w:val="left" w:pos="0"/>
          <w:tab w:val="left" w:pos="709"/>
        </w:tabs>
        <w:spacing w:before="0" w:beforeAutospacing="0" w:after="0" w:afterAutospacing="0"/>
        <w:ind w:left="0" w:firstLine="0"/>
        <w:jc w:val="both"/>
        <w:rPr>
          <w:sz w:val="28"/>
          <w:szCs w:val="28"/>
          <w:lang w:val="kk-KZ"/>
        </w:rPr>
      </w:pPr>
      <w:r w:rsidRPr="00D15F16">
        <w:rPr>
          <w:sz w:val="28"/>
          <w:szCs w:val="28"/>
          <w:lang w:val="kk-KZ"/>
        </w:rPr>
        <w:t>ішекте ас қорыту процесіне қатысу, улы метаболиттерді бейтараптау, сіңіру қабілеттілігі, холестеринді жою, протео- және липолитикалық белсенділікке ие болу;</w:t>
      </w:r>
    </w:p>
    <w:p w:rsidR="009E0CC7" w:rsidRPr="00D15F16" w:rsidRDefault="009E0CC7" w:rsidP="00543A82">
      <w:pPr>
        <w:pStyle w:val="ab"/>
        <w:numPr>
          <w:ilvl w:val="0"/>
          <w:numId w:val="19"/>
        </w:numPr>
        <w:tabs>
          <w:tab w:val="left" w:pos="0"/>
          <w:tab w:val="left" w:pos="709"/>
        </w:tabs>
        <w:spacing w:before="0" w:beforeAutospacing="0" w:after="0" w:afterAutospacing="0"/>
        <w:ind w:left="0" w:firstLine="0"/>
        <w:jc w:val="both"/>
        <w:rPr>
          <w:sz w:val="28"/>
          <w:szCs w:val="28"/>
          <w:lang w:val="kk-KZ"/>
        </w:rPr>
      </w:pPr>
      <w:r w:rsidRPr="00D15F16">
        <w:rPr>
          <w:sz w:val="28"/>
          <w:szCs w:val="28"/>
          <w:lang w:val="kk-KZ"/>
        </w:rPr>
        <w:t>витаминдер, амин қышқылдар, минералды тұздар мен микроэлементтердің қосымша көздері болу;</w:t>
      </w:r>
    </w:p>
    <w:p w:rsidR="009E0CC7" w:rsidRPr="00D15F16" w:rsidRDefault="009E0CC7" w:rsidP="00543A82">
      <w:pPr>
        <w:pStyle w:val="ab"/>
        <w:numPr>
          <w:ilvl w:val="0"/>
          <w:numId w:val="19"/>
        </w:numPr>
        <w:tabs>
          <w:tab w:val="left" w:pos="0"/>
          <w:tab w:val="left" w:pos="709"/>
        </w:tabs>
        <w:spacing w:before="0" w:beforeAutospacing="0" w:after="0" w:afterAutospacing="0"/>
        <w:ind w:left="0" w:firstLine="0"/>
        <w:jc w:val="both"/>
        <w:rPr>
          <w:sz w:val="28"/>
          <w:szCs w:val="28"/>
          <w:lang w:val="kk-KZ"/>
        </w:rPr>
      </w:pPr>
      <w:r w:rsidRPr="00D15F16">
        <w:rPr>
          <w:sz w:val="28"/>
          <w:szCs w:val="28"/>
          <w:lang w:val="kk-KZ"/>
        </w:rPr>
        <w:t>әр түрлі </w:t>
      </w:r>
      <w:r w:rsidRPr="00D15F16">
        <w:rPr>
          <w:bCs/>
          <w:sz w:val="28"/>
          <w:szCs w:val="28"/>
          <w:lang w:val="kk-KZ"/>
        </w:rPr>
        <w:t>пробиотикалық қасиетке ие бактериялар</w:t>
      </w:r>
      <w:r w:rsidRPr="00D15F16">
        <w:rPr>
          <w:sz w:val="28"/>
          <w:szCs w:val="28"/>
          <w:lang w:val="kk-KZ"/>
        </w:rPr>
        <w:t> түрлі цитокиндер бөліп шығаруын белсендіретіні белгілі. Мысалы, </w:t>
      </w:r>
      <w:r w:rsidRPr="00D15F16">
        <w:rPr>
          <w:i/>
          <w:iCs/>
          <w:sz w:val="28"/>
          <w:szCs w:val="28"/>
          <w:lang w:val="kk-KZ"/>
        </w:rPr>
        <w:t>S. thеrmophilus</w:t>
      </w:r>
      <w:r w:rsidRPr="00D15F16">
        <w:rPr>
          <w:sz w:val="28"/>
          <w:szCs w:val="28"/>
          <w:lang w:val="kk-KZ"/>
        </w:rPr>
        <w:t> және </w:t>
      </w:r>
      <w:r w:rsidRPr="00D15F16">
        <w:rPr>
          <w:i/>
          <w:iCs/>
          <w:sz w:val="28"/>
          <w:szCs w:val="28"/>
          <w:lang w:val="kk-KZ"/>
        </w:rPr>
        <w:t>Leuconostoc spp</w:t>
      </w:r>
      <w:r w:rsidRPr="00D15F16">
        <w:rPr>
          <w:sz w:val="28"/>
          <w:szCs w:val="28"/>
          <w:lang w:val="kk-KZ"/>
        </w:rPr>
        <w:t>. штам</w:t>
      </w:r>
      <w:r w:rsidR="00551F2E">
        <w:rPr>
          <w:sz w:val="28"/>
          <w:szCs w:val="28"/>
          <w:lang w:val="kk-KZ"/>
        </w:rPr>
        <w:t>м</w:t>
      </w:r>
      <w:r w:rsidRPr="00D15F16">
        <w:rPr>
          <w:sz w:val="28"/>
          <w:szCs w:val="28"/>
          <w:lang w:val="kk-KZ"/>
        </w:rPr>
        <w:t>дары организмде Th1, IL-12, IFN типті цитокиндер бөлінуін белсендіреді;</w:t>
      </w:r>
    </w:p>
    <w:p w:rsidR="00147C8F" w:rsidRPr="00D15F16" w:rsidRDefault="009E0CC7" w:rsidP="00543A82">
      <w:pPr>
        <w:pStyle w:val="ab"/>
        <w:numPr>
          <w:ilvl w:val="0"/>
          <w:numId w:val="19"/>
        </w:numPr>
        <w:tabs>
          <w:tab w:val="left" w:pos="0"/>
          <w:tab w:val="left" w:pos="709"/>
        </w:tabs>
        <w:spacing w:before="0" w:beforeAutospacing="0" w:after="0" w:afterAutospacing="0"/>
        <w:ind w:left="0" w:firstLine="0"/>
        <w:jc w:val="both"/>
        <w:rPr>
          <w:sz w:val="28"/>
          <w:szCs w:val="28"/>
          <w:lang w:val="kk-KZ"/>
        </w:rPr>
      </w:pPr>
      <w:r w:rsidRPr="00D15F16">
        <w:rPr>
          <w:sz w:val="28"/>
          <w:szCs w:val="28"/>
          <w:lang w:val="kk-KZ"/>
        </w:rPr>
        <w:t xml:space="preserve">ішектің кілегей қабатына жоғары адгезивті қасиеті болуына </w:t>
      </w:r>
      <w:r w:rsidR="00920BEA" w:rsidRPr="00D15F16">
        <w:rPr>
          <w:sz w:val="28"/>
          <w:szCs w:val="28"/>
          <w:lang w:val="kk-KZ"/>
        </w:rPr>
        <w:t>байланысты [31]</w:t>
      </w:r>
      <w:r w:rsidR="002F3EF5" w:rsidRPr="00D15F16">
        <w:rPr>
          <w:sz w:val="28"/>
          <w:szCs w:val="28"/>
          <w:lang w:val="kk-KZ"/>
        </w:rPr>
        <w:t xml:space="preserve">. </w:t>
      </w:r>
    </w:p>
    <w:p w:rsidR="00147C8F" w:rsidRPr="00D15F16" w:rsidRDefault="00147C8F" w:rsidP="00543A82">
      <w:pPr>
        <w:tabs>
          <w:tab w:val="left" w:pos="709"/>
        </w:tabs>
        <w:autoSpaceDE w:val="0"/>
        <w:autoSpaceDN w:val="0"/>
        <w:adjustRightInd w:val="0"/>
        <w:spacing w:after="0" w:line="240" w:lineRule="auto"/>
        <w:ind w:firstLine="709"/>
        <w:jc w:val="both"/>
        <w:rPr>
          <w:rFonts w:ascii="Times New Roman" w:eastAsia="Calibri" w:hAnsi="Times New Roman"/>
          <w:bCs/>
          <w:sz w:val="28"/>
          <w:szCs w:val="28"/>
          <w:lang w:val="kk-KZ" w:eastAsia="en-US"/>
        </w:rPr>
      </w:pPr>
      <w:r w:rsidRPr="00D15F16">
        <w:rPr>
          <w:rFonts w:ascii="Times New Roman" w:eastAsia="Calibri" w:hAnsi="Times New Roman"/>
          <w:bCs/>
          <w:sz w:val="28"/>
          <w:szCs w:val="28"/>
          <w:lang w:val="kk-KZ" w:eastAsia="en-US"/>
        </w:rPr>
        <w:t>Пробиотиктерді өндіру үшін микроорганизм штам</w:t>
      </w:r>
      <w:r w:rsidR="00551F2E">
        <w:rPr>
          <w:rFonts w:ascii="Times New Roman" w:eastAsia="Calibri" w:hAnsi="Times New Roman"/>
          <w:bCs/>
          <w:sz w:val="28"/>
          <w:szCs w:val="28"/>
          <w:lang w:val="kk-KZ" w:eastAsia="en-US"/>
        </w:rPr>
        <w:t>м</w:t>
      </w:r>
      <w:r w:rsidRPr="00D15F16">
        <w:rPr>
          <w:rFonts w:ascii="Times New Roman" w:eastAsia="Calibri" w:hAnsi="Times New Roman"/>
          <w:bCs/>
          <w:sz w:val="28"/>
          <w:szCs w:val="28"/>
          <w:lang w:val="kk-KZ" w:eastAsia="en-US"/>
        </w:rPr>
        <w:t>дарының генотипті және фенотиптік қасиеттері мұқият зерттелініп, бақылануы керек. Микроорганизмдердің негізгі биологиялық қасиеттері, олар пробиотиктер құрамында ұзақ уақыт сақталуы керек. Сонымен қатар, өндіріс штаммдарын таңдағанда, бағалауға жататын технологиялық критерийлерді ескеру керек:</w:t>
      </w:r>
    </w:p>
    <w:p w:rsidR="00147C8F" w:rsidRPr="00D15F16" w:rsidRDefault="00147C8F" w:rsidP="00543A82">
      <w:pPr>
        <w:numPr>
          <w:ilvl w:val="0"/>
          <w:numId w:val="20"/>
        </w:numPr>
        <w:tabs>
          <w:tab w:val="left" w:pos="709"/>
        </w:tabs>
        <w:autoSpaceDE w:val="0"/>
        <w:autoSpaceDN w:val="0"/>
        <w:adjustRightInd w:val="0"/>
        <w:spacing w:after="0" w:line="240" w:lineRule="auto"/>
        <w:ind w:left="0" w:firstLine="0"/>
        <w:jc w:val="both"/>
        <w:rPr>
          <w:rFonts w:ascii="Times New Roman" w:eastAsia="Calibri" w:hAnsi="Times New Roman"/>
          <w:bCs/>
          <w:sz w:val="28"/>
          <w:szCs w:val="28"/>
          <w:lang w:val="kk-KZ" w:eastAsia="en-US"/>
        </w:rPr>
      </w:pPr>
      <w:r w:rsidRPr="00D15F16">
        <w:rPr>
          <w:rFonts w:ascii="Times New Roman" w:eastAsia="Calibri" w:hAnsi="Times New Roman"/>
          <w:bCs/>
          <w:sz w:val="28"/>
          <w:szCs w:val="28"/>
          <w:lang w:val="kk-KZ" w:eastAsia="en-US"/>
        </w:rPr>
        <w:t>пробиотикалық штаммның өсу қарқыны және көбейуі жоғары болуы керек;</w:t>
      </w:r>
    </w:p>
    <w:p w:rsidR="00147C8F" w:rsidRPr="00D15F16" w:rsidRDefault="00147C8F" w:rsidP="00543A82">
      <w:pPr>
        <w:numPr>
          <w:ilvl w:val="0"/>
          <w:numId w:val="20"/>
        </w:numPr>
        <w:tabs>
          <w:tab w:val="left" w:pos="709"/>
        </w:tabs>
        <w:autoSpaceDE w:val="0"/>
        <w:autoSpaceDN w:val="0"/>
        <w:adjustRightInd w:val="0"/>
        <w:spacing w:after="0" w:line="240" w:lineRule="auto"/>
        <w:ind w:left="0" w:firstLine="0"/>
        <w:jc w:val="both"/>
        <w:rPr>
          <w:rFonts w:ascii="Times New Roman" w:eastAsia="Calibri" w:hAnsi="Times New Roman"/>
          <w:bCs/>
          <w:sz w:val="28"/>
          <w:szCs w:val="28"/>
          <w:lang w:val="kk-KZ" w:eastAsia="en-US"/>
        </w:rPr>
      </w:pPr>
      <w:r w:rsidRPr="00D15F16">
        <w:rPr>
          <w:rFonts w:ascii="Times New Roman" w:eastAsia="Calibri" w:hAnsi="Times New Roman"/>
          <w:bCs/>
          <w:sz w:val="28"/>
          <w:szCs w:val="28"/>
          <w:lang w:val="kk-KZ" w:eastAsia="en-US"/>
        </w:rPr>
        <w:t>адамдарға, жануарларға және қоршаған ортаға зиянсыз болуы;</w:t>
      </w:r>
    </w:p>
    <w:p w:rsidR="00147C8F" w:rsidRPr="00D15F16" w:rsidRDefault="00147C8F" w:rsidP="00543A82">
      <w:pPr>
        <w:numPr>
          <w:ilvl w:val="0"/>
          <w:numId w:val="20"/>
        </w:numPr>
        <w:tabs>
          <w:tab w:val="left" w:pos="709"/>
        </w:tabs>
        <w:autoSpaceDE w:val="0"/>
        <w:autoSpaceDN w:val="0"/>
        <w:adjustRightInd w:val="0"/>
        <w:spacing w:after="0" w:line="240" w:lineRule="auto"/>
        <w:ind w:left="0" w:firstLine="0"/>
        <w:jc w:val="both"/>
        <w:rPr>
          <w:rFonts w:ascii="Times New Roman" w:eastAsia="Calibri" w:hAnsi="Times New Roman"/>
          <w:bCs/>
          <w:sz w:val="28"/>
          <w:szCs w:val="28"/>
          <w:lang w:val="kk-KZ" w:eastAsia="en-US"/>
        </w:rPr>
      </w:pPr>
      <w:r w:rsidRPr="00D15F16">
        <w:rPr>
          <w:rFonts w:ascii="Times New Roman" w:eastAsia="Calibri" w:hAnsi="Times New Roman"/>
          <w:bCs/>
          <w:sz w:val="28"/>
          <w:szCs w:val="28"/>
          <w:lang w:val="kk-KZ" w:eastAsia="en-US"/>
        </w:rPr>
        <w:t>өнімділігі жоғары болуы;</w:t>
      </w:r>
    </w:p>
    <w:p w:rsidR="00147C8F" w:rsidRPr="00D15F16" w:rsidRDefault="00147C8F" w:rsidP="00543A82">
      <w:pPr>
        <w:numPr>
          <w:ilvl w:val="0"/>
          <w:numId w:val="20"/>
        </w:numPr>
        <w:tabs>
          <w:tab w:val="left" w:pos="709"/>
        </w:tabs>
        <w:autoSpaceDE w:val="0"/>
        <w:autoSpaceDN w:val="0"/>
        <w:adjustRightInd w:val="0"/>
        <w:spacing w:after="0" w:line="240" w:lineRule="auto"/>
        <w:ind w:left="0" w:firstLine="0"/>
        <w:jc w:val="both"/>
        <w:rPr>
          <w:rFonts w:ascii="Times New Roman" w:eastAsia="Calibri" w:hAnsi="Times New Roman"/>
          <w:bCs/>
          <w:sz w:val="28"/>
          <w:szCs w:val="28"/>
          <w:lang w:val="kk-KZ" w:eastAsia="en-US"/>
        </w:rPr>
      </w:pPr>
      <w:r w:rsidRPr="00D15F16">
        <w:rPr>
          <w:rFonts w:ascii="Times New Roman" w:eastAsia="Calibri" w:hAnsi="Times New Roman"/>
          <w:bCs/>
          <w:sz w:val="28"/>
          <w:szCs w:val="28"/>
          <w:lang w:val="kk-KZ" w:eastAsia="en-US"/>
        </w:rPr>
        <w:t>штамм қолжетімді агарда  өсуі;</w:t>
      </w:r>
    </w:p>
    <w:p w:rsidR="00147C8F" w:rsidRPr="00D15F16" w:rsidRDefault="00147C8F" w:rsidP="00543A82">
      <w:pPr>
        <w:numPr>
          <w:ilvl w:val="0"/>
          <w:numId w:val="20"/>
        </w:numPr>
        <w:tabs>
          <w:tab w:val="left" w:pos="709"/>
        </w:tabs>
        <w:autoSpaceDE w:val="0"/>
        <w:autoSpaceDN w:val="0"/>
        <w:adjustRightInd w:val="0"/>
        <w:spacing w:after="0" w:line="240" w:lineRule="auto"/>
        <w:ind w:left="0" w:firstLine="0"/>
        <w:jc w:val="both"/>
        <w:rPr>
          <w:rFonts w:ascii="Times New Roman" w:eastAsia="Calibri" w:hAnsi="Times New Roman"/>
          <w:bCs/>
          <w:sz w:val="28"/>
          <w:szCs w:val="28"/>
          <w:lang w:val="kk-KZ" w:eastAsia="en-US"/>
        </w:rPr>
      </w:pPr>
      <w:r w:rsidRPr="00D15F16">
        <w:rPr>
          <w:rFonts w:ascii="Times New Roman" w:eastAsia="Calibri" w:hAnsi="Times New Roman"/>
          <w:bCs/>
          <w:sz w:val="28"/>
          <w:szCs w:val="28"/>
          <w:lang w:val="kk-KZ" w:eastAsia="en-US"/>
        </w:rPr>
        <w:t>фагқа төзімді болуы;</w:t>
      </w:r>
    </w:p>
    <w:p w:rsidR="00147C8F" w:rsidRPr="00D15F16" w:rsidRDefault="00147C8F" w:rsidP="00543A82">
      <w:pPr>
        <w:numPr>
          <w:ilvl w:val="0"/>
          <w:numId w:val="20"/>
        </w:numPr>
        <w:tabs>
          <w:tab w:val="left" w:pos="709"/>
        </w:tabs>
        <w:autoSpaceDE w:val="0"/>
        <w:autoSpaceDN w:val="0"/>
        <w:adjustRightInd w:val="0"/>
        <w:spacing w:after="0" w:line="240" w:lineRule="auto"/>
        <w:ind w:left="0" w:firstLine="0"/>
        <w:jc w:val="both"/>
        <w:rPr>
          <w:rFonts w:ascii="Times New Roman" w:eastAsia="Calibri" w:hAnsi="Times New Roman"/>
          <w:bCs/>
          <w:sz w:val="28"/>
          <w:szCs w:val="28"/>
          <w:lang w:val="kk-KZ" w:eastAsia="en-US"/>
        </w:rPr>
      </w:pPr>
      <w:r w:rsidRPr="00D15F16">
        <w:rPr>
          <w:rFonts w:ascii="Times New Roman" w:eastAsia="Calibri" w:hAnsi="Times New Roman"/>
          <w:bCs/>
          <w:sz w:val="28"/>
          <w:szCs w:val="28"/>
          <w:lang w:val="kk-KZ" w:eastAsia="en-US"/>
        </w:rPr>
        <w:t xml:space="preserve">термофилді, ацидофилді немесе антибиотиктерге төзімді штаммдар, өндірістегі стерилділікті жеңілдетеді. </w:t>
      </w:r>
    </w:p>
    <w:p w:rsidR="00147C8F" w:rsidRPr="00D15F16" w:rsidRDefault="00147C8F" w:rsidP="00147C8F">
      <w:pPr>
        <w:pStyle w:val="ab"/>
        <w:spacing w:before="0" w:beforeAutospacing="0" w:after="0" w:afterAutospacing="0"/>
        <w:jc w:val="both"/>
        <w:rPr>
          <w:rFonts w:eastAsia="Calibri"/>
          <w:bCs/>
          <w:sz w:val="28"/>
          <w:szCs w:val="28"/>
          <w:lang w:val="kk-KZ" w:eastAsia="en-US"/>
        </w:rPr>
      </w:pPr>
      <w:r w:rsidRPr="00D15F16">
        <w:rPr>
          <w:rFonts w:eastAsia="Calibri"/>
          <w:bCs/>
          <w:sz w:val="28"/>
          <w:szCs w:val="28"/>
          <w:lang w:val="kk-KZ" w:eastAsia="en-US"/>
        </w:rPr>
        <w:tab/>
        <w:t>Осылайша, пробиотикалық композицияда микробтық культураларды таңдау үшін олардың биологиялық қауіпсіздігін және нақты белсенділігін бағалау үшін көп жақты теориялық және тәжірибиелік зерттеулер жүргізу керек. Жоғарыда көрсетілген критерийлер пробиотиктер алу үшін штам</w:t>
      </w:r>
      <w:r w:rsidR="00551F2E">
        <w:rPr>
          <w:rFonts w:eastAsia="Calibri"/>
          <w:bCs/>
          <w:sz w:val="28"/>
          <w:szCs w:val="28"/>
          <w:lang w:val="kk-KZ" w:eastAsia="en-US"/>
        </w:rPr>
        <w:t>м</w:t>
      </w:r>
      <w:r w:rsidRPr="00D15F16">
        <w:rPr>
          <w:rFonts w:eastAsia="Calibri"/>
          <w:bCs/>
          <w:sz w:val="28"/>
          <w:szCs w:val="28"/>
          <w:lang w:val="kk-KZ" w:eastAsia="en-US"/>
        </w:rPr>
        <w:t>дарды таңдау үшін негіз болып табылады.</w:t>
      </w:r>
    </w:p>
    <w:p w:rsidR="00281807" w:rsidRPr="00D15F16" w:rsidRDefault="00281807" w:rsidP="00065FA2">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lastRenderedPageBreak/>
        <w:t xml:space="preserve">Пробиотиктердің жіктелуі. </w:t>
      </w:r>
      <w:r w:rsidRPr="00D15F16">
        <w:rPr>
          <w:rFonts w:ascii="Times New Roman" w:hAnsi="Times New Roman"/>
          <w:sz w:val="28"/>
          <w:szCs w:val="28"/>
          <w:lang w:val="kk-KZ"/>
        </w:rPr>
        <w:t>Талданған әдебиеттерде пробиотиктер препараттарының бірнеше жіктемелері кездеседі. Көптеген жіктеулердің негізінде оларға кіретін микроорганизмдер түрлерінің саны, олардың түрлік немесе тектік тиестілілігі, микроағзалардың физиологиялық ерекшеліктері, қосымша компоненттердің болуы, сонымен қатар осы препараттар тобының даму хронологиясы жатыр. Осыған сәйкес, микроағзалар түрлерінің саны бойынша пробиотик препараттар монокомпонентті (монопробиотиктер), монокомпонентті сіңірілген пробиотиктер, поликомпонентті (пробиотиктер), аралас пробиотиктер (синбиотиктер) деп бөлінеді. Компоненттерінің түрлік тиестілілігі бойынша бифидоқұрамды, лактоқұрамды, қышқылқұрамды және споралы бактериялар мен сахаромицеттен тұратындар, яғни өздігінен жойылатын антогонисттер деп жіктеледі. Ішек микрофлорасын қалпына келтіретін препараттар олардың медициналық практикада пайда болу шамасына қара</w:t>
      </w:r>
      <w:r w:rsidR="001A5971" w:rsidRPr="00D15F16">
        <w:rPr>
          <w:rFonts w:ascii="Times New Roman" w:hAnsi="Times New Roman"/>
          <w:sz w:val="28"/>
          <w:szCs w:val="28"/>
          <w:lang w:val="kk-KZ"/>
        </w:rPr>
        <w:t>й төрт буынға бөлінетін жіктеме</w:t>
      </w:r>
      <w:r w:rsidR="00EE655E" w:rsidRPr="00D15F16">
        <w:rPr>
          <w:rFonts w:ascii="Times New Roman" w:hAnsi="Times New Roman"/>
          <w:sz w:val="28"/>
          <w:szCs w:val="28"/>
          <w:lang w:val="kk-KZ"/>
        </w:rPr>
        <w:t>де танылған (</w:t>
      </w:r>
      <w:r w:rsidRPr="00D15F16">
        <w:rPr>
          <w:rFonts w:ascii="Times New Roman" w:hAnsi="Times New Roman"/>
          <w:sz w:val="28"/>
          <w:szCs w:val="28"/>
          <w:lang w:val="kk-KZ"/>
        </w:rPr>
        <w:t>2</w:t>
      </w:r>
      <w:r w:rsidR="00EE655E" w:rsidRPr="00D15F16">
        <w:rPr>
          <w:rFonts w:ascii="Times New Roman" w:hAnsi="Times New Roman"/>
          <w:sz w:val="28"/>
          <w:szCs w:val="28"/>
          <w:lang w:val="kk-KZ"/>
        </w:rPr>
        <w:t xml:space="preserve"> - кесте</w:t>
      </w:r>
      <w:r w:rsidRPr="00D15F16">
        <w:rPr>
          <w:rFonts w:ascii="Times New Roman" w:hAnsi="Times New Roman"/>
          <w:sz w:val="28"/>
          <w:szCs w:val="28"/>
          <w:lang w:val="kk-KZ"/>
        </w:rPr>
        <w:t xml:space="preserve">): </w:t>
      </w:r>
    </w:p>
    <w:p w:rsidR="00A809B6" w:rsidRPr="00D15F16" w:rsidRDefault="00A809B6" w:rsidP="00281807">
      <w:pPr>
        <w:spacing w:after="0" w:line="240" w:lineRule="auto"/>
        <w:jc w:val="both"/>
        <w:rPr>
          <w:rFonts w:ascii="Times New Roman" w:hAnsi="Times New Roman"/>
          <w:sz w:val="28"/>
          <w:szCs w:val="28"/>
          <w:lang w:val="kk-KZ"/>
        </w:rPr>
      </w:pPr>
    </w:p>
    <w:p w:rsidR="00281807" w:rsidRPr="00D15F16" w:rsidRDefault="00281807" w:rsidP="00281807">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Кесте 2 - Әр түрлі компонентті штаммдар негізіндегі пробиотиктер</w:t>
      </w:r>
    </w:p>
    <w:p w:rsidR="00281807" w:rsidRPr="00D15F16" w:rsidRDefault="00281807" w:rsidP="00281807">
      <w:pPr>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4820"/>
      </w:tblGrid>
      <w:tr w:rsidR="00281807" w:rsidRPr="00D15F16" w:rsidTr="002D0DA4">
        <w:tc>
          <w:tcPr>
            <w:tcW w:w="9639" w:type="dxa"/>
            <w:gridSpan w:val="2"/>
          </w:tcPr>
          <w:p w:rsidR="00281807" w:rsidRDefault="00281807" w:rsidP="002D0DA4">
            <w:pPr>
              <w:spacing w:after="0" w:line="240" w:lineRule="auto"/>
              <w:jc w:val="center"/>
              <w:rPr>
                <w:rFonts w:ascii="Times New Roman" w:hAnsi="Times New Roman"/>
                <w:i/>
                <w:sz w:val="28"/>
                <w:szCs w:val="28"/>
                <w:lang w:val="kk-KZ"/>
              </w:rPr>
            </w:pPr>
            <w:r w:rsidRPr="00D15F16">
              <w:rPr>
                <w:rFonts w:ascii="Times New Roman" w:hAnsi="Times New Roman"/>
                <w:i/>
                <w:sz w:val="28"/>
                <w:szCs w:val="28"/>
                <w:lang w:val="kk-KZ"/>
              </w:rPr>
              <w:t>Бір компоненттен тұратын</w:t>
            </w:r>
          </w:p>
          <w:p w:rsidR="00AE7434" w:rsidRPr="00D15F16" w:rsidRDefault="00AE7434" w:rsidP="002D0DA4">
            <w:pPr>
              <w:spacing w:after="0" w:line="240" w:lineRule="auto"/>
              <w:jc w:val="center"/>
              <w:rPr>
                <w:rFonts w:ascii="Times New Roman" w:hAnsi="Times New Roman"/>
                <w:i/>
                <w:sz w:val="28"/>
                <w:szCs w:val="28"/>
                <w:lang w:val="kk-KZ"/>
              </w:rPr>
            </w:pPr>
          </w:p>
        </w:tc>
      </w:tr>
      <w:tr w:rsidR="00281807" w:rsidRPr="00D15F16" w:rsidTr="002D0DA4">
        <w:tc>
          <w:tcPr>
            <w:tcW w:w="4819" w:type="dxa"/>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Бифидоқұрамды</w:t>
            </w:r>
          </w:p>
        </w:tc>
        <w:tc>
          <w:tcPr>
            <w:tcW w:w="4820" w:type="dxa"/>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rPr>
              <w:t>Бифидумбактерин</w:t>
            </w:r>
          </w:p>
        </w:tc>
      </w:tr>
      <w:tr w:rsidR="00281807" w:rsidRPr="00D15F16" w:rsidTr="002D0DA4">
        <w:tc>
          <w:tcPr>
            <w:tcW w:w="4819" w:type="dxa"/>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Лактоқұрамды</w:t>
            </w:r>
          </w:p>
        </w:tc>
        <w:tc>
          <w:tcPr>
            <w:tcW w:w="4820" w:type="dxa"/>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rPr>
              <w:t>Лактобактерин, Биобактон, Лактобацил, Нутролин</w:t>
            </w:r>
          </w:p>
        </w:tc>
      </w:tr>
      <w:tr w:rsidR="00281807" w:rsidRPr="00D15F16" w:rsidTr="002D0DA4">
        <w:tc>
          <w:tcPr>
            <w:tcW w:w="4819" w:type="dxa"/>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Колиқұрамды</w:t>
            </w:r>
          </w:p>
        </w:tc>
        <w:tc>
          <w:tcPr>
            <w:tcW w:w="4820" w:type="dxa"/>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rPr>
              <w:t>Колибактерин, Мутафлор</w:t>
            </w:r>
          </w:p>
        </w:tc>
      </w:tr>
      <w:tr w:rsidR="00281807" w:rsidRPr="00D15F16" w:rsidTr="002D0DA4">
        <w:tc>
          <w:tcPr>
            <w:tcW w:w="4819" w:type="dxa"/>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Споратүзетін</w:t>
            </w:r>
          </w:p>
        </w:tc>
        <w:tc>
          <w:tcPr>
            <w:tcW w:w="4820" w:type="dxa"/>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rPr>
              <w:t>Энтерол, Бактисубтил, Споробактерин, Бактиспорин, Биоспорин</w:t>
            </w:r>
          </w:p>
        </w:tc>
      </w:tr>
      <w:tr w:rsidR="00281807" w:rsidRPr="00D15F16" w:rsidTr="002D0DA4">
        <w:tc>
          <w:tcPr>
            <w:tcW w:w="9639" w:type="dxa"/>
            <w:gridSpan w:val="2"/>
          </w:tcPr>
          <w:p w:rsidR="00281807" w:rsidRDefault="00281807" w:rsidP="002D0DA4">
            <w:pPr>
              <w:spacing w:after="0" w:line="240" w:lineRule="auto"/>
              <w:jc w:val="center"/>
              <w:rPr>
                <w:rFonts w:ascii="Times New Roman" w:hAnsi="Times New Roman"/>
                <w:i/>
                <w:sz w:val="28"/>
                <w:szCs w:val="28"/>
                <w:lang w:val="kk-KZ"/>
              </w:rPr>
            </w:pPr>
            <w:r w:rsidRPr="00D15F16">
              <w:rPr>
                <w:rFonts w:ascii="Times New Roman" w:hAnsi="Times New Roman"/>
                <w:i/>
                <w:sz w:val="28"/>
                <w:szCs w:val="28"/>
                <w:lang w:val="kk-KZ"/>
              </w:rPr>
              <w:t>Көп компоненттен тұратын</w:t>
            </w:r>
          </w:p>
          <w:p w:rsidR="00AE7434" w:rsidRPr="00D15F16" w:rsidRDefault="00AE7434" w:rsidP="002D0DA4">
            <w:pPr>
              <w:spacing w:after="0" w:line="240" w:lineRule="auto"/>
              <w:jc w:val="center"/>
              <w:rPr>
                <w:rFonts w:ascii="Times New Roman" w:hAnsi="Times New Roman"/>
                <w:i/>
                <w:sz w:val="28"/>
                <w:szCs w:val="28"/>
              </w:rPr>
            </w:pPr>
          </w:p>
        </w:tc>
      </w:tr>
      <w:tr w:rsidR="00281807" w:rsidRPr="00D15F16" w:rsidTr="002D0DA4">
        <w:tc>
          <w:tcPr>
            <w:tcW w:w="9639" w:type="dxa"/>
            <w:gridSpan w:val="2"/>
          </w:tcPr>
          <w:p w:rsidR="00281807" w:rsidRPr="00D15F16" w:rsidRDefault="00281807" w:rsidP="002D0DA4">
            <w:pPr>
              <w:spacing w:after="0" w:line="240" w:lineRule="auto"/>
              <w:jc w:val="both"/>
              <w:rPr>
                <w:rFonts w:ascii="Times New Roman" w:hAnsi="Times New Roman"/>
                <w:sz w:val="28"/>
                <w:szCs w:val="28"/>
              </w:rPr>
            </w:pPr>
            <w:r w:rsidRPr="00D15F16">
              <w:rPr>
                <w:rFonts w:ascii="Times New Roman" w:hAnsi="Times New Roman"/>
                <w:sz w:val="28"/>
                <w:szCs w:val="28"/>
              </w:rPr>
              <w:t>Бифилонг, Бификол, Окарин, Ацилакт, Линекс, Бифидин, Бифинорм</w:t>
            </w:r>
          </w:p>
        </w:tc>
      </w:tr>
      <w:tr w:rsidR="00281807" w:rsidRPr="00D15F16" w:rsidTr="002D0DA4">
        <w:tc>
          <w:tcPr>
            <w:tcW w:w="9639" w:type="dxa"/>
            <w:gridSpan w:val="2"/>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Біріктірілген құрамды ( синбиотики)</w:t>
            </w:r>
          </w:p>
        </w:tc>
      </w:tr>
      <w:tr w:rsidR="00281807" w:rsidRPr="00D15F16" w:rsidTr="002D0DA4">
        <w:tc>
          <w:tcPr>
            <w:tcW w:w="9639" w:type="dxa"/>
            <w:gridSpan w:val="2"/>
          </w:tcPr>
          <w:p w:rsidR="00281807" w:rsidRPr="00D15F16" w:rsidRDefault="00281807" w:rsidP="002D0DA4">
            <w:pPr>
              <w:spacing w:after="0" w:line="240" w:lineRule="auto"/>
              <w:jc w:val="center"/>
              <w:rPr>
                <w:rFonts w:ascii="Times New Roman" w:hAnsi="Times New Roman"/>
                <w:sz w:val="28"/>
                <w:szCs w:val="28"/>
              </w:rPr>
            </w:pPr>
            <w:r w:rsidRPr="00D15F16">
              <w:rPr>
                <w:rFonts w:ascii="Times New Roman" w:hAnsi="Times New Roman"/>
                <w:sz w:val="28"/>
                <w:szCs w:val="28"/>
              </w:rPr>
              <w:t>Бифидумбактерин форте, Бифилиз, Бифиформ, Бактистатин, Примадофилиус, Полибактерин, Пробифор, Кипацид, Аципол</w:t>
            </w:r>
          </w:p>
        </w:tc>
      </w:tr>
      <w:tr w:rsidR="00281807" w:rsidRPr="00D15F16" w:rsidTr="002D0DA4">
        <w:tc>
          <w:tcPr>
            <w:tcW w:w="9639" w:type="dxa"/>
            <w:gridSpan w:val="2"/>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Рекомбинантты (генді- инженериялық)</w:t>
            </w:r>
          </w:p>
        </w:tc>
      </w:tr>
      <w:tr w:rsidR="00281807" w:rsidRPr="00D15F16" w:rsidTr="002D0DA4">
        <w:tc>
          <w:tcPr>
            <w:tcW w:w="9639" w:type="dxa"/>
            <w:gridSpan w:val="2"/>
          </w:tcPr>
          <w:p w:rsidR="00281807" w:rsidRPr="00D15F16" w:rsidRDefault="00281807"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Субалин</w:t>
            </w:r>
          </w:p>
        </w:tc>
      </w:tr>
    </w:tbl>
    <w:p w:rsidR="00281807" w:rsidRPr="00D15F16" w:rsidRDefault="00281807" w:rsidP="00281807">
      <w:pPr>
        <w:spacing w:after="0" w:line="240" w:lineRule="auto"/>
        <w:jc w:val="both"/>
        <w:rPr>
          <w:rFonts w:ascii="Times New Roman" w:hAnsi="Times New Roman"/>
          <w:sz w:val="28"/>
          <w:szCs w:val="28"/>
          <w:lang w:val="kk-KZ"/>
        </w:rPr>
      </w:pPr>
    </w:p>
    <w:p w:rsidR="00A809B6" w:rsidRPr="00D15F16" w:rsidRDefault="00A809B6" w:rsidP="00A809B6">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 xml:space="preserve">І буын – бактериялардың бір штаммын қамтитын дәстүрлі монокомпонентті препараттар: Бифидумбактерин, Лактобактерин, Колибактерин; </w:t>
      </w:r>
    </w:p>
    <w:p w:rsidR="00A809B6" w:rsidRPr="00D15F16" w:rsidRDefault="00A809B6" w:rsidP="00A809B6">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 xml:space="preserve">ІІ буын – өздігінен жойылатын антагонисттер: Бактисубтил, Биоспорин, Споробактерин және т.б.; </w:t>
      </w:r>
    </w:p>
    <w:p w:rsidR="00A809B6" w:rsidRPr="00D15F16" w:rsidRDefault="00A809B6" w:rsidP="00A809B6">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lastRenderedPageBreak/>
        <w:t>ІІІ буын – бактериялардың бірнеше штаммдарынан тұратын (поликомпонентті) немесе олардың әсерін күшейтетін қоспаларды қамтитын аралас препарттар: Аципол, Ацилакт, Линекс, Бифилиз, Бифиформ.</w:t>
      </w:r>
    </w:p>
    <w:p w:rsidR="00A809B6" w:rsidRPr="00D15F16" w:rsidRDefault="00A809B6" w:rsidP="00A809B6">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 xml:space="preserve"> IV буын – сорбентте иммобилизацияланған тірі бактериялар – қалыпты нормофлора өкілдері. Қазіргі таңда оларға сіңірілген бифидоқұрамды пробиотиктер жатады: Бифидумбактерин форте және Пробифор [32]. </w:t>
      </w:r>
    </w:p>
    <w:p w:rsidR="00D5295A" w:rsidRPr="00D15F16" w:rsidRDefault="002F3EF5" w:rsidP="00281807">
      <w:pPr>
        <w:pStyle w:val="ab"/>
        <w:spacing w:before="0" w:beforeAutospacing="0" w:after="0" w:afterAutospacing="0"/>
        <w:ind w:firstLine="566"/>
        <w:jc w:val="both"/>
        <w:rPr>
          <w:sz w:val="28"/>
          <w:szCs w:val="28"/>
          <w:lang w:val="kk-KZ"/>
        </w:rPr>
      </w:pPr>
      <w:r w:rsidRPr="00D15F16">
        <w:rPr>
          <w:sz w:val="28"/>
          <w:szCs w:val="28"/>
          <w:lang w:val="kk-KZ"/>
        </w:rPr>
        <w:t>Осы уақытқа дейін пробиотиктердің асқазан-ішек жолдарының, ауыз қуысының, қынаптың, терінің және т .б. ауруларын емде</w:t>
      </w:r>
      <w:r w:rsidR="009E0CC7" w:rsidRPr="00D15F16">
        <w:rPr>
          <w:sz w:val="28"/>
          <w:szCs w:val="28"/>
          <w:lang w:val="kk-KZ"/>
        </w:rPr>
        <w:t>уге пайдалы екендігі белгілі</w:t>
      </w:r>
      <w:r w:rsidR="00281807" w:rsidRPr="00D15F16">
        <w:rPr>
          <w:sz w:val="28"/>
          <w:szCs w:val="28"/>
          <w:lang w:val="kk-KZ"/>
        </w:rPr>
        <w:t xml:space="preserve"> [33-36</w:t>
      </w:r>
      <w:r w:rsidRPr="00D15F16">
        <w:rPr>
          <w:sz w:val="28"/>
          <w:szCs w:val="28"/>
          <w:lang w:val="kk-KZ"/>
        </w:rPr>
        <w:t>]. Алайда, пробиотиктердің</w:t>
      </w:r>
      <w:r w:rsidR="00147C8F" w:rsidRPr="00D15F16">
        <w:rPr>
          <w:sz w:val="28"/>
          <w:szCs w:val="28"/>
          <w:lang w:val="kk-KZ"/>
        </w:rPr>
        <w:t xml:space="preserve"> тиімді әсер етуіне, </w:t>
      </w:r>
      <w:r w:rsidRPr="00D15F16">
        <w:rPr>
          <w:sz w:val="28"/>
          <w:szCs w:val="28"/>
          <w:lang w:val="kk-KZ"/>
        </w:rPr>
        <w:t>белсенділігі мен өміршеңдігіне тіндік/ағзалық ортадағы күрделі факторлар, соның ішінде қышқылдар, өт</w:t>
      </w:r>
      <w:r w:rsidR="00147C8F" w:rsidRPr="00D15F16">
        <w:rPr>
          <w:sz w:val="28"/>
          <w:szCs w:val="28"/>
          <w:lang w:val="kk-KZ"/>
        </w:rPr>
        <w:t>тің әсері</w:t>
      </w:r>
      <w:r w:rsidRPr="00D15F16">
        <w:rPr>
          <w:sz w:val="28"/>
          <w:szCs w:val="28"/>
          <w:lang w:val="kk-KZ"/>
        </w:rPr>
        <w:t>, белгілі бір иондардың концентрациясының жоғарылауы, қоректік заттарды қабылдау,</w:t>
      </w:r>
      <w:r w:rsidR="009E4062" w:rsidRPr="00D15F16">
        <w:rPr>
          <w:sz w:val="28"/>
          <w:szCs w:val="28"/>
          <w:lang w:val="kk-KZ"/>
        </w:rPr>
        <w:t xml:space="preserve"> осмостық қысым </w:t>
      </w:r>
      <w:r w:rsidRPr="00D15F16">
        <w:rPr>
          <w:sz w:val="28"/>
          <w:szCs w:val="28"/>
          <w:lang w:val="kk-KZ"/>
        </w:rPr>
        <w:t>және ас</w:t>
      </w:r>
      <w:r w:rsidR="009E4062" w:rsidRPr="00D15F16">
        <w:rPr>
          <w:sz w:val="28"/>
          <w:szCs w:val="28"/>
          <w:lang w:val="kk-KZ"/>
        </w:rPr>
        <w:t>қазан-ішек жолдарының жағдайы</w:t>
      </w:r>
      <w:r w:rsidRPr="00D15F16">
        <w:rPr>
          <w:sz w:val="28"/>
          <w:szCs w:val="28"/>
          <w:lang w:val="kk-KZ"/>
        </w:rPr>
        <w:t xml:space="preserve"> әсер етеді [</w:t>
      </w:r>
      <w:r w:rsidR="00281807" w:rsidRPr="00D15F16">
        <w:rPr>
          <w:sz w:val="28"/>
          <w:szCs w:val="28"/>
          <w:lang w:val="kk-KZ"/>
        </w:rPr>
        <w:t>37-39</w:t>
      </w:r>
      <w:r w:rsidR="009E4062" w:rsidRPr="00D15F16">
        <w:rPr>
          <w:sz w:val="28"/>
          <w:szCs w:val="28"/>
          <w:lang w:val="kk-KZ"/>
        </w:rPr>
        <w:t>]</w:t>
      </w:r>
      <w:r w:rsidRPr="00D15F16">
        <w:rPr>
          <w:sz w:val="28"/>
          <w:szCs w:val="28"/>
          <w:lang w:val="kk-KZ"/>
        </w:rPr>
        <w:t>.</w:t>
      </w:r>
      <w:r w:rsidR="00785F33" w:rsidRPr="00D15F16">
        <w:rPr>
          <w:sz w:val="28"/>
          <w:szCs w:val="28"/>
          <w:lang w:val="kk-KZ"/>
        </w:rPr>
        <w:t xml:space="preserve"> </w:t>
      </w:r>
      <w:r w:rsidR="002D1E97" w:rsidRPr="00D15F16">
        <w:rPr>
          <w:sz w:val="28"/>
          <w:szCs w:val="28"/>
          <w:lang w:val="kk-KZ"/>
        </w:rPr>
        <w:t>Жоғарыда аталған мәселелерді шешудің биотехнологиялық құралы ретінде п</w:t>
      </w:r>
      <w:r w:rsidR="00785F33" w:rsidRPr="00D15F16">
        <w:rPr>
          <w:sz w:val="28"/>
          <w:szCs w:val="28"/>
          <w:lang w:val="kk-KZ"/>
        </w:rPr>
        <w:t>робиотиктерді инкапсуляциялау</w:t>
      </w:r>
      <w:r w:rsidR="002D1E97" w:rsidRPr="00D15F16">
        <w:rPr>
          <w:sz w:val="28"/>
          <w:szCs w:val="28"/>
          <w:lang w:val="kk-KZ"/>
        </w:rPr>
        <w:t xml:space="preserve"> және басқа иммобилизациялау әдістерін қолдану</w:t>
      </w:r>
      <w:r w:rsidR="00785F33" w:rsidRPr="00D15F16">
        <w:rPr>
          <w:sz w:val="28"/>
          <w:szCs w:val="28"/>
          <w:lang w:val="kk-KZ"/>
        </w:rPr>
        <w:t xml:space="preserve"> көптеген салала</w:t>
      </w:r>
      <w:r w:rsidR="002D1E97" w:rsidRPr="00D15F16">
        <w:rPr>
          <w:sz w:val="28"/>
          <w:szCs w:val="28"/>
          <w:lang w:val="kk-KZ"/>
        </w:rPr>
        <w:t>рда пробиотиктерді қолдануға мүмкіндік береді</w:t>
      </w:r>
      <w:r w:rsidR="00785F33" w:rsidRPr="00D15F16">
        <w:rPr>
          <w:sz w:val="28"/>
          <w:szCs w:val="28"/>
          <w:lang w:val="kk-KZ"/>
        </w:rPr>
        <w:t>.</w:t>
      </w:r>
      <w:r w:rsidR="002D1E97" w:rsidRPr="00D15F16">
        <w:rPr>
          <w:sz w:val="28"/>
          <w:szCs w:val="28"/>
          <w:lang w:val="kk-KZ"/>
        </w:rPr>
        <w:t xml:space="preserve"> Микроинкапсуляция пробиотиктерді матрицаға орналастыруға, оларды агрессивті ортадан бөлуге және олардың өміршеңдігі мен тұрақтылығын сақтай отырып, өмір сүруге қолайлы ортаны қамтамасыз етуге негізделеді </w:t>
      </w:r>
      <w:r w:rsidR="00281807" w:rsidRPr="00D15F16">
        <w:rPr>
          <w:sz w:val="28"/>
          <w:szCs w:val="28"/>
          <w:lang w:val="kk-KZ"/>
        </w:rPr>
        <w:t>[40</w:t>
      </w:r>
      <w:r w:rsidR="002D1E97" w:rsidRPr="00D15F16">
        <w:rPr>
          <w:sz w:val="28"/>
          <w:szCs w:val="28"/>
          <w:lang w:val="kk-KZ"/>
        </w:rPr>
        <w:t>-</w:t>
      </w:r>
      <w:r w:rsidR="00281807" w:rsidRPr="00D15F16">
        <w:rPr>
          <w:sz w:val="28"/>
          <w:szCs w:val="28"/>
          <w:lang w:val="kk-KZ"/>
        </w:rPr>
        <w:t>42</w:t>
      </w:r>
      <w:r w:rsidR="002D1E97" w:rsidRPr="00D15F16">
        <w:rPr>
          <w:sz w:val="28"/>
          <w:szCs w:val="28"/>
          <w:lang w:val="kk-KZ"/>
        </w:rPr>
        <w:t xml:space="preserve">]. </w:t>
      </w:r>
      <w:r w:rsidR="0069278D" w:rsidRPr="00D15F16">
        <w:rPr>
          <w:sz w:val="28"/>
          <w:szCs w:val="28"/>
          <w:lang w:val="kk-KZ"/>
        </w:rPr>
        <w:t xml:space="preserve">Кең қолданысқа ие </w:t>
      </w:r>
      <w:r w:rsidR="002D1E97" w:rsidRPr="00D15F16">
        <w:rPr>
          <w:sz w:val="28"/>
          <w:szCs w:val="28"/>
          <w:lang w:val="kk-KZ"/>
        </w:rPr>
        <w:t>электр иіру әдісі пробиотиктерді талшықтарға қосу үшін қолданылған және бұл жүйе пробиотикалық жасушаларды тұрақтандырып, олардың белсенділігін сақтай алады. Сонымен қатар, талшықты электр иіру</w:t>
      </w:r>
      <w:r w:rsidR="0069278D" w:rsidRPr="00D15F16">
        <w:rPr>
          <w:sz w:val="28"/>
          <w:szCs w:val="28"/>
          <w:lang w:val="kk-KZ"/>
        </w:rPr>
        <w:t xml:space="preserve"> әдісі</w:t>
      </w:r>
      <w:r w:rsidR="002D1E97" w:rsidRPr="00D15F16">
        <w:rPr>
          <w:sz w:val="28"/>
          <w:szCs w:val="28"/>
          <w:lang w:val="kk-KZ"/>
        </w:rPr>
        <w:t xml:space="preserve"> тек бетінің ауданы мен көлем бірлігіне қатынасы жоғары ғана емес, сонымен қатар пробиотиктердің тез еруін немесе </w:t>
      </w:r>
      <w:r w:rsidR="0069278D" w:rsidRPr="00D15F16">
        <w:rPr>
          <w:sz w:val="28"/>
          <w:szCs w:val="28"/>
          <w:lang w:val="kk-KZ"/>
        </w:rPr>
        <w:t xml:space="preserve">босап шығуы бақылануын </w:t>
      </w:r>
      <w:r w:rsidR="00281807" w:rsidRPr="00D15F16">
        <w:rPr>
          <w:sz w:val="28"/>
          <w:szCs w:val="28"/>
          <w:lang w:val="kk-KZ"/>
        </w:rPr>
        <w:t>қамтамасыз етеді [</w:t>
      </w:r>
      <w:r w:rsidR="00182932" w:rsidRPr="00D15F16">
        <w:rPr>
          <w:sz w:val="28"/>
          <w:szCs w:val="28"/>
          <w:lang w:val="kk-KZ"/>
        </w:rPr>
        <w:t>43</w:t>
      </w:r>
      <w:r w:rsidR="00281807" w:rsidRPr="00D15F16">
        <w:rPr>
          <w:sz w:val="28"/>
          <w:szCs w:val="28"/>
          <w:lang w:val="kk-KZ"/>
        </w:rPr>
        <w:t>,44</w:t>
      </w:r>
      <w:r w:rsidR="0069278D" w:rsidRPr="00D15F16">
        <w:rPr>
          <w:sz w:val="28"/>
          <w:szCs w:val="28"/>
          <w:lang w:val="kk-KZ"/>
        </w:rPr>
        <w:t>]</w:t>
      </w:r>
      <w:r w:rsidR="002D1E97" w:rsidRPr="00D15F16">
        <w:rPr>
          <w:sz w:val="28"/>
          <w:szCs w:val="28"/>
          <w:lang w:val="kk-KZ"/>
        </w:rPr>
        <w:t>. Пробиотиктерді инкапсуляциял</w:t>
      </w:r>
      <w:r w:rsidR="0069278D" w:rsidRPr="00D15F16">
        <w:rPr>
          <w:sz w:val="28"/>
          <w:szCs w:val="28"/>
          <w:lang w:val="kk-KZ"/>
        </w:rPr>
        <w:t xml:space="preserve">ау бірнеше мақсатта жүзеге асырылады </w:t>
      </w:r>
      <w:r w:rsidR="002D1E97" w:rsidRPr="00D15F16">
        <w:rPr>
          <w:sz w:val="28"/>
          <w:szCs w:val="28"/>
          <w:lang w:val="kk-KZ"/>
        </w:rPr>
        <w:t>(1) бактерияларды қоршаған ортадан оқшаулау, шағын молекулалардың инкапсуляциялық материал арқылы өтуіне мүмкіндік беру арқылы оларды зияннан қорғауға тосқауыл жасау, (2) пробиотиктердің тұрақтылығын сақтау, (3) жоғары пробиотикалық тасымалдаушыны қамтамасыз ету, (4) пробиотиктердің бақыланатын және үздіксіз бөлінуін қамтамасы</w:t>
      </w:r>
      <w:r w:rsidR="00182932" w:rsidRPr="00D15F16">
        <w:rPr>
          <w:sz w:val="28"/>
          <w:szCs w:val="28"/>
          <w:lang w:val="kk-KZ"/>
        </w:rPr>
        <w:t>з ету, (5) көбеюін</w:t>
      </w:r>
      <w:r w:rsidR="0069278D" w:rsidRPr="00D15F16">
        <w:rPr>
          <w:sz w:val="28"/>
          <w:szCs w:val="28"/>
          <w:lang w:val="kk-KZ"/>
        </w:rPr>
        <w:t xml:space="preserve"> ынталандыру [</w:t>
      </w:r>
      <w:r w:rsidR="00182932" w:rsidRPr="00D15F16">
        <w:rPr>
          <w:sz w:val="28"/>
          <w:szCs w:val="28"/>
          <w:lang w:val="kk-KZ"/>
        </w:rPr>
        <w:t>45</w:t>
      </w:r>
      <w:r w:rsidR="0069278D" w:rsidRPr="00D15F16">
        <w:rPr>
          <w:sz w:val="28"/>
          <w:szCs w:val="28"/>
          <w:lang w:val="kk-KZ"/>
        </w:rPr>
        <w:t>].</w:t>
      </w:r>
    </w:p>
    <w:p w:rsidR="00182932" w:rsidRPr="00D15F16" w:rsidRDefault="00182932" w:rsidP="001919A2">
      <w:pPr>
        <w:pStyle w:val="af5"/>
        <w:spacing w:after="0"/>
        <w:ind w:right="301" w:firstLine="566"/>
        <w:jc w:val="both"/>
        <w:rPr>
          <w:sz w:val="28"/>
          <w:szCs w:val="28"/>
        </w:rPr>
      </w:pPr>
      <w:r w:rsidRPr="00D15F16">
        <w:rPr>
          <w:sz w:val="28"/>
          <w:szCs w:val="28"/>
        </w:rPr>
        <w:t>Биоматериалдар пробиотиктер үшін улы емес және тірі жасуша белсенділігіне әсер етпеуі қажет, қол жетімді және оңай өңделуі керек, сонымен қатар технологиясы  тірі пробиотиктердің зақымдануын азайту үшін қарапайым болуы керек. Пробиотиктерді табиғи немесе синтетикалық материалдарға инкапсул</w:t>
      </w:r>
      <w:r w:rsidR="006804C0" w:rsidRPr="00D15F16">
        <w:rPr>
          <w:sz w:val="28"/>
          <w:szCs w:val="28"/>
        </w:rPr>
        <w:t xml:space="preserve">яциялауға болады. Сонымен қатар, </w:t>
      </w:r>
      <w:r w:rsidRPr="00D15F16">
        <w:rPr>
          <w:sz w:val="28"/>
          <w:szCs w:val="28"/>
        </w:rPr>
        <w:t xml:space="preserve">асқазан-ішек жолдары, ауыз қуысы, қынап және теріні қоса алғанда, әртүрлі биомедициналық </w:t>
      </w:r>
      <w:r w:rsidR="00F36185" w:rsidRPr="00D15F16">
        <w:rPr>
          <w:sz w:val="28"/>
          <w:szCs w:val="28"/>
        </w:rPr>
        <w:t>мақсатта қолдану</w:t>
      </w:r>
      <w:r w:rsidRPr="00D15F16">
        <w:rPr>
          <w:sz w:val="28"/>
          <w:szCs w:val="28"/>
        </w:rPr>
        <w:t xml:space="preserve"> үшін биоматериалдарға негізделген инкапсуляциялан</w:t>
      </w:r>
      <w:r w:rsidR="00F36185" w:rsidRPr="00D15F16">
        <w:rPr>
          <w:sz w:val="28"/>
          <w:szCs w:val="28"/>
        </w:rPr>
        <w:t>ған пробиотиктерге көптеген зерттеулер жүргізілген [46-49].</w:t>
      </w:r>
    </w:p>
    <w:p w:rsidR="0017428F" w:rsidRPr="00D15F16" w:rsidRDefault="0017428F" w:rsidP="0017428F">
      <w:pPr>
        <w:pStyle w:val="af5"/>
        <w:spacing w:after="0"/>
        <w:ind w:right="301" w:firstLine="566"/>
        <w:jc w:val="both"/>
        <w:rPr>
          <w:sz w:val="28"/>
          <w:szCs w:val="28"/>
        </w:rPr>
      </w:pPr>
      <w:r w:rsidRPr="00D15F16">
        <w:rPr>
          <w:sz w:val="28"/>
          <w:szCs w:val="28"/>
        </w:rPr>
        <w:lastRenderedPageBreak/>
        <w:t>Пробиотиктерді инкапсуляциялау үшін мұздату арқылы кептіру, бүріккішпен кептіру, экструзия, эмульсия немесе көп қабатты жүйелер сияқты көптеген әдістер қолданылады [40-42].</w:t>
      </w:r>
    </w:p>
    <w:p w:rsidR="0017428F" w:rsidRPr="00D15F16" w:rsidRDefault="0017428F" w:rsidP="0017428F">
      <w:pPr>
        <w:pStyle w:val="af5"/>
        <w:spacing w:after="0"/>
        <w:ind w:right="301" w:firstLine="566"/>
        <w:jc w:val="both"/>
        <w:rPr>
          <w:sz w:val="28"/>
          <w:szCs w:val="28"/>
        </w:rPr>
      </w:pPr>
      <w:r w:rsidRPr="00D15F16">
        <w:rPr>
          <w:sz w:val="28"/>
          <w:szCs w:val="28"/>
        </w:rPr>
        <w:t xml:space="preserve">Кептіру технологиясы биоактивті заттарды, соның ішінде пробиотиктерді сақтау үшін кеңінен қолданылады. </w:t>
      </w:r>
      <w:r w:rsidRPr="00D15F16">
        <w:rPr>
          <w:i/>
          <w:sz w:val="28"/>
          <w:szCs w:val="28"/>
        </w:rPr>
        <w:t>Бүріккіш кептіру</w:t>
      </w:r>
      <w:r w:rsidRPr="00D15F16">
        <w:rPr>
          <w:sz w:val="28"/>
          <w:szCs w:val="28"/>
        </w:rPr>
        <w:t xml:space="preserve"> бұл ерітінді саптамаға басылып, содан кейін ерітінді кептіру камерасында "тұман" пайда болу үшін шашыратылатын процесс. Камерадағы ыстық газ еріткішті буландыруға, содан кейін құрғақ бөлшектерді алуға мүмкіндік береді. Бүріккіш кептіру тиімді және кең таралған әдіс болып табылады, дегенмен, пробиотиктер бүріккіш кептіру кезінде әртүрлі стресстерге ұшырайды, соның ішінде термиялық стресс, дегидратация, осмостық қысым және тотығу стрессі, оның ішінде термиялық стресс пен дегидратация пробиотиктердің инактивациясына әкелетін екі негізгі себеп болып табылады [48]. Тиімді инкапсуляцияны және пробиотикалық </w:t>
      </w:r>
      <w:r w:rsidR="007B28B7" w:rsidRPr="00D15F16">
        <w:rPr>
          <w:sz w:val="28"/>
          <w:szCs w:val="28"/>
        </w:rPr>
        <w:t xml:space="preserve">микроорганизмдердің жоғары </w:t>
      </w:r>
      <w:r w:rsidRPr="00D15F16">
        <w:rPr>
          <w:sz w:val="28"/>
          <w:szCs w:val="28"/>
        </w:rPr>
        <w:t xml:space="preserve">өміршеңдігін </w:t>
      </w:r>
      <w:r w:rsidR="007B28B7" w:rsidRPr="00D15F16">
        <w:rPr>
          <w:sz w:val="28"/>
          <w:szCs w:val="28"/>
        </w:rPr>
        <w:t xml:space="preserve">қамтамасыз ету </w:t>
      </w:r>
      <w:r w:rsidRPr="00D15F16">
        <w:rPr>
          <w:sz w:val="28"/>
          <w:szCs w:val="28"/>
        </w:rPr>
        <w:t xml:space="preserve">үшін соңғы жылдары бірнеше </w:t>
      </w:r>
      <w:r w:rsidR="007B28B7" w:rsidRPr="00D15F16">
        <w:rPr>
          <w:sz w:val="28"/>
          <w:szCs w:val="28"/>
        </w:rPr>
        <w:t>жетілдірілген тәсілдер қолданылуда</w:t>
      </w:r>
      <w:r w:rsidRPr="00D15F16">
        <w:rPr>
          <w:sz w:val="28"/>
          <w:szCs w:val="28"/>
        </w:rPr>
        <w:t>, мысалы, тиісті криопротектор</w:t>
      </w:r>
      <w:r w:rsidR="007B28B7" w:rsidRPr="00D15F16">
        <w:rPr>
          <w:sz w:val="28"/>
          <w:szCs w:val="28"/>
        </w:rPr>
        <w:t>ларды қосу</w:t>
      </w:r>
      <w:r w:rsidRPr="00D15F16">
        <w:rPr>
          <w:sz w:val="28"/>
          <w:szCs w:val="28"/>
        </w:rPr>
        <w:t>, кіріс және шығыс температурасын оңтайланд</w:t>
      </w:r>
      <w:r w:rsidR="000077AB" w:rsidRPr="00D15F16">
        <w:rPr>
          <w:sz w:val="28"/>
          <w:szCs w:val="28"/>
        </w:rPr>
        <w:t>ыру</w:t>
      </w:r>
      <w:r w:rsidRPr="00D15F16">
        <w:rPr>
          <w:sz w:val="28"/>
          <w:szCs w:val="28"/>
        </w:rPr>
        <w:t xml:space="preserve">. </w:t>
      </w:r>
      <w:r w:rsidR="00D446B8" w:rsidRPr="00D15F16">
        <w:rPr>
          <w:sz w:val="28"/>
          <w:szCs w:val="28"/>
        </w:rPr>
        <w:t xml:space="preserve">Кептірудің алдында трегалоза, крахмал, </w:t>
      </w:r>
      <w:r w:rsidRPr="00D15F16">
        <w:rPr>
          <w:sz w:val="28"/>
          <w:szCs w:val="28"/>
        </w:rPr>
        <w:t>еритін талшықтар</w:t>
      </w:r>
      <w:r w:rsidR="00D446B8" w:rsidRPr="00D15F16">
        <w:rPr>
          <w:sz w:val="28"/>
          <w:szCs w:val="28"/>
        </w:rPr>
        <w:t>, желатин, жылқы сарысуы</w:t>
      </w:r>
      <w:r w:rsidRPr="00D15F16">
        <w:rPr>
          <w:sz w:val="28"/>
          <w:szCs w:val="28"/>
        </w:rPr>
        <w:t xml:space="preserve"> сияқты қорғаныс құралдарын қосу пробиотикт</w:t>
      </w:r>
      <w:r w:rsidR="00D446B8" w:rsidRPr="00D15F16">
        <w:rPr>
          <w:sz w:val="28"/>
          <w:szCs w:val="28"/>
        </w:rPr>
        <w:t>ердің сақтау қабілетін жақсартады [49].</w:t>
      </w:r>
    </w:p>
    <w:p w:rsidR="00D446B8" w:rsidRPr="00D15F16" w:rsidRDefault="00D446B8" w:rsidP="0017428F">
      <w:pPr>
        <w:pStyle w:val="af5"/>
        <w:spacing w:after="0"/>
        <w:ind w:right="301" w:firstLine="566"/>
        <w:jc w:val="both"/>
        <w:rPr>
          <w:sz w:val="28"/>
          <w:szCs w:val="28"/>
        </w:rPr>
      </w:pPr>
      <w:r w:rsidRPr="00D15F16">
        <w:rPr>
          <w:sz w:val="28"/>
          <w:szCs w:val="28"/>
        </w:rPr>
        <w:t xml:space="preserve">Пробиотиктерді микрокапсуляциялаудың тағы бір дәстүрлі құрғақ технологиясы </w:t>
      </w:r>
      <w:r w:rsidRPr="00D15F16">
        <w:rPr>
          <w:i/>
          <w:sz w:val="28"/>
          <w:szCs w:val="28"/>
        </w:rPr>
        <w:t>мұздату арқылы кептіру</w:t>
      </w:r>
      <w:r w:rsidRPr="00D15F16">
        <w:rPr>
          <w:sz w:val="28"/>
          <w:szCs w:val="28"/>
        </w:rPr>
        <w:t>. Пробиотиктерді сақтаудың тұрақтылығын арттыру үшін суды кетіру үшін төмен температураны қолдану арқылы, оның негізгі принципі сублимация болып табылады. Мұздату арқылы кептіру әдетте сақтау кезінде пробиотиктердің тұрақтылығын арттыру мақсатында суды кетіру үшін қолданылады және үш процедураны қамтиды, атап айтқанда мұздату, бастапқы кептіру және қайталама кептіру. Бірінші кезеңде кептіру керек материалдарды мұздату керек, содан кейін мұздатылған суды вакуумда бастапқы кептіру арқылы мұздату керек және қайталама кептіру арқылы десорбция арқылы мұздаты</w:t>
      </w:r>
      <w:r w:rsidR="000077AB" w:rsidRPr="00D15F16">
        <w:rPr>
          <w:sz w:val="28"/>
          <w:szCs w:val="28"/>
        </w:rPr>
        <w:t>лмаған суды кетіру керек [50</w:t>
      </w:r>
      <w:r w:rsidRPr="00D15F16">
        <w:rPr>
          <w:sz w:val="28"/>
          <w:szCs w:val="28"/>
        </w:rPr>
        <w:t>].</w:t>
      </w:r>
    </w:p>
    <w:p w:rsidR="00D446B8" w:rsidRPr="00D15F16" w:rsidRDefault="00D446B8" w:rsidP="0017428F">
      <w:pPr>
        <w:pStyle w:val="af5"/>
        <w:spacing w:after="0"/>
        <w:ind w:right="301" w:firstLine="566"/>
        <w:jc w:val="both"/>
        <w:rPr>
          <w:sz w:val="28"/>
          <w:szCs w:val="28"/>
        </w:rPr>
      </w:pPr>
      <w:r w:rsidRPr="00D15F16">
        <w:rPr>
          <w:sz w:val="28"/>
          <w:szCs w:val="28"/>
        </w:rPr>
        <w:t>Бүріккішпен кептіру және мұздатып кептіру процесі пробиотиктердің өміршеңдігін жоғалтуы мүмкін, сондықтан олардың өміршеңдігін арттыру үшін қорғаныс стратегиялары қабылдануы мүмкін, мысалы, биоматериалдарды қосу. Пробиотиктерді инкапсуляциялау үшін альгинат (Alg), хитозан (CS), камедь, мальтодекстрин, крахмал, сүт ақуыздары, целлюлоза туындылары, коллаген және желатин сияқты әртүрлі биоматериалда</w:t>
      </w:r>
      <w:r w:rsidR="000077AB" w:rsidRPr="00D15F16">
        <w:rPr>
          <w:sz w:val="28"/>
          <w:szCs w:val="28"/>
        </w:rPr>
        <w:t>р пайдаланылды [51</w:t>
      </w:r>
      <w:r w:rsidR="00E069A9" w:rsidRPr="00D15F16">
        <w:rPr>
          <w:sz w:val="28"/>
          <w:szCs w:val="28"/>
        </w:rPr>
        <w:t>, 52</w:t>
      </w:r>
      <w:r w:rsidRPr="00D15F16">
        <w:rPr>
          <w:sz w:val="28"/>
          <w:szCs w:val="28"/>
        </w:rPr>
        <w:t>].</w:t>
      </w:r>
    </w:p>
    <w:p w:rsidR="00182932" w:rsidRPr="00D15F16" w:rsidRDefault="00182932" w:rsidP="001919A2">
      <w:pPr>
        <w:pStyle w:val="af5"/>
        <w:spacing w:after="0"/>
        <w:ind w:right="301" w:firstLine="566"/>
        <w:jc w:val="both"/>
        <w:rPr>
          <w:sz w:val="28"/>
          <w:szCs w:val="28"/>
        </w:rPr>
      </w:pPr>
    </w:p>
    <w:p w:rsidR="00481ADC" w:rsidRPr="00D15F16" w:rsidRDefault="00481ADC" w:rsidP="001919A2">
      <w:pPr>
        <w:pStyle w:val="af5"/>
        <w:spacing w:after="0"/>
        <w:ind w:right="301" w:firstLine="566"/>
        <w:jc w:val="both"/>
        <w:rPr>
          <w:sz w:val="28"/>
          <w:szCs w:val="28"/>
        </w:rPr>
      </w:pPr>
    </w:p>
    <w:p w:rsidR="00281807" w:rsidRPr="00D15F16" w:rsidRDefault="00281807" w:rsidP="00281807">
      <w:pPr>
        <w:spacing w:after="0" w:line="240" w:lineRule="auto"/>
        <w:ind w:firstLine="566"/>
        <w:jc w:val="both"/>
        <w:rPr>
          <w:rFonts w:ascii="Times New Roman" w:hAnsi="Times New Roman"/>
          <w:b/>
          <w:sz w:val="28"/>
          <w:szCs w:val="28"/>
          <w:lang w:val="kk-KZ"/>
        </w:rPr>
      </w:pPr>
      <w:r w:rsidRPr="00D15F16">
        <w:rPr>
          <w:rFonts w:ascii="Times New Roman" w:hAnsi="Times New Roman"/>
          <w:b/>
          <w:sz w:val="28"/>
          <w:szCs w:val="28"/>
          <w:lang w:val="kk-KZ"/>
        </w:rPr>
        <w:lastRenderedPageBreak/>
        <w:t xml:space="preserve">1.2 </w:t>
      </w:r>
      <w:r w:rsidRPr="00D15F16">
        <w:rPr>
          <w:rFonts w:ascii="Times New Roman" w:hAnsi="Times New Roman"/>
          <w:b/>
          <w:i/>
          <w:sz w:val="28"/>
          <w:szCs w:val="28"/>
          <w:lang w:val="kk-KZ"/>
        </w:rPr>
        <w:t xml:space="preserve">Bacillus </w:t>
      </w:r>
      <w:r w:rsidR="00A12CC1" w:rsidRPr="00D15F16">
        <w:rPr>
          <w:rFonts w:ascii="Times New Roman" w:hAnsi="Times New Roman"/>
          <w:b/>
          <w:sz w:val="28"/>
          <w:szCs w:val="28"/>
          <w:lang w:val="kk-KZ"/>
        </w:rPr>
        <w:t xml:space="preserve">түрінің бактериялары және </w:t>
      </w:r>
      <w:r w:rsidR="00A12CC1" w:rsidRPr="00D15F16">
        <w:rPr>
          <w:rFonts w:ascii="Times New Roman" w:hAnsi="Times New Roman"/>
          <w:b/>
          <w:i/>
          <w:sz w:val="28"/>
          <w:szCs w:val="28"/>
          <w:lang w:val="kk-KZ"/>
        </w:rPr>
        <w:t>Bacillus subtilis</w:t>
      </w:r>
      <w:r w:rsidR="00A12CC1" w:rsidRPr="00D15F16">
        <w:rPr>
          <w:rFonts w:ascii="Times New Roman" w:hAnsi="Times New Roman"/>
          <w:b/>
          <w:sz w:val="28"/>
          <w:szCs w:val="28"/>
          <w:lang w:val="kk-KZ"/>
        </w:rPr>
        <w:t xml:space="preserve"> бактериясының пробиотикалық әсері</w:t>
      </w:r>
    </w:p>
    <w:p w:rsidR="00432E42" w:rsidRPr="00D15F16" w:rsidRDefault="00432E42" w:rsidP="00A12CC1">
      <w:pPr>
        <w:spacing w:after="0" w:line="240" w:lineRule="auto"/>
        <w:ind w:firstLine="566"/>
        <w:jc w:val="both"/>
        <w:rPr>
          <w:rFonts w:ascii="Times New Roman" w:hAnsi="Times New Roman"/>
          <w:sz w:val="28"/>
          <w:szCs w:val="28"/>
          <w:lang w:val="kk-KZ"/>
        </w:rPr>
      </w:pPr>
      <w:r w:rsidRPr="00D15F16">
        <w:rPr>
          <w:rFonts w:ascii="Times New Roman" w:hAnsi="Times New Roman"/>
          <w:i/>
          <w:sz w:val="28"/>
          <w:szCs w:val="28"/>
          <w:lang w:val="kk-KZ"/>
        </w:rPr>
        <w:t>Bacillus</w:t>
      </w:r>
      <w:r w:rsidRPr="00D15F16">
        <w:rPr>
          <w:rFonts w:ascii="Times New Roman" w:hAnsi="Times New Roman"/>
          <w:sz w:val="28"/>
          <w:szCs w:val="28"/>
          <w:lang w:val="kk-KZ"/>
        </w:rPr>
        <w:t xml:space="preserve"> </w:t>
      </w:r>
      <w:r w:rsidR="001E0ADD" w:rsidRPr="00D15F16">
        <w:rPr>
          <w:rFonts w:ascii="Times New Roman" w:hAnsi="Times New Roman"/>
          <w:sz w:val="28"/>
          <w:szCs w:val="28"/>
          <w:lang w:val="kk-KZ"/>
        </w:rPr>
        <w:t>туысына</w:t>
      </w:r>
      <w:r w:rsidRPr="00D15F16">
        <w:rPr>
          <w:rFonts w:ascii="Times New Roman" w:hAnsi="Times New Roman"/>
          <w:sz w:val="28"/>
          <w:szCs w:val="28"/>
          <w:lang w:val="kk-KZ"/>
        </w:rPr>
        <w:t xml:space="preserve"> пробиотикалық қасиеттері мәлімделген грам</w:t>
      </w:r>
      <w:r w:rsidR="00CB1264" w:rsidRPr="00D15F16">
        <w:rPr>
          <w:rFonts w:ascii="Times New Roman" w:hAnsi="Times New Roman"/>
          <w:sz w:val="28"/>
          <w:szCs w:val="28"/>
          <w:lang w:val="kk-KZ"/>
        </w:rPr>
        <w:t>м</w:t>
      </w:r>
      <w:r w:rsidR="00E03C56" w:rsidRPr="00D15F16">
        <w:rPr>
          <w:rFonts w:ascii="Times New Roman" w:hAnsi="Times New Roman"/>
          <w:sz w:val="28"/>
          <w:szCs w:val="28"/>
          <w:lang w:val="kk-KZ"/>
        </w:rPr>
        <w:t xml:space="preserve"> </w:t>
      </w:r>
      <w:r w:rsidRPr="00D15F16">
        <w:rPr>
          <w:rFonts w:ascii="Times New Roman" w:hAnsi="Times New Roman"/>
          <w:sz w:val="28"/>
          <w:szCs w:val="28"/>
          <w:lang w:val="kk-KZ"/>
        </w:rPr>
        <w:t xml:space="preserve">оң, спора түзетін аэробты немесе факультативті аэробты өкілдері кіреді, соның ішінде: </w:t>
      </w:r>
      <w:r w:rsidRPr="00D15F16">
        <w:rPr>
          <w:rFonts w:ascii="Times New Roman" w:hAnsi="Times New Roman"/>
          <w:i/>
          <w:sz w:val="28"/>
          <w:szCs w:val="28"/>
          <w:lang w:val="kk-KZ"/>
        </w:rPr>
        <w:t>B. subtilis, B. coagulans, B. cereus.</w:t>
      </w:r>
    </w:p>
    <w:p w:rsidR="00A12CC1" w:rsidRPr="00D15F16" w:rsidRDefault="00A12CC1" w:rsidP="00A12CC1">
      <w:pPr>
        <w:spacing w:after="0" w:line="240" w:lineRule="auto"/>
        <w:ind w:firstLine="566"/>
        <w:jc w:val="both"/>
        <w:rPr>
          <w:rFonts w:ascii="Times New Roman" w:hAnsi="Times New Roman"/>
          <w:sz w:val="28"/>
          <w:szCs w:val="28"/>
          <w:lang w:val="kk-KZ"/>
        </w:rPr>
      </w:pPr>
      <w:r w:rsidRPr="00D15F16">
        <w:rPr>
          <w:rFonts w:ascii="Times New Roman" w:hAnsi="Times New Roman"/>
          <w:i/>
          <w:sz w:val="28"/>
          <w:szCs w:val="28"/>
          <w:lang w:val="kk-KZ"/>
        </w:rPr>
        <w:t>Bacillus subtilis</w:t>
      </w:r>
      <w:r w:rsidR="00432E42" w:rsidRPr="00D15F16">
        <w:rPr>
          <w:rFonts w:ascii="Times New Roman" w:hAnsi="Times New Roman"/>
          <w:sz w:val="28"/>
          <w:szCs w:val="28"/>
          <w:lang w:val="kk-KZ"/>
        </w:rPr>
        <w:t xml:space="preserve"> аэробты грам</w:t>
      </w:r>
      <w:r w:rsidR="00CB1264" w:rsidRPr="00D15F16">
        <w:rPr>
          <w:rFonts w:ascii="Times New Roman" w:hAnsi="Times New Roman"/>
          <w:sz w:val="28"/>
          <w:szCs w:val="28"/>
          <w:lang w:val="kk-KZ"/>
        </w:rPr>
        <w:t>м</w:t>
      </w:r>
      <w:r w:rsidR="00432E42" w:rsidRPr="00D15F16">
        <w:rPr>
          <w:rFonts w:ascii="Times New Roman" w:hAnsi="Times New Roman"/>
          <w:sz w:val="28"/>
          <w:szCs w:val="28"/>
          <w:lang w:val="kk-KZ"/>
        </w:rPr>
        <w:t xml:space="preserve"> оң</w:t>
      </w:r>
      <w:r w:rsidRPr="00D15F16">
        <w:rPr>
          <w:rFonts w:ascii="Times New Roman" w:hAnsi="Times New Roman"/>
          <w:sz w:val="28"/>
          <w:szCs w:val="28"/>
          <w:lang w:val="kk-KZ"/>
        </w:rPr>
        <w:t xml:space="preserve"> спора түзетін топырақ бактерияларының өкілдерінің бірі. Осы микроорганизмнің </w:t>
      </w:r>
      <w:r w:rsidR="00432E42" w:rsidRPr="00D15F16">
        <w:rPr>
          <w:rFonts w:ascii="Times New Roman" w:hAnsi="Times New Roman"/>
          <w:sz w:val="28"/>
          <w:szCs w:val="28"/>
          <w:lang w:val="kk-KZ"/>
        </w:rPr>
        <w:t>жинақтаушы дақылдарын алу үшін с</w:t>
      </w:r>
      <w:r w:rsidRPr="00D15F16">
        <w:rPr>
          <w:rFonts w:ascii="Times New Roman" w:hAnsi="Times New Roman"/>
          <w:sz w:val="28"/>
          <w:szCs w:val="28"/>
          <w:lang w:val="kk-KZ"/>
        </w:rPr>
        <w:t xml:space="preserve">енна сығындысы қолданылатындығына байланысты </w:t>
      </w:r>
      <w:r w:rsidRPr="00D15F16">
        <w:rPr>
          <w:rFonts w:ascii="Times New Roman" w:hAnsi="Times New Roman"/>
          <w:i/>
          <w:sz w:val="28"/>
          <w:szCs w:val="28"/>
          <w:lang w:val="kk-KZ"/>
        </w:rPr>
        <w:t>Bacillus subtilis</w:t>
      </w:r>
      <w:r w:rsidRPr="00D15F16">
        <w:rPr>
          <w:rFonts w:ascii="Times New Roman" w:hAnsi="Times New Roman"/>
          <w:sz w:val="28"/>
          <w:szCs w:val="28"/>
          <w:lang w:val="kk-KZ"/>
        </w:rPr>
        <w:t xml:space="preserve"> екінші атауы - сенна таяқшасы. Бұл бактерияның сипаттамасын алғаш рет әйгілі неміс натуралисті Христиан Готфрид Эренберг 1835 жылы енгізді, бірақ оның түсіндіруінде бұл микроорганизм </w:t>
      </w:r>
      <w:r w:rsidRPr="00D15F16">
        <w:rPr>
          <w:rFonts w:ascii="Times New Roman" w:hAnsi="Times New Roman"/>
          <w:i/>
          <w:sz w:val="28"/>
          <w:szCs w:val="28"/>
          <w:lang w:val="kk-KZ"/>
        </w:rPr>
        <w:t>Vibrio subtilis</w:t>
      </w:r>
      <w:r w:rsidRPr="00D15F16">
        <w:rPr>
          <w:rFonts w:ascii="Times New Roman" w:hAnsi="Times New Roman"/>
          <w:sz w:val="28"/>
          <w:szCs w:val="28"/>
          <w:lang w:val="kk-KZ"/>
        </w:rPr>
        <w:t xml:space="preserve"> деп аталды. Ол өзінің қазіргі атауын </w:t>
      </w:r>
      <w:r w:rsidRPr="00D15F16">
        <w:rPr>
          <w:rFonts w:ascii="Times New Roman" w:hAnsi="Times New Roman"/>
          <w:i/>
          <w:sz w:val="28"/>
          <w:szCs w:val="28"/>
          <w:lang w:val="kk-KZ"/>
        </w:rPr>
        <w:t>Bacillus subtilis</w:t>
      </w:r>
      <w:r w:rsidR="00432E42" w:rsidRPr="00D15F16">
        <w:rPr>
          <w:rFonts w:ascii="Times New Roman" w:hAnsi="Times New Roman"/>
          <w:sz w:val="28"/>
          <w:szCs w:val="28"/>
          <w:lang w:val="kk-KZ"/>
        </w:rPr>
        <w:t xml:space="preserve"> 1872 жылы алды. Б</w:t>
      </w:r>
      <w:r w:rsidRPr="00D15F16">
        <w:rPr>
          <w:rFonts w:ascii="Times New Roman" w:hAnsi="Times New Roman"/>
          <w:sz w:val="28"/>
          <w:szCs w:val="28"/>
          <w:lang w:val="kk-KZ"/>
        </w:rPr>
        <w:t xml:space="preserve">үгінгі күні бұл бацилл </w:t>
      </w:r>
      <w:r w:rsidR="001E0ADD" w:rsidRPr="00D15F16">
        <w:rPr>
          <w:rFonts w:ascii="Times New Roman" w:hAnsi="Times New Roman"/>
          <w:sz w:val="28"/>
          <w:szCs w:val="28"/>
          <w:lang w:val="kk-KZ"/>
        </w:rPr>
        <w:t>туысының</w:t>
      </w:r>
      <w:r w:rsidR="00432E42" w:rsidRPr="00D15F16">
        <w:rPr>
          <w:rFonts w:ascii="Times New Roman" w:hAnsi="Times New Roman"/>
          <w:sz w:val="28"/>
          <w:szCs w:val="28"/>
          <w:lang w:val="kk-KZ"/>
        </w:rPr>
        <w:t xml:space="preserve"> ең танымал және терең</w:t>
      </w:r>
      <w:r w:rsidRPr="00D15F16">
        <w:rPr>
          <w:rFonts w:ascii="Times New Roman" w:hAnsi="Times New Roman"/>
          <w:sz w:val="28"/>
          <w:szCs w:val="28"/>
          <w:lang w:val="kk-KZ"/>
        </w:rPr>
        <w:t xml:space="preserve"> зерттелген өкілдерінің бірі. Олар топырақта, суда, ауада және тамақ өнімдерінде (бидай, басқа да дәнді дақылдар, нан өнімдері, соя өнімдері, тұтас ет, шикі және пастерленген сүт) кездеседі.</w:t>
      </w:r>
    </w:p>
    <w:p w:rsidR="00A12CC1" w:rsidRPr="00D15F16" w:rsidRDefault="00A12CC1" w:rsidP="00A12CC1">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 xml:space="preserve">Көптеген арнайы зерттеулерге сүйене отырып, </w:t>
      </w:r>
      <w:r w:rsidRPr="00D15F16">
        <w:rPr>
          <w:rFonts w:ascii="Times New Roman" w:hAnsi="Times New Roman"/>
          <w:i/>
          <w:sz w:val="28"/>
          <w:szCs w:val="28"/>
          <w:lang w:val="kk-KZ"/>
        </w:rPr>
        <w:t>B. subtilis</w:t>
      </w:r>
      <w:r w:rsidRPr="00D15F16">
        <w:rPr>
          <w:rFonts w:ascii="Times New Roman" w:hAnsi="Times New Roman"/>
          <w:sz w:val="28"/>
          <w:szCs w:val="28"/>
          <w:lang w:val="kk-KZ"/>
        </w:rPr>
        <w:t xml:space="preserve"> штам</w:t>
      </w:r>
      <w:r w:rsidR="00551F2E">
        <w:rPr>
          <w:rFonts w:ascii="Times New Roman" w:hAnsi="Times New Roman"/>
          <w:sz w:val="28"/>
          <w:szCs w:val="28"/>
          <w:lang w:val="kk-KZ"/>
        </w:rPr>
        <w:t>м</w:t>
      </w:r>
      <w:r w:rsidRPr="00D15F16">
        <w:rPr>
          <w:rFonts w:ascii="Times New Roman" w:hAnsi="Times New Roman"/>
          <w:sz w:val="28"/>
          <w:szCs w:val="28"/>
          <w:lang w:val="kk-KZ"/>
        </w:rPr>
        <w:t xml:space="preserve">дары адамдар мен жануарларға </w:t>
      </w:r>
      <w:r w:rsidR="00062CF4" w:rsidRPr="00D15F16">
        <w:rPr>
          <w:rFonts w:ascii="Times New Roman" w:hAnsi="Times New Roman"/>
          <w:sz w:val="28"/>
          <w:szCs w:val="28"/>
          <w:lang w:val="kk-KZ"/>
        </w:rPr>
        <w:t>мүлдем зиянсыз деп саналады [6</w:t>
      </w:r>
      <w:r w:rsidR="00E069A9" w:rsidRPr="00D15F16">
        <w:rPr>
          <w:rFonts w:ascii="Times New Roman" w:hAnsi="Times New Roman"/>
          <w:sz w:val="28"/>
          <w:szCs w:val="28"/>
          <w:lang w:val="kk-KZ"/>
        </w:rPr>
        <w:t>3</w:t>
      </w:r>
      <w:r w:rsidRPr="00D15F16">
        <w:rPr>
          <w:rFonts w:ascii="Times New Roman" w:hAnsi="Times New Roman"/>
          <w:sz w:val="28"/>
          <w:szCs w:val="28"/>
          <w:lang w:val="kk-KZ"/>
        </w:rPr>
        <w:t xml:space="preserve">]. </w:t>
      </w:r>
      <w:r w:rsidRPr="00D15F16">
        <w:rPr>
          <w:rFonts w:ascii="Times New Roman" w:hAnsi="Times New Roman"/>
          <w:i/>
          <w:sz w:val="28"/>
          <w:szCs w:val="28"/>
          <w:lang w:val="kk-KZ"/>
        </w:rPr>
        <w:t>B. subtilis</w:t>
      </w:r>
      <w:r w:rsidRPr="00D15F16">
        <w:rPr>
          <w:rFonts w:ascii="Times New Roman" w:hAnsi="Times New Roman"/>
          <w:sz w:val="28"/>
          <w:szCs w:val="28"/>
          <w:lang w:val="kk-KZ"/>
        </w:rPr>
        <w:t xml:space="preserve"> штаммдарында және олармен тығыз байланысты барлық бактерияларда патогенділіктің болмауы оларға FDA</w:t>
      </w:r>
      <w:r w:rsidR="00714564" w:rsidRPr="00D15F16">
        <w:rPr>
          <w:rFonts w:ascii="Times New Roman" w:hAnsi="Times New Roman"/>
          <w:sz w:val="28"/>
          <w:szCs w:val="28"/>
          <w:lang w:val="kk-KZ"/>
        </w:rPr>
        <w:t>-</w:t>
      </w:r>
      <w:r w:rsidRPr="00D15F16">
        <w:rPr>
          <w:rFonts w:ascii="Times New Roman" w:hAnsi="Times New Roman"/>
          <w:sz w:val="28"/>
          <w:szCs w:val="28"/>
          <w:lang w:val="kk-KZ"/>
        </w:rPr>
        <w:t xml:space="preserve">ға </w:t>
      </w:r>
      <w:r w:rsidR="00432E42" w:rsidRPr="00D15F16">
        <w:rPr>
          <w:rFonts w:ascii="Times New Roman" w:hAnsi="Times New Roman"/>
          <w:sz w:val="28"/>
          <w:szCs w:val="28"/>
          <w:lang w:val="kk-KZ"/>
        </w:rPr>
        <w:t>GRAS</w:t>
      </w:r>
      <w:r w:rsidRPr="00D15F16">
        <w:rPr>
          <w:rFonts w:ascii="Times New Roman" w:hAnsi="Times New Roman"/>
          <w:sz w:val="28"/>
          <w:szCs w:val="28"/>
          <w:lang w:val="kk-KZ"/>
        </w:rPr>
        <w:t xml:space="preserve"> (</w:t>
      </w:r>
      <w:r w:rsidR="00432E42" w:rsidRPr="00D15F16">
        <w:rPr>
          <w:rFonts w:ascii="Times New Roman" w:hAnsi="Times New Roman"/>
          <w:sz w:val="28"/>
          <w:szCs w:val="28"/>
          <w:lang w:val="kk-KZ"/>
        </w:rPr>
        <w:t xml:space="preserve">Generally Regarded As Safe) - </w:t>
      </w:r>
      <w:r w:rsidRPr="00D15F16">
        <w:rPr>
          <w:rFonts w:ascii="Times New Roman" w:hAnsi="Times New Roman"/>
          <w:sz w:val="28"/>
          <w:szCs w:val="28"/>
          <w:lang w:val="kk-KZ"/>
        </w:rPr>
        <w:t xml:space="preserve"> қауіпсіз организмдер мә</w:t>
      </w:r>
      <w:r w:rsidR="00062CF4" w:rsidRPr="00D15F16">
        <w:rPr>
          <w:rFonts w:ascii="Times New Roman" w:hAnsi="Times New Roman"/>
          <w:sz w:val="28"/>
          <w:szCs w:val="28"/>
          <w:lang w:val="kk-KZ"/>
        </w:rPr>
        <w:t>ртебесін беруге негіз болды [6</w:t>
      </w:r>
      <w:r w:rsidR="00E069A9" w:rsidRPr="00D15F16">
        <w:rPr>
          <w:rFonts w:ascii="Times New Roman" w:hAnsi="Times New Roman"/>
          <w:sz w:val="28"/>
          <w:szCs w:val="28"/>
          <w:lang w:val="kk-KZ"/>
        </w:rPr>
        <w:t>4</w:t>
      </w:r>
      <w:r w:rsidRPr="00D15F16">
        <w:rPr>
          <w:rFonts w:ascii="Times New Roman" w:hAnsi="Times New Roman"/>
          <w:sz w:val="28"/>
          <w:szCs w:val="28"/>
          <w:lang w:val="kk-KZ"/>
        </w:rPr>
        <w:t>].</w:t>
      </w:r>
    </w:p>
    <w:p w:rsidR="00A12CC1" w:rsidRPr="00D15F16" w:rsidRDefault="00A12CC1" w:rsidP="00A12CC1">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 xml:space="preserve">Бұл бактерияларда биологиялық белсенді қосылыстардың түзілуін анықтайтын гендердің өте кең жиынтығы бар. Біріншіден, олар шығаратын бактериоциндер патогендік және </w:t>
      </w:r>
      <w:r w:rsidR="00432E42" w:rsidRPr="00D15F16">
        <w:rPr>
          <w:rFonts w:ascii="Times New Roman" w:hAnsi="Times New Roman"/>
          <w:sz w:val="28"/>
          <w:szCs w:val="28"/>
          <w:lang w:val="kk-KZ"/>
        </w:rPr>
        <w:t>шартты патогенді</w:t>
      </w:r>
      <w:r w:rsidRPr="00D15F16">
        <w:rPr>
          <w:rFonts w:ascii="Times New Roman" w:hAnsi="Times New Roman"/>
          <w:sz w:val="28"/>
          <w:szCs w:val="28"/>
          <w:lang w:val="kk-KZ"/>
        </w:rPr>
        <w:t xml:space="preserve"> микроорганизмдердің өсуін тежейді.</w:t>
      </w:r>
      <w:r w:rsidR="00432E42" w:rsidRPr="00D15F16">
        <w:rPr>
          <w:rFonts w:ascii="Times New Roman" w:hAnsi="Times New Roman"/>
          <w:sz w:val="28"/>
          <w:szCs w:val="28"/>
          <w:lang w:val="kk-KZ"/>
        </w:rPr>
        <w:t xml:space="preserve"> Бұл грам</w:t>
      </w:r>
      <w:r w:rsidR="00CB1264" w:rsidRPr="00D15F16">
        <w:rPr>
          <w:rFonts w:ascii="Times New Roman" w:hAnsi="Times New Roman"/>
          <w:sz w:val="28"/>
          <w:szCs w:val="28"/>
          <w:lang w:val="kk-KZ"/>
        </w:rPr>
        <w:t>м</w:t>
      </w:r>
      <w:r w:rsidR="00432E42" w:rsidRPr="00D15F16">
        <w:rPr>
          <w:rFonts w:ascii="Times New Roman" w:hAnsi="Times New Roman"/>
          <w:sz w:val="28"/>
          <w:szCs w:val="28"/>
          <w:lang w:val="kk-KZ"/>
        </w:rPr>
        <w:t>-оң</w:t>
      </w:r>
      <w:r w:rsidRPr="00D15F16">
        <w:rPr>
          <w:rFonts w:ascii="Times New Roman" w:hAnsi="Times New Roman"/>
          <w:sz w:val="28"/>
          <w:szCs w:val="28"/>
          <w:lang w:val="kk-KZ"/>
        </w:rPr>
        <w:t xml:space="preserve"> бактериялардың өсуін тежейтін полипептидті антибиотиктер (субти</w:t>
      </w:r>
      <w:r w:rsidR="00432E42" w:rsidRPr="00D15F16">
        <w:rPr>
          <w:rFonts w:ascii="Times New Roman" w:hAnsi="Times New Roman"/>
          <w:sz w:val="28"/>
          <w:szCs w:val="28"/>
          <w:lang w:val="kk-KZ"/>
        </w:rPr>
        <w:t>лді) болуы мүмкін. Ба</w:t>
      </w:r>
      <w:r w:rsidRPr="00D15F16">
        <w:rPr>
          <w:rFonts w:ascii="Times New Roman" w:hAnsi="Times New Roman"/>
          <w:sz w:val="28"/>
          <w:szCs w:val="28"/>
          <w:lang w:val="kk-KZ"/>
        </w:rPr>
        <w:t>циллин</w:t>
      </w:r>
      <w:r w:rsidR="00432E42" w:rsidRPr="00D15F16">
        <w:rPr>
          <w:rFonts w:ascii="Times New Roman" w:hAnsi="Times New Roman"/>
          <w:sz w:val="28"/>
          <w:szCs w:val="28"/>
          <w:lang w:val="kk-KZ"/>
        </w:rPr>
        <w:t xml:space="preserve"> антибиотигі </w:t>
      </w:r>
      <w:r w:rsidRPr="00D15F16">
        <w:rPr>
          <w:rFonts w:ascii="Times New Roman" w:hAnsi="Times New Roman"/>
          <w:sz w:val="28"/>
          <w:szCs w:val="28"/>
          <w:lang w:val="kk-KZ"/>
        </w:rPr>
        <w:t>антагонизмнің кең спектріне ие. Бұл бактериялар сонымен қатар субтенолин, эндосубтилизин, бацилизин, глобицин, обутин, неоцидин және т.б. өндіреді. Айта кету керек, қазіргі уақытта бациллалар шығаратын антибиотиктердің көпшілігі микроорганизмдердің барлық топтарына немесе негізінен грам</w:t>
      </w:r>
      <w:r w:rsidR="00CB1264" w:rsidRPr="00D15F16">
        <w:rPr>
          <w:rFonts w:ascii="Times New Roman" w:hAnsi="Times New Roman"/>
          <w:sz w:val="28"/>
          <w:szCs w:val="28"/>
          <w:lang w:val="kk-KZ"/>
        </w:rPr>
        <w:t>м</w:t>
      </w:r>
      <w:r w:rsidR="00714564" w:rsidRPr="00D15F16">
        <w:rPr>
          <w:rFonts w:ascii="Times New Roman" w:hAnsi="Times New Roman"/>
          <w:sz w:val="28"/>
          <w:szCs w:val="28"/>
          <w:lang w:val="kk-KZ"/>
        </w:rPr>
        <w:t xml:space="preserve"> </w:t>
      </w:r>
      <w:r w:rsidR="00432E42" w:rsidRPr="00D15F16">
        <w:rPr>
          <w:rFonts w:ascii="Times New Roman" w:hAnsi="Times New Roman"/>
          <w:sz w:val="28"/>
          <w:szCs w:val="28"/>
          <w:lang w:val="kk-KZ"/>
        </w:rPr>
        <w:t>оң</w:t>
      </w:r>
      <w:r w:rsidRPr="00D15F16">
        <w:rPr>
          <w:rFonts w:ascii="Times New Roman" w:hAnsi="Times New Roman"/>
          <w:sz w:val="28"/>
          <w:szCs w:val="28"/>
          <w:lang w:val="kk-KZ"/>
        </w:rPr>
        <w:t xml:space="preserve"> бактерияларға қарсы белсенді. Алайда, кейбіреулері, мысалы, полимиксин, циркулин тек грам</w:t>
      </w:r>
      <w:r w:rsidR="00CB1264" w:rsidRPr="00D15F16">
        <w:rPr>
          <w:rFonts w:ascii="Times New Roman" w:hAnsi="Times New Roman"/>
          <w:sz w:val="28"/>
          <w:szCs w:val="28"/>
          <w:lang w:val="kk-KZ"/>
        </w:rPr>
        <w:t>м</w:t>
      </w:r>
      <w:r w:rsidR="00432E42" w:rsidRPr="00D15F16">
        <w:rPr>
          <w:rFonts w:ascii="Times New Roman" w:hAnsi="Times New Roman"/>
          <w:sz w:val="28"/>
          <w:szCs w:val="28"/>
          <w:lang w:val="kk-KZ"/>
        </w:rPr>
        <w:t xml:space="preserve"> </w:t>
      </w:r>
      <w:r w:rsidRPr="00D15F16">
        <w:rPr>
          <w:rFonts w:ascii="Times New Roman" w:hAnsi="Times New Roman"/>
          <w:sz w:val="28"/>
          <w:szCs w:val="28"/>
          <w:lang w:val="kk-KZ"/>
        </w:rPr>
        <w:t>теріс бакт</w:t>
      </w:r>
      <w:r w:rsidR="00062CF4" w:rsidRPr="00D15F16">
        <w:rPr>
          <w:rFonts w:ascii="Times New Roman" w:hAnsi="Times New Roman"/>
          <w:sz w:val="28"/>
          <w:szCs w:val="28"/>
          <w:lang w:val="kk-KZ"/>
        </w:rPr>
        <w:t>ерияларға қарсы тиімді [65, 6</w:t>
      </w:r>
      <w:r w:rsidR="00E069A9" w:rsidRPr="00D15F16">
        <w:rPr>
          <w:rFonts w:ascii="Times New Roman" w:hAnsi="Times New Roman"/>
          <w:sz w:val="28"/>
          <w:szCs w:val="28"/>
          <w:lang w:val="kk-KZ"/>
        </w:rPr>
        <w:t>6</w:t>
      </w:r>
      <w:r w:rsidRPr="00D15F16">
        <w:rPr>
          <w:rFonts w:ascii="Times New Roman" w:hAnsi="Times New Roman"/>
          <w:sz w:val="28"/>
          <w:szCs w:val="28"/>
          <w:lang w:val="kk-KZ"/>
        </w:rPr>
        <w:t>]. Айта кету керек, бұл қосылыстардың көпшілігінде биологиялық белсе</w:t>
      </w:r>
      <w:r w:rsidR="00432E42" w:rsidRPr="00D15F16">
        <w:rPr>
          <w:rFonts w:ascii="Times New Roman" w:hAnsi="Times New Roman"/>
          <w:sz w:val="28"/>
          <w:szCs w:val="28"/>
          <w:lang w:val="kk-KZ"/>
        </w:rPr>
        <w:t>нділіктің кең спектрі бар, яғни, б</w:t>
      </w:r>
      <w:r w:rsidRPr="00D15F16">
        <w:rPr>
          <w:rFonts w:ascii="Times New Roman" w:hAnsi="Times New Roman"/>
          <w:sz w:val="28"/>
          <w:szCs w:val="28"/>
          <w:lang w:val="kk-KZ"/>
        </w:rPr>
        <w:t>актерияға қарсы ғана емес, сонымен қатар саңырауқұлаққа қарсы, вирусқа қарсы және тіпті ісікке қарсы белсенділік</w:t>
      </w:r>
      <w:r w:rsidR="00432E42" w:rsidRPr="00D15F16">
        <w:rPr>
          <w:rFonts w:ascii="Times New Roman" w:hAnsi="Times New Roman"/>
          <w:sz w:val="28"/>
          <w:szCs w:val="28"/>
          <w:lang w:val="kk-KZ"/>
        </w:rPr>
        <w:t>ке ие</w:t>
      </w:r>
      <w:r w:rsidR="00062CF4" w:rsidRPr="00D15F16">
        <w:rPr>
          <w:rFonts w:ascii="Times New Roman" w:hAnsi="Times New Roman"/>
          <w:sz w:val="28"/>
          <w:szCs w:val="28"/>
          <w:lang w:val="kk-KZ"/>
        </w:rPr>
        <w:t xml:space="preserve"> [6</w:t>
      </w:r>
      <w:r w:rsidR="00E069A9" w:rsidRPr="00D15F16">
        <w:rPr>
          <w:rFonts w:ascii="Times New Roman" w:hAnsi="Times New Roman"/>
          <w:sz w:val="28"/>
          <w:szCs w:val="28"/>
          <w:lang w:val="kk-KZ"/>
        </w:rPr>
        <w:t>7</w:t>
      </w:r>
      <w:r w:rsidRPr="00D15F16">
        <w:rPr>
          <w:rFonts w:ascii="Times New Roman" w:hAnsi="Times New Roman"/>
          <w:sz w:val="28"/>
          <w:szCs w:val="28"/>
          <w:lang w:val="kk-KZ"/>
        </w:rPr>
        <w:t>]. Бұл бактерияның бірегейлігі оның геномының 4-5%-ы ішек инфекциясын тудыруы мүмкін барлық дерлік қоздырғыштарды қамтитын әртүрлі микробқа қарсы заттардың синтезін кодтайды. Бациллалардан жаңа антибиотикалық заттар қазіргі кезеңде белсенді түрде шығарылады.</w:t>
      </w:r>
    </w:p>
    <w:p w:rsidR="00A12CC1" w:rsidRPr="00D15F16" w:rsidRDefault="00A12CC1" w:rsidP="00A12CC1">
      <w:pPr>
        <w:spacing w:after="0" w:line="240" w:lineRule="auto"/>
        <w:ind w:firstLine="566"/>
        <w:jc w:val="both"/>
        <w:rPr>
          <w:rFonts w:ascii="Times New Roman" w:hAnsi="Times New Roman"/>
          <w:sz w:val="28"/>
          <w:szCs w:val="28"/>
          <w:lang w:val="kk-KZ"/>
        </w:rPr>
      </w:pPr>
      <w:r w:rsidRPr="00D15F16">
        <w:rPr>
          <w:rFonts w:ascii="Times New Roman" w:hAnsi="Times New Roman"/>
          <w:i/>
          <w:sz w:val="28"/>
          <w:szCs w:val="28"/>
          <w:lang w:val="kk-KZ"/>
        </w:rPr>
        <w:t xml:space="preserve">Bacillus </w:t>
      </w:r>
      <w:r w:rsidR="001E0ADD" w:rsidRPr="00D15F16">
        <w:rPr>
          <w:rFonts w:ascii="Times New Roman" w:hAnsi="Times New Roman"/>
          <w:sz w:val="28"/>
          <w:szCs w:val="28"/>
          <w:lang w:val="kk-KZ"/>
        </w:rPr>
        <w:t xml:space="preserve">туысы </w:t>
      </w:r>
      <w:r w:rsidRPr="00D15F16">
        <w:rPr>
          <w:rFonts w:ascii="Times New Roman" w:hAnsi="Times New Roman"/>
          <w:sz w:val="28"/>
          <w:szCs w:val="28"/>
          <w:lang w:val="kk-KZ"/>
        </w:rPr>
        <w:t xml:space="preserve">бактериялардың басқа биологиялық ерекшеліктерінің арасында олардың полиферментативті қасиеттерімен сипатталатындығын атап өткен жөн. Бацилл жасушаларында әртүрлі кластағы ферменттер жиынтығы </w:t>
      </w:r>
      <w:r w:rsidRPr="00D15F16">
        <w:rPr>
          <w:rFonts w:ascii="Times New Roman" w:hAnsi="Times New Roman"/>
          <w:sz w:val="28"/>
          <w:szCs w:val="28"/>
          <w:lang w:val="kk-KZ"/>
        </w:rPr>
        <w:lastRenderedPageBreak/>
        <w:t xml:space="preserve">бар, бұл олардың әртүрлі субстраттарда өмір сүруіне мүмкіндік береді. </w:t>
      </w:r>
      <w:r w:rsidRPr="00D15F16">
        <w:rPr>
          <w:rFonts w:ascii="Times New Roman" w:hAnsi="Times New Roman"/>
          <w:i/>
          <w:sz w:val="28"/>
          <w:szCs w:val="28"/>
          <w:lang w:val="kk-KZ"/>
        </w:rPr>
        <w:t xml:space="preserve">Bacillus </w:t>
      </w:r>
      <w:r w:rsidR="001E0ADD" w:rsidRPr="00D15F16">
        <w:rPr>
          <w:rFonts w:ascii="Times New Roman" w:hAnsi="Times New Roman"/>
          <w:sz w:val="28"/>
          <w:szCs w:val="28"/>
          <w:lang w:val="kk-KZ"/>
        </w:rPr>
        <w:t>туысының</w:t>
      </w:r>
      <w:r w:rsidRPr="00D15F16">
        <w:rPr>
          <w:rFonts w:ascii="Times New Roman" w:hAnsi="Times New Roman"/>
          <w:sz w:val="28"/>
          <w:szCs w:val="28"/>
          <w:lang w:val="kk-KZ"/>
        </w:rPr>
        <w:t xml:space="preserve"> өкілдерінде кездесетін ферменттер: оксидоредуктазалар (L-лактатдегидрогеназа, нитрат редуктаза); трансферазалар (пируваткиназа, левансахараза, рибонуклеаза) ;</w:t>
      </w:r>
      <w:r w:rsidRPr="00D15F16">
        <w:rPr>
          <w:rFonts w:ascii="Times New Roman" w:hAnsi="Times New Roman"/>
          <w:sz w:val="28"/>
          <w:szCs w:val="28"/>
          <w:lang w:val="kk-KZ"/>
        </w:rPr>
        <w:tab/>
        <w:t>гидролазалар (аминопептидаза, субтилопептидаза, плазмин, ксиланаза, фосфодиэстераза, α-амилаза, дезоксирибонуклеаза, аргиназа, β-ацетилглюкозаминидаза, фосфотаза, мальтаза (α-глюкозидаза), эстераза, ламинариназа; лиазалар (треониндегидратаза, пектатлиаза, аконитатгидратаза (аконитаза), кетозо-1 - фосфат</w:t>
      </w:r>
      <w:r w:rsidR="00062CF4" w:rsidRPr="00D15F16">
        <w:rPr>
          <w:rFonts w:ascii="Times New Roman" w:hAnsi="Times New Roman"/>
          <w:sz w:val="28"/>
          <w:szCs w:val="28"/>
          <w:lang w:val="kk-KZ"/>
        </w:rPr>
        <w:t>альдолаза (альдолаза) [6</w:t>
      </w:r>
      <w:r w:rsidR="00870183" w:rsidRPr="00D15F16">
        <w:rPr>
          <w:rFonts w:ascii="Times New Roman" w:hAnsi="Times New Roman"/>
          <w:sz w:val="28"/>
          <w:szCs w:val="28"/>
          <w:lang w:val="kk-KZ"/>
        </w:rPr>
        <w:t>8</w:t>
      </w:r>
      <w:r w:rsidRPr="00D15F16">
        <w:rPr>
          <w:rFonts w:ascii="Times New Roman" w:hAnsi="Times New Roman"/>
          <w:sz w:val="28"/>
          <w:szCs w:val="28"/>
          <w:lang w:val="kk-KZ"/>
        </w:rPr>
        <w:t>].</w:t>
      </w:r>
    </w:p>
    <w:p w:rsidR="00A12CC1" w:rsidRPr="00D15F16" w:rsidRDefault="00A12CC1" w:rsidP="00A12CC1">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Әзірленіп жатқан тақырып аясында адаптивті протеолитикалық ферменттер ретінде қарастырылатын жасушадан тыс литикалық ферменттер немесе лизиндер тобын бөліп көрсету керек. Олардың негізінде микробтық шыққан бірқатар ферменттік препараттарды алу технологиялары жасалды: лизосубтилин, стрептолитин, бактериялық лизоцим. Споробактерин препаратына кіретін бактериялар жергілікті қолданғанда некротикалық тіндердің зақымдану ошақтарын тазартуға ықпал ететін протеолитикалық ферменттердің ке</w:t>
      </w:r>
      <w:r w:rsidR="00870183" w:rsidRPr="00D15F16">
        <w:rPr>
          <w:rFonts w:ascii="Times New Roman" w:hAnsi="Times New Roman"/>
          <w:sz w:val="28"/>
          <w:szCs w:val="28"/>
          <w:lang w:val="kk-KZ"/>
        </w:rPr>
        <w:t>ң спектрін шығарады [</w:t>
      </w:r>
      <w:r w:rsidR="00062CF4" w:rsidRPr="00D15F16">
        <w:rPr>
          <w:rFonts w:ascii="Times New Roman" w:hAnsi="Times New Roman"/>
          <w:sz w:val="28"/>
          <w:szCs w:val="28"/>
          <w:lang w:val="kk-KZ"/>
        </w:rPr>
        <w:t>6</w:t>
      </w:r>
      <w:r w:rsidR="00870183" w:rsidRPr="00D15F16">
        <w:rPr>
          <w:rFonts w:ascii="Times New Roman" w:hAnsi="Times New Roman"/>
          <w:sz w:val="28"/>
          <w:szCs w:val="28"/>
          <w:lang w:val="kk-KZ"/>
        </w:rPr>
        <w:t>9</w:t>
      </w:r>
      <w:r w:rsidRPr="00D15F16">
        <w:rPr>
          <w:rFonts w:ascii="Times New Roman" w:hAnsi="Times New Roman"/>
          <w:sz w:val="28"/>
          <w:szCs w:val="28"/>
          <w:lang w:val="kk-KZ"/>
        </w:rPr>
        <w:t>]. Мұндай клиникалық әсер негізінен түсіндіріледі деп саналады, бірақ тек кең субстрат ерекшелігі бар протеиназалардың әсеріне дейін азаяды. Іріңді қабыну процесі жағдайында бұл ферменттер девитализацияланған тіндерді ыдыратып қана қоймайды, сонымен қатар иммундық реакцияны ынталандырады, лейкоциттердің фагоцитар</w:t>
      </w:r>
      <w:r w:rsidR="00062CF4" w:rsidRPr="00D15F16">
        <w:rPr>
          <w:rFonts w:ascii="Times New Roman" w:hAnsi="Times New Roman"/>
          <w:sz w:val="28"/>
          <w:szCs w:val="28"/>
          <w:lang w:val="kk-KZ"/>
        </w:rPr>
        <w:t>лық белсенділігін арттырады [7</w:t>
      </w:r>
      <w:r w:rsidR="00870183" w:rsidRPr="00D15F16">
        <w:rPr>
          <w:rFonts w:ascii="Times New Roman" w:hAnsi="Times New Roman"/>
          <w:sz w:val="28"/>
          <w:szCs w:val="28"/>
          <w:lang w:val="kk-KZ"/>
        </w:rPr>
        <w:t>0</w:t>
      </w:r>
      <w:r w:rsidRPr="00D15F16">
        <w:rPr>
          <w:rFonts w:ascii="Times New Roman" w:hAnsi="Times New Roman"/>
          <w:sz w:val="28"/>
          <w:szCs w:val="28"/>
          <w:lang w:val="kk-KZ"/>
        </w:rPr>
        <w:t>]. Бұл антибиотикке төзімді инфекция қоздырғыштарына қарсы</w:t>
      </w:r>
      <w:r w:rsidR="001E0ADD" w:rsidRPr="00D15F16">
        <w:rPr>
          <w:rFonts w:ascii="Times New Roman" w:hAnsi="Times New Roman"/>
          <w:sz w:val="28"/>
          <w:szCs w:val="28"/>
          <w:lang w:val="kk-KZ"/>
        </w:rPr>
        <w:t>,</w:t>
      </w:r>
      <w:r w:rsidRPr="00D15F16">
        <w:rPr>
          <w:rFonts w:ascii="Times New Roman" w:hAnsi="Times New Roman"/>
          <w:sz w:val="28"/>
          <w:szCs w:val="28"/>
          <w:lang w:val="kk-KZ"/>
        </w:rPr>
        <w:t xml:space="preserve"> бактерияға қарсы агенттер жасау үшін </w:t>
      </w:r>
      <w:r w:rsidRPr="00D15F16">
        <w:rPr>
          <w:rFonts w:ascii="Times New Roman" w:hAnsi="Times New Roman"/>
          <w:i/>
          <w:sz w:val="28"/>
          <w:szCs w:val="28"/>
          <w:lang w:val="kk-KZ"/>
        </w:rPr>
        <w:t xml:space="preserve">Bacillus </w:t>
      </w:r>
      <w:r w:rsidR="001E0ADD" w:rsidRPr="00D15F16">
        <w:rPr>
          <w:rFonts w:ascii="Times New Roman" w:hAnsi="Times New Roman"/>
          <w:sz w:val="28"/>
          <w:szCs w:val="28"/>
          <w:lang w:val="kk-KZ"/>
        </w:rPr>
        <w:t>туысы бактерияларын қолдану</w:t>
      </w:r>
      <w:r w:rsidRPr="00D15F16">
        <w:rPr>
          <w:rFonts w:ascii="Times New Roman" w:hAnsi="Times New Roman"/>
          <w:sz w:val="28"/>
          <w:szCs w:val="28"/>
          <w:lang w:val="kk-KZ"/>
        </w:rPr>
        <w:t xml:space="preserve"> перспективалы деп санауға мүмкіндік береді.</w:t>
      </w:r>
      <w:r w:rsidRPr="00D15F16">
        <w:rPr>
          <w:rFonts w:ascii="Times New Roman" w:hAnsi="Times New Roman"/>
          <w:lang w:val="kk-KZ"/>
        </w:rPr>
        <w:t xml:space="preserve"> </w:t>
      </w:r>
      <w:r w:rsidRPr="00D15F16">
        <w:rPr>
          <w:rFonts w:ascii="Times New Roman" w:hAnsi="Times New Roman"/>
          <w:sz w:val="28"/>
          <w:szCs w:val="28"/>
          <w:lang w:val="kk-KZ"/>
        </w:rPr>
        <w:t xml:space="preserve">Соңғы зерттеулерге сәйкес, </w:t>
      </w:r>
      <w:r w:rsidRPr="00D15F16">
        <w:rPr>
          <w:rFonts w:ascii="Times New Roman" w:hAnsi="Times New Roman"/>
          <w:i/>
          <w:sz w:val="28"/>
          <w:szCs w:val="28"/>
          <w:lang w:val="kk-KZ"/>
        </w:rPr>
        <w:t xml:space="preserve">Bacillus </w:t>
      </w:r>
      <w:r w:rsidRPr="00D15F16">
        <w:rPr>
          <w:rFonts w:ascii="Times New Roman" w:hAnsi="Times New Roman"/>
          <w:sz w:val="28"/>
          <w:szCs w:val="28"/>
          <w:lang w:val="kk-KZ"/>
        </w:rPr>
        <w:t xml:space="preserve">және әсіресе </w:t>
      </w:r>
      <w:r w:rsidRPr="00D15F16">
        <w:rPr>
          <w:rFonts w:ascii="Times New Roman" w:hAnsi="Times New Roman"/>
          <w:i/>
          <w:sz w:val="28"/>
          <w:szCs w:val="28"/>
          <w:lang w:val="kk-KZ"/>
        </w:rPr>
        <w:t>B. subtilis</w:t>
      </w:r>
      <w:r w:rsidRPr="00D15F16">
        <w:rPr>
          <w:rFonts w:ascii="Times New Roman" w:hAnsi="Times New Roman"/>
          <w:sz w:val="28"/>
          <w:szCs w:val="28"/>
          <w:lang w:val="kk-KZ"/>
        </w:rPr>
        <w:t xml:space="preserve"> түрлерін пробиотиктер ретінде пайдалану үлке</w:t>
      </w:r>
      <w:r w:rsidR="00062CF4" w:rsidRPr="00D15F16">
        <w:rPr>
          <w:rFonts w:ascii="Times New Roman" w:hAnsi="Times New Roman"/>
          <w:sz w:val="28"/>
          <w:szCs w:val="28"/>
          <w:lang w:val="kk-KZ"/>
        </w:rPr>
        <w:t>н қызығушылық тудырды [71-7</w:t>
      </w:r>
      <w:r w:rsidR="00870183" w:rsidRPr="00D15F16">
        <w:rPr>
          <w:rFonts w:ascii="Times New Roman" w:hAnsi="Times New Roman"/>
          <w:sz w:val="28"/>
          <w:szCs w:val="28"/>
          <w:lang w:val="kk-KZ"/>
        </w:rPr>
        <w:t>3</w:t>
      </w:r>
      <w:r w:rsidRPr="00D15F16">
        <w:rPr>
          <w:rFonts w:ascii="Times New Roman" w:hAnsi="Times New Roman"/>
          <w:sz w:val="28"/>
          <w:szCs w:val="28"/>
          <w:lang w:val="kk-KZ"/>
        </w:rPr>
        <w:t>].</w:t>
      </w:r>
    </w:p>
    <w:p w:rsidR="00A12CC1" w:rsidRPr="00D15F16" w:rsidRDefault="00A12CC1" w:rsidP="00A12CC1">
      <w:pPr>
        <w:spacing w:after="0" w:line="240" w:lineRule="auto"/>
        <w:ind w:firstLine="566"/>
        <w:jc w:val="both"/>
        <w:rPr>
          <w:rFonts w:ascii="Times New Roman" w:hAnsi="Times New Roman"/>
          <w:sz w:val="28"/>
          <w:szCs w:val="28"/>
          <w:lang w:val="kk-KZ"/>
        </w:rPr>
      </w:pPr>
      <w:r w:rsidRPr="00D15F16">
        <w:rPr>
          <w:rFonts w:ascii="Times New Roman" w:hAnsi="Times New Roman"/>
          <w:i/>
          <w:sz w:val="28"/>
          <w:szCs w:val="28"/>
          <w:lang w:val="kk-KZ"/>
        </w:rPr>
        <w:t>B. subtilis</w:t>
      </w:r>
      <w:r w:rsidRPr="00D15F16">
        <w:rPr>
          <w:rFonts w:ascii="Times New Roman" w:hAnsi="Times New Roman"/>
          <w:sz w:val="28"/>
          <w:szCs w:val="28"/>
          <w:lang w:val="kk-KZ"/>
        </w:rPr>
        <w:t xml:space="preserve"> түрінің бактериялары респираторлық инфекциялар мен асқазан-ішек жолдарының бұзылуының алдын алуда, сондай-ақ тітіркенген ішек синдромымен байланысты белгілерді жеңуде тиімді екендігі хабарланды</w:t>
      </w:r>
      <w:r w:rsidR="00423CBA" w:rsidRPr="00D15F16">
        <w:rPr>
          <w:rFonts w:ascii="Times New Roman" w:hAnsi="Times New Roman"/>
          <w:sz w:val="28"/>
          <w:szCs w:val="28"/>
          <w:lang w:val="kk-KZ"/>
        </w:rPr>
        <w:t xml:space="preserve"> </w:t>
      </w:r>
      <w:r w:rsidR="00062CF4" w:rsidRPr="00D15F16">
        <w:rPr>
          <w:rFonts w:ascii="Times New Roman" w:hAnsi="Times New Roman"/>
          <w:sz w:val="28"/>
          <w:szCs w:val="28"/>
          <w:lang w:val="kk-KZ"/>
        </w:rPr>
        <w:t>[74, 7</w:t>
      </w:r>
      <w:r w:rsidR="00177EBD" w:rsidRPr="00D15F16">
        <w:rPr>
          <w:rFonts w:ascii="Times New Roman" w:hAnsi="Times New Roman"/>
          <w:sz w:val="28"/>
          <w:szCs w:val="28"/>
          <w:lang w:val="kk-KZ"/>
        </w:rPr>
        <w:t>5</w:t>
      </w:r>
      <w:r w:rsidRPr="00D15F16">
        <w:rPr>
          <w:rFonts w:ascii="Times New Roman" w:hAnsi="Times New Roman"/>
          <w:sz w:val="28"/>
          <w:szCs w:val="28"/>
          <w:lang w:val="kk-KZ"/>
        </w:rPr>
        <w:t>].</w:t>
      </w:r>
    </w:p>
    <w:p w:rsidR="00A12CC1" w:rsidRPr="00D15F16" w:rsidRDefault="00A12CC1" w:rsidP="00A12CC1">
      <w:pPr>
        <w:spacing w:after="0" w:line="240" w:lineRule="auto"/>
        <w:ind w:firstLine="566"/>
        <w:jc w:val="both"/>
        <w:rPr>
          <w:rFonts w:ascii="Times New Roman" w:hAnsi="Times New Roman"/>
          <w:sz w:val="28"/>
          <w:szCs w:val="28"/>
          <w:lang w:val="kk-KZ"/>
        </w:rPr>
      </w:pPr>
      <w:r w:rsidRPr="00D15F16">
        <w:rPr>
          <w:rFonts w:ascii="Times New Roman" w:hAnsi="Times New Roman"/>
          <w:i/>
          <w:sz w:val="28"/>
          <w:szCs w:val="28"/>
          <w:lang w:val="kk-KZ"/>
        </w:rPr>
        <w:t>B. subtilis</w:t>
      </w:r>
      <w:r w:rsidRPr="00D15F16">
        <w:rPr>
          <w:rFonts w:ascii="Times New Roman" w:hAnsi="Times New Roman"/>
          <w:sz w:val="28"/>
          <w:szCs w:val="28"/>
          <w:lang w:val="kk-KZ"/>
        </w:rPr>
        <w:t xml:space="preserve"> болуы ішекте қолайлы теңдестірілген микробиотаны сақтауға ықпал етеді және сүт қышқылы бактерияларының пробиотикалық жасушаларының өсуі мен </w:t>
      </w:r>
      <w:r w:rsidR="00062CF4" w:rsidRPr="00D15F16">
        <w:rPr>
          <w:rFonts w:ascii="Times New Roman" w:hAnsi="Times New Roman"/>
          <w:sz w:val="28"/>
          <w:szCs w:val="28"/>
          <w:lang w:val="kk-KZ"/>
        </w:rPr>
        <w:t>өміршеңдігін арттырады [76-7</w:t>
      </w:r>
      <w:r w:rsidR="00177EBD" w:rsidRPr="00D15F16">
        <w:rPr>
          <w:rFonts w:ascii="Times New Roman" w:hAnsi="Times New Roman"/>
          <w:sz w:val="28"/>
          <w:szCs w:val="28"/>
          <w:lang w:val="kk-KZ"/>
        </w:rPr>
        <w:t>9</w:t>
      </w:r>
      <w:r w:rsidRPr="00D15F16">
        <w:rPr>
          <w:rFonts w:ascii="Times New Roman" w:hAnsi="Times New Roman"/>
          <w:sz w:val="28"/>
          <w:szCs w:val="28"/>
          <w:lang w:val="kk-KZ"/>
        </w:rPr>
        <w:t>]. Бұл пробиотикалық қасиеттер оның микробқа қарсы заттарды өндіру қабілетімен ғана емес, сонымен қатар иммундық жүйені ынталандыру қабілетімен де ба</w:t>
      </w:r>
      <w:r w:rsidR="00062CF4" w:rsidRPr="00D15F16">
        <w:rPr>
          <w:rFonts w:ascii="Times New Roman" w:hAnsi="Times New Roman"/>
          <w:sz w:val="28"/>
          <w:szCs w:val="28"/>
          <w:lang w:val="kk-KZ"/>
        </w:rPr>
        <w:t>йланысты деп саналады [80-8</w:t>
      </w:r>
      <w:r w:rsidR="00177EBD" w:rsidRPr="00D15F16">
        <w:rPr>
          <w:rFonts w:ascii="Times New Roman" w:hAnsi="Times New Roman"/>
          <w:sz w:val="28"/>
          <w:szCs w:val="28"/>
          <w:lang w:val="kk-KZ"/>
        </w:rPr>
        <w:t>3</w:t>
      </w:r>
      <w:r w:rsidRPr="00D15F16">
        <w:rPr>
          <w:rFonts w:ascii="Times New Roman" w:hAnsi="Times New Roman"/>
          <w:sz w:val="28"/>
          <w:szCs w:val="28"/>
          <w:lang w:val="kk-KZ"/>
        </w:rPr>
        <w:t>].</w:t>
      </w:r>
    </w:p>
    <w:p w:rsidR="00A12CC1" w:rsidRPr="00D15F16" w:rsidRDefault="00423CBA" w:rsidP="00A12CC1">
      <w:pPr>
        <w:spacing w:after="0" w:line="240" w:lineRule="auto"/>
        <w:ind w:firstLine="566"/>
        <w:jc w:val="both"/>
        <w:rPr>
          <w:rFonts w:ascii="Times New Roman" w:hAnsi="Times New Roman"/>
          <w:sz w:val="28"/>
          <w:szCs w:val="28"/>
          <w:lang w:val="kk-KZ"/>
        </w:rPr>
      </w:pPr>
      <w:r w:rsidRPr="00D15F16">
        <w:rPr>
          <w:rFonts w:ascii="Times New Roman" w:hAnsi="Times New Roman"/>
          <w:i/>
          <w:sz w:val="28"/>
          <w:szCs w:val="28"/>
          <w:lang w:val="kk-KZ"/>
        </w:rPr>
        <w:t>Bacillus</w:t>
      </w:r>
      <w:r w:rsidRPr="00D15F16">
        <w:rPr>
          <w:rFonts w:ascii="Times New Roman" w:hAnsi="Times New Roman"/>
          <w:sz w:val="28"/>
          <w:szCs w:val="28"/>
          <w:lang w:val="kk-KZ"/>
        </w:rPr>
        <w:t xml:space="preserve"> </w:t>
      </w:r>
      <w:r w:rsidR="001E0ADD" w:rsidRPr="00D15F16">
        <w:rPr>
          <w:rFonts w:ascii="Times New Roman" w:hAnsi="Times New Roman"/>
          <w:sz w:val="28"/>
          <w:szCs w:val="28"/>
          <w:lang w:val="kk-KZ"/>
        </w:rPr>
        <w:t>туысының</w:t>
      </w:r>
      <w:r w:rsidRPr="00D15F16">
        <w:rPr>
          <w:rFonts w:ascii="Times New Roman" w:hAnsi="Times New Roman"/>
          <w:sz w:val="28"/>
          <w:szCs w:val="28"/>
          <w:lang w:val="kk-KZ"/>
        </w:rPr>
        <w:t xml:space="preserve"> бактерияларын</w:t>
      </w:r>
      <w:r w:rsidR="00A12CC1" w:rsidRPr="00D15F16">
        <w:rPr>
          <w:rFonts w:ascii="Times New Roman" w:hAnsi="Times New Roman"/>
          <w:sz w:val="28"/>
          <w:szCs w:val="28"/>
          <w:lang w:val="kk-KZ"/>
        </w:rPr>
        <w:t>ың ке</w:t>
      </w:r>
      <w:r w:rsidRPr="00D15F16">
        <w:rPr>
          <w:rFonts w:ascii="Times New Roman" w:hAnsi="Times New Roman"/>
          <w:sz w:val="28"/>
          <w:szCs w:val="28"/>
          <w:lang w:val="kk-KZ"/>
        </w:rPr>
        <w:t>йбір штам</w:t>
      </w:r>
      <w:r w:rsidR="00551F2E">
        <w:rPr>
          <w:rFonts w:ascii="Times New Roman" w:hAnsi="Times New Roman"/>
          <w:sz w:val="28"/>
          <w:szCs w:val="28"/>
          <w:lang w:val="kk-KZ"/>
        </w:rPr>
        <w:t>м</w:t>
      </w:r>
      <w:r w:rsidRPr="00D15F16">
        <w:rPr>
          <w:rFonts w:ascii="Times New Roman" w:hAnsi="Times New Roman"/>
          <w:sz w:val="28"/>
          <w:szCs w:val="28"/>
          <w:lang w:val="kk-KZ"/>
        </w:rPr>
        <w:t xml:space="preserve">дарының қасиеттері алуан түрлі болуына байланысты </w:t>
      </w:r>
      <w:r w:rsidR="00A12CC1" w:rsidRPr="00D15F16">
        <w:rPr>
          <w:rFonts w:ascii="Times New Roman" w:hAnsi="Times New Roman"/>
          <w:sz w:val="28"/>
          <w:szCs w:val="28"/>
          <w:lang w:val="kk-KZ"/>
        </w:rPr>
        <w:t>тек соңғы жылдары олардың негізінде оннан астам тиімді препараттар жасалды (3-кесте).</w:t>
      </w:r>
    </w:p>
    <w:p w:rsidR="00A809B6" w:rsidRPr="00D15F16" w:rsidRDefault="00A809B6" w:rsidP="00A12CC1">
      <w:pPr>
        <w:spacing w:after="0" w:line="240" w:lineRule="auto"/>
        <w:jc w:val="both"/>
        <w:rPr>
          <w:rFonts w:ascii="Times New Roman" w:hAnsi="Times New Roman"/>
          <w:sz w:val="28"/>
          <w:szCs w:val="28"/>
          <w:lang w:val="kk-KZ"/>
        </w:rPr>
      </w:pPr>
    </w:p>
    <w:p w:rsidR="00481ADC" w:rsidRPr="00D15F16" w:rsidRDefault="00481ADC" w:rsidP="00A12CC1">
      <w:pPr>
        <w:spacing w:after="0" w:line="240" w:lineRule="auto"/>
        <w:jc w:val="both"/>
        <w:rPr>
          <w:rFonts w:ascii="Times New Roman" w:hAnsi="Times New Roman"/>
          <w:sz w:val="28"/>
          <w:szCs w:val="28"/>
          <w:lang w:val="kk-KZ"/>
        </w:rPr>
      </w:pPr>
    </w:p>
    <w:p w:rsidR="00A12CC1" w:rsidRPr="00D15F16" w:rsidRDefault="00A12CC1" w:rsidP="00A12CC1">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lastRenderedPageBreak/>
        <w:t>Кесте 3 - Бациллалар негізіндегі пробиотиктер</w:t>
      </w:r>
    </w:p>
    <w:p w:rsidR="00A12CC1" w:rsidRPr="00D15F16" w:rsidRDefault="00A12CC1" w:rsidP="00A12CC1">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4394"/>
        <w:gridCol w:w="2375"/>
      </w:tblGrid>
      <w:tr w:rsidR="00A12CC1" w:rsidRPr="00D15F16" w:rsidTr="008F3DD6">
        <w:tc>
          <w:tcPr>
            <w:tcW w:w="3085" w:type="dxa"/>
          </w:tcPr>
          <w:p w:rsidR="00A12CC1" w:rsidRPr="00D15F16" w:rsidRDefault="00A12CC1"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Дәрілік препараттар</w:t>
            </w:r>
          </w:p>
        </w:tc>
        <w:tc>
          <w:tcPr>
            <w:tcW w:w="4394" w:type="dxa"/>
          </w:tcPr>
          <w:p w:rsidR="00A12CC1" w:rsidRPr="00D15F16" w:rsidRDefault="00177EBD"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Микроорганизмдер</w:t>
            </w:r>
          </w:p>
        </w:tc>
        <w:tc>
          <w:tcPr>
            <w:tcW w:w="2375" w:type="dxa"/>
          </w:tcPr>
          <w:p w:rsidR="00A12CC1" w:rsidRPr="00D15F16" w:rsidRDefault="00A12CC1"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Өндіруші елдер</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Биоспорин</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(B.subtilis + B.licheniformis)</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Украина</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Гинеспорин</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(B.subtilis)</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Украина</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Споробактерин</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(B.subtilis)</w:t>
            </w:r>
          </w:p>
        </w:tc>
        <w:tc>
          <w:tcPr>
            <w:tcW w:w="2375" w:type="dxa"/>
          </w:tcPr>
          <w:p w:rsidR="00A12CC1" w:rsidRPr="00D15F16" w:rsidRDefault="00177EBD"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Ресей</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Бактиспорин</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(B.subtilis)</w:t>
            </w:r>
          </w:p>
        </w:tc>
        <w:tc>
          <w:tcPr>
            <w:tcW w:w="2375" w:type="dxa"/>
          </w:tcPr>
          <w:p w:rsidR="00A12CC1" w:rsidRPr="00D15F16" w:rsidRDefault="00177EBD"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Ресей</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Энтерогермин</w:t>
            </w:r>
          </w:p>
        </w:tc>
        <w:tc>
          <w:tcPr>
            <w:tcW w:w="4394" w:type="dxa"/>
          </w:tcPr>
          <w:p w:rsidR="00A12CC1" w:rsidRPr="00D15F16" w:rsidRDefault="00A12CC1" w:rsidP="002D0DA4">
            <w:pPr>
              <w:spacing w:after="0" w:line="240" w:lineRule="auto"/>
              <w:rPr>
                <w:rFonts w:ascii="Times New Roman" w:hAnsi="Times New Roman"/>
                <w:i/>
                <w:sz w:val="28"/>
                <w:szCs w:val="28"/>
              </w:rPr>
            </w:pPr>
            <w:r w:rsidRPr="00D15F16">
              <w:rPr>
                <w:rFonts w:ascii="Times New Roman" w:hAnsi="Times New Roman"/>
                <w:i/>
                <w:sz w:val="28"/>
                <w:szCs w:val="28"/>
              </w:rPr>
              <w:t>(B.subtilis)</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Италия</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Флонивин</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(Bacillus sp.)</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Югославия</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Бактисубтил</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 cereus)</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Франция</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Цереобиоген</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 cereus)</w:t>
            </w:r>
          </w:p>
        </w:tc>
        <w:tc>
          <w:tcPr>
            <w:tcW w:w="2375" w:type="dxa"/>
          </w:tcPr>
          <w:p w:rsidR="00A12CC1" w:rsidRPr="00D15F16" w:rsidRDefault="00177EBD"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Қытай</w:t>
            </w:r>
          </w:p>
        </w:tc>
      </w:tr>
      <w:tr w:rsidR="00A12CC1" w:rsidRPr="00D15F16" w:rsidTr="002D0DA4">
        <w:tc>
          <w:tcPr>
            <w:tcW w:w="9854" w:type="dxa"/>
            <w:gridSpan w:val="3"/>
          </w:tcPr>
          <w:p w:rsidR="00A12CC1" w:rsidRPr="00D15F16" w:rsidRDefault="00A12CC1" w:rsidP="002D0DA4">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Ветеринарияда қолданылатын препараттар</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Бактерин-СЛ</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(B.subtilis + B.licheniformis)</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Украина</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Эндоспорин</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(B.subtilis)</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Украина</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БПС-44</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(B.subtilis)</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Украина</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Энтеробактерин</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(B.subtilis)</w:t>
            </w:r>
          </w:p>
        </w:tc>
        <w:tc>
          <w:tcPr>
            <w:tcW w:w="2375" w:type="dxa"/>
          </w:tcPr>
          <w:p w:rsidR="00A12CC1" w:rsidRPr="00D15F16" w:rsidRDefault="00177EBD" w:rsidP="002D0DA4">
            <w:pPr>
              <w:spacing w:after="0" w:line="240" w:lineRule="auto"/>
              <w:rPr>
                <w:rFonts w:ascii="Times New Roman" w:hAnsi="Times New Roman"/>
                <w:sz w:val="28"/>
                <w:szCs w:val="28"/>
                <w:lang w:val="kk-KZ"/>
              </w:rPr>
            </w:pPr>
            <w:r w:rsidRPr="00D15F16">
              <w:rPr>
                <w:rFonts w:ascii="Times New Roman" w:hAnsi="Times New Roman"/>
                <w:sz w:val="28"/>
                <w:szCs w:val="28"/>
              </w:rPr>
              <w:t>Р</w:t>
            </w:r>
            <w:r w:rsidRPr="00D15F16">
              <w:rPr>
                <w:rFonts w:ascii="Times New Roman" w:hAnsi="Times New Roman"/>
                <w:sz w:val="28"/>
                <w:szCs w:val="28"/>
                <w:lang w:val="kk-KZ"/>
              </w:rPr>
              <w:t>есей</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Глоген-8</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(B.natto)</w:t>
            </w:r>
          </w:p>
        </w:tc>
        <w:tc>
          <w:tcPr>
            <w:tcW w:w="2375" w:type="dxa"/>
          </w:tcPr>
          <w:p w:rsidR="00A12CC1" w:rsidRPr="00D15F16" w:rsidRDefault="00177EBD" w:rsidP="002D0DA4">
            <w:pPr>
              <w:spacing w:after="0" w:line="240" w:lineRule="auto"/>
              <w:rPr>
                <w:rFonts w:ascii="Times New Roman" w:hAnsi="Times New Roman"/>
                <w:sz w:val="28"/>
                <w:szCs w:val="28"/>
                <w:lang w:val="kk-KZ"/>
              </w:rPr>
            </w:pPr>
            <w:r w:rsidRPr="00D15F16">
              <w:rPr>
                <w:rFonts w:ascii="Times New Roman" w:hAnsi="Times New Roman"/>
                <w:sz w:val="28"/>
                <w:szCs w:val="28"/>
                <w:lang w:val="kk-KZ"/>
              </w:rPr>
              <w:t>АҚШ</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Прималас</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(Bacillus sp.)</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Нидерланды</w:t>
            </w:r>
          </w:p>
        </w:tc>
      </w:tr>
      <w:tr w:rsidR="00A12CC1" w:rsidRPr="00D15F16" w:rsidTr="008F3DD6">
        <w:tc>
          <w:tcPr>
            <w:tcW w:w="308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Протексин</w:t>
            </w:r>
          </w:p>
        </w:tc>
        <w:tc>
          <w:tcPr>
            <w:tcW w:w="4394" w:type="dxa"/>
          </w:tcPr>
          <w:p w:rsidR="00A12CC1" w:rsidRPr="00D15F16" w:rsidRDefault="00A12CC1" w:rsidP="002D0DA4">
            <w:pPr>
              <w:spacing w:after="0" w:line="240" w:lineRule="auto"/>
              <w:rPr>
                <w:rFonts w:ascii="Times New Roman" w:hAnsi="Times New Roman"/>
                <w:i/>
                <w:sz w:val="28"/>
                <w:szCs w:val="28"/>
                <w:lang w:val="kk-KZ"/>
              </w:rPr>
            </w:pPr>
            <w:r w:rsidRPr="00D15F16">
              <w:rPr>
                <w:rFonts w:ascii="Times New Roman" w:hAnsi="Times New Roman"/>
                <w:i/>
                <w:sz w:val="28"/>
                <w:szCs w:val="28"/>
              </w:rPr>
              <w:t>(Bacillus sp.)</w:t>
            </w:r>
          </w:p>
        </w:tc>
        <w:tc>
          <w:tcPr>
            <w:tcW w:w="2375" w:type="dxa"/>
          </w:tcPr>
          <w:p w:rsidR="00A12CC1" w:rsidRPr="00D15F16" w:rsidRDefault="00A12CC1" w:rsidP="002D0DA4">
            <w:pPr>
              <w:spacing w:after="0" w:line="240" w:lineRule="auto"/>
              <w:rPr>
                <w:rFonts w:ascii="Times New Roman" w:hAnsi="Times New Roman"/>
                <w:sz w:val="28"/>
                <w:szCs w:val="28"/>
                <w:lang w:val="kk-KZ"/>
              </w:rPr>
            </w:pPr>
            <w:r w:rsidRPr="00D15F16">
              <w:rPr>
                <w:rFonts w:ascii="Times New Roman" w:hAnsi="Times New Roman"/>
                <w:sz w:val="28"/>
                <w:szCs w:val="28"/>
              </w:rPr>
              <w:t>Нидерланды</w:t>
            </w:r>
          </w:p>
        </w:tc>
      </w:tr>
    </w:tbl>
    <w:p w:rsidR="00A12CC1" w:rsidRPr="00D15F16" w:rsidRDefault="00A12CC1" w:rsidP="00A12CC1">
      <w:pPr>
        <w:spacing w:after="0" w:line="240" w:lineRule="auto"/>
        <w:ind w:firstLine="566"/>
        <w:jc w:val="both"/>
        <w:rPr>
          <w:rFonts w:ascii="Times New Roman" w:hAnsi="Times New Roman"/>
          <w:sz w:val="28"/>
          <w:szCs w:val="28"/>
          <w:lang w:val="kk-KZ"/>
        </w:rPr>
      </w:pPr>
    </w:p>
    <w:p w:rsidR="00A12CC1" w:rsidRPr="00D15F16" w:rsidRDefault="00D059DC" w:rsidP="00A12CC1">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Асқазан-ішек жолына (асқазан-ішек жолына) енген кезде бұл бактериялар онда 30 күннен аспайды, содан кейін олар табиғи түрде жойылады. Сондықтан олардың негізіндегі препараттар өздігінен жойылатын антагонистерге жатады.</w:t>
      </w:r>
    </w:p>
    <w:p w:rsidR="00D059DC" w:rsidRPr="00D15F16" w:rsidRDefault="00D059DC" w:rsidP="00A12CC1">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Дегенмен,</w:t>
      </w:r>
      <w:r w:rsidR="00423CBA" w:rsidRPr="00D15F16">
        <w:rPr>
          <w:rFonts w:ascii="Times New Roman" w:hAnsi="Times New Roman"/>
          <w:sz w:val="28"/>
          <w:szCs w:val="28"/>
          <w:lang w:val="kk-KZ"/>
        </w:rPr>
        <w:t xml:space="preserve"> ішектегі бациллалардың саны 10</w:t>
      </w:r>
      <w:r w:rsidR="00423CBA" w:rsidRPr="00D15F16">
        <w:rPr>
          <w:rFonts w:ascii="Times New Roman" w:hAnsi="Times New Roman"/>
          <w:sz w:val="28"/>
          <w:szCs w:val="28"/>
          <w:vertAlign w:val="superscript"/>
          <w:lang w:val="kk-KZ"/>
        </w:rPr>
        <w:t>7</w:t>
      </w:r>
      <w:r w:rsidR="00423CBA" w:rsidRPr="00D15F16">
        <w:rPr>
          <w:rFonts w:ascii="Times New Roman" w:hAnsi="Times New Roman"/>
          <w:sz w:val="28"/>
          <w:szCs w:val="28"/>
          <w:lang w:val="kk-KZ"/>
        </w:rPr>
        <w:t xml:space="preserve"> КТБ</w:t>
      </w:r>
      <w:r w:rsidR="00E069A9" w:rsidRPr="00D15F16">
        <w:rPr>
          <w:rFonts w:ascii="Times New Roman" w:hAnsi="Times New Roman"/>
          <w:sz w:val="28"/>
          <w:szCs w:val="28"/>
          <w:lang w:val="kk-KZ"/>
        </w:rPr>
        <w:t>/г</w:t>
      </w:r>
      <w:r w:rsidRPr="00D15F16">
        <w:rPr>
          <w:rFonts w:ascii="Times New Roman" w:hAnsi="Times New Roman"/>
          <w:sz w:val="28"/>
          <w:szCs w:val="28"/>
          <w:lang w:val="kk-KZ"/>
        </w:rPr>
        <w:t xml:space="preserve"> жетуі мүмкін екендігі туралы дәлелдер бар, бұл </w:t>
      </w:r>
      <w:r w:rsidRPr="00D15F16">
        <w:rPr>
          <w:rFonts w:ascii="Times New Roman" w:hAnsi="Times New Roman"/>
          <w:i/>
          <w:sz w:val="28"/>
          <w:szCs w:val="28"/>
          <w:lang w:val="kk-KZ"/>
        </w:rPr>
        <w:t>Lactobacillus</w:t>
      </w:r>
      <w:r w:rsidRPr="00D15F16">
        <w:rPr>
          <w:rFonts w:ascii="Times New Roman" w:hAnsi="Times New Roman"/>
          <w:sz w:val="28"/>
          <w:szCs w:val="28"/>
          <w:lang w:val="kk-KZ"/>
        </w:rPr>
        <w:t xml:space="preserve">-тағы ұқсас көрсеткішпен салыстыруға болады. Осыған байланысты бірқатар зерттеушілер </w:t>
      </w:r>
      <w:r w:rsidRPr="00D15F16">
        <w:rPr>
          <w:rFonts w:ascii="Times New Roman" w:hAnsi="Times New Roman"/>
          <w:i/>
          <w:sz w:val="28"/>
          <w:szCs w:val="28"/>
          <w:lang w:val="kk-KZ"/>
        </w:rPr>
        <w:t xml:space="preserve">Bacillus </w:t>
      </w:r>
      <w:r w:rsidR="001E0ADD" w:rsidRPr="00D15F16">
        <w:rPr>
          <w:rFonts w:ascii="Times New Roman" w:hAnsi="Times New Roman"/>
          <w:sz w:val="28"/>
          <w:szCs w:val="28"/>
          <w:lang w:val="kk-KZ"/>
        </w:rPr>
        <w:t>туысы бактерияларын</w:t>
      </w:r>
      <w:r w:rsidRPr="00D15F16">
        <w:rPr>
          <w:rFonts w:ascii="Times New Roman" w:hAnsi="Times New Roman"/>
          <w:sz w:val="28"/>
          <w:szCs w:val="28"/>
          <w:lang w:val="kk-KZ"/>
        </w:rPr>
        <w:t xml:space="preserve"> қалыпты ішек микрофлорасының басым компоненттері</w:t>
      </w:r>
      <w:r w:rsidR="00177EBD" w:rsidRPr="00D15F16">
        <w:rPr>
          <w:rFonts w:ascii="Times New Roman" w:hAnsi="Times New Roman"/>
          <w:sz w:val="28"/>
          <w:szCs w:val="28"/>
          <w:lang w:val="kk-KZ"/>
        </w:rPr>
        <w:t>нің бірі ретінде қарастырады [</w:t>
      </w:r>
      <w:r w:rsidR="007F1AE0" w:rsidRPr="00D15F16">
        <w:rPr>
          <w:rFonts w:ascii="Times New Roman" w:hAnsi="Times New Roman"/>
          <w:sz w:val="28"/>
          <w:szCs w:val="28"/>
          <w:lang w:val="kk-KZ"/>
        </w:rPr>
        <w:t>8</w:t>
      </w:r>
      <w:r w:rsidR="00177EBD" w:rsidRPr="00D15F16">
        <w:rPr>
          <w:rFonts w:ascii="Times New Roman" w:hAnsi="Times New Roman"/>
          <w:sz w:val="28"/>
          <w:szCs w:val="28"/>
          <w:lang w:val="kk-KZ"/>
        </w:rPr>
        <w:t>4</w:t>
      </w:r>
      <w:r w:rsidRPr="00D15F16">
        <w:rPr>
          <w:rFonts w:ascii="Times New Roman" w:hAnsi="Times New Roman"/>
          <w:sz w:val="28"/>
          <w:szCs w:val="28"/>
          <w:lang w:val="kk-KZ"/>
        </w:rPr>
        <w:t>].</w:t>
      </w:r>
    </w:p>
    <w:p w:rsidR="00D059DC" w:rsidRPr="00D15F16" w:rsidRDefault="00D059DC" w:rsidP="00A12CC1">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 xml:space="preserve">Споралы түрде бұл түрдің бактериялары асқазан сөлінің әсеріне өте төзімді, сондықтан олар асқазан-ішек жолында өлмейді. Ішектің жіңішке және қалың бөліктерінде </w:t>
      </w:r>
      <w:r w:rsidRPr="00D15F16">
        <w:rPr>
          <w:rFonts w:ascii="Times New Roman" w:hAnsi="Times New Roman"/>
          <w:i/>
          <w:iCs/>
          <w:sz w:val="28"/>
          <w:szCs w:val="28"/>
          <w:lang w:val="kk-KZ"/>
        </w:rPr>
        <w:t xml:space="preserve">Bacillus </w:t>
      </w:r>
      <w:r w:rsidR="001E0ADD" w:rsidRPr="00D15F16">
        <w:rPr>
          <w:rFonts w:ascii="Times New Roman" w:hAnsi="Times New Roman"/>
          <w:sz w:val="28"/>
          <w:szCs w:val="28"/>
          <w:lang w:val="kk-KZ"/>
        </w:rPr>
        <w:t xml:space="preserve">туысының </w:t>
      </w:r>
      <w:r w:rsidRPr="00D15F16">
        <w:rPr>
          <w:rFonts w:ascii="Times New Roman" w:hAnsi="Times New Roman"/>
          <w:sz w:val="28"/>
          <w:szCs w:val="28"/>
          <w:lang w:val="kk-KZ"/>
        </w:rPr>
        <w:t>бактериялар</w:t>
      </w:r>
      <w:r w:rsidR="001E0ADD" w:rsidRPr="00D15F16">
        <w:rPr>
          <w:rFonts w:ascii="Times New Roman" w:hAnsi="Times New Roman"/>
          <w:sz w:val="28"/>
          <w:szCs w:val="28"/>
          <w:lang w:val="kk-KZ"/>
        </w:rPr>
        <w:t>ы</w:t>
      </w:r>
      <w:r w:rsidRPr="00D15F16">
        <w:rPr>
          <w:rFonts w:ascii="Times New Roman" w:hAnsi="Times New Roman"/>
          <w:sz w:val="28"/>
          <w:szCs w:val="28"/>
          <w:lang w:val="kk-KZ"/>
        </w:rPr>
        <w:t xml:space="preserve"> вегетативті түрге айналады, көбейеді және қоршаған ортаға биологиялық белсенді заттар шығарады, олардың әсерінен шірік, патогендік және </w:t>
      </w:r>
      <w:r w:rsidR="00E069A9" w:rsidRPr="00D15F16">
        <w:rPr>
          <w:rFonts w:ascii="Times New Roman" w:hAnsi="Times New Roman"/>
          <w:sz w:val="28"/>
          <w:szCs w:val="28"/>
          <w:lang w:val="kk-KZ"/>
        </w:rPr>
        <w:t>шартты патогенді</w:t>
      </w:r>
      <w:r w:rsidRPr="00D15F16">
        <w:rPr>
          <w:rFonts w:ascii="Times New Roman" w:hAnsi="Times New Roman"/>
          <w:sz w:val="28"/>
          <w:szCs w:val="28"/>
          <w:lang w:val="kk-KZ"/>
        </w:rPr>
        <w:t xml:space="preserve"> микрофлораның өсуі мен дамуы тежеледі, бифидо және лактобактериялар, </w:t>
      </w:r>
      <w:r w:rsidRPr="00D15F16">
        <w:rPr>
          <w:rFonts w:ascii="Times New Roman" w:hAnsi="Times New Roman"/>
          <w:i/>
          <w:sz w:val="28"/>
          <w:szCs w:val="28"/>
          <w:lang w:val="kk-KZ"/>
        </w:rPr>
        <w:t>E. coli</w:t>
      </w:r>
      <w:r w:rsidRPr="00D15F16">
        <w:rPr>
          <w:rFonts w:ascii="Times New Roman" w:hAnsi="Times New Roman"/>
          <w:sz w:val="28"/>
          <w:szCs w:val="28"/>
          <w:lang w:val="kk-KZ"/>
        </w:rPr>
        <w:t xml:space="preserve"> және асқазан - ішек жолдарының нормофлорасын құрайтын және басқа микроорганизмдер</w:t>
      </w:r>
      <w:r w:rsidR="00E069A9" w:rsidRPr="00D15F16">
        <w:rPr>
          <w:rFonts w:ascii="Times New Roman" w:hAnsi="Times New Roman"/>
          <w:sz w:val="28"/>
          <w:szCs w:val="28"/>
          <w:lang w:val="kk-KZ"/>
        </w:rPr>
        <w:t xml:space="preserve">дің популяциясы қалпына келеді. </w:t>
      </w:r>
      <w:r w:rsidRPr="00D15F16">
        <w:rPr>
          <w:rFonts w:ascii="Times New Roman" w:hAnsi="Times New Roman"/>
          <w:sz w:val="28"/>
          <w:szCs w:val="28"/>
          <w:lang w:val="kk-KZ"/>
        </w:rPr>
        <w:t>Жоғарыда айтылғандай, бұл түрлердің бактериялары инфекциялық агенттерге тікелей антагонизм арқылы және адам мен жануарлар иммунитетінің жұмысын оңтайландыру арқылы асқазан-ішек микрофлорасының өсуі мен дамуын тежеу қабілетін жүзеге асырады.</w:t>
      </w:r>
    </w:p>
    <w:p w:rsidR="00D059DC" w:rsidRPr="00D15F16" w:rsidRDefault="00D059DC" w:rsidP="00A12CC1">
      <w:pPr>
        <w:spacing w:after="0" w:line="240" w:lineRule="auto"/>
        <w:ind w:firstLine="566"/>
        <w:jc w:val="both"/>
        <w:rPr>
          <w:rFonts w:ascii="Times New Roman" w:hAnsi="Times New Roman"/>
          <w:sz w:val="28"/>
          <w:szCs w:val="28"/>
          <w:lang w:val="kk-KZ"/>
        </w:rPr>
      </w:pPr>
      <w:r w:rsidRPr="00D15F16">
        <w:rPr>
          <w:rFonts w:ascii="Times New Roman" w:hAnsi="Times New Roman"/>
          <w:i/>
          <w:sz w:val="28"/>
          <w:szCs w:val="28"/>
          <w:lang w:val="kk-KZ"/>
        </w:rPr>
        <w:lastRenderedPageBreak/>
        <w:t>B. subtilis</w:t>
      </w:r>
      <w:r w:rsidRPr="00D15F16">
        <w:rPr>
          <w:rFonts w:ascii="Times New Roman" w:hAnsi="Times New Roman"/>
          <w:sz w:val="28"/>
          <w:szCs w:val="28"/>
          <w:lang w:val="kk-KZ"/>
        </w:rPr>
        <w:t xml:space="preserve"> </w:t>
      </w:r>
      <w:r w:rsidR="00E069A9" w:rsidRPr="00D15F16">
        <w:rPr>
          <w:rFonts w:ascii="Times New Roman" w:hAnsi="Times New Roman"/>
          <w:sz w:val="28"/>
          <w:szCs w:val="28"/>
          <w:lang w:val="kk-KZ"/>
        </w:rPr>
        <w:t xml:space="preserve">қолдану </w:t>
      </w:r>
      <w:r w:rsidRPr="00D15F16">
        <w:rPr>
          <w:rFonts w:ascii="Times New Roman" w:hAnsi="Times New Roman"/>
          <w:sz w:val="28"/>
          <w:szCs w:val="28"/>
          <w:lang w:val="kk-KZ"/>
        </w:rPr>
        <w:t>жануарлар</w:t>
      </w:r>
      <w:r w:rsidR="007F1AE0" w:rsidRPr="00D15F16">
        <w:rPr>
          <w:rFonts w:ascii="Times New Roman" w:hAnsi="Times New Roman"/>
          <w:sz w:val="28"/>
          <w:szCs w:val="28"/>
          <w:lang w:val="kk-KZ"/>
        </w:rPr>
        <w:t>дың [85, 86] және адамның [8</w:t>
      </w:r>
      <w:r w:rsidR="00177EBD" w:rsidRPr="00D15F16">
        <w:rPr>
          <w:rFonts w:ascii="Times New Roman" w:hAnsi="Times New Roman"/>
          <w:sz w:val="28"/>
          <w:szCs w:val="28"/>
          <w:lang w:val="kk-KZ"/>
        </w:rPr>
        <w:t>7</w:t>
      </w:r>
      <w:r w:rsidRPr="00D15F16">
        <w:rPr>
          <w:rFonts w:ascii="Times New Roman" w:hAnsi="Times New Roman"/>
          <w:sz w:val="28"/>
          <w:szCs w:val="28"/>
          <w:lang w:val="kk-KZ"/>
        </w:rPr>
        <w:t xml:space="preserve">] асқазан-ішек жолдарындағы </w:t>
      </w:r>
      <w:r w:rsidR="00E069A9" w:rsidRPr="00D15F16">
        <w:rPr>
          <w:rFonts w:ascii="Times New Roman" w:hAnsi="Times New Roman"/>
          <w:sz w:val="28"/>
          <w:szCs w:val="28"/>
          <w:lang w:val="kk-KZ"/>
        </w:rPr>
        <w:t xml:space="preserve">қалыпты </w:t>
      </w:r>
      <w:r w:rsidRPr="00D15F16">
        <w:rPr>
          <w:rFonts w:ascii="Times New Roman" w:hAnsi="Times New Roman"/>
          <w:sz w:val="28"/>
          <w:szCs w:val="28"/>
          <w:lang w:val="kk-KZ"/>
        </w:rPr>
        <w:t xml:space="preserve">микрофлораның қолайлы тепе-теңдігін сақтауда тиімді болды. Бір қызығы, </w:t>
      </w:r>
      <w:r w:rsidRPr="00D15F16">
        <w:rPr>
          <w:rFonts w:ascii="Times New Roman" w:hAnsi="Times New Roman"/>
          <w:i/>
          <w:sz w:val="28"/>
          <w:szCs w:val="28"/>
          <w:lang w:val="kk-KZ"/>
        </w:rPr>
        <w:t>B. subtilis</w:t>
      </w:r>
      <w:r w:rsidRPr="00D15F16">
        <w:rPr>
          <w:rFonts w:ascii="Times New Roman" w:hAnsi="Times New Roman"/>
          <w:sz w:val="28"/>
          <w:szCs w:val="28"/>
          <w:lang w:val="kk-KZ"/>
        </w:rPr>
        <w:t xml:space="preserve">, белгілі бір жағдайларда </w:t>
      </w:r>
      <w:r w:rsidR="007F1AE0" w:rsidRPr="00D15F16">
        <w:rPr>
          <w:rFonts w:ascii="Times New Roman" w:hAnsi="Times New Roman"/>
          <w:sz w:val="28"/>
          <w:szCs w:val="28"/>
          <w:lang w:val="kk-KZ"/>
        </w:rPr>
        <w:t>анаэробты түрде өсуі мүмкін [8</w:t>
      </w:r>
      <w:r w:rsidR="00177EBD" w:rsidRPr="00D15F16">
        <w:rPr>
          <w:rFonts w:ascii="Times New Roman" w:hAnsi="Times New Roman"/>
          <w:sz w:val="28"/>
          <w:szCs w:val="28"/>
          <w:lang w:val="kk-KZ"/>
        </w:rPr>
        <w:t>8</w:t>
      </w:r>
      <w:r w:rsidRPr="00D15F16">
        <w:rPr>
          <w:rFonts w:ascii="Times New Roman" w:hAnsi="Times New Roman"/>
          <w:sz w:val="28"/>
          <w:szCs w:val="28"/>
          <w:lang w:val="kk-KZ"/>
        </w:rPr>
        <w:t xml:space="preserve">]. Бұл бактерияларға </w:t>
      </w:r>
      <w:r w:rsidR="00E069A9" w:rsidRPr="00D15F16">
        <w:rPr>
          <w:rFonts w:ascii="Times New Roman" w:hAnsi="Times New Roman"/>
          <w:sz w:val="28"/>
          <w:szCs w:val="28"/>
          <w:lang w:val="kk-KZ"/>
        </w:rPr>
        <w:t>ағза</w:t>
      </w:r>
      <w:r w:rsidRPr="00D15F16">
        <w:rPr>
          <w:rFonts w:ascii="Times New Roman" w:hAnsi="Times New Roman"/>
          <w:sz w:val="28"/>
          <w:szCs w:val="28"/>
          <w:lang w:val="kk-KZ"/>
        </w:rPr>
        <w:t xml:space="preserve"> эпителий жасушаларымен симбиотикалық қатынаст</w:t>
      </w:r>
      <w:r w:rsidR="007F1AE0" w:rsidRPr="00D15F16">
        <w:rPr>
          <w:rFonts w:ascii="Times New Roman" w:hAnsi="Times New Roman"/>
          <w:sz w:val="28"/>
          <w:szCs w:val="28"/>
          <w:lang w:val="kk-KZ"/>
        </w:rPr>
        <w:t>ы сақтауға мүмкіндік береді [8</w:t>
      </w:r>
      <w:r w:rsidR="00177EBD" w:rsidRPr="00D15F16">
        <w:rPr>
          <w:rFonts w:ascii="Times New Roman" w:hAnsi="Times New Roman"/>
          <w:sz w:val="28"/>
          <w:szCs w:val="28"/>
          <w:lang w:val="kk-KZ"/>
        </w:rPr>
        <w:t>9</w:t>
      </w:r>
      <w:r w:rsidRPr="00D15F16">
        <w:rPr>
          <w:rFonts w:ascii="Times New Roman" w:hAnsi="Times New Roman"/>
          <w:sz w:val="28"/>
          <w:szCs w:val="28"/>
          <w:lang w:val="kk-KZ"/>
        </w:rPr>
        <w:t>], бұл оларды тағамдық және пробиотикал</w:t>
      </w:r>
      <w:r w:rsidR="00E069A9" w:rsidRPr="00D15F16">
        <w:rPr>
          <w:rFonts w:ascii="Times New Roman" w:hAnsi="Times New Roman"/>
          <w:sz w:val="28"/>
          <w:szCs w:val="28"/>
          <w:lang w:val="kk-KZ"/>
        </w:rPr>
        <w:t>ық қоспаларға қосу үшін мүмкіндік береді</w:t>
      </w:r>
      <w:r w:rsidRPr="00D15F16">
        <w:rPr>
          <w:rFonts w:ascii="Times New Roman" w:hAnsi="Times New Roman"/>
          <w:sz w:val="28"/>
          <w:szCs w:val="28"/>
          <w:lang w:val="kk-KZ"/>
        </w:rPr>
        <w:t>.</w:t>
      </w:r>
    </w:p>
    <w:p w:rsidR="00760583" w:rsidRPr="00D15F16" w:rsidRDefault="00760583" w:rsidP="007F12DA">
      <w:pPr>
        <w:spacing w:after="0" w:line="240" w:lineRule="auto"/>
        <w:ind w:firstLine="566"/>
        <w:jc w:val="both"/>
        <w:rPr>
          <w:rFonts w:ascii="Times New Roman" w:hAnsi="Times New Roman"/>
          <w:b/>
          <w:sz w:val="28"/>
          <w:szCs w:val="28"/>
          <w:lang w:val="kk-KZ"/>
        </w:rPr>
      </w:pPr>
    </w:p>
    <w:p w:rsidR="007F12DA" w:rsidRPr="00D15F16" w:rsidRDefault="004E24DA" w:rsidP="007F12DA">
      <w:pPr>
        <w:spacing w:after="0" w:line="240" w:lineRule="auto"/>
        <w:ind w:firstLine="566"/>
        <w:jc w:val="both"/>
        <w:rPr>
          <w:rFonts w:ascii="Times New Roman" w:hAnsi="Times New Roman"/>
          <w:sz w:val="28"/>
          <w:szCs w:val="28"/>
          <w:lang w:val="kk-KZ"/>
        </w:rPr>
      </w:pPr>
      <w:r w:rsidRPr="00D15F16">
        <w:rPr>
          <w:rFonts w:ascii="Times New Roman" w:hAnsi="Times New Roman"/>
          <w:b/>
          <w:sz w:val="28"/>
          <w:szCs w:val="28"/>
          <w:lang w:val="kk-KZ"/>
        </w:rPr>
        <w:t>1.3 Коллаген, оның құрамы, медицинада қолданылуы және коллаген негізіндегі дәрілік қалыптар</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Коллаген, эластин, желатин, альгинат, декстрин, хитозан және целлюлоза</w:t>
      </w:r>
      <w:r w:rsidR="001C2B97" w:rsidRPr="00D15F16">
        <w:rPr>
          <w:rFonts w:ascii="Times New Roman" w:hAnsi="Times New Roman"/>
          <w:sz w:val="28"/>
          <w:szCs w:val="28"/>
          <w:lang w:val="kk-KZ"/>
        </w:rPr>
        <w:t xml:space="preserve"> сияқты биополимерлер</w:t>
      </w:r>
      <w:r w:rsidRPr="00D15F16">
        <w:rPr>
          <w:rFonts w:ascii="Times New Roman" w:hAnsi="Times New Roman"/>
          <w:sz w:val="28"/>
          <w:szCs w:val="28"/>
          <w:lang w:val="kk-KZ"/>
        </w:rPr>
        <w:t>, бірегей қасиеттеріне байланысты регенеративті медицина және жараларды емдеу саласындағы биомедициналық зерттеушілердің үлкен назарын аударды [9</w:t>
      </w:r>
      <w:r w:rsidR="00062CF4" w:rsidRPr="00D15F16">
        <w:rPr>
          <w:rFonts w:ascii="Times New Roman" w:hAnsi="Times New Roman"/>
          <w:sz w:val="28"/>
          <w:szCs w:val="28"/>
          <w:lang w:val="kk-KZ"/>
        </w:rPr>
        <w:t>0</w:t>
      </w:r>
      <w:r w:rsidRPr="00D15F16">
        <w:rPr>
          <w:rFonts w:ascii="Times New Roman" w:hAnsi="Times New Roman"/>
          <w:sz w:val="28"/>
          <w:szCs w:val="28"/>
          <w:lang w:val="kk-KZ"/>
        </w:rPr>
        <w:t xml:space="preserve">]. Олардың маңызды  биополимерлік қасиеттеріне биологиялық ыдырауының жақсы болуы, </w:t>
      </w:r>
      <w:r w:rsidR="00AE7434">
        <w:rPr>
          <w:rFonts w:ascii="Times New Roman" w:hAnsi="Times New Roman"/>
          <w:sz w:val="28"/>
          <w:szCs w:val="28"/>
          <w:lang w:val="kk-KZ"/>
        </w:rPr>
        <w:t xml:space="preserve"> биоүйлесімділігі, уытты әсерінің болмауы</w:t>
      </w:r>
      <w:r w:rsidR="009D18EE" w:rsidRPr="00D15F16">
        <w:rPr>
          <w:rFonts w:ascii="Times New Roman" w:hAnsi="Times New Roman"/>
          <w:sz w:val="28"/>
          <w:szCs w:val="28"/>
          <w:lang w:val="kk-KZ"/>
        </w:rPr>
        <w:t>,</w:t>
      </w:r>
      <w:r w:rsidRPr="00D15F16">
        <w:rPr>
          <w:rFonts w:ascii="Times New Roman" w:hAnsi="Times New Roman"/>
          <w:sz w:val="28"/>
          <w:szCs w:val="28"/>
          <w:lang w:val="kk-KZ"/>
        </w:rPr>
        <w:t xml:space="preserve"> иммуногенділі</w:t>
      </w:r>
      <w:r w:rsidR="00AE7434">
        <w:rPr>
          <w:rFonts w:ascii="Times New Roman" w:hAnsi="Times New Roman"/>
          <w:sz w:val="28"/>
          <w:szCs w:val="28"/>
          <w:lang w:val="kk-KZ"/>
        </w:rPr>
        <w:t>гі</w:t>
      </w:r>
      <w:r w:rsidRPr="00D15F16">
        <w:rPr>
          <w:rFonts w:ascii="Times New Roman" w:hAnsi="Times New Roman"/>
          <w:sz w:val="28"/>
          <w:szCs w:val="28"/>
          <w:lang w:val="kk-KZ"/>
        </w:rPr>
        <w:t xml:space="preserve"> және</w:t>
      </w:r>
      <w:r w:rsidR="00AE7434">
        <w:rPr>
          <w:rFonts w:ascii="Times New Roman" w:hAnsi="Times New Roman"/>
          <w:sz w:val="28"/>
          <w:szCs w:val="28"/>
          <w:lang w:val="kk-KZ"/>
        </w:rPr>
        <w:t xml:space="preserve"> қолжетімділігі</w:t>
      </w:r>
      <w:r w:rsidR="00062CF4" w:rsidRPr="00D15F16">
        <w:rPr>
          <w:rFonts w:ascii="Times New Roman" w:hAnsi="Times New Roman"/>
          <w:sz w:val="28"/>
          <w:szCs w:val="28"/>
          <w:lang w:val="kk-KZ"/>
        </w:rPr>
        <w:t xml:space="preserve"> жатады [91-93</w:t>
      </w:r>
      <w:r w:rsidRPr="00D15F16">
        <w:rPr>
          <w:rFonts w:ascii="Times New Roman" w:hAnsi="Times New Roman"/>
          <w:sz w:val="28"/>
          <w:szCs w:val="28"/>
          <w:lang w:val="kk-KZ"/>
        </w:rPr>
        <w:t>] .</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Кейбір биополимерлер, соның ішінде хитозан, бактерияға қарсы белсенділікті көрсетеді, бұл бактериялық жұқтырған зақымда</w:t>
      </w:r>
      <w:r w:rsidR="007A15B6">
        <w:rPr>
          <w:rFonts w:ascii="Times New Roman" w:hAnsi="Times New Roman"/>
          <w:sz w:val="28"/>
          <w:szCs w:val="28"/>
          <w:lang w:val="kk-KZ"/>
        </w:rPr>
        <w:t>нуды емдеуге арналған пленкаларды, матрицаларды</w:t>
      </w:r>
      <w:r w:rsidRPr="00D15F16">
        <w:rPr>
          <w:rFonts w:ascii="Times New Roman" w:hAnsi="Times New Roman"/>
          <w:sz w:val="28"/>
          <w:szCs w:val="28"/>
          <w:lang w:val="kk-KZ"/>
        </w:rPr>
        <w:t xml:space="preserve"> жасау үшін пайдалы болуы мүмкін</w:t>
      </w:r>
      <w:r w:rsidR="004E24DA" w:rsidRPr="00D15F16">
        <w:rPr>
          <w:rFonts w:ascii="Times New Roman" w:hAnsi="Times New Roman"/>
          <w:sz w:val="28"/>
          <w:szCs w:val="28"/>
          <w:lang w:val="kk-KZ"/>
        </w:rPr>
        <w:t xml:space="preserve"> [</w:t>
      </w:r>
      <w:r w:rsidR="00062CF4" w:rsidRPr="00D15F16">
        <w:rPr>
          <w:rFonts w:ascii="Times New Roman" w:hAnsi="Times New Roman"/>
          <w:sz w:val="28"/>
          <w:szCs w:val="28"/>
          <w:lang w:val="kk-KZ"/>
        </w:rPr>
        <w:t>94</w:t>
      </w:r>
      <w:r w:rsidRPr="00D15F16">
        <w:rPr>
          <w:rFonts w:ascii="Times New Roman" w:hAnsi="Times New Roman"/>
          <w:sz w:val="28"/>
          <w:szCs w:val="28"/>
          <w:lang w:val="kk-KZ"/>
        </w:rPr>
        <w:t>]</w:t>
      </w:r>
      <w:r w:rsidR="007A15B6">
        <w:rPr>
          <w:rFonts w:ascii="Times New Roman" w:hAnsi="Times New Roman"/>
          <w:sz w:val="28"/>
          <w:szCs w:val="28"/>
          <w:lang w:val="kk-KZ"/>
        </w:rPr>
        <w:t>. Биополимерлердің жалпы кемшілігі</w:t>
      </w:r>
      <w:r w:rsidRPr="00D15F16">
        <w:rPr>
          <w:rFonts w:ascii="Times New Roman" w:hAnsi="Times New Roman"/>
          <w:sz w:val="28"/>
          <w:szCs w:val="28"/>
          <w:lang w:val="kk-KZ"/>
        </w:rPr>
        <w:t xml:space="preserve"> олардың нашар механикалық қасиеттері болып табылады, оларды поли-капролактон (PCL), полигликоль қышқылы (PGA) және полилактикалық қышқыл (PLA) сияқты синтетикалық полим</w:t>
      </w:r>
      <w:r w:rsidR="007A15B6">
        <w:rPr>
          <w:rFonts w:ascii="Times New Roman" w:hAnsi="Times New Roman"/>
          <w:sz w:val="28"/>
          <w:szCs w:val="28"/>
          <w:lang w:val="kk-KZ"/>
        </w:rPr>
        <w:t xml:space="preserve">ерлермен біріктіру арқылы кемшіліктерін жоюға </w:t>
      </w:r>
      <w:r w:rsidRPr="00D15F16">
        <w:rPr>
          <w:rFonts w:ascii="Times New Roman" w:hAnsi="Times New Roman"/>
          <w:sz w:val="28"/>
          <w:szCs w:val="28"/>
          <w:lang w:val="kk-KZ"/>
        </w:rPr>
        <w:t xml:space="preserve">болады, </w:t>
      </w:r>
      <w:r w:rsidR="007A15B6">
        <w:rPr>
          <w:rFonts w:ascii="Times New Roman" w:hAnsi="Times New Roman"/>
          <w:sz w:val="28"/>
          <w:szCs w:val="28"/>
          <w:lang w:val="az-Cyrl-AZ"/>
        </w:rPr>
        <w:t>н</w:t>
      </w:r>
      <w:r w:rsidR="007A15B6">
        <w:rPr>
          <w:rFonts w:ascii="Times New Roman" w:hAnsi="Times New Roman"/>
          <w:sz w:val="28"/>
          <w:szCs w:val="28"/>
          <w:lang w:val="kk-KZ"/>
        </w:rPr>
        <w:t xml:space="preserve">әтижесінде </w:t>
      </w:r>
      <w:r w:rsidRPr="00D15F16">
        <w:rPr>
          <w:rFonts w:ascii="Times New Roman" w:hAnsi="Times New Roman"/>
          <w:sz w:val="28"/>
          <w:szCs w:val="28"/>
          <w:lang w:val="kk-KZ"/>
        </w:rPr>
        <w:t>берік</w:t>
      </w:r>
      <w:r w:rsidR="007A15B6">
        <w:rPr>
          <w:rFonts w:ascii="Times New Roman" w:hAnsi="Times New Roman"/>
          <w:sz w:val="28"/>
          <w:szCs w:val="28"/>
          <w:lang w:val="kk-KZ"/>
        </w:rPr>
        <w:t>тігі, басқа да механикалық қасиеттері артады</w:t>
      </w:r>
      <w:r w:rsidRPr="00D15F16">
        <w:rPr>
          <w:rFonts w:ascii="Times New Roman" w:hAnsi="Times New Roman"/>
          <w:sz w:val="28"/>
          <w:szCs w:val="28"/>
          <w:lang w:val="kk-KZ"/>
        </w:rPr>
        <w:t xml:space="preserve"> [</w:t>
      </w:r>
      <w:r w:rsidR="00062CF4" w:rsidRPr="00D15F16">
        <w:rPr>
          <w:rFonts w:ascii="Times New Roman" w:hAnsi="Times New Roman"/>
          <w:sz w:val="28"/>
          <w:szCs w:val="28"/>
          <w:lang w:val="kk-KZ"/>
        </w:rPr>
        <w:t>95</w:t>
      </w:r>
      <w:r w:rsidRPr="00D15F16">
        <w:rPr>
          <w:rFonts w:ascii="Times New Roman" w:hAnsi="Times New Roman"/>
          <w:sz w:val="28"/>
          <w:szCs w:val="28"/>
          <w:lang w:val="kk-KZ"/>
        </w:rPr>
        <w:t xml:space="preserve">]. Биополимер негізіндегі материалдардың механикалық өнімділігін жақсарту үшін пайдаланылған тағы бір стратегия-айқаспалы </w:t>
      </w:r>
      <w:r w:rsidR="004E24DA" w:rsidRPr="00D15F16">
        <w:rPr>
          <w:rFonts w:ascii="Times New Roman" w:hAnsi="Times New Roman"/>
          <w:sz w:val="28"/>
          <w:szCs w:val="28"/>
          <w:lang w:val="kk-KZ"/>
        </w:rPr>
        <w:t>байланыс агенттерін пайдалану [</w:t>
      </w:r>
      <w:r w:rsidR="00062CF4" w:rsidRPr="00D15F16">
        <w:rPr>
          <w:rFonts w:ascii="Times New Roman" w:hAnsi="Times New Roman"/>
          <w:sz w:val="28"/>
          <w:szCs w:val="28"/>
          <w:lang w:val="kk-KZ"/>
        </w:rPr>
        <w:t>96</w:t>
      </w:r>
      <w:r w:rsidRPr="00D15F16">
        <w:rPr>
          <w:rFonts w:ascii="Times New Roman" w:hAnsi="Times New Roman"/>
          <w:sz w:val="28"/>
          <w:szCs w:val="28"/>
          <w:lang w:val="kk-KZ"/>
        </w:rPr>
        <w:t>].</w:t>
      </w:r>
    </w:p>
    <w:p w:rsidR="007A15B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Микробқа қарсы тиімділігі төмен аминқышқылдарына негізделген полимерлі материалдар (мысалы, желатин) олардың биологиялық белсенділігін жақсарту үшін әртүрлі препараттармен енгізілуі мүмкін [</w:t>
      </w:r>
      <w:r w:rsidR="00062CF4" w:rsidRPr="00D15F16">
        <w:rPr>
          <w:rFonts w:ascii="Times New Roman" w:hAnsi="Times New Roman"/>
          <w:sz w:val="28"/>
          <w:szCs w:val="28"/>
          <w:lang w:val="kk-KZ"/>
        </w:rPr>
        <w:t>97</w:t>
      </w:r>
      <w:r w:rsidR="00740087" w:rsidRPr="00D15F16">
        <w:rPr>
          <w:rFonts w:ascii="Times New Roman" w:hAnsi="Times New Roman"/>
          <w:sz w:val="28"/>
          <w:szCs w:val="28"/>
          <w:lang w:val="kk-KZ"/>
        </w:rPr>
        <w:t xml:space="preserve">, </w:t>
      </w:r>
      <w:r w:rsidR="00062CF4" w:rsidRPr="00D15F16">
        <w:rPr>
          <w:rFonts w:ascii="Times New Roman" w:hAnsi="Times New Roman"/>
          <w:sz w:val="28"/>
          <w:szCs w:val="28"/>
          <w:lang w:val="kk-KZ"/>
        </w:rPr>
        <w:t>98</w:t>
      </w:r>
      <w:r w:rsidRPr="00D15F16">
        <w:rPr>
          <w:rFonts w:ascii="Times New Roman" w:hAnsi="Times New Roman"/>
          <w:sz w:val="28"/>
          <w:szCs w:val="28"/>
          <w:lang w:val="kk-KZ"/>
        </w:rPr>
        <w:t>].</w:t>
      </w:r>
    </w:p>
    <w:p w:rsidR="007F12DA" w:rsidRPr="00D15F16" w:rsidRDefault="007A15B6" w:rsidP="007F12DA">
      <w:pPr>
        <w:spacing w:after="0" w:line="240" w:lineRule="auto"/>
        <w:ind w:firstLine="566"/>
        <w:jc w:val="both"/>
        <w:rPr>
          <w:rFonts w:ascii="Times New Roman" w:hAnsi="Times New Roman"/>
          <w:sz w:val="28"/>
          <w:szCs w:val="28"/>
          <w:lang w:val="kk-KZ"/>
        </w:rPr>
      </w:pPr>
      <w:r>
        <w:rPr>
          <w:rFonts w:ascii="Times New Roman" w:hAnsi="Times New Roman"/>
          <w:sz w:val="28"/>
          <w:szCs w:val="28"/>
          <w:lang w:val="kk-KZ"/>
        </w:rPr>
        <w:t xml:space="preserve"> Коллаген </w:t>
      </w:r>
      <w:r w:rsidR="007F12DA" w:rsidRPr="00D15F16">
        <w:rPr>
          <w:rFonts w:ascii="Times New Roman" w:hAnsi="Times New Roman"/>
          <w:sz w:val="28"/>
          <w:szCs w:val="28"/>
          <w:lang w:val="kk-KZ"/>
        </w:rPr>
        <w:t>жараларды күту және регенеративті медицина саласында қолданылаты</w:t>
      </w:r>
      <w:r w:rsidR="00217306" w:rsidRPr="00D15F16">
        <w:rPr>
          <w:rFonts w:ascii="Times New Roman" w:hAnsi="Times New Roman"/>
          <w:sz w:val="28"/>
          <w:szCs w:val="28"/>
          <w:lang w:val="kk-KZ"/>
        </w:rPr>
        <w:t>н ең манызды полимерлердің бірі.</w:t>
      </w:r>
      <w:r>
        <w:rPr>
          <w:rFonts w:ascii="Times New Roman" w:hAnsi="Times New Roman"/>
          <w:sz w:val="28"/>
          <w:szCs w:val="28"/>
          <w:lang w:val="kk-KZ"/>
        </w:rPr>
        <w:t xml:space="preserve"> </w:t>
      </w:r>
      <w:r w:rsidR="007F12DA" w:rsidRPr="00D15F16">
        <w:rPr>
          <w:rFonts w:ascii="Times New Roman" w:hAnsi="Times New Roman"/>
          <w:sz w:val="28"/>
          <w:szCs w:val="28"/>
          <w:lang w:val="kk-KZ"/>
        </w:rPr>
        <w:t xml:space="preserve">Коллаген кейбір тіндердің </w:t>
      </w:r>
      <w:r>
        <w:rPr>
          <w:rFonts w:ascii="Times New Roman" w:hAnsi="Times New Roman"/>
          <w:sz w:val="28"/>
          <w:szCs w:val="28"/>
          <w:lang w:val="kk-KZ"/>
        </w:rPr>
        <w:t>жасушадан тыс матрицасының</w:t>
      </w:r>
      <w:r w:rsidR="007F12DA" w:rsidRPr="00D15F16">
        <w:rPr>
          <w:rFonts w:ascii="Times New Roman" w:hAnsi="Times New Roman"/>
          <w:sz w:val="28"/>
          <w:szCs w:val="28"/>
          <w:lang w:val="kk-KZ"/>
        </w:rPr>
        <w:t xml:space="preserve"> негізгі құрамдас бөлігі болып табылады. Тері деңгейінде ол барлық құрғақ тері заттарында 70-80</w:t>
      </w:r>
      <w:r w:rsidR="009D29FF" w:rsidRPr="00D15F16">
        <w:rPr>
          <w:rFonts w:ascii="Times New Roman" w:hAnsi="Times New Roman"/>
          <w:sz w:val="28"/>
          <w:szCs w:val="28"/>
          <w:lang w:val="kk-KZ"/>
        </w:rPr>
        <w:t xml:space="preserve"> </w:t>
      </w:r>
      <w:r w:rsidR="007F12DA" w:rsidRPr="00D15F16">
        <w:rPr>
          <w:rFonts w:ascii="Times New Roman" w:hAnsi="Times New Roman"/>
          <w:sz w:val="28"/>
          <w:szCs w:val="28"/>
          <w:lang w:val="kk-KZ"/>
        </w:rPr>
        <w:t>% мөлшерінде кездеседі. Коллаген мен жасушалардың өзара әрекеттесуі жараларды емдеу процесінде өте маңызды, өйткені коллаген жасушалық фенотиптердің сақталуына және дифференциациясына ықпал етеді [</w:t>
      </w:r>
      <w:r w:rsidR="00062CF4" w:rsidRPr="00D15F16">
        <w:rPr>
          <w:rFonts w:ascii="Times New Roman" w:hAnsi="Times New Roman"/>
          <w:sz w:val="28"/>
          <w:szCs w:val="28"/>
          <w:lang w:val="kk-KZ"/>
        </w:rPr>
        <w:t>9</w:t>
      </w:r>
      <w:r w:rsidR="007F12DA" w:rsidRPr="00D15F16">
        <w:rPr>
          <w:rFonts w:ascii="Times New Roman" w:hAnsi="Times New Roman"/>
          <w:sz w:val="28"/>
          <w:szCs w:val="28"/>
          <w:lang w:val="kk-KZ"/>
        </w:rPr>
        <w:t>9].</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Коллаген мен наноталшықтардың қасиеттерінің үйлесуі (мысалы, бетінің көлемге қатынасы, кеуектілігі</w:t>
      </w:r>
      <w:r w:rsidR="007A15B6">
        <w:rPr>
          <w:rFonts w:ascii="Times New Roman" w:hAnsi="Times New Roman"/>
          <w:sz w:val="28"/>
          <w:szCs w:val="28"/>
          <w:lang w:val="kk-KZ"/>
        </w:rPr>
        <w:t>нің</w:t>
      </w:r>
      <w:r w:rsidRPr="00D15F16">
        <w:rPr>
          <w:rFonts w:ascii="Times New Roman" w:hAnsi="Times New Roman"/>
          <w:sz w:val="28"/>
          <w:szCs w:val="28"/>
          <w:lang w:val="kk-KZ"/>
        </w:rPr>
        <w:t xml:space="preserve"> жоғары</w:t>
      </w:r>
      <w:r w:rsidR="007A15B6">
        <w:rPr>
          <w:rFonts w:ascii="Times New Roman" w:hAnsi="Times New Roman"/>
          <w:sz w:val="28"/>
          <w:szCs w:val="28"/>
          <w:lang w:val="kk-KZ"/>
        </w:rPr>
        <w:t xml:space="preserve"> болуы</w:t>
      </w:r>
      <w:r w:rsidRPr="00D15F16">
        <w:rPr>
          <w:rFonts w:ascii="Times New Roman" w:hAnsi="Times New Roman"/>
          <w:sz w:val="28"/>
          <w:szCs w:val="28"/>
          <w:lang w:val="kk-KZ"/>
        </w:rPr>
        <w:t>, механикалы</w:t>
      </w:r>
      <w:r w:rsidR="007A15B6">
        <w:rPr>
          <w:rFonts w:ascii="Times New Roman" w:hAnsi="Times New Roman"/>
          <w:sz w:val="28"/>
          <w:szCs w:val="28"/>
          <w:lang w:val="kk-KZ"/>
        </w:rPr>
        <w:t>қ қасиеттері жақсы болуы</w:t>
      </w:r>
      <w:r w:rsidRPr="00D15F16">
        <w:rPr>
          <w:rFonts w:ascii="Times New Roman" w:hAnsi="Times New Roman"/>
          <w:sz w:val="28"/>
          <w:szCs w:val="28"/>
          <w:lang w:val="kk-KZ"/>
        </w:rPr>
        <w:t>, биологиял</w:t>
      </w:r>
      <w:r w:rsidR="007A15B6">
        <w:rPr>
          <w:rFonts w:ascii="Times New Roman" w:hAnsi="Times New Roman"/>
          <w:sz w:val="28"/>
          <w:szCs w:val="28"/>
          <w:lang w:val="kk-KZ"/>
        </w:rPr>
        <w:t>ық белсенді заттарды жеткізу</w:t>
      </w:r>
      <w:r w:rsidRPr="00D15F16">
        <w:rPr>
          <w:rFonts w:ascii="Times New Roman" w:hAnsi="Times New Roman"/>
          <w:sz w:val="28"/>
          <w:szCs w:val="28"/>
          <w:lang w:val="kk-KZ"/>
        </w:rPr>
        <w:t xml:space="preserve"> қабілеті</w:t>
      </w:r>
      <w:r w:rsidR="007A15B6">
        <w:rPr>
          <w:rFonts w:ascii="Times New Roman" w:hAnsi="Times New Roman"/>
          <w:sz w:val="28"/>
          <w:szCs w:val="28"/>
          <w:lang w:val="kk-KZ"/>
        </w:rPr>
        <w:t>нің жоғары болуы</w:t>
      </w:r>
      <w:r w:rsidRPr="00D15F16">
        <w:rPr>
          <w:rFonts w:ascii="Times New Roman" w:hAnsi="Times New Roman"/>
          <w:sz w:val="28"/>
          <w:szCs w:val="28"/>
          <w:lang w:val="kk-KZ"/>
        </w:rPr>
        <w:t>) терінің қалпына келуіне ықпал етеді және жаралар</w:t>
      </w:r>
      <w:r w:rsidR="00062CF4" w:rsidRPr="00D15F16">
        <w:rPr>
          <w:rFonts w:ascii="Times New Roman" w:hAnsi="Times New Roman"/>
          <w:sz w:val="28"/>
          <w:szCs w:val="28"/>
          <w:lang w:val="kk-KZ"/>
        </w:rPr>
        <w:t>ды емдеу процесін жақсартады [100</w:t>
      </w:r>
      <w:r w:rsidRPr="00D15F16">
        <w:rPr>
          <w:rFonts w:ascii="Times New Roman" w:hAnsi="Times New Roman"/>
          <w:sz w:val="28"/>
          <w:szCs w:val="28"/>
          <w:lang w:val="kk-KZ"/>
        </w:rPr>
        <w:t xml:space="preserve">]. </w:t>
      </w:r>
    </w:p>
    <w:p w:rsidR="007F12DA" w:rsidRPr="00D15F16" w:rsidRDefault="007F12DA" w:rsidP="007F12DA">
      <w:pPr>
        <w:spacing w:after="0" w:line="240" w:lineRule="auto"/>
        <w:ind w:firstLine="566"/>
        <w:jc w:val="both"/>
        <w:rPr>
          <w:rFonts w:ascii="Times New Roman" w:hAnsi="Times New Roman"/>
          <w:bCs/>
          <w:i/>
          <w:sz w:val="28"/>
          <w:szCs w:val="28"/>
          <w:lang w:val="kk-KZ"/>
        </w:rPr>
      </w:pPr>
      <w:r w:rsidRPr="00D15F16">
        <w:rPr>
          <w:rFonts w:ascii="Times New Roman" w:hAnsi="Times New Roman"/>
          <w:bCs/>
          <w:i/>
          <w:sz w:val="28"/>
          <w:szCs w:val="28"/>
          <w:lang w:val="kk-KZ"/>
        </w:rPr>
        <w:lastRenderedPageBreak/>
        <w:t>Жараларды емдеу фазалары</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Жараларды емдеу процесін түсіну теріні қалпына келтіру және жараларды емдеу саласындағы маңызды аспект болып табылады. Жараларды емдеу және терінің регенерациясы әдетте терінің зақымдануынан кейін тері тіндерінің текстектурасы мен қызметін қалпына келтіруге әкелетін күрделі пр</w:t>
      </w:r>
      <w:r w:rsidR="00062CF4" w:rsidRPr="00D15F16">
        <w:rPr>
          <w:rFonts w:ascii="Times New Roman" w:hAnsi="Times New Roman"/>
          <w:sz w:val="28"/>
          <w:szCs w:val="28"/>
          <w:lang w:val="kk-KZ"/>
        </w:rPr>
        <w:t>оцесс ретінде түсіндіріледі [100-103</w:t>
      </w:r>
      <w:r w:rsidRPr="00D15F16">
        <w:rPr>
          <w:rFonts w:ascii="Times New Roman" w:hAnsi="Times New Roman"/>
          <w:sz w:val="28"/>
          <w:szCs w:val="28"/>
          <w:lang w:val="kk-KZ"/>
        </w:rPr>
        <w:t>] .</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Жараларды емдеу процесінің төрт дәйекті фазасы бар: гемостаз, қабыну, пролиферация және қайт</w:t>
      </w:r>
      <w:r w:rsidR="00217306" w:rsidRPr="00D15F16">
        <w:rPr>
          <w:rFonts w:ascii="Times New Roman" w:hAnsi="Times New Roman"/>
          <w:sz w:val="28"/>
          <w:szCs w:val="28"/>
          <w:lang w:val="kk-KZ"/>
        </w:rPr>
        <w:t xml:space="preserve">а құру/жетілу фазасы </w:t>
      </w:r>
      <w:r w:rsidR="00062CF4" w:rsidRPr="00D15F16">
        <w:rPr>
          <w:rFonts w:ascii="Times New Roman" w:hAnsi="Times New Roman"/>
          <w:sz w:val="28"/>
          <w:szCs w:val="28"/>
          <w:lang w:val="kk-KZ"/>
        </w:rPr>
        <w:t>[104</w:t>
      </w:r>
      <w:r w:rsidRPr="00D15F16">
        <w:rPr>
          <w:rFonts w:ascii="Times New Roman" w:hAnsi="Times New Roman"/>
          <w:sz w:val="28"/>
          <w:szCs w:val="28"/>
          <w:lang w:val="kk-KZ"/>
        </w:rPr>
        <w:t>]. Гемостаз-бұл жараларды емдеудің бастапқы кезеңі және жарақаттан кейін қан тамырларының тарылуы деп аталатын процесс арқылы шамадан тыс қан кету</w:t>
      </w:r>
      <w:r w:rsidR="00062CF4" w:rsidRPr="00D15F16">
        <w:rPr>
          <w:rFonts w:ascii="Times New Roman" w:hAnsi="Times New Roman"/>
          <w:sz w:val="28"/>
          <w:szCs w:val="28"/>
          <w:lang w:val="kk-KZ"/>
        </w:rPr>
        <w:t>ді тоқтату үшін пайда болады [105</w:t>
      </w:r>
      <w:r w:rsidRPr="00D15F16">
        <w:rPr>
          <w:rFonts w:ascii="Times New Roman" w:hAnsi="Times New Roman"/>
          <w:sz w:val="28"/>
          <w:szCs w:val="28"/>
          <w:lang w:val="kk-KZ"/>
        </w:rPr>
        <w:t>].</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Біріншілік және екіншілік гемостаз екі механикалық және бір уақытта бір-бірімен байланысқан жолдармен жүзеге асырылады. Біріншілік гемостазда тромбоциттердің агрегациясы және тромбоциттер тығындарының түзілуі субэндотелий матрицасының ішіндегі коллагеннің әсерінен болады [</w:t>
      </w:r>
      <w:r w:rsidR="00062CF4" w:rsidRPr="00D15F16">
        <w:rPr>
          <w:rFonts w:ascii="Times New Roman" w:hAnsi="Times New Roman"/>
          <w:sz w:val="28"/>
          <w:szCs w:val="28"/>
          <w:lang w:val="kk-KZ"/>
        </w:rPr>
        <w:t>106</w:t>
      </w:r>
      <w:r w:rsidRPr="00D15F16">
        <w:rPr>
          <w:rFonts w:ascii="Times New Roman" w:hAnsi="Times New Roman"/>
          <w:sz w:val="28"/>
          <w:szCs w:val="28"/>
          <w:lang w:val="kk-KZ"/>
        </w:rPr>
        <w:t>]. Екіншілік гемостазда қан ұю каскады белсендіріледі, онда еритін фибриноген ерімейтін жіптермен ауыстырылады, нәтижесінде фибрин   торы пайда болады [</w:t>
      </w:r>
      <w:r w:rsidR="00062CF4" w:rsidRPr="00D15F16">
        <w:rPr>
          <w:rFonts w:ascii="Times New Roman" w:hAnsi="Times New Roman"/>
          <w:sz w:val="28"/>
          <w:szCs w:val="28"/>
          <w:lang w:val="kk-KZ"/>
        </w:rPr>
        <w:t>107</w:t>
      </w:r>
      <w:r w:rsidRPr="00D15F16">
        <w:rPr>
          <w:rFonts w:ascii="Times New Roman" w:hAnsi="Times New Roman"/>
          <w:sz w:val="28"/>
          <w:szCs w:val="28"/>
          <w:lang w:val="kk-KZ"/>
        </w:rPr>
        <w:t>].</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 xml:space="preserve">Тромбоциттер тығындары мен фибриндік тордың тіркесімі жарадан қан кетуді </w:t>
      </w:r>
      <w:r w:rsidR="00936760">
        <w:rPr>
          <w:rFonts w:ascii="Times New Roman" w:hAnsi="Times New Roman"/>
          <w:sz w:val="28"/>
          <w:szCs w:val="28"/>
          <w:lang w:val="kk-KZ"/>
        </w:rPr>
        <w:t>тоқтататын, өсу факторларын</w:t>
      </w:r>
      <w:r w:rsidRPr="00D15F16">
        <w:rPr>
          <w:rFonts w:ascii="Times New Roman" w:hAnsi="Times New Roman"/>
          <w:sz w:val="28"/>
          <w:szCs w:val="28"/>
          <w:lang w:val="kk-KZ"/>
        </w:rPr>
        <w:t xml:space="preserve"> шығаратын және жараны емдеуге қажетті жасушалардың енуіне уақытша негіз болатын қан ұйығышын құрайд</w:t>
      </w:r>
      <w:r w:rsidR="00062CF4" w:rsidRPr="00D15F16">
        <w:rPr>
          <w:rFonts w:ascii="Times New Roman" w:hAnsi="Times New Roman"/>
          <w:sz w:val="28"/>
          <w:szCs w:val="28"/>
          <w:lang w:val="kk-KZ"/>
        </w:rPr>
        <w:t>ы [108</w:t>
      </w:r>
      <w:r w:rsidRPr="00D15F16">
        <w:rPr>
          <w:rFonts w:ascii="Times New Roman" w:hAnsi="Times New Roman"/>
          <w:sz w:val="28"/>
          <w:szCs w:val="28"/>
          <w:lang w:val="kk-KZ"/>
        </w:rPr>
        <w:t>] .</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Жараларды емдеудің екінші кезеңі әдетте гемостаз фазасымен бір мезгілде болатын қабыну фазасы ретінде белгілі [</w:t>
      </w:r>
      <w:r w:rsidR="00062CF4" w:rsidRPr="00D15F16">
        <w:rPr>
          <w:rFonts w:ascii="Times New Roman" w:hAnsi="Times New Roman"/>
          <w:sz w:val="28"/>
          <w:szCs w:val="28"/>
          <w:lang w:val="kk-KZ"/>
        </w:rPr>
        <w:t>109, 110</w:t>
      </w:r>
      <w:r w:rsidRPr="00D15F16">
        <w:rPr>
          <w:rFonts w:ascii="Times New Roman" w:hAnsi="Times New Roman"/>
          <w:sz w:val="28"/>
          <w:szCs w:val="28"/>
          <w:lang w:val="kk-KZ"/>
        </w:rPr>
        <w:t xml:space="preserve">]. Фагоцитозды жасушалар токсиндердің зақымдануын тазарту </w:t>
      </w:r>
      <w:r w:rsidR="00936760">
        <w:rPr>
          <w:rFonts w:ascii="Times New Roman" w:hAnsi="Times New Roman"/>
          <w:sz w:val="28"/>
          <w:szCs w:val="28"/>
          <w:lang w:val="kk-KZ"/>
        </w:rPr>
        <w:t xml:space="preserve">үшін өте маңызды оттегінің </w:t>
      </w:r>
      <w:r w:rsidRPr="00D15F16">
        <w:rPr>
          <w:rFonts w:ascii="Times New Roman" w:hAnsi="Times New Roman"/>
          <w:sz w:val="28"/>
          <w:szCs w:val="28"/>
          <w:lang w:val="kk-KZ"/>
        </w:rPr>
        <w:t>және протеазаның белсенді түрлерін шығарады [</w:t>
      </w:r>
      <w:r w:rsidR="00062CF4" w:rsidRPr="00D15F16">
        <w:rPr>
          <w:rFonts w:ascii="Times New Roman" w:hAnsi="Times New Roman"/>
          <w:sz w:val="28"/>
          <w:szCs w:val="28"/>
          <w:lang w:val="kk-KZ"/>
        </w:rPr>
        <w:t>111</w:t>
      </w:r>
      <w:r w:rsidRPr="00D15F16">
        <w:rPr>
          <w:rFonts w:ascii="Times New Roman" w:hAnsi="Times New Roman"/>
          <w:sz w:val="28"/>
          <w:szCs w:val="28"/>
          <w:lang w:val="kk-KZ"/>
        </w:rPr>
        <w:t xml:space="preserve">]. </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Қан моноциттері зақымдалған қан тамырларын қалпына келтіру үшін GFS, кератиноциттерді, фибробласттарды және эндотелий жасушаларын қамтитын цитокиндерді шығаратын жара аймағындағы тіндік макрофагтарға бөлінеді. Сонымен қатар, эпителий жасушалары өлі жасушаларды ауыстыру үшін зақымдану орнына қарай жылжиды [</w:t>
      </w:r>
      <w:r w:rsidR="00062CF4" w:rsidRPr="00D15F16">
        <w:rPr>
          <w:rFonts w:ascii="Times New Roman" w:hAnsi="Times New Roman"/>
          <w:sz w:val="28"/>
          <w:szCs w:val="28"/>
          <w:lang w:val="kk-KZ"/>
        </w:rPr>
        <w:t>112</w:t>
      </w:r>
      <w:r w:rsidRPr="00D15F16">
        <w:rPr>
          <w:rFonts w:ascii="Times New Roman" w:hAnsi="Times New Roman"/>
          <w:sz w:val="28"/>
          <w:szCs w:val="28"/>
          <w:lang w:val="kk-KZ"/>
        </w:rPr>
        <w:t>]. Пролиферация фазасында жараларды емдеудің басқа процестерімен, соның ішінде реэпителизация, неоваскуляризация және иммуномодуляциямен бір мезгілде грануляциялық немесе дәнекер тіннің түзілуі (жара толығымен э</w:t>
      </w:r>
      <w:r w:rsidR="00062CF4" w:rsidRPr="00D15F16">
        <w:rPr>
          <w:rFonts w:ascii="Times New Roman" w:hAnsi="Times New Roman"/>
          <w:sz w:val="28"/>
          <w:szCs w:val="28"/>
          <w:lang w:val="kk-KZ"/>
        </w:rPr>
        <w:t>пителиймен жабылған) жүреді [113</w:t>
      </w:r>
      <w:r w:rsidRPr="00D15F16">
        <w:rPr>
          <w:rFonts w:ascii="Times New Roman" w:hAnsi="Times New Roman"/>
          <w:sz w:val="28"/>
          <w:szCs w:val="28"/>
          <w:lang w:val="kk-KZ"/>
        </w:rPr>
        <w:t>]. Жараларды емдеу механизмінің соңғы кезеңі-жетілу деп те аталатын қайта құру кезеңі. Фибробласт жасушалары зақымдалған бетті терінің эпидермисінің жаңа қабаты ретінде қорғайды және біткен жараның орны па</w:t>
      </w:r>
      <w:r w:rsidR="00062CF4" w:rsidRPr="00D15F16">
        <w:rPr>
          <w:rFonts w:ascii="Times New Roman" w:hAnsi="Times New Roman"/>
          <w:sz w:val="28"/>
          <w:szCs w:val="28"/>
          <w:lang w:val="kk-KZ"/>
        </w:rPr>
        <w:t>йда болады [114</w:t>
      </w:r>
      <w:r w:rsidRPr="00D15F16">
        <w:rPr>
          <w:rFonts w:ascii="Times New Roman" w:hAnsi="Times New Roman"/>
          <w:sz w:val="28"/>
          <w:szCs w:val="28"/>
          <w:lang w:val="kk-KZ"/>
        </w:rPr>
        <w:t>].</w:t>
      </w:r>
    </w:p>
    <w:p w:rsidR="007F12DA" w:rsidRPr="00D15F16" w:rsidRDefault="008B1AEF" w:rsidP="007F12DA">
      <w:pPr>
        <w:spacing w:after="0" w:line="240" w:lineRule="auto"/>
        <w:ind w:firstLine="566"/>
        <w:jc w:val="both"/>
        <w:rPr>
          <w:rFonts w:ascii="Times New Roman" w:hAnsi="Times New Roman"/>
          <w:i/>
          <w:iCs/>
          <w:sz w:val="28"/>
          <w:szCs w:val="28"/>
          <w:lang w:val="kk-KZ"/>
        </w:rPr>
      </w:pPr>
      <w:r w:rsidRPr="00D15F16">
        <w:rPr>
          <w:rFonts w:ascii="Times New Roman" w:hAnsi="Times New Roman"/>
          <w:i/>
          <w:iCs/>
          <w:sz w:val="28"/>
          <w:szCs w:val="28"/>
          <w:lang w:val="kk-KZ"/>
        </w:rPr>
        <w:t>К</w:t>
      </w:r>
      <w:r w:rsidR="007F12DA" w:rsidRPr="00D15F16">
        <w:rPr>
          <w:rFonts w:ascii="Times New Roman" w:hAnsi="Times New Roman"/>
          <w:i/>
          <w:iCs/>
          <w:sz w:val="28"/>
          <w:szCs w:val="28"/>
          <w:lang w:val="kk-KZ"/>
        </w:rPr>
        <w:t>олла</w:t>
      </w:r>
      <w:r w:rsidR="00760583" w:rsidRPr="00D15F16">
        <w:rPr>
          <w:rFonts w:ascii="Times New Roman" w:hAnsi="Times New Roman"/>
          <w:i/>
          <w:iCs/>
          <w:sz w:val="28"/>
          <w:szCs w:val="28"/>
          <w:lang w:val="kk-KZ"/>
        </w:rPr>
        <w:t>геннің қасиеттері</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 xml:space="preserve">Теріні қалпына келтіруге және жараларды таңуға қолайлы материалды таңдағанда ескеру қажет негізгі қасиеттер бар. Бастапқыда биомедицинада қолданылған биоматериалдарға иммуногендік емес әсеріне байланысты </w:t>
      </w:r>
      <w:r w:rsidR="009D18EE" w:rsidRPr="00D15F16">
        <w:rPr>
          <w:rFonts w:ascii="Times New Roman" w:hAnsi="Times New Roman"/>
          <w:sz w:val="28"/>
          <w:szCs w:val="28"/>
          <w:lang w:val="kk-KZ"/>
        </w:rPr>
        <w:t xml:space="preserve">әртүрлі </w:t>
      </w:r>
      <w:r w:rsidR="009D18EE" w:rsidRPr="00D15F16">
        <w:rPr>
          <w:rFonts w:ascii="Times New Roman" w:hAnsi="Times New Roman"/>
          <w:sz w:val="28"/>
          <w:szCs w:val="28"/>
          <w:lang w:val="kk-KZ"/>
        </w:rPr>
        <w:lastRenderedPageBreak/>
        <w:t>материалдар</w:t>
      </w:r>
      <w:r w:rsidRPr="00D15F16">
        <w:rPr>
          <w:rFonts w:ascii="Times New Roman" w:hAnsi="Times New Roman"/>
          <w:sz w:val="28"/>
          <w:szCs w:val="28"/>
          <w:lang w:val="kk-KZ"/>
        </w:rPr>
        <w:t xml:space="preserve"> қолданылған, алайда полимерлердің биологиялық ыдырауының жоғары болуы, тамаша биоүйлесімділік, уыттылық, антигендік емес және иммуногенділік және қолжетімділіктеріне байланысты биоматериалдар биополимерлерге алмастырылды </w:t>
      </w:r>
      <w:r w:rsidR="00062CF4" w:rsidRPr="00D15F16">
        <w:rPr>
          <w:rFonts w:ascii="Times New Roman" w:hAnsi="Times New Roman"/>
          <w:sz w:val="28"/>
          <w:szCs w:val="28"/>
          <w:lang w:val="kk-KZ"/>
        </w:rPr>
        <w:t>[115</w:t>
      </w:r>
      <w:r w:rsidRPr="00D15F16">
        <w:rPr>
          <w:rFonts w:ascii="Times New Roman" w:hAnsi="Times New Roman"/>
          <w:sz w:val="28"/>
          <w:szCs w:val="28"/>
          <w:lang w:val="kk-KZ"/>
        </w:rPr>
        <w:t>].</w:t>
      </w: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Биополимерлер жасушалармен әрекеттесіп, жаңа тіндердің пайда болуын ынталандырады және регенерацияға ықпал етеді [</w:t>
      </w:r>
      <w:r w:rsidR="00062CF4" w:rsidRPr="00D15F16">
        <w:rPr>
          <w:rFonts w:ascii="Times New Roman" w:hAnsi="Times New Roman"/>
          <w:sz w:val="28"/>
          <w:szCs w:val="28"/>
          <w:lang w:val="kk-KZ"/>
        </w:rPr>
        <w:t>116-118</w:t>
      </w:r>
      <w:r w:rsidRPr="00D15F16">
        <w:rPr>
          <w:rFonts w:ascii="Times New Roman" w:hAnsi="Times New Roman"/>
          <w:sz w:val="28"/>
          <w:szCs w:val="28"/>
          <w:lang w:val="kk-KZ"/>
        </w:rPr>
        <w:t xml:space="preserve">]. Коллаген-бірнеше пайдалы қасиеттеріне байланысты теріні қалпына келтіру және жараларды емдеу үшін жиі қолданылатын биополимерлердің бірі. Коллагеннің молекулалық құрылымы </w:t>
      </w:r>
      <w:r w:rsidR="005A0911" w:rsidRPr="00D15F16">
        <w:rPr>
          <w:rFonts w:ascii="Times New Roman" w:hAnsi="Times New Roman"/>
          <w:sz w:val="28"/>
          <w:szCs w:val="28"/>
          <w:lang w:val="kk-KZ"/>
        </w:rPr>
        <w:t>1</w:t>
      </w:r>
      <w:r w:rsidRPr="00D15F16">
        <w:rPr>
          <w:rFonts w:ascii="Times New Roman" w:hAnsi="Times New Roman"/>
          <w:sz w:val="28"/>
          <w:szCs w:val="28"/>
          <w:lang w:val="kk-KZ"/>
        </w:rPr>
        <w:t>-суретте көрсетілген. Коллаген негізінен шошқа мен ірі қара малдың қалдықтарынан алынады, бірақ жақында балық шаруашылығының жанама өнімдері де коллагенді ауыстырудың маңызды көзіне айналды [</w:t>
      </w:r>
      <w:r w:rsidR="00062CF4" w:rsidRPr="00D15F16">
        <w:rPr>
          <w:rFonts w:ascii="Times New Roman" w:hAnsi="Times New Roman"/>
          <w:sz w:val="28"/>
          <w:szCs w:val="28"/>
          <w:lang w:val="kk-KZ"/>
        </w:rPr>
        <w:t>119</w:t>
      </w:r>
      <w:r w:rsidRPr="00D15F16">
        <w:rPr>
          <w:rFonts w:ascii="Times New Roman" w:hAnsi="Times New Roman"/>
          <w:sz w:val="28"/>
          <w:szCs w:val="28"/>
          <w:lang w:val="kk-KZ"/>
        </w:rPr>
        <w:t>].</w:t>
      </w:r>
    </w:p>
    <w:p w:rsidR="007F12DA" w:rsidRPr="00D15F16" w:rsidRDefault="007F12DA" w:rsidP="007F12DA">
      <w:pPr>
        <w:spacing w:after="0" w:line="240" w:lineRule="auto"/>
        <w:ind w:firstLine="566"/>
        <w:jc w:val="both"/>
        <w:rPr>
          <w:rFonts w:ascii="Times New Roman" w:hAnsi="Times New Roman"/>
          <w:sz w:val="28"/>
          <w:szCs w:val="28"/>
          <w:lang w:val="kk-KZ"/>
        </w:rPr>
      </w:pPr>
    </w:p>
    <w:p w:rsidR="007F12DA" w:rsidRPr="00D15F16" w:rsidRDefault="00F0527B" w:rsidP="00734BBC">
      <w:pPr>
        <w:spacing w:after="0" w:line="240" w:lineRule="auto"/>
        <w:ind w:firstLine="566"/>
        <w:jc w:val="center"/>
        <w:rPr>
          <w:rFonts w:ascii="Times New Roman" w:hAnsi="Times New Roman"/>
          <w:sz w:val="28"/>
          <w:szCs w:val="28"/>
          <w:lang w:val="kk-KZ"/>
        </w:rPr>
      </w:pPr>
      <w:r>
        <w:rPr>
          <w:rFonts w:ascii="Times New Roman" w:hAnsi="Times New Roman"/>
          <w:noProof/>
          <w:sz w:val="28"/>
          <w:szCs w:val="28"/>
        </w:rPr>
        <w:drawing>
          <wp:inline distT="0" distB="0" distL="0" distR="0">
            <wp:extent cx="5643880" cy="107188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3880" cy="1071880"/>
                    </a:xfrm>
                    <a:prstGeom prst="rect">
                      <a:avLst/>
                    </a:prstGeom>
                    <a:noFill/>
                    <a:ln>
                      <a:noFill/>
                    </a:ln>
                  </pic:spPr>
                </pic:pic>
              </a:graphicData>
            </a:graphic>
          </wp:inline>
        </w:drawing>
      </w:r>
    </w:p>
    <w:p w:rsidR="009F31BF" w:rsidRDefault="009F31BF" w:rsidP="005A0911">
      <w:pPr>
        <w:spacing w:after="0" w:line="240" w:lineRule="auto"/>
        <w:ind w:firstLine="566"/>
        <w:jc w:val="center"/>
        <w:rPr>
          <w:rFonts w:ascii="Times New Roman" w:hAnsi="Times New Roman"/>
          <w:sz w:val="28"/>
          <w:szCs w:val="28"/>
          <w:lang w:val="kk-KZ"/>
        </w:rPr>
      </w:pPr>
    </w:p>
    <w:p w:rsidR="005A0911" w:rsidRPr="00D15F16" w:rsidRDefault="005A0911" w:rsidP="005A0911">
      <w:pPr>
        <w:spacing w:after="0" w:line="240" w:lineRule="auto"/>
        <w:ind w:firstLine="566"/>
        <w:jc w:val="center"/>
        <w:rPr>
          <w:rFonts w:ascii="Times New Roman" w:hAnsi="Times New Roman"/>
          <w:sz w:val="28"/>
          <w:szCs w:val="28"/>
          <w:lang w:val="kk-KZ"/>
        </w:rPr>
      </w:pPr>
      <w:r w:rsidRPr="00D15F16">
        <w:rPr>
          <w:rFonts w:ascii="Times New Roman" w:hAnsi="Times New Roman"/>
          <w:sz w:val="28"/>
          <w:szCs w:val="28"/>
          <w:lang w:val="kk-KZ"/>
        </w:rPr>
        <w:t>Сурет 1 – Коллагеннің молекулалық құрылымы</w:t>
      </w:r>
    </w:p>
    <w:p w:rsidR="005A0911" w:rsidRPr="00D15F16" w:rsidRDefault="005A0911" w:rsidP="005A0911">
      <w:pPr>
        <w:spacing w:after="0" w:line="240" w:lineRule="auto"/>
        <w:ind w:firstLine="566"/>
        <w:jc w:val="center"/>
        <w:rPr>
          <w:rFonts w:ascii="Times New Roman" w:hAnsi="Times New Roman"/>
          <w:sz w:val="28"/>
          <w:szCs w:val="28"/>
          <w:lang w:val="kk-KZ"/>
        </w:rPr>
      </w:pPr>
    </w:p>
    <w:p w:rsidR="007F12DA" w:rsidRPr="00D15F16" w:rsidRDefault="007F12DA" w:rsidP="007F12DA">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Коллаген антигенінің төмендігіне, жақсы биоүйлесімділігіне, гемостатикалық қасиеттеріне, жасуша пролиферациясы мен адгезиясын ынталандыру қабілетіне және цитоуыттылығының төмендеуіне байланысты жараларды таңу материалдарында және тіндік инженерия өнімдерінде</w:t>
      </w:r>
      <w:r w:rsidR="00062CF4" w:rsidRPr="00D15F16">
        <w:rPr>
          <w:rFonts w:ascii="Times New Roman" w:hAnsi="Times New Roman"/>
          <w:sz w:val="28"/>
          <w:szCs w:val="28"/>
          <w:lang w:val="kk-KZ"/>
        </w:rPr>
        <w:t xml:space="preserve"> кеңінен қолданылады [120</w:t>
      </w:r>
      <w:r w:rsidRPr="00D15F16">
        <w:rPr>
          <w:rFonts w:ascii="Times New Roman" w:hAnsi="Times New Roman"/>
          <w:sz w:val="28"/>
          <w:szCs w:val="28"/>
          <w:lang w:val="kk-KZ"/>
        </w:rPr>
        <w:t>]. Нарықта жараларға арналған әртүрлі коллаген таңғыш</w:t>
      </w:r>
      <w:r w:rsidR="009D18EE" w:rsidRPr="00D15F16">
        <w:rPr>
          <w:rFonts w:ascii="Times New Roman" w:hAnsi="Times New Roman"/>
          <w:sz w:val="28"/>
          <w:szCs w:val="28"/>
          <w:lang w:val="kk-KZ"/>
        </w:rPr>
        <w:t xml:space="preserve">тары бар, олардың кейбіреулері 4 </w:t>
      </w:r>
      <w:r w:rsidRPr="00D15F16">
        <w:rPr>
          <w:rFonts w:ascii="Times New Roman" w:hAnsi="Times New Roman"/>
          <w:sz w:val="28"/>
          <w:szCs w:val="28"/>
          <w:lang w:val="kk-KZ"/>
        </w:rPr>
        <w:t>-</w:t>
      </w:r>
      <w:r w:rsidR="009D18EE" w:rsidRPr="00D15F16">
        <w:rPr>
          <w:rFonts w:ascii="Times New Roman" w:hAnsi="Times New Roman"/>
          <w:sz w:val="28"/>
          <w:szCs w:val="28"/>
          <w:lang w:val="kk-KZ"/>
        </w:rPr>
        <w:t xml:space="preserve"> </w:t>
      </w:r>
      <w:r w:rsidR="005F73BD">
        <w:rPr>
          <w:rFonts w:ascii="Times New Roman" w:hAnsi="Times New Roman"/>
          <w:sz w:val="28"/>
          <w:szCs w:val="28"/>
          <w:lang w:val="kk-KZ"/>
        </w:rPr>
        <w:t>кестеде келтірілген</w:t>
      </w:r>
      <w:r w:rsidRPr="00D15F16">
        <w:rPr>
          <w:rFonts w:ascii="Times New Roman" w:hAnsi="Times New Roman"/>
          <w:sz w:val="28"/>
          <w:szCs w:val="28"/>
          <w:lang w:val="kk-KZ"/>
        </w:rPr>
        <w:t>. Дегенмен, коммерциялық коллаген таңғыштарының көпшілігінде кейбір шектеулер бар. Кейбір зерттеулер гельдер, пленкалар немесе ұнтақтар түрінде жасалған коллаген материалдары қан кетуді бақылауды қамтамасыз ететінін көрсетті                 [</w:t>
      </w:r>
      <w:r w:rsidR="00062CF4" w:rsidRPr="00D15F16">
        <w:rPr>
          <w:rFonts w:ascii="Times New Roman" w:hAnsi="Times New Roman"/>
          <w:sz w:val="28"/>
          <w:szCs w:val="28"/>
          <w:lang w:val="kk-KZ"/>
        </w:rPr>
        <w:t>121</w:t>
      </w:r>
      <w:r w:rsidRPr="00D15F16">
        <w:rPr>
          <w:rFonts w:ascii="Times New Roman" w:hAnsi="Times New Roman"/>
          <w:sz w:val="28"/>
          <w:szCs w:val="28"/>
          <w:lang w:val="kk-KZ"/>
        </w:rPr>
        <w:t>]. Коллаген негізіндегі кеуекті тіректер экс</w:t>
      </w:r>
      <w:r w:rsidR="005F73BD">
        <w:rPr>
          <w:rFonts w:ascii="Times New Roman" w:hAnsi="Times New Roman"/>
          <w:sz w:val="28"/>
          <w:szCs w:val="28"/>
          <w:lang w:val="kk-KZ"/>
        </w:rPr>
        <w:t>судаттың үлкен көлемін сіңіру, ж</w:t>
      </w:r>
      <w:r w:rsidRPr="00D15F16">
        <w:rPr>
          <w:rFonts w:ascii="Times New Roman" w:hAnsi="Times New Roman"/>
          <w:sz w:val="28"/>
          <w:szCs w:val="28"/>
          <w:lang w:val="kk-KZ"/>
        </w:rPr>
        <w:t>арақат кезінде ылғалды сақтау қабілетіне ие, осылайша жараларды емдеу процесін жеделдетуге ықпал етеді [</w:t>
      </w:r>
      <w:r w:rsidR="00062CF4" w:rsidRPr="00D15F16">
        <w:rPr>
          <w:rFonts w:ascii="Times New Roman" w:hAnsi="Times New Roman"/>
          <w:sz w:val="28"/>
          <w:szCs w:val="28"/>
          <w:lang w:val="kk-KZ"/>
        </w:rPr>
        <w:t>122</w:t>
      </w:r>
      <w:r w:rsidRPr="00D15F16">
        <w:rPr>
          <w:rFonts w:ascii="Times New Roman" w:hAnsi="Times New Roman"/>
          <w:sz w:val="28"/>
          <w:szCs w:val="28"/>
          <w:lang w:val="kk-KZ"/>
        </w:rPr>
        <w:t xml:space="preserve">]. </w:t>
      </w:r>
    </w:p>
    <w:p w:rsidR="007F12DA" w:rsidRPr="00D15F16" w:rsidRDefault="007F12DA" w:rsidP="00CE1E7C">
      <w:pPr>
        <w:spacing w:after="0" w:line="240" w:lineRule="auto"/>
        <w:ind w:firstLine="566"/>
        <w:jc w:val="both"/>
        <w:rPr>
          <w:rFonts w:ascii="Times New Roman" w:hAnsi="Times New Roman"/>
          <w:sz w:val="28"/>
          <w:szCs w:val="28"/>
          <w:lang w:val="kk-KZ"/>
        </w:rPr>
      </w:pPr>
      <w:r w:rsidRPr="00D15F16">
        <w:rPr>
          <w:rFonts w:ascii="Times New Roman" w:hAnsi="Times New Roman"/>
          <w:sz w:val="28"/>
          <w:szCs w:val="28"/>
          <w:lang w:val="kk-KZ"/>
        </w:rPr>
        <w:t>Жасуша миграциясы үшін кеуекті тірек ретінде пайдаланылатын коллаген негізіндегі материалдар механикалық және құрылымдық қолдауды қамтамасыз етеді және жаңа тіндердің дамуына ықпал етеді [</w:t>
      </w:r>
      <w:r w:rsidR="00062CF4" w:rsidRPr="00D15F16">
        <w:rPr>
          <w:rFonts w:ascii="Times New Roman" w:hAnsi="Times New Roman"/>
          <w:sz w:val="28"/>
          <w:szCs w:val="28"/>
          <w:lang w:val="kk-KZ"/>
        </w:rPr>
        <w:t>123</w:t>
      </w:r>
      <w:r w:rsidRPr="00D15F16">
        <w:rPr>
          <w:rFonts w:ascii="Times New Roman" w:hAnsi="Times New Roman"/>
          <w:sz w:val="28"/>
          <w:szCs w:val="28"/>
          <w:lang w:val="kk-KZ"/>
        </w:rPr>
        <w:t xml:space="preserve">]. Коллаген биоматрицасы жасушадан тыс матрицаның табиғи коллагенін имитациялайды және тіндердің қалпына келуіне құрылымдық қолдау көрсете отырып, созылмалы зақымдануларда тән теңгерімсіз матрицалық металлопротеиназалардың (ММП) деңгейін төмендету арқылы зақымданудың жасушалық және тамырлық компоненттерін тұрақтандырады. Коллагенді жараларды таңу жараларды емдеу </w:t>
      </w:r>
      <w:r w:rsidRPr="00D15F16">
        <w:rPr>
          <w:rFonts w:ascii="Times New Roman" w:hAnsi="Times New Roman"/>
          <w:sz w:val="28"/>
          <w:szCs w:val="28"/>
          <w:lang w:val="kk-KZ"/>
        </w:rPr>
        <w:lastRenderedPageBreak/>
        <w:t xml:space="preserve">процесін жақсартатын әдістерге өсу факторларымен байланысу, жасуша функцияларын бақылау, жасушаішілік берілісті қамтамасыз ету және созылмалы және жедел жарақаттарда тіндердің қалпына келуіне көмектесетін физикалық құрылым ретінде әрекет ету қабілеті жатады. Жараларды емдеуде коллаген жарақатқа қабыну реакциясын бақылауда маңызды рөл атқарады, содан кейін қалпына келеді. Ол сондай-ақ </w:t>
      </w:r>
      <w:r w:rsidR="007A15B6">
        <w:rPr>
          <w:rFonts w:ascii="Times New Roman" w:hAnsi="Times New Roman"/>
          <w:sz w:val="28"/>
          <w:szCs w:val="28"/>
          <w:lang w:val="kk-KZ"/>
        </w:rPr>
        <w:t>жасушадан тыс матрицасының</w:t>
      </w:r>
      <w:r w:rsidRPr="00D15F16">
        <w:rPr>
          <w:rFonts w:ascii="Times New Roman" w:hAnsi="Times New Roman"/>
          <w:sz w:val="28"/>
          <w:szCs w:val="28"/>
          <w:lang w:val="kk-KZ"/>
        </w:rPr>
        <w:t xml:space="preserve"> ақуыз синтезіне, өсу факторлары мен қабыну цитокиндерінің бөлінуіне және </w:t>
      </w:r>
      <w:r w:rsidR="007A15B6">
        <w:rPr>
          <w:rFonts w:ascii="Times New Roman" w:hAnsi="Times New Roman"/>
          <w:sz w:val="28"/>
          <w:szCs w:val="28"/>
          <w:lang w:val="kk-KZ"/>
        </w:rPr>
        <w:t>жасушадан тыс матрицасының</w:t>
      </w:r>
      <w:r w:rsidRPr="00D15F16">
        <w:rPr>
          <w:rFonts w:ascii="Times New Roman" w:hAnsi="Times New Roman"/>
          <w:sz w:val="28"/>
          <w:szCs w:val="28"/>
          <w:lang w:val="kk-KZ"/>
        </w:rPr>
        <w:t xml:space="preserve"> қайта құрылуына әсер етеді [</w:t>
      </w:r>
      <w:r w:rsidR="00062CF4" w:rsidRPr="00D15F16">
        <w:rPr>
          <w:rFonts w:ascii="Times New Roman" w:hAnsi="Times New Roman"/>
          <w:sz w:val="28"/>
          <w:szCs w:val="28"/>
          <w:lang w:val="kk-KZ"/>
        </w:rPr>
        <w:t>124, 125</w:t>
      </w:r>
      <w:r w:rsidRPr="00D15F16">
        <w:rPr>
          <w:rFonts w:ascii="Times New Roman" w:hAnsi="Times New Roman"/>
          <w:sz w:val="28"/>
          <w:szCs w:val="28"/>
          <w:lang w:val="kk-KZ"/>
        </w:rPr>
        <w:t>].</w:t>
      </w:r>
    </w:p>
    <w:p w:rsidR="00CE1E7C" w:rsidRPr="00D15F16" w:rsidRDefault="00CE1E7C" w:rsidP="00CE1E7C">
      <w:pPr>
        <w:spacing w:after="0" w:line="240" w:lineRule="auto"/>
        <w:jc w:val="both"/>
        <w:rPr>
          <w:rFonts w:ascii="Times New Roman" w:hAnsi="Times New Roman"/>
          <w:sz w:val="28"/>
          <w:szCs w:val="28"/>
          <w:lang w:val="kk-KZ"/>
        </w:rPr>
      </w:pPr>
    </w:p>
    <w:p w:rsidR="00CE1E7C" w:rsidRPr="00D15F16" w:rsidRDefault="00CE1E7C" w:rsidP="00CE1E7C">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Кесте 4 – Коллаген негізіндегі препараттар</w:t>
      </w:r>
    </w:p>
    <w:p w:rsidR="007F12DA" w:rsidRPr="00D15F16" w:rsidRDefault="007F12DA" w:rsidP="00CE1E7C">
      <w:pPr>
        <w:spacing w:after="0" w:line="240" w:lineRule="auto"/>
        <w:ind w:firstLine="566"/>
        <w:jc w:val="both"/>
        <w:rPr>
          <w:rFonts w:ascii="Times New Roman" w:hAnsi="Times New Roman"/>
          <w:sz w:val="28"/>
          <w:szCs w:val="28"/>
          <w:lang w:val="kk-KZ"/>
        </w:rP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843"/>
        <w:gridCol w:w="1559"/>
        <w:gridCol w:w="1984"/>
        <w:gridCol w:w="2836"/>
      </w:tblGrid>
      <w:tr w:rsidR="006804C0" w:rsidRPr="00D15F16" w:rsidTr="00936760">
        <w:tc>
          <w:tcPr>
            <w:tcW w:w="1418" w:type="dxa"/>
            <w:shd w:val="clear" w:color="auto" w:fill="auto"/>
          </w:tcPr>
          <w:p w:rsidR="006804C0" w:rsidRPr="00936760" w:rsidRDefault="006804C0" w:rsidP="00936760">
            <w:pPr>
              <w:spacing w:after="0" w:line="240" w:lineRule="auto"/>
              <w:ind w:right="-108"/>
              <w:jc w:val="both"/>
              <w:rPr>
                <w:rFonts w:ascii="Times New Roman" w:hAnsi="Times New Roman"/>
                <w:sz w:val="24"/>
                <w:szCs w:val="24"/>
                <w:lang w:val="kk-KZ"/>
              </w:rPr>
            </w:pPr>
            <w:r w:rsidRPr="00936760">
              <w:rPr>
                <w:rFonts w:ascii="Times New Roman" w:hAnsi="Times New Roman"/>
                <w:sz w:val="24"/>
                <w:szCs w:val="24"/>
                <w:lang w:val="kk-KZ"/>
              </w:rPr>
              <w:t>Таңғыштың түрі</w:t>
            </w:r>
          </w:p>
        </w:tc>
        <w:tc>
          <w:tcPr>
            <w:tcW w:w="1843"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Құрамы</w:t>
            </w:r>
          </w:p>
        </w:tc>
        <w:tc>
          <w:tcPr>
            <w:tcW w:w="1559"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Тауар аты</w:t>
            </w:r>
          </w:p>
        </w:tc>
        <w:tc>
          <w:tcPr>
            <w:tcW w:w="1984"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Ерекшелігі</w:t>
            </w:r>
          </w:p>
        </w:tc>
        <w:tc>
          <w:tcPr>
            <w:tcW w:w="2836" w:type="dxa"/>
            <w:shd w:val="clear" w:color="auto" w:fill="auto"/>
          </w:tcPr>
          <w:p w:rsidR="006804C0" w:rsidRPr="00936760" w:rsidRDefault="009F31BF" w:rsidP="004E24DA">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Жаралар емдеу </w:t>
            </w:r>
            <w:r w:rsidR="006804C0" w:rsidRPr="00936760">
              <w:rPr>
                <w:rFonts w:ascii="Times New Roman" w:hAnsi="Times New Roman"/>
                <w:sz w:val="24"/>
                <w:szCs w:val="24"/>
                <w:lang w:val="kk-KZ"/>
              </w:rPr>
              <w:t>үшін қолданылады</w:t>
            </w:r>
          </w:p>
        </w:tc>
      </w:tr>
      <w:tr w:rsidR="006804C0" w:rsidRPr="00D15F16" w:rsidTr="00936760">
        <w:tc>
          <w:tcPr>
            <w:tcW w:w="1418"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Гель</w:t>
            </w:r>
          </w:p>
        </w:tc>
        <w:tc>
          <w:tcPr>
            <w:tcW w:w="1843"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Коллаген</w:t>
            </w:r>
          </w:p>
        </w:tc>
        <w:tc>
          <w:tcPr>
            <w:tcW w:w="1559"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rPr>
              <w:t>CelleraRX</w:t>
            </w:r>
          </w:p>
        </w:tc>
        <w:tc>
          <w:tcPr>
            <w:tcW w:w="1984"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Жара аймағының ылғалдылығын сақтау</w:t>
            </w:r>
          </w:p>
        </w:tc>
        <w:tc>
          <w:tcPr>
            <w:tcW w:w="2836"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 xml:space="preserve">Травматикалық  және хирургиялық жараларды қоса алғанда, ішінара және толық көлемдегі </w:t>
            </w:r>
          </w:p>
          <w:p w:rsidR="009F31BF"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жаралар, диабеттік жаралар</w:t>
            </w:r>
            <w:r w:rsidR="009F31BF">
              <w:rPr>
                <w:rFonts w:ascii="Times New Roman" w:hAnsi="Times New Roman"/>
                <w:sz w:val="24"/>
                <w:szCs w:val="24"/>
                <w:lang w:val="kk-KZ"/>
              </w:rPr>
              <w:t xml:space="preserve"> және күйіктер үшін қолданылады</w:t>
            </w:r>
          </w:p>
        </w:tc>
      </w:tr>
      <w:tr w:rsidR="006804C0" w:rsidRPr="00D15F16" w:rsidTr="00936760">
        <w:tc>
          <w:tcPr>
            <w:tcW w:w="1418"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Гель</w:t>
            </w:r>
          </w:p>
        </w:tc>
        <w:tc>
          <w:tcPr>
            <w:tcW w:w="1843"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Коллаген полипептидтері</w:t>
            </w:r>
          </w:p>
        </w:tc>
        <w:tc>
          <w:tcPr>
            <w:tcW w:w="1559"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rPr>
              <w:t>Стимулен</w:t>
            </w:r>
          </w:p>
        </w:tc>
        <w:tc>
          <w:tcPr>
            <w:tcW w:w="1984"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Жара аймағының ылғалдылығын сақтау</w:t>
            </w:r>
          </w:p>
        </w:tc>
        <w:tc>
          <w:tcPr>
            <w:tcW w:w="2836" w:type="dxa"/>
            <w:shd w:val="clear" w:color="auto" w:fill="auto"/>
          </w:tcPr>
          <w:p w:rsidR="006804C0" w:rsidRPr="009F31BF"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және толық емес жаралар, толық емес күйіктер, жарақат</w:t>
            </w:r>
            <w:r w:rsidR="009F31BF">
              <w:rPr>
                <w:rFonts w:ascii="Times New Roman" w:hAnsi="Times New Roman"/>
                <w:sz w:val="24"/>
                <w:szCs w:val="24"/>
                <w:lang w:val="kk-KZ"/>
              </w:rPr>
              <w:t>тар кезінде қолданылады</w:t>
            </w:r>
          </w:p>
        </w:tc>
      </w:tr>
      <w:tr w:rsidR="006804C0" w:rsidRPr="00D15F16" w:rsidTr="00936760">
        <w:tc>
          <w:tcPr>
            <w:tcW w:w="1418"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Губка</w:t>
            </w:r>
          </w:p>
        </w:tc>
        <w:tc>
          <w:tcPr>
            <w:tcW w:w="1843"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Коллаген талшығы,</w:t>
            </w:r>
          </w:p>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гентамицин тұздары</w:t>
            </w:r>
          </w:p>
        </w:tc>
        <w:tc>
          <w:tcPr>
            <w:tcW w:w="1559"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Септоколл Е</w:t>
            </w:r>
          </w:p>
        </w:tc>
        <w:tc>
          <w:tcPr>
            <w:tcW w:w="1984" w:type="dxa"/>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Тромбоциттерді белсендіреді</w:t>
            </w:r>
          </w:p>
        </w:tc>
        <w:tc>
          <w:tcPr>
            <w:tcW w:w="2836" w:type="dxa"/>
            <w:shd w:val="clear" w:color="auto" w:fill="auto"/>
          </w:tcPr>
          <w:p w:rsidR="006804C0" w:rsidRPr="00936760" w:rsidRDefault="006804C0" w:rsidP="009F31BF">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және ішінара жарақаттар, соның ішінде</w:t>
            </w:r>
            <w:r w:rsidR="009F31BF">
              <w:rPr>
                <w:rFonts w:ascii="Times New Roman" w:hAnsi="Times New Roman"/>
                <w:sz w:val="24"/>
                <w:szCs w:val="24"/>
                <w:lang w:val="kk-KZ"/>
              </w:rPr>
              <w:t xml:space="preserve"> инфекция </w:t>
            </w:r>
            <w:r w:rsidRPr="00936760">
              <w:rPr>
                <w:rFonts w:ascii="Times New Roman" w:hAnsi="Times New Roman"/>
                <w:sz w:val="24"/>
                <w:szCs w:val="24"/>
                <w:lang w:val="kk-KZ"/>
              </w:rPr>
              <w:t>жұқтыр</w:t>
            </w:r>
            <w:r w:rsidR="009F31BF">
              <w:rPr>
                <w:rFonts w:ascii="Times New Roman" w:hAnsi="Times New Roman"/>
                <w:sz w:val="24"/>
                <w:szCs w:val="24"/>
                <w:lang w:val="kk-KZ"/>
              </w:rPr>
              <w:t>ыл</w:t>
            </w:r>
            <w:r w:rsidRPr="00936760">
              <w:rPr>
                <w:rFonts w:ascii="Times New Roman" w:hAnsi="Times New Roman"/>
                <w:sz w:val="24"/>
                <w:szCs w:val="24"/>
                <w:lang w:val="kk-KZ"/>
              </w:rPr>
              <w:t>ған жаралар және қан кету</w:t>
            </w:r>
            <w:r w:rsidR="009F31BF">
              <w:rPr>
                <w:rFonts w:ascii="Times New Roman" w:hAnsi="Times New Roman"/>
                <w:sz w:val="24"/>
                <w:szCs w:val="24"/>
                <w:lang w:val="kk-KZ"/>
              </w:rPr>
              <w:t>де қолданылады</w:t>
            </w:r>
          </w:p>
        </w:tc>
      </w:tr>
      <w:tr w:rsidR="006804C0" w:rsidRPr="00D15F16" w:rsidTr="009F31BF">
        <w:tc>
          <w:tcPr>
            <w:tcW w:w="1418" w:type="dxa"/>
            <w:tcBorders>
              <w:bottom w:val="single" w:sz="4" w:space="0" w:color="auto"/>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Губка</w:t>
            </w:r>
          </w:p>
        </w:tc>
        <w:tc>
          <w:tcPr>
            <w:tcW w:w="1843" w:type="dxa"/>
            <w:tcBorders>
              <w:bottom w:val="single" w:sz="4" w:space="0" w:color="auto"/>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Коллаген, карбоксиметилце</w:t>
            </w:r>
            <w:r w:rsidR="00936760">
              <w:rPr>
                <w:rFonts w:ascii="Times New Roman" w:hAnsi="Times New Roman"/>
                <w:sz w:val="24"/>
                <w:szCs w:val="24"/>
                <w:lang w:val="kk-KZ"/>
              </w:rPr>
              <w:t>ллюлоза, натрий альгинаты, AgCl</w:t>
            </w:r>
          </w:p>
        </w:tc>
        <w:tc>
          <w:tcPr>
            <w:tcW w:w="1559" w:type="dxa"/>
            <w:tcBorders>
              <w:bottom w:val="single" w:sz="4" w:space="0" w:color="auto"/>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rPr>
              <w:t>КолАктив</w:t>
            </w:r>
            <w:r w:rsidRPr="00936760">
              <w:rPr>
                <w:rFonts w:ascii="Times New Roman" w:hAnsi="Times New Roman"/>
                <w:sz w:val="24"/>
                <w:szCs w:val="24"/>
              </w:rPr>
              <w:br/>
              <w:t>Плюс Аг</w:t>
            </w:r>
          </w:p>
        </w:tc>
        <w:tc>
          <w:tcPr>
            <w:tcW w:w="1984" w:type="dxa"/>
            <w:tcBorders>
              <w:bottom w:val="single" w:sz="4" w:space="0" w:color="auto"/>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ММП кедергі</w:t>
            </w:r>
          </w:p>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функциялары</w:t>
            </w:r>
          </w:p>
          <w:p w:rsidR="006804C0" w:rsidRPr="00936760" w:rsidRDefault="006804C0" w:rsidP="004E24DA">
            <w:pPr>
              <w:spacing w:after="0" w:line="240" w:lineRule="auto"/>
              <w:jc w:val="both"/>
              <w:rPr>
                <w:rFonts w:ascii="Times New Roman" w:hAnsi="Times New Roman"/>
                <w:sz w:val="24"/>
                <w:szCs w:val="24"/>
                <w:lang w:val="kk-KZ"/>
              </w:rPr>
            </w:pPr>
          </w:p>
        </w:tc>
        <w:tc>
          <w:tcPr>
            <w:tcW w:w="2836" w:type="dxa"/>
            <w:tcBorders>
              <w:bottom w:val="single" w:sz="4" w:space="0" w:color="auto"/>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және жартылай қалыңдықтағы жаралар, соның ішінде</w:t>
            </w:r>
          </w:p>
          <w:p w:rsidR="006804C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күйіктер, ашық хирургиялық кесулер,  жарақаттар, диабеттік</w:t>
            </w:r>
            <w:r w:rsidR="009F31BF">
              <w:rPr>
                <w:rFonts w:ascii="Times New Roman" w:hAnsi="Times New Roman"/>
                <w:sz w:val="24"/>
                <w:szCs w:val="24"/>
                <w:lang w:val="kk-KZ"/>
              </w:rPr>
              <w:t xml:space="preserve"> </w:t>
            </w:r>
            <w:r w:rsidRPr="00936760">
              <w:rPr>
                <w:rFonts w:ascii="Times New Roman" w:hAnsi="Times New Roman"/>
                <w:sz w:val="24"/>
                <w:szCs w:val="24"/>
                <w:lang w:val="kk-KZ"/>
              </w:rPr>
              <w:t>жаралар</w:t>
            </w:r>
          </w:p>
          <w:p w:rsidR="009F31BF" w:rsidRPr="00936760" w:rsidRDefault="009F31BF" w:rsidP="004E24DA">
            <w:pPr>
              <w:spacing w:after="0" w:line="240" w:lineRule="auto"/>
              <w:jc w:val="both"/>
              <w:rPr>
                <w:rFonts w:ascii="Times New Roman" w:hAnsi="Times New Roman"/>
                <w:sz w:val="24"/>
                <w:szCs w:val="24"/>
                <w:lang w:val="kk-KZ"/>
              </w:rPr>
            </w:pPr>
          </w:p>
        </w:tc>
      </w:tr>
      <w:tr w:rsidR="006804C0" w:rsidRPr="00D15F16" w:rsidTr="009F31BF">
        <w:tc>
          <w:tcPr>
            <w:tcW w:w="1418" w:type="dxa"/>
            <w:tcBorders>
              <w:bottom w:val="nil"/>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Губка</w:t>
            </w:r>
          </w:p>
        </w:tc>
        <w:tc>
          <w:tcPr>
            <w:tcW w:w="1843" w:type="dxa"/>
            <w:tcBorders>
              <w:bottom w:val="nil"/>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Коллаген және кальций альгинаты</w:t>
            </w:r>
          </w:p>
        </w:tc>
        <w:tc>
          <w:tcPr>
            <w:tcW w:w="1559" w:type="dxa"/>
            <w:tcBorders>
              <w:bottom w:val="nil"/>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rPr>
              <w:t>Фибракол</w:t>
            </w:r>
            <w:r w:rsidRPr="00936760">
              <w:rPr>
                <w:rFonts w:ascii="Times New Roman" w:hAnsi="Times New Roman"/>
                <w:sz w:val="24"/>
                <w:szCs w:val="24"/>
              </w:rPr>
              <w:br/>
              <w:t>Плюс</w:t>
            </w:r>
          </w:p>
        </w:tc>
        <w:tc>
          <w:tcPr>
            <w:tcW w:w="1984" w:type="dxa"/>
            <w:tcBorders>
              <w:bottom w:val="nil"/>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Жара аймағының ылғалдылығын сақтау</w:t>
            </w:r>
          </w:p>
        </w:tc>
        <w:tc>
          <w:tcPr>
            <w:tcW w:w="2836" w:type="dxa"/>
            <w:tcBorders>
              <w:bottom w:val="nil"/>
            </w:tcBorders>
            <w:shd w:val="clear" w:color="auto" w:fill="auto"/>
          </w:tcPr>
          <w:p w:rsidR="006804C0" w:rsidRPr="00936760" w:rsidRDefault="006804C0" w:rsidP="004E24DA">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және жартылай қалыңдықтағы жаралар, соның ішінде күйіктер, ашық хирургиялық кесулер,</w:t>
            </w:r>
            <w:r w:rsidR="009F31BF">
              <w:rPr>
                <w:rFonts w:ascii="Times New Roman" w:hAnsi="Times New Roman"/>
                <w:sz w:val="24"/>
                <w:szCs w:val="24"/>
                <w:lang w:val="kk-KZ"/>
              </w:rPr>
              <w:t xml:space="preserve"> </w:t>
            </w:r>
            <w:r w:rsidRPr="00936760">
              <w:rPr>
                <w:rFonts w:ascii="Times New Roman" w:hAnsi="Times New Roman"/>
                <w:sz w:val="24"/>
                <w:szCs w:val="24"/>
                <w:lang w:val="kk-KZ"/>
              </w:rPr>
              <w:t>жарақаттар, диабеттік</w:t>
            </w:r>
            <w:r w:rsidR="009F31BF">
              <w:rPr>
                <w:rFonts w:ascii="Times New Roman" w:hAnsi="Times New Roman"/>
                <w:sz w:val="24"/>
                <w:szCs w:val="24"/>
                <w:lang w:val="kk-KZ"/>
              </w:rPr>
              <w:t>, веноздық немесе қысымды зақымдануларда</w:t>
            </w:r>
          </w:p>
        </w:tc>
      </w:tr>
    </w:tbl>
    <w:p w:rsidR="00A12CC1" w:rsidRDefault="009F31BF" w:rsidP="009F31BF">
      <w:pPr>
        <w:spacing w:after="0" w:line="240" w:lineRule="auto"/>
        <w:jc w:val="both"/>
        <w:rPr>
          <w:rFonts w:ascii="Times New Roman" w:hAnsi="Times New Roman"/>
          <w:sz w:val="24"/>
          <w:szCs w:val="24"/>
          <w:lang w:val="kk-KZ"/>
        </w:rPr>
      </w:pPr>
      <w:r>
        <w:rPr>
          <w:rFonts w:ascii="Times New Roman" w:hAnsi="Times New Roman"/>
          <w:sz w:val="24"/>
          <w:szCs w:val="24"/>
          <w:lang w:val="kk-KZ"/>
        </w:rPr>
        <w:lastRenderedPageBreak/>
        <w:t>4 – кестенің жалғасы</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843"/>
        <w:gridCol w:w="1559"/>
        <w:gridCol w:w="1984"/>
        <w:gridCol w:w="2836"/>
      </w:tblGrid>
      <w:tr w:rsidR="009F31BF" w:rsidRPr="00936760" w:rsidTr="00633BBE">
        <w:tc>
          <w:tcPr>
            <w:tcW w:w="1418" w:type="dxa"/>
            <w:shd w:val="clear" w:color="auto" w:fill="auto"/>
          </w:tcPr>
          <w:p w:rsidR="009F31BF" w:rsidRPr="00936760" w:rsidRDefault="009F31BF" w:rsidP="009F31BF">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843" w:type="dxa"/>
            <w:shd w:val="clear" w:color="auto" w:fill="auto"/>
          </w:tcPr>
          <w:p w:rsidR="009F31BF" w:rsidRPr="00936760" w:rsidRDefault="009F31BF" w:rsidP="009F31BF">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1559" w:type="dxa"/>
            <w:shd w:val="clear" w:color="auto" w:fill="auto"/>
          </w:tcPr>
          <w:p w:rsidR="009F31BF" w:rsidRPr="009F31BF" w:rsidRDefault="009F31BF" w:rsidP="009F31BF">
            <w:pPr>
              <w:spacing w:after="0" w:line="240" w:lineRule="auto"/>
              <w:jc w:val="center"/>
              <w:rPr>
                <w:rFonts w:ascii="Times New Roman" w:hAnsi="Times New Roman"/>
                <w:sz w:val="24"/>
                <w:szCs w:val="24"/>
                <w:lang w:val="az-Cyrl-AZ"/>
              </w:rPr>
            </w:pPr>
            <w:r>
              <w:rPr>
                <w:rFonts w:ascii="Times New Roman" w:hAnsi="Times New Roman"/>
                <w:sz w:val="24"/>
                <w:szCs w:val="24"/>
                <w:lang w:val="az-Cyrl-AZ"/>
              </w:rPr>
              <w:t>3</w:t>
            </w:r>
          </w:p>
        </w:tc>
        <w:tc>
          <w:tcPr>
            <w:tcW w:w="1984" w:type="dxa"/>
            <w:shd w:val="clear" w:color="auto" w:fill="auto"/>
          </w:tcPr>
          <w:p w:rsidR="009F31BF" w:rsidRPr="00936760" w:rsidRDefault="009F31BF" w:rsidP="009F31BF">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2836" w:type="dxa"/>
            <w:shd w:val="clear" w:color="auto" w:fill="auto"/>
          </w:tcPr>
          <w:p w:rsidR="009F31BF" w:rsidRPr="00936760" w:rsidRDefault="009F31BF" w:rsidP="009F31BF">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r>
      <w:tr w:rsidR="009F31BF" w:rsidRPr="00936760" w:rsidTr="00633BBE">
        <w:tc>
          <w:tcPr>
            <w:tcW w:w="1418"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Губка</w:t>
            </w:r>
          </w:p>
        </w:tc>
        <w:tc>
          <w:tcPr>
            <w:tcW w:w="1843"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Ірі қара коллагені және  балдан</w:t>
            </w:r>
          </w:p>
        </w:tc>
        <w:tc>
          <w:tcPr>
            <w:tcW w:w="1559"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rPr>
              <w:t>Пуракол</w:t>
            </w:r>
          </w:p>
        </w:tc>
        <w:tc>
          <w:tcPr>
            <w:tcW w:w="1984"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 xml:space="preserve">Қосымша өңдеуді қажет етпейді </w:t>
            </w:r>
          </w:p>
        </w:tc>
        <w:tc>
          <w:tcPr>
            <w:tcW w:w="2836"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және ішінара жарақаттар, соның ішінде</w:t>
            </w:r>
          </w:p>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ашылған хирургиялық кесулер, жарақаттар, күйіктер, диабеттік, веноздық немесе қысымды жаралар</w:t>
            </w:r>
          </w:p>
        </w:tc>
      </w:tr>
      <w:tr w:rsidR="009F31BF" w:rsidRPr="00936760" w:rsidTr="00633BBE">
        <w:tc>
          <w:tcPr>
            <w:tcW w:w="1418"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Губка</w:t>
            </w:r>
          </w:p>
        </w:tc>
        <w:tc>
          <w:tcPr>
            <w:tcW w:w="1843"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I типті жылқы коллагені</w:t>
            </w:r>
          </w:p>
        </w:tc>
        <w:tc>
          <w:tcPr>
            <w:tcW w:w="1559"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Биокад</w:t>
            </w:r>
          </w:p>
        </w:tc>
        <w:tc>
          <w:tcPr>
            <w:tcW w:w="1984"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Құрамында ыдырау өнімдері жоқ коллаген</w:t>
            </w:r>
          </w:p>
        </w:tc>
        <w:tc>
          <w:tcPr>
            <w:tcW w:w="2836"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және ішінара жарақаттар, соның ішінде</w:t>
            </w:r>
          </w:p>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ашылған хирургиялық кесулер, жарақаттар, күйіктер, диабеттік, веноздық немесе қысымды жаралар</w:t>
            </w:r>
          </w:p>
        </w:tc>
      </w:tr>
      <w:tr w:rsidR="009F31BF" w:rsidRPr="00936760" w:rsidTr="00633BBE">
        <w:tc>
          <w:tcPr>
            <w:tcW w:w="1418"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Губка</w:t>
            </w:r>
          </w:p>
        </w:tc>
        <w:tc>
          <w:tcPr>
            <w:tcW w:w="1843"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Бұқа коллагені және тотыққан целлюлоза</w:t>
            </w:r>
          </w:p>
        </w:tc>
        <w:tc>
          <w:tcPr>
            <w:tcW w:w="1559"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rPr>
              <w:t>Промогран</w:t>
            </w:r>
          </w:p>
        </w:tc>
        <w:tc>
          <w:tcPr>
            <w:tcW w:w="1984"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Гемостатикалық белсенділік</w:t>
            </w:r>
          </w:p>
        </w:tc>
        <w:tc>
          <w:tcPr>
            <w:tcW w:w="2836"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және ішінара жарақаттар, соның ішінде</w:t>
            </w:r>
          </w:p>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ашылған хирургиялық кесулер, жарақаттар, күйіктер, диабеттік, веноздық немесе қысымды жаралар</w:t>
            </w:r>
          </w:p>
        </w:tc>
      </w:tr>
      <w:tr w:rsidR="009F31BF" w:rsidRPr="00936760" w:rsidTr="00633BBE">
        <w:tc>
          <w:tcPr>
            <w:tcW w:w="1418"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Ұнтақ</w:t>
            </w:r>
          </w:p>
        </w:tc>
        <w:tc>
          <w:tcPr>
            <w:tcW w:w="1843"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Коллаген</w:t>
            </w:r>
          </w:p>
        </w:tc>
        <w:tc>
          <w:tcPr>
            <w:tcW w:w="1559"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rPr>
              <w:t>Катрикс</w:t>
            </w:r>
          </w:p>
        </w:tc>
        <w:tc>
          <w:tcPr>
            <w:tcW w:w="1984"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Қан кетуді азайту,</w:t>
            </w:r>
          </w:p>
          <w:p w:rsidR="009F31BF" w:rsidRPr="00936760" w:rsidRDefault="009F31BF" w:rsidP="00633BBE">
            <w:pPr>
              <w:spacing w:after="0" w:line="240" w:lineRule="auto"/>
              <w:jc w:val="both"/>
              <w:rPr>
                <w:rFonts w:ascii="Times New Roman" w:hAnsi="Times New Roman"/>
                <w:sz w:val="24"/>
                <w:szCs w:val="24"/>
                <w:lang w:val="kk-KZ"/>
              </w:rPr>
            </w:pPr>
            <w:r>
              <w:rPr>
                <w:rFonts w:ascii="Times New Roman" w:hAnsi="Times New Roman"/>
                <w:sz w:val="24"/>
                <w:szCs w:val="24"/>
                <w:lang w:val="kk-KZ"/>
              </w:rPr>
              <w:t>б</w:t>
            </w:r>
            <w:r w:rsidRPr="00936760">
              <w:rPr>
                <w:rFonts w:ascii="Times New Roman" w:hAnsi="Times New Roman"/>
                <w:sz w:val="24"/>
                <w:szCs w:val="24"/>
                <w:lang w:val="kk-KZ"/>
              </w:rPr>
              <w:t>иологиялық ыдырау</w:t>
            </w:r>
          </w:p>
        </w:tc>
        <w:tc>
          <w:tcPr>
            <w:tcW w:w="2836"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және толық емес жаралар, соның ішінде кесулер, жарақаттар,</w:t>
            </w:r>
          </w:p>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тітіркену, қысу,</w:t>
            </w:r>
            <w:r>
              <w:rPr>
                <w:rFonts w:ascii="Times New Roman" w:hAnsi="Times New Roman"/>
                <w:sz w:val="24"/>
                <w:szCs w:val="24"/>
                <w:lang w:val="kk-KZ"/>
              </w:rPr>
              <w:t xml:space="preserve"> </w:t>
            </w:r>
            <w:r w:rsidRPr="00936760">
              <w:rPr>
                <w:rFonts w:ascii="Times New Roman" w:hAnsi="Times New Roman"/>
                <w:sz w:val="24"/>
                <w:szCs w:val="24"/>
                <w:lang w:val="kk-KZ"/>
              </w:rPr>
              <w:t>диабеттік жаралар, радиациялық дерматит, күйіктер.</w:t>
            </w:r>
          </w:p>
        </w:tc>
      </w:tr>
      <w:tr w:rsidR="009F31BF" w:rsidRPr="00936760" w:rsidTr="00633BBE">
        <w:tc>
          <w:tcPr>
            <w:tcW w:w="1418"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Мембрана</w:t>
            </w:r>
          </w:p>
        </w:tc>
        <w:tc>
          <w:tcPr>
            <w:tcW w:w="1843"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шошқа етінің коллагені, нейлон, силикон</w:t>
            </w:r>
          </w:p>
        </w:tc>
        <w:tc>
          <w:tcPr>
            <w:tcW w:w="1559"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rPr>
              <w:t>Биобран</w:t>
            </w:r>
          </w:p>
        </w:tc>
        <w:tc>
          <w:tcPr>
            <w:tcW w:w="1984"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Икемділік</w:t>
            </w:r>
          </w:p>
        </w:tc>
        <w:tc>
          <w:tcPr>
            <w:tcW w:w="2836"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Жартылай қалыңдықтағы күйік жаралары</w:t>
            </w:r>
          </w:p>
        </w:tc>
      </w:tr>
      <w:tr w:rsidR="009F31BF" w:rsidRPr="00936760" w:rsidTr="00633BBE">
        <w:tc>
          <w:tcPr>
            <w:tcW w:w="1418" w:type="dxa"/>
            <w:shd w:val="clear" w:color="auto" w:fill="auto"/>
          </w:tcPr>
          <w:p w:rsidR="009F31BF" w:rsidRPr="00936760" w:rsidRDefault="009F31BF" w:rsidP="00633BBE">
            <w:pPr>
              <w:spacing w:after="0" w:line="240" w:lineRule="auto"/>
              <w:ind w:right="-108"/>
              <w:jc w:val="both"/>
              <w:rPr>
                <w:rFonts w:ascii="Times New Roman" w:hAnsi="Times New Roman"/>
                <w:sz w:val="24"/>
                <w:szCs w:val="24"/>
                <w:lang w:val="kk-KZ"/>
              </w:rPr>
            </w:pPr>
            <w:r w:rsidRPr="00936760">
              <w:rPr>
                <w:rFonts w:ascii="Times New Roman" w:hAnsi="Times New Roman"/>
                <w:sz w:val="24"/>
                <w:szCs w:val="24"/>
                <w:lang w:val="kk-KZ"/>
              </w:rPr>
              <w:t>Жасушалық матрица</w:t>
            </w:r>
          </w:p>
        </w:tc>
        <w:tc>
          <w:tcPr>
            <w:tcW w:w="1843"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Коллаген,</w:t>
            </w:r>
          </w:p>
          <w:p w:rsidR="009F31BF" w:rsidRPr="00936760" w:rsidRDefault="009F31BF" w:rsidP="00633BBE">
            <w:pPr>
              <w:spacing w:after="0" w:line="240" w:lineRule="auto"/>
              <w:ind w:right="-108"/>
              <w:jc w:val="both"/>
              <w:rPr>
                <w:rFonts w:ascii="Times New Roman" w:hAnsi="Times New Roman"/>
                <w:sz w:val="24"/>
                <w:szCs w:val="24"/>
                <w:lang w:val="kk-KZ"/>
              </w:rPr>
            </w:pPr>
            <w:r w:rsidRPr="00936760">
              <w:rPr>
                <w:rFonts w:ascii="Times New Roman" w:hAnsi="Times New Roman"/>
                <w:sz w:val="24"/>
                <w:szCs w:val="24"/>
                <w:lang w:val="kk-KZ"/>
              </w:rPr>
              <w:t>поликарбонатты</w:t>
            </w:r>
          </w:p>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мембрана</w:t>
            </w:r>
          </w:p>
        </w:tc>
        <w:tc>
          <w:tcPr>
            <w:tcW w:w="1559"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rPr>
              <w:t>Аплиграф</w:t>
            </w:r>
          </w:p>
        </w:tc>
        <w:tc>
          <w:tcPr>
            <w:tcW w:w="1984"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Сіңіп кететін</w:t>
            </w:r>
          </w:p>
        </w:tc>
        <w:tc>
          <w:tcPr>
            <w:tcW w:w="2836"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және ішінара жарақаттар, соның ішінде аяқтың веноздық жаралары, диабеттік аяқтың жаралары</w:t>
            </w:r>
          </w:p>
        </w:tc>
      </w:tr>
      <w:tr w:rsidR="009F31BF" w:rsidRPr="00936760" w:rsidTr="00633BBE">
        <w:tc>
          <w:tcPr>
            <w:tcW w:w="1418" w:type="dxa"/>
            <w:shd w:val="clear" w:color="auto" w:fill="auto"/>
          </w:tcPr>
          <w:p w:rsidR="009F31BF" w:rsidRPr="00936760" w:rsidRDefault="009F31BF" w:rsidP="00633BBE">
            <w:pPr>
              <w:spacing w:after="0" w:line="240" w:lineRule="auto"/>
              <w:ind w:right="-108"/>
              <w:jc w:val="both"/>
              <w:rPr>
                <w:rFonts w:ascii="Times New Roman" w:hAnsi="Times New Roman"/>
                <w:sz w:val="24"/>
                <w:szCs w:val="24"/>
                <w:lang w:val="kk-KZ"/>
              </w:rPr>
            </w:pPr>
            <w:r w:rsidRPr="00936760">
              <w:rPr>
                <w:rFonts w:ascii="Times New Roman" w:hAnsi="Times New Roman"/>
                <w:sz w:val="24"/>
                <w:szCs w:val="24"/>
                <w:lang w:val="kk-KZ"/>
              </w:rPr>
              <w:t>Жасушалық матрица</w:t>
            </w:r>
          </w:p>
        </w:tc>
        <w:tc>
          <w:tcPr>
            <w:tcW w:w="1843"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I типті жылқы коллагені</w:t>
            </w:r>
          </w:p>
        </w:tc>
        <w:tc>
          <w:tcPr>
            <w:tcW w:w="1559"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rPr>
              <w:t>Орсель</w:t>
            </w:r>
          </w:p>
        </w:tc>
        <w:tc>
          <w:tcPr>
            <w:tcW w:w="1984"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Толықтай сіңетін</w:t>
            </w:r>
          </w:p>
        </w:tc>
        <w:tc>
          <w:tcPr>
            <w:tcW w:w="2836" w:type="dxa"/>
            <w:shd w:val="clear" w:color="auto" w:fill="auto"/>
          </w:tcPr>
          <w:p w:rsidR="009F31BF" w:rsidRPr="00936760" w:rsidRDefault="009F31BF" w:rsidP="00633BBE">
            <w:pPr>
              <w:spacing w:after="0" w:line="240" w:lineRule="auto"/>
              <w:jc w:val="both"/>
              <w:rPr>
                <w:rFonts w:ascii="Times New Roman" w:hAnsi="Times New Roman"/>
                <w:sz w:val="24"/>
                <w:szCs w:val="24"/>
                <w:lang w:val="kk-KZ"/>
              </w:rPr>
            </w:pPr>
            <w:r w:rsidRPr="00936760">
              <w:rPr>
                <w:rFonts w:ascii="Times New Roman" w:hAnsi="Times New Roman"/>
                <w:sz w:val="24"/>
                <w:szCs w:val="24"/>
                <w:lang w:val="kk-KZ"/>
              </w:rPr>
              <w:t>Толық жара</w:t>
            </w:r>
            <w:r>
              <w:rPr>
                <w:rFonts w:ascii="Times New Roman" w:hAnsi="Times New Roman"/>
                <w:sz w:val="24"/>
                <w:szCs w:val="24"/>
                <w:lang w:val="kk-KZ"/>
              </w:rPr>
              <w:t>қаттар, соның ішінде күйіктер</w:t>
            </w:r>
          </w:p>
        </w:tc>
      </w:tr>
    </w:tbl>
    <w:p w:rsidR="009F31BF" w:rsidRDefault="009F31BF" w:rsidP="00082407">
      <w:pPr>
        <w:spacing w:after="0" w:line="259" w:lineRule="auto"/>
        <w:ind w:firstLine="708"/>
        <w:jc w:val="both"/>
        <w:rPr>
          <w:rFonts w:ascii="Times New Roman" w:eastAsia="Calibri" w:hAnsi="Times New Roman"/>
          <w:b/>
          <w:sz w:val="28"/>
          <w:szCs w:val="28"/>
          <w:lang w:val="kk-KZ" w:eastAsia="en-US"/>
        </w:rPr>
      </w:pPr>
    </w:p>
    <w:p w:rsidR="009F31BF" w:rsidRDefault="009F31BF" w:rsidP="00082407">
      <w:pPr>
        <w:spacing w:after="0" w:line="259" w:lineRule="auto"/>
        <w:ind w:firstLine="708"/>
        <w:jc w:val="both"/>
        <w:rPr>
          <w:rFonts w:ascii="Times New Roman" w:eastAsia="Calibri" w:hAnsi="Times New Roman"/>
          <w:b/>
          <w:sz w:val="28"/>
          <w:szCs w:val="28"/>
          <w:lang w:val="kk-KZ" w:eastAsia="en-US"/>
        </w:rPr>
      </w:pPr>
    </w:p>
    <w:p w:rsidR="004E570D" w:rsidRPr="00D15F16" w:rsidRDefault="008B1AEF" w:rsidP="00082407">
      <w:pPr>
        <w:spacing w:after="0" w:line="259" w:lineRule="auto"/>
        <w:ind w:firstLine="708"/>
        <w:jc w:val="both"/>
        <w:rPr>
          <w:rFonts w:ascii="Times New Roman" w:eastAsia="Calibri" w:hAnsi="Times New Roman"/>
          <w:b/>
          <w:sz w:val="28"/>
          <w:szCs w:val="28"/>
          <w:lang w:val="kk-KZ" w:eastAsia="en-US"/>
        </w:rPr>
      </w:pPr>
      <w:r w:rsidRPr="00D15F16">
        <w:rPr>
          <w:rFonts w:ascii="Times New Roman" w:eastAsia="Calibri" w:hAnsi="Times New Roman"/>
          <w:b/>
          <w:sz w:val="28"/>
          <w:szCs w:val="28"/>
          <w:lang w:val="kk-KZ" w:eastAsia="en-US"/>
        </w:rPr>
        <w:lastRenderedPageBreak/>
        <w:t xml:space="preserve">1.4 </w:t>
      </w:r>
      <w:r w:rsidR="004E570D" w:rsidRPr="00D15F16">
        <w:rPr>
          <w:rFonts w:ascii="Times New Roman" w:eastAsia="Calibri" w:hAnsi="Times New Roman"/>
          <w:b/>
          <w:sz w:val="28"/>
          <w:szCs w:val="28"/>
          <w:lang w:val="kk-KZ" w:eastAsia="en-US"/>
        </w:rPr>
        <w:t xml:space="preserve">Қазақстан Республикасының фармацевтикалық нарығындағы жараны жазатын дәрілік түрлердің ассортиментіне шолу </w:t>
      </w:r>
    </w:p>
    <w:p w:rsidR="004E570D" w:rsidRPr="00D15F16" w:rsidRDefault="004E570D" w:rsidP="00082407">
      <w:pPr>
        <w:spacing w:after="0" w:line="259" w:lineRule="auto"/>
        <w:ind w:firstLine="708"/>
        <w:jc w:val="both"/>
        <w:rPr>
          <w:rFonts w:ascii="Times New Roman" w:eastAsia="Calibri" w:hAnsi="Times New Roman"/>
          <w:sz w:val="28"/>
          <w:szCs w:val="28"/>
          <w:lang w:val="kk-KZ" w:eastAsia="en-US"/>
        </w:rPr>
      </w:pPr>
      <w:r w:rsidRPr="00D15F16">
        <w:rPr>
          <w:rFonts w:ascii="Times New Roman" w:eastAsia="Calibri" w:hAnsi="Times New Roman"/>
          <w:sz w:val="28"/>
          <w:szCs w:val="28"/>
          <w:lang w:val="kk-KZ" w:eastAsia="en-US"/>
        </w:rPr>
        <w:t>ҚР Мемлекеттік тізілімін зерттеу мәліметтері бойынша 2022 жылдың ақпан айында елімізде тіркелген дәрілік заттардың жа</w:t>
      </w:r>
      <w:r w:rsidR="001A5971" w:rsidRPr="00D15F16">
        <w:rPr>
          <w:rFonts w:ascii="Times New Roman" w:eastAsia="Calibri" w:hAnsi="Times New Roman"/>
          <w:sz w:val="28"/>
          <w:szCs w:val="28"/>
          <w:lang w:val="kk-KZ" w:eastAsia="en-US"/>
        </w:rPr>
        <w:t>лпы саны – 7555. Оның ішінде</w:t>
      </w:r>
      <w:r w:rsidR="008B1AEF" w:rsidRPr="00D15F16">
        <w:rPr>
          <w:rFonts w:ascii="Times New Roman" w:eastAsia="Calibri" w:hAnsi="Times New Roman"/>
          <w:sz w:val="28"/>
          <w:szCs w:val="28"/>
          <w:lang w:val="kk-KZ" w:eastAsia="en-US"/>
        </w:rPr>
        <w:t xml:space="preserve"> 2 – суретте көрсетілгендей</w:t>
      </w:r>
      <w:r w:rsidR="001A5971" w:rsidRPr="00D15F16">
        <w:rPr>
          <w:rFonts w:ascii="Times New Roman" w:eastAsia="Calibri" w:hAnsi="Times New Roman"/>
          <w:sz w:val="28"/>
          <w:szCs w:val="28"/>
          <w:lang w:val="kk-KZ" w:eastAsia="en-US"/>
        </w:rPr>
        <w:t xml:space="preserve"> 14 </w:t>
      </w:r>
      <w:r w:rsidRPr="00D15F16">
        <w:rPr>
          <w:rFonts w:ascii="Times New Roman" w:eastAsia="Calibri" w:hAnsi="Times New Roman"/>
          <w:sz w:val="28"/>
          <w:szCs w:val="28"/>
          <w:lang w:val="kk-KZ" w:eastAsia="en-US"/>
        </w:rPr>
        <w:t>%</w:t>
      </w:r>
      <w:r w:rsidR="001A5971" w:rsidRPr="00D15F16">
        <w:rPr>
          <w:rFonts w:ascii="Times New Roman" w:eastAsia="Calibri" w:hAnsi="Times New Roman"/>
          <w:sz w:val="28"/>
          <w:szCs w:val="28"/>
          <w:lang w:val="kk-KZ" w:eastAsia="en-US"/>
        </w:rPr>
        <w:t>-ы отандық өндіріске</w:t>
      </w:r>
      <w:r w:rsidRPr="00D15F16">
        <w:rPr>
          <w:rFonts w:ascii="Times New Roman" w:eastAsia="Calibri" w:hAnsi="Times New Roman"/>
          <w:sz w:val="28"/>
          <w:szCs w:val="28"/>
          <w:lang w:val="kk-KZ" w:eastAsia="en-US"/>
        </w:rPr>
        <w:t>, 86%</w:t>
      </w:r>
      <w:r w:rsidR="001A5971" w:rsidRPr="00D15F16">
        <w:rPr>
          <w:rFonts w:ascii="Times New Roman" w:eastAsia="Calibri" w:hAnsi="Times New Roman"/>
          <w:sz w:val="28"/>
          <w:szCs w:val="28"/>
          <w:lang w:val="kk-KZ" w:eastAsia="en-US"/>
        </w:rPr>
        <w:t>-ы</w:t>
      </w:r>
      <w:r w:rsidRPr="00D15F16">
        <w:rPr>
          <w:rFonts w:ascii="Times New Roman" w:eastAsia="Calibri" w:hAnsi="Times New Roman"/>
          <w:sz w:val="28"/>
          <w:szCs w:val="28"/>
          <w:lang w:val="kk-KZ" w:eastAsia="en-US"/>
        </w:rPr>
        <w:t xml:space="preserve"> шет ел мемлекеттерінің өндірістеріне тиесілі. </w:t>
      </w:r>
    </w:p>
    <w:p w:rsidR="00281470" w:rsidRPr="00D15F16" w:rsidRDefault="00F0527B" w:rsidP="004E570D">
      <w:pPr>
        <w:spacing w:after="160" w:line="259" w:lineRule="auto"/>
        <w:ind w:firstLine="708"/>
        <w:jc w:val="both"/>
      </w:pPr>
      <w:r>
        <w:rPr>
          <w:rFonts w:ascii="Times New Roman" w:hAnsi="Times New Roman"/>
          <w:noProof/>
          <w:sz w:val="28"/>
          <w:szCs w:val="28"/>
        </w:rPr>
        <w:drawing>
          <wp:inline distT="0" distB="0" distL="0" distR="0">
            <wp:extent cx="4634865" cy="2412365"/>
            <wp:effectExtent l="0" t="0" r="0" b="0"/>
            <wp:docPr id="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A7F0A" w:rsidRPr="00D15F16" w:rsidRDefault="007A7F0A" w:rsidP="004E570D">
      <w:pPr>
        <w:spacing w:after="160" w:line="259" w:lineRule="auto"/>
        <w:ind w:firstLine="708"/>
        <w:jc w:val="both"/>
        <w:rPr>
          <w:rFonts w:ascii="Times New Roman" w:eastAsia="Calibri" w:hAnsi="Times New Roman"/>
          <w:sz w:val="28"/>
          <w:szCs w:val="28"/>
          <w:lang w:val="kk-KZ" w:eastAsia="en-US"/>
        </w:rPr>
      </w:pPr>
      <w:r w:rsidRPr="00D15F16">
        <w:rPr>
          <w:rFonts w:ascii="Times New Roman" w:hAnsi="Times New Roman"/>
          <w:sz w:val="28"/>
          <w:szCs w:val="28"/>
          <w:lang w:val="kk-KZ"/>
        </w:rPr>
        <w:t xml:space="preserve">Сурет </w:t>
      </w:r>
      <w:r w:rsidRPr="00D15F16">
        <w:rPr>
          <w:rFonts w:ascii="Times New Roman" w:hAnsi="Times New Roman"/>
          <w:sz w:val="28"/>
          <w:szCs w:val="28"/>
        </w:rPr>
        <w:t xml:space="preserve">2 </w:t>
      </w:r>
      <w:r w:rsidR="001A5971" w:rsidRPr="00D15F16">
        <w:rPr>
          <w:rFonts w:ascii="Times New Roman" w:hAnsi="Times New Roman"/>
          <w:sz w:val="28"/>
          <w:szCs w:val="28"/>
        </w:rPr>
        <w:t>–</w:t>
      </w:r>
      <w:r w:rsidRPr="00D15F16">
        <w:rPr>
          <w:rFonts w:ascii="Times New Roman" w:hAnsi="Times New Roman"/>
          <w:sz w:val="28"/>
          <w:szCs w:val="28"/>
        </w:rPr>
        <w:t xml:space="preserve"> </w:t>
      </w:r>
      <w:r w:rsidR="001A5971" w:rsidRPr="00D15F16">
        <w:rPr>
          <w:rFonts w:ascii="Times New Roman" w:hAnsi="Times New Roman"/>
          <w:sz w:val="28"/>
          <w:szCs w:val="28"/>
          <w:lang w:val="kk-KZ"/>
        </w:rPr>
        <w:t>ҚР Мемлекеттік тізілімінде тіркелген дәрілік заттардың үлесі</w:t>
      </w:r>
    </w:p>
    <w:p w:rsidR="005F73BD" w:rsidRPr="005F73BD" w:rsidRDefault="00C577FB" w:rsidP="00082407">
      <w:pPr>
        <w:spacing w:line="240" w:lineRule="auto"/>
        <w:ind w:firstLine="708"/>
        <w:jc w:val="both"/>
        <w:rPr>
          <w:rFonts w:ascii="Times New Roman" w:hAnsi="Times New Roman"/>
          <w:sz w:val="28"/>
          <w:szCs w:val="28"/>
          <w:lang w:val="kk-KZ"/>
        </w:rPr>
      </w:pPr>
      <w:r w:rsidRPr="00D15F16">
        <w:rPr>
          <w:rFonts w:ascii="Times New Roman" w:hAnsi="Times New Roman"/>
          <w:sz w:val="28"/>
          <w:szCs w:val="28"/>
          <w:lang w:val="kk-KZ"/>
        </w:rPr>
        <w:t xml:space="preserve">ҚР Мемлекеттік </w:t>
      </w:r>
      <w:r w:rsidR="00281470" w:rsidRPr="00D15F16">
        <w:rPr>
          <w:rFonts w:ascii="Times New Roman" w:hAnsi="Times New Roman"/>
          <w:sz w:val="28"/>
          <w:szCs w:val="28"/>
          <w:lang w:val="kk-KZ"/>
        </w:rPr>
        <w:t>тізілімі</w:t>
      </w:r>
      <w:r w:rsidR="001A5971" w:rsidRPr="00D15F16">
        <w:rPr>
          <w:rFonts w:ascii="Times New Roman" w:hAnsi="Times New Roman"/>
          <w:sz w:val="28"/>
          <w:szCs w:val="28"/>
          <w:lang w:val="kk-KZ"/>
        </w:rPr>
        <w:t>нің</w:t>
      </w:r>
      <w:r w:rsidRPr="00D15F16">
        <w:rPr>
          <w:rFonts w:ascii="Times New Roman" w:hAnsi="Times New Roman"/>
          <w:sz w:val="28"/>
          <w:szCs w:val="28"/>
          <w:lang w:val="kk-KZ"/>
        </w:rPr>
        <w:t xml:space="preserve"> ресми дереккөздері бойынша </w:t>
      </w:r>
      <w:r w:rsidR="00281470" w:rsidRPr="00D15F16">
        <w:rPr>
          <w:rFonts w:ascii="Times New Roman" w:hAnsi="Times New Roman"/>
          <w:sz w:val="28"/>
          <w:szCs w:val="28"/>
          <w:lang w:val="kk-KZ"/>
        </w:rPr>
        <w:t>AT</w:t>
      </w:r>
      <w:r w:rsidR="007A7F0A" w:rsidRPr="00D15F16">
        <w:rPr>
          <w:rFonts w:ascii="Times New Roman" w:hAnsi="Times New Roman"/>
          <w:sz w:val="28"/>
          <w:szCs w:val="28"/>
          <w:lang w:val="kk-KZ"/>
        </w:rPr>
        <w:t>Х</w:t>
      </w:r>
      <w:r w:rsidR="00281470" w:rsidRPr="00D15F16">
        <w:rPr>
          <w:rFonts w:ascii="Times New Roman" w:hAnsi="Times New Roman"/>
          <w:sz w:val="28"/>
          <w:szCs w:val="28"/>
          <w:lang w:val="kk-KZ"/>
        </w:rPr>
        <w:t xml:space="preserve"> классификациясы </w:t>
      </w:r>
      <w:r w:rsidRPr="00D15F16">
        <w:rPr>
          <w:rFonts w:ascii="Times New Roman" w:hAnsi="Times New Roman"/>
          <w:sz w:val="28"/>
          <w:szCs w:val="28"/>
          <w:lang w:val="kk-KZ"/>
        </w:rPr>
        <w:t xml:space="preserve">D03AX тобына жататын </w:t>
      </w:r>
      <w:bookmarkStart w:id="1" w:name="_Hlk138858966"/>
      <w:r w:rsidRPr="00D15F16">
        <w:rPr>
          <w:rFonts w:ascii="Times New Roman" w:hAnsi="Times New Roman"/>
          <w:sz w:val="28"/>
          <w:szCs w:val="28"/>
          <w:lang w:val="kk-KZ"/>
        </w:rPr>
        <w:t xml:space="preserve">жаралар мен ойық жараларды емдеуге арналған </w:t>
      </w:r>
      <w:bookmarkEnd w:id="1"/>
      <w:r w:rsidR="001A5971" w:rsidRPr="00D15F16">
        <w:rPr>
          <w:rFonts w:ascii="Times New Roman" w:hAnsi="Times New Roman"/>
          <w:sz w:val="28"/>
          <w:szCs w:val="28"/>
          <w:lang w:val="kk-KZ"/>
        </w:rPr>
        <w:t>жергілікті әсер</w:t>
      </w:r>
      <w:r w:rsidRPr="00D15F16">
        <w:rPr>
          <w:rFonts w:ascii="Times New Roman" w:hAnsi="Times New Roman"/>
          <w:sz w:val="28"/>
          <w:szCs w:val="28"/>
          <w:lang w:val="kk-KZ"/>
        </w:rPr>
        <w:t xml:space="preserve"> ететін 21 дәрілік препарат тіркелге</w:t>
      </w:r>
      <w:r w:rsidR="001A5971" w:rsidRPr="00D15F16">
        <w:rPr>
          <w:rFonts w:ascii="Times New Roman" w:hAnsi="Times New Roman"/>
          <w:sz w:val="28"/>
          <w:szCs w:val="28"/>
          <w:lang w:val="kk-KZ"/>
        </w:rPr>
        <w:t>н, бұл Қазақстан Республикасының Мемлекеттік тізілімінде</w:t>
      </w:r>
      <w:r w:rsidRPr="00D15F16">
        <w:rPr>
          <w:rFonts w:ascii="Times New Roman" w:hAnsi="Times New Roman"/>
          <w:sz w:val="28"/>
          <w:szCs w:val="28"/>
          <w:lang w:val="kk-KZ"/>
        </w:rPr>
        <w:t xml:space="preserve"> тіркелг</w:t>
      </w:r>
      <w:r w:rsidR="00281470" w:rsidRPr="00D15F16">
        <w:rPr>
          <w:rFonts w:ascii="Times New Roman" w:hAnsi="Times New Roman"/>
          <w:sz w:val="28"/>
          <w:szCs w:val="28"/>
          <w:lang w:val="kk-KZ"/>
        </w:rPr>
        <w:t xml:space="preserve">ен барлық дәрілік заттардың 0,28 </w:t>
      </w:r>
      <w:r w:rsidRPr="00D15F16">
        <w:rPr>
          <w:rFonts w:ascii="Times New Roman" w:hAnsi="Times New Roman"/>
          <w:sz w:val="28"/>
          <w:szCs w:val="28"/>
          <w:lang w:val="kk-KZ"/>
        </w:rPr>
        <w:t>% құрайды. ҚР нарығындағы жаралар мен ойық жараларды емдеуге арналған дәрілік заттар өндірушілерінің сегменті</w:t>
      </w:r>
      <w:r w:rsidR="005F73BD">
        <w:rPr>
          <w:rFonts w:ascii="Times New Roman" w:hAnsi="Times New Roman"/>
          <w:sz w:val="28"/>
          <w:szCs w:val="28"/>
          <w:lang w:val="kk-KZ"/>
        </w:rPr>
        <w:t xml:space="preserve">не зерттеу жүргізілді, нәтижесі </w:t>
      </w:r>
      <w:r w:rsidR="005F73BD" w:rsidRPr="00D15F16">
        <w:rPr>
          <w:rFonts w:ascii="Times New Roman" w:hAnsi="Times New Roman"/>
          <w:sz w:val="28"/>
          <w:szCs w:val="28"/>
          <w:lang w:val="kk-KZ"/>
        </w:rPr>
        <w:t>3 - суретте көрсетілген.</w:t>
      </w:r>
    </w:p>
    <w:p w:rsidR="005F73BD" w:rsidRPr="00D15F16" w:rsidRDefault="00F0527B" w:rsidP="005F73BD">
      <w:pPr>
        <w:ind w:left="851" w:firstLine="142"/>
        <w:jc w:val="both"/>
      </w:pPr>
      <w:r>
        <w:rPr>
          <w:rFonts w:ascii="Times New Roman" w:hAnsi="Times New Roman"/>
          <w:noProof/>
          <w:sz w:val="28"/>
          <w:szCs w:val="28"/>
        </w:rPr>
        <w:drawing>
          <wp:inline distT="0" distB="0" distL="0" distR="0">
            <wp:extent cx="4351020" cy="2412365"/>
            <wp:effectExtent l="0" t="0" r="0" b="0"/>
            <wp:docPr id="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F73BD" w:rsidRPr="00D15F16" w:rsidRDefault="005F73BD" w:rsidP="005F73BD">
      <w:pPr>
        <w:ind w:left="851" w:firstLine="142"/>
        <w:jc w:val="center"/>
        <w:rPr>
          <w:rFonts w:ascii="Times New Roman" w:hAnsi="Times New Roman"/>
          <w:sz w:val="28"/>
          <w:szCs w:val="28"/>
          <w:lang w:val="kk-KZ"/>
        </w:rPr>
      </w:pPr>
      <w:r w:rsidRPr="00D15F16">
        <w:rPr>
          <w:rFonts w:ascii="Times New Roman" w:hAnsi="Times New Roman"/>
          <w:sz w:val="28"/>
          <w:szCs w:val="28"/>
          <w:lang w:val="kk-KZ"/>
        </w:rPr>
        <w:t>Сурет 3 – Өндіруші мемлекеттердің үлесі</w:t>
      </w:r>
    </w:p>
    <w:p w:rsidR="00C577FB" w:rsidRPr="00D15F16" w:rsidRDefault="005F73BD" w:rsidP="005F73BD">
      <w:pPr>
        <w:spacing w:after="0" w:line="240" w:lineRule="auto"/>
        <w:ind w:firstLine="708"/>
        <w:jc w:val="both"/>
        <w:rPr>
          <w:rFonts w:ascii="Times New Roman" w:hAnsi="Times New Roman"/>
          <w:sz w:val="28"/>
          <w:szCs w:val="28"/>
          <w:lang w:val="kk-KZ"/>
        </w:rPr>
      </w:pPr>
      <w:r w:rsidRPr="00D15F16">
        <w:rPr>
          <w:rFonts w:ascii="Times New Roman" w:hAnsi="Times New Roman"/>
          <w:sz w:val="28"/>
          <w:szCs w:val="28"/>
          <w:lang w:val="kk-KZ"/>
        </w:rPr>
        <w:lastRenderedPageBreak/>
        <w:t>D03AX тобының жергілікті қолдануға арналғ</w:t>
      </w:r>
      <w:r>
        <w:rPr>
          <w:rFonts w:ascii="Times New Roman" w:hAnsi="Times New Roman"/>
          <w:sz w:val="28"/>
          <w:szCs w:val="28"/>
          <w:lang w:val="kk-KZ"/>
        </w:rPr>
        <w:t>ан препараттарының ө</w:t>
      </w:r>
      <w:r w:rsidR="00281470" w:rsidRPr="00D15F16">
        <w:rPr>
          <w:rFonts w:ascii="Times New Roman" w:hAnsi="Times New Roman"/>
          <w:sz w:val="28"/>
          <w:szCs w:val="28"/>
          <w:lang w:val="kk-KZ"/>
        </w:rPr>
        <w:t xml:space="preserve">ндіруші елдер бойынша ассортиментті сегменттеу дәрілік заттардың үлесі басым екенін көрсетті: Германия өндірісі – 23,8%, Қазақстан  – 19%, Украина – 14,2%, Турция, Швейцария, Латвия – 14,2%, Хорватия, Россия, Сербия – 4,7%. </w:t>
      </w:r>
    </w:p>
    <w:p w:rsidR="00C577FB" w:rsidRDefault="0017769A" w:rsidP="005F73BD">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Жергілікті жараларды емдеуге арналған препараттарды дәрілік </w:t>
      </w:r>
      <w:r w:rsidR="00C577FB" w:rsidRPr="00D15F16">
        <w:rPr>
          <w:rFonts w:ascii="Times New Roman" w:hAnsi="Times New Roman"/>
          <w:sz w:val="28"/>
          <w:szCs w:val="28"/>
          <w:lang w:val="kk-KZ"/>
        </w:rPr>
        <w:t xml:space="preserve">түрі бойынша </w:t>
      </w:r>
      <w:r w:rsidRPr="00D15F16">
        <w:rPr>
          <w:rFonts w:ascii="Times New Roman" w:hAnsi="Times New Roman"/>
          <w:sz w:val="28"/>
          <w:szCs w:val="28"/>
          <w:lang w:val="kk-KZ"/>
        </w:rPr>
        <w:t xml:space="preserve">талдау нәтижелерінде </w:t>
      </w:r>
      <w:r w:rsidR="00C577FB" w:rsidRPr="00D15F16">
        <w:rPr>
          <w:rFonts w:ascii="Times New Roman" w:hAnsi="Times New Roman"/>
          <w:sz w:val="28"/>
          <w:szCs w:val="28"/>
          <w:lang w:val="kk-KZ"/>
        </w:rPr>
        <w:t>кремдер 28,6%, жақпа майлар 33,4%, гельдер 19%, пена м</w:t>
      </w:r>
      <w:r w:rsidRPr="00D15F16">
        <w:rPr>
          <w:rFonts w:ascii="Times New Roman" w:hAnsi="Times New Roman"/>
          <w:sz w:val="28"/>
          <w:szCs w:val="28"/>
          <w:lang w:val="kk-KZ"/>
        </w:rPr>
        <w:t>ен аэрозольдер 9,5% үлесін қамты</w:t>
      </w:r>
      <w:r w:rsidR="00C577FB" w:rsidRPr="00D15F16">
        <w:rPr>
          <w:rFonts w:ascii="Times New Roman" w:hAnsi="Times New Roman"/>
          <w:sz w:val="28"/>
          <w:szCs w:val="28"/>
          <w:lang w:val="kk-KZ"/>
        </w:rPr>
        <w:t xml:space="preserve">ды </w:t>
      </w:r>
      <w:r w:rsidR="00082407" w:rsidRPr="00D15F16">
        <w:rPr>
          <w:rFonts w:ascii="Times New Roman" w:hAnsi="Times New Roman"/>
          <w:sz w:val="28"/>
          <w:szCs w:val="28"/>
          <w:lang w:val="kk-KZ"/>
        </w:rPr>
        <w:t>(4</w:t>
      </w:r>
      <w:r w:rsidR="00C577FB" w:rsidRPr="00D15F16">
        <w:rPr>
          <w:rFonts w:ascii="Times New Roman" w:hAnsi="Times New Roman"/>
          <w:sz w:val="28"/>
          <w:szCs w:val="28"/>
          <w:lang w:val="kk-KZ"/>
        </w:rPr>
        <w:t>-сурет).</w:t>
      </w:r>
    </w:p>
    <w:p w:rsidR="005F73BD" w:rsidRPr="00D15F16" w:rsidRDefault="005F73BD" w:rsidP="005F73BD">
      <w:pPr>
        <w:spacing w:after="0" w:line="240" w:lineRule="auto"/>
        <w:ind w:firstLine="709"/>
        <w:jc w:val="both"/>
        <w:rPr>
          <w:rFonts w:ascii="Times New Roman" w:hAnsi="Times New Roman"/>
          <w:sz w:val="28"/>
          <w:szCs w:val="28"/>
          <w:lang w:val="kk-KZ"/>
        </w:rPr>
      </w:pPr>
    </w:p>
    <w:p w:rsidR="0017769A" w:rsidRPr="00D15F16" w:rsidRDefault="00F0527B" w:rsidP="0017769A">
      <w:pPr>
        <w:ind w:firstLine="1843"/>
        <w:jc w:val="both"/>
      </w:pPr>
      <w:r>
        <w:rPr>
          <w:rFonts w:ascii="Times New Roman" w:hAnsi="Times New Roman"/>
          <w:noProof/>
          <w:sz w:val="28"/>
          <w:szCs w:val="28"/>
        </w:rPr>
        <w:drawing>
          <wp:inline distT="0" distB="0" distL="0" distR="0">
            <wp:extent cx="3768090" cy="1860550"/>
            <wp:effectExtent l="0" t="0" r="0" b="0"/>
            <wp:docPr id="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7769A" w:rsidRPr="00D15F16" w:rsidRDefault="00082407" w:rsidP="0017769A">
      <w:pPr>
        <w:ind w:left="851" w:firstLine="142"/>
        <w:jc w:val="center"/>
        <w:rPr>
          <w:rFonts w:ascii="Times New Roman" w:hAnsi="Times New Roman"/>
          <w:sz w:val="28"/>
          <w:szCs w:val="28"/>
          <w:lang w:val="kk-KZ"/>
        </w:rPr>
      </w:pPr>
      <w:r w:rsidRPr="00D15F16">
        <w:rPr>
          <w:rFonts w:ascii="Times New Roman" w:hAnsi="Times New Roman"/>
          <w:sz w:val="28"/>
          <w:szCs w:val="28"/>
          <w:lang w:val="kk-KZ"/>
        </w:rPr>
        <w:t>Сурет 4</w:t>
      </w:r>
      <w:r w:rsidR="0017769A" w:rsidRPr="00D15F16">
        <w:rPr>
          <w:rFonts w:ascii="Times New Roman" w:hAnsi="Times New Roman"/>
          <w:sz w:val="28"/>
          <w:szCs w:val="28"/>
          <w:lang w:val="kk-KZ"/>
        </w:rPr>
        <w:t xml:space="preserve"> – Дәрілік түр бойынша үлесі</w:t>
      </w:r>
    </w:p>
    <w:p w:rsidR="003B39D6" w:rsidRPr="00D15F16" w:rsidRDefault="00082407" w:rsidP="009F31BF">
      <w:pPr>
        <w:spacing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Жараларды емдейтін </w:t>
      </w:r>
      <w:r w:rsidR="00C577FB" w:rsidRPr="00D15F16">
        <w:rPr>
          <w:rFonts w:ascii="Times New Roman" w:hAnsi="Times New Roman"/>
          <w:sz w:val="28"/>
          <w:szCs w:val="28"/>
          <w:lang w:val="kk-KZ"/>
        </w:rPr>
        <w:t xml:space="preserve">дәрілік </w:t>
      </w:r>
      <w:r w:rsidRPr="00D15F16">
        <w:rPr>
          <w:rFonts w:ascii="Times New Roman" w:hAnsi="Times New Roman"/>
          <w:sz w:val="28"/>
          <w:szCs w:val="28"/>
          <w:lang w:val="kk-KZ"/>
        </w:rPr>
        <w:t>түрлерді</w:t>
      </w:r>
      <w:r w:rsidR="007A7F0A" w:rsidRPr="00D15F16">
        <w:rPr>
          <w:rFonts w:ascii="Times New Roman" w:hAnsi="Times New Roman"/>
          <w:sz w:val="28"/>
          <w:szCs w:val="28"/>
          <w:lang w:val="kk-KZ"/>
        </w:rPr>
        <w:t xml:space="preserve"> </w:t>
      </w:r>
      <w:r w:rsidRPr="00D15F16">
        <w:rPr>
          <w:rFonts w:ascii="Times New Roman" w:hAnsi="Times New Roman"/>
          <w:sz w:val="28"/>
          <w:szCs w:val="28"/>
          <w:lang w:val="kk-KZ"/>
        </w:rPr>
        <w:t>к</w:t>
      </w:r>
      <w:r w:rsidR="00C577FB" w:rsidRPr="00D15F16">
        <w:rPr>
          <w:rFonts w:ascii="Times New Roman" w:hAnsi="Times New Roman"/>
          <w:sz w:val="28"/>
          <w:szCs w:val="28"/>
          <w:lang w:val="kk-KZ"/>
        </w:rPr>
        <w:t>омпоненттік құрамы бойынша талдауы жетекші орынды декспантенол негізіндег</w:t>
      </w:r>
      <w:r w:rsidR="009F31BF">
        <w:rPr>
          <w:rFonts w:ascii="Times New Roman" w:hAnsi="Times New Roman"/>
          <w:sz w:val="28"/>
          <w:szCs w:val="28"/>
          <w:lang w:val="kk-KZ"/>
        </w:rPr>
        <w:t xml:space="preserve">і препараттар алатынын көрсетті </w:t>
      </w:r>
      <w:r w:rsidR="00C577FB" w:rsidRPr="00D15F16">
        <w:rPr>
          <w:rFonts w:ascii="Times New Roman" w:hAnsi="Times New Roman"/>
          <w:sz w:val="28"/>
          <w:szCs w:val="28"/>
          <w:lang w:val="kk-KZ"/>
        </w:rPr>
        <w:t xml:space="preserve">(14 атау). Жалпы </w:t>
      </w:r>
      <w:r w:rsidRPr="00D15F16">
        <w:rPr>
          <w:rFonts w:ascii="Times New Roman" w:hAnsi="Times New Roman"/>
          <w:sz w:val="28"/>
          <w:szCs w:val="28"/>
          <w:lang w:val="kk-KZ"/>
        </w:rPr>
        <w:t>тіркелген препараттардың басым бөлігі</w:t>
      </w:r>
      <w:r w:rsidR="00C577FB" w:rsidRPr="00D15F16">
        <w:rPr>
          <w:rFonts w:ascii="Times New Roman" w:hAnsi="Times New Roman"/>
          <w:sz w:val="28"/>
          <w:szCs w:val="28"/>
          <w:lang w:val="kk-KZ"/>
        </w:rPr>
        <w:t xml:space="preserve"> </w:t>
      </w:r>
      <w:r w:rsidRPr="00D15F16">
        <w:rPr>
          <w:rFonts w:ascii="Times New Roman" w:hAnsi="Times New Roman"/>
          <w:sz w:val="28"/>
          <w:szCs w:val="28"/>
          <w:lang w:val="kk-KZ"/>
        </w:rPr>
        <w:t>монокомпонентті дәрілік препараттар</w:t>
      </w:r>
      <w:r w:rsidR="00C577FB" w:rsidRPr="00D15F16">
        <w:rPr>
          <w:rFonts w:ascii="Times New Roman" w:hAnsi="Times New Roman"/>
          <w:sz w:val="28"/>
          <w:szCs w:val="28"/>
          <w:lang w:val="kk-KZ"/>
        </w:rPr>
        <w:t xml:space="preserve"> – 66,6%, біріктірілген</w:t>
      </w:r>
      <w:r w:rsidRPr="00D15F16">
        <w:rPr>
          <w:rFonts w:ascii="Times New Roman" w:hAnsi="Times New Roman"/>
          <w:sz w:val="28"/>
          <w:szCs w:val="28"/>
          <w:lang w:val="kk-KZ"/>
        </w:rPr>
        <w:t>і – 33,3%-ды құрады.</w:t>
      </w:r>
      <w:r w:rsidR="009F31BF">
        <w:rPr>
          <w:rFonts w:ascii="Times New Roman" w:hAnsi="Times New Roman"/>
          <w:sz w:val="28"/>
          <w:szCs w:val="28"/>
          <w:lang w:val="kk-KZ"/>
        </w:rPr>
        <w:t xml:space="preserve"> </w:t>
      </w:r>
      <w:r w:rsidR="00907949" w:rsidRPr="00D15F16">
        <w:rPr>
          <w:rFonts w:ascii="Times New Roman" w:hAnsi="Times New Roman"/>
          <w:sz w:val="28"/>
          <w:szCs w:val="28"/>
          <w:lang w:val="kk-KZ"/>
        </w:rPr>
        <w:t xml:space="preserve">Қазақстан Республикасының фармацевтикалық нарығына жүргізілген шолу </w:t>
      </w:r>
      <w:r w:rsidR="003B39D6" w:rsidRPr="00D15F16">
        <w:rPr>
          <w:rFonts w:ascii="Times New Roman" w:hAnsi="Times New Roman"/>
          <w:sz w:val="28"/>
          <w:szCs w:val="28"/>
          <w:lang w:val="kk-KZ"/>
        </w:rPr>
        <w:t xml:space="preserve">нәтижесі </w:t>
      </w:r>
      <w:r w:rsidR="00907949" w:rsidRPr="00D15F16">
        <w:rPr>
          <w:rFonts w:ascii="Times New Roman" w:hAnsi="Times New Roman"/>
          <w:sz w:val="28"/>
          <w:szCs w:val="28"/>
          <w:lang w:val="kk-KZ"/>
        </w:rPr>
        <w:t>оның импортқа жоғары тәуелділігін көрсетті.</w:t>
      </w:r>
      <w:r w:rsidR="003B39D6" w:rsidRPr="00D15F16">
        <w:rPr>
          <w:rFonts w:ascii="Times New Roman" w:hAnsi="Times New Roman"/>
          <w:sz w:val="28"/>
          <w:szCs w:val="28"/>
          <w:lang w:val="kk-KZ"/>
        </w:rPr>
        <w:t xml:space="preserve"> ҚР Мемлекеттік тізілімінде жараны жазатын препараттардың үлесі өте аз, тіркелген барлық дәрілік заттардың 0,28%-ын құрайды және дәстүрлі емде қолданылатын препараттар басым. ATХ классификациясы B02BC30</w:t>
      </w:r>
      <w:r w:rsidR="003C741C" w:rsidRPr="00D15F16">
        <w:rPr>
          <w:rFonts w:ascii="Times New Roman" w:hAnsi="Times New Roman"/>
          <w:sz w:val="28"/>
          <w:szCs w:val="28"/>
          <w:lang w:val="kk-KZ"/>
        </w:rPr>
        <w:t xml:space="preserve"> </w:t>
      </w:r>
      <w:r w:rsidR="003B39D6" w:rsidRPr="00D15F16">
        <w:rPr>
          <w:rFonts w:ascii="Times New Roman" w:hAnsi="Times New Roman"/>
          <w:sz w:val="28"/>
          <w:szCs w:val="28"/>
          <w:lang w:val="kk-KZ"/>
        </w:rPr>
        <w:t>тобына жататын біріктірілген жергілікті гемостатик құрамында фибриноген, тромбин, коллагені б</w:t>
      </w:r>
      <w:r w:rsidR="003C741C" w:rsidRPr="00D15F16">
        <w:rPr>
          <w:rFonts w:ascii="Times New Roman" w:hAnsi="Times New Roman"/>
          <w:sz w:val="28"/>
          <w:szCs w:val="28"/>
          <w:lang w:val="kk-KZ"/>
        </w:rPr>
        <w:t xml:space="preserve">ар </w:t>
      </w:r>
      <w:r w:rsidR="003B39D6" w:rsidRPr="00D15F16">
        <w:rPr>
          <w:rFonts w:ascii="Times New Roman" w:hAnsi="Times New Roman"/>
          <w:sz w:val="28"/>
          <w:szCs w:val="28"/>
          <w:lang w:val="kk-KZ"/>
        </w:rPr>
        <w:t>губка Тахокомб препараты (Австрия</w:t>
      </w:r>
      <w:r w:rsidR="003C741C" w:rsidRPr="00D15F16">
        <w:rPr>
          <w:rFonts w:ascii="Times New Roman" w:hAnsi="Times New Roman"/>
          <w:sz w:val="28"/>
          <w:szCs w:val="28"/>
          <w:lang w:val="kk-KZ"/>
        </w:rPr>
        <w:t>, Такеда Австрия ГмбХ</w:t>
      </w:r>
      <w:r w:rsidR="003B39D6" w:rsidRPr="00D15F16">
        <w:rPr>
          <w:rFonts w:ascii="Times New Roman" w:hAnsi="Times New Roman"/>
          <w:sz w:val="28"/>
          <w:szCs w:val="28"/>
          <w:lang w:val="kk-KZ"/>
        </w:rPr>
        <w:t>) тіркелген.</w:t>
      </w:r>
      <w:r w:rsidR="003C741C" w:rsidRPr="00D15F16">
        <w:rPr>
          <w:rFonts w:ascii="Times New Roman" w:hAnsi="Times New Roman"/>
          <w:sz w:val="28"/>
          <w:szCs w:val="28"/>
          <w:lang w:val="kk-KZ"/>
        </w:rPr>
        <w:t xml:space="preserve"> Осыған орай, ҚР фармацевтикалық нарығындағы отандық препараттардың үлесін арттыру, импортқа тәуелділікті төмендету басты міндеттердің бірі болып қала береді.</w:t>
      </w:r>
    </w:p>
    <w:p w:rsidR="005F73BD" w:rsidRDefault="005F73BD" w:rsidP="00904F0E">
      <w:pPr>
        <w:pStyle w:val="a6"/>
        <w:tabs>
          <w:tab w:val="left" w:pos="0"/>
          <w:tab w:val="left" w:pos="142"/>
          <w:tab w:val="left" w:pos="709"/>
          <w:tab w:val="left" w:pos="1134"/>
          <w:tab w:val="left" w:pos="1276"/>
          <w:tab w:val="left" w:pos="2410"/>
        </w:tabs>
        <w:ind w:left="0" w:firstLine="709"/>
        <w:jc w:val="both"/>
        <w:rPr>
          <w:b/>
          <w:sz w:val="28"/>
          <w:szCs w:val="28"/>
          <w:lang w:val="kk-KZ" w:eastAsia="ru-RU"/>
        </w:rPr>
      </w:pPr>
    </w:p>
    <w:p w:rsidR="005F73BD" w:rsidRDefault="005F73BD" w:rsidP="00904F0E">
      <w:pPr>
        <w:pStyle w:val="a6"/>
        <w:tabs>
          <w:tab w:val="left" w:pos="0"/>
          <w:tab w:val="left" w:pos="142"/>
          <w:tab w:val="left" w:pos="709"/>
          <w:tab w:val="left" w:pos="1134"/>
          <w:tab w:val="left" w:pos="1276"/>
          <w:tab w:val="left" w:pos="2410"/>
        </w:tabs>
        <w:ind w:left="0" w:firstLine="709"/>
        <w:jc w:val="both"/>
        <w:rPr>
          <w:b/>
          <w:sz w:val="28"/>
          <w:szCs w:val="28"/>
          <w:lang w:val="kk-KZ" w:eastAsia="ru-RU"/>
        </w:rPr>
      </w:pPr>
    </w:p>
    <w:p w:rsidR="005F73BD" w:rsidRDefault="005F73BD" w:rsidP="00904F0E">
      <w:pPr>
        <w:pStyle w:val="a6"/>
        <w:tabs>
          <w:tab w:val="left" w:pos="0"/>
          <w:tab w:val="left" w:pos="142"/>
          <w:tab w:val="left" w:pos="709"/>
          <w:tab w:val="left" w:pos="1134"/>
          <w:tab w:val="left" w:pos="1276"/>
          <w:tab w:val="left" w:pos="2410"/>
        </w:tabs>
        <w:ind w:left="0" w:firstLine="709"/>
        <w:jc w:val="both"/>
        <w:rPr>
          <w:b/>
          <w:sz w:val="28"/>
          <w:szCs w:val="28"/>
          <w:lang w:val="kk-KZ" w:eastAsia="ru-RU"/>
        </w:rPr>
      </w:pPr>
    </w:p>
    <w:p w:rsidR="005F73BD" w:rsidRDefault="005F73BD" w:rsidP="00904F0E">
      <w:pPr>
        <w:pStyle w:val="a6"/>
        <w:tabs>
          <w:tab w:val="left" w:pos="0"/>
          <w:tab w:val="left" w:pos="142"/>
          <w:tab w:val="left" w:pos="709"/>
          <w:tab w:val="left" w:pos="1134"/>
          <w:tab w:val="left" w:pos="1276"/>
          <w:tab w:val="left" w:pos="2410"/>
        </w:tabs>
        <w:ind w:left="0" w:firstLine="709"/>
        <w:jc w:val="both"/>
        <w:rPr>
          <w:b/>
          <w:sz w:val="28"/>
          <w:szCs w:val="28"/>
          <w:lang w:val="kk-KZ" w:eastAsia="ru-RU"/>
        </w:rPr>
      </w:pPr>
    </w:p>
    <w:p w:rsidR="005F73BD" w:rsidRDefault="005F73BD" w:rsidP="00904F0E">
      <w:pPr>
        <w:pStyle w:val="a6"/>
        <w:tabs>
          <w:tab w:val="left" w:pos="0"/>
          <w:tab w:val="left" w:pos="142"/>
          <w:tab w:val="left" w:pos="709"/>
          <w:tab w:val="left" w:pos="1134"/>
          <w:tab w:val="left" w:pos="1276"/>
          <w:tab w:val="left" w:pos="2410"/>
        </w:tabs>
        <w:ind w:left="0" w:firstLine="709"/>
        <w:jc w:val="both"/>
        <w:rPr>
          <w:b/>
          <w:sz w:val="28"/>
          <w:szCs w:val="28"/>
          <w:lang w:val="kk-KZ" w:eastAsia="ru-RU"/>
        </w:rPr>
      </w:pPr>
    </w:p>
    <w:p w:rsidR="005F73BD" w:rsidRDefault="005F73BD" w:rsidP="00904F0E">
      <w:pPr>
        <w:pStyle w:val="a6"/>
        <w:tabs>
          <w:tab w:val="left" w:pos="0"/>
          <w:tab w:val="left" w:pos="142"/>
          <w:tab w:val="left" w:pos="709"/>
          <w:tab w:val="left" w:pos="1134"/>
          <w:tab w:val="left" w:pos="1276"/>
          <w:tab w:val="left" w:pos="2410"/>
        </w:tabs>
        <w:ind w:left="0" w:firstLine="709"/>
        <w:jc w:val="both"/>
        <w:rPr>
          <w:b/>
          <w:sz w:val="28"/>
          <w:szCs w:val="28"/>
          <w:lang w:val="kk-KZ" w:eastAsia="ru-RU"/>
        </w:rPr>
      </w:pPr>
    </w:p>
    <w:p w:rsidR="005F73BD" w:rsidRDefault="005F73BD" w:rsidP="00904F0E">
      <w:pPr>
        <w:pStyle w:val="a6"/>
        <w:tabs>
          <w:tab w:val="left" w:pos="0"/>
          <w:tab w:val="left" w:pos="142"/>
          <w:tab w:val="left" w:pos="709"/>
          <w:tab w:val="left" w:pos="1134"/>
          <w:tab w:val="left" w:pos="1276"/>
          <w:tab w:val="left" w:pos="2410"/>
        </w:tabs>
        <w:ind w:left="0" w:firstLine="709"/>
        <w:jc w:val="both"/>
        <w:rPr>
          <w:b/>
          <w:sz w:val="28"/>
          <w:szCs w:val="28"/>
          <w:lang w:val="kk-KZ" w:eastAsia="ru-RU"/>
        </w:rPr>
      </w:pPr>
    </w:p>
    <w:p w:rsidR="00904F0E" w:rsidRPr="00D15F16" w:rsidRDefault="00ED0541" w:rsidP="00904F0E">
      <w:pPr>
        <w:pStyle w:val="a6"/>
        <w:tabs>
          <w:tab w:val="left" w:pos="0"/>
          <w:tab w:val="left" w:pos="142"/>
          <w:tab w:val="left" w:pos="709"/>
          <w:tab w:val="left" w:pos="1134"/>
          <w:tab w:val="left" w:pos="1276"/>
          <w:tab w:val="left" w:pos="2410"/>
        </w:tabs>
        <w:ind w:left="0" w:firstLine="709"/>
        <w:jc w:val="both"/>
        <w:rPr>
          <w:b/>
          <w:spacing w:val="5"/>
          <w:sz w:val="28"/>
          <w:szCs w:val="28"/>
          <w:lang w:val="kk-KZ"/>
        </w:rPr>
      </w:pPr>
      <w:r w:rsidRPr="00D15F16">
        <w:rPr>
          <w:b/>
          <w:sz w:val="28"/>
          <w:szCs w:val="28"/>
          <w:lang w:val="kk-KZ" w:eastAsia="ru-RU"/>
        </w:rPr>
        <w:lastRenderedPageBreak/>
        <w:t>2</w:t>
      </w:r>
      <w:r w:rsidR="00601438" w:rsidRPr="00D15F16">
        <w:rPr>
          <w:b/>
          <w:sz w:val="28"/>
          <w:szCs w:val="28"/>
          <w:lang w:val="kk-KZ" w:eastAsia="ru-RU"/>
        </w:rPr>
        <w:t xml:space="preserve">   </w:t>
      </w:r>
      <w:r w:rsidR="005D1DEE" w:rsidRPr="00D15F16">
        <w:rPr>
          <w:b/>
          <w:spacing w:val="5"/>
          <w:sz w:val="28"/>
          <w:szCs w:val="28"/>
          <w:lang w:val="kk-KZ"/>
        </w:rPr>
        <w:t>ЗЕРТТЕУ МАТЕРИАЛДАРЫ МЕН ӘДІСТЕРІ</w:t>
      </w:r>
    </w:p>
    <w:p w:rsidR="00882757" w:rsidRPr="00D15F16" w:rsidRDefault="0099068F" w:rsidP="00904F0E">
      <w:pPr>
        <w:pStyle w:val="a6"/>
        <w:tabs>
          <w:tab w:val="left" w:pos="0"/>
          <w:tab w:val="left" w:pos="142"/>
          <w:tab w:val="left" w:pos="709"/>
          <w:tab w:val="left" w:pos="1134"/>
          <w:tab w:val="left" w:pos="1276"/>
          <w:tab w:val="left" w:pos="2410"/>
        </w:tabs>
        <w:ind w:left="0" w:firstLine="709"/>
        <w:jc w:val="both"/>
        <w:rPr>
          <w:sz w:val="28"/>
          <w:szCs w:val="28"/>
          <w:lang w:val="kk-KZ"/>
        </w:rPr>
      </w:pPr>
      <w:r w:rsidRPr="00D15F16">
        <w:rPr>
          <w:sz w:val="28"/>
          <w:szCs w:val="28"/>
          <w:lang w:val="kk-KZ"/>
        </w:rPr>
        <w:tab/>
      </w:r>
    </w:p>
    <w:p w:rsidR="003B2083" w:rsidRPr="00D15F16" w:rsidRDefault="00A84D32" w:rsidP="003B2083">
      <w:pPr>
        <w:pStyle w:val="a6"/>
        <w:tabs>
          <w:tab w:val="left" w:pos="0"/>
          <w:tab w:val="left" w:pos="709"/>
          <w:tab w:val="left" w:pos="1134"/>
          <w:tab w:val="left" w:pos="1276"/>
        </w:tabs>
        <w:ind w:left="0" w:firstLine="709"/>
        <w:jc w:val="both"/>
        <w:rPr>
          <w:sz w:val="28"/>
          <w:szCs w:val="28"/>
          <w:lang w:val="kk-KZ"/>
        </w:rPr>
      </w:pPr>
      <w:r w:rsidRPr="00D15F16">
        <w:rPr>
          <w:sz w:val="28"/>
          <w:szCs w:val="28"/>
          <w:lang w:val="kk-KZ"/>
        </w:rPr>
        <w:t>Диссертациялық жұмыс төменде к</w:t>
      </w:r>
      <w:r w:rsidR="003B2083" w:rsidRPr="00D15F16">
        <w:rPr>
          <w:sz w:val="28"/>
          <w:szCs w:val="28"/>
          <w:lang w:val="kk-KZ"/>
        </w:rPr>
        <w:t>елтірілген базаларда орындалды:</w:t>
      </w:r>
    </w:p>
    <w:p w:rsidR="003B2083" w:rsidRPr="00D15F16" w:rsidRDefault="00A84D32" w:rsidP="003B2083">
      <w:pPr>
        <w:pStyle w:val="a6"/>
        <w:numPr>
          <w:ilvl w:val="0"/>
          <w:numId w:val="30"/>
        </w:numPr>
        <w:tabs>
          <w:tab w:val="left" w:pos="0"/>
          <w:tab w:val="left" w:pos="709"/>
          <w:tab w:val="left" w:pos="1134"/>
          <w:tab w:val="left" w:pos="1276"/>
        </w:tabs>
        <w:jc w:val="both"/>
        <w:rPr>
          <w:sz w:val="28"/>
          <w:szCs w:val="28"/>
          <w:lang w:val="kk-KZ"/>
        </w:rPr>
      </w:pPr>
      <w:r w:rsidRPr="00D15F16">
        <w:rPr>
          <w:sz w:val="28"/>
          <w:szCs w:val="28"/>
          <w:lang w:val="kk-KZ"/>
        </w:rPr>
        <w:t>Фармация мектебі, С.Ж. Асфендияров атындағы Қазақ ұлттық медицина универс</w:t>
      </w:r>
      <w:r w:rsidR="003B2083" w:rsidRPr="00D15F16">
        <w:rPr>
          <w:sz w:val="28"/>
          <w:szCs w:val="28"/>
          <w:lang w:val="kk-KZ"/>
        </w:rPr>
        <w:t xml:space="preserve">итеті, Қазақстан Республикасы; </w:t>
      </w:r>
    </w:p>
    <w:p w:rsidR="003B2083" w:rsidRPr="00D15F16" w:rsidRDefault="00B9384A" w:rsidP="003B2083">
      <w:pPr>
        <w:pStyle w:val="a6"/>
        <w:numPr>
          <w:ilvl w:val="0"/>
          <w:numId w:val="30"/>
        </w:numPr>
        <w:tabs>
          <w:tab w:val="left" w:pos="0"/>
          <w:tab w:val="left" w:pos="709"/>
          <w:tab w:val="left" w:pos="1134"/>
          <w:tab w:val="left" w:pos="1276"/>
        </w:tabs>
        <w:jc w:val="both"/>
        <w:rPr>
          <w:sz w:val="28"/>
          <w:szCs w:val="28"/>
          <w:lang w:val="kk-KZ"/>
        </w:rPr>
      </w:pPr>
      <w:r w:rsidRPr="00D15F16">
        <w:rPr>
          <w:sz w:val="28"/>
          <w:szCs w:val="28"/>
          <w:lang w:val="kk-KZ"/>
        </w:rPr>
        <w:t>Фармацевтикалық технология кафедрас</w:t>
      </w:r>
      <w:r w:rsidR="00171509" w:rsidRPr="00D15F16">
        <w:rPr>
          <w:sz w:val="28"/>
          <w:szCs w:val="28"/>
          <w:lang w:val="kk-KZ"/>
        </w:rPr>
        <w:t>ы, фармацевтикалық м</w:t>
      </w:r>
      <w:r w:rsidRPr="00D15F16">
        <w:rPr>
          <w:sz w:val="28"/>
          <w:szCs w:val="28"/>
          <w:lang w:val="kk-KZ"/>
        </w:rPr>
        <w:t>икробиология кафедрасы, Гданьск</w:t>
      </w:r>
      <w:r w:rsidR="00A84D32" w:rsidRPr="00D15F16">
        <w:rPr>
          <w:sz w:val="28"/>
          <w:szCs w:val="28"/>
          <w:lang w:val="kk-KZ"/>
        </w:rPr>
        <w:t xml:space="preserve"> Медицина</w:t>
      </w:r>
      <w:r w:rsidRPr="00D15F16">
        <w:rPr>
          <w:sz w:val="28"/>
          <w:szCs w:val="28"/>
          <w:lang w:val="kk-KZ"/>
        </w:rPr>
        <w:t>лық</w:t>
      </w:r>
      <w:r w:rsidR="00A84D32" w:rsidRPr="00D15F16">
        <w:rPr>
          <w:sz w:val="28"/>
          <w:szCs w:val="28"/>
          <w:lang w:val="kk-KZ"/>
        </w:rPr>
        <w:t xml:space="preserve"> университеті, Польша; </w:t>
      </w:r>
    </w:p>
    <w:p w:rsidR="00B9384A" w:rsidRPr="00D15F16" w:rsidRDefault="00B9384A" w:rsidP="003B2083">
      <w:pPr>
        <w:pStyle w:val="a6"/>
        <w:numPr>
          <w:ilvl w:val="0"/>
          <w:numId w:val="30"/>
        </w:numPr>
        <w:tabs>
          <w:tab w:val="left" w:pos="0"/>
          <w:tab w:val="left" w:pos="709"/>
          <w:tab w:val="left" w:pos="1134"/>
          <w:tab w:val="left" w:pos="1276"/>
        </w:tabs>
        <w:jc w:val="both"/>
        <w:rPr>
          <w:sz w:val="28"/>
          <w:szCs w:val="28"/>
          <w:lang w:val="kk-KZ"/>
        </w:rPr>
      </w:pPr>
      <w:r w:rsidRPr="00D15F16">
        <w:rPr>
          <w:sz w:val="28"/>
          <w:szCs w:val="28"/>
          <w:lang w:val="kk-KZ"/>
        </w:rPr>
        <w:t>«Антиген» ЖШС ғылыми өндірістік</w:t>
      </w:r>
      <w:r w:rsidR="00A84D32" w:rsidRPr="00D15F16">
        <w:rPr>
          <w:sz w:val="28"/>
          <w:szCs w:val="28"/>
          <w:lang w:val="kk-KZ"/>
        </w:rPr>
        <w:t xml:space="preserve"> базасы, Қазақстан. </w:t>
      </w:r>
    </w:p>
    <w:p w:rsidR="00B9384A" w:rsidRPr="00D15F16" w:rsidRDefault="00B9384A" w:rsidP="00B9384A">
      <w:pPr>
        <w:pStyle w:val="a6"/>
        <w:tabs>
          <w:tab w:val="left" w:pos="0"/>
          <w:tab w:val="left" w:pos="709"/>
          <w:tab w:val="left" w:pos="1134"/>
          <w:tab w:val="left" w:pos="1276"/>
        </w:tabs>
        <w:ind w:left="0"/>
        <w:jc w:val="both"/>
        <w:rPr>
          <w:sz w:val="28"/>
          <w:szCs w:val="28"/>
          <w:lang w:val="kk-KZ"/>
        </w:rPr>
      </w:pPr>
      <w:r w:rsidRPr="00D15F16">
        <w:rPr>
          <w:sz w:val="28"/>
          <w:szCs w:val="28"/>
          <w:lang w:val="kk-KZ"/>
        </w:rPr>
        <w:tab/>
      </w:r>
      <w:r w:rsidR="00A84D32" w:rsidRPr="00D15F16">
        <w:rPr>
          <w:sz w:val="28"/>
          <w:szCs w:val="28"/>
          <w:lang w:val="kk-KZ"/>
        </w:rPr>
        <w:t>Эксперименттік зерттеулерде ҚР Мемлекеттік фармакопеясы, ЕАЭО фармакопеясы,</w:t>
      </w:r>
      <w:r w:rsidRPr="00D15F16">
        <w:rPr>
          <w:sz w:val="28"/>
          <w:szCs w:val="28"/>
          <w:lang w:val="kk-KZ"/>
        </w:rPr>
        <w:t xml:space="preserve"> Ресей Федерациясының фармакопеясы, </w:t>
      </w:r>
      <w:r w:rsidR="00A84D32" w:rsidRPr="00D15F16">
        <w:rPr>
          <w:sz w:val="28"/>
          <w:szCs w:val="28"/>
          <w:lang w:val="kk-KZ"/>
        </w:rPr>
        <w:t xml:space="preserve">Қазақстан республикасының аумағында әрекет етеді деп танылған әлемнің жетекші фармакопеяларының және </w:t>
      </w:r>
      <w:r w:rsidRPr="00D15F16">
        <w:rPr>
          <w:sz w:val="28"/>
          <w:szCs w:val="28"/>
          <w:lang w:val="kk-KZ"/>
        </w:rPr>
        <w:t xml:space="preserve">басқа да </w:t>
      </w:r>
      <w:r w:rsidR="00A84D32" w:rsidRPr="00D15F16">
        <w:rPr>
          <w:sz w:val="28"/>
          <w:szCs w:val="28"/>
          <w:lang w:val="kk-KZ"/>
        </w:rPr>
        <w:t xml:space="preserve">нормативтік құжаттардың талаптарына сәйкес келетін материалдар, қосымша заттар, әдістер мен әдістемелер пайдаланылды. </w:t>
      </w:r>
    </w:p>
    <w:p w:rsidR="00B9384A" w:rsidRPr="00D15F16" w:rsidRDefault="00B9384A" w:rsidP="00B9384A">
      <w:pPr>
        <w:pStyle w:val="a6"/>
        <w:tabs>
          <w:tab w:val="left" w:pos="0"/>
          <w:tab w:val="left" w:pos="709"/>
          <w:tab w:val="left" w:pos="1134"/>
          <w:tab w:val="left" w:pos="1276"/>
        </w:tabs>
        <w:ind w:left="0"/>
        <w:jc w:val="both"/>
        <w:rPr>
          <w:sz w:val="28"/>
          <w:szCs w:val="28"/>
          <w:lang w:val="kk-KZ"/>
        </w:rPr>
      </w:pPr>
    </w:p>
    <w:p w:rsidR="005D1DEE" w:rsidRPr="00D15F16" w:rsidRDefault="005D1DEE" w:rsidP="00882757">
      <w:pPr>
        <w:widowControl w:val="0"/>
        <w:autoSpaceDE w:val="0"/>
        <w:autoSpaceDN w:val="0"/>
        <w:adjustRightInd w:val="0"/>
        <w:spacing w:after="0" w:line="240" w:lineRule="auto"/>
        <w:ind w:firstLine="709"/>
        <w:jc w:val="both"/>
        <w:rPr>
          <w:rFonts w:ascii="Times New Roman" w:hAnsi="Times New Roman"/>
          <w:position w:val="-1"/>
          <w:sz w:val="28"/>
          <w:szCs w:val="28"/>
          <w:lang w:val="kk-KZ"/>
        </w:rPr>
      </w:pPr>
      <w:r w:rsidRPr="00D15F16">
        <w:rPr>
          <w:rFonts w:ascii="Times New Roman" w:hAnsi="Times New Roman"/>
          <w:b/>
          <w:spacing w:val="5"/>
          <w:sz w:val="28"/>
          <w:szCs w:val="28"/>
          <w:lang w:val="kk-KZ"/>
        </w:rPr>
        <w:t>2.1 Зерттеу материалдары</w:t>
      </w:r>
    </w:p>
    <w:p w:rsidR="00481ADC" w:rsidRPr="00D15F16" w:rsidRDefault="005D1DEE" w:rsidP="00481ADC">
      <w:pPr>
        <w:spacing w:after="0" w:line="240" w:lineRule="auto"/>
        <w:ind w:firstLine="709"/>
        <w:jc w:val="both"/>
        <w:rPr>
          <w:rFonts w:ascii="Times New Roman" w:hAnsi="Times New Roman"/>
          <w:sz w:val="28"/>
          <w:szCs w:val="28"/>
          <w:lang w:val="kk-KZ"/>
        </w:rPr>
      </w:pPr>
      <w:r w:rsidRPr="00D15F16">
        <w:rPr>
          <w:rFonts w:ascii="Times New Roman" w:hAnsi="Times New Roman"/>
          <w:position w:val="-1"/>
          <w:sz w:val="28"/>
          <w:szCs w:val="28"/>
          <w:lang w:val="kk-KZ"/>
        </w:rPr>
        <w:t xml:space="preserve">Жұмыс барысында </w:t>
      </w:r>
      <w:r w:rsidRPr="00D15F16">
        <w:rPr>
          <w:rFonts w:ascii="Times New Roman" w:hAnsi="Times New Roman"/>
          <w:i/>
          <w:w w:val="108"/>
          <w:sz w:val="28"/>
          <w:szCs w:val="28"/>
          <w:lang w:val="kk-KZ"/>
        </w:rPr>
        <w:t xml:space="preserve">Вacillus </w:t>
      </w:r>
      <w:r w:rsidRPr="00D15F16">
        <w:rPr>
          <w:rFonts w:ascii="Times New Roman" w:hAnsi="Times New Roman"/>
          <w:i/>
          <w:iCs/>
          <w:w w:val="108"/>
          <w:sz w:val="28"/>
          <w:szCs w:val="28"/>
          <w:lang w:val="kk-KZ"/>
        </w:rPr>
        <w:t>spp</w:t>
      </w:r>
      <w:r w:rsidRPr="00D15F16">
        <w:rPr>
          <w:rFonts w:ascii="Times New Roman" w:hAnsi="Times New Roman"/>
          <w:i/>
          <w:w w:val="108"/>
          <w:sz w:val="28"/>
          <w:szCs w:val="28"/>
          <w:lang w:val="kk-KZ"/>
        </w:rPr>
        <w:t>.</w:t>
      </w:r>
      <w:r w:rsidRPr="00D15F16">
        <w:rPr>
          <w:rFonts w:ascii="Times New Roman" w:hAnsi="Times New Roman"/>
          <w:sz w:val="28"/>
          <w:szCs w:val="28"/>
          <w:lang w:val="kk-KZ"/>
        </w:rPr>
        <w:t xml:space="preserve"> штаммдарының </w:t>
      </w:r>
      <w:r w:rsidR="00481ADC" w:rsidRPr="00D15F16">
        <w:rPr>
          <w:rFonts w:ascii="Times New Roman" w:hAnsi="Times New Roman"/>
          <w:sz w:val="28"/>
          <w:szCs w:val="28"/>
          <w:lang w:val="kk-KZ"/>
        </w:rPr>
        <w:t xml:space="preserve">таза </w:t>
      </w:r>
      <w:r w:rsidRPr="00D15F16">
        <w:rPr>
          <w:rFonts w:ascii="Times New Roman" w:hAnsi="Times New Roman"/>
          <w:sz w:val="28"/>
          <w:szCs w:val="28"/>
          <w:lang w:val="kk-KZ"/>
        </w:rPr>
        <w:t>ку</w:t>
      </w:r>
      <w:r w:rsidR="00295582" w:rsidRPr="00D15F16">
        <w:rPr>
          <w:rFonts w:ascii="Times New Roman" w:hAnsi="Times New Roman"/>
          <w:sz w:val="28"/>
          <w:szCs w:val="28"/>
          <w:lang w:val="kk-KZ"/>
        </w:rPr>
        <w:t xml:space="preserve">льтуралары </w:t>
      </w:r>
      <w:r w:rsidR="00481ADC" w:rsidRPr="00D15F16">
        <w:rPr>
          <w:rFonts w:ascii="Times New Roman" w:hAnsi="Times New Roman"/>
          <w:sz w:val="28"/>
          <w:szCs w:val="28"/>
          <w:lang w:val="kk-KZ"/>
        </w:rPr>
        <w:t xml:space="preserve">бөлініп </w:t>
      </w:r>
      <w:r w:rsidRPr="00D15F16">
        <w:rPr>
          <w:rFonts w:ascii="Times New Roman" w:hAnsi="Times New Roman"/>
          <w:sz w:val="28"/>
          <w:szCs w:val="28"/>
          <w:lang w:val="kk-KZ"/>
        </w:rPr>
        <w:t xml:space="preserve">алынды. </w:t>
      </w:r>
    </w:p>
    <w:p w:rsidR="00481ADC" w:rsidRPr="00D15F16" w:rsidRDefault="005D1DEE" w:rsidP="00481ADC">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Вacillus subtilis</w:t>
      </w:r>
      <w:r w:rsidRPr="00D15F16">
        <w:rPr>
          <w:rFonts w:ascii="Times New Roman" w:hAnsi="Times New Roman"/>
          <w:sz w:val="28"/>
          <w:szCs w:val="28"/>
          <w:lang w:val="kk-KZ"/>
        </w:rPr>
        <w:t xml:space="preserve"> - </w:t>
      </w:r>
      <w:r w:rsidR="00481ADC" w:rsidRPr="00D15F16">
        <w:rPr>
          <w:rFonts w:ascii="Times New Roman" w:hAnsi="Times New Roman"/>
          <w:sz w:val="28"/>
          <w:szCs w:val="28"/>
          <w:lang w:val="kk-KZ"/>
        </w:rPr>
        <w:t xml:space="preserve">Жіңішке таяқша тәрізді, жіпше немесе тізбектелген, өлшемдері  2-5х0,4-0,6 мкм болатын бір бірден орналасқан грамм оң бактериялар. </w:t>
      </w:r>
      <w:r w:rsidR="00481ADC" w:rsidRPr="00D15F16">
        <w:rPr>
          <w:rFonts w:ascii="Times New Roman" w:eastAsia="Calibri" w:hAnsi="Times New Roman"/>
          <w:kern w:val="2"/>
          <w:sz w:val="28"/>
          <w:szCs w:val="28"/>
          <w:lang w:val="kk-KZ" w:eastAsia="en-US"/>
        </w:rPr>
        <w:t>Олардың микробтың  жасушасының енінен аспайтын сопақша споралары бар</w:t>
      </w:r>
      <w:r w:rsidR="00481ADC" w:rsidRPr="00D15F16">
        <w:rPr>
          <w:rFonts w:ascii="Times New Roman" w:hAnsi="Times New Roman"/>
          <w:sz w:val="28"/>
          <w:szCs w:val="28"/>
          <w:lang w:val="kk-KZ"/>
        </w:rPr>
        <w:t xml:space="preserve">. Капсула түзбейді. </w:t>
      </w:r>
      <w:r w:rsidR="00481ADC" w:rsidRPr="00D15F16">
        <w:rPr>
          <w:rFonts w:ascii="Times New Roman" w:eastAsia="Calibri" w:hAnsi="Times New Roman"/>
          <w:kern w:val="2"/>
          <w:sz w:val="28"/>
          <w:szCs w:val="28"/>
          <w:lang w:val="kk-KZ" w:eastAsia="en-US"/>
        </w:rPr>
        <w:t>Тығыз қоректік ортада с</w:t>
      </w:r>
      <w:r w:rsidR="00481ADC" w:rsidRPr="00D15F16">
        <w:rPr>
          <w:rFonts w:ascii="Times New Roman" w:hAnsi="Times New Roman"/>
          <w:sz w:val="28"/>
          <w:szCs w:val="28"/>
          <w:lang w:val="kk-KZ"/>
        </w:rPr>
        <w:t>ұрғылт ақ түсті, өлшемдері орташа, мөлдір емес, шеттері толқынды дөңгелек колониялар түзеді.</w:t>
      </w:r>
    </w:p>
    <w:p w:rsidR="00481ADC" w:rsidRPr="00D15F16" w:rsidRDefault="00481ADC" w:rsidP="00481ADC">
      <w:pPr>
        <w:spacing w:after="0" w:line="240" w:lineRule="auto"/>
        <w:jc w:val="both"/>
        <w:rPr>
          <w:rFonts w:ascii="Times New Roman" w:eastAsia="Calibri" w:hAnsi="Times New Roman"/>
          <w:kern w:val="2"/>
          <w:sz w:val="28"/>
          <w:szCs w:val="28"/>
          <w:lang w:val="kk-KZ" w:eastAsia="en-US"/>
        </w:rPr>
      </w:pPr>
      <w:r w:rsidRPr="00D15F16">
        <w:rPr>
          <w:rFonts w:ascii="Times New Roman" w:eastAsia="Calibri" w:hAnsi="Times New Roman"/>
          <w:kern w:val="2"/>
          <w:sz w:val="28"/>
          <w:szCs w:val="28"/>
          <w:lang w:val="kk-KZ" w:eastAsia="en-US"/>
        </w:rPr>
        <w:t>Сұйық қоректік ортада ортаның лайлануымен және бетінде сұрғылт ақ түсті жұқа қабықшаның түзілуімен жүреді.</w:t>
      </w:r>
    </w:p>
    <w:p w:rsidR="00936760" w:rsidRDefault="00A96002" w:rsidP="00936760">
      <w:pPr>
        <w:spacing w:after="0" w:line="240" w:lineRule="auto"/>
        <w:ind w:firstLine="709"/>
        <w:jc w:val="both"/>
        <w:rPr>
          <w:rFonts w:ascii="Times New Roman" w:hAnsi="Times New Roman"/>
          <w:i/>
          <w:sz w:val="28"/>
          <w:szCs w:val="28"/>
          <w:lang w:val="kk-KZ"/>
        </w:rPr>
      </w:pPr>
      <w:r w:rsidRPr="00D15F16">
        <w:rPr>
          <w:rFonts w:ascii="Times New Roman" w:hAnsi="Times New Roman"/>
          <w:i/>
          <w:sz w:val="28"/>
          <w:szCs w:val="28"/>
          <w:lang w:val="kk-KZ"/>
        </w:rPr>
        <w:t>Қосымша заттар</w:t>
      </w:r>
      <w:r w:rsidR="00D52E8C" w:rsidRPr="00D15F16">
        <w:rPr>
          <w:rFonts w:ascii="Times New Roman" w:hAnsi="Times New Roman"/>
          <w:i/>
          <w:sz w:val="28"/>
          <w:szCs w:val="28"/>
          <w:lang w:val="kk-KZ"/>
        </w:rPr>
        <w:t>:</w:t>
      </w:r>
    </w:p>
    <w:p w:rsidR="00A96002" w:rsidRPr="00D15F16" w:rsidRDefault="00A96002" w:rsidP="00936760">
      <w:pPr>
        <w:spacing w:after="0" w:line="240" w:lineRule="auto"/>
        <w:ind w:firstLine="709"/>
        <w:jc w:val="both"/>
        <w:rPr>
          <w:rFonts w:ascii="Times New Roman" w:hAnsi="Times New Roman"/>
          <w:i/>
          <w:sz w:val="28"/>
          <w:szCs w:val="28"/>
          <w:lang w:val="kk-KZ"/>
        </w:rPr>
      </w:pPr>
      <w:r w:rsidRPr="00D15F16">
        <w:rPr>
          <w:rFonts w:ascii="Times New Roman" w:hAnsi="Times New Roman"/>
          <w:i/>
          <w:sz w:val="28"/>
          <w:szCs w:val="28"/>
          <w:lang w:val="kk-KZ"/>
        </w:rPr>
        <w:t>Коллаген</w:t>
      </w:r>
      <w:r w:rsidR="002A57F7" w:rsidRPr="00D15F16">
        <w:rPr>
          <w:rFonts w:ascii="Times New Roman" w:hAnsi="Times New Roman"/>
          <w:i/>
          <w:sz w:val="28"/>
          <w:szCs w:val="28"/>
          <w:lang w:val="kk-KZ"/>
        </w:rPr>
        <w:t xml:space="preserve"> </w:t>
      </w:r>
      <w:r w:rsidR="002A57F7" w:rsidRPr="00D15F16">
        <w:rPr>
          <w:rFonts w:ascii="Times New Roman" w:hAnsi="Times New Roman"/>
          <w:sz w:val="28"/>
          <w:szCs w:val="28"/>
          <w:lang w:val="kk-KZ"/>
        </w:rPr>
        <w:t xml:space="preserve">(СТ </w:t>
      </w:r>
      <w:r w:rsidR="00420658">
        <w:rPr>
          <w:rFonts w:ascii="Times New Roman" w:hAnsi="Times New Roman"/>
          <w:sz w:val="28"/>
          <w:szCs w:val="28"/>
          <w:lang w:val="kk-KZ"/>
        </w:rPr>
        <w:t xml:space="preserve">Антиген </w:t>
      </w:r>
      <w:r w:rsidR="002A57F7" w:rsidRPr="00D15F16">
        <w:rPr>
          <w:rFonts w:ascii="Times New Roman" w:hAnsi="Times New Roman"/>
          <w:sz w:val="28"/>
          <w:szCs w:val="28"/>
          <w:lang w:val="kk-KZ"/>
        </w:rPr>
        <w:t>ЖШС 10802-1907-2019) C</w:t>
      </w:r>
      <w:r w:rsidR="002A57F7" w:rsidRPr="00D15F16">
        <w:rPr>
          <w:rFonts w:ascii="Times New Roman" w:hAnsi="Times New Roman"/>
          <w:sz w:val="28"/>
          <w:szCs w:val="28"/>
          <w:vertAlign w:val="subscript"/>
          <w:lang w:val="kk-KZ"/>
        </w:rPr>
        <w:t>57</w:t>
      </w:r>
      <w:r w:rsidR="002A57F7" w:rsidRPr="00D15F16">
        <w:rPr>
          <w:rFonts w:ascii="Times New Roman" w:hAnsi="Times New Roman"/>
          <w:sz w:val="28"/>
          <w:szCs w:val="28"/>
          <w:lang w:val="kk-KZ"/>
        </w:rPr>
        <w:t>H</w:t>
      </w:r>
      <w:r w:rsidR="002A57F7" w:rsidRPr="00D15F16">
        <w:rPr>
          <w:rFonts w:ascii="Times New Roman" w:hAnsi="Times New Roman"/>
          <w:sz w:val="28"/>
          <w:szCs w:val="28"/>
          <w:vertAlign w:val="subscript"/>
          <w:lang w:val="kk-KZ"/>
        </w:rPr>
        <w:t>91</w:t>
      </w:r>
      <w:r w:rsidR="002A57F7" w:rsidRPr="00D15F16">
        <w:rPr>
          <w:rFonts w:ascii="Times New Roman" w:hAnsi="Times New Roman"/>
          <w:sz w:val="28"/>
          <w:szCs w:val="28"/>
          <w:lang w:val="kk-KZ"/>
        </w:rPr>
        <w:t>N</w:t>
      </w:r>
      <w:r w:rsidR="002A57F7" w:rsidRPr="00D15F16">
        <w:rPr>
          <w:rFonts w:ascii="Times New Roman" w:hAnsi="Times New Roman"/>
          <w:sz w:val="28"/>
          <w:szCs w:val="28"/>
          <w:vertAlign w:val="subscript"/>
          <w:lang w:val="kk-KZ"/>
        </w:rPr>
        <w:t>19</w:t>
      </w:r>
      <w:r w:rsidR="002A57F7" w:rsidRPr="00D15F16">
        <w:rPr>
          <w:rFonts w:ascii="Times New Roman" w:hAnsi="Times New Roman"/>
          <w:sz w:val="28"/>
          <w:szCs w:val="28"/>
          <w:lang w:val="kk-KZ"/>
        </w:rPr>
        <w:t>O</w:t>
      </w:r>
      <w:r w:rsidR="002A57F7" w:rsidRPr="00D15F16">
        <w:rPr>
          <w:rFonts w:ascii="Times New Roman" w:hAnsi="Times New Roman"/>
          <w:sz w:val="28"/>
          <w:szCs w:val="28"/>
          <w:vertAlign w:val="subscript"/>
          <w:lang w:val="kk-KZ"/>
        </w:rPr>
        <w:t>16</w:t>
      </w:r>
      <w:r w:rsidR="002A57F7" w:rsidRPr="00D15F16">
        <w:rPr>
          <w:rFonts w:ascii="Times New Roman" w:hAnsi="Times New Roman"/>
          <w:i/>
          <w:sz w:val="28"/>
          <w:szCs w:val="28"/>
          <w:lang w:val="kk-KZ"/>
        </w:rPr>
        <w:t xml:space="preserve"> </w:t>
      </w:r>
      <w:r w:rsidR="002A57F7" w:rsidRPr="00D15F16">
        <w:rPr>
          <w:rFonts w:ascii="Times New Roman" w:hAnsi="Times New Roman"/>
          <w:sz w:val="28"/>
          <w:szCs w:val="28"/>
          <w:lang w:val="kk-KZ"/>
        </w:rPr>
        <w:t>(</w:t>
      </w:r>
      <w:r w:rsidR="00D52E8C" w:rsidRPr="00D15F16">
        <w:rPr>
          <w:rFonts w:ascii="Times New Roman" w:hAnsi="Times New Roman"/>
          <w:sz w:val="28"/>
          <w:szCs w:val="28"/>
          <w:lang w:val="kk-KZ"/>
        </w:rPr>
        <w:t>М</w:t>
      </w:r>
      <w:r w:rsidR="00D52E8C" w:rsidRPr="00D15F16">
        <w:rPr>
          <w:rFonts w:ascii="Times New Roman" w:hAnsi="Times New Roman"/>
          <w:sz w:val="28"/>
          <w:szCs w:val="28"/>
          <w:vertAlign w:val="subscript"/>
          <w:lang w:val="kk-KZ"/>
        </w:rPr>
        <w:t>r</w:t>
      </w:r>
      <w:r w:rsidR="002A57F7" w:rsidRPr="00D15F16">
        <w:rPr>
          <w:rFonts w:ascii="Times New Roman" w:hAnsi="Times New Roman"/>
          <w:sz w:val="28"/>
          <w:szCs w:val="28"/>
          <w:lang w:val="kk-KZ"/>
        </w:rPr>
        <w:t xml:space="preserve"> </w:t>
      </w:r>
      <w:r w:rsidR="002A57F7" w:rsidRPr="00D15F16">
        <w:rPr>
          <w:rStyle w:val="breakword"/>
          <w:rFonts w:ascii="Times New Roman" w:hAnsi="Times New Roman"/>
          <w:sz w:val="28"/>
          <w:szCs w:val="28"/>
          <w:shd w:val="clear" w:color="auto" w:fill="FFFFFF"/>
          <w:lang w:val="kk-KZ"/>
        </w:rPr>
        <w:t>1302,5</w:t>
      </w:r>
      <w:r w:rsidR="002A57F7" w:rsidRPr="00D15F16">
        <w:rPr>
          <w:rFonts w:ascii="Times New Roman" w:hAnsi="Times New Roman"/>
          <w:sz w:val="28"/>
          <w:szCs w:val="28"/>
          <w:lang w:val="kk-KZ"/>
        </w:rPr>
        <w:t>)</w:t>
      </w:r>
      <w:r w:rsidR="00420658">
        <w:rPr>
          <w:rFonts w:ascii="Times New Roman" w:hAnsi="Times New Roman"/>
          <w:sz w:val="28"/>
          <w:szCs w:val="28"/>
          <w:lang w:val="kk-KZ"/>
        </w:rPr>
        <w:t xml:space="preserve">, </w:t>
      </w:r>
      <w:r w:rsidR="00343AA6" w:rsidRPr="00420658">
        <w:rPr>
          <w:rFonts w:ascii="Times New Roman" w:hAnsi="Times New Roman"/>
          <w:sz w:val="28"/>
          <w:szCs w:val="28"/>
          <w:lang w:val="kk-KZ"/>
        </w:rPr>
        <w:t>(Қосымша</w:t>
      </w:r>
      <w:r w:rsidR="00420658" w:rsidRPr="00420658">
        <w:rPr>
          <w:rFonts w:ascii="Times New Roman" w:hAnsi="Times New Roman"/>
          <w:sz w:val="28"/>
          <w:szCs w:val="28"/>
          <w:lang w:val="kk-KZ"/>
        </w:rPr>
        <w:t xml:space="preserve"> К</w:t>
      </w:r>
      <w:r w:rsidR="00343AA6" w:rsidRPr="00420658">
        <w:rPr>
          <w:rFonts w:ascii="Times New Roman" w:hAnsi="Times New Roman"/>
          <w:sz w:val="28"/>
          <w:szCs w:val="28"/>
          <w:lang w:val="kk-KZ"/>
        </w:rPr>
        <w:t>)</w:t>
      </w:r>
      <w:r w:rsidR="002A57F7" w:rsidRPr="00420658">
        <w:rPr>
          <w:rFonts w:ascii="Times New Roman" w:hAnsi="Times New Roman"/>
          <w:sz w:val="28"/>
          <w:szCs w:val="28"/>
          <w:lang w:val="kk-KZ"/>
        </w:rPr>
        <w:t>.</w:t>
      </w:r>
    </w:p>
    <w:p w:rsidR="00A96002" w:rsidRPr="00D15F16" w:rsidRDefault="00A96002" w:rsidP="00D52E8C">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Су</w:t>
      </w:r>
      <w:r w:rsidRPr="00D15F16">
        <w:rPr>
          <w:rFonts w:ascii="Times New Roman" w:hAnsi="Times New Roman"/>
          <w:sz w:val="28"/>
          <w:szCs w:val="28"/>
          <w:lang w:val="kk-KZ"/>
        </w:rPr>
        <w:t xml:space="preserve">, тазартылған (ҚР МФ I, т. 2). Мөлдір түссіз сұйықтық </w:t>
      </w:r>
      <w:r w:rsidR="00D448B2" w:rsidRPr="00D15F16">
        <w:rPr>
          <w:rFonts w:ascii="Times New Roman" w:hAnsi="Times New Roman"/>
          <w:sz w:val="28"/>
          <w:szCs w:val="28"/>
          <w:lang w:val="kk-KZ"/>
        </w:rPr>
        <w:t>[126</w:t>
      </w:r>
      <w:r w:rsidRPr="00D15F16">
        <w:rPr>
          <w:rFonts w:ascii="Times New Roman" w:hAnsi="Times New Roman"/>
          <w:sz w:val="28"/>
          <w:szCs w:val="28"/>
          <w:lang w:val="kk-KZ"/>
        </w:rPr>
        <w:t xml:space="preserve">, Б. 475-477]. </w:t>
      </w:r>
    </w:p>
    <w:p w:rsidR="00A96002" w:rsidRPr="00D15F16" w:rsidRDefault="00A96002" w:rsidP="00D52E8C">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 xml:space="preserve">Этанол </w:t>
      </w:r>
      <w:r w:rsidR="002A57F7" w:rsidRPr="00D15F16">
        <w:rPr>
          <w:rFonts w:ascii="Times New Roman" w:hAnsi="Times New Roman"/>
          <w:sz w:val="28"/>
          <w:szCs w:val="28"/>
          <w:lang w:val="kk-KZ"/>
        </w:rPr>
        <w:t>(96 %) P (ҚР МФ I, т. 2), С</w:t>
      </w:r>
      <w:r w:rsidR="002A57F7" w:rsidRPr="00D15F16">
        <w:rPr>
          <w:rFonts w:ascii="Times New Roman" w:hAnsi="Times New Roman"/>
          <w:sz w:val="28"/>
          <w:szCs w:val="28"/>
          <w:vertAlign w:val="subscript"/>
          <w:lang w:val="kk-KZ"/>
        </w:rPr>
        <w:t>2</w:t>
      </w:r>
      <w:r w:rsidR="002A57F7" w:rsidRPr="00D15F16">
        <w:rPr>
          <w:rFonts w:ascii="Times New Roman" w:hAnsi="Times New Roman"/>
          <w:sz w:val="28"/>
          <w:szCs w:val="28"/>
          <w:lang w:val="kk-KZ"/>
        </w:rPr>
        <w:t>Н</w:t>
      </w:r>
      <w:r w:rsidR="002A57F7" w:rsidRPr="00D15F16">
        <w:rPr>
          <w:rFonts w:ascii="Times New Roman" w:hAnsi="Times New Roman"/>
          <w:sz w:val="28"/>
          <w:szCs w:val="28"/>
          <w:vertAlign w:val="subscript"/>
          <w:lang w:val="kk-KZ"/>
        </w:rPr>
        <w:t>5</w:t>
      </w:r>
      <w:r w:rsidRPr="00D15F16">
        <w:rPr>
          <w:rFonts w:ascii="Times New Roman" w:hAnsi="Times New Roman"/>
          <w:sz w:val="28"/>
          <w:szCs w:val="28"/>
          <w:lang w:val="kk-KZ"/>
        </w:rPr>
        <w:t>ОН (</w:t>
      </w:r>
      <w:r w:rsidR="00D52E8C" w:rsidRPr="00D15F16">
        <w:rPr>
          <w:rFonts w:ascii="Times New Roman" w:hAnsi="Times New Roman"/>
          <w:sz w:val="28"/>
          <w:szCs w:val="28"/>
          <w:lang w:val="kk-KZ"/>
        </w:rPr>
        <w:t>М</w:t>
      </w:r>
      <w:r w:rsidR="00D52E8C" w:rsidRPr="00D15F16">
        <w:rPr>
          <w:rFonts w:ascii="Times New Roman" w:hAnsi="Times New Roman"/>
          <w:sz w:val="28"/>
          <w:szCs w:val="28"/>
          <w:vertAlign w:val="subscript"/>
          <w:lang w:val="kk-KZ"/>
        </w:rPr>
        <w:t>r</w:t>
      </w:r>
      <w:r w:rsidRPr="00D15F16">
        <w:rPr>
          <w:rFonts w:ascii="Times New Roman" w:hAnsi="Times New Roman"/>
          <w:sz w:val="28"/>
          <w:szCs w:val="28"/>
          <w:lang w:val="kk-KZ"/>
        </w:rPr>
        <w:t xml:space="preserve"> 46.03). Түссіз, мөлдір, ұшқыш, жанғыш сұйықтық, гигроскопиялық, сумен және метилен хлоридімен ара</w:t>
      </w:r>
      <w:r w:rsidR="00D448B2" w:rsidRPr="00D15F16">
        <w:rPr>
          <w:rFonts w:ascii="Times New Roman" w:hAnsi="Times New Roman"/>
          <w:sz w:val="28"/>
          <w:szCs w:val="28"/>
          <w:lang w:val="kk-KZ"/>
        </w:rPr>
        <w:t>ласады. Көк жалынмен жанады [126</w:t>
      </w:r>
      <w:r w:rsidRPr="00D15F16">
        <w:rPr>
          <w:rFonts w:ascii="Times New Roman" w:hAnsi="Times New Roman"/>
          <w:sz w:val="28"/>
          <w:szCs w:val="28"/>
          <w:lang w:val="kk-KZ"/>
        </w:rPr>
        <w:t>, Б. 577-583], өндіруші - Avantor Performance Materials (Гливице, Польша).</w:t>
      </w:r>
    </w:p>
    <w:p w:rsidR="00A96002" w:rsidRPr="00D15F16" w:rsidRDefault="00A96002" w:rsidP="00D52E8C">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rPr>
        <w:t xml:space="preserve">Диметилсульфоксид </w:t>
      </w:r>
      <w:r w:rsidR="00D52E8C" w:rsidRPr="00D15F16">
        <w:rPr>
          <w:rFonts w:ascii="Times New Roman" w:hAnsi="Times New Roman"/>
          <w:sz w:val="28"/>
          <w:szCs w:val="28"/>
        </w:rPr>
        <w:t>(ДМСО) (ҚР МФ I, т.</w:t>
      </w:r>
      <w:r w:rsidRPr="00D15F16">
        <w:rPr>
          <w:rFonts w:ascii="Times New Roman" w:hAnsi="Times New Roman"/>
          <w:sz w:val="28"/>
          <w:szCs w:val="28"/>
        </w:rPr>
        <w:t>1), С</w:t>
      </w:r>
      <w:r w:rsidR="002A57F7" w:rsidRPr="00D15F16">
        <w:rPr>
          <w:rFonts w:ascii="Times New Roman" w:hAnsi="Times New Roman"/>
          <w:sz w:val="28"/>
          <w:szCs w:val="28"/>
          <w:vertAlign w:val="subscript"/>
        </w:rPr>
        <w:t>2</w:t>
      </w:r>
      <w:r w:rsidR="002A57F7" w:rsidRPr="00D15F16">
        <w:rPr>
          <w:rFonts w:ascii="Times New Roman" w:hAnsi="Times New Roman"/>
          <w:sz w:val="28"/>
          <w:szCs w:val="28"/>
        </w:rPr>
        <w:t>Н</w:t>
      </w:r>
      <w:r w:rsidR="002A57F7" w:rsidRPr="00D15F16">
        <w:rPr>
          <w:rFonts w:ascii="Times New Roman" w:hAnsi="Times New Roman"/>
          <w:sz w:val="28"/>
          <w:szCs w:val="28"/>
          <w:vertAlign w:val="subscript"/>
        </w:rPr>
        <w:t>6</w:t>
      </w:r>
      <w:r w:rsidR="00D52E8C" w:rsidRPr="00D15F16">
        <w:rPr>
          <w:rFonts w:ascii="Times New Roman" w:hAnsi="Times New Roman"/>
          <w:sz w:val="28"/>
          <w:szCs w:val="28"/>
        </w:rPr>
        <w:t>ОS. (М</w:t>
      </w:r>
      <w:r w:rsidR="00D52E8C" w:rsidRPr="00D15F16">
        <w:rPr>
          <w:rFonts w:ascii="Times New Roman" w:hAnsi="Times New Roman"/>
          <w:sz w:val="28"/>
          <w:szCs w:val="28"/>
          <w:vertAlign w:val="subscript"/>
          <w:lang w:val="en-US"/>
        </w:rPr>
        <w:t>r</w:t>
      </w:r>
      <w:r w:rsidRPr="00D15F16">
        <w:rPr>
          <w:rFonts w:ascii="Times New Roman" w:hAnsi="Times New Roman"/>
          <w:sz w:val="28"/>
          <w:szCs w:val="28"/>
        </w:rPr>
        <w:t xml:space="preserve"> 78.13). Сульфинилдиметан. мөлдір, түссіз, майлы, гигроскопиялық сұйықтық. Сумен ж</w:t>
      </w:r>
      <w:r w:rsidR="00511946" w:rsidRPr="00D15F16">
        <w:rPr>
          <w:rFonts w:ascii="Times New Roman" w:hAnsi="Times New Roman"/>
          <w:sz w:val="28"/>
          <w:szCs w:val="28"/>
        </w:rPr>
        <w:t>әне этанолмен (96 %) араласады</w:t>
      </w:r>
      <w:r w:rsidRPr="00D15F16">
        <w:rPr>
          <w:rFonts w:ascii="Times New Roman" w:hAnsi="Times New Roman"/>
          <w:sz w:val="28"/>
          <w:szCs w:val="28"/>
        </w:rPr>
        <w:t>, қайнау температурасы 189°С, судың мөлшері 10 г/л артық емес. Өндіруші - Sigma-Aldrich, Сент-Луис, Миссури, АҚШ</w:t>
      </w:r>
      <w:r w:rsidRPr="00D15F16">
        <w:rPr>
          <w:rFonts w:ascii="Times New Roman" w:hAnsi="Times New Roman"/>
          <w:sz w:val="28"/>
          <w:szCs w:val="28"/>
          <w:lang w:val="kk-KZ"/>
        </w:rPr>
        <w:t>.</w:t>
      </w:r>
    </w:p>
    <w:p w:rsidR="00A96002" w:rsidRPr="00D15F16" w:rsidRDefault="00A96002" w:rsidP="00882757">
      <w:pPr>
        <w:widowControl w:val="0"/>
        <w:autoSpaceDE w:val="0"/>
        <w:autoSpaceDN w:val="0"/>
        <w:adjustRightInd w:val="0"/>
        <w:spacing w:after="0" w:line="240" w:lineRule="auto"/>
        <w:ind w:firstLine="709"/>
        <w:contextualSpacing/>
        <w:jc w:val="both"/>
        <w:rPr>
          <w:rFonts w:ascii="Times New Roman" w:hAnsi="Times New Roman"/>
          <w:bCs/>
          <w:i/>
          <w:sz w:val="28"/>
          <w:szCs w:val="28"/>
          <w:lang w:val="kk-KZ"/>
        </w:rPr>
      </w:pPr>
      <w:r w:rsidRPr="00D15F16">
        <w:rPr>
          <w:rFonts w:ascii="Times New Roman" w:hAnsi="Times New Roman"/>
          <w:bCs/>
          <w:i/>
          <w:sz w:val="28"/>
          <w:szCs w:val="28"/>
          <w:lang w:val="kk-KZ"/>
        </w:rPr>
        <w:t>Тест культуралар</w:t>
      </w:r>
      <w:r w:rsidR="00D52E8C" w:rsidRPr="00D15F16">
        <w:rPr>
          <w:rFonts w:ascii="Times New Roman" w:hAnsi="Times New Roman"/>
          <w:bCs/>
          <w:i/>
          <w:sz w:val="28"/>
          <w:szCs w:val="28"/>
          <w:lang w:val="kk-KZ"/>
        </w:rPr>
        <w:t>:</w:t>
      </w:r>
    </w:p>
    <w:p w:rsidR="00A96002" w:rsidRPr="00D15F16" w:rsidRDefault="00A96002" w:rsidP="00882757">
      <w:pPr>
        <w:widowControl w:val="0"/>
        <w:autoSpaceDE w:val="0"/>
        <w:autoSpaceDN w:val="0"/>
        <w:adjustRightInd w:val="0"/>
        <w:spacing w:after="0" w:line="240" w:lineRule="auto"/>
        <w:ind w:firstLine="709"/>
        <w:contextualSpacing/>
        <w:jc w:val="both"/>
        <w:rPr>
          <w:rFonts w:ascii="Times New Roman" w:hAnsi="Times New Roman"/>
          <w:b/>
          <w:bCs/>
          <w:i/>
          <w:sz w:val="28"/>
          <w:szCs w:val="28"/>
          <w:lang w:val="kk-KZ"/>
        </w:rPr>
      </w:pPr>
      <w:r w:rsidRPr="00D15F16">
        <w:rPr>
          <w:rFonts w:ascii="Times New Roman" w:hAnsi="Times New Roman"/>
          <w:i/>
          <w:sz w:val="28"/>
          <w:szCs w:val="28"/>
          <w:lang w:val="kk-KZ"/>
        </w:rPr>
        <w:t>Вacillus subtilis</w:t>
      </w:r>
      <w:r w:rsidRPr="00D15F16">
        <w:rPr>
          <w:rFonts w:ascii="Times New Roman" w:hAnsi="Times New Roman"/>
          <w:sz w:val="28"/>
          <w:szCs w:val="28"/>
          <w:lang w:val="kk-KZ"/>
        </w:rPr>
        <w:t xml:space="preserve"> АТСС 6633, </w:t>
      </w:r>
      <w:r w:rsidRPr="00D15F16">
        <w:rPr>
          <w:rFonts w:ascii="Times New Roman" w:hAnsi="Times New Roman"/>
          <w:i/>
          <w:w w:val="105"/>
          <w:sz w:val="28"/>
          <w:szCs w:val="28"/>
          <w:lang w:val="kk-KZ"/>
        </w:rPr>
        <w:t xml:space="preserve">Staphylococcus aureus </w:t>
      </w:r>
      <w:r w:rsidRPr="00D15F16">
        <w:rPr>
          <w:rFonts w:ascii="Times New Roman" w:hAnsi="Times New Roman"/>
          <w:w w:val="105"/>
          <w:sz w:val="28"/>
          <w:szCs w:val="28"/>
          <w:lang w:val="kk-KZ"/>
        </w:rPr>
        <w:t xml:space="preserve">ATCC 29213, </w:t>
      </w:r>
      <w:r w:rsidRPr="00D15F16">
        <w:rPr>
          <w:rFonts w:ascii="Times New Roman" w:hAnsi="Times New Roman"/>
          <w:i/>
          <w:w w:val="105"/>
          <w:sz w:val="28"/>
          <w:szCs w:val="28"/>
          <w:lang w:val="kk-KZ"/>
        </w:rPr>
        <w:lastRenderedPageBreak/>
        <w:t xml:space="preserve">Staphylococcus epidermidis </w:t>
      </w:r>
      <w:r w:rsidRPr="00D15F16">
        <w:rPr>
          <w:rFonts w:ascii="Times New Roman" w:hAnsi="Times New Roman"/>
          <w:w w:val="105"/>
          <w:sz w:val="28"/>
          <w:szCs w:val="28"/>
          <w:lang w:val="kk-KZ"/>
        </w:rPr>
        <w:t>ATCC 12228,</w:t>
      </w:r>
      <w:r w:rsidRPr="00D15F16">
        <w:rPr>
          <w:rFonts w:ascii="Times New Roman" w:hAnsi="Times New Roman"/>
          <w:spacing w:val="1"/>
          <w:w w:val="105"/>
          <w:sz w:val="28"/>
          <w:szCs w:val="28"/>
          <w:lang w:val="kk-KZ"/>
        </w:rPr>
        <w:t xml:space="preserve"> </w:t>
      </w:r>
      <w:r w:rsidRPr="00D15F16">
        <w:rPr>
          <w:rFonts w:ascii="Times New Roman" w:hAnsi="Times New Roman"/>
          <w:i/>
          <w:sz w:val="28"/>
          <w:szCs w:val="28"/>
          <w:lang w:val="kk-KZ"/>
        </w:rPr>
        <w:t>Streptococcus group B</w:t>
      </w:r>
      <w:r w:rsidRPr="00D15F16">
        <w:rPr>
          <w:rFonts w:ascii="Times New Roman" w:hAnsi="Times New Roman"/>
          <w:sz w:val="28"/>
          <w:szCs w:val="28"/>
          <w:lang w:val="kk-KZ"/>
        </w:rPr>
        <w:t xml:space="preserve">, </w:t>
      </w:r>
      <w:r w:rsidRPr="00D15F16">
        <w:rPr>
          <w:rFonts w:ascii="Times New Roman" w:hAnsi="Times New Roman"/>
          <w:i/>
          <w:sz w:val="28"/>
          <w:szCs w:val="28"/>
          <w:lang w:val="kk-KZ"/>
        </w:rPr>
        <w:t xml:space="preserve">Streptococcus mutans </w:t>
      </w:r>
      <w:r w:rsidRPr="00D15F16">
        <w:rPr>
          <w:rFonts w:ascii="Times New Roman" w:hAnsi="Times New Roman"/>
          <w:sz w:val="28"/>
          <w:szCs w:val="28"/>
          <w:lang w:val="kk-KZ"/>
        </w:rPr>
        <w:t xml:space="preserve">ATCC 25175, </w:t>
      </w:r>
      <w:r w:rsidRPr="00D15F16">
        <w:rPr>
          <w:rFonts w:ascii="Times New Roman" w:hAnsi="Times New Roman"/>
          <w:i/>
          <w:sz w:val="28"/>
          <w:szCs w:val="28"/>
          <w:lang w:val="kk-KZ"/>
        </w:rPr>
        <w:t xml:space="preserve">Candida albicans </w:t>
      </w:r>
      <w:r w:rsidRPr="00D15F16">
        <w:rPr>
          <w:rFonts w:ascii="Times New Roman" w:hAnsi="Times New Roman"/>
          <w:sz w:val="28"/>
          <w:szCs w:val="28"/>
          <w:lang w:val="kk-KZ"/>
        </w:rPr>
        <w:t xml:space="preserve">ATCC 2091, </w:t>
      </w:r>
      <w:r w:rsidRPr="00D15F16">
        <w:rPr>
          <w:rFonts w:ascii="Times New Roman" w:hAnsi="Times New Roman"/>
          <w:i/>
          <w:sz w:val="28"/>
          <w:szCs w:val="28"/>
          <w:lang w:val="kk-KZ"/>
        </w:rPr>
        <w:t>Can</w:t>
      </w:r>
      <w:r w:rsidRPr="00D15F16">
        <w:rPr>
          <w:rFonts w:ascii="Times New Roman" w:hAnsi="Times New Roman"/>
          <w:i/>
          <w:w w:val="105"/>
          <w:sz w:val="28"/>
          <w:szCs w:val="28"/>
          <w:lang w:val="kk-KZ"/>
        </w:rPr>
        <w:t>dida</w:t>
      </w:r>
      <w:r w:rsidRPr="00D15F16">
        <w:rPr>
          <w:rFonts w:ascii="Times New Roman" w:hAnsi="Times New Roman"/>
          <w:i/>
          <w:spacing w:val="-10"/>
          <w:w w:val="105"/>
          <w:sz w:val="28"/>
          <w:szCs w:val="28"/>
          <w:lang w:val="kk-KZ"/>
        </w:rPr>
        <w:t xml:space="preserve"> </w:t>
      </w:r>
      <w:r w:rsidRPr="00D15F16">
        <w:rPr>
          <w:rFonts w:ascii="Times New Roman" w:hAnsi="Times New Roman"/>
          <w:i/>
          <w:w w:val="105"/>
          <w:sz w:val="28"/>
          <w:szCs w:val="28"/>
          <w:lang w:val="kk-KZ"/>
        </w:rPr>
        <w:t>krusei</w:t>
      </w:r>
      <w:r w:rsidRPr="00D15F16">
        <w:rPr>
          <w:rFonts w:ascii="Times New Roman" w:hAnsi="Times New Roman"/>
          <w:i/>
          <w:spacing w:val="-9"/>
          <w:w w:val="105"/>
          <w:sz w:val="28"/>
          <w:szCs w:val="28"/>
          <w:lang w:val="kk-KZ"/>
        </w:rPr>
        <w:t xml:space="preserve"> </w:t>
      </w:r>
      <w:r w:rsidRPr="00D15F16">
        <w:rPr>
          <w:rFonts w:ascii="Times New Roman" w:hAnsi="Times New Roman"/>
          <w:w w:val="105"/>
          <w:sz w:val="28"/>
          <w:szCs w:val="28"/>
          <w:lang w:val="kk-KZ"/>
        </w:rPr>
        <w:t>ATCC</w:t>
      </w:r>
      <w:r w:rsidRPr="00D15F16">
        <w:rPr>
          <w:rFonts w:ascii="Times New Roman" w:hAnsi="Times New Roman"/>
          <w:spacing w:val="-3"/>
          <w:w w:val="105"/>
          <w:sz w:val="28"/>
          <w:szCs w:val="28"/>
          <w:lang w:val="kk-KZ"/>
        </w:rPr>
        <w:t xml:space="preserve"> </w:t>
      </w:r>
      <w:r w:rsidRPr="00D15F16">
        <w:rPr>
          <w:rFonts w:ascii="Times New Roman" w:hAnsi="Times New Roman"/>
          <w:w w:val="105"/>
          <w:sz w:val="28"/>
          <w:szCs w:val="28"/>
          <w:lang w:val="kk-KZ"/>
        </w:rPr>
        <w:t>14243,</w:t>
      </w:r>
      <w:r w:rsidRPr="00D15F16">
        <w:rPr>
          <w:rFonts w:ascii="Times New Roman" w:hAnsi="Times New Roman"/>
          <w:spacing w:val="-2"/>
          <w:w w:val="105"/>
          <w:sz w:val="28"/>
          <w:szCs w:val="28"/>
          <w:lang w:val="kk-KZ"/>
        </w:rPr>
        <w:t xml:space="preserve"> </w:t>
      </w:r>
      <w:r w:rsidRPr="00D15F16">
        <w:rPr>
          <w:rFonts w:ascii="Times New Roman" w:hAnsi="Times New Roman"/>
          <w:i/>
          <w:w w:val="105"/>
          <w:sz w:val="28"/>
          <w:szCs w:val="28"/>
          <w:lang w:val="kk-KZ"/>
        </w:rPr>
        <w:t>Pseudomonas</w:t>
      </w:r>
      <w:r w:rsidRPr="00D15F16">
        <w:rPr>
          <w:rFonts w:ascii="Times New Roman" w:hAnsi="Times New Roman"/>
          <w:i/>
          <w:spacing w:val="-9"/>
          <w:w w:val="105"/>
          <w:sz w:val="28"/>
          <w:szCs w:val="28"/>
          <w:lang w:val="kk-KZ"/>
        </w:rPr>
        <w:t xml:space="preserve"> </w:t>
      </w:r>
      <w:r w:rsidRPr="00D15F16">
        <w:rPr>
          <w:rFonts w:ascii="Times New Roman" w:hAnsi="Times New Roman"/>
          <w:i/>
          <w:w w:val="105"/>
          <w:sz w:val="28"/>
          <w:szCs w:val="28"/>
          <w:lang w:val="kk-KZ"/>
        </w:rPr>
        <w:t>aeruginosa</w:t>
      </w:r>
      <w:r w:rsidRPr="00D15F16">
        <w:rPr>
          <w:rFonts w:ascii="Times New Roman" w:hAnsi="Times New Roman"/>
          <w:i/>
          <w:spacing w:val="-10"/>
          <w:w w:val="105"/>
          <w:sz w:val="28"/>
          <w:szCs w:val="28"/>
          <w:lang w:val="kk-KZ"/>
        </w:rPr>
        <w:t xml:space="preserve"> </w:t>
      </w:r>
      <w:r w:rsidRPr="00D15F16">
        <w:rPr>
          <w:rFonts w:ascii="Times New Roman" w:hAnsi="Times New Roman"/>
          <w:w w:val="105"/>
          <w:sz w:val="28"/>
          <w:szCs w:val="28"/>
          <w:lang w:val="kk-KZ"/>
        </w:rPr>
        <w:t>ATCC</w:t>
      </w:r>
      <w:r w:rsidRPr="00D15F16">
        <w:rPr>
          <w:rFonts w:ascii="Times New Roman" w:hAnsi="Times New Roman"/>
          <w:spacing w:val="-3"/>
          <w:w w:val="105"/>
          <w:sz w:val="28"/>
          <w:szCs w:val="28"/>
          <w:lang w:val="kk-KZ"/>
        </w:rPr>
        <w:t xml:space="preserve"> </w:t>
      </w:r>
      <w:r w:rsidRPr="00D15F16">
        <w:rPr>
          <w:rFonts w:ascii="Times New Roman" w:hAnsi="Times New Roman"/>
          <w:w w:val="105"/>
          <w:sz w:val="28"/>
          <w:szCs w:val="28"/>
          <w:lang w:val="kk-KZ"/>
        </w:rPr>
        <w:t>9027,</w:t>
      </w:r>
      <w:r w:rsidRPr="00D15F16">
        <w:rPr>
          <w:rFonts w:ascii="Times New Roman" w:hAnsi="Times New Roman"/>
          <w:spacing w:val="-2"/>
          <w:w w:val="105"/>
          <w:sz w:val="28"/>
          <w:szCs w:val="28"/>
          <w:lang w:val="kk-KZ"/>
        </w:rPr>
        <w:t xml:space="preserve"> </w:t>
      </w:r>
      <w:r w:rsidRPr="00D15F16">
        <w:rPr>
          <w:rFonts w:ascii="Times New Roman" w:hAnsi="Times New Roman"/>
          <w:i/>
          <w:w w:val="105"/>
          <w:sz w:val="28"/>
          <w:szCs w:val="28"/>
          <w:lang w:val="kk-KZ"/>
        </w:rPr>
        <w:t>Shigella</w:t>
      </w:r>
      <w:r w:rsidRPr="00D15F16">
        <w:rPr>
          <w:rFonts w:ascii="Times New Roman" w:hAnsi="Times New Roman"/>
          <w:i/>
          <w:spacing w:val="-9"/>
          <w:w w:val="105"/>
          <w:sz w:val="28"/>
          <w:szCs w:val="28"/>
          <w:lang w:val="kk-KZ"/>
        </w:rPr>
        <w:t xml:space="preserve"> </w:t>
      </w:r>
      <w:r w:rsidRPr="00D15F16">
        <w:rPr>
          <w:rFonts w:ascii="Times New Roman" w:hAnsi="Times New Roman"/>
          <w:i/>
          <w:w w:val="105"/>
          <w:sz w:val="28"/>
          <w:szCs w:val="28"/>
          <w:lang w:val="kk-KZ"/>
        </w:rPr>
        <w:t>sonnei</w:t>
      </w:r>
      <w:r w:rsidRPr="00D15F16">
        <w:rPr>
          <w:rFonts w:ascii="Times New Roman" w:hAnsi="Times New Roman"/>
          <w:i/>
          <w:spacing w:val="-9"/>
          <w:w w:val="105"/>
          <w:sz w:val="28"/>
          <w:szCs w:val="28"/>
          <w:lang w:val="kk-KZ"/>
        </w:rPr>
        <w:t xml:space="preserve"> </w:t>
      </w:r>
      <w:r w:rsidRPr="00D15F16">
        <w:rPr>
          <w:rFonts w:ascii="Times New Roman" w:hAnsi="Times New Roman"/>
          <w:w w:val="105"/>
          <w:sz w:val="28"/>
          <w:szCs w:val="28"/>
          <w:lang w:val="kk-KZ"/>
        </w:rPr>
        <w:t>ATCC</w:t>
      </w:r>
      <w:r w:rsidRPr="00D15F16">
        <w:rPr>
          <w:rFonts w:ascii="Times New Roman" w:hAnsi="Times New Roman"/>
          <w:spacing w:val="-3"/>
          <w:w w:val="105"/>
          <w:sz w:val="28"/>
          <w:szCs w:val="28"/>
          <w:lang w:val="kk-KZ"/>
        </w:rPr>
        <w:t xml:space="preserve"> </w:t>
      </w:r>
      <w:r w:rsidRPr="00D15F16">
        <w:rPr>
          <w:rFonts w:ascii="Times New Roman" w:hAnsi="Times New Roman"/>
          <w:w w:val="105"/>
          <w:sz w:val="28"/>
          <w:szCs w:val="28"/>
          <w:lang w:val="kk-KZ"/>
        </w:rPr>
        <w:t>25931,</w:t>
      </w:r>
      <w:r w:rsidRPr="00D15F16">
        <w:rPr>
          <w:rFonts w:ascii="Times New Roman" w:hAnsi="Times New Roman"/>
          <w:spacing w:val="-44"/>
          <w:w w:val="105"/>
          <w:sz w:val="28"/>
          <w:szCs w:val="28"/>
          <w:lang w:val="kk-KZ"/>
        </w:rPr>
        <w:t xml:space="preserve"> </w:t>
      </w:r>
      <w:r w:rsidRPr="00D15F16">
        <w:rPr>
          <w:rFonts w:ascii="Times New Roman" w:hAnsi="Times New Roman"/>
          <w:i/>
          <w:sz w:val="28"/>
          <w:szCs w:val="28"/>
          <w:lang w:val="kk-KZ"/>
        </w:rPr>
        <w:t xml:space="preserve">Klebsiella pneumoniae </w:t>
      </w:r>
      <w:r w:rsidRPr="00D15F16">
        <w:rPr>
          <w:rFonts w:ascii="Times New Roman" w:hAnsi="Times New Roman"/>
          <w:sz w:val="28"/>
          <w:szCs w:val="28"/>
          <w:lang w:val="kk-KZ"/>
        </w:rPr>
        <w:t xml:space="preserve">ATCC 13883, </w:t>
      </w:r>
      <w:r w:rsidRPr="00D15F16">
        <w:rPr>
          <w:rFonts w:ascii="Times New Roman" w:hAnsi="Times New Roman"/>
          <w:i/>
          <w:sz w:val="28"/>
          <w:szCs w:val="28"/>
          <w:lang w:val="kk-KZ"/>
        </w:rPr>
        <w:t xml:space="preserve">Salmonella enterica </w:t>
      </w:r>
      <w:r w:rsidRPr="00D15F16">
        <w:rPr>
          <w:rFonts w:ascii="Times New Roman" w:hAnsi="Times New Roman"/>
          <w:sz w:val="28"/>
          <w:szCs w:val="28"/>
          <w:lang w:val="kk-KZ"/>
        </w:rPr>
        <w:t xml:space="preserve">ATCC 35664, </w:t>
      </w:r>
      <w:r w:rsidRPr="00D15F16">
        <w:rPr>
          <w:rFonts w:ascii="Times New Roman" w:hAnsi="Times New Roman"/>
          <w:i/>
          <w:sz w:val="28"/>
          <w:szCs w:val="28"/>
          <w:lang w:val="kk-KZ"/>
        </w:rPr>
        <w:t xml:space="preserve">Klebsiella aerogenes </w:t>
      </w:r>
      <w:r w:rsidRPr="00D15F16">
        <w:rPr>
          <w:rFonts w:ascii="Times New Roman" w:hAnsi="Times New Roman"/>
          <w:sz w:val="28"/>
          <w:szCs w:val="28"/>
          <w:lang w:val="kk-KZ"/>
        </w:rPr>
        <w:t>ATCC</w:t>
      </w:r>
      <w:r w:rsidRPr="00D15F16">
        <w:rPr>
          <w:rFonts w:ascii="Times New Roman" w:hAnsi="Times New Roman"/>
          <w:spacing w:val="-42"/>
          <w:sz w:val="28"/>
          <w:szCs w:val="28"/>
          <w:lang w:val="kk-KZ"/>
        </w:rPr>
        <w:t xml:space="preserve"> </w:t>
      </w:r>
      <w:r w:rsidRPr="00D15F16">
        <w:rPr>
          <w:rFonts w:ascii="Times New Roman" w:hAnsi="Times New Roman"/>
          <w:sz w:val="28"/>
          <w:szCs w:val="28"/>
          <w:lang w:val="kk-KZ"/>
        </w:rPr>
        <w:t>13048,</w:t>
      </w:r>
      <w:r w:rsidRPr="00D15F16">
        <w:rPr>
          <w:rFonts w:ascii="Times New Roman" w:hAnsi="Times New Roman"/>
          <w:spacing w:val="-3"/>
          <w:sz w:val="28"/>
          <w:szCs w:val="28"/>
          <w:lang w:val="kk-KZ"/>
        </w:rPr>
        <w:t xml:space="preserve"> </w:t>
      </w:r>
      <w:r w:rsidRPr="00D15F16">
        <w:rPr>
          <w:rFonts w:ascii="Times New Roman" w:hAnsi="Times New Roman"/>
          <w:i/>
          <w:sz w:val="28"/>
          <w:szCs w:val="28"/>
          <w:lang w:val="kk-KZ"/>
        </w:rPr>
        <w:t>Enterococcus</w:t>
      </w:r>
      <w:r w:rsidRPr="00D15F16">
        <w:rPr>
          <w:rFonts w:ascii="Times New Roman" w:hAnsi="Times New Roman"/>
          <w:i/>
          <w:spacing w:val="-8"/>
          <w:sz w:val="28"/>
          <w:szCs w:val="28"/>
          <w:lang w:val="kk-KZ"/>
        </w:rPr>
        <w:t xml:space="preserve"> </w:t>
      </w:r>
      <w:r w:rsidRPr="00D15F16">
        <w:rPr>
          <w:rFonts w:ascii="Times New Roman" w:hAnsi="Times New Roman"/>
          <w:i/>
          <w:sz w:val="28"/>
          <w:szCs w:val="28"/>
          <w:lang w:val="kk-KZ"/>
        </w:rPr>
        <w:t>hirae</w:t>
      </w:r>
      <w:r w:rsidRPr="00D15F16">
        <w:rPr>
          <w:rFonts w:ascii="Times New Roman" w:hAnsi="Times New Roman"/>
          <w:i/>
          <w:spacing w:val="-8"/>
          <w:sz w:val="28"/>
          <w:szCs w:val="28"/>
          <w:lang w:val="kk-KZ"/>
        </w:rPr>
        <w:t xml:space="preserve"> </w:t>
      </w:r>
      <w:r w:rsidRPr="00D15F16">
        <w:rPr>
          <w:rFonts w:ascii="Times New Roman" w:hAnsi="Times New Roman"/>
          <w:sz w:val="28"/>
          <w:szCs w:val="28"/>
          <w:lang w:val="kk-KZ"/>
        </w:rPr>
        <w:t>ATCC</w:t>
      </w:r>
      <w:r w:rsidRPr="00D15F16">
        <w:rPr>
          <w:rFonts w:ascii="Times New Roman" w:hAnsi="Times New Roman"/>
          <w:spacing w:val="-2"/>
          <w:sz w:val="28"/>
          <w:szCs w:val="28"/>
          <w:lang w:val="kk-KZ"/>
        </w:rPr>
        <w:t xml:space="preserve"> </w:t>
      </w:r>
      <w:r w:rsidRPr="00D15F16">
        <w:rPr>
          <w:rFonts w:ascii="Times New Roman" w:hAnsi="Times New Roman"/>
          <w:sz w:val="28"/>
          <w:szCs w:val="28"/>
          <w:lang w:val="kk-KZ"/>
        </w:rPr>
        <w:t>10541,</w:t>
      </w:r>
      <w:r w:rsidRPr="00D15F16">
        <w:rPr>
          <w:rFonts w:ascii="Times New Roman" w:hAnsi="Times New Roman"/>
          <w:spacing w:val="-2"/>
          <w:sz w:val="28"/>
          <w:szCs w:val="28"/>
          <w:lang w:val="kk-KZ"/>
        </w:rPr>
        <w:t xml:space="preserve"> </w:t>
      </w:r>
      <w:r w:rsidRPr="00D15F16">
        <w:rPr>
          <w:rFonts w:ascii="Times New Roman" w:hAnsi="Times New Roman"/>
          <w:i/>
          <w:sz w:val="28"/>
          <w:szCs w:val="28"/>
          <w:lang w:val="kk-KZ"/>
        </w:rPr>
        <w:t>Escherichia</w:t>
      </w:r>
      <w:r w:rsidRPr="00D15F16">
        <w:rPr>
          <w:rFonts w:ascii="Times New Roman" w:hAnsi="Times New Roman"/>
          <w:i/>
          <w:spacing w:val="-8"/>
          <w:sz w:val="28"/>
          <w:szCs w:val="28"/>
          <w:lang w:val="kk-KZ"/>
        </w:rPr>
        <w:t xml:space="preserve"> </w:t>
      </w:r>
      <w:r w:rsidRPr="00D15F16">
        <w:rPr>
          <w:rFonts w:ascii="Times New Roman" w:hAnsi="Times New Roman"/>
          <w:i/>
          <w:sz w:val="28"/>
          <w:szCs w:val="28"/>
          <w:lang w:val="kk-KZ"/>
        </w:rPr>
        <w:t>coli</w:t>
      </w:r>
      <w:r w:rsidRPr="00D15F16">
        <w:rPr>
          <w:rFonts w:ascii="Times New Roman" w:hAnsi="Times New Roman"/>
          <w:i/>
          <w:spacing w:val="-8"/>
          <w:sz w:val="28"/>
          <w:szCs w:val="28"/>
          <w:lang w:val="kk-KZ"/>
        </w:rPr>
        <w:t xml:space="preserve"> </w:t>
      </w:r>
      <w:r w:rsidRPr="00D15F16">
        <w:rPr>
          <w:rFonts w:ascii="Times New Roman" w:hAnsi="Times New Roman"/>
          <w:sz w:val="28"/>
          <w:szCs w:val="28"/>
          <w:lang w:val="kk-KZ"/>
        </w:rPr>
        <w:t>ATCC</w:t>
      </w:r>
      <w:r w:rsidRPr="00D15F16">
        <w:rPr>
          <w:rFonts w:ascii="Times New Roman" w:hAnsi="Times New Roman"/>
          <w:spacing w:val="-2"/>
          <w:sz w:val="28"/>
          <w:szCs w:val="28"/>
          <w:lang w:val="kk-KZ"/>
        </w:rPr>
        <w:t xml:space="preserve"> </w:t>
      </w:r>
      <w:r w:rsidRPr="00D15F16">
        <w:rPr>
          <w:rFonts w:ascii="Times New Roman" w:hAnsi="Times New Roman"/>
          <w:sz w:val="28"/>
          <w:szCs w:val="28"/>
          <w:lang w:val="kk-KZ"/>
        </w:rPr>
        <w:t>25922,</w:t>
      </w:r>
      <w:r w:rsidRPr="00D15F16">
        <w:rPr>
          <w:rFonts w:ascii="Times New Roman" w:hAnsi="Times New Roman"/>
          <w:spacing w:val="-2"/>
          <w:sz w:val="28"/>
          <w:szCs w:val="28"/>
          <w:lang w:val="kk-KZ"/>
        </w:rPr>
        <w:t xml:space="preserve"> </w:t>
      </w:r>
      <w:r w:rsidRPr="00D15F16">
        <w:rPr>
          <w:rFonts w:ascii="Times New Roman" w:hAnsi="Times New Roman"/>
          <w:i/>
          <w:sz w:val="28"/>
          <w:szCs w:val="28"/>
          <w:lang w:val="kk-KZ"/>
        </w:rPr>
        <w:t>Serratia</w:t>
      </w:r>
      <w:r w:rsidRPr="00D15F16">
        <w:rPr>
          <w:rFonts w:ascii="Times New Roman" w:hAnsi="Times New Roman"/>
          <w:i/>
          <w:spacing w:val="-8"/>
          <w:sz w:val="28"/>
          <w:szCs w:val="28"/>
          <w:lang w:val="kk-KZ"/>
        </w:rPr>
        <w:t xml:space="preserve"> </w:t>
      </w:r>
      <w:r w:rsidRPr="00D15F16">
        <w:rPr>
          <w:rFonts w:ascii="Times New Roman" w:hAnsi="Times New Roman"/>
          <w:i/>
          <w:sz w:val="28"/>
          <w:szCs w:val="28"/>
          <w:lang w:val="kk-KZ"/>
        </w:rPr>
        <w:t>marcescens</w:t>
      </w:r>
      <w:r w:rsidRPr="00D15F16">
        <w:rPr>
          <w:rFonts w:ascii="Times New Roman" w:hAnsi="Times New Roman"/>
          <w:i/>
          <w:spacing w:val="-8"/>
          <w:sz w:val="28"/>
          <w:szCs w:val="28"/>
          <w:lang w:val="kk-KZ"/>
        </w:rPr>
        <w:t xml:space="preserve"> </w:t>
      </w:r>
      <w:r w:rsidRPr="00D15F16">
        <w:rPr>
          <w:rFonts w:ascii="Times New Roman" w:hAnsi="Times New Roman"/>
          <w:sz w:val="28"/>
          <w:szCs w:val="28"/>
          <w:lang w:val="kk-KZ"/>
        </w:rPr>
        <w:t>ATCC</w:t>
      </w:r>
      <w:r w:rsidRPr="00D15F16">
        <w:rPr>
          <w:rFonts w:ascii="Times New Roman" w:hAnsi="Times New Roman"/>
          <w:spacing w:val="-42"/>
          <w:sz w:val="28"/>
          <w:szCs w:val="28"/>
          <w:lang w:val="kk-KZ"/>
        </w:rPr>
        <w:t xml:space="preserve"> </w:t>
      </w:r>
      <w:r w:rsidRPr="00D15F16">
        <w:rPr>
          <w:rFonts w:ascii="Times New Roman" w:hAnsi="Times New Roman"/>
          <w:w w:val="105"/>
          <w:sz w:val="28"/>
          <w:szCs w:val="28"/>
          <w:lang w:val="kk-KZ"/>
        </w:rPr>
        <w:t xml:space="preserve">13880, </w:t>
      </w:r>
      <w:r w:rsidRPr="00D15F16">
        <w:rPr>
          <w:rFonts w:ascii="Times New Roman" w:hAnsi="Times New Roman"/>
          <w:i/>
          <w:w w:val="105"/>
          <w:sz w:val="28"/>
          <w:szCs w:val="28"/>
          <w:lang w:val="kk-KZ"/>
        </w:rPr>
        <w:t xml:space="preserve">Proteus vulgaris </w:t>
      </w:r>
      <w:r w:rsidRPr="00D15F16">
        <w:rPr>
          <w:rFonts w:ascii="Times New Roman" w:hAnsi="Times New Roman"/>
          <w:w w:val="105"/>
          <w:sz w:val="28"/>
          <w:szCs w:val="28"/>
          <w:lang w:val="kk-KZ"/>
        </w:rPr>
        <w:t>ATCC 6380</w:t>
      </w:r>
      <w:r w:rsidR="00D52E8C" w:rsidRPr="00D15F16">
        <w:rPr>
          <w:rFonts w:ascii="Times New Roman" w:hAnsi="Times New Roman"/>
          <w:w w:val="105"/>
          <w:sz w:val="28"/>
          <w:szCs w:val="28"/>
          <w:lang w:val="kk-KZ"/>
        </w:rPr>
        <w:t xml:space="preserve"> </w:t>
      </w:r>
      <w:r w:rsidR="00936760">
        <w:rPr>
          <w:rFonts w:ascii="Times New Roman" w:hAnsi="Times New Roman"/>
          <w:w w:val="105"/>
          <w:sz w:val="28"/>
          <w:szCs w:val="28"/>
          <w:lang w:val="kk-KZ"/>
        </w:rPr>
        <w:t xml:space="preserve">эталондық </w:t>
      </w:r>
      <w:r w:rsidR="00D52E8C" w:rsidRPr="00D15F16">
        <w:rPr>
          <w:rFonts w:ascii="Times New Roman" w:hAnsi="Times New Roman"/>
          <w:w w:val="105"/>
          <w:sz w:val="28"/>
          <w:szCs w:val="28"/>
          <w:lang w:val="kk-KZ"/>
        </w:rPr>
        <w:t>штаммдары қолданылды.</w:t>
      </w:r>
    </w:p>
    <w:p w:rsidR="0043747F" w:rsidRPr="00D15F16" w:rsidRDefault="0043747F" w:rsidP="00882757">
      <w:pPr>
        <w:widowControl w:val="0"/>
        <w:autoSpaceDE w:val="0"/>
        <w:autoSpaceDN w:val="0"/>
        <w:adjustRightInd w:val="0"/>
        <w:spacing w:after="0" w:line="240" w:lineRule="auto"/>
        <w:ind w:firstLine="709"/>
        <w:contextualSpacing/>
        <w:jc w:val="both"/>
        <w:rPr>
          <w:rFonts w:ascii="Times New Roman" w:hAnsi="Times New Roman"/>
          <w:bCs/>
          <w:i/>
          <w:sz w:val="28"/>
          <w:szCs w:val="28"/>
          <w:lang w:val="kk-KZ"/>
        </w:rPr>
      </w:pPr>
      <w:r w:rsidRPr="00D15F16">
        <w:rPr>
          <w:rFonts w:ascii="Times New Roman" w:hAnsi="Times New Roman"/>
          <w:bCs/>
          <w:i/>
          <w:sz w:val="28"/>
          <w:szCs w:val="28"/>
          <w:lang w:val="kk-KZ"/>
        </w:rPr>
        <w:t>Тест антибиотиктер</w:t>
      </w:r>
      <w:r w:rsidR="00D52E8C" w:rsidRPr="00D15F16">
        <w:rPr>
          <w:rFonts w:ascii="Times New Roman" w:hAnsi="Times New Roman"/>
          <w:bCs/>
          <w:i/>
          <w:sz w:val="28"/>
          <w:szCs w:val="28"/>
          <w:lang w:val="kk-KZ"/>
        </w:rPr>
        <w:t>:</w:t>
      </w:r>
    </w:p>
    <w:p w:rsidR="0043747F" w:rsidRPr="00D15F16" w:rsidRDefault="0043747F" w:rsidP="00882757">
      <w:pPr>
        <w:widowControl w:val="0"/>
        <w:autoSpaceDE w:val="0"/>
        <w:autoSpaceDN w:val="0"/>
        <w:adjustRightInd w:val="0"/>
        <w:spacing w:after="0" w:line="240" w:lineRule="auto"/>
        <w:ind w:firstLine="709"/>
        <w:contextualSpacing/>
        <w:jc w:val="both"/>
        <w:rPr>
          <w:rFonts w:ascii="Times New Roman" w:hAnsi="Times New Roman"/>
          <w:b/>
          <w:bCs/>
          <w:i/>
          <w:sz w:val="28"/>
          <w:szCs w:val="28"/>
          <w:lang w:val="kk-KZ"/>
        </w:rPr>
      </w:pPr>
      <w:r w:rsidRPr="00D15F16">
        <w:rPr>
          <w:rFonts w:ascii="Times New Roman" w:hAnsi="Times New Roman"/>
          <w:w w:val="105"/>
          <w:sz w:val="28"/>
          <w:szCs w:val="28"/>
          <w:lang w:val="kk-KZ"/>
        </w:rPr>
        <w:t xml:space="preserve">Пенициллин G (PEN, 10 мкг/диск), ампициллин (AMP, 10 мкг/диск), амоксициллин (AMOX, 30 мкг/диск), амоксициллин-клавулан қышқылы (AMC, 30 мкг/диск), карбенициллин (CAR, 100 мкг/диск), клоксациллин (CX, 5 мкг/диск), эритромицин (ERO, 15 мкг/диск), азитромицин (AZM, 15 мкг/диск), цефепим (FEP, 30 мкг/диск), цефепим/клавулановая кислота (FEC-40 мкг/диск), цефалатин (KF, 30 мкг/диск), цефотаксим (CTX, 30 мкг/диск), гентамицин (CN, 120 мкг/диск), стрептомицин (STR, 10 мкг/диск), тобрамицин (TOB, 10 мкг/диск), тетрациклин (TET, 30 мкг/диск), полимиксин (PB, 300 </w:t>
      </w:r>
      <w:r w:rsidR="004F591F" w:rsidRPr="00D15F16">
        <w:rPr>
          <w:rFonts w:ascii="Times New Roman" w:hAnsi="Times New Roman"/>
          <w:w w:val="105"/>
          <w:sz w:val="28"/>
          <w:szCs w:val="28"/>
          <w:lang w:val="kk-KZ"/>
        </w:rPr>
        <w:t>бр</w:t>
      </w:r>
      <w:r w:rsidRPr="00D15F16">
        <w:rPr>
          <w:rFonts w:ascii="Times New Roman" w:hAnsi="Times New Roman"/>
          <w:w w:val="105"/>
          <w:sz w:val="28"/>
          <w:szCs w:val="28"/>
          <w:lang w:val="kk-KZ"/>
        </w:rPr>
        <w:t>/диск) және бацитромицин (В, 10 мкг/диск) антибиоти</w:t>
      </w:r>
      <w:r w:rsidR="008D2E87" w:rsidRPr="00D15F16">
        <w:rPr>
          <w:rFonts w:ascii="Times New Roman" w:hAnsi="Times New Roman"/>
          <w:w w:val="105"/>
          <w:sz w:val="28"/>
          <w:szCs w:val="28"/>
          <w:lang w:val="kk-KZ"/>
        </w:rPr>
        <w:t>к</w:t>
      </w:r>
      <w:r w:rsidRPr="00D15F16">
        <w:rPr>
          <w:rFonts w:ascii="Times New Roman" w:hAnsi="Times New Roman"/>
          <w:w w:val="105"/>
          <w:sz w:val="28"/>
          <w:szCs w:val="28"/>
          <w:lang w:val="kk-KZ"/>
        </w:rPr>
        <w:t xml:space="preserve"> сіңірілген</w:t>
      </w:r>
      <w:r w:rsidR="008D2E87" w:rsidRPr="00D15F16">
        <w:rPr>
          <w:rFonts w:ascii="Times New Roman" w:hAnsi="Times New Roman"/>
          <w:w w:val="105"/>
          <w:sz w:val="28"/>
          <w:szCs w:val="28"/>
          <w:lang w:val="kk-KZ"/>
        </w:rPr>
        <w:t xml:space="preserve"> индикаторлы</w:t>
      </w:r>
      <w:r w:rsidRPr="00D15F16">
        <w:rPr>
          <w:rFonts w:ascii="Times New Roman" w:hAnsi="Times New Roman"/>
          <w:w w:val="105"/>
          <w:sz w:val="28"/>
          <w:szCs w:val="28"/>
          <w:lang w:val="kk-KZ"/>
        </w:rPr>
        <w:t xml:space="preserve"> дискілер қолданылды.</w:t>
      </w:r>
    </w:p>
    <w:p w:rsidR="005D1DEE" w:rsidRPr="00D15F16" w:rsidRDefault="005D1DEE" w:rsidP="00882757">
      <w:pPr>
        <w:widowControl w:val="0"/>
        <w:autoSpaceDE w:val="0"/>
        <w:autoSpaceDN w:val="0"/>
        <w:adjustRightInd w:val="0"/>
        <w:spacing w:after="0" w:line="240" w:lineRule="auto"/>
        <w:ind w:firstLine="709"/>
        <w:contextualSpacing/>
        <w:jc w:val="both"/>
        <w:rPr>
          <w:rFonts w:ascii="Times New Roman" w:hAnsi="Times New Roman"/>
          <w:bCs/>
          <w:i/>
          <w:sz w:val="28"/>
          <w:szCs w:val="28"/>
          <w:lang w:val="pl-PL"/>
        </w:rPr>
      </w:pPr>
      <w:r w:rsidRPr="00D15F16">
        <w:rPr>
          <w:rFonts w:ascii="Times New Roman" w:hAnsi="Times New Roman"/>
          <w:bCs/>
          <w:i/>
          <w:sz w:val="28"/>
          <w:szCs w:val="28"/>
          <w:lang w:val="kk-KZ"/>
        </w:rPr>
        <w:t>Қоректік</w:t>
      </w:r>
      <w:r w:rsidRPr="00D15F16">
        <w:rPr>
          <w:rFonts w:ascii="Times New Roman" w:hAnsi="Times New Roman"/>
          <w:bCs/>
          <w:i/>
          <w:sz w:val="28"/>
          <w:szCs w:val="28"/>
          <w:lang w:val="pl-PL"/>
        </w:rPr>
        <w:t xml:space="preserve"> </w:t>
      </w:r>
      <w:r w:rsidRPr="00D15F16">
        <w:rPr>
          <w:rFonts w:ascii="Times New Roman" w:hAnsi="Times New Roman"/>
          <w:bCs/>
          <w:i/>
          <w:sz w:val="28"/>
          <w:szCs w:val="28"/>
          <w:lang w:val="kk-KZ"/>
        </w:rPr>
        <w:t>орталар</w:t>
      </w:r>
      <w:r w:rsidRPr="00D15F16">
        <w:rPr>
          <w:rFonts w:ascii="Times New Roman" w:hAnsi="Times New Roman"/>
          <w:bCs/>
          <w:i/>
          <w:sz w:val="28"/>
          <w:szCs w:val="28"/>
          <w:lang w:val="pl-PL"/>
        </w:rPr>
        <w:t xml:space="preserve">, </w:t>
      </w:r>
      <w:r w:rsidRPr="00D15F16">
        <w:rPr>
          <w:rFonts w:ascii="Times New Roman" w:hAnsi="Times New Roman"/>
          <w:bCs/>
          <w:i/>
          <w:sz w:val="28"/>
          <w:szCs w:val="28"/>
          <w:lang w:val="kk-KZ"/>
        </w:rPr>
        <w:t>ерітінділер</w:t>
      </w:r>
      <w:r w:rsidRPr="00D15F16">
        <w:rPr>
          <w:rFonts w:ascii="Times New Roman" w:hAnsi="Times New Roman"/>
          <w:bCs/>
          <w:i/>
          <w:sz w:val="28"/>
          <w:szCs w:val="28"/>
          <w:lang w:val="pl-PL"/>
        </w:rPr>
        <w:t xml:space="preserve"> </w:t>
      </w:r>
      <w:r w:rsidRPr="00D15F16">
        <w:rPr>
          <w:rFonts w:ascii="Times New Roman" w:hAnsi="Times New Roman"/>
          <w:bCs/>
          <w:i/>
          <w:sz w:val="28"/>
          <w:szCs w:val="28"/>
          <w:lang w:val="kk-KZ"/>
        </w:rPr>
        <w:t>және</w:t>
      </w:r>
      <w:r w:rsidRPr="00D15F16">
        <w:rPr>
          <w:rFonts w:ascii="Times New Roman" w:hAnsi="Times New Roman"/>
          <w:bCs/>
          <w:i/>
          <w:sz w:val="28"/>
          <w:szCs w:val="28"/>
          <w:lang w:val="pl-PL"/>
        </w:rPr>
        <w:t xml:space="preserve"> </w:t>
      </w:r>
      <w:r w:rsidRPr="00D15F16">
        <w:rPr>
          <w:rFonts w:ascii="Times New Roman" w:hAnsi="Times New Roman"/>
          <w:bCs/>
          <w:i/>
          <w:sz w:val="28"/>
          <w:szCs w:val="28"/>
          <w:lang w:val="kk-KZ"/>
        </w:rPr>
        <w:t>реагенттер</w:t>
      </w:r>
    </w:p>
    <w:p w:rsidR="004F591F" w:rsidRPr="00D15F16" w:rsidRDefault="008D2E87" w:rsidP="00882757">
      <w:pPr>
        <w:widowControl w:val="0"/>
        <w:autoSpaceDE w:val="0"/>
        <w:autoSpaceDN w:val="0"/>
        <w:adjustRightInd w:val="0"/>
        <w:spacing w:after="0" w:line="240" w:lineRule="auto"/>
        <w:ind w:firstLine="709"/>
        <w:contextualSpacing/>
        <w:jc w:val="both"/>
        <w:rPr>
          <w:rFonts w:ascii="Times New Roman" w:hAnsi="Times New Roman"/>
          <w:bCs/>
          <w:sz w:val="28"/>
          <w:szCs w:val="28"/>
          <w:lang w:val="pl-PL"/>
        </w:rPr>
      </w:pPr>
      <w:r w:rsidRPr="00D15F16">
        <w:rPr>
          <w:rFonts w:ascii="Times New Roman" w:hAnsi="Times New Roman"/>
          <w:bCs/>
          <w:sz w:val="28"/>
          <w:szCs w:val="28"/>
          <w:lang w:val="kk-KZ"/>
        </w:rPr>
        <w:t>Нутриент агар (НА),</w:t>
      </w:r>
      <w:r w:rsidR="000430BC" w:rsidRPr="00D15F16">
        <w:rPr>
          <w:rFonts w:ascii="Times New Roman" w:hAnsi="Times New Roman"/>
          <w:bCs/>
          <w:sz w:val="28"/>
          <w:szCs w:val="28"/>
          <w:lang w:val="kk-KZ"/>
        </w:rPr>
        <w:t xml:space="preserve"> қоректік сорпа (ҚС)</w:t>
      </w:r>
      <w:r w:rsidRPr="00D15F16">
        <w:rPr>
          <w:rFonts w:ascii="Times New Roman" w:hAnsi="Times New Roman"/>
          <w:bCs/>
          <w:sz w:val="28"/>
          <w:szCs w:val="28"/>
          <w:lang w:val="kk-KZ"/>
        </w:rPr>
        <w:t xml:space="preserve"> е</w:t>
      </w:r>
      <w:r w:rsidR="005D1DEE" w:rsidRPr="00D15F16">
        <w:rPr>
          <w:rFonts w:ascii="Times New Roman" w:hAnsi="Times New Roman"/>
          <w:bCs/>
          <w:sz w:val="28"/>
          <w:szCs w:val="28"/>
          <w:lang w:val="kk-KZ"/>
        </w:rPr>
        <w:t>т</w:t>
      </w:r>
      <w:r w:rsidRPr="00D15F16">
        <w:rPr>
          <w:rFonts w:ascii="Times New Roman" w:hAnsi="Times New Roman"/>
          <w:bCs/>
          <w:sz w:val="28"/>
          <w:szCs w:val="28"/>
          <w:lang w:val="kk-KZ"/>
        </w:rPr>
        <w:t xml:space="preserve"> </w:t>
      </w:r>
      <w:r w:rsidR="005D1DEE" w:rsidRPr="00D15F16">
        <w:rPr>
          <w:rFonts w:ascii="Times New Roman" w:hAnsi="Times New Roman"/>
          <w:bCs/>
          <w:sz w:val="28"/>
          <w:szCs w:val="28"/>
          <w:lang w:val="kk-KZ"/>
        </w:rPr>
        <w:t>пептон</w:t>
      </w:r>
      <w:r w:rsidR="00DB3BF0" w:rsidRPr="00D15F16">
        <w:rPr>
          <w:rFonts w:ascii="Times New Roman" w:hAnsi="Times New Roman"/>
          <w:bCs/>
          <w:sz w:val="28"/>
          <w:szCs w:val="28"/>
          <w:lang w:val="kk-KZ"/>
        </w:rPr>
        <w:t>ды</w:t>
      </w:r>
      <w:r w:rsidR="005D1DEE" w:rsidRPr="00D15F16">
        <w:rPr>
          <w:rFonts w:ascii="Times New Roman" w:hAnsi="Times New Roman"/>
          <w:bCs/>
          <w:sz w:val="28"/>
          <w:szCs w:val="28"/>
          <w:lang w:val="pl-PL"/>
        </w:rPr>
        <w:t xml:space="preserve"> </w:t>
      </w:r>
      <w:r w:rsidR="005D1DEE" w:rsidRPr="00D15F16">
        <w:rPr>
          <w:rFonts w:ascii="Times New Roman" w:hAnsi="Times New Roman"/>
          <w:bCs/>
          <w:sz w:val="28"/>
          <w:szCs w:val="28"/>
          <w:lang w:val="kk-KZ"/>
        </w:rPr>
        <w:t>агар</w:t>
      </w:r>
      <w:r w:rsidR="005D1DEE" w:rsidRPr="00D15F16">
        <w:rPr>
          <w:rFonts w:ascii="Times New Roman" w:hAnsi="Times New Roman"/>
          <w:bCs/>
          <w:sz w:val="28"/>
          <w:szCs w:val="28"/>
          <w:lang w:val="pl-PL"/>
        </w:rPr>
        <w:t xml:space="preserve"> (</w:t>
      </w:r>
      <w:r w:rsidR="0074220C" w:rsidRPr="00D15F16">
        <w:rPr>
          <w:rFonts w:ascii="Times New Roman" w:hAnsi="Times New Roman"/>
          <w:bCs/>
          <w:sz w:val="28"/>
          <w:szCs w:val="28"/>
          <w:lang w:val="kk-KZ"/>
        </w:rPr>
        <w:t>ЕПА</w:t>
      </w:r>
      <w:r w:rsidR="005D1DEE" w:rsidRPr="00D15F16">
        <w:rPr>
          <w:rFonts w:ascii="Times New Roman" w:hAnsi="Times New Roman"/>
          <w:bCs/>
          <w:sz w:val="28"/>
          <w:szCs w:val="28"/>
          <w:lang w:val="pl-PL"/>
        </w:rPr>
        <w:t xml:space="preserve">), </w:t>
      </w:r>
      <w:r w:rsidR="005D1DEE" w:rsidRPr="00D15F16">
        <w:rPr>
          <w:rFonts w:ascii="Times New Roman" w:hAnsi="Times New Roman"/>
          <w:bCs/>
          <w:sz w:val="28"/>
          <w:szCs w:val="28"/>
          <w:lang w:val="kk-KZ"/>
        </w:rPr>
        <w:t>ет</w:t>
      </w:r>
      <w:r w:rsidRPr="00D15F16">
        <w:rPr>
          <w:rFonts w:ascii="Times New Roman" w:hAnsi="Times New Roman"/>
          <w:bCs/>
          <w:sz w:val="28"/>
          <w:szCs w:val="28"/>
          <w:lang w:val="kk-KZ"/>
        </w:rPr>
        <w:t xml:space="preserve"> </w:t>
      </w:r>
      <w:r w:rsidR="005D1DEE" w:rsidRPr="00D15F16">
        <w:rPr>
          <w:rFonts w:ascii="Times New Roman" w:hAnsi="Times New Roman"/>
          <w:bCs/>
          <w:sz w:val="28"/>
          <w:szCs w:val="28"/>
          <w:lang w:val="kk-KZ"/>
        </w:rPr>
        <w:t>пептон</w:t>
      </w:r>
      <w:r w:rsidR="00DB3BF0" w:rsidRPr="00D15F16">
        <w:rPr>
          <w:rFonts w:ascii="Times New Roman" w:hAnsi="Times New Roman"/>
          <w:bCs/>
          <w:sz w:val="28"/>
          <w:szCs w:val="28"/>
          <w:lang w:val="kk-KZ"/>
        </w:rPr>
        <w:t>ды</w:t>
      </w:r>
      <w:r w:rsidR="005D1DEE" w:rsidRPr="00D15F16">
        <w:rPr>
          <w:rFonts w:ascii="Times New Roman" w:hAnsi="Times New Roman"/>
          <w:bCs/>
          <w:sz w:val="28"/>
          <w:szCs w:val="28"/>
          <w:lang w:val="pl-PL"/>
        </w:rPr>
        <w:t xml:space="preserve"> </w:t>
      </w:r>
      <w:r w:rsidRPr="00D15F16">
        <w:rPr>
          <w:rFonts w:ascii="Times New Roman" w:hAnsi="Times New Roman"/>
          <w:bCs/>
          <w:sz w:val="28"/>
          <w:szCs w:val="28"/>
          <w:lang w:val="kk-KZ"/>
        </w:rPr>
        <w:t>сорпа</w:t>
      </w:r>
      <w:r w:rsidR="005D1DEE" w:rsidRPr="00D15F16">
        <w:rPr>
          <w:rFonts w:ascii="Times New Roman" w:hAnsi="Times New Roman"/>
          <w:bCs/>
          <w:sz w:val="28"/>
          <w:szCs w:val="28"/>
          <w:lang w:val="pl-PL"/>
        </w:rPr>
        <w:t xml:space="preserve"> (</w:t>
      </w:r>
      <w:r w:rsidR="0074220C" w:rsidRPr="00D15F16">
        <w:rPr>
          <w:rFonts w:ascii="Times New Roman" w:hAnsi="Times New Roman"/>
          <w:bCs/>
          <w:sz w:val="28"/>
          <w:szCs w:val="28"/>
          <w:lang w:val="kk-KZ"/>
        </w:rPr>
        <w:t>ЕПС</w:t>
      </w:r>
      <w:r w:rsidR="004F591F" w:rsidRPr="00D15F16">
        <w:rPr>
          <w:rFonts w:ascii="Times New Roman" w:hAnsi="Times New Roman"/>
          <w:bCs/>
          <w:sz w:val="28"/>
          <w:szCs w:val="28"/>
          <w:lang w:val="pl-PL"/>
        </w:rPr>
        <w:t>),</w:t>
      </w:r>
      <w:r w:rsidR="004F591F" w:rsidRPr="00D15F16">
        <w:rPr>
          <w:rFonts w:ascii="Times New Roman" w:hAnsi="Times New Roman"/>
          <w:bCs/>
          <w:sz w:val="28"/>
          <w:szCs w:val="28"/>
          <w:lang w:val="kk-KZ"/>
        </w:rPr>
        <w:t xml:space="preserve"> </w:t>
      </w:r>
      <w:r w:rsidR="005D1DEE" w:rsidRPr="00D15F16">
        <w:rPr>
          <w:rFonts w:ascii="Times New Roman" w:hAnsi="Times New Roman"/>
          <w:bCs/>
          <w:sz w:val="28"/>
          <w:szCs w:val="28"/>
          <w:lang w:val="kk-KZ"/>
        </w:rPr>
        <w:t>Мюллер</w:t>
      </w:r>
      <w:r w:rsidR="003C741C" w:rsidRPr="00D15F16">
        <w:rPr>
          <w:rFonts w:ascii="Times New Roman" w:hAnsi="Times New Roman"/>
          <w:bCs/>
          <w:sz w:val="28"/>
          <w:szCs w:val="28"/>
          <w:lang w:val="pl-PL"/>
        </w:rPr>
        <w:t>-</w:t>
      </w:r>
      <w:r w:rsidR="005D1DEE" w:rsidRPr="00D15F16">
        <w:rPr>
          <w:rFonts w:ascii="Times New Roman" w:hAnsi="Times New Roman"/>
          <w:bCs/>
          <w:sz w:val="28"/>
          <w:szCs w:val="28"/>
          <w:lang w:val="kk-KZ"/>
        </w:rPr>
        <w:t>Хинтон</w:t>
      </w:r>
      <w:r w:rsidR="005D1DEE" w:rsidRPr="00D15F16">
        <w:rPr>
          <w:rFonts w:ascii="Times New Roman" w:hAnsi="Times New Roman"/>
          <w:bCs/>
          <w:sz w:val="28"/>
          <w:szCs w:val="28"/>
          <w:lang w:val="pl-PL"/>
        </w:rPr>
        <w:t xml:space="preserve"> </w:t>
      </w:r>
      <w:r w:rsidR="004F591F" w:rsidRPr="00D15F16">
        <w:rPr>
          <w:rFonts w:ascii="Times New Roman" w:hAnsi="Times New Roman"/>
          <w:bCs/>
          <w:sz w:val="28"/>
          <w:szCs w:val="28"/>
          <w:lang w:val="kk-KZ"/>
        </w:rPr>
        <w:t>агары</w:t>
      </w:r>
      <w:r w:rsidR="004F591F" w:rsidRPr="00D15F16">
        <w:rPr>
          <w:rFonts w:ascii="Times New Roman" w:hAnsi="Times New Roman"/>
          <w:bCs/>
          <w:sz w:val="28"/>
          <w:szCs w:val="28"/>
          <w:lang w:val="pl-PL"/>
        </w:rPr>
        <w:t xml:space="preserve">, </w:t>
      </w:r>
      <w:r w:rsidR="004F591F" w:rsidRPr="00D15F16">
        <w:rPr>
          <w:rFonts w:ascii="Times New Roman" w:hAnsi="Times New Roman"/>
          <w:bCs/>
          <w:sz w:val="28"/>
          <w:szCs w:val="28"/>
          <w:lang w:val="kk-KZ"/>
        </w:rPr>
        <w:t>эндо ортасы, Сабуро ортасы қолданылды</w:t>
      </w:r>
      <w:r w:rsidR="005D1DEE" w:rsidRPr="00D15F16">
        <w:rPr>
          <w:rFonts w:ascii="Times New Roman" w:hAnsi="Times New Roman"/>
          <w:bCs/>
          <w:sz w:val="28"/>
          <w:szCs w:val="28"/>
          <w:lang w:val="pl-PL"/>
        </w:rPr>
        <w:t xml:space="preserve">. </w:t>
      </w:r>
    </w:p>
    <w:p w:rsidR="00C94F5E" w:rsidRPr="00D15F16" w:rsidRDefault="00C94F5E" w:rsidP="004F591F">
      <w:pPr>
        <w:widowControl w:val="0"/>
        <w:autoSpaceDE w:val="0"/>
        <w:autoSpaceDN w:val="0"/>
        <w:adjustRightInd w:val="0"/>
        <w:spacing w:after="0" w:line="240" w:lineRule="auto"/>
        <w:contextualSpacing/>
        <w:jc w:val="both"/>
        <w:rPr>
          <w:rFonts w:ascii="Times New Roman" w:hAnsi="Times New Roman"/>
          <w:bCs/>
          <w:sz w:val="28"/>
          <w:szCs w:val="28"/>
          <w:lang w:val="kk-KZ"/>
        </w:rPr>
      </w:pPr>
    </w:p>
    <w:p w:rsidR="005D1DEE" w:rsidRPr="00D15F16" w:rsidRDefault="004F591F" w:rsidP="00882757">
      <w:pPr>
        <w:widowControl w:val="0"/>
        <w:autoSpaceDE w:val="0"/>
        <w:autoSpaceDN w:val="0"/>
        <w:adjustRightInd w:val="0"/>
        <w:spacing w:after="0" w:line="240" w:lineRule="auto"/>
        <w:ind w:firstLine="709"/>
        <w:contextualSpacing/>
        <w:jc w:val="both"/>
        <w:rPr>
          <w:rFonts w:ascii="Times New Roman" w:hAnsi="Times New Roman"/>
          <w:b/>
          <w:bCs/>
          <w:sz w:val="28"/>
          <w:szCs w:val="28"/>
          <w:lang w:val="kk-KZ"/>
        </w:rPr>
      </w:pPr>
      <w:r w:rsidRPr="00D15F16">
        <w:rPr>
          <w:rFonts w:ascii="Times New Roman" w:hAnsi="Times New Roman"/>
          <w:b/>
          <w:bCs/>
          <w:sz w:val="28"/>
          <w:szCs w:val="28"/>
          <w:lang w:val="pl-PL"/>
        </w:rPr>
        <w:t>2.2</w:t>
      </w:r>
      <w:r w:rsidR="005D1DEE" w:rsidRPr="00D15F16">
        <w:rPr>
          <w:rFonts w:ascii="Times New Roman" w:hAnsi="Times New Roman"/>
          <w:b/>
          <w:bCs/>
          <w:spacing w:val="23"/>
          <w:sz w:val="28"/>
          <w:szCs w:val="28"/>
          <w:lang w:val="pl-PL"/>
        </w:rPr>
        <w:t xml:space="preserve"> </w:t>
      </w:r>
      <w:r w:rsidR="005D1DEE" w:rsidRPr="00D15F16">
        <w:rPr>
          <w:rFonts w:ascii="Times New Roman" w:hAnsi="Times New Roman"/>
          <w:b/>
          <w:bCs/>
          <w:sz w:val="28"/>
          <w:szCs w:val="28"/>
          <w:lang w:val="kk-KZ"/>
        </w:rPr>
        <w:t>Зерттеу</w:t>
      </w:r>
      <w:r w:rsidR="005D1DEE" w:rsidRPr="00D15F16">
        <w:rPr>
          <w:rFonts w:ascii="Times New Roman" w:hAnsi="Times New Roman"/>
          <w:b/>
          <w:bCs/>
          <w:sz w:val="28"/>
          <w:szCs w:val="28"/>
          <w:lang w:val="pl-PL"/>
        </w:rPr>
        <w:t xml:space="preserve"> </w:t>
      </w:r>
      <w:r w:rsidR="005D1DEE" w:rsidRPr="00D15F16">
        <w:rPr>
          <w:rFonts w:ascii="Times New Roman" w:hAnsi="Times New Roman"/>
          <w:b/>
          <w:bCs/>
          <w:sz w:val="28"/>
          <w:szCs w:val="28"/>
          <w:lang w:val="kk-KZ"/>
        </w:rPr>
        <w:t>әдістері</w:t>
      </w:r>
    </w:p>
    <w:p w:rsidR="00B0485F" w:rsidRPr="00D15F16" w:rsidRDefault="00B0485F" w:rsidP="00882757">
      <w:pPr>
        <w:widowControl w:val="0"/>
        <w:autoSpaceDE w:val="0"/>
        <w:autoSpaceDN w:val="0"/>
        <w:adjustRightInd w:val="0"/>
        <w:spacing w:after="0" w:line="240" w:lineRule="auto"/>
        <w:ind w:firstLine="709"/>
        <w:contextualSpacing/>
        <w:jc w:val="both"/>
        <w:rPr>
          <w:rFonts w:ascii="Times New Roman" w:hAnsi="Times New Roman"/>
          <w:i/>
          <w:sz w:val="28"/>
          <w:szCs w:val="28"/>
          <w:lang w:val="kk-KZ"/>
        </w:rPr>
      </w:pPr>
      <w:r w:rsidRPr="00D15F16">
        <w:rPr>
          <w:rFonts w:ascii="Times New Roman" w:hAnsi="Times New Roman"/>
          <w:i/>
          <w:w w:val="108"/>
          <w:sz w:val="28"/>
          <w:szCs w:val="28"/>
          <w:lang w:val="kk-KZ"/>
        </w:rPr>
        <w:t>Вacillus spp.</w:t>
      </w:r>
      <w:r w:rsidRPr="00D15F16">
        <w:rPr>
          <w:rFonts w:ascii="Times New Roman" w:hAnsi="Times New Roman"/>
          <w:i/>
          <w:sz w:val="28"/>
          <w:szCs w:val="28"/>
          <w:lang w:val="kk-KZ"/>
        </w:rPr>
        <w:t xml:space="preserve"> штаммдарының бөліп алу </w:t>
      </w:r>
    </w:p>
    <w:p w:rsidR="005A583F" w:rsidRPr="00D15F16" w:rsidRDefault="005A583F" w:rsidP="003B7948">
      <w:pPr>
        <w:widowControl w:val="0"/>
        <w:autoSpaceDE w:val="0"/>
        <w:autoSpaceDN w:val="0"/>
        <w:adjustRightInd w:val="0"/>
        <w:spacing w:after="0" w:line="240" w:lineRule="auto"/>
        <w:ind w:firstLine="709"/>
        <w:contextualSpacing/>
        <w:jc w:val="both"/>
        <w:rPr>
          <w:rFonts w:ascii="Times New Roman" w:hAnsi="Times New Roman"/>
          <w:bCs/>
          <w:sz w:val="28"/>
          <w:szCs w:val="28"/>
          <w:lang w:val="kk-KZ"/>
        </w:rPr>
      </w:pPr>
      <w:r w:rsidRPr="00D15F16">
        <w:rPr>
          <w:rFonts w:ascii="Times New Roman" w:hAnsi="Times New Roman"/>
          <w:i/>
          <w:w w:val="108"/>
          <w:sz w:val="28"/>
          <w:szCs w:val="28"/>
          <w:lang w:val="kk-KZ"/>
        </w:rPr>
        <w:t>Вacillus spp.</w:t>
      </w:r>
      <w:r w:rsidR="000430BC" w:rsidRPr="00D15F16">
        <w:rPr>
          <w:rFonts w:ascii="Times New Roman" w:hAnsi="Times New Roman"/>
          <w:sz w:val="28"/>
          <w:szCs w:val="28"/>
          <w:lang w:val="kk-KZ"/>
        </w:rPr>
        <w:t xml:space="preserve"> штаммдары</w:t>
      </w:r>
      <w:r w:rsidRPr="00D15F16">
        <w:rPr>
          <w:rFonts w:ascii="Times New Roman" w:hAnsi="Times New Roman"/>
          <w:sz w:val="28"/>
          <w:szCs w:val="28"/>
          <w:lang w:val="kk-KZ"/>
        </w:rPr>
        <w:t xml:space="preserve"> </w:t>
      </w:r>
      <w:r w:rsidRPr="00D15F16">
        <w:rPr>
          <w:rFonts w:ascii="Times New Roman" w:hAnsi="Times New Roman"/>
          <w:bCs/>
          <w:sz w:val="28"/>
          <w:szCs w:val="28"/>
          <w:lang w:val="kk-KZ"/>
        </w:rPr>
        <w:t>әртүрлі</w:t>
      </w:r>
      <w:r w:rsidR="000430BC" w:rsidRPr="00D15F16">
        <w:rPr>
          <w:rFonts w:ascii="Times New Roman" w:hAnsi="Times New Roman"/>
          <w:bCs/>
          <w:sz w:val="28"/>
          <w:szCs w:val="28"/>
          <w:lang w:val="kk-KZ"/>
        </w:rPr>
        <w:t xml:space="preserve"> ферменттелген өнімдерден</w:t>
      </w:r>
      <w:r w:rsidRPr="00D15F16">
        <w:rPr>
          <w:rFonts w:ascii="Times New Roman" w:hAnsi="Times New Roman"/>
          <w:bCs/>
          <w:sz w:val="28"/>
          <w:szCs w:val="28"/>
          <w:lang w:val="kk-KZ"/>
        </w:rPr>
        <w:t xml:space="preserve"> бөлі</w:t>
      </w:r>
      <w:r w:rsidR="009D5FAA" w:rsidRPr="00D15F16">
        <w:rPr>
          <w:rFonts w:ascii="Times New Roman" w:hAnsi="Times New Roman"/>
          <w:bCs/>
          <w:sz w:val="28"/>
          <w:szCs w:val="28"/>
          <w:lang w:val="kk-KZ"/>
        </w:rPr>
        <w:t>ніп</w:t>
      </w:r>
      <w:r w:rsidRPr="00D15F16">
        <w:rPr>
          <w:rFonts w:ascii="Times New Roman" w:hAnsi="Times New Roman"/>
          <w:bCs/>
          <w:sz w:val="28"/>
          <w:szCs w:val="28"/>
          <w:lang w:val="kk-KZ"/>
        </w:rPr>
        <w:t xml:space="preserve"> алынды. Үлгілердің </w:t>
      </w:r>
      <w:r w:rsidR="009D5FAA" w:rsidRPr="00D15F16">
        <w:rPr>
          <w:rFonts w:ascii="Times New Roman" w:hAnsi="Times New Roman"/>
          <w:bCs/>
          <w:sz w:val="28"/>
          <w:szCs w:val="28"/>
          <w:lang w:val="ru-RU"/>
        </w:rPr>
        <w:t>1</w:t>
      </w:r>
      <w:r w:rsidR="009D5FAA" w:rsidRPr="00D15F16">
        <w:rPr>
          <w:rFonts w:ascii="Times New Roman" w:hAnsi="Times New Roman"/>
          <w:bCs/>
          <w:sz w:val="28"/>
          <w:szCs w:val="28"/>
          <w:lang w:val="kk-KZ"/>
        </w:rPr>
        <w:t>5</w:t>
      </w:r>
      <w:r w:rsidRPr="00D15F16">
        <w:rPr>
          <w:rFonts w:ascii="Times New Roman" w:hAnsi="Times New Roman"/>
          <w:bCs/>
          <w:sz w:val="28"/>
          <w:szCs w:val="28"/>
          <w:lang w:val="ru-RU"/>
        </w:rPr>
        <w:t xml:space="preserve"> г </w:t>
      </w:r>
      <w:r w:rsidR="0028084B" w:rsidRPr="00D15F16">
        <w:rPr>
          <w:rFonts w:ascii="Times New Roman" w:hAnsi="Times New Roman"/>
          <w:bCs/>
          <w:sz w:val="28"/>
          <w:szCs w:val="28"/>
          <w:lang w:val="kk-KZ"/>
        </w:rPr>
        <w:t xml:space="preserve"> </w:t>
      </w:r>
      <w:r w:rsidR="009D5FAA" w:rsidRPr="00D15F16">
        <w:rPr>
          <w:rFonts w:ascii="Times New Roman" w:hAnsi="Times New Roman"/>
          <w:bCs/>
          <w:sz w:val="28"/>
          <w:szCs w:val="28"/>
          <w:lang w:val="kk-KZ"/>
        </w:rPr>
        <w:t>100</w:t>
      </w:r>
      <w:r w:rsidRPr="00D15F16">
        <w:rPr>
          <w:rFonts w:ascii="Times New Roman" w:hAnsi="Times New Roman"/>
          <w:bCs/>
          <w:sz w:val="28"/>
          <w:szCs w:val="28"/>
          <w:lang w:val="kk-KZ"/>
        </w:rPr>
        <w:t xml:space="preserve"> мл 0,85</w:t>
      </w:r>
      <w:r w:rsidR="00740087" w:rsidRPr="00D15F16">
        <w:rPr>
          <w:rFonts w:ascii="Times New Roman" w:hAnsi="Times New Roman"/>
          <w:bCs/>
          <w:sz w:val="28"/>
          <w:szCs w:val="28"/>
          <w:lang w:val="kk-KZ"/>
        </w:rPr>
        <w:t xml:space="preserve"> </w:t>
      </w:r>
      <w:r w:rsidRPr="00D15F16">
        <w:rPr>
          <w:rFonts w:ascii="Times New Roman" w:hAnsi="Times New Roman"/>
          <w:bCs/>
          <w:sz w:val="28"/>
          <w:szCs w:val="28"/>
          <w:lang w:val="kk-KZ"/>
        </w:rPr>
        <w:t>%</w:t>
      </w:r>
      <w:r w:rsidR="00740087" w:rsidRPr="00D15F16">
        <w:rPr>
          <w:rFonts w:ascii="Times New Roman" w:hAnsi="Times New Roman"/>
          <w:bCs/>
          <w:sz w:val="28"/>
          <w:szCs w:val="28"/>
          <w:lang w:val="kk-KZ"/>
        </w:rPr>
        <w:t xml:space="preserve">-дық </w:t>
      </w:r>
      <w:r w:rsidRPr="00D15F16">
        <w:rPr>
          <w:rFonts w:ascii="Times New Roman" w:hAnsi="Times New Roman"/>
          <w:bCs/>
          <w:sz w:val="28"/>
          <w:szCs w:val="28"/>
          <w:lang w:val="kk-KZ"/>
        </w:rPr>
        <w:t xml:space="preserve"> NaCl</w:t>
      </w:r>
      <w:r w:rsidR="00714564" w:rsidRPr="00D15F16">
        <w:rPr>
          <w:rFonts w:ascii="Times New Roman" w:hAnsi="Times New Roman"/>
          <w:bCs/>
          <w:sz w:val="28"/>
          <w:szCs w:val="28"/>
          <w:lang w:val="kk-KZ"/>
        </w:rPr>
        <w:t>-де</w:t>
      </w:r>
      <w:r w:rsidRPr="00D15F16">
        <w:rPr>
          <w:rFonts w:ascii="Times New Roman" w:hAnsi="Times New Roman"/>
          <w:bCs/>
          <w:sz w:val="28"/>
          <w:szCs w:val="28"/>
          <w:lang w:val="kk-KZ"/>
        </w:rPr>
        <w:t xml:space="preserve"> шайқау арқылы (150 айн/мин, 15 мин</w:t>
      </w:r>
      <w:r w:rsidR="007A7F0A" w:rsidRPr="00D15F16">
        <w:rPr>
          <w:rFonts w:ascii="Times New Roman" w:hAnsi="Times New Roman"/>
          <w:bCs/>
          <w:sz w:val="28"/>
          <w:szCs w:val="28"/>
          <w:lang w:val="kk-KZ"/>
        </w:rPr>
        <w:t>ут</w:t>
      </w:r>
      <w:r w:rsidRPr="00D15F16">
        <w:rPr>
          <w:rFonts w:ascii="Times New Roman" w:hAnsi="Times New Roman"/>
          <w:bCs/>
          <w:sz w:val="28"/>
          <w:szCs w:val="28"/>
          <w:lang w:val="kk-KZ"/>
        </w:rPr>
        <w:t>) гомогенизацияланды, сериялық сұйылтылды және су моншасында</w:t>
      </w:r>
      <w:r w:rsidR="00DA5DE8" w:rsidRPr="00D15F16">
        <w:rPr>
          <w:rFonts w:ascii="Times New Roman" w:hAnsi="Times New Roman"/>
          <w:bCs/>
          <w:sz w:val="28"/>
          <w:szCs w:val="28"/>
          <w:lang w:val="kk-KZ"/>
        </w:rPr>
        <w:t xml:space="preserve"> </w:t>
      </w:r>
      <w:r w:rsidR="00714564" w:rsidRPr="00D15F16">
        <w:rPr>
          <w:rFonts w:ascii="Times New Roman" w:hAnsi="Times New Roman"/>
          <w:bCs/>
          <w:sz w:val="28"/>
          <w:szCs w:val="28"/>
          <w:lang w:val="kk-KZ"/>
        </w:rPr>
        <w:t>90</w:t>
      </w:r>
      <w:r w:rsidR="00401B80" w:rsidRPr="00D15F16">
        <w:rPr>
          <w:rFonts w:ascii="Times New Roman" w:hAnsi="Times New Roman"/>
          <w:w w:val="105"/>
          <w:sz w:val="28"/>
          <w:szCs w:val="28"/>
          <w:lang w:val="kk-KZ"/>
        </w:rPr>
        <w:t xml:space="preserve">°C </w:t>
      </w:r>
      <w:r w:rsidR="00714564" w:rsidRPr="00D15F16">
        <w:rPr>
          <w:rFonts w:ascii="Times New Roman" w:hAnsi="Times New Roman"/>
          <w:bCs/>
          <w:sz w:val="28"/>
          <w:szCs w:val="28"/>
          <w:lang w:val="kk-KZ"/>
        </w:rPr>
        <w:t xml:space="preserve">температурада </w:t>
      </w:r>
      <w:r w:rsidR="00DA5DE8" w:rsidRPr="00D15F16">
        <w:rPr>
          <w:rFonts w:ascii="Times New Roman" w:hAnsi="Times New Roman"/>
          <w:bCs/>
          <w:sz w:val="28"/>
          <w:szCs w:val="28"/>
          <w:lang w:val="kk-KZ"/>
        </w:rPr>
        <w:t xml:space="preserve">10 минут </w:t>
      </w:r>
      <w:r w:rsidRPr="00D15F16">
        <w:rPr>
          <w:rFonts w:ascii="Times New Roman" w:hAnsi="Times New Roman"/>
          <w:bCs/>
          <w:sz w:val="28"/>
          <w:szCs w:val="28"/>
          <w:lang w:val="kk-KZ"/>
        </w:rPr>
        <w:t xml:space="preserve">инкубацияланды. Үлгілер бөлме температурасына дейін салқындатылып, </w:t>
      </w:r>
      <w:r w:rsidR="009D5FAA" w:rsidRPr="00D15F16">
        <w:rPr>
          <w:rFonts w:ascii="Times New Roman" w:hAnsi="Times New Roman"/>
          <w:bCs/>
          <w:sz w:val="28"/>
          <w:szCs w:val="28"/>
          <w:lang w:val="kk-KZ"/>
        </w:rPr>
        <w:t>(</w:t>
      </w:r>
      <w:r w:rsidR="0074220C" w:rsidRPr="00D15F16">
        <w:rPr>
          <w:rFonts w:ascii="Times New Roman" w:hAnsi="Times New Roman"/>
          <w:bCs/>
          <w:sz w:val="28"/>
          <w:szCs w:val="28"/>
          <w:lang w:val="kk-KZ"/>
        </w:rPr>
        <w:t>Н</w:t>
      </w:r>
      <w:r w:rsidR="009D5FAA" w:rsidRPr="00D15F16">
        <w:rPr>
          <w:rFonts w:ascii="Times New Roman" w:hAnsi="Times New Roman"/>
          <w:bCs/>
          <w:sz w:val="28"/>
          <w:szCs w:val="28"/>
          <w:lang w:val="kk-KZ"/>
        </w:rPr>
        <w:t>A/</w:t>
      </w:r>
      <w:r w:rsidR="0074220C" w:rsidRPr="00D15F16">
        <w:rPr>
          <w:rFonts w:ascii="Times New Roman" w:hAnsi="Times New Roman"/>
          <w:bCs/>
          <w:sz w:val="28"/>
          <w:szCs w:val="28"/>
          <w:lang w:val="kk-KZ"/>
        </w:rPr>
        <w:t>ЕПА</w:t>
      </w:r>
      <w:r w:rsidR="00DA5DE8" w:rsidRPr="00D15F16">
        <w:rPr>
          <w:rFonts w:ascii="Times New Roman" w:hAnsi="Times New Roman"/>
          <w:bCs/>
          <w:sz w:val="28"/>
          <w:szCs w:val="28"/>
          <w:lang w:val="kk-KZ"/>
        </w:rPr>
        <w:t xml:space="preserve">)  қоректік агары бар </w:t>
      </w:r>
      <w:r w:rsidR="0074220C" w:rsidRPr="00D15F16">
        <w:rPr>
          <w:rFonts w:ascii="Times New Roman" w:hAnsi="Times New Roman"/>
          <w:bCs/>
          <w:sz w:val="28"/>
          <w:szCs w:val="28"/>
          <w:lang w:val="kk-KZ"/>
        </w:rPr>
        <w:t>П</w:t>
      </w:r>
      <w:r w:rsidR="00DA5DE8" w:rsidRPr="00D15F16">
        <w:rPr>
          <w:rFonts w:ascii="Times New Roman" w:hAnsi="Times New Roman"/>
          <w:bCs/>
          <w:sz w:val="28"/>
          <w:szCs w:val="28"/>
          <w:lang w:val="kk-KZ"/>
        </w:rPr>
        <w:t>етри табақшаларына 0,1 мл егілді</w:t>
      </w:r>
      <w:r w:rsidRPr="00D15F16">
        <w:rPr>
          <w:rFonts w:ascii="Times New Roman" w:hAnsi="Times New Roman"/>
          <w:bCs/>
          <w:sz w:val="28"/>
          <w:szCs w:val="28"/>
          <w:lang w:val="kk-KZ"/>
        </w:rPr>
        <w:t xml:space="preserve">. </w:t>
      </w:r>
      <w:r w:rsidR="0074220C" w:rsidRPr="00D15F16">
        <w:rPr>
          <w:rFonts w:ascii="Times New Roman" w:hAnsi="Times New Roman"/>
          <w:bCs/>
          <w:sz w:val="28"/>
          <w:szCs w:val="28"/>
          <w:lang w:val="kk-KZ"/>
        </w:rPr>
        <w:t>НА</w:t>
      </w:r>
      <w:r w:rsidR="008F4D5D" w:rsidRPr="00D15F16">
        <w:rPr>
          <w:rFonts w:ascii="Times New Roman" w:hAnsi="Times New Roman"/>
          <w:bCs/>
          <w:sz w:val="28"/>
          <w:szCs w:val="28"/>
          <w:lang w:val="kk-KZ"/>
        </w:rPr>
        <w:t>/</w:t>
      </w:r>
      <w:r w:rsidR="0074220C" w:rsidRPr="00D15F16">
        <w:rPr>
          <w:rFonts w:ascii="Times New Roman" w:hAnsi="Times New Roman"/>
          <w:bCs/>
          <w:sz w:val="28"/>
          <w:szCs w:val="28"/>
          <w:lang w:val="kk-KZ"/>
        </w:rPr>
        <w:t>ЕПА</w:t>
      </w:r>
      <w:r w:rsidR="008F4D5D" w:rsidRPr="00D15F16">
        <w:rPr>
          <w:rFonts w:ascii="Times New Roman" w:hAnsi="Times New Roman"/>
          <w:bCs/>
          <w:sz w:val="28"/>
          <w:szCs w:val="28"/>
          <w:lang w:val="kk-KZ"/>
        </w:rPr>
        <w:t xml:space="preserve"> пластиналары желатинді пептоннан (5 г/л), бактериологиялық агардан (15 г/л) және ет сығындысынан (3 г/л) тұрды. </w:t>
      </w:r>
      <w:r w:rsidRPr="00D15F16">
        <w:rPr>
          <w:rFonts w:ascii="Times New Roman" w:hAnsi="Times New Roman"/>
          <w:bCs/>
          <w:sz w:val="28"/>
          <w:szCs w:val="28"/>
          <w:lang w:val="kk-KZ"/>
        </w:rPr>
        <w:t>Планшеттер 37</w:t>
      </w:r>
      <w:r w:rsidR="00401B80" w:rsidRPr="00D15F16">
        <w:rPr>
          <w:rFonts w:ascii="Times New Roman" w:hAnsi="Times New Roman"/>
          <w:w w:val="105"/>
          <w:sz w:val="28"/>
          <w:szCs w:val="28"/>
          <w:lang w:val="kk-KZ"/>
        </w:rPr>
        <w:t xml:space="preserve">°C </w:t>
      </w:r>
      <w:r w:rsidRPr="00D15F16">
        <w:rPr>
          <w:rFonts w:ascii="Times New Roman" w:hAnsi="Times New Roman"/>
          <w:bCs/>
          <w:sz w:val="28"/>
          <w:szCs w:val="28"/>
          <w:lang w:val="kk-KZ"/>
        </w:rPr>
        <w:t>температурада 48 сағат бойы инкубацияланды. Таза штам</w:t>
      </w:r>
      <w:r w:rsidR="005D40DD" w:rsidRPr="00D15F16">
        <w:rPr>
          <w:rFonts w:ascii="Times New Roman" w:hAnsi="Times New Roman"/>
          <w:bCs/>
          <w:sz w:val="28"/>
          <w:szCs w:val="28"/>
          <w:lang w:val="kk-KZ"/>
        </w:rPr>
        <w:t>м</w:t>
      </w:r>
      <w:r w:rsidRPr="00D15F16">
        <w:rPr>
          <w:rFonts w:ascii="Times New Roman" w:hAnsi="Times New Roman"/>
          <w:bCs/>
          <w:sz w:val="28"/>
          <w:szCs w:val="28"/>
          <w:lang w:val="kk-KZ"/>
        </w:rPr>
        <w:t>дар</w:t>
      </w:r>
      <w:r w:rsidR="00DA5DE8" w:rsidRPr="00D15F16">
        <w:rPr>
          <w:rFonts w:ascii="Times New Roman" w:hAnsi="Times New Roman"/>
          <w:bCs/>
          <w:sz w:val="28"/>
          <w:szCs w:val="28"/>
          <w:lang w:val="kk-KZ"/>
        </w:rPr>
        <w:t>ды</w:t>
      </w:r>
      <w:r w:rsidR="000430BC" w:rsidRPr="00D15F16">
        <w:rPr>
          <w:rFonts w:ascii="Times New Roman" w:hAnsi="Times New Roman"/>
          <w:bCs/>
          <w:sz w:val="28"/>
          <w:szCs w:val="28"/>
          <w:lang w:val="kk-KZ"/>
        </w:rPr>
        <w:t xml:space="preserve"> қоректік сорпаға</w:t>
      </w:r>
      <w:r w:rsidR="008F4D5D" w:rsidRPr="00D15F16">
        <w:rPr>
          <w:rFonts w:ascii="Times New Roman" w:hAnsi="Times New Roman"/>
          <w:bCs/>
          <w:sz w:val="28"/>
          <w:szCs w:val="28"/>
          <w:lang w:val="kk-KZ"/>
        </w:rPr>
        <w:t xml:space="preserve"> 20</w:t>
      </w:r>
      <w:r w:rsidR="00714564" w:rsidRPr="00D15F16">
        <w:rPr>
          <w:rFonts w:ascii="Times New Roman" w:hAnsi="Times New Roman"/>
          <w:bCs/>
          <w:sz w:val="28"/>
          <w:szCs w:val="28"/>
          <w:lang w:val="kk-KZ"/>
        </w:rPr>
        <w:t xml:space="preserve"> </w:t>
      </w:r>
      <w:r w:rsidR="008F4D5D" w:rsidRPr="00D15F16">
        <w:rPr>
          <w:rFonts w:ascii="Times New Roman" w:hAnsi="Times New Roman"/>
          <w:bCs/>
          <w:sz w:val="28"/>
          <w:szCs w:val="28"/>
          <w:lang w:val="kk-KZ"/>
        </w:rPr>
        <w:t xml:space="preserve">% </w:t>
      </w:r>
      <w:r w:rsidR="00DA5DE8" w:rsidRPr="00D15F16">
        <w:rPr>
          <w:rFonts w:ascii="Times New Roman" w:hAnsi="Times New Roman"/>
          <w:bCs/>
          <w:sz w:val="28"/>
          <w:szCs w:val="28"/>
          <w:lang w:val="kk-KZ"/>
        </w:rPr>
        <w:t xml:space="preserve">глицерин қосып, </w:t>
      </w:r>
      <w:r w:rsidRPr="00D15F16">
        <w:rPr>
          <w:rFonts w:ascii="Times New Roman" w:hAnsi="Times New Roman"/>
          <w:bCs/>
          <w:sz w:val="28"/>
          <w:szCs w:val="28"/>
          <w:lang w:val="kk-KZ"/>
        </w:rPr>
        <w:t xml:space="preserve"> </w:t>
      </w:r>
      <w:r w:rsidR="00DA5DE8" w:rsidRPr="00D15F16">
        <w:rPr>
          <w:rFonts w:ascii="Times New Roman" w:hAnsi="Times New Roman"/>
          <w:bCs/>
          <w:sz w:val="28"/>
          <w:szCs w:val="28"/>
          <w:lang w:val="kk-KZ"/>
        </w:rPr>
        <w:t>-</w:t>
      </w:r>
      <w:r w:rsidR="00714564" w:rsidRPr="00D15F16">
        <w:rPr>
          <w:rFonts w:ascii="Times New Roman" w:hAnsi="Times New Roman"/>
          <w:bCs/>
          <w:sz w:val="28"/>
          <w:szCs w:val="28"/>
          <w:lang w:val="kk-KZ"/>
        </w:rPr>
        <w:t>2</w:t>
      </w:r>
      <w:r w:rsidR="00DA5DE8" w:rsidRPr="00D15F16">
        <w:rPr>
          <w:rFonts w:ascii="Times New Roman" w:hAnsi="Times New Roman"/>
          <w:bCs/>
          <w:sz w:val="28"/>
          <w:szCs w:val="28"/>
          <w:lang w:val="kk-KZ"/>
        </w:rPr>
        <w:t>0</w:t>
      </w:r>
      <w:r w:rsidR="00714564" w:rsidRPr="00D15F16">
        <w:rPr>
          <w:rFonts w:ascii="Times New Roman" w:hAnsi="Times New Roman"/>
          <w:bCs/>
          <w:sz w:val="28"/>
          <w:szCs w:val="28"/>
          <w:lang w:val="kk-KZ"/>
        </w:rPr>
        <w:t xml:space="preserve"> </w:t>
      </w:r>
      <w:r w:rsidR="00714564" w:rsidRPr="00D15F16">
        <w:rPr>
          <w:rFonts w:ascii="Times New Roman" w:hAnsi="Times New Roman"/>
          <w:bCs/>
          <w:sz w:val="28"/>
          <w:szCs w:val="28"/>
          <w:vertAlign w:val="superscript"/>
          <w:lang w:val="kk-KZ"/>
        </w:rPr>
        <w:t>0</w:t>
      </w:r>
      <w:r w:rsidR="00714564" w:rsidRPr="00D15F16">
        <w:rPr>
          <w:rFonts w:ascii="Times New Roman" w:hAnsi="Times New Roman"/>
          <w:bCs/>
          <w:sz w:val="28"/>
          <w:szCs w:val="28"/>
          <w:lang w:val="kk-KZ"/>
        </w:rPr>
        <w:t xml:space="preserve">C </w:t>
      </w:r>
      <w:r w:rsidR="00DA5DE8" w:rsidRPr="00D15F16">
        <w:rPr>
          <w:rFonts w:ascii="Times New Roman" w:hAnsi="Times New Roman"/>
          <w:bCs/>
          <w:sz w:val="28"/>
          <w:szCs w:val="28"/>
          <w:lang w:val="kk-KZ"/>
        </w:rPr>
        <w:t>температурада сақталды.</w:t>
      </w:r>
    </w:p>
    <w:p w:rsidR="00DA5DE8" w:rsidRPr="00D15F16" w:rsidRDefault="00E958E6" w:rsidP="003B7948">
      <w:pPr>
        <w:widowControl w:val="0"/>
        <w:autoSpaceDE w:val="0"/>
        <w:autoSpaceDN w:val="0"/>
        <w:adjustRightInd w:val="0"/>
        <w:spacing w:after="0" w:line="240" w:lineRule="auto"/>
        <w:ind w:firstLine="709"/>
        <w:contextualSpacing/>
        <w:jc w:val="both"/>
        <w:rPr>
          <w:rFonts w:ascii="Times New Roman" w:hAnsi="Times New Roman"/>
          <w:bCs/>
          <w:i/>
          <w:sz w:val="28"/>
          <w:szCs w:val="28"/>
          <w:lang w:val="kk-KZ"/>
        </w:rPr>
      </w:pPr>
      <w:r w:rsidRPr="00D15F16">
        <w:rPr>
          <w:rFonts w:ascii="Times New Roman" w:hAnsi="Times New Roman"/>
          <w:bCs/>
          <w:i/>
          <w:sz w:val="28"/>
          <w:szCs w:val="28"/>
          <w:lang w:val="kk-KZ"/>
        </w:rPr>
        <w:t>Сәйкестендіру</w:t>
      </w:r>
    </w:p>
    <w:p w:rsidR="005D1DEE" w:rsidRPr="00D15F16" w:rsidRDefault="00A24EDC" w:rsidP="003B7948">
      <w:pPr>
        <w:widowControl w:val="0"/>
        <w:autoSpaceDE w:val="0"/>
        <w:autoSpaceDN w:val="0"/>
        <w:adjustRightInd w:val="0"/>
        <w:spacing w:after="0" w:line="240" w:lineRule="auto"/>
        <w:ind w:firstLine="709"/>
        <w:contextualSpacing/>
        <w:jc w:val="both"/>
        <w:rPr>
          <w:rFonts w:ascii="Times New Roman" w:hAnsi="Times New Roman"/>
          <w:sz w:val="28"/>
          <w:szCs w:val="28"/>
          <w:lang w:val="kk-KZ"/>
        </w:rPr>
      </w:pPr>
      <w:r w:rsidRPr="00D15F16">
        <w:rPr>
          <w:rFonts w:ascii="Times New Roman" w:hAnsi="Times New Roman"/>
          <w:i/>
          <w:w w:val="108"/>
          <w:sz w:val="28"/>
          <w:szCs w:val="28"/>
          <w:lang w:val="kk-KZ"/>
        </w:rPr>
        <w:t>Вacillus</w:t>
      </w:r>
      <w:r w:rsidRPr="00D15F16">
        <w:rPr>
          <w:rFonts w:ascii="Times New Roman" w:hAnsi="Times New Roman"/>
          <w:iCs/>
          <w:w w:val="108"/>
          <w:sz w:val="28"/>
          <w:szCs w:val="28"/>
          <w:lang w:val="kk-KZ"/>
        </w:rPr>
        <w:t xml:space="preserve"> </w:t>
      </w:r>
      <w:r w:rsidRPr="00D15F16">
        <w:rPr>
          <w:rFonts w:ascii="Times New Roman" w:hAnsi="Times New Roman"/>
          <w:i/>
          <w:w w:val="108"/>
          <w:sz w:val="28"/>
          <w:szCs w:val="28"/>
          <w:lang w:val="kk-KZ"/>
        </w:rPr>
        <w:t>spp.</w:t>
      </w:r>
      <w:r w:rsidRPr="00D15F16">
        <w:rPr>
          <w:rFonts w:ascii="Times New Roman" w:hAnsi="Times New Roman"/>
          <w:sz w:val="28"/>
          <w:szCs w:val="28"/>
          <w:lang w:val="kk-KZ"/>
        </w:rPr>
        <w:t xml:space="preserve"> штаммдарының </w:t>
      </w:r>
      <w:r w:rsidR="00E958E6" w:rsidRPr="00D15F16">
        <w:rPr>
          <w:rFonts w:ascii="Times New Roman" w:hAnsi="Times New Roman"/>
          <w:sz w:val="28"/>
          <w:szCs w:val="28"/>
          <w:lang w:val="kk-KZ"/>
        </w:rPr>
        <w:t>сәйкестендірілуі</w:t>
      </w:r>
      <w:r w:rsidR="003C3944" w:rsidRPr="00D15F16">
        <w:rPr>
          <w:rFonts w:ascii="Times New Roman" w:hAnsi="Times New Roman"/>
          <w:sz w:val="28"/>
          <w:szCs w:val="28"/>
          <w:lang w:val="kk-KZ"/>
        </w:rPr>
        <w:t xml:space="preserve"> </w:t>
      </w:r>
      <w:r w:rsidR="005D1DEE" w:rsidRPr="00D15F16">
        <w:rPr>
          <w:rFonts w:ascii="Times New Roman" w:hAnsi="Times New Roman"/>
          <w:sz w:val="28"/>
          <w:szCs w:val="28"/>
          <w:lang w:val="kk-KZ"/>
        </w:rPr>
        <w:t>морфологиялық</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lang w:val="kk-KZ"/>
        </w:rPr>
        <w:t>культурал</w:t>
      </w:r>
      <w:r w:rsidR="003F743F" w:rsidRPr="00D15F16">
        <w:rPr>
          <w:rFonts w:ascii="Times New Roman" w:hAnsi="Times New Roman"/>
          <w:sz w:val="28"/>
          <w:szCs w:val="28"/>
          <w:lang w:val="kk-KZ"/>
        </w:rPr>
        <w:t>дық</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lang w:val="kk-KZ"/>
        </w:rPr>
        <w:t>биохимиялық</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lang w:val="kk-KZ"/>
        </w:rPr>
        <w:t>және</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lang w:val="kk-KZ"/>
        </w:rPr>
        <w:t>молекулалық</w:t>
      </w:r>
      <w:r w:rsidR="005D1DEE" w:rsidRPr="00D15F16">
        <w:rPr>
          <w:rFonts w:ascii="Times New Roman" w:hAnsi="Times New Roman"/>
          <w:sz w:val="28"/>
          <w:szCs w:val="28"/>
          <w:lang w:val="pl-PL"/>
        </w:rPr>
        <w:t>-</w:t>
      </w:r>
      <w:r w:rsidR="005D1DEE" w:rsidRPr="00D15F16">
        <w:rPr>
          <w:rFonts w:ascii="Times New Roman" w:hAnsi="Times New Roman"/>
          <w:sz w:val="28"/>
          <w:szCs w:val="28"/>
          <w:lang w:val="kk-KZ"/>
        </w:rPr>
        <w:t>генетикалық</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lang w:val="kk-KZ"/>
        </w:rPr>
        <w:t>қасиеттерін</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lang w:val="kk-KZ"/>
        </w:rPr>
        <w:t>анықтау</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lang w:val="kk-KZ"/>
        </w:rPr>
        <w:t>арқылы</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lang w:val="kk-KZ"/>
        </w:rPr>
        <w:t>дәлелденді</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rPr>
        <w:t>Штам</w:t>
      </w:r>
      <w:r w:rsidR="0074220C" w:rsidRPr="00D15F16">
        <w:rPr>
          <w:rFonts w:ascii="Times New Roman" w:hAnsi="Times New Roman"/>
          <w:sz w:val="28"/>
          <w:szCs w:val="28"/>
          <w:lang w:val="kk-KZ"/>
        </w:rPr>
        <w:t>м</w:t>
      </w:r>
      <w:r w:rsidR="005D1DEE" w:rsidRPr="00D15F16">
        <w:rPr>
          <w:rFonts w:ascii="Times New Roman" w:hAnsi="Times New Roman"/>
          <w:sz w:val="28"/>
          <w:szCs w:val="28"/>
        </w:rPr>
        <w:t>дардың</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rPr>
        <w:t>молекулалық</w:t>
      </w:r>
      <w:r w:rsidR="005D1DEE" w:rsidRPr="00D15F16">
        <w:rPr>
          <w:rFonts w:ascii="Times New Roman" w:hAnsi="Times New Roman"/>
          <w:sz w:val="28"/>
          <w:szCs w:val="28"/>
          <w:lang w:val="pl-PL"/>
        </w:rPr>
        <w:t>-</w:t>
      </w:r>
      <w:r w:rsidR="005D1DEE" w:rsidRPr="00D15F16">
        <w:rPr>
          <w:rFonts w:ascii="Times New Roman" w:hAnsi="Times New Roman"/>
          <w:sz w:val="28"/>
          <w:szCs w:val="28"/>
        </w:rPr>
        <w:t>генетикалық</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rPr>
        <w:t>сипаттамалары</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rPr>
        <w:t>үшін</w:t>
      </w:r>
      <w:r w:rsidR="005D1DEE" w:rsidRPr="00D15F16">
        <w:rPr>
          <w:rFonts w:ascii="Times New Roman" w:hAnsi="Times New Roman"/>
          <w:sz w:val="28"/>
          <w:szCs w:val="28"/>
          <w:lang w:val="pl-PL"/>
        </w:rPr>
        <w:t xml:space="preserve"> 16S </w:t>
      </w:r>
      <w:r w:rsidR="005D1DEE" w:rsidRPr="00D15F16">
        <w:rPr>
          <w:rFonts w:ascii="Times New Roman" w:hAnsi="Times New Roman"/>
          <w:sz w:val="28"/>
          <w:szCs w:val="28"/>
        </w:rPr>
        <w:t>рРНК</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rPr>
        <w:t>гендерінің</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rPr>
        <w:t>нуклеотидті</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rPr>
        <w:t>реттілігін</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rPr>
        <w:t>талдау</w:t>
      </w:r>
      <w:r w:rsidR="005D1DEE" w:rsidRPr="00D15F16">
        <w:rPr>
          <w:rFonts w:ascii="Times New Roman" w:hAnsi="Times New Roman"/>
          <w:sz w:val="28"/>
          <w:szCs w:val="28"/>
          <w:lang w:val="pl-PL"/>
        </w:rPr>
        <w:t xml:space="preserve"> </w:t>
      </w:r>
      <w:r w:rsidR="005D1DEE" w:rsidRPr="00D15F16">
        <w:rPr>
          <w:rFonts w:ascii="Times New Roman" w:hAnsi="Times New Roman"/>
          <w:sz w:val="28"/>
          <w:szCs w:val="28"/>
        </w:rPr>
        <w:t>пайдаланылды</w:t>
      </w:r>
      <w:r w:rsidR="003F743F" w:rsidRPr="00D15F16">
        <w:rPr>
          <w:rFonts w:ascii="Times New Roman" w:hAnsi="Times New Roman"/>
          <w:sz w:val="28"/>
          <w:szCs w:val="28"/>
          <w:lang w:val="kk-KZ"/>
        </w:rPr>
        <w:t>.</w:t>
      </w:r>
    </w:p>
    <w:p w:rsidR="005D1DEE" w:rsidRPr="00D15F16" w:rsidRDefault="003C3944" w:rsidP="003B7948">
      <w:pPr>
        <w:spacing w:after="0" w:line="240" w:lineRule="auto"/>
        <w:ind w:firstLine="709"/>
        <w:jc w:val="both"/>
        <w:rPr>
          <w:rFonts w:ascii="Times New Roman" w:hAnsi="Times New Roman"/>
          <w:i/>
          <w:sz w:val="28"/>
          <w:szCs w:val="28"/>
          <w:lang w:val="kk-KZ"/>
        </w:rPr>
      </w:pPr>
      <w:r w:rsidRPr="00D15F16">
        <w:rPr>
          <w:rFonts w:ascii="Times New Roman" w:hAnsi="Times New Roman"/>
          <w:i/>
          <w:sz w:val="28"/>
          <w:szCs w:val="28"/>
          <w:lang w:val="kk-KZ"/>
        </w:rPr>
        <w:lastRenderedPageBreak/>
        <w:t>М</w:t>
      </w:r>
      <w:r w:rsidR="005D1DEE" w:rsidRPr="00D15F16">
        <w:rPr>
          <w:rFonts w:ascii="Times New Roman" w:hAnsi="Times New Roman"/>
          <w:i/>
          <w:sz w:val="28"/>
          <w:szCs w:val="28"/>
          <w:lang w:val="kk-KZ"/>
        </w:rPr>
        <w:t>орфологиялық қасиеттерін зерттеу</w:t>
      </w:r>
    </w:p>
    <w:p w:rsidR="00011723" w:rsidRPr="00D15F16" w:rsidRDefault="005D1DEE" w:rsidP="003B7948">
      <w:pPr>
        <w:spacing w:after="0" w:line="240" w:lineRule="auto"/>
        <w:ind w:firstLine="709"/>
        <w:jc w:val="both"/>
        <w:rPr>
          <w:rFonts w:ascii="Times New Roman" w:hAnsi="Times New Roman"/>
          <w:bCs/>
          <w:sz w:val="28"/>
          <w:szCs w:val="28"/>
          <w:lang w:val="kk-KZ"/>
        </w:rPr>
      </w:pPr>
      <w:r w:rsidRPr="00D15F16">
        <w:rPr>
          <w:rFonts w:ascii="Times New Roman" w:hAnsi="Times New Roman"/>
          <w:sz w:val="28"/>
          <w:szCs w:val="28"/>
          <w:lang w:val="kk-KZ"/>
        </w:rPr>
        <w:t xml:space="preserve">Жағындыны дайындау үшін таза зат әйнектің ортасына шағын тамшы суды енгізіп, зерттелетін материалды бактериялық ілмек көмегімен орналастырылды. </w:t>
      </w:r>
      <w:r w:rsidR="00171509" w:rsidRPr="00D15F16">
        <w:rPr>
          <w:rFonts w:ascii="Times New Roman" w:hAnsi="Times New Roman"/>
          <w:sz w:val="28"/>
          <w:szCs w:val="28"/>
          <w:lang w:val="kk-KZ"/>
        </w:rPr>
        <w:t>Материалды 1-2 см</w:t>
      </w:r>
      <w:r w:rsidR="00171509" w:rsidRPr="00D15F16">
        <w:rPr>
          <w:rFonts w:ascii="Times New Roman" w:hAnsi="Times New Roman"/>
          <w:sz w:val="28"/>
          <w:szCs w:val="28"/>
          <w:vertAlign w:val="superscript"/>
          <w:lang w:val="kk-KZ"/>
        </w:rPr>
        <w:t>2</w:t>
      </w:r>
      <w:r w:rsidRPr="00D15F16">
        <w:rPr>
          <w:rFonts w:ascii="Times New Roman" w:hAnsi="Times New Roman"/>
          <w:sz w:val="28"/>
          <w:szCs w:val="28"/>
          <w:lang w:val="kk-KZ"/>
        </w:rPr>
        <w:t xml:space="preserve"> өлшемде жұқа дөңгелек немесе сопақ пішінді үлгілері пайда болатындай, әйнекте біркелкі жағылды. Содан кейін препарат қыздырғыш жалынның үстінде кептірілді. Кептірілген жағынды бекітіліп, нәтижесінде шыныға бекітілген микробтар инактивацияланады және қауіпсіз болады, олардың түске боялу сезімталдығы артады.</w:t>
      </w:r>
      <w:r w:rsidR="00011723" w:rsidRPr="00D15F16">
        <w:rPr>
          <w:rFonts w:ascii="Times New Roman" w:hAnsi="Times New Roman"/>
          <w:sz w:val="28"/>
          <w:szCs w:val="28"/>
          <w:lang w:val="kk-KZ"/>
        </w:rPr>
        <w:t xml:space="preserve"> </w:t>
      </w:r>
      <w:r w:rsidR="00563F0F" w:rsidRPr="00D15F16">
        <w:rPr>
          <w:rFonts w:ascii="Times New Roman" w:hAnsi="Times New Roman"/>
          <w:bCs/>
          <w:sz w:val="28"/>
          <w:szCs w:val="28"/>
          <w:lang w:val="kk-KZ"/>
        </w:rPr>
        <w:t xml:space="preserve">Грам </w:t>
      </w:r>
      <w:r w:rsidR="00011723" w:rsidRPr="00D15F16">
        <w:rPr>
          <w:rFonts w:ascii="Times New Roman" w:hAnsi="Times New Roman"/>
          <w:bCs/>
          <w:sz w:val="28"/>
          <w:szCs w:val="28"/>
          <w:lang w:val="kk-KZ"/>
        </w:rPr>
        <w:t>әдісімен боялған жағындылардың микроскопиялық мәліметтері алынды.</w:t>
      </w:r>
    </w:p>
    <w:p w:rsidR="005D1DEE" w:rsidRPr="00D15F16" w:rsidRDefault="00011723" w:rsidP="00011723">
      <w:pPr>
        <w:spacing w:after="0" w:line="240" w:lineRule="auto"/>
        <w:ind w:firstLine="709"/>
        <w:jc w:val="both"/>
        <w:rPr>
          <w:rFonts w:ascii="Times New Roman" w:hAnsi="Times New Roman"/>
          <w:bCs/>
          <w:i/>
          <w:sz w:val="28"/>
          <w:szCs w:val="28"/>
          <w:lang w:val="kk-KZ"/>
        </w:rPr>
      </w:pPr>
      <w:r w:rsidRPr="00D15F16">
        <w:rPr>
          <w:rFonts w:ascii="Times New Roman" w:hAnsi="Times New Roman"/>
          <w:bCs/>
          <w:i/>
          <w:sz w:val="28"/>
          <w:szCs w:val="28"/>
          <w:lang w:val="kk-KZ"/>
        </w:rPr>
        <w:t>Б</w:t>
      </w:r>
      <w:r w:rsidR="005D1DEE" w:rsidRPr="00D15F16">
        <w:rPr>
          <w:rFonts w:ascii="Times New Roman" w:hAnsi="Times New Roman"/>
          <w:bCs/>
          <w:i/>
          <w:sz w:val="28"/>
          <w:szCs w:val="28"/>
          <w:lang w:val="kk-KZ"/>
        </w:rPr>
        <w:t>иохимиялық қасиеттерін зерттеу</w:t>
      </w:r>
    </w:p>
    <w:p w:rsidR="005D1DEE" w:rsidRPr="00D15F16" w:rsidRDefault="001B495B" w:rsidP="003B7948">
      <w:pPr>
        <w:widowControl w:val="0"/>
        <w:autoSpaceDE w:val="0"/>
        <w:autoSpaceDN w:val="0"/>
        <w:adjustRightInd w:val="0"/>
        <w:spacing w:after="0" w:line="240" w:lineRule="auto"/>
        <w:ind w:firstLine="709"/>
        <w:contextualSpacing/>
        <w:jc w:val="both"/>
        <w:rPr>
          <w:rFonts w:ascii="Times New Roman" w:hAnsi="Times New Roman"/>
          <w:b/>
          <w:sz w:val="28"/>
          <w:szCs w:val="28"/>
          <w:lang w:val="kk-KZ"/>
        </w:rPr>
      </w:pPr>
      <w:r w:rsidRPr="00D15F16">
        <w:rPr>
          <w:rFonts w:ascii="Times New Roman" w:hAnsi="Times New Roman"/>
          <w:bCs/>
          <w:sz w:val="28"/>
          <w:szCs w:val="28"/>
          <w:lang w:val="kk-KZ"/>
        </w:rPr>
        <w:t>Штаммдарды биохимиялық сәйкестендіру үшін Vitek баканализаторы және BioMerieux (Франция) шығарған Apiweb идентификациялық бағдарламалық құралы бар стандартталған API 50 CH және API 20 E сынақ жүйелері пайдаланылды. Бұл сынақ жүйесі микроорганизмдердің көмірсулар алмасуын зерттеуге арналған 50 биохимиялық сынақтарды қамтиды. Әрбір сынақ жүйесіне қоса берілген нұсқауларға сәйкес зерттелетін микроорганизмнің таза тәуліктік культурасы стерильді тамшуырлар арқылы әрбір сынақ жүйесінің жолақтарының ұяшықтарына жағылды. Дайындалған жолақтар инкубациялық қораптарға салынып, термостатта 37°C температурада 24 сағат бойы инкубацияланды. Инкубациядан кейін реакция жазылды. Биохимиялық зерттеулердің нәтижелері Apiweb бағдарламалық қамтамасыз ету базасына енгізілді.</w:t>
      </w:r>
      <w:r w:rsidR="005D1DEE" w:rsidRPr="00D15F16">
        <w:rPr>
          <w:rFonts w:ascii="Times New Roman" w:hAnsi="Times New Roman"/>
          <w:b/>
          <w:sz w:val="28"/>
          <w:szCs w:val="28"/>
          <w:lang w:val="kk-KZ"/>
        </w:rPr>
        <w:tab/>
      </w:r>
    </w:p>
    <w:p w:rsidR="00BB39B1" w:rsidRPr="00D15F16" w:rsidRDefault="00004465" w:rsidP="003B7948">
      <w:pPr>
        <w:spacing w:after="0" w:line="240" w:lineRule="auto"/>
        <w:ind w:firstLine="480"/>
        <w:jc w:val="both"/>
        <w:rPr>
          <w:rFonts w:ascii="Times New Roman" w:hAnsi="Times New Roman"/>
          <w:bCs/>
          <w:i/>
          <w:sz w:val="28"/>
          <w:szCs w:val="28"/>
          <w:lang w:val="kk-KZ"/>
        </w:rPr>
      </w:pPr>
      <w:r w:rsidRPr="00D15F16">
        <w:rPr>
          <w:rFonts w:ascii="Times New Roman" w:hAnsi="Times New Roman"/>
          <w:bCs/>
          <w:i/>
          <w:sz w:val="28"/>
          <w:szCs w:val="28"/>
          <w:lang w:val="kk-KZ"/>
        </w:rPr>
        <w:t>Зерттелетін штаммдардан ДНҚ-ны бөліп алу</w:t>
      </w:r>
      <w:r w:rsidR="00BB39B1" w:rsidRPr="00D15F16">
        <w:rPr>
          <w:rFonts w:ascii="Times New Roman" w:hAnsi="Times New Roman"/>
          <w:bCs/>
          <w:i/>
          <w:sz w:val="28"/>
          <w:szCs w:val="28"/>
          <w:lang w:val="kk-KZ"/>
        </w:rPr>
        <w:t xml:space="preserve"> </w:t>
      </w:r>
    </w:p>
    <w:p w:rsidR="00BB39B1" w:rsidRPr="00D15F16" w:rsidRDefault="00BB39B1" w:rsidP="003B7948">
      <w:pPr>
        <w:spacing w:after="0" w:line="240" w:lineRule="auto"/>
        <w:ind w:firstLine="480"/>
        <w:jc w:val="both"/>
        <w:rPr>
          <w:rFonts w:ascii="Times New Roman" w:hAnsi="Times New Roman"/>
          <w:sz w:val="28"/>
          <w:szCs w:val="28"/>
          <w:lang w:val="kk-KZ"/>
        </w:rPr>
      </w:pPr>
      <w:r w:rsidRPr="00D15F16">
        <w:rPr>
          <w:rFonts w:ascii="Times New Roman" w:hAnsi="Times New Roman"/>
          <w:sz w:val="28"/>
          <w:szCs w:val="28"/>
          <w:lang w:val="kk-KZ"/>
        </w:rPr>
        <w:t>ДНҚ бөліп алу үшін бактериялық штам</w:t>
      </w:r>
      <w:r w:rsidR="000D3241" w:rsidRPr="00D15F16">
        <w:rPr>
          <w:rFonts w:ascii="Times New Roman" w:hAnsi="Times New Roman"/>
          <w:sz w:val="28"/>
          <w:szCs w:val="28"/>
          <w:lang w:val="kk-KZ"/>
        </w:rPr>
        <w:t>м</w:t>
      </w:r>
      <w:r w:rsidRPr="00D15F16">
        <w:rPr>
          <w:rFonts w:ascii="Times New Roman" w:hAnsi="Times New Roman"/>
          <w:sz w:val="28"/>
          <w:szCs w:val="28"/>
          <w:lang w:val="kk-KZ"/>
        </w:rPr>
        <w:t xml:space="preserve">дар 28°C температурада, </w:t>
      </w:r>
      <w:r w:rsidR="000D3241" w:rsidRPr="00D15F16">
        <w:rPr>
          <w:rFonts w:ascii="Times New Roman" w:hAnsi="Times New Roman"/>
          <w:sz w:val="28"/>
          <w:szCs w:val="28"/>
          <w:lang w:val="kk-KZ"/>
        </w:rPr>
        <w:t>түні бойы шайқалған</w:t>
      </w:r>
      <w:r w:rsidRPr="00D15F16">
        <w:rPr>
          <w:rFonts w:ascii="Times New Roman" w:hAnsi="Times New Roman"/>
          <w:sz w:val="28"/>
          <w:szCs w:val="28"/>
          <w:lang w:val="kk-KZ"/>
        </w:rPr>
        <w:t xml:space="preserve">, 7 мл триптиказо-соя сорпасында (TSB) өсірілді. </w:t>
      </w:r>
      <w:r w:rsidR="000D3241" w:rsidRPr="00D15F16">
        <w:rPr>
          <w:rFonts w:ascii="Times New Roman" w:hAnsi="Times New Roman"/>
          <w:sz w:val="28"/>
          <w:szCs w:val="28"/>
          <w:lang w:val="kk-KZ"/>
        </w:rPr>
        <w:t>Центрифугалау арқылы жиналған</w:t>
      </w:r>
      <w:r w:rsidRPr="00D15F16">
        <w:rPr>
          <w:rFonts w:ascii="Times New Roman" w:hAnsi="Times New Roman"/>
          <w:sz w:val="28"/>
          <w:szCs w:val="28"/>
          <w:lang w:val="kk-KZ"/>
        </w:rPr>
        <w:t xml:space="preserve"> </w:t>
      </w:r>
      <w:r w:rsidR="000D3241" w:rsidRPr="00D15F16">
        <w:rPr>
          <w:rFonts w:ascii="Times New Roman" w:hAnsi="Times New Roman"/>
          <w:sz w:val="28"/>
          <w:szCs w:val="28"/>
          <w:lang w:val="kk-KZ"/>
        </w:rPr>
        <w:t xml:space="preserve">жасушалар </w:t>
      </w:r>
      <w:r w:rsidRPr="00D15F16">
        <w:rPr>
          <w:rFonts w:ascii="Times New Roman" w:hAnsi="Times New Roman"/>
          <w:sz w:val="28"/>
          <w:szCs w:val="28"/>
          <w:lang w:val="kk-KZ"/>
        </w:rPr>
        <w:t>500 мкл TE</w:t>
      </w:r>
      <w:r w:rsidR="00314216" w:rsidRPr="00D15F16">
        <w:rPr>
          <w:rFonts w:ascii="Times New Roman" w:hAnsi="Times New Roman"/>
          <w:sz w:val="28"/>
          <w:szCs w:val="28"/>
          <w:lang w:val="kk-KZ"/>
        </w:rPr>
        <w:t xml:space="preserve"> (50 мМ Tрис/HCl, 40 мМ ЭДТА, рН 8,0)</w:t>
      </w:r>
      <w:r w:rsidRPr="00D15F16">
        <w:rPr>
          <w:rFonts w:ascii="Times New Roman" w:hAnsi="Times New Roman"/>
          <w:sz w:val="28"/>
          <w:szCs w:val="28"/>
          <w:lang w:val="kk-KZ"/>
        </w:rPr>
        <w:t xml:space="preserve"> буферінде қайта суспензияланды. Әрі қарай, жасуша лизисі және нуклеин қышқыл</w:t>
      </w:r>
      <w:r w:rsidR="005A6C03" w:rsidRPr="00D15F16">
        <w:rPr>
          <w:rFonts w:ascii="Times New Roman" w:hAnsi="Times New Roman"/>
          <w:sz w:val="28"/>
          <w:szCs w:val="28"/>
          <w:lang w:val="kk-KZ"/>
        </w:rPr>
        <w:t>ы</w:t>
      </w:r>
      <w:r w:rsidR="00B70A25" w:rsidRPr="00D15F16">
        <w:rPr>
          <w:rFonts w:ascii="Times New Roman" w:hAnsi="Times New Roman"/>
          <w:sz w:val="28"/>
          <w:szCs w:val="28"/>
          <w:lang w:val="kk-KZ"/>
        </w:rPr>
        <w:t>ның экстракциясын</w:t>
      </w:r>
      <w:r w:rsidRPr="00D15F16">
        <w:rPr>
          <w:rFonts w:ascii="Times New Roman" w:hAnsi="Times New Roman"/>
          <w:sz w:val="28"/>
          <w:szCs w:val="28"/>
          <w:lang w:val="kk-KZ"/>
        </w:rPr>
        <w:t xml:space="preserve"> </w:t>
      </w:r>
      <w:r w:rsidR="00314216" w:rsidRPr="00D15F16">
        <w:rPr>
          <w:rFonts w:ascii="Times New Roman" w:hAnsi="Times New Roman"/>
          <w:sz w:val="28"/>
          <w:szCs w:val="28"/>
          <w:lang w:val="kk-KZ"/>
        </w:rPr>
        <w:t xml:space="preserve">Бірлескен Геном институты </w:t>
      </w:r>
      <w:r w:rsidR="005A6C03" w:rsidRPr="00D15F16">
        <w:rPr>
          <w:rFonts w:ascii="Times New Roman" w:hAnsi="Times New Roman"/>
          <w:sz w:val="28"/>
          <w:szCs w:val="28"/>
          <w:lang w:val="kk-KZ"/>
        </w:rPr>
        <w:t>CTAB [64]</w:t>
      </w:r>
      <w:r w:rsidR="00521673" w:rsidRPr="00D15F16">
        <w:rPr>
          <w:rFonts w:ascii="Times New Roman" w:hAnsi="Times New Roman"/>
          <w:sz w:val="28"/>
          <w:szCs w:val="28"/>
          <w:lang w:val="kk-KZ"/>
        </w:rPr>
        <w:t xml:space="preserve"> </w:t>
      </w:r>
      <w:r w:rsidR="005A6C03" w:rsidRPr="00D15F16">
        <w:rPr>
          <w:rFonts w:ascii="Times New Roman" w:hAnsi="Times New Roman"/>
          <w:sz w:val="28"/>
          <w:szCs w:val="28"/>
          <w:lang w:val="kk-KZ"/>
        </w:rPr>
        <w:t xml:space="preserve">көмегімен бактериялық ДНҚ-ны бөліп алу үшін </w:t>
      </w:r>
      <w:r w:rsidRPr="00D15F16">
        <w:rPr>
          <w:rFonts w:ascii="Times New Roman" w:hAnsi="Times New Roman"/>
          <w:sz w:val="28"/>
          <w:szCs w:val="28"/>
          <w:lang w:val="kk-KZ"/>
        </w:rPr>
        <w:t>ұсынған хаттама</w:t>
      </w:r>
      <w:r w:rsidR="000D3241" w:rsidRPr="00D15F16">
        <w:rPr>
          <w:rFonts w:ascii="Times New Roman" w:hAnsi="Times New Roman"/>
          <w:sz w:val="28"/>
          <w:szCs w:val="28"/>
          <w:lang w:val="kk-KZ"/>
        </w:rPr>
        <w:t>ға сәйкес орындалды</w:t>
      </w:r>
      <w:r w:rsidR="00382F05" w:rsidRPr="00D15F16">
        <w:rPr>
          <w:rFonts w:ascii="Times New Roman" w:hAnsi="Times New Roman"/>
          <w:sz w:val="28"/>
          <w:szCs w:val="28"/>
          <w:lang w:val="kk-KZ"/>
        </w:rPr>
        <w:t>,</w:t>
      </w:r>
      <w:r w:rsidRPr="00D15F16">
        <w:rPr>
          <w:rFonts w:ascii="Times New Roman" w:hAnsi="Times New Roman"/>
          <w:sz w:val="28"/>
          <w:szCs w:val="28"/>
          <w:lang w:val="kk-KZ"/>
        </w:rPr>
        <w:t xml:space="preserve"> Turbo RNas</w:t>
      </w:r>
      <w:r w:rsidR="005A6C03" w:rsidRPr="00D15F16">
        <w:rPr>
          <w:rFonts w:ascii="Times New Roman" w:hAnsi="Times New Roman"/>
          <w:sz w:val="28"/>
          <w:szCs w:val="28"/>
          <w:lang w:val="kk-KZ"/>
        </w:rPr>
        <w:t xml:space="preserve">e (Ambion) көмегімен РНҚ </w:t>
      </w:r>
      <w:r w:rsidR="00B70A25" w:rsidRPr="00D15F16">
        <w:rPr>
          <w:rFonts w:ascii="Times New Roman" w:hAnsi="Times New Roman"/>
          <w:sz w:val="28"/>
          <w:szCs w:val="28"/>
          <w:lang w:val="kk-KZ"/>
        </w:rPr>
        <w:t>ыдырауы жүргізілді</w:t>
      </w:r>
      <w:r w:rsidRPr="00D15F16">
        <w:rPr>
          <w:rFonts w:ascii="Times New Roman" w:hAnsi="Times New Roman"/>
          <w:sz w:val="28"/>
          <w:szCs w:val="28"/>
          <w:lang w:val="kk-KZ"/>
        </w:rPr>
        <w:t>. ДНҚ саны мен сапасы алдымен NanoDrop спектрофотометрімен, содан кейін агарозды гель электрофорезімен бағаланды.</w:t>
      </w:r>
    </w:p>
    <w:p w:rsidR="00DA76B0" w:rsidRPr="00D15F16" w:rsidRDefault="00DA76B0" w:rsidP="003B2083">
      <w:pPr>
        <w:spacing w:after="0" w:line="240" w:lineRule="auto"/>
        <w:ind w:firstLine="480"/>
        <w:jc w:val="both"/>
        <w:rPr>
          <w:rFonts w:ascii="Times New Roman" w:hAnsi="Times New Roman"/>
          <w:b/>
          <w:sz w:val="28"/>
          <w:szCs w:val="28"/>
        </w:rPr>
      </w:pPr>
      <w:r w:rsidRPr="00D15F16">
        <w:rPr>
          <w:rFonts w:ascii="Times New Roman" w:hAnsi="Times New Roman"/>
          <w:sz w:val="20"/>
          <w:szCs w:val="20"/>
        </w:rPr>
        <w:t>.</w:t>
      </w:r>
      <w:r w:rsidR="00495B6A" w:rsidRPr="00D15F16">
        <w:rPr>
          <w:rFonts w:ascii="Times New Roman" w:hAnsi="Times New Roman"/>
          <w:bCs/>
          <w:i/>
          <w:iCs/>
          <w:sz w:val="28"/>
          <w:szCs w:val="28"/>
          <w:lang w:val="kk-KZ"/>
        </w:rPr>
        <w:t>П</w:t>
      </w:r>
      <w:r w:rsidR="005A6C03" w:rsidRPr="00D15F16">
        <w:rPr>
          <w:rFonts w:ascii="Times New Roman" w:hAnsi="Times New Roman"/>
          <w:bCs/>
          <w:i/>
          <w:iCs/>
          <w:sz w:val="28"/>
          <w:szCs w:val="28"/>
        </w:rPr>
        <w:t>ТР-амплификацияны секвенирлеу</w:t>
      </w:r>
      <w:r w:rsidRPr="00D15F16">
        <w:rPr>
          <w:rFonts w:ascii="Times New Roman" w:hAnsi="Times New Roman"/>
          <w:bCs/>
          <w:i/>
          <w:iCs/>
          <w:sz w:val="28"/>
          <w:szCs w:val="28"/>
        </w:rPr>
        <w:t xml:space="preserve"> және филогенетикалық талдау</w:t>
      </w:r>
    </w:p>
    <w:p w:rsidR="00DA76B0" w:rsidRPr="00D15F16" w:rsidRDefault="00DA76B0" w:rsidP="003B2083">
      <w:pPr>
        <w:spacing w:after="0" w:line="240" w:lineRule="auto"/>
        <w:ind w:firstLine="480"/>
        <w:jc w:val="both"/>
        <w:rPr>
          <w:rFonts w:ascii="Times New Roman" w:hAnsi="Times New Roman"/>
          <w:sz w:val="28"/>
          <w:szCs w:val="28"/>
          <w:lang w:val="kk-KZ"/>
        </w:rPr>
      </w:pPr>
      <w:r w:rsidRPr="00D15F16">
        <w:rPr>
          <w:rFonts w:ascii="Times New Roman" w:hAnsi="Times New Roman"/>
          <w:sz w:val="28"/>
          <w:szCs w:val="28"/>
        </w:rPr>
        <w:t xml:space="preserve">ДНҚ </w:t>
      </w:r>
      <w:r w:rsidR="005A6C03" w:rsidRPr="00D15F16">
        <w:rPr>
          <w:rFonts w:ascii="Times New Roman" w:hAnsi="Times New Roman"/>
          <w:sz w:val="28"/>
          <w:szCs w:val="28"/>
        </w:rPr>
        <w:t xml:space="preserve">амплификациясын </w:t>
      </w:r>
      <w:r w:rsidRPr="00D15F16">
        <w:rPr>
          <w:rFonts w:ascii="Times New Roman" w:hAnsi="Times New Roman"/>
          <w:sz w:val="28"/>
          <w:szCs w:val="28"/>
        </w:rPr>
        <w:t>өндірушінің нұсқауларына сәйкес PCR Master Mix (Thermo Scientific;</w:t>
      </w:r>
      <w:r w:rsidR="005A6C03" w:rsidRPr="00D15F16">
        <w:rPr>
          <w:rFonts w:ascii="Times New Roman" w:hAnsi="Times New Roman"/>
          <w:sz w:val="28"/>
          <w:szCs w:val="28"/>
        </w:rPr>
        <w:t xml:space="preserve"> K0171) көмегімен 25 мкл реакционды</w:t>
      </w:r>
      <w:r w:rsidRPr="00D15F16">
        <w:rPr>
          <w:rFonts w:ascii="Times New Roman" w:hAnsi="Times New Roman"/>
          <w:sz w:val="28"/>
          <w:szCs w:val="28"/>
        </w:rPr>
        <w:t xml:space="preserve"> көлемінде жүргізілді. </w:t>
      </w:r>
      <w:r w:rsidR="005A6C03" w:rsidRPr="00D15F16">
        <w:rPr>
          <w:rFonts w:ascii="Times New Roman" w:hAnsi="Times New Roman"/>
          <w:sz w:val="28"/>
          <w:szCs w:val="28"/>
        </w:rPr>
        <w:t>Амплификация T100 Bio-Rad термоцикле</w:t>
      </w:r>
      <w:r w:rsidR="005A6C03" w:rsidRPr="00D15F16">
        <w:rPr>
          <w:rFonts w:ascii="Times New Roman" w:hAnsi="Times New Roman"/>
          <w:sz w:val="28"/>
          <w:szCs w:val="28"/>
          <w:lang w:val="kk-KZ"/>
        </w:rPr>
        <w:t>рінің</w:t>
      </w:r>
      <w:r w:rsidRPr="00D15F16">
        <w:rPr>
          <w:rFonts w:ascii="Times New Roman" w:hAnsi="Times New Roman"/>
          <w:sz w:val="28"/>
          <w:szCs w:val="28"/>
        </w:rPr>
        <w:t xml:space="preserve"> көмегімен жүзеге асырылды. </w:t>
      </w:r>
      <w:r w:rsidR="000E6840" w:rsidRPr="00D15F16">
        <w:rPr>
          <w:rFonts w:ascii="Times New Roman" w:hAnsi="Times New Roman"/>
          <w:sz w:val="28"/>
          <w:szCs w:val="28"/>
          <w:lang w:val="kk-KZ"/>
        </w:rPr>
        <w:t>Амплифицирленген</w:t>
      </w:r>
      <w:r w:rsidR="000E6840" w:rsidRPr="00D15F16">
        <w:rPr>
          <w:rFonts w:ascii="Times New Roman" w:hAnsi="Times New Roman"/>
          <w:sz w:val="28"/>
          <w:szCs w:val="28"/>
        </w:rPr>
        <w:t xml:space="preserve"> өнімдер</w:t>
      </w:r>
      <w:r w:rsidR="000E6840" w:rsidRPr="00D15F16">
        <w:rPr>
          <w:rFonts w:ascii="Times New Roman" w:hAnsi="Times New Roman"/>
          <w:sz w:val="28"/>
          <w:szCs w:val="28"/>
          <w:lang w:val="kk-KZ"/>
        </w:rPr>
        <w:t xml:space="preserve"> 0,5x</w:t>
      </w:r>
      <w:r w:rsidR="00DD0150" w:rsidRPr="00D15F16">
        <w:rPr>
          <w:rFonts w:ascii="Times New Roman" w:hAnsi="Times New Roman"/>
          <w:sz w:val="28"/>
          <w:szCs w:val="28"/>
          <w:lang w:val="kk-KZ"/>
        </w:rPr>
        <w:t>TAE буферінде 100 В кернеуде 1</w:t>
      </w:r>
      <w:r w:rsidR="000E6840" w:rsidRPr="00D15F16">
        <w:rPr>
          <w:rFonts w:ascii="Times New Roman" w:hAnsi="Times New Roman"/>
          <w:sz w:val="28"/>
          <w:szCs w:val="28"/>
          <w:lang w:val="kk-KZ"/>
        </w:rPr>
        <w:t xml:space="preserve">% (масса/көлем) агарозды гельде 40 минут бойы бөлінді </w:t>
      </w:r>
      <w:r w:rsidRPr="00D15F16">
        <w:rPr>
          <w:rFonts w:ascii="Times New Roman" w:hAnsi="Times New Roman"/>
          <w:sz w:val="28"/>
          <w:szCs w:val="28"/>
          <w:lang w:val="kk-KZ"/>
        </w:rPr>
        <w:t xml:space="preserve">және </w:t>
      </w:r>
      <w:r w:rsidR="000E6840" w:rsidRPr="00D15F16">
        <w:rPr>
          <w:rFonts w:ascii="Times New Roman" w:hAnsi="Times New Roman"/>
          <w:sz w:val="28"/>
          <w:szCs w:val="28"/>
          <w:lang w:val="kk-KZ"/>
        </w:rPr>
        <w:t>және этидиум бромидімен (0,5 г/мл) бояғаннан кейін ультракүлгін сәулелерінде көрінді.</w:t>
      </w:r>
      <w:r w:rsidR="00DD0150" w:rsidRPr="00D15F16">
        <w:rPr>
          <w:rFonts w:ascii="Times New Roman" w:hAnsi="Times New Roman"/>
          <w:sz w:val="28"/>
          <w:szCs w:val="28"/>
          <w:lang w:val="kk-KZ"/>
        </w:rPr>
        <w:t xml:space="preserve"> Секвенирлеу</w:t>
      </w:r>
      <w:r w:rsidRPr="00D15F16">
        <w:rPr>
          <w:rFonts w:ascii="Times New Roman" w:hAnsi="Times New Roman"/>
          <w:sz w:val="28"/>
          <w:szCs w:val="28"/>
          <w:lang w:val="kk-KZ"/>
        </w:rPr>
        <w:t xml:space="preserve"> өндірушінің нұсқауларына сәйкес ABI Prism (PerkinElmer) ДНҚ </w:t>
      </w:r>
      <w:r w:rsidRPr="00D15F16">
        <w:rPr>
          <w:rFonts w:ascii="Times New Roman" w:hAnsi="Times New Roman"/>
          <w:sz w:val="28"/>
          <w:szCs w:val="28"/>
          <w:lang w:val="kk-KZ"/>
        </w:rPr>
        <w:lastRenderedPageBreak/>
        <w:t xml:space="preserve">секвенаторы арқылы жүзеге асырылды. Екі тізбек те </w:t>
      </w:r>
      <w:r w:rsidR="00784109" w:rsidRPr="00D15F16">
        <w:rPr>
          <w:rFonts w:ascii="Times New Roman" w:hAnsi="Times New Roman"/>
          <w:sz w:val="28"/>
          <w:szCs w:val="28"/>
          <w:lang w:val="kk-KZ"/>
        </w:rPr>
        <w:t xml:space="preserve">әмбебап </w:t>
      </w:r>
      <w:r w:rsidRPr="00D15F16">
        <w:rPr>
          <w:rFonts w:ascii="Times New Roman" w:hAnsi="Times New Roman"/>
          <w:sz w:val="28"/>
          <w:szCs w:val="28"/>
          <w:lang w:val="kk-KZ"/>
        </w:rPr>
        <w:t>ПТР прайм</w:t>
      </w:r>
      <w:r w:rsidR="00DD0150" w:rsidRPr="00D15F16">
        <w:rPr>
          <w:rFonts w:ascii="Times New Roman" w:hAnsi="Times New Roman"/>
          <w:sz w:val="28"/>
          <w:szCs w:val="28"/>
          <w:lang w:val="kk-KZ"/>
        </w:rPr>
        <w:t>ерлерін қолдана отырып секвенирленді</w:t>
      </w:r>
      <w:r w:rsidRPr="00D15F16">
        <w:rPr>
          <w:rFonts w:ascii="Times New Roman" w:hAnsi="Times New Roman"/>
          <w:sz w:val="28"/>
          <w:szCs w:val="28"/>
          <w:lang w:val="kk-KZ"/>
        </w:rPr>
        <w:t>.</w:t>
      </w:r>
    </w:p>
    <w:p w:rsidR="00DD0150" w:rsidRPr="00D15F16" w:rsidRDefault="00784109" w:rsidP="004D75D9">
      <w:pPr>
        <w:spacing w:after="0" w:line="240" w:lineRule="auto"/>
        <w:ind w:firstLine="480"/>
        <w:jc w:val="both"/>
        <w:rPr>
          <w:rFonts w:ascii="Times New Roman" w:hAnsi="Times New Roman"/>
          <w:sz w:val="28"/>
          <w:szCs w:val="28"/>
          <w:lang w:val="kk-KZ"/>
        </w:rPr>
      </w:pPr>
      <w:r w:rsidRPr="00D15F16">
        <w:rPr>
          <w:rFonts w:ascii="Times New Roman" w:hAnsi="Times New Roman"/>
          <w:sz w:val="28"/>
          <w:szCs w:val="28"/>
          <w:lang w:val="kk-KZ"/>
        </w:rPr>
        <w:t xml:space="preserve">Амплифицирленген </w:t>
      </w:r>
      <w:r w:rsidR="00DD0150" w:rsidRPr="00D15F16">
        <w:rPr>
          <w:rFonts w:ascii="Times New Roman" w:hAnsi="Times New Roman"/>
          <w:sz w:val="28"/>
          <w:szCs w:val="28"/>
          <w:lang w:val="kk-KZ"/>
        </w:rPr>
        <w:t xml:space="preserve">үлгілер мен сәйкес </w:t>
      </w:r>
      <w:r w:rsidRPr="00D15F16">
        <w:rPr>
          <w:rFonts w:ascii="Times New Roman" w:hAnsi="Times New Roman"/>
          <w:sz w:val="28"/>
          <w:szCs w:val="28"/>
          <w:lang w:val="kk-KZ"/>
        </w:rPr>
        <w:t xml:space="preserve">секвенирленген </w:t>
      </w:r>
      <w:r w:rsidR="00DD0150" w:rsidRPr="00D15F16">
        <w:rPr>
          <w:rFonts w:ascii="Times New Roman" w:hAnsi="Times New Roman"/>
          <w:sz w:val="28"/>
          <w:szCs w:val="28"/>
          <w:lang w:val="kk-KZ"/>
        </w:rPr>
        <w:t xml:space="preserve">фрагменттері </w:t>
      </w:r>
      <w:r w:rsidRPr="00D15F16">
        <w:rPr>
          <w:rFonts w:ascii="Times New Roman" w:hAnsi="Times New Roman"/>
          <w:sz w:val="28"/>
          <w:szCs w:val="28"/>
          <w:lang w:val="kk-KZ"/>
        </w:rPr>
        <w:t>секвенирлеуге</w:t>
      </w:r>
      <w:r w:rsidR="00DD0150" w:rsidRPr="00D15F16">
        <w:rPr>
          <w:rFonts w:ascii="Times New Roman" w:hAnsi="Times New Roman"/>
          <w:sz w:val="28"/>
          <w:szCs w:val="28"/>
          <w:lang w:val="kk-KZ"/>
        </w:rPr>
        <w:t xml:space="preserve"> жіберілді және қайта қамтылған нуклеотидтер тізбегін филогенетикалық талдау үшін </w:t>
      </w:r>
      <w:r w:rsidRPr="00D15F16">
        <w:rPr>
          <w:rFonts w:ascii="Times New Roman" w:hAnsi="Times New Roman"/>
          <w:sz w:val="28"/>
          <w:szCs w:val="28"/>
          <w:lang w:val="kk-KZ"/>
        </w:rPr>
        <w:t xml:space="preserve">MEGA бағдарламалық құралы </w:t>
      </w:r>
      <w:r w:rsidR="00DD0150" w:rsidRPr="00D15F16">
        <w:rPr>
          <w:rFonts w:ascii="Times New Roman" w:hAnsi="Times New Roman"/>
          <w:sz w:val="28"/>
          <w:szCs w:val="28"/>
          <w:lang w:val="kk-KZ"/>
        </w:rPr>
        <w:t>пайдаланылды (MEGA-11).</w:t>
      </w:r>
      <w:r w:rsidR="00C13E56" w:rsidRPr="00D15F16">
        <w:rPr>
          <w:rFonts w:ascii="Times New Roman" w:hAnsi="Times New Roman"/>
          <w:sz w:val="28"/>
          <w:szCs w:val="28"/>
          <w:lang w:val="kk-KZ"/>
        </w:rPr>
        <w:t xml:space="preserve"> </w:t>
      </w:r>
      <w:r w:rsidR="004D75D9" w:rsidRPr="00D15F16">
        <w:rPr>
          <w:rFonts w:ascii="Times New Roman" w:hAnsi="Times New Roman"/>
          <w:sz w:val="28"/>
          <w:szCs w:val="28"/>
          <w:lang w:val="kk-KZ"/>
        </w:rPr>
        <w:t>С</w:t>
      </w:r>
      <w:r w:rsidR="00C13E56" w:rsidRPr="00D15F16">
        <w:rPr>
          <w:rFonts w:ascii="Times New Roman" w:hAnsi="Times New Roman"/>
          <w:sz w:val="28"/>
          <w:szCs w:val="28"/>
          <w:lang w:val="kk-KZ"/>
        </w:rPr>
        <w:t xml:space="preserve">одан кейін нуклеотидтердің сәйкестігін халықаралық Gene Bank </w:t>
      </w:r>
      <w:r w:rsidR="004D75D9" w:rsidRPr="00D15F16">
        <w:rPr>
          <w:rFonts w:ascii="Times New Roman" w:hAnsi="Times New Roman"/>
          <w:sz w:val="28"/>
          <w:szCs w:val="28"/>
          <w:lang w:val="kk-KZ"/>
        </w:rPr>
        <w:t xml:space="preserve">NCBI (Ұлттық биотехнологиялық ақпарат орталығы) </w:t>
      </w:r>
      <w:r w:rsidR="00C13E56" w:rsidRPr="00D15F16">
        <w:rPr>
          <w:rFonts w:ascii="Times New Roman" w:hAnsi="Times New Roman"/>
          <w:sz w:val="28"/>
          <w:szCs w:val="28"/>
          <w:lang w:val="kk-KZ"/>
        </w:rPr>
        <w:t>дерекқор</w:t>
      </w:r>
      <w:r w:rsidR="004D75D9" w:rsidRPr="00D15F16">
        <w:rPr>
          <w:rFonts w:ascii="Times New Roman" w:hAnsi="Times New Roman"/>
          <w:sz w:val="28"/>
          <w:szCs w:val="28"/>
          <w:lang w:val="kk-KZ"/>
        </w:rPr>
        <w:t>лар</w:t>
      </w:r>
      <w:r w:rsidR="00C13E56" w:rsidRPr="00D15F16">
        <w:rPr>
          <w:rFonts w:ascii="Times New Roman" w:hAnsi="Times New Roman"/>
          <w:sz w:val="28"/>
          <w:szCs w:val="28"/>
          <w:lang w:val="kk-KZ"/>
        </w:rPr>
        <w:t>ын</w:t>
      </w:r>
      <w:r w:rsidR="004D75D9" w:rsidRPr="00D15F16">
        <w:rPr>
          <w:rFonts w:ascii="Times New Roman" w:hAnsi="Times New Roman"/>
          <w:sz w:val="28"/>
          <w:szCs w:val="28"/>
          <w:lang w:val="kk-KZ"/>
        </w:rPr>
        <w:t xml:space="preserve"> </w:t>
      </w:r>
      <w:r w:rsidR="00DD0150" w:rsidRPr="00D15F16">
        <w:rPr>
          <w:rFonts w:ascii="Times New Roman" w:hAnsi="Times New Roman"/>
          <w:sz w:val="28"/>
          <w:szCs w:val="28"/>
          <w:lang w:val="kk-KZ"/>
        </w:rPr>
        <w:t>қолдана отырып, бактериялық изоляттар одан әрі тексеріліп, түр деңгейінде жіктелді</w:t>
      </w:r>
      <w:r w:rsidR="004D75D9" w:rsidRPr="00D15F16">
        <w:rPr>
          <w:rFonts w:ascii="Times New Roman" w:hAnsi="Times New Roman"/>
          <w:sz w:val="28"/>
          <w:szCs w:val="28"/>
          <w:lang w:val="kk-KZ"/>
        </w:rPr>
        <w:t>.</w:t>
      </w:r>
      <w:r w:rsidR="00624AB6" w:rsidRPr="00D15F16">
        <w:rPr>
          <w:rFonts w:ascii="Times New Roman" w:hAnsi="Times New Roman"/>
          <w:sz w:val="28"/>
          <w:szCs w:val="28"/>
          <w:lang w:val="kk-KZ"/>
        </w:rPr>
        <w:t xml:space="preserve"> </w:t>
      </w:r>
      <w:r w:rsidR="00C208D7" w:rsidRPr="00D15F16">
        <w:rPr>
          <w:rFonts w:ascii="Times New Roman" w:hAnsi="Times New Roman"/>
          <w:sz w:val="28"/>
          <w:szCs w:val="28"/>
          <w:lang w:val="kk-KZ"/>
        </w:rPr>
        <w:t xml:space="preserve">Пробиотикалық штаммдардың 16S рРНҚ гендік тізбектері </w:t>
      </w:r>
      <w:r w:rsidR="00DD0150" w:rsidRPr="00D15F16">
        <w:rPr>
          <w:rFonts w:ascii="Times New Roman" w:hAnsi="Times New Roman"/>
          <w:sz w:val="28"/>
          <w:szCs w:val="28"/>
          <w:lang w:val="kk-KZ"/>
        </w:rPr>
        <w:t>Gq870259, MF581448 және MH036316 тіркеу нөмірлерімен</w:t>
      </w:r>
      <w:r w:rsidR="004D75D9" w:rsidRPr="00D15F16">
        <w:rPr>
          <w:rFonts w:ascii="Times New Roman" w:hAnsi="Times New Roman"/>
          <w:sz w:val="28"/>
          <w:szCs w:val="28"/>
          <w:lang w:val="kk-KZ"/>
        </w:rPr>
        <w:t xml:space="preserve"> </w:t>
      </w:r>
      <w:r w:rsidR="00C208D7" w:rsidRPr="00D15F16">
        <w:rPr>
          <w:rFonts w:ascii="Times New Roman" w:hAnsi="Times New Roman"/>
          <w:sz w:val="28"/>
          <w:szCs w:val="28"/>
          <w:lang w:val="kk-KZ"/>
        </w:rPr>
        <w:t>және</w:t>
      </w:r>
      <w:r w:rsidR="00624AB6" w:rsidRPr="00D15F16">
        <w:rPr>
          <w:rFonts w:ascii="Times New Roman" w:hAnsi="Times New Roman"/>
          <w:sz w:val="28"/>
          <w:szCs w:val="28"/>
          <w:lang w:val="kk-KZ"/>
        </w:rPr>
        <w:t xml:space="preserve"> MF135173, MG561363, MF446886, MH169322</w:t>
      </w:r>
      <w:r w:rsidR="00C208D7" w:rsidRPr="00D15F16">
        <w:rPr>
          <w:rFonts w:ascii="Times New Roman" w:hAnsi="Times New Roman"/>
          <w:sz w:val="28"/>
          <w:szCs w:val="28"/>
          <w:lang w:val="kk-KZ"/>
        </w:rPr>
        <w:t xml:space="preserve">, </w:t>
      </w:r>
      <w:r w:rsidR="00624AB6" w:rsidRPr="00D15F16">
        <w:rPr>
          <w:rFonts w:ascii="Times New Roman" w:hAnsi="Times New Roman"/>
          <w:sz w:val="28"/>
          <w:szCs w:val="28"/>
          <w:lang w:val="kk-KZ"/>
        </w:rPr>
        <w:t>JX849661</w:t>
      </w:r>
      <w:r w:rsidR="00C208D7" w:rsidRPr="00D15F16">
        <w:rPr>
          <w:rFonts w:ascii="Times New Roman" w:hAnsi="Times New Roman"/>
          <w:sz w:val="28"/>
          <w:szCs w:val="28"/>
          <w:lang w:val="kk-KZ"/>
        </w:rPr>
        <w:t xml:space="preserve"> тіркеу нөмірлерімен</w:t>
      </w:r>
      <w:r w:rsidR="003F743F" w:rsidRPr="00D15F16">
        <w:rPr>
          <w:rFonts w:ascii="Times New Roman" w:hAnsi="Times New Roman"/>
          <w:sz w:val="28"/>
          <w:szCs w:val="28"/>
          <w:lang w:val="kk-KZ"/>
        </w:rPr>
        <w:t xml:space="preserve"> </w:t>
      </w:r>
      <w:r w:rsidR="00DD0150" w:rsidRPr="00D15F16">
        <w:rPr>
          <w:rFonts w:ascii="Times New Roman" w:hAnsi="Times New Roman"/>
          <w:sz w:val="28"/>
          <w:szCs w:val="28"/>
          <w:lang w:val="kk-KZ"/>
        </w:rPr>
        <w:t>GenBank дерекқорына жүктелді</w:t>
      </w:r>
      <w:r w:rsidR="004D75D9" w:rsidRPr="00D15F16">
        <w:rPr>
          <w:rFonts w:ascii="Times New Roman" w:hAnsi="Times New Roman"/>
          <w:sz w:val="28"/>
          <w:szCs w:val="28"/>
          <w:lang w:val="kk-KZ"/>
        </w:rPr>
        <w:t>.</w:t>
      </w:r>
      <w:r w:rsidR="00624AB6" w:rsidRPr="00D15F16">
        <w:rPr>
          <w:rFonts w:ascii="Times New Roman" w:hAnsi="Times New Roman"/>
          <w:sz w:val="28"/>
          <w:szCs w:val="28"/>
          <w:lang w:val="kk-KZ"/>
        </w:rPr>
        <w:t xml:space="preserve"> </w:t>
      </w:r>
    </w:p>
    <w:p w:rsidR="008F4D5D" w:rsidRPr="00D15F16" w:rsidRDefault="008F4D5D" w:rsidP="003B7948">
      <w:pPr>
        <w:spacing w:after="0" w:line="240" w:lineRule="auto"/>
        <w:ind w:firstLine="709"/>
        <w:jc w:val="both"/>
        <w:rPr>
          <w:rFonts w:ascii="Times New Roman" w:hAnsi="Times New Roman"/>
          <w:bCs/>
          <w:i/>
          <w:sz w:val="28"/>
          <w:szCs w:val="28"/>
          <w:lang w:val="kk-KZ"/>
        </w:rPr>
      </w:pPr>
      <w:r w:rsidRPr="00D15F16">
        <w:rPr>
          <w:rFonts w:ascii="Times New Roman" w:hAnsi="Times New Roman"/>
          <w:bCs/>
          <w:i/>
          <w:w w:val="108"/>
          <w:sz w:val="28"/>
          <w:szCs w:val="28"/>
          <w:lang w:val="kk-KZ"/>
        </w:rPr>
        <w:t>Вacillus spp.</w:t>
      </w:r>
      <w:r w:rsidRPr="00D15F16">
        <w:rPr>
          <w:rFonts w:ascii="Times New Roman" w:hAnsi="Times New Roman"/>
          <w:bCs/>
          <w:i/>
          <w:sz w:val="28"/>
          <w:szCs w:val="28"/>
          <w:lang w:val="kk-KZ"/>
        </w:rPr>
        <w:t xml:space="preserve"> штаммдарының антагонистикалық белсенділігіне скрининг</w:t>
      </w:r>
    </w:p>
    <w:p w:rsidR="008F4D5D" w:rsidRPr="00D15F16" w:rsidRDefault="00EB67E9" w:rsidP="003B7948">
      <w:pPr>
        <w:spacing w:after="0" w:line="240" w:lineRule="auto"/>
        <w:ind w:firstLine="709"/>
        <w:jc w:val="both"/>
        <w:rPr>
          <w:rFonts w:ascii="Times New Roman" w:hAnsi="Times New Roman"/>
          <w:bCs/>
          <w:sz w:val="28"/>
          <w:szCs w:val="28"/>
          <w:lang w:val="kk-KZ"/>
        </w:rPr>
      </w:pPr>
      <w:r w:rsidRPr="00D15F16">
        <w:rPr>
          <w:rFonts w:ascii="Times New Roman" w:hAnsi="Times New Roman"/>
          <w:bCs/>
          <w:sz w:val="28"/>
          <w:szCs w:val="28"/>
          <w:lang w:val="kk-KZ"/>
        </w:rPr>
        <w:t xml:space="preserve">1) </w:t>
      </w:r>
      <w:r w:rsidR="00E539B1" w:rsidRPr="00D15F16">
        <w:rPr>
          <w:rFonts w:ascii="Times New Roman" w:hAnsi="Times New Roman"/>
          <w:bCs/>
          <w:sz w:val="28"/>
          <w:szCs w:val="28"/>
          <w:lang w:val="kk-KZ"/>
        </w:rPr>
        <w:t>Патогенді микроорганизмдерге қарсы антагонистік бел</w:t>
      </w:r>
      <w:r w:rsidR="00A04AEE" w:rsidRPr="00D15F16">
        <w:rPr>
          <w:rFonts w:ascii="Times New Roman" w:hAnsi="Times New Roman"/>
          <w:bCs/>
          <w:sz w:val="28"/>
          <w:szCs w:val="28"/>
          <w:lang w:val="kk-KZ"/>
        </w:rPr>
        <w:t>сенділігін перпендикулярлы штрих</w:t>
      </w:r>
      <w:r w:rsidR="00E539B1" w:rsidRPr="00D15F16">
        <w:rPr>
          <w:rFonts w:ascii="Times New Roman" w:hAnsi="Times New Roman"/>
          <w:bCs/>
          <w:sz w:val="28"/>
          <w:szCs w:val="28"/>
          <w:lang w:val="kk-KZ"/>
        </w:rPr>
        <w:t xml:space="preserve"> әдісін қолдана отырып </w:t>
      </w:r>
      <w:r w:rsidR="008F4D5D" w:rsidRPr="00D15F16">
        <w:rPr>
          <w:rFonts w:ascii="Times New Roman" w:hAnsi="Times New Roman"/>
          <w:bCs/>
          <w:sz w:val="28"/>
          <w:szCs w:val="28"/>
          <w:lang w:val="kk-KZ"/>
        </w:rPr>
        <w:t>Мюллер</w:t>
      </w:r>
      <w:r w:rsidR="007E094E" w:rsidRPr="00D15F16">
        <w:rPr>
          <w:rFonts w:ascii="Times New Roman" w:hAnsi="Times New Roman"/>
          <w:bCs/>
          <w:sz w:val="28"/>
          <w:szCs w:val="28"/>
          <w:lang w:val="kk-KZ"/>
        </w:rPr>
        <w:t>-</w:t>
      </w:r>
      <w:r w:rsidR="008F4D5D" w:rsidRPr="00D15F16">
        <w:rPr>
          <w:rFonts w:ascii="Times New Roman" w:hAnsi="Times New Roman"/>
          <w:bCs/>
          <w:sz w:val="28"/>
          <w:szCs w:val="28"/>
          <w:lang w:val="kk-KZ"/>
        </w:rPr>
        <w:t xml:space="preserve">Хинтон агары (MHA) бар </w:t>
      </w:r>
      <w:r w:rsidR="00740087" w:rsidRPr="00D15F16">
        <w:rPr>
          <w:rFonts w:ascii="Times New Roman" w:hAnsi="Times New Roman"/>
          <w:bCs/>
          <w:sz w:val="28"/>
          <w:szCs w:val="28"/>
          <w:lang w:val="kk-KZ"/>
        </w:rPr>
        <w:t>П</w:t>
      </w:r>
      <w:r w:rsidR="008F4D5D" w:rsidRPr="00D15F16">
        <w:rPr>
          <w:rFonts w:ascii="Times New Roman" w:hAnsi="Times New Roman"/>
          <w:bCs/>
          <w:sz w:val="28"/>
          <w:szCs w:val="28"/>
          <w:lang w:val="kk-KZ"/>
        </w:rPr>
        <w:t>етри таба</w:t>
      </w:r>
      <w:r w:rsidR="00A35061" w:rsidRPr="00D15F16">
        <w:rPr>
          <w:rFonts w:ascii="Times New Roman" w:hAnsi="Times New Roman"/>
          <w:bCs/>
          <w:sz w:val="28"/>
          <w:szCs w:val="28"/>
          <w:lang w:val="kk-KZ"/>
        </w:rPr>
        <w:t>қ</w:t>
      </w:r>
      <w:r w:rsidR="00E539B1" w:rsidRPr="00D15F16">
        <w:rPr>
          <w:rFonts w:ascii="Times New Roman" w:hAnsi="Times New Roman"/>
          <w:bCs/>
          <w:sz w:val="28"/>
          <w:szCs w:val="28"/>
          <w:lang w:val="kk-KZ"/>
        </w:rPr>
        <w:t>шалар</w:t>
      </w:r>
      <w:r w:rsidR="00A35061" w:rsidRPr="00D15F16">
        <w:rPr>
          <w:rFonts w:ascii="Times New Roman" w:hAnsi="Times New Roman"/>
          <w:bCs/>
          <w:sz w:val="28"/>
          <w:szCs w:val="28"/>
          <w:lang w:val="kk-KZ"/>
        </w:rPr>
        <w:t>ын</w:t>
      </w:r>
      <w:r w:rsidR="00E539B1" w:rsidRPr="00D15F16">
        <w:rPr>
          <w:rFonts w:ascii="Times New Roman" w:hAnsi="Times New Roman"/>
          <w:bCs/>
          <w:sz w:val="28"/>
          <w:szCs w:val="28"/>
          <w:lang w:val="kk-KZ"/>
        </w:rPr>
        <w:t xml:space="preserve">да </w:t>
      </w:r>
      <w:r w:rsidR="008F4D5D" w:rsidRPr="00D15F16">
        <w:rPr>
          <w:rFonts w:ascii="Times New Roman" w:hAnsi="Times New Roman"/>
          <w:bCs/>
          <w:sz w:val="28"/>
          <w:szCs w:val="28"/>
          <w:lang w:val="kk-KZ"/>
        </w:rPr>
        <w:t xml:space="preserve">жүргізілді. </w:t>
      </w:r>
      <w:r w:rsidR="00A35061" w:rsidRPr="00D15F16">
        <w:rPr>
          <w:rFonts w:ascii="Times New Roman" w:hAnsi="Times New Roman"/>
          <w:i/>
          <w:w w:val="105"/>
          <w:sz w:val="28"/>
          <w:szCs w:val="28"/>
          <w:lang w:val="kk-KZ"/>
        </w:rPr>
        <w:t xml:space="preserve">Staphylococcus aureus </w:t>
      </w:r>
      <w:r w:rsidR="00A35061" w:rsidRPr="00D15F16">
        <w:rPr>
          <w:rFonts w:ascii="Times New Roman" w:hAnsi="Times New Roman"/>
          <w:w w:val="105"/>
          <w:sz w:val="28"/>
          <w:szCs w:val="28"/>
          <w:lang w:val="kk-KZ"/>
        </w:rPr>
        <w:t xml:space="preserve">ATCC 29213, </w:t>
      </w:r>
      <w:r w:rsidR="00A35061" w:rsidRPr="00D15F16">
        <w:rPr>
          <w:rFonts w:ascii="Times New Roman" w:hAnsi="Times New Roman"/>
          <w:i/>
          <w:w w:val="105"/>
          <w:sz w:val="28"/>
          <w:szCs w:val="28"/>
          <w:lang w:val="kk-KZ"/>
        </w:rPr>
        <w:t xml:space="preserve">Staphylococcus epidermidis </w:t>
      </w:r>
      <w:r w:rsidR="00A35061" w:rsidRPr="00D15F16">
        <w:rPr>
          <w:rFonts w:ascii="Times New Roman" w:hAnsi="Times New Roman"/>
          <w:w w:val="105"/>
          <w:sz w:val="28"/>
          <w:szCs w:val="28"/>
          <w:lang w:val="kk-KZ"/>
        </w:rPr>
        <w:t>ATCC 12228,</w:t>
      </w:r>
      <w:r w:rsidR="00A35061" w:rsidRPr="00D15F16">
        <w:rPr>
          <w:rFonts w:ascii="Times New Roman" w:hAnsi="Times New Roman"/>
          <w:spacing w:val="1"/>
          <w:w w:val="105"/>
          <w:sz w:val="28"/>
          <w:szCs w:val="28"/>
          <w:lang w:val="kk-KZ"/>
        </w:rPr>
        <w:t xml:space="preserve"> </w:t>
      </w:r>
      <w:r w:rsidR="00A35061" w:rsidRPr="00D15F16">
        <w:rPr>
          <w:rFonts w:ascii="Times New Roman" w:hAnsi="Times New Roman"/>
          <w:i/>
          <w:sz w:val="28"/>
          <w:szCs w:val="28"/>
          <w:lang w:val="kk-KZ"/>
        </w:rPr>
        <w:t>Streptococcus group B</w:t>
      </w:r>
      <w:r w:rsidR="00A35061" w:rsidRPr="00D15F16">
        <w:rPr>
          <w:rFonts w:ascii="Times New Roman" w:hAnsi="Times New Roman"/>
          <w:sz w:val="28"/>
          <w:szCs w:val="28"/>
          <w:lang w:val="kk-KZ"/>
        </w:rPr>
        <w:t xml:space="preserve">, </w:t>
      </w:r>
      <w:r w:rsidR="00A35061" w:rsidRPr="00D15F16">
        <w:rPr>
          <w:rFonts w:ascii="Times New Roman" w:hAnsi="Times New Roman"/>
          <w:i/>
          <w:sz w:val="28"/>
          <w:szCs w:val="28"/>
          <w:lang w:val="kk-KZ"/>
        </w:rPr>
        <w:t xml:space="preserve">Streptococcus mutans </w:t>
      </w:r>
      <w:r w:rsidR="00A35061" w:rsidRPr="00D15F16">
        <w:rPr>
          <w:rFonts w:ascii="Times New Roman" w:hAnsi="Times New Roman"/>
          <w:sz w:val="28"/>
          <w:szCs w:val="28"/>
          <w:lang w:val="kk-KZ"/>
        </w:rPr>
        <w:t xml:space="preserve">ATCC 25175, </w:t>
      </w:r>
      <w:r w:rsidR="00A35061" w:rsidRPr="00D15F16">
        <w:rPr>
          <w:rFonts w:ascii="Times New Roman" w:hAnsi="Times New Roman"/>
          <w:i/>
          <w:sz w:val="28"/>
          <w:szCs w:val="28"/>
          <w:lang w:val="kk-KZ"/>
        </w:rPr>
        <w:t xml:space="preserve">Candida albicans </w:t>
      </w:r>
      <w:r w:rsidR="00A35061" w:rsidRPr="00D15F16">
        <w:rPr>
          <w:rFonts w:ascii="Times New Roman" w:hAnsi="Times New Roman"/>
          <w:sz w:val="28"/>
          <w:szCs w:val="28"/>
          <w:lang w:val="kk-KZ"/>
        </w:rPr>
        <w:t xml:space="preserve">ATCC 2091, </w:t>
      </w:r>
      <w:r w:rsidR="00A35061" w:rsidRPr="00D15F16">
        <w:rPr>
          <w:rFonts w:ascii="Times New Roman" w:hAnsi="Times New Roman"/>
          <w:i/>
          <w:sz w:val="28"/>
          <w:szCs w:val="28"/>
          <w:lang w:val="kk-KZ"/>
        </w:rPr>
        <w:t>Can</w:t>
      </w:r>
      <w:r w:rsidR="00A35061" w:rsidRPr="00D15F16">
        <w:rPr>
          <w:rFonts w:ascii="Times New Roman" w:hAnsi="Times New Roman"/>
          <w:i/>
          <w:w w:val="105"/>
          <w:sz w:val="28"/>
          <w:szCs w:val="28"/>
          <w:lang w:val="kk-KZ"/>
        </w:rPr>
        <w:t>dida</w:t>
      </w:r>
      <w:r w:rsidR="00A35061" w:rsidRPr="00D15F16">
        <w:rPr>
          <w:rFonts w:ascii="Times New Roman" w:hAnsi="Times New Roman"/>
          <w:i/>
          <w:spacing w:val="-10"/>
          <w:w w:val="105"/>
          <w:sz w:val="28"/>
          <w:szCs w:val="28"/>
          <w:lang w:val="kk-KZ"/>
        </w:rPr>
        <w:t xml:space="preserve"> </w:t>
      </w:r>
      <w:r w:rsidR="00A35061" w:rsidRPr="00D15F16">
        <w:rPr>
          <w:rFonts w:ascii="Times New Roman" w:hAnsi="Times New Roman"/>
          <w:i/>
          <w:w w:val="105"/>
          <w:sz w:val="28"/>
          <w:szCs w:val="28"/>
          <w:lang w:val="kk-KZ"/>
        </w:rPr>
        <w:t>krusei</w:t>
      </w:r>
      <w:r w:rsidR="00A35061" w:rsidRPr="00D15F16">
        <w:rPr>
          <w:rFonts w:ascii="Times New Roman" w:hAnsi="Times New Roman"/>
          <w:i/>
          <w:spacing w:val="-9"/>
          <w:w w:val="105"/>
          <w:sz w:val="28"/>
          <w:szCs w:val="28"/>
          <w:lang w:val="kk-KZ"/>
        </w:rPr>
        <w:t xml:space="preserve"> </w:t>
      </w:r>
      <w:r w:rsidR="00A35061" w:rsidRPr="00D15F16">
        <w:rPr>
          <w:rFonts w:ascii="Times New Roman" w:hAnsi="Times New Roman"/>
          <w:w w:val="105"/>
          <w:sz w:val="28"/>
          <w:szCs w:val="28"/>
          <w:lang w:val="kk-KZ"/>
        </w:rPr>
        <w:t>ATCC</w:t>
      </w:r>
      <w:r w:rsidR="00A35061" w:rsidRPr="00D15F16">
        <w:rPr>
          <w:rFonts w:ascii="Times New Roman" w:hAnsi="Times New Roman"/>
          <w:spacing w:val="-3"/>
          <w:w w:val="105"/>
          <w:sz w:val="28"/>
          <w:szCs w:val="28"/>
          <w:lang w:val="kk-KZ"/>
        </w:rPr>
        <w:t xml:space="preserve"> </w:t>
      </w:r>
      <w:r w:rsidR="00A35061" w:rsidRPr="00D15F16">
        <w:rPr>
          <w:rFonts w:ascii="Times New Roman" w:hAnsi="Times New Roman"/>
          <w:w w:val="105"/>
          <w:sz w:val="28"/>
          <w:szCs w:val="28"/>
          <w:lang w:val="kk-KZ"/>
        </w:rPr>
        <w:t>14243,</w:t>
      </w:r>
      <w:r w:rsidR="00A35061" w:rsidRPr="00D15F16">
        <w:rPr>
          <w:rFonts w:ascii="Times New Roman" w:hAnsi="Times New Roman"/>
          <w:spacing w:val="-2"/>
          <w:w w:val="105"/>
          <w:sz w:val="28"/>
          <w:szCs w:val="28"/>
          <w:lang w:val="kk-KZ"/>
        </w:rPr>
        <w:t xml:space="preserve"> </w:t>
      </w:r>
      <w:r w:rsidR="00A35061" w:rsidRPr="00D15F16">
        <w:rPr>
          <w:rFonts w:ascii="Times New Roman" w:hAnsi="Times New Roman"/>
          <w:i/>
          <w:w w:val="105"/>
          <w:sz w:val="28"/>
          <w:szCs w:val="28"/>
          <w:lang w:val="kk-KZ"/>
        </w:rPr>
        <w:t>Pseudomonas</w:t>
      </w:r>
      <w:r w:rsidR="00A35061" w:rsidRPr="00D15F16">
        <w:rPr>
          <w:rFonts w:ascii="Times New Roman" w:hAnsi="Times New Roman"/>
          <w:i/>
          <w:spacing w:val="-9"/>
          <w:w w:val="105"/>
          <w:sz w:val="28"/>
          <w:szCs w:val="28"/>
          <w:lang w:val="kk-KZ"/>
        </w:rPr>
        <w:t xml:space="preserve"> </w:t>
      </w:r>
      <w:r w:rsidR="00A35061" w:rsidRPr="00D15F16">
        <w:rPr>
          <w:rFonts w:ascii="Times New Roman" w:hAnsi="Times New Roman"/>
          <w:i/>
          <w:w w:val="105"/>
          <w:sz w:val="28"/>
          <w:szCs w:val="28"/>
          <w:lang w:val="kk-KZ"/>
        </w:rPr>
        <w:t>aeruginosa</w:t>
      </w:r>
      <w:r w:rsidR="00A35061" w:rsidRPr="00D15F16">
        <w:rPr>
          <w:rFonts w:ascii="Times New Roman" w:hAnsi="Times New Roman"/>
          <w:i/>
          <w:spacing w:val="-10"/>
          <w:w w:val="105"/>
          <w:sz w:val="28"/>
          <w:szCs w:val="28"/>
          <w:lang w:val="kk-KZ"/>
        </w:rPr>
        <w:t xml:space="preserve"> </w:t>
      </w:r>
      <w:r w:rsidR="00A35061" w:rsidRPr="00D15F16">
        <w:rPr>
          <w:rFonts w:ascii="Times New Roman" w:hAnsi="Times New Roman"/>
          <w:w w:val="105"/>
          <w:sz w:val="28"/>
          <w:szCs w:val="28"/>
          <w:lang w:val="kk-KZ"/>
        </w:rPr>
        <w:t>ATCC</w:t>
      </w:r>
      <w:r w:rsidR="00A35061" w:rsidRPr="00D15F16">
        <w:rPr>
          <w:rFonts w:ascii="Times New Roman" w:hAnsi="Times New Roman"/>
          <w:spacing w:val="-3"/>
          <w:w w:val="105"/>
          <w:sz w:val="28"/>
          <w:szCs w:val="28"/>
          <w:lang w:val="kk-KZ"/>
        </w:rPr>
        <w:t xml:space="preserve"> </w:t>
      </w:r>
      <w:r w:rsidR="00A35061" w:rsidRPr="00D15F16">
        <w:rPr>
          <w:rFonts w:ascii="Times New Roman" w:hAnsi="Times New Roman"/>
          <w:w w:val="105"/>
          <w:sz w:val="28"/>
          <w:szCs w:val="28"/>
          <w:lang w:val="kk-KZ"/>
        </w:rPr>
        <w:t>9027,</w:t>
      </w:r>
      <w:r w:rsidR="00A35061" w:rsidRPr="00D15F16">
        <w:rPr>
          <w:rFonts w:ascii="Times New Roman" w:hAnsi="Times New Roman"/>
          <w:spacing w:val="-2"/>
          <w:w w:val="105"/>
          <w:sz w:val="28"/>
          <w:szCs w:val="28"/>
          <w:lang w:val="kk-KZ"/>
        </w:rPr>
        <w:t xml:space="preserve"> </w:t>
      </w:r>
      <w:r w:rsidR="00A35061" w:rsidRPr="00D15F16">
        <w:rPr>
          <w:rFonts w:ascii="Times New Roman" w:hAnsi="Times New Roman"/>
          <w:i/>
          <w:w w:val="105"/>
          <w:sz w:val="28"/>
          <w:szCs w:val="28"/>
          <w:lang w:val="kk-KZ"/>
        </w:rPr>
        <w:t>Shigella</w:t>
      </w:r>
      <w:r w:rsidR="00A35061" w:rsidRPr="00D15F16">
        <w:rPr>
          <w:rFonts w:ascii="Times New Roman" w:hAnsi="Times New Roman"/>
          <w:i/>
          <w:spacing w:val="-9"/>
          <w:w w:val="105"/>
          <w:sz w:val="28"/>
          <w:szCs w:val="28"/>
          <w:lang w:val="kk-KZ"/>
        </w:rPr>
        <w:t xml:space="preserve"> </w:t>
      </w:r>
      <w:r w:rsidR="00A35061" w:rsidRPr="00D15F16">
        <w:rPr>
          <w:rFonts w:ascii="Times New Roman" w:hAnsi="Times New Roman"/>
          <w:i/>
          <w:w w:val="105"/>
          <w:sz w:val="28"/>
          <w:szCs w:val="28"/>
          <w:lang w:val="kk-KZ"/>
        </w:rPr>
        <w:t>sonnei</w:t>
      </w:r>
      <w:r w:rsidR="00A35061" w:rsidRPr="00D15F16">
        <w:rPr>
          <w:rFonts w:ascii="Times New Roman" w:hAnsi="Times New Roman"/>
          <w:i/>
          <w:spacing w:val="-9"/>
          <w:w w:val="105"/>
          <w:sz w:val="28"/>
          <w:szCs w:val="28"/>
          <w:lang w:val="kk-KZ"/>
        </w:rPr>
        <w:t xml:space="preserve"> </w:t>
      </w:r>
      <w:r w:rsidR="00A35061" w:rsidRPr="00D15F16">
        <w:rPr>
          <w:rFonts w:ascii="Times New Roman" w:hAnsi="Times New Roman"/>
          <w:w w:val="105"/>
          <w:sz w:val="28"/>
          <w:szCs w:val="28"/>
          <w:lang w:val="kk-KZ"/>
        </w:rPr>
        <w:t>ATCC</w:t>
      </w:r>
      <w:r w:rsidR="00A35061" w:rsidRPr="00D15F16">
        <w:rPr>
          <w:rFonts w:ascii="Times New Roman" w:hAnsi="Times New Roman"/>
          <w:spacing w:val="-3"/>
          <w:w w:val="105"/>
          <w:sz w:val="28"/>
          <w:szCs w:val="28"/>
          <w:lang w:val="kk-KZ"/>
        </w:rPr>
        <w:t xml:space="preserve"> </w:t>
      </w:r>
      <w:r w:rsidR="00A35061" w:rsidRPr="00D15F16">
        <w:rPr>
          <w:rFonts w:ascii="Times New Roman" w:hAnsi="Times New Roman"/>
          <w:w w:val="105"/>
          <w:sz w:val="28"/>
          <w:szCs w:val="28"/>
          <w:lang w:val="kk-KZ"/>
        </w:rPr>
        <w:t>25931,</w:t>
      </w:r>
      <w:r w:rsidR="00A35061" w:rsidRPr="00D15F16">
        <w:rPr>
          <w:rFonts w:ascii="Times New Roman" w:hAnsi="Times New Roman"/>
          <w:spacing w:val="-44"/>
          <w:w w:val="105"/>
          <w:sz w:val="28"/>
          <w:szCs w:val="28"/>
          <w:lang w:val="kk-KZ"/>
        </w:rPr>
        <w:t xml:space="preserve"> </w:t>
      </w:r>
      <w:r w:rsidR="00A35061" w:rsidRPr="00D15F16">
        <w:rPr>
          <w:rFonts w:ascii="Times New Roman" w:hAnsi="Times New Roman"/>
          <w:i/>
          <w:sz w:val="28"/>
          <w:szCs w:val="28"/>
          <w:lang w:val="kk-KZ"/>
        </w:rPr>
        <w:t xml:space="preserve">Klebsiella pneumoniae </w:t>
      </w:r>
      <w:r w:rsidR="00A35061" w:rsidRPr="00D15F16">
        <w:rPr>
          <w:rFonts w:ascii="Times New Roman" w:hAnsi="Times New Roman"/>
          <w:sz w:val="28"/>
          <w:szCs w:val="28"/>
          <w:lang w:val="kk-KZ"/>
        </w:rPr>
        <w:t xml:space="preserve">ATCC 13883, </w:t>
      </w:r>
      <w:r w:rsidR="00A35061" w:rsidRPr="00D15F16">
        <w:rPr>
          <w:rFonts w:ascii="Times New Roman" w:hAnsi="Times New Roman"/>
          <w:i/>
          <w:sz w:val="28"/>
          <w:szCs w:val="28"/>
          <w:lang w:val="kk-KZ"/>
        </w:rPr>
        <w:t xml:space="preserve">Salmonella enterica </w:t>
      </w:r>
      <w:r w:rsidR="00A35061" w:rsidRPr="00D15F16">
        <w:rPr>
          <w:rFonts w:ascii="Times New Roman" w:hAnsi="Times New Roman"/>
          <w:sz w:val="28"/>
          <w:szCs w:val="28"/>
          <w:lang w:val="kk-KZ"/>
        </w:rPr>
        <w:t xml:space="preserve">ATCC 35664, </w:t>
      </w:r>
      <w:r w:rsidR="00A35061" w:rsidRPr="00D15F16">
        <w:rPr>
          <w:rFonts w:ascii="Times New Roman" w:hAnsi="Times New Roman"/>
          <w:i/>
          <w:sz w:val="28"/>
          <w:szCs w:val="28"/>
          <w:lang w:val="kk-KZ"/>
        </w:rPr>
        <w:t xml:space="preserve">Klebsiella aerogenes </w:t>
      </w:r>
      <w:r w:rsidR="00A35061" w:rsidRPr="00D15F16">
        <w:rPr>
          <w:rFonts w:ascii="Times New Roman" w:hAnsi="Times New Roman"/>
          <w:sz w:val="28"/>
          <w:szCs w:val="28"/>
          <w:lang w:val="kk-KZ"/>
        </w:rPr>
        <w:t>ATCC</w:t>
      </w:r>
      <w:r w:rsidR="00A35061" w:rsidRPr="00D15F16">
        <w:rPr>
          <w:rFonts w:ascii="Times New Roman" w:hAnsi="Times New Roman"/>
          <w:spacing w:val="-42"/>
          <w:sz w:val="28"/>
          <w:szCs w:val="28"/>
          <w:lang w:val="kk-KZ"/>
        </w:rPr>
        <w:t xml:space="preserve"> </w:t>
      </w:r>
      <w:r w:rsidR="00A35061" w:rsidRPr="00D15F16">
        <w:rPr>
          <w:rFonts w:ascii="Times New Roman" w:hAnsi="Times New Roman"/>
          <w:sz w:val="28"/>
          <w:szCs w:val="28"/>
          <w:lang w:val="kk-KZ"/>
        </w:rPr>
        <w:t>13048,</w:t>
      </w:r>
      <w:r w:rsidR="00A35061" w:rsidRPr="00D15F16">
        <w:rPr>
          <w:rFonts w:ascii="Times New Roman" w:hAnsi="Times New Roman"/>
          <w:spacing w:val="-3"/>
          <w:sz w:val="28"/>
          <w:szCs w:val="28"/>
          <w:lang w:val="kk-KZ"/>
        </w:rPr>
        <w:t xml:space="preserve"> </w:t>
      </w:r>
      <w:r w:rsidR="00A35061" w:rsidRPr="00D15F16">
        <w:rPr>
          <w:rFonts w:ascii="Times New Roman" w:hAnsi="Times New Roman"/>
          <w:i/>
          <w:sz w:val="28"/>
          <w:szCs w:val="28"/>
          <w:lang w:val="kk-KZ"/>
        </w:rPr>
        <w:t>Enterococcus</w:t>
      </w:r>
      <w:r w:rsidR="00A35061" w:rsidRPr="00D15F16">
        <w:rPr>
          <w:rFonts w:ascii="Times New Roman" w:hAnsi="Times New Roman"/>
          <w:i/>
          <w:spacing w:val="-8"/>
          <w:sz w:val="28"/>
          <w:szCs w:val="28"/>
          <w:lang w:val="kk-KZ"/>
        </w:rPr>
        <w:t xml:space="preserve"> </w:t>
      </w:r>
      <w:r w:rsidR="00A35061" w:rsidRPr="00D15F16">
        <w:rPr>
          <w:rFonts w:ascii="Times New Roman" w:hAnsi="Times New Roman"/>
          <w:i/>
          <w:sz w:val="28"/>
          <w:szCs w:val="28"/>
          <w:lang w:val="kk-KZ"/>
        </w:rPr>
        <w:t>hirae</w:t>
      </w:r>
      <w:r w:rsidR="00A35061" w:rsidRPr="00D15F16">
        <w:rPr>
          <w:rFonts w:ascii="Times New Roman" w:hAnsi="Times New Roman"/>
          <w:i/>
          <w:spacing w:val="-8"/>
          <w:sz w:val="28"/>
          <w:szCs w:val="28"/>
          <w:lang w:val="kk-KZ"/>
        </w:rPr>
        <w:t xml:space="preserve"> </w:t>
      </w:r>
      <w:r w:rsidR="00A35061" w:rsidRPr="00D15F16">
        <w:rPr>
          <w:rFonts w:ascii="Times New Roman" w:hAnsi="Times New Roman"/>
          <w:sz w:val="28"/>
          <w:szCs w:val="28"/>
          <w:lang w:val="kk-KZ"/>
        </w:rPr>
        <w:t>ATCC</w:t>
      </w:r>
      <w:r w:rsidR="00A35061" w:rsidRPr="00D15F16">
        <w:rPr>
          <w:rFonts w:ascii="Times New Roman" w:hAnsi="Times New Roman"/>
          <w:spacing w:val="-2"/>
          <w:sz w:val="28"/>
          <w:szCs w:val="28"/>
          <w:lang w:val="kk-KZ"/>
        </w:rPr>
        <w:t xml:space="preserve"> </w:t>
      </w:r>
      <w:r w:rsidR="00A35061" w:rsidRPr="00D15F16">
        <w:rPr>
          <w:rFonts w:ascii="Times New Roman" w:hAnsi="Times New Roman"/>
          <w:sz w:val="28"/>
          <w:szCs w:val="28"/>
          <w:lang w:val="kk-KZ"/>
        </w:rPr>
        <w:t>10541,</w:t>
      </w:r>
      <w:r w:rsidR="00A35061" w:rsidRPr="00D15F16">
        <w:rPr>
          <w:rFonts w:ascii="Times New Roman" w:hAnsi="Times New Roman"/>
          <w:spacing w:val="-2"/>
          <w:sz w:val="28"/>
          <w:szCs w:val="28"/>
          <w:lang w:val="kk-KZ"/>
        </w:rPr>
        <w:t xml:space="preserve"> </w:t>
      </w:r>
      <w:r w:rsidR="00A35061" w:rsidRPr="00D15F16">
        <w:rPr>
          <w:rFonts w:ascii="Times New Roman" w:hAnsi="Times New Roman"/>
          <w:i/>
          <w:sz w:val="28"/>
          <w:szCs w:val="28"/>
          <w:lang w:val="kk-KZ"/>
        </w:rPr>
        <w:t>Escherichia</w:t>
      </w:r>
      <w:r w:rsidR="00A35061" w:rsidRPr="00D15F16">
        <w:rPr>
          <w:rFonts w:ascii="Times New Roman" w:hAnsi="Times New Roman"/>
          <w:i/>
          <w:spacing w:val="-8"/>
          <w:sz w:val="28"/>
          <w:szCs w:val="28"/>
          <w:lang w:val="kk-KZ"/>
        </w:rPr>
        <w:t xml:space="preserve"> </w:t>
      </w:r>
      <w:r w:rsidR="00A35061" w:rsidRPr="00D15F16">
        <w:rPr>
          <w:rFonts w:ascii="Times New Roman" w:hAnsi="Times New Roman"/>
          <w:i/>
          <w:sz w:val="28"/>
          <w:szCs w:val="28"/>
          <w:lang w:val="kk-KZ"/>
        </w:rPr>
        <w:t>coli</w:t>
      </w:r>
      <w:r w:rsidR="00A35061" w:rsidRPr="00D15F16">
        <w:rPr>
          <w:rFonts w:ascii="Times New Roman" w:hAnsi="Times New Roman"/>
          <w:i/>
          <w:spacing w:val="-8"/>
          <w:sz w:val="28"/>
          <w:szCs w:val="28"/>
          <w:lang w:val="kk-KZ"/>
        </w:rPr>
        <w:t xml:space="preserve"> </w:t>
      </w:r>
      <w:r w:rsidR="00A35061" w:rsidRPr="00D15F16">
        <w:rPr>
          <w:rFonts w:ascii="Times New Roman" w:hAnsi="Times New Roman"/>
          <w:sz w:val="28"/>
          <w:szCs w:val="28"/>
          <w:lang w:val="kk-KZ"/>
        </w:rPr>
        <w:t>ATCC</w:t>
      </w:r>
      <w:r w:rsidR="00A35061" w:rsidRPr="00D15F16">
        <w:rPr>
          <w:rFonts w:ascii="Times New Roman" w:hAnsi="Times New Roman"/>
          <w:spacing w:val="-2"/>
          <w:sz w:val="28"/>
          <w:szCs w:val="28"/>
          <w:lang w:val="kk-KZ"/>
        </w:rPr>
        <w:t xml:space="preserve"> </w:t>
      </w:r>
      <w:r w:rsidR="00A35061" w:rsidRPr="00D15F16">
        <w:rPr>
          <w:rFonts w:ascii="Times New Roman" w:hAnsi="Times New Roman"/>
          <w:sz w:val="28"/>
          <w:szCs w:val="28"/>
          <w:lang w:val="kk-KZ"/>
        </w:rPr>
        <w:t>25922,</w:t>
      </w:r>
      <w:r w:rsidR="00A35061" w:rsidRPr="00D15F16">
        <w:rPr>
          <w:rFonts w:ascii="Times New Roman" w:hAnsi="Times New Roman"/>
          <w:spacing w:val="-2"/>
          <w:sz w:val="28"/>
          <w:szCs w:val="28"/>
          <w:lang w:val="kk-KZ"/>
        </w:rPr>
        <w:t xml:space="preserve"> </w:t>
      </w:r>
      <w:r w:rsidR="00A35061" w:rsidRPr="00D15F16">
        <w:rPr>
          <w:rFonts w:ascii="Times New Roman" w:hAnsi="Times New Roman"/>
          <w:i/>
          <w:sz w:val="28"/>
          <w:szCs w:val="28"/>
          <w:lang w:val="kk-KZ"/>
        </w:rPr>
        <w:t>Serratia</w:t>
      </w:r>
      <w:r w:rsidR="00A35061" w:rsidRPr="00D15F16">
        <w:rPr>
          <w:rFonts w:ascii="Times New Roman" w:hAnsi="Times New Roman"/>
          <w:i/>
          <w:spacing w:val="-8"/>
          <w:sz w:val="28"/>
          <w:szCs w:val="28"/>
          <w:lang w:val="kk-KZ"/>
        </w:rPr>
        <w:t xml:space="preserve"> </w:t>
      </w:r>
      <w:r w:rsidR="00A35061" w:rsidRPr="00D15F16">
        <w:rPr>
          <w:rFonts w:ascii="Times New Roman" w:hAnsi="Times New Roman"/>
          <w:i/>
          <w:sz w:val="28"/>
          <w:szCs w:val="28"/>
          <w:lang w:val="kk-KZ"/>
        </w:rPr>
        <w:t>marcescens</w:t>
      </w:r>
      <w:r w:rsidR="00A35061" w:rsidRPr="00D15F16">
        <w:rPr>
          <w:rFonts w:ascii="Times New Roman" w:hAnsi="Times New Roman"/>
          <w:i/>
          <w:spacing w:val="-8"/>
          <w:sz w:val="28"/>
          <w:szCs w:val="28"/>
          <w:lang w:val="kk-KZ"/>
        </w:rPr>
        <w:t xml:space="preserve"> </w:t>
      </w:r>
      <w:r w:rsidR="00A35061" w:rsidRPr="00D15F16">
        <w:rPr>
          <w:rFonts w:ascii="Times New Roman" w:hAnsi="Times New Roman"/>
          <w:sz w:val="28"/>
          <w:szCs w:val="28"/>
          <w:lang w:val="kk-KZ"/>
        </w:rPr>
        <w:t>ATCC</w:t>
      </w:r>
      <w:r w:rsidR="00A35061" w:rsidRPr="00D15F16">
        <w:rPr>
          <w:rFonts w:ascii="Times New Roman" w:hAnsi="Times New Roman"/>
          <w:spacing w:val="-42"/>
          <w:sz w:val="28"/>
          <w:szCs w:val="28"/>
          <w:lang w:val="kk-KZ"/>
        </w:rPr>
        <w:t xml:space="preserve"> </w:t>
      </w:r>
      <w:r w:rsidR="00A35061" w:rsidRPr="00D15F16">
        <w:rPr>
          <w:rFonts w:ascii="Times New Roman" w:hAnsi="Times New Roman"/>
          <w:w w:val="105"/>
          <w:sz w:val="28"/>
          <w:szCs w:val="28"/>
          <w:lang w:val="kk-KZ"/>
        </w:rPr>
        <w:t xml:space="preserve">13880, </w:t>
      </w:r>
      <w:r w:rsidR="00A35061" w:rsidRPr="00D15F16">
        <w:rPr>
          <w:rFonts w:ascii="Times New Roman" w:hAnsi="Times New Roman"/>
          <w:i/>
          <w:w w:val="105"/>
          <w:sz w:val="28"/>
          <w:szCs w:val="28"/>
          <w:lang w:val="kk-KZ"/>
        </w:rPr>
        <w:t xml:space="preserve">Proteus vulgaris </w:t>
      </w:r>
      <w:r w:rsidR="00A35061" w:rsidRPr="00D15F16">
        <w:rPr>
          <w:rFonts w:ascii="Times New Roman" w:hAnsi="Times New Roman"/>
          <w:w w:val="105"/>
          <w:sz w:val="28"/>
          <w:szCs w:val="28"/>
          <w:lang w:val="kk-KZ"/>
        </w:rPr>
        <w:t xml:space="preserve">ATCC 6380 </w:t>
      </w:r>
      <w:r w:rsidR="00A04AEE" w:rsidRPr="00D15F16">
        <w:rPr>
          <w:rFonts w:ascii="Times New Roman" w:hAnsi="Times New Roman"/>
          <w:w w:val="105"/>
          <w:sz w:val="28"/>
          <w:szCs w:val="28"/>
          <w:lang w:val="kk-KZ"/>
        </w:rPr>
        <w:t>эталондық</w:t>
      </w:r>
      <w:r w:rsidR="00E539B1" w:rsidRPr="00D15F16">
        <w:rPr>
          <w:rFonts w:ascii="Times New Roman" w:hAnsi="Times New Roman"/>
          <w:w w:val="105"/>
          <w:sz w:val="28"/>
          <w:szCs w:val="28"/>
          <w:lang w:val="kk-KZ"/>
        </w:rPr>
        <w:t xml:space="preserve"> </w:t>
      </w:r>
      <w:r w:rsidR="00A35061" w:rsidRPr="00D15F16">
        <w:rPr>
          <w:rFonts w:ascii="Times New Roman" w:hAnsi="Times New Roman"/>
          <w:w w:val="105"/>
          <w:sz w:val="28"/>
          <w:szCs w:val="28"/>
          <w:lang w:val="kk-KZ"/>
        </w:rPr>
        <w:t xml:space="preserve">штаммдары пайдаланылды. </w:t>
      </w:r>
      <w:r w:rsidR="008F4D5D" w:rsidRPr="00D15F16">
        <w:rPr>
          <w:rFonts w:ascii="Times New Roman" w:hAnsi="Times New Roman"/>
          <w:bCs/>
          <w:sz w:val="28"/>
          <w:szCs w:val="28"/>
          <w:lang w:val="kk-KZ"/>
        </w:rPr>
        <w:t xml:space="preserve">Перпендикуляр жолақтардың кеңінен қолданылатын әдісіне сәйкес зерттелетін антагонистік штаммдардың экспоненциалды </w:t>
      </w:r>
      <w:r w:rsidR="00A35061" w:rsidRPr="00D15F16">
        <w:rPr>
          <w:rFonts w:ascii="Times New Roman" w:hAnsi="Times New Roman"/>
          <w:bCs/>
          <w:sz w:val="28"/>
          <w:szCs w:val="28"/>
          <w:lang w:val="kk-KZ"/>
        </w:rPr>
        <w:t xml:space="preserve">культураларын </w:t>
      </w:r>
      <w:r w:rsidR="008F4D5D" w:rsidRPr="00D15F16">
        <w:rPr>
          <w:rFonts w:ascii="Times New Roman" w:hAnsi="Times New Roman"/>
          <w:bCs/>
          <w:sz w:val="28"/>
          <w:szCs w:val="28"/>
          <w:lang w:val="kk-KZ"/>
        </w:rPr>
        <w:t xml:space="preserve">агар ортасының бетіне жолақтармен жағып, </w:t>
      </w:r>
      <w:r w:rsidR="00E539B1" w:rsidRPr="00D15F16">
        <w:rPr>
          <w:rFonts w:ascii="Times New Roman" w:hAnsi="Times New Roman"/>
          <w:bCs/>
          <w:sz w:val="28"/>
          <w:szCs w:val="28"/>
          <w:lang w:val="kk-KZ"/>
        </w:rPr>
        <w:t>(</w:t>
      </w:r>
      <w:r w:rsidR="008F4D5D" w:rsidRPr="00D15F16">
        <w:rPr>
          <w:rFonts w:ascii="Times New Roman" w:hAnsi="Times New Roman"/>
          <w:bCs/>
          <w:sz w:val="28"/>
          <w:szCs w:val="28"/>
          <w:lang w:val="kk-KZ"/>
        </w:rPr>
        <w:t>30</w:t>
      </w:r>
      <w:r w:rsidR="00E539B1" w:rsidRPr="00D15F16">
        <w:rPr>
          <w:rFonts w:ascii="Times New Roman" w:hAnsi="Times New Roman"/>
          <w:bCs/>
          <w:sz w:val="28"/>
          <w:szCs w:val="28"/>
          <w:lang w:val="kk-KZ"/>
        </w:rPr>
        <w:t xml:space="preserve">±4) </w:t>
      </w:r>
      <w:r w:rsidR="008F4D5D" w:rsidRPr="00D15F16">
        <w:rPr>
          <w:rFonts w:ascii="Times New Roman" w:hAnsi="Times New Roman"/>
          <w:bCs/>
          <w:sz w:val="28"/>
          <w:szCs w:val="28"/>
          <w:lang w:val="kk-KZ"/>
        </w:rPr>
        <w:t>°C температурада 24 сағат бойы инкубац</w:t>
      </w:r>
      <w:r w:rsidR="00A35061" w:rsidRPr="00D15F16">
        <w:rPr>
          <w:rFonts w:ascii="Times New Roman" w:hAnsi="Times New Roman"/>
          <w:bCs/>
          <w:sz w:val="28"/>
          <w:szCs w:val="28"/>
          <w:lang w:val="kk-KZ"/>
        </w:rPr>
        <w:t xml:space="preserve">ияланды. Содан кейін </w:t>
      </w:r>
      <w:r w:rsidR="00E539B1" w:rsidRPr="00D15F16">
        <w:rPr>
          <w:rFonts w:ascii="Times New Roman" w:hAnsi="Times New Roman"/>
          <w:bCs/>
          <w:sz w:val="28"/>
          <w:szCs w:val="28"/>
          <w:lang w:val="kk-KZ"/>
        </w:rPr>
        <w:t>тест</w:t>
      </w:r>
      <w:r w:rsidR="008F4D5D" w:rsidRPr="00D15F16">
        <w:rPr>
          <w:rFonts w:ascii="Times New Roman" w:hAnsi="Times New Roman"/>
          <w:bCs/>
          <w:sz w:val="28"/>
          <w:szCs w:val="28"/>
          <w:lang w:val="kk-KZ"/>
        </w:rPr>
        <w:t xml:space="preserve"> ш</w:t>
      </w:r>
      <w:r w:rsidR="00A35061" w:rsidRPr="00D15F16">
        <w:rPr>
          <w:rFonts w:ascii="Times New Roman" w:hAnsi="Times New Roman"/>
          <w:bCs/>
          <w:sz w:val="28"/>
          <w:szCs w:val="28"/>
          <w:lang w:val="kk-KZ"/>
        </w:rPr>
        <w:t>таммның экспоненциалды культураларын</w:t>
      </w:r>
      <w:r w:rsidR="008F4D5D" w:rsidRPr="00D15F16">
        <w:rPr>
          <w:rFonts w:ascii="Times New Roman" w:hAnsi="Times New Roman"/>
          <w:bCs/>
          <w:sz w:val="28"/>
          <w:szCs w:val="28"/>
          <w:lang w:val="kk-KZ"/>
        </w:rPr>
        <w:t xml:space="preserve"> </w:t>
      </w:r>
      <w:r w:rsidR="00740087" w:rsidRPr="00D15F16">
        <w:rPr>
          <w:rFonts w:ascii="Times New Roman" w:hAnsi="Times New Roman"/>
          <w:bCs/>
          <w:sz w:val="28"/>
          <w:szCs w:val="28"/>
          <w:lang w:val="kk-KZ"/>
        </w:rPr>
        <w:t>П</w:t>
      </w:r>
      <w:r w:rsidR="00A35061" w:rsidRPr="00D15F16">
        <w:rPr>
          <w:rFonts w:ascii="Times New Roman" w:hAnsi="Times New Roman"/>
          <w:bCs/>
          <w:sz w:val="28"/>
          <w:szCs w:val="28"/>
          <w:lang w:val="kk-KZ"/>
        </w:rPr>
        <w:t>етри табақшасының</w:t>
      </w:r>
      <w:r w:rsidR="008F4D5D" w:rsidRPr="00D15F16">
        <w:rPr>
          <w:rFonts w:ascii="Times New Roman" w:hAnsi="Times New Roman"/>
          <w:bCs/>
          <w:sz w:val="28"/>
          <w:szCs w:val="28"/>
          <w:lang w:val="kk-KZ"/>
        </w:rPr>
        <w:t xml:space="preserve"> шетінен антагони</w:t>
      </w:r>
      <w:r w:rsidR="00A35061" w:rsidRPr="00D15F16">
        <w:rPr>
          <w:rFonts w:ascii="Times New Roman" w:hAnsi="Times New Roman"/>
          <w:bCs/>
          <w:sz w:val="28"/>
          <w:szCs w:val="28"/>
          <w:lang w:val="kk-KZ"/>
        </w:rPr>
        <w:t xml:space="preserve">ст штаммның </w:t>
      </w:r>
      <w:r w:rsidR="00E539B1" w:rsidRPr="00D15F16">
        <w:rPr>
          <w:rFonts w:ascii="Times New Roman" w:hAnsi="Times New Roman"/>
          <w:bCs/>
          <w:sz w:val="28"/>
          <w:szCs w:val="28"/>
          <w:lang w:val="kk-KZ"/>
        </w:rPr>
        <w:t>жолағына</w:t>
      </w:r>
      <w:r w:rsidR="00A35061" w:rsidRPr="00D15F16">
        <w:rPr>
          <w:rFonts w:ascii="Times New Roman" w:hAnsi="Times New Roman"/>
          <w:bCs/>
          <w:sz w:val="28"/>
          <w:szCs w:val="28"/>
          <w:lang w:val="kk-KZ"/>
        </w:rPr>
        <w:t xml:space="preserve"> жеңіл тиетіндей, </w:t>
      </w:r>
      <w:r w:rsidR="008F4D5D" w:rsidRPr="00D15F16">
        <w:rPr>
          <w:rFonts w:ascii="Times New Roman" w:hAnsi="Times New Roman"/>
          <w:bCs/>
          <w:sz w:val="28"/>
          <w:szCs w:val="28"/>
          <w:lang w:val="kk-KZ"/>
        </w:rPr>
        <w:t xml:space="preserve">перпендикуляр егілді. Планшет </w:t>
      </w:r>
      <w:r w:rsidR="00A35061" w:rsidRPr="00D15F16">
        <w:rPr>
          <w:rFonts w:ascii="Times New Roman" w:hAnsi="Times New Roman"/>
          <w:bCs/>
          <w:sz w:val="28"/>
          <w:szCs w:val="28"/>
          <w:lang w:val="kk-KZ"/>
        </w:rPr>
        <w:t>сыналатын культуралардың ө</w:t>
      </w:r>
      <w:r w:rsidR="008F4D5D" w:rsidRPr="00D15F16">
        <w:rPr>
          <w:rFonts w:ascii="Times New Roman" w:hAnsi="Times New Roman"/>
          <w:bCs/>
          <w:sz w:val="28"/>
          <w:szCs w:val="28"/>
          <w:lang w:val="kk-KZ"/>
        </w:rPr>
        <w:t>су</w:t>
      </w:r>
      <w:r w:rsidR="00A35061" w:rsidRPr="00D15F16">
        <w:rPr>
          <w:rFonts w:ascii="Times New Roman" w:hAnsi="Times New Roman"/>
          <w:bCs/>
          <w:sz w:val="28"/>
          <w:szCs w:val="28"/>
          <w:lang w:val="kk-KZ"/>
        </w:rPr>
        <w:t>іне қолайлы жағдайларда қайта</w:t>
      </w:r>
      <w:r w:rsidR="008F4D5D" w:rsidRPr="00D15F16">
        <w:rPr>
          <w:rFonts w:ascii="Times New Roman" w:hAnsi="Times New Roman"/>
          <w:bCs/>
          <w:sz w:val="28"/>
          <w:szCs w:val="28"/>
          <w:lang w:val="kk-KZ"/>
        </w:rPr>
        <w:t xml:space="preserve"> инкубацияланды.</w:t>
      </w:r>
    </w:p>
    <w:p w:rsidR="00A04AEE" w:rsidRPr="00D15F16" w:rsidRDefault="00EB67E9" w:rsidP="003B7948">
      <w:pPr>
        <w:spacing w:after="0" w:line="240" w:lineRule="auto"/>
        <w:ind w:firstLine="709"/>
        <w:jc w:val="both"/>
        <w:rPr>
          <w:rFonts w:ascii="Times New Roman" w:hAnsi="Times New Roman"/>
          <w:bCs/>
          <w:sz w:val="28"/>
          <w:szCs w:val="28"/>
          <w:lang w:val="kk-KZ"/>
        </w:rPr>
      </w:pPr>
      <w:r w:rsidRPr="00D15F16">
        <w:rPr>
          <w:rFonts w:ascii="Times New Roman" w:hAnsi="Times New Roman"/>
          <w:bCs/>
          <w:sz w:val="28"/>
          <w:szCs w:val="28"/>
          <w:lang w:val="kk-KZ"/>
        </w:rPr>
        <w:t>2)</w:t>
      </w:r>
      <w:r w:rsidR="00A04AEE" w:rsidRPr="00D15F16">
        <w:rPr>
          <w:lang w:val="kk-KZ"/>
        </w:rPr>
        <w:t xml:space="preserve"> </w:t>
      </w:r>
      <w:r w:rsidR="00A04AEE" w:rsidRPr="00D15F16">
        <w:rPr>
          <w:rFonts w:ascii="Times New Roman" w:hAnsi="Times New Roman"/>
          <w:bCs/>
          <w:sz w:val="28"/>
          <w:szCs w:val="28"/>
          <w:lang w:val="kk-KZ"/>
        </w:rPr>
        <w:t xml:space="preserve">Микробқа қарсы белсенділікті анықтау үшін агардағы диффузия әдісі қолданылды. Пластинаға лайлылығы </w:t>
      </w:r>
      <w:r w:rsidR="00F61637" w:rsidRPr="00D15F16">
        <w:rPr>
          <w:rFonts w:ascii="Times New Roman" w:hAnsi="Times New Roman"/>
          <w:bCs/>
          <w:sz w:val="28"/>
          <w:szCs w:val="28"/>
          <w:lang w:val="ru-RU"/>
        </w:rPr>
        <w:t>0,5</w:t>
      </w:r>
      <w:r w:rsidR="00F61637" w:rsidRPr="00D15F16">
        <w:rPr>
          <w:rFonts w:ascii="Times New Roman" w:hAnsi="Times New Roman"/>
          <w:bCs/>
          <w:sz w:val="28"/>
          <w:szCs w:val="28"/>
          <w:lang w:val="kk-KZ"/>
        </w:rPr>
        <w:t xml:space="preserve"> МакФарланда стандартына сәйкес калибрленген </w:t>
      </w:r>
      <w:r w:rsidR="00A04AEE" w:rsidRPr="00D15F16">
        <w:rPr>
          <w:rFonts w:ascii="Times New Roman" w:hAnsi="Times New Roman"/>
          <w:bCs/>
          <w:sz w:val="28"/>
          <w:szCs w:val="28"/>
          <w:lang w:val="kk-KZ"/>
        </w:rPr>
        <w:t>бактериялық суспензиялар (шамамен 10</w:t>
      </w:r>
      <w:r w:rsidR="00A04AEE" w:rsidRPr="00D15F16">
        <w:rPr>
          <w:rFonts w:ascii="Times New Roman" w:hAnsi="Times New Roman"/>
          <w:bCs/>
          <w:sz w:val="28"/>
          <w:szCs w:val="28"/>
          <w:vertAlign w:val="superscript"/>
          <w:lang w:val="kk-KZ"/>
        </w:rPr>
        <w:t>8</w:t>
      </w:r>
      <w:r w:rsidR="00A04AEE" w:rsidRPr="00D15F16">
        <w:rPr>
          <w:rFonts w:ascii="Times New Roman" w:hAnsi="Times New Roman"/>
          <w:bCs/>
          <w:sz w:val="28"/>
          <w:szCs w:val="28"/>
          <w:lang w:val="kk-KZ"/>
        </w:rPr>
        <w:t xml:space="preserve"> немесе </w:t>
      </w:r>
      <w:r w:rsidR="00F61637" w:rsidRPr="00D15F16">
        <w:rPr>
          <w:rFonts w:ascii="Times New Roman" w:hAnsi="Times New Roman"/>
          <w:bCs/>
          <w:sz w:val="28"/>
          <w:szCs w:val="28"/>
          <w:lang w:val="kk-KZ"/>
        </w:rPr>
        <w:t>КТБ/мл</w:t>
      </w:r>
      <w:r w:rsidR="00A04AEE" w:rsidRPr="00D15F16">
        <w:rPr>
          <w:rFonts w:ascii="Times New Roman" w:hAnsi="Times New Roman"/>
          <w:bCs/>
          <w:sz w:val="28"/>
          <w:szCs w:val="28"/>
          <w:lang w:val="kk-KZ"/>
        </w:rPr>
        <w:t xml:space="preserve">) қолданылды. Стерильді </w:t>
      </w:r>
      <w:r w:rsidR="00F61637" w:rsidRPr="00D15F16">
        <w:rPr>
          <w:rFonts w:ascii="Times New Roman" w:hAnsi="Times New Roman"/>
          <w:bCs/>
          <w:sz w:val="28"/>
          <w:szCs w:val="28"/>
          <w:lang w:val="kk-KZ"/>
        </w:rPr>
        <w:t xml:space="preserve">көлемі </w:t>
      </w:r>
      <w:r w:rsidR="00A04AEE" w:rsidRPr="00D15F16">
        <w:rPr>
          <w:rFonts w:ascii="Times New Roman" w:hAnsi="Times New Roman"/>
          <w:bCs/>
          <w:sz w:val="28"/>
          <w:szCs w:val="28"/>
          <w:lang w:val="kk-KZ"/>
        </w:rPr>
        <w:t xml:space="preserve">1 мл тамшуыр ұшының </w:t>
      </w:r>
      <w:r w:rsidR="00F61637" w:rsidRPr="00D15F16">
        <w:rPr>
          <w:rFonts w:ascii="Times New Roman" w:hAnsi="Times New Roman"/>
          <w:bCs/>
          <w:sz w:val="28"/>
          <w:szCs w:val="28"/>
          <w:lang w:val="kk-KZ"/>
        </w:rPr>
        <w:t>көмегімен</w:t>
      </w:r>
      <w:r w:rsidR="00A04AEE" w:rsidRPr="00D15F16">
        <w:rPr>
          <w:rFonts w:ascii="Times New Roman" w:hAnsi="Times New Roman"/>
          <w:bCs/>
          <w:sz w:val="28"/>
          <w:szCs w:val="28"/>
          <w:lang w:val="kk-KZ"/>
        </w:rPr>
        <w:t xml:space="preserve">, </w:t>
      </w:r>
      <w:r w:rsidR="00F61637" w:rsidRPr="00D15F16">
        <w:rPr>
          <w:rFonts w:ascii="Times New Roman" w:hAnsi="Times New Roman"/>
          <w:bCs/>
          <w:sz w:val="28"/>
          <w:szCs w:val="28"/>
          <w:lang w:val="kk-KZ"/>
        </w:rPr>
        <w:t xml:space="preserve">Мюллер-Хинтон агарында </w:t>
      </w:r>
      <w:r w:rsidR="00A04AEE" w:rsidRPr="00D15F16">
        <w:rPr>
          <w:rFonts w:ascii="Times New Roman" w:hAnsi="Times New Roman"/>
          <w:bCs/>
          <w:sz w:val="28"/>
          <w:szCs w:val="28"/>
          <w:lang w:val="kk-KZ"/>
        </w:rPr>
        <w:t>диаметрі 7 мм</w:t>
      </w:r>
      <w:r w:rsidR="00F61637" w:rsidRPr="00D15F16">
        <w:rPr>
          <w:rFonts w:ascii="Times New Roman" w:hAnsi="Times New Roman"/>
          <w:bCs/>
          <w:sz w:val="28"/>
          <w:szCs w:val="28"/>
          <w:lang w:val="kk-KZ"/>
        </w:rPr>
        <w:t xml:space="preserve"> болатындай</w:t>
      </w:r>
      <w:r w:rsidR="00FA19E0" w:rsidRPr="00D15F16">
        <w:rPr>
          <w:rFonts w:ascii="Times New Roman" w:hAnsi="Times New Roman"/>
          <w:bCs/>
          <w:sz w:val="28"/>
          <w:szCs w:val="28"/>
          <w:lang w:val="kk-KZ"/>
        </w:rPr>
        <w:t xml:space="preserve"> ойық</w:t>
      </w:r>
      <w:r w:rsidR="00A04AEE" w:rsidRPr="00D15F16">
        <w:rPr>
          <w:rFonts w:ascii="Times New Roman" w:hAnsi="Times New Roman"/>
          <w:bCs/>
          <w:sz w:val="28"/>
          <w:szCs w:val="28"/>
          <w:lang w:val="kk-KZ"/>
        </w:rPr>
        <w:t xml:space="preserve"> шұңқыр (Оксоид, Басингсток, Ұлыбритания) асептикалық түрде тесілді. Оң бақылау стрептомицин (1 г/мл) </w:t>
      </w:r>
      <w:r w:rsidR="00F61637" w:rsidRPr="00D15F16">
        <w:rPr>
          <w:rFonts w:ascii="Times New Roman" w:hAnsi="Times New Roman"/>
          <w:bCs/>
          <w:sz w:val="28"/>
          <w:szCs w:val="28"/>
          <w:lang w:val="kk-KZ"/>
        </w:rPr>
        <w:t>препараты алынды</w:t>
      </w:r>
      <w:r w:rsidR="00A04AEE" w:rsidRPr="00D15F16">
        <w:rPr>
          <w:rFonts w:ascii="Times New Roman" w:hAnsi="Times New Roman"/>
          <w:bCs/>
          <w:sz w:val="28"/>
          <w:szCs w:val="28"/>
          <w:lang w:val="kk-KZ"/>
        </w:rPr>
        <w:t xml:space="preserve">. Әрбір </w:t>
      </w:r>
      <w:r w:rsidR="00FA19E0" w:rsidRPr="00D15F16">
        <w:rPr>
          <w:rFonts w:ascii="Times New Roman" w:hAnsi="Times New Roman"/>
          <w:bCs/>
          <w:sz w:val="28"/>
          <w:szCs w:val="28"/>
          <w:lang w:val="kk-KZ"/>
        </w:rPr>
        <w:t>шұңқырға</w:t>
      </w:r>
      <w:r w:rsidR="00A04AEE" w:rsidRPr="00D15F16">
        <w:rPr>
          <w:rFonts w:ascii="Times New Roman" w:hAnsi="Times New Roman"/>
          <w:bCs/>
          <w:sz w:val="28"/>
          <w:szCs w:val="28"/>
          <w:lang w:val="kk-KZ"/>
        </w:rPr>
        <w:t xml:space="preserve"> барлығы 100 </w:t>
      </w:r>
      <w:r w:rsidR="00FA19E0" w:rsidRPr="00D15F16">
        <w:rPr>
          <w:rFonts w:ascii="Times New Roman" w:hAnsi="Times New Roman"/>
          <w:bCs/>
          <w:sz w:val="28"/>
          <w:szCs w:val="28"/>
          <w:lang w:val="kk-KZ"/>
        </w:rPr>
        <w:t>мк</w:t>
      </w:r>
      <w:r w:rsidR="00A04AEE" w:rsidRPr="00D15F16">
        <w:rPr>
          <w:rFonts w:ascii="Times New Roman" w:hAnsi="Times New Roman"/>
          <w:bCs/>
          <w:sz w:val="28"/>
          <w:szCs w:val="28"/>
          <w:lang w:val="kk-KZ"/>
        </w:rPr>
        <w:t>л сынақ агенті енгізілді. 37°C температурада 16-дан 24 саға</w:t>
      </w:r>
      <w:r w:rsidR="00FA19E0" w:rsidRPr="00D15F16">
        <w:rPr>
          <w:rFonts w:ascii="Times New Roman" w:hAnsi="Times New Roman"/>
          <w:bCs/>
          <w:sz w:val="28"/>
          <w:szCs w:val="28"/>
          <w:lang w:val="kk-KZ"/>
        </w:rPr>
        <w:t>тқа дейінгі инкубациялық кезеңнен кейін</w:t>
      </w:r>
      <w:r w:rsidR="00A04AEE" w:rsidRPr="00D15F16">
        <w:rPr>
          <w:rFonts w:ascii="Times New Roman" w:hAnsi="Times New Roman"/>
          <w:bCs/>
          <w:sz w:val="28"/>
          <w:szCs w:val="28"/>
          <w:lang w:val="kk-KZ"/>
        </w:rPr>
        <w:t xml:space="preserve"> </w:t>
      </w:r>
      <w:r w:rsidR="00FA19E0" w:rsidRPr="00D15F16">
        <w:rPr>
          <w:rFonts w:ascii="Times New Roman" w:hAnsi="Times New Roman"/>
          <w:bCs/>
          <w:sz w:val="28"/>
          <w:szCs w:val="28"/>
          <w:lang w:val="kk-KZ"/>
        </w:rPr>
        <w:t xml:space="preserve">тежелу аймағын </w:t>
      </w:r>
      <w:r w:rsidR="00A04AEE" w:rsidRPr="00D15F16">
        <w:rPr>
          <w:rFonts w:ascii="Times New Roman" w:hAnsi="Times New Roman"/>
          <w:bCs/>
          <w:sz w:val="28"/>
          <w:szCs w:val="28"/>
          <w:lang w:val="kk-KZ"/>
        </w:rPr>
        <w:t>өлшенді.</w:t>
      </w:r>
    </w:p>
    <w:p w:rsidR="00EB67E9" w:rsidRPr="00D15F16" w:rsidRDefault="00A04AEE" w:rsidP="003B7948">
      <w:pPr>
        <w:spacing w:after="0" w:line="240" w:lineRule="auto"/>
        <w:ind w:firstLine="709"/>
        <w:jc w:val="both"/>
        <w:rPr>
          <w:rFonts w:ascii="Times New Roman" w:hAnsi="Times New Roman"/>
          <w:sz w:val="28"/>
          <w:szCs w:val="28"/>
          <w:lang w:val="kk-KZ"/>
        </w:rPr>
      </w:pPr>
      <w:r w:rsidRPr="00D15F16">
        <w:rPr>
          <w:rFonts w:ascii="Times New Roman" w:hAnsi="Times New Roman"/>
          <w:bCs/>
          <w:sz w:val="28"/>
          <w:szCs w:val="28"/>
          <w:lang w:val="kk-KZ"/>
        </w:rPr>
        <w:t>3)</w:t>
      </w:r>
      <w:r w:rsidR="00EB67E9" w:rsidRPr="00D15F16">
        <w:rPr>
          <w:rFonts w:ascii="Times New Roman" w:hAnsi="Times New Roman"/>
          <w:bCs/>
          <w:sz w:val="28"/>
          <w:szCs w:val="28"/>
          <w:lang w:val="kk-KZ"/>
        </w:rPr>
        <w:t xml:space="preserve"> Бейранванд және т.б. әзірлеген әд</w:t>
      </w:r>
      <w:r w:rsidR="00833508" w:rsidRPr="00D15F16">
        <w:rPr>
          <w:rFonts w:ascii="Times New Roman" w:hAnsi="Times New Roman"/>
          <w:bCs/>
          <w:sz w:val="28"/>
          <w:szCs w:val="28"/>
          <w:lang w:val="kk-KZ"/>
        </w:rPr>
        <w:t>іске сәйкес жүргізілді. (2017)</w:t>
      </w:r>
      <w:r w:rsidR="00EB67E9" w:rsidRPr="00D15F16">
        <w:rPr>
          <w:rFonts w:ascii="Times New Roman" w:hAnsi="Times New Roman"/>
          <w:bCs/>
          <w:sz w:val="28"/>
          <w:szCs w:val="28"/>
          <w:lang w:val="kk-KZ"/>
        </w:rPr>
        <w:t xml:space="preserve">. Таңдалған изоляттар қоректік сорпада өсіріліп, 14 күн бойы </w:t>
      </w:r>
      <w:r w:rsidR="0074220C" w:rsidRPr="00D15F16">
        <w:rPr>
          <w:rFonts w:ascii="Times New Roman" w:hAnsi="Times New Roman"/>
          <w:bCs/>
          <w:sz w:val="28"/>
          <w:szCs w:val="28"/>
          <w:lang w:val="kk-KZ"/>
        </w:rPr>
        <w:t>(</w:t>
      </w:r>
      <w:r w:rsidR="00EB67E9" w:rsidRPr="00D15F16">
        <w:rPr>
          <w:rFonts w:ascii="Times New Roman" w:hAnsi="Times New Roman"/>
          <w:bCs/>
          <w:sz w:val="28"/>
          <w:szCs w:val="28"/>
          <w:lang w:val="kk-KZ"/>
        </w:rPr>
        <w:t>30±4</w:t>
      </w:r>
      <w:r w:rsidR="0074220C" w:rsidRPr="00D15F16">
        <w:rPr>
          <w:rFonts w:ascii="Times New Roman" w:hAnsi="Times New Roman"/>
          <w:bCs/>
          <w:sz w:val="28"/>
          <w:szCs w:val="28"/>
          <w:lang w:val="kk-KZ"/>
        </w:rPr>
        <w:t>)</w:t>
      </w:r>
      <w:r w:rsidR="00401B80" w:rsidRPr="00D15F16">
        <w:rPr>
          <w:rFonts w:ascii="Times New Roman" w:hAnsi="Times New Roman"/>
          <w:w w:val="105"/>
          <w:sz w:val="28"/>
          <w:szCs w:val="28"/>
          <w:lang w:val="kk-KZ"/>
        </w:rPr>
        <w:t xml:space="preserve">°C </w:t>
      </w:r>
      <w:r w:rsidR="00EB67E9" w:rsidRPr="00D15F16">
        <w:rPr>
          <w:rFonts w:ascii="Times New Roman" w:hAnsi="Times New Roman"/>
          <w:bCs/>
          <w:sz w:val="28"/>
          <w:szCs w:val="28"/>
          <w:lang w:val="kk-KZ"/>
        </w:rPr>
        <w:lastRenderedPageBreak/>
        <w:t xml:space="preserve">температурада инкубацияланды. Содан кейін </w:t>
      </w:r>
      <w:r w:rsidR="0062264D" w:rsidRPr="00D15F16">
        <w:rPr>
          <w:rFonts w:ascii="Times New Roman" w:hAnsi="Times New Roman"/>
          <w:bCs/>
          <w:sz w:val="28"/>
          <w:szCs w:val="28"/>
          <w:lang w:val="kk-KZ"/>
        </w:rPr>
        <w:t>культураларды</w:t>
      </w:r>
      <w:r w:rsidR="00EB67E9" w:rsidRPr="00D15F16">
        <w:rPr>
          <w:rFonts w:ascii="Times New Roman" w:hAnsi="Times New Roman"/>
          <w:bCs/>
          <w:sz w:val="28"/>
          <w:szCs w:val="28"/>
          <w:lang w:val="kk-KZ"/>
        </w:rPr>
        <w:t xml:space="preserve"> алу үшін үш түрлі әдіс қолданылды. </w:t>
      </w:r>
      <w:r w:rsidR="0062264D" w:rsidRPr="00D15F16">
        <w:rPr>
          <w:rFonts w:ascii="Times New Roman" w:hAnsi="Times New Roman"/>
          <w:bCs/>
          <w:sz w:val="28"/>
          <w:szCs w:val="28"/>
          <w:lang w:val="kk-KZ"/>
        </w:rPr>
        <w:t>Культураларды</w:t>
      </w:r>
      <w:r w:rsidR="00EB67E9" w:rsidRPr="00D15F16">
        <w:rPr>
          <w:rFonts w:ascii="Times New Roman" w:hAnsi="Times New Roman"/>
          <w:bCs/>
          <w:sz w:val="28"/>
          <w:szCs w:val="28"/>
          <w:lang w:val="kk-KZ"/>
        </w:rPr>
        <w:t xml:space="preserve"> бұдан әрі</w:t>
      </w:r>
      <w:r w:rsidR="0062264D" w:rsidRPr="00D15F16">
        <w:rPr>
          <w:rFonts w:ascii="Times New Roman" w:hAnsi="Times New Roman"/>
          <w:bCs/>
          <w:sz w:val="28"/>
          <w:szCs w:val="28"/>
          <w:lang w:val="kk-KZ"/>
        </w:rPr>
        <w:t xml:space="preserve"> культуралардың </w:t>
      </w:r>
      <w:r w:rsidR="00EB67E9" w:rsidRPr="00D15F16">
        <w:rPr>
          <w:rFonts w:ascii="Times New Roman" w:hAnsi="Times New Roman"/>
          <w:bCs/>
          <w:sz w:val="28"/>
          <w:szCs w:val="28"/>
          <w:lang w:val="kk-KZ"/>
        </w:rPr>
        <w:t xml:space="preserve">этилацетаты </w:t>
      </w:r>
      <w:r w:rsidR="0062264D" w:rsidRPr="00D15F16">
        <w:rPr>
          <w:rFonts w:ascii="Times New Roman" w:hAnsi="Times New Roman"/>
          <w:bCs/>
          <w:sz w:val="28"/>
          <w:szCs w:val="28"/>
          <w:lang w:val="kk-KZ"/>
        </w:rPr>
        <w:t>экстрактысын EAE</w:t>
      </w:r>
      <w:r w:rsidR="00EB67E9" w:rsidRPr="00D15F16">
        <w:rPr>
          <w:rFonts w:ascii="Times New Roman" w:hAnsi="Times New Roman"/>
          <w:bCs/>
          <w:sz w:val="28"/>
          <w:szCs w:val="28"/>
          <w:lang w:val="kk-KZ"/>
        </w:rPr>
        <w:t xml:space="preserve"> (C), қайнатылған және салқындатылған культурасының этилацетаты </w:t>
      </w:r>
      <w:r w:rsidR="0062264D" w:rsidRPr="00D15F16">
        <w:rPr>
          <w:rFonts w:ascii="Times New Roman" w:hAnsi="Times New Roman"/>
          <w:bCs/>
          <w:sz w:val="28"/>
          <w:szCs w:val="28"/>
          <w:lang w:val="kk-KZ"/>
        </w:rPr>
        <w:t>экстрактысын</w:t>
      </w:r>
      <w:r w:rsidR="00EB67E9" w:rsidRPr="00D15F16">
        <w:rPr>
          <w:rFonts w:ascii="Times New Roman" w:hAnsi="Times New Roman"/>
          <w:bCs/>
          <w:sz w:val="28"/>
          <w:szCs w:val="28"/>
          <w:lang w:val="kk-KZ"/>
        </w:rPr>
        <w:t xml:space="preserve"> </w:t>
      </w:r>
      <w:r w:rsidR="0062264D" w:rsidRPr="00D15F16">
        <w:rPr>
          <w:rFonts w:ascii="Times New Roman" w:hAnsi="Times New Roman"/>
          <w:bCs/>
          <w:sz w:val="28"/>
          <w:szCs w:val="28"/>
          <w:lang w:val="kk-KZ"/>
        </w:rPr>
        <w:t xml:space="preserve">EAE </w:t>
      </w:r>
      <w:r w:rsidR="00EB67E9" w:rsidRPr="00D15F16">
        <w:rPr>
          <w:rFonts w:ascii="Times New Roman" w:hAnsi="Times New Roman"/>
          <w:bCs/>
          <w:sz w:val="28"/>
          <w:szCs w:val="28"/>
          <w:lang w:val="kk-KZ"/>
        </w:rPr>
        <w:t xml:space="preserve">(BC) және </w:t>
      </w:r>
      <w:r w:rsidR="0062264D" w:rsidRPr="00D15F16">
        <w:rPr>
          <w:rFonts w:ascii="Times New Roman" w:hAnsi="Times New Roman"/>
          <w:bCs/>
          <w:sz w:val="28"/>
          <w:szCs w:val="28"/>
          <w:lang w:val="kk-KZ"/>
        </w:rPr>
        <w:t>ультра</w:t>
      </w:r>
      <w:r w:rsidR="00EB67E9" w:rsidRPr="00D15F16">
        <w:rPr>
          <w:rFonts w:ascii="Times New Roman" w:hAnsi="Times New Roman"/>
          <w:bCs/>
          <w:sz w:val="28"/>
          <w:szCs w:val="28"/>
          <w:lang w:val="kk-KZ"/>
        </w:rPr>
        <w:t xml:space="preserve">дыбыстық культурасының </w:t>
      </w:r>
      <w:r w:rsidR="0062264D" w:rsidRPr="00D15F16">
        <w:rPr>
          <w:rFonts w:ascii="Times New Roman" w:hAnsi="Times New Roman"/>
          <w:bCs/>
          <w:sz w:val="28"/>
          <w:szCs w:val="28"/>
          <w:lang w:val="kk-KZ"/>
        </w:rPr>
        <w:t xml:space="preserve">этилацетаты сығындысын EAE </w:t>
      </w:r>
      <w:r w:rsidR="00EB67E9" w:rsidRPr="00D15F16">
        <w:rPr>
          <w:rFonts w:ascii="Times New Roman" w:hAnsi="Times New Roman"/>
          <w:bCs/>
          <w:sz w:val="28"/>
          <w:szCs w:val="28"/>
          <w:lang w:val="kk-KZ"/>
        </w:rPr>
        <w:t>(SC) дайындау үшін пайдаланылды.</w:t>
      </w:r>
      <w:r w:rsidR="0062264D" w:rsidRPr="00D15F16">
        <w:rPr>
          <w:rFonts w:ascii="Times New Roman" w:hAnsi="Times New Roman"/>
          <w:lang w:val="kk-KZ"/>
        </w:rPr>
        <w:t xml:space="preserve"> </w:t>
      </w:r>
      <w:r w:rsidR="0062264D" w:rsidRPr="00D15F16">
        <w:rPr>
          <w:rFonts w:ascii="Times New Roman" w:hAnsi="Times New Roman"/>
          <w:bCs/>
          <w:sz w:val="28"/>
          <w:szCs w:val="28"/>
          <w:lang w:val="kk-KZ"/>
        </w:rPr>
        <w:t>Үш түрлі сығынды жасау үшін культура сорпасы үш тең ​​бөлікке бөлінді. Жеке колбада культуралық сұйықтықтың бір бөлігі EAE (C) жасау үшін этилацетаттың баламалы мөлшерімен біріктірілді. Бөлінгеннен кейін этилацетат сығындысы 8000 айн/мин 10 минут бойы центрифугаланды. Этилацетаттың супернатанты таза колбаға құйылып, кептіру үшін 50</w:t>
      </w:r>
      <w:r w:rsidR="00401B80" w:rsidRPr="00D15F16">
        <w:rPr>
          <w:rFonts w:ascii="Times New Roman" w:hAnsi="Times New Roman"/>
          <w:w w:val="105"/>
          <w:sz w:val="28"/>
          <w:szCs w:val="28"/>
          <w:lang w:val="kk-KZ"/>
        </w:rPr>
        <w:t xml:space="preserve">°C </w:t>
      </w:r>
      <w:r w:rsidR="0062264D" w:rsidRPr="00D15F16">
        <w:rPr>
          <w:rFonts w:ascii="Times New Roman" w:hAnsi="Times New Roman"/>
          <w:bCs/>
          <w:sz w:val="28"/>
          <w:szCs w:val="28"/>
          <w:lang w:val="kk-KZ"/>
        </w:rPr>
        <w:t xml:space="preserve">дейін қыздырылды. Құрғақ сығындыны еріту үшін 2 мл ДМСО қолданылды. </w:t>
      </w:r>
      <w:r w:rsidR="00D06BCB" w:rsidRPr="00D15F16">
        <w:rPr>
          <w:rFonts w:ascii="Times New Roman" w:hAnsi="Times New Roman"/>
          <w:bCs/>
          <w:sz w:val="28"/>
          <w:szCs w:val="28"/>
          <w:lang w:val="kk-KZ"/>
        </w:rPr>
        <w:t>Қоректік о</w:t>
      </w:r>
      <w:r w:rsidR="0062264D" w:rsidRPr="00D15F16">
        <w:rPr>
          <w:rFonts w:ascii="Times New Roman" w:hAnsi="Times New Roman"/>
          <w:bCs/>
          <w:sz w:val="28"/>
          <w:szCs w:val="28"/>
          <w:lang w:val="kk-KZ"/>
        </w:rPr>
        <w:t>ртаның тағы бір бөлігі EAE (BA) дайындау үшін 5 минут қайнаған суда инкубацияланды, содан кейін 5 минут салқындатылды.</w:t>
      </w:r>
      <w:r w:rsidR="00D06BCB" w:rsidRPr="00D15F16">
        <w:rPr>
          <w:rFonts w:ascii="Times New Roman" w:hAnsi="Times New Roman"/>
          <w:lang w:val="kk-KZ"/>
        </w:rPr>
        <w:t xml:space="preserve"> </w:t>
      </w:r>
      <w:r w:rsidR="00D06BCB" w:rsidRPr="00D15F16">
        <w:rPr>
          <w:rFonts w:ascii="Times New Roman" w:hAnsi="Times New Roman"/>
          <w:bCs/>
          <w:sz w:val="28"/>
          <w:szCs w:val="28"/>
          <w:lang w:val="kk-KZ"/>
        </w:rPr>
        <w:t>Содан кейін бұл қоспа 1:1 қатынасында этилацетатпен сұйылтылды және үлгілер бірінші әдіс бойынша өңделді. EAE (SC) алу үшін культура үш минут бойы 130 Вт ультрадыбыспен өңделді, содан кейін бірінші процедурада сипатталғандай экстракцияланды.</w:t>
      </w:r>
      <w:r w:rsidR="00D06BCB" w:rsidRPr="00D15F16">
        <w:rPr>
          <w:rFonts w:ascii="Times New Roman" w:hAnsi="Times New Roman"/>
          <w:lang w:val="kk-KZ"/>
        </w:rPr>
        <w:t xml:space="preserve"> </w:t>
      </w:r>
      <w:r w:rsidR="00D06BCB" w:rsidRPr="00D15F16">
        <w:rPr>
          <w:rFonts w:ascii="Times New Roman" w:hAnsi="Times New Roman"/>
          <w:bCs/>
          <w:sz w:val="28"/>
          <w:szCs w:val="28"/>
          <w:lang w:val="kk-KZ"/>
        </w:rPr>
        <w:t>Үш сығынды</w:t>
      </w:r>
      <w:r w:rsidR="000E513F" w:rsidRPr="00D15F16">
        <w:rPr>
          <w:rFonts w:ascii="Times New Roman" w:hAnsi="Times New Roman"/>
          <w:bCs/>
          <w:sz w:val="28"/>
          <w:szCs w:val="28"/>
          <w:lang w:val="kk-KZ"/>
        </w:rPr>
        <w:t>ның</w:t>
      </w:r>
      <w:r w:rsidR="00D06BCB" w:rsidRPr="00D15F16">
        <w:rPr>
          <w:rFonts w:ascii="Times New Roman" w:hAnsi="Times New Roman"/>
          <w:bCs/>
          <w:sz w:val="28"/>
          <w:szCs w:val="28"/>
          <w:lang w:val="kk-KZ"/>
        </w:rPr>
        <w:t xml:space="preserve"> патогендік бактерияларға қарсы </w:t>
      </w:r>
      <w:r w:rsidR="000E513F" w:rsidRPr="00D15F16">
        <w:rPr>
          <w:rFonts w:ascii="Times New Roman" w:hAnsi="Times New Roman"/>
          <w:bCs/>
          <w:sz w:val="28"/>
          <w:szCs w:val="28"/>
          <w:lang w:val="kk-KZ"/>
        </w:rPr>
        <w:t xml:space="preserve">әсері агардағы диффузия әдісі бойынша тексерілді. Тест штаммдары ретінде </w:t>
      </w:r>
      <w:r w:rsidR="000E513F" w:rsidRPr="00D15F16">
        <w:rPr>
          <w:rFonts w:ascii="Times New Roman" w:hAnsi="Times New Roman"/>
          <w:i/>
          <w:sz w:val="28"/>
          <w:szCs w:val="28"/>
          <w:lang w:val="kk-KZ"/>
        </w:rPr>
        <w:t xml:space="preserve">Staphylococcus aureus </w:t>
      </w:r>
      <w:r w:rsidR="000E513F" w:rsidRPr="00D15F16">
        <w:rPr>
          <w:rFonts w:ascii="Times New Roman" w:hAnsi="Times New Roman"/>
          <w:sz w:val="28"/>
          <w:szCs w:val="28"/>
          <w:lang w:val="kk-KZ"/>
        </w:rPr>
        <w:t>ATCC 29213</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 xml:space="preserve">Staphylococcus epidermidis </w:t>
      </w:r>
      <w:r w:rsidR="000E513F" w:rsidRPr="00D15F16">
        <w:rPr>
          <w:rFonts w:ascii="Times New Roman" w:hAnsi="Times New Roman"/>
          <w:sz w:val="28"/>
          <w:szCs w:val="28"/>
          <w:shd w:val="clear" w:color="auto" w:fill="FFFFFF"/>
          <w:lang w:val="kk-KZ"/>
        </w:rPr>
        <w:t>ATCC 12228</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Streptococcus group B</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 xml:space="preserve">Streptococcus mutans </w:t>
      </w:r>
      <w:r w:rsidR="000E513F" w:rsidRPr="00D15F16">
        <w:rPr>
          <w:rFonts w:ascii="Times New Roman" w:hAnsi="Times New Roman"/>
          <w:sz w:val="28"/>
          <w:szCs w:val="28"/>
          <w:shd w:val="clear" w:color="auto" w:fill="FFFFFF"/>
          <w:lang w:val="kk-KZ"/>
        </w:rPr>
        <w:t>ATCC 25175</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 xml:space="preserve">Candida albicans </w:t>
      </w:r>
      <w:r w:rsidR="000E513F" w:rsidRPr="00D15F16">
        <w:rPr>
          <w:rFonts w:ascii="Times New Roman" w:hAnsi="Times New Roman"/>
          <w:sz w:val="28"/>
          <w:szCs w:val="28"/>
          <w:shd w:val="clear" w:color="auto" w:fill="FFFFFF"/>
          <w:lang w:val="kk-KZ"/>
        </w:rPr>
        <w:t>ATCC 2091</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 xml:space="preserve">Candida krusei </w:t>
      </w:r>
      <w:r w:rsidR="000E513F" w:rsidRPr="00D15F16">
        <w:rPr>
          <w:rFonts w:ascii="Times New Roman" w:hAnsi="Times New Roman"/>
          <w:sz w:val="28"/>
          <w:szCs w:val="28"/>
          <w:shd w:val="clear" w:color="auto" w:fill="FFFFFF"/>
          <w:lang w:val="kk-KZ"/>
        </w:rPr>
        <w:t>ATCC 14243</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 xml:space="preserve">Pseudomonas aeruginosa </w:t>
      </w:r>
      <w:r w:rsidR="000E513F" w:rsidRPr="00D15F16">
        <w:rPr>
          <w:rFonts w:ascii="Times New Roman" w:hAnsi="Times New Roman"/>
          <w:sz w:val="28"/>
          <w:szCs w:val="28"/>
          <w:shd w:val="clear" w:color="auto" w:fill="FFFFFF"/>
          <w:lang w:val="kk-KZ"/>
        </w:rPr>
        <w:t>ATCC 9027</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 xml:space="preserve">Shigella sonnei </w:t>
      </w:r>
      <w:r w:rsidR="000E513F" w:rsidRPr="00D15F16">
        <w:rPr>
          <w:rFonts w:ascii="Times New Roman" w:hAnsi="Times New Roman"/>
          <w:sz w:val="28"/>
          <w:szCs w:val="28"/>
          <w:shd w:val="clear" w:color="auto" w:fill="FFFFFF"/>
          <w:lang w:val="kk-KZ"/>
        </w:rPr>
        <w:t>ATCC</w:t>
      </w:r>
      <w:r w:rsidR="000E513F" w:rsidRPr="00D15F16">
        <w:rPr>
          <w:rFonts w:ascii="Times New Roman" w:hAnsi="Times New Roman"/>
          <w:sz w:val="28"/>
          <w:szCs w:val="28"/>
          <w:lang w:val="kk-KZ"/>
        </w:rPr>
        <w:t xml:space="preserve"> 25931</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 xml:space="preserve">Klebsiella pneumoniae </w:t>
      </w:r>
      <w:r w:rsidR="000E513F" w:rsidRPr="00D15F16">
        <w:rPr>
          <w:rFonts w:ascii="Times New Roman" w:hAnsi="Times New Roman"/>
          <w:sz w:val="28"/>
          <w:szCs w:val="28"/>
          <w:shd w:val="clear" w:color="auto" w:fill="FFFFFF"/>
          <w:lang w:val="kk-KZ"/>
        </w:rPr>
        <w:t>ATCC 13883</w:t>
      </w:r>
      <w:r w:rsidR="000E513F" w:rsidRPr="00D15F16">
        <w:rPr>
          <w:rFonts w:ascii="Times New Roman" w:hAnsi="Times New Roman"/>
          <w:iCs/>
          <w:sz w:val="28"/>
          <w:szCs w:val="28"/>
          <w:lang w:val="kk-KZ"/>
        </w:rPr>
        <w:t>,</w:t>
      </w:r>
      <w:r w:rsidR="000E513F" w:rsidRPr="00D15F16">
        <w:rPr>
          <w:rFonts w:ascii="Times New Roman" w:hAnsi="Times New Roman"/>
          <w:i/>
          <w:sz w:val="28"/>
          <w:szCs w:val="28"/>
          <w:lang w:val="kk-KZ"/>
        </w:rPr>
        <w:t xml:space="preserve"> Salmonella enterica </w:t>
      </w:r>
      <w:r w:rsidR="000E513F" w:rsidRPr="00D15F16">
        <w:rPr>
          <w:rFonts w:ascii="Times New Roman" w:hAnsi="Times New Roman"/>
          <w:sz w:val="28"/>
          <w:szCs w:val="28"/>
          <w:shd w:val="clear" w:color="auto" w:fill="FFFFFF"/>
          <w:lang w:val="kk-KZ"/>
        </w:rPr>
        <w:t>ATCC 35664</w:t>
      </w:r>
      <w:r w:rsidR="000E513F" w:rsidRPr="00D15F16">
        <w:rPr>
          <w:rFonts w:ascii="Times New Roman" w:hAnsi="Times New Roman"/>
          <w:iCs/>
          <w:sz w:val="28"/>
          <w:szCs w:val="28"/>
          <w:lang w:val="kk-KZ"/>
        </w:rPr>
        <w:t>,</w:t>
      </w:r>
      <w:r w:rsidR="000E513F" w:rsidRPr="00D15F16">
        <w:rPr>
          <w:rFonts w:ascii="Times New Roman" w:hAnsi="Times New Roman"/>
          <w:i/>
          <w:sz w:val="28"/>
          <w:szCs w:val="28"/>
          <w:lang w:val="kk-KZ"/>
        </w:rPr>
        <w:t xml:space="preserve"> Klebsiella aerogenes </w:t>
      </w:r>
      <w:r w:rsidR="000E513F" w:rsidRPr="00D15F16">
        <w:rPr>
          <w:rFonts w:ascii="Times New Roman" w:hAnsi="Times New Roman"/>
          <w:sz w:val="28"/>
          <w:szCs w:val="28"/>
          <w:shd w:val="clear" w:color="auto" w:fill="FFFFFF"/>
          <w:lang w:val="kk-KZ"/>
        </w:rPr>
        <w:t>ATCC 13048</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 xml:space="preserve">Enterococcus hirae </w:t>
      </w:r>
      <w:r w:rsidR="000E513F" w:rsidRPr="00D15F16">
        <w:rPr>
          <w:rFonts w:ascii="Times New Roman" w:hAnsi="Times New Roman"/>
          <w:sz w:val="28"/>
          <w:szCs w:val="28"/>
          <w:lang w:val="kk-KZ"/>
        </w:rPr>
        <w:t>ATCC 10541</w:t>
      </w:r>
      <w:r w:rsidR="000E513F" w:rsidRPr="00D15F16">
        <w:rPr>
          <w:rFonts w:ascii="Times New Roman" w:hAnsi="Times New Roman"/>
          <w:iCs/>
          <w:sz w:val="28"/>
          <w:szCs w:val="28"/>
          <w:lang w:val="kk-KZ"/>
        </w:rPr>
        <w:t xml:space="preserve">, </w:t>
      </w:r>
      <w:r w:rsidR="000E513F" w:rsidRPr="00D15F16">
        <w:rPr>
          <w:rStyle w:val="html-italic"/>
          <w:rFonts w:ascii="Times New Roman" w:hAnsi="Times New Roman"/>
          <w:i/>
          <w:iCs/>
          <w:sz w:val="28"/>
          <w:szCs w:val="28"/>
          <w:shd w:val="clear" w:color="auto" w:fill="FFFFFF"/>
          <w:lang w:val="kk-KZ"/>
        </w:rPr>
        <w:t xml:space="preserve">Escherichia coli </w:t>
      </w:r>
      <w:r w:rsidR="000E513F" w:rsidRPr="00D15F16">
        <w:rPr>
          <w:rFonts w:ascii="Times New Roman" w:hAnsi="Times New Roman"/>
          <w:sz w:val="28"/>
          <w:szCs w:val="28"/>
          <w:shd w:val="clear" w:color="auto" w:fill="FFFFFF"/>
          <w:lang w:val="kk-KZ"/>
        </w:rPr>
        <w:t>ATCC 25922</w:t>
      </w:r>
      <w:r w:rsidR="000E513F" w:rsidRPr="00D15F16">
        <w:rPr>
          <w:rFonts w:ascii="Times New Roman" w:hAnsi="Times New Roman"/>
          <w:iCs/>
          <w:sz w:val="28"/>
          <w:szCs w:val="28"/>
          <w:lang w:val="kk-KZ"/>
        </w:rPr>
        <w:t xml:space="preserve">, </w:t>
      </w:r>
      <w:r w:rsidR="000E513F" w:rsidRPr="00D15F16">
        <w:rPr>
          <w:rFonts w:ascii="Times New Roman" w:hAnsi="Times New Roman"/>
          <w:i/>
          <w:sz w:val="28"/>
          <w:szCs w:val="28"/>
          <w:lang w:val="kk-KZ"/>
        </w:rPr>
        <w:t xml:space="preserve">Serratia marcescens </w:t>
      </w:r>
      <w:r w:rsidR="000E513F" w:rsidRPr="00D15F16">
        <w:rPr>
          <w:rFonts w:ascii="Times New Roman" w:hAnsi="Times New Roman"/>
          <w:sz w:val="28"/>
          <w:szCs w:val="28"/>
          <w:lang w:val="kk-KZ"/>
        </w:rPr>
        <w:t>ATCC 13880 және</w:t>
      </w:r>
      <w:r w:rsidR="000E513F" w:rsidRPr="00D15F16">
        <w:rPr>
          <w:rFonts w:ascii="Times New Roman" w:hAnsi="Times New Roman"/>
          <w:i/>
          <w:sz w:val="28"/>
          <w:szCs w:val="28"/>
          <w:lang w:val="kk-KZ"/>
        </w:rPr>
        <w:t xml:space="preserve"> Proteus vulgaris </w:t>
      </w:r>
      <w:r w:rsidR="000E513F" w:rsidRPr="00D15F16">
        <w:rPr>
          <w:rFonts w:ascii="Times New Roman" w:hAnsi="Times New Roman"/>
          <w:sz w:val="28"/>
          <w:szCs w:val="28"/>
          <w:lang w:val="kk-KZ"/>
        </w:rPr>
        <w:t>ATCC 6380</w:t>
      </w:r>
      <w:r w:rsidR="009526E6" w:rsidRPr="00D15F16">
        <w:rPr>
          <w:rFonts w:ascii="Times New Roman" w:hAnsi="Times New Roman"/>
          <w:sz w:val="28"/>
          <w:szCs w:val="28"/>
          <w:lang w:val="kk-KZ"/>
        </w:rPr>
        <w:t xml:space="preserve"> алынды. Микробтық суспензияларды дайындау үшін  стандартты МакФарланд шкаласы бойынша опти</w:t>
      </w:r>
      <w:r w:rsidR="005D1A4D" w:rsidRPr="00D15F16">
        <w:rPr>
          <w:rFonts w:ascii="Times New Roman" w:hAnsi="Times New Roman"/>
          <w:sz w:val="28"/>
          <w:szCs w:val="28"/>
          <w:lang w:val="kk-KZ"/>
        </w:rPr>
        <w:t xml:space="preserve">калық тығыздығы 0,5 (ашытқылар үшін </w:t>
      </w:r>
      <w:r w:rsidR="007E094E" w:rsidRPr="00D15F16">
        <w:rPr>
          <w:rFonts w:ascii="Times New Roman" w:hAnsi="Times New Roman"/>
          <w:sz w:val="28"/>
          <w:szCs w:val="28"/>
          <w:lang w:val="kk-KZ"/>
        </w:rPr>
        <w:t>5х10</w:t>
      </w:r>
      <w:r w:rsidR="007E094E" w:rsidRPr="00D15F16">
        <w:rPr>
          <w:rFonts w:ascii="Times New Roman" w:hAnsi="Times New Roman"/>
          <w:sz w:val="28"/>
          <w:szCs w:val="28"/>
          <w:vertAlign w:val="superscript"/>
          <w:lang w:val="kk-KZ"/>
        </w:rPr>
        <w:t>6</w:t>
      </w:r>
      <w:r w:rsidR="007E094E" w:rsidRPr="00D15F16">
        <w:rPr>
          <w:rFonts w:ascii="Times New Roman" w:hAnsi="Times New Roman"/>
          <w:sz w:val="28"/>
          <w:szCs w:val="28"/>
          <w:lang w:val="kk-KZ"/>
        </w:rPr>
        <w:t xml:space="preserve"> КТБ/мл </w:t>
      </w:r>
      <w:r w:rsidR="005D1A4D" w:rsidRPr="00D15F16">
        <w:rPr>
          <w:rFonts w:ascii="Times New Roman" w:hAnsi="Times New Roman"/>
          <w:sz w:val="28"/>
          <w:szCs w:val="28"/>
          <w:lang w:val="kk-KZ"/>
        </w:rPr>
        <w:t>және бактериялар үшін</w:t>
      </w:r>
      <w:r w:rsidR="007E094E" w:rsidRPr="00D15F16">
        <w:rPr>
          <w:rFonts w:ascii="Times New Roman" w:hAnsi="Times New Roman"/>
          <w:sz w:val="28"/>
          <w:szCs w:val="28"/>
          <w:lang w:val="kk-KZ"/>
        </w:rPr>
        <w:t xml:space="preserve"> 1,5х10</w:t>
      </w:r>
      <w:r w:rsidR="007E094E" w:rsidRPr="00D15F16">
        <w:rPr>
          <w:rFonts w:ascii="Times New Roman" w:hAnsi="Times New Roman"/>
          <w:sz w:val="28"/>
          <w:szCs w:val="28"/>
          <w:vertAlign w:val="superscript"/>
          <w:lang w:val="kk-KZ"/>
        </w:rPr>
        <w:t>8</w:t>
      </w:r>
      <w:r w:rsidR="007E094E" w:rsidRPr="00D15F16">
        <w:rPr>
          <w:rFonts w:ascii="Times New Roman" w:hAnsi="Times New Roman"/>
          <w:sz w:val="28"/>
          <w:szCs w:val="28"/>
          <w:lang w:val="kk-KZ"/>
        </w:rPr>
        <w:t xml:space="preserve"> КТБ/мл</w:t>
      </w:r>
      <w:r w:rsidR="009526E6" w:rsidRPr="00D15F16">
        <w:rPr>
          <w:rFonts w:ascii="Times New Roman" w:hAnsi="Times New Roman"/>
          <w:sz w:val="28"/>
          <w:szCs w:val="28"/>
          <w:lang w:val="kk-KZ"/>
        </w:rPr>
        <w:t>) стерильді</w:t>
      </w:r>
      <w:r w:rsidR="007E094E" w:rsidRPr="00D15F16">
        <w:rPr>
          <w:rFonts w:ascii="Times New Roman" w:hAnsi="Times New Roman"/>
          <w:sz w:val="28"/>
          <w:szCs w:val="28"/>
          <w:lang w:val="kk-KZ"/>
        </w:rPr>
        <w:t xml:space="preserve"> тұзды</w:t>
      </w:r>
      <w:r w:rsidR="009526E6" w:rsidRPr="00D15F16">
        <w:rPr>
          <w:rFonts w:ascii="Times New Roman" w:hAnsi="Times New Roman"/>
          <w:sz w:val="28"/>
          <w:szCs w:val="28"/>
          <w:lang w:val="kk-KZ"/>
        </w:rPr>
        <w:t xml:space="preserve"> ері</w:t>
      </w:r>
      <w:r w:rsidR="005D1A4D" w:rsidRPr="00D15F16">
        <w:rPr>
          <w:rFonts w:ascii="Times New Roman" w:hAnsi="Times New Roman"/>
          <w:sz w:val="28"/>
          <w:szCs w:val="28"/>
          <w:lang w:val="kk-KZ"/>
        </w:rPr>
        <w:t>тіндісі (0,85</w:t>
      </w:r>
      <w:r w:rsidR="00511A07" w:rsidRPr="00D15F16">
        <w:rPr>
          <w:rFonts w:ascii="Times New Roman" w:hAnsi="Times New Roman"/>
          <w:sz w:val="28"/>
          <w:szCs w:val="28"/>
          <w:lang w:val="kk-KZ"/>
        </w:rPr>
        <w:t xml:space="preserve"> </w:t>
      </w:r>
      <w:r w:rsidR="005D1A4D" w:rsidRPr="00D15F16">
        <w:rPr>
          <w:rFonts w:ascii="Times New Roman" w:hAnsi="Times New Roman"/>
          <w:sz w:val="28"/>
          <w:szCs w:val="28"/>
          <w:lang w:val="kk-KZ"/>
        </w:rPr>
        <w:t xml:space="preserve">% NaCl) қолданылды. </w:t>
      </w:r>
      <w:r w:rsidR="009526E6" w:rsidRPr="00D15F16">
        <w:rPr>
          <w:rFonts w:ascii="Times New Roman" w:hAnsi="Times New Roman"/>
          <w:sz w:val="28"/>
          <w:szCs w:val="28"/>
          <w:lang w:val="kk-KZ"/>
        </w:rPr>
        <w:t xml:space="preserve">Әрбір </w:t>
      </w:r>
      <w:r w:rsidR="005D1A4D" w:rsidRPr="00D15F16">
        <w:rPr>
          <w:rFonts w:ascii="Times New Roman" w:hAnsi="Times New Roman"/>
          <w:sz w:val="28"/>
          <w:szCs w:val="28"/>
          <w:lang w:val="kk-KZ"/>
        </w:rPr>
        <w:t xml:space="preserve">патогенді бактерияның </w:t>
      </w:r>
      <w:r w:rsidR="009526E6" w:rsidRPr="00D15F16">
        <w:rPr>
          <w:rFonts w:ascii="Times New Roman" w:hAnsi="Times New Roman"/>
          <w:sz w:val="28"/>
          <w:szCs w:val="28"/>
          <w:lang w:val="kk-KZ"/>
        </w:rPr>
        <w:t xml:space="preserve">тежелу аймағы бағаланды және </w:t>
      </w:r>
      <w:r w:rsidR="005D1A4D" w:rsidRPr="00D15F16">
        <w:rPr>
          <w:rFonts w:ascii="Times New Roman" w:hAnsi="Times New Roman"/>
          <w:sz w:val="28"/>
          <w:szCs w:val="28"/>
          <w:lang w:val="kk-KZ"/>
        </w:rPr>
        <w:t xml:space="preserve">бақылау ретінде </w:t>
      </w:r>
      <w:r w:rsidR="00FA19E0" w:rsidRPr="00D15F16">
        <w:rPr>
          <w:rFonts w:ascii="Times New Roman" w:hAnsi="Times New Roman"/>
          <w:sz w:val="28"/>
          <w:szCs w:val="28"/>
          <w:lang w:val="kk-KZ"/>
        </w:rPr>
        <w:t xml:space="preserve">20 мкл стрептомицин (1 </w:t>
      </w:r>
      <w:r w:rsidR="009526E6" w:rsidRPr="00D15F16">
        <w:rPr>
          <w:rFonts w:ascii="Times New Roman" w:hAnsi="Times New Roman"/>
          <w:sz w:val="28"/>
          <w:szCs w:val="28"/>
          <w:lang w:val="kk-KZ"/>
        </w:rPr>
        <w:t xml:space="preserve">г/мл) </w:t>
      </w:r>
      <w:r w:rsidR="005D1A4D" w:rsidRPr="00D15F16">
        <w:rPr>
          <w:rFonts w:ascii="Times New Roman" w:hAnsi="Times New Roman"/>
          <w:sz w:val="28"/>
          <w:szCs w:val="28"/>
          <w:lang w:val="kk-KZ"/>
        </w:rPr>
        <w:t>алынды</w:t>
      </w:r>
      <w:r w:rsidR="009526E6" w:rsidRPr="00D15F16">
        <w:rPr>
          <w:rFonts w:ascii="Times New Roman" w:hAnsi="Times New Roman"/>
          <w:sz w:val="28"/>
          <w:szCs w:val="28"/>
          <w:lang w:val="kk-KZ"/>
        </w:rPr>
        <w:t>.</w:t>
      </w:r>
    </w:p>
    <w:p w:rsidR="00273611" w:rsidRPr="00D15F16" w:rsidRDefault="00273611" w:rsidP="003B7948">
      <w:pPr>
        <w:spacing w:after="0" w:line="240" w:lineRule="auto"/>
        <w:ind w:firstLine="709"/>
        <w:jc w:val="both"/>
        <w:rPr>
          <w:rFonts w:ascii="Times New Roman" w:hAnsi="Times New Roman"/>
          <w:bCs/>
          <w:i/>
          <w:w w:val="105"/>
          <w:sz w:val="28"/>
          <w:szCs w:val="28"/>
          <w:lang w:val="kk-KZ"/>
        </w:rPr>
      </w:pPr>
      <w:r w:rsidRPr="00D15F16">
        <w:rPr>
          <w:rFonts w:ascii="Times New Roman" w:hAnsi="Times New Roman"/>
          <w:bCs/>
          <w:i/>
          <w:w w:val="108"/>
          <w:sz w:val="28"/>
          <w:szCs w:val="28"/>
          <w:lang w:val="kk-KZ"/>
        </w:rPr>
        <w:t>Вacillus spp.</w:t>
      </w:r>
      <w:r w:rsidRPr="00D15F16">
        <w:rPr>
          <w:rFonts w:ascii="Times New Roman" w:hAnsi="Times New Roman"/>
          <w:bCs/>
          <w:i/>
          <w:sz w:val="28"/>
          <w:szCs w:val="28"/>
          <w:lang w:val="kk-KZ"/>
        </w:rPr>
        <w:t xml:space="preserve"> штаммдарының </w:t>
      </w:r>
      <w:r w:rsidRPr="00D15F16">
        <w:rPr>
          <w:rFonts w:ascii="Times New Roman" w:hAnsi="Times New Roman"/>
          <w:bCs/>
          <w:i/>
          <w:w w:val="105"/>
          <w:sz w:val="28"/>
          <w:szCs w:val="28"/>
          <w:lang w:val="kk-KZ"/>
        </w:rPr>
        <w:t xml:space="preserve">антибиотиктерге </w:t>
      </w:r>
      <w:r w:rsidR="001A482D" w:rsidRPr="00D15F16">
        <w:rPr>
          <w:rFonts w:ascii="Times New Roman" w:hAnsi="Times New Roman"/>
          <w:bCs/>
          <w:i/>
          <w:w w:val="105"/>
          <w:sz w:val="28"/>
          <w:szCs w:val="28"/>
          <w:lang w:val="kk-KZ"/>
        </w:rPr>
        <w:t>төзімділігін</w:t>
      </w:r>
      <w:r w:rsidRPr="00D15F16">
        <w:rPr>
          <w:rFonts w:ascii="Times New Roman" w:hAnsi="Times New Roman"/>
          <w:bCs/>
          <w:i/>
          <w:w w:val="105"/>
          <w:sz w:val="28"/>
          <w:szCs w:val="28"/>
          <w:lang w:val="kk-KZ"/>
        </w:rPr>
        <w:t xml:space="preserve"> анықтау</w:t>
      </w:r>
    </w:p>
    <w:p w:rsidR="006D5795" w:rsidRPr="00D15F16" w:rsidRDefault="00273611" w:rsidP="006D5795">
      <w:pPr>
        <w:widowControl w:val="0"/>
        <w:autoSpaceDE w:val="0"/>
        <w:autoSpaceDN w:val="0"/>
        <w:adjustRightInd w:val="0"/>
        <w:spacing w:after="0" w:line="240" w:lineRule="auto"/>
        <w:ind w:firstLine="709"/>
        <w:contextualSpacing/>
        <w:jc w:val="both"/>
        <w:rPr>
          <w:rFonts w:ascii="Times New Roman" w:hAnsi="Times New Roman"/>
          <w:b/>
          <w:bCs/>
          <w:i/>
          <w:sz w:val="28"/>
          <w:szCs w:val="28"/>
          <w:lang w:val="kk-KZ"/>
        </w:rPr>
      </w:pPr>
      <w:r w:rsidRPr="00D15F16">
        <w:rPr>
          <w:rFonts w:ascii="Times New Roman" w:hAnsi="Times New Roman"/>
          <w:w w:val="105"/>
          <w:sz w:val="28"/>
          <w:szCs w:val="28"/>
          <w:lang w:val="kk-KZ"/>
        </w:rPr>
        <w:t xml:space="preserve">Диск диффузиясы әдісін қолдана отырып, </w:t>
      </w:r>
      <w:r w:rsidR="007E094E" w:rsidRPr="00D15F16">
        <w:rPr>
          <w:rFonts w:ascii="Times New Roman" w:hAnsi="Times New Roman"/>
          <w:bCs/>
          <w:i/>
          <w:w w:val="108"/>
          <w:sz w:val="28"/>
          <w:szCs w:val="28"/>
          <w:lang w:val="kk-KZ"/>
        </w:rPr>
        <w:t>Вacillus spp.</w:t>
      </w:r>
      <w:r w:rsidR="007E094E" w:rsidRPr="00D15F16">
        <w:rPr>
          <w:rFonts w:ascii="Times New Roman" w:hAnsi="Times New Roman"/>
          <w:bCs/>
          <w:i/>
          <w:sz w:val="28"/>
          <w:szCs w:val="28"/>
          <w:lang w:val="kk-KZ"/>
        </w:rPr>
        <w:t xml:space="preserve"> </w:t>
      </w:r>
      <w:r w:rsidRPr="00D15F16">
        <w:rPr>
          <w:rFonts w:ascii="Times New Roman" w:hAnsi="Times New Roman"/>
          <w:w w:val="105"/>
          <w:sz w:val="28"/>
          <w:szCs w:val="28"/>
          <w:lang w:val="kk-KZ"/>
        </w:rPr>
        <w:t xml:space="preserve"> штаммдарының антибиотиктерге сезімталдығы Еуропалық комитеттің нұсқаул</w:t>
      </w:r>
      <w:r w:rsidR="003F743F" w:rsidRPr="00D15F16">
        <w:rPr>
          <w:rFonts w:ascii="Times New Roman" w:hAnsi="Times New Roman"/>
          <w:w w:val="105"/>
          <w:sz w:val="28"/>
          <w:szCs w:val="28"/>
          <w:lang w:val="kk-KZ"/>
        </w:rPr>
        <w:t>арына сәйкес бағаланды</w:t>
      </w:r>
      <w:r w:rsidR="00932512" w:rsidRPr="00D15F16">
        <w:rPr>
          <w:rFonts w:ascii="Times New Roman" w:hAnsi="Times New Roman"/>
          <w:w w:val="105"/>
          <w:sz w:val="28"/>
          <w:szCs w:val="28"/>
          <w:lang w:val="kk-KZ"/>
        </w:rPr>
        <w:t xml:space="preserve"> (EUCAST)</w:t>
      </w:r>
      <w:r w:rsidR="003F743F" w:rsidRPr="00D15F16">
        <w:rPr>
          <w:rFonts w:ascii="Times New Roman" w:hAnsi="Times New Roman"/>
          <w:w w:val="105"/>
          <w:sz w:val="28"/>
          <w:szCs w:val="28"/>
          <w:lang w:val="kk-KZ"/>
        </w:rPr>
        <w:t xml:space="preserve"> </w:t>
      </w:r>
      <w:r w:rsidR="003F743F" w:rsidRPr="00D15F16">
        <w:rPr>
          <w:rFonts w:ascii="Times New Roman" w:hAnsi="Times New Roman"/>
          <w:sz w:val="28"/>
          <w:szCs w:val="28"/>
          <w:lang w:val="kk-KZ"/>
        </w:rPr>
        <w:t>[127].</w:t>
      </w:r>
      <w:r w:rsidR="00B73112" w:rsidRPr="00D15F16">
        <w:rPr>
          <w:rFonts w:ascii="Times New Roman" w:hAnsi="Times New Roman"/>
          <w:w w:val="105"/>
          <w:sz w:val="28"/>
          <w:szCs w:val="28"/>
          <w:lang w:val="kk-KZ"/>
        </w:rPr>
        <w:t xml:space="preserve"> </w:t>
      </w:r>
      <w:r w:rsidRPr="00D15F16">
        <w:rPr>
          <w:rFonts w:ascii="Times New Roman" w:hAnsi="Times New Roman"/>
          <w:w w:val="105"/>
          <w:sz w:val="28"/>
          <w:szCs w:val="28"/>
          <w:lang w:val="kk-KZ"/>
        </w:rPr>
        <w:t>Бацилла штам</w:t>
      </w:r>
      <w:r w:rsidR="00551F2E">
        <w:rPr>
          <w:rFonts w:ascii="Times New Roman" w:hAnsi="Times New Roman"/>
          <w:w w:val="105"/>
          <w:sz w:val="28"/>
          <w:szCs w:val="28"/>
          <w:lang w:val="kk-KZ"/>
        </w:rPr>
        <w:t>м</w:t>
      </w:r>
      <w:r w:rsidRPr="00D15F16">
        <w:rPr>
          <w:rFonts w:ascii="Times New Roman" w:hAnsi="Times New Roman"/>
          <w:w w:val="105"/>
          <w:sz w:val="28"/>
          <w:szCs w:val="28"/>
          <w:lang w:val="kk-KZ"/>
        </w:rPr>
        <w:t>дары</w:t>
      </w:r>
      <w:r w:rsidR="00B73112" w:rsidRPr="00D15F16">
        <w:rPr>
          <w:rFonts w:ascii="Times New Roman" w:hAnsi="Times New Roman"/>
          <w:w w:val="105"/>
          <w:sz w:val="28"/>
          <w:szCs w:val="28"/>
          <w:lang w:val="kk-KZ"/>
        </w:rPr>
        <w:t xml:space="preserve"> 10</w:t>
      </w:r>
      <w:r w:rsidR="00A96FDD" w:rsidRPr="00D15F16">
        <w:rPr>
          <w:rFonts w:ascii="Times New Roman" w:hAnsi="Times New Roman"/>
          <w:w w:val="105"/>
          <w:sz w:val="28"/>
          <w:szCs w:val="28"/>
          <w:vertAlign w:val="superscript"/>
          <w:lang w:val="kk-KZ"/>
        </w:rPr>
        <w:t xml:space="preserve">6 </w:t>
      </w:r>
      <w:r w:rsidR="00062CF4" w:rsidRPr="00D15F16">
        <w:rPr>
          <w:rFonts w:ascii="Times New Roman" w:hAnsi="Times New Roman"/>
          <w:w w:val="105"/>
          <w:sz w:val="28"/>
          <w:szCs w:val="28"/>
          <w:lang w:val="kk-KZ"/>
        </w:rPr>
        <w:t>КТБ</w:t>
      </w:r>
      <w:r w:rsidR="00B73112" w:rsidRPr="00D15F16">
        <w:rPr>
          <w:rFonts w:ascii="Times New Roman" w:hAnsi="Times New Roman"/>
          <w:w w:val="105"/>
          <w:sz w:val="28"/>
          <w:szCs w:val="28"/>
          <w:lang w:val="kk-KZ"/>
        </w:rPr>
        <w:t xml:space="preserve">/мл концентрациясында (0,5 </w:t>
      </w:r>
      <w:r w:rsidR="007E094E" w:rsidRPr="00D15F16">
        <w:rPr>
          <w:rFonts w:ascii="Times New Roman" w:hAnsi="Times New Roman"/>
          <w:sz w:val="28"/>
          <w:szCs w:val="28"/>
          <w:lang w:val="kk-KZ"/>
        </w:rPr>
        <w:t>МакФарланд</w:t>
      </w:r>
      <w:r w:rsidR="00B73112" w:rsidRPr="00D15F16">
        <w:rPr>
          <w:rFonts w:ascii="Times New Roman" w:hAnsi="Times New Roman"/>
          <w:sz w:val="28"/>
          <w:szCs w:val="28"/>
          <w:lang w:val="kk-KZ"/>
        </w:rPr>
        <w:t>, Himedia</w:t>
      </w:r>
      <w:r w:rsidR="00B73112" w:rsidRPr="00D15F16">
        <w:rPr>
          <w:rFonts w:ascii="Times New Roman" w:hAnsi="Times New Roman"/>
          <w:w w:val="105"/>
          <w:sz w:val="28"/>
          <w:szCs w:val="28"/>
          <w:lang w:val="kk-KZ"/>
        </w:rPr>
        <w:t>, Үндістан)</w:t>
      </w:r>
      <w:r w:rsidRPr="00D15F16">
        <w:rPr>
          <w:rFonts w:ascii="Times New Roman" w:hAnsi="Times New Roman"/>
          <w:w w:val="105"/>
          <w:sz w:val="28"/>
          <w:szCs w:val="28"/>
          <w:lang w:val="kk-KZ"/>
        </w:rPr>
        <w:t xml:space="preserve"> </w:t>
      </w:r>
      <w:r w:rsidR="00B73112" w:rsidRPr="00D15F16">
        <w:rPr>
          <w:rFonts w:ascii="Times New Roman" w:hAnsi="Times New Roman"/>
          <w:w w:val="105"/>
          <w:sz w:val="28"/>
          <w:szCs w:val="28"/>
          <w:lang w:val="kk-KZ"/>
        </w:rPr>
        <w:t xml:space="preserve">1 мл </w:t>
      </w:r>
      <w:r w:rsidRPr="00D15F16">
        <w:rPr>
          <w:rFonts w:ascii="Times New Roman" w:hAnsi="Times New Roman"/>
          <w:w w:val="105"/>
          <w:sz w:val="28"/>
          <w:szCs w:val="28"/>
          <w:lang w:val="kk-KZ"/>
        </w:rPr>
        <w:t xml:space="preserve">стерильді </w:t>
      </w:r>
      <w:r w:rsidR="00B73112" w:rsidRPr="00D15F16">
        <w:rPr>
          <w:rFonts w:ascii="Times New Roman" w:hAnsi="Times New Roman"/>
          <w:w w:val="105"/>
          <w:sz w:val="28"/>
          <w:szCs w:val="28"/>
          <w:lang w:val="kk-KZ"/>
        </w:rPr>
        <w:t xml:space="preserve">ілмектердің көмегімен </w:t>
      </w:r>
      <w:r w:rsidR="00A96FDD" w:rsidRPr="00D15F16">
        <w:rPr>
          <w:rFonts w:ascii="Times New Roman" w:hAnsi="Times New Roman"/>
          <w:w w:val="105"/>
          <w:sz w:val="28"/>
          <w:szCs w:val="28"/>
          <w:lang w:val="kk-KZ"/>
        </w:rPr>
        <w:t>Мюллер-</w:t>
      </w:r>
      <w:r w:rsidRPr="00D15F16">
        <w:rPr>
          <w:rFonts w:ascii="Times New Roman" w:hAnsi="Times New Roman"/>
          <w:w w:val="105"/>
          <w:sz w:val="28"/>
          <w:szCs w:val="28"/>
          <w:lang w:val="kk-KZ"/>
        </w:rPr>
        <w:t>Хинтон агарына</w:t>
      </w:r>
      <w:r w:rsidR="00B73112" w:rsidRPr="00D15F16">
        <w:rPr>
          <w:rFonts w:ascii="Times New Roman" w:hAnsi="Times New Roman"/>
          <w:w w:val="105"/>
          <w:sz w:val="28"/>
          <w:szCs w:val="28"/>
          <w:lang w:val="kk-KZ"/>
        </w:rPr>
        <w:t xml:space="preserve"> егілді және табақшалар</w:t>
      </w:r>
      <w:r w:rsidRPr="00D15F16">
        <w:rPr>
          <w:rFonts w:ascii="Times New Roman" w:hAnsi="Times New Roman"/>
          <w:w w:val="105"/>
          <w:sz w:val="28"/>
          <w:szCs w:val="28"/>
          <w:lang w:val="kk-KZ"/>
        </w:rPr>
        <w:t xml:space="preserve"> бір сағатқа кептіруге қалдырылды. Содан кейін </w:t>
      </w:r>
      <w:r w:rsidR="003E22A3" w:rsidRPr="00D15F16">
        <w:rPr>
          <w:rFonts w:ascii="Times New Roman" w:hAnsi="Times New Roman"/>
          <w:i/>
          <w:w w:val="108"/>
          <w:sz w:val="28"/>
          <w:szCs w:val="28"/>
          <w:lang w:val="kk-KZ"/>
        </w:rPr>
        <w:t>Вacillus spp.</w:t>
      </w:r>
      <w:r w:rsidR="003E22A3" w:rsidRPr="00D15F16">
        <w:rPr>
          <w:rFonts w:ascii="Times New Roman" w:hAnsi="Times New Roman"/>
          <w:sz w:val="28"/>
          <w:szCs w:val="28"/>
          <w:lang w:val="kk-KZ"/>
        </w:rPr>
        <w:t xml:space="preserve"> штаммдары</w:t>
      </w:r>
      <w:r w:rsidR="003E22A3" w:rsidRPr="00D15F16">
        <w:rPr>
          <w:rFonts w:ascii="Times New Roman" w:hAnsi="Times New Roman"/>
          <w:b/>
          <w:sz w:val="28"/>
          <w:szCs w:val="28"/>
          <w:lang w:val="kk-KZ"/>
        </w:rPr>
        <w:t xml:space="preserve"> </w:t>
      </w:r>
      <w:r w:rsidRPr="00D15F16">
        <w:rPr>
          <w:rFonts w:ascii="Times New Roman" w:hAnsi="Times New Roman"/>
          <w:w w:val="105"/>
          <w:sz w:val="28"/>
          <w:szCs w:val="28"/>
          <w:lang w:val="kk-KZ"/>
        </w:rPr>
        <w:t xml:space="preserve">бар агар </w:t>
      </w:r>
      <w:r w:rsidR="003E22A3" w:rsidRPr="00D15F16">
        <w:rPr>
          <w:rFonts w:ascii="Times New Roman" w:hAnsi="Times New Roman"/>
          <w:w w:val="105"/>
          <w:sz w:val="28"/>
          <w:szCs w:val="28"/>
          <w:lang w:val="kk-KZ"/>
        </w:rPr>
        <w:t>табақшаларына антибиотиктері бар дискілер енгізілді</w:t>
      </w:r>
      <w:r w:rsidRPr="00D15F16">
        <w:rPr>
          <w:rFonts w:ascii="Times New Roman" w:hAnsi="Times New Roman"/>
          <w:w w:val="105"/>
          <w:sz w:val="28"/>
          <w:szCs w:val="28"/>
          <w:lang w:val="kk-KZ"/>
        </w:rPr>
        <w:t xml:space="preserve">. </w:t>
      </w:r>
      <w:r w:rsidR="003E22A3" w:rsidRPr="00D15F16">
        <w:rPr>
          <w:rFonts w:ascii="Times New Roman" w:hAnsi="Times New Roman"/>
          <w:w w:val="105"/>
          <w:sz w:val="28"/>
          <w:szCs w:val="28"/>
          <w:lang w:val="kk-KZ"/>
        </w:rPr>
        <w:t>37°C температурада 24 сағаттық инкубациялық кезеңнен кейін а</w:t>
      </w:r>
      <w:r w:rsidRPr="00D15F16">
        <w:rPr>
          <w:rFonts w:ascii="Times New Roman" w:hAnsi="Times New Roman"/>
          <w:w w:val="105"/>
          <w:sz w:val="28"/>
          <w:szCs w:val="28"/>
          <w:lang w:val="kk-KZ"/>
        </w:rPr>
        <w:t xml:space="preserve">нтибиотикалық дискілерді қоршап тұрған </w:t>
      </w:r>
      <w:r w:rsidR="003E22A3" w:rsidRPr="00D15F16">
        <w:rPr>
          <w:rFonts w:ascii="Times New Roman" w:hAnsi="Times New Roman"/>
          <w:w w:val="105"/>
          <w:sz w:val="28"/>
          <w:szCs w:val="28"/>
          <w:lang w:val="kk-KZ"/>
        </w:rPr>
        <w:t>тежел</w:t>
      </w:r>
      <w:r w:rsidRPr="00D15F16">
        <w:rPr>
          <w:rFonts w:ascii="Times New Roman" w:hAnsi="Times New Roman"/>
          <w:w w:val="105"/>
          <w:sz w:val="28"/>
          <w:szCs w:val="28"/>
          <w:lang w:val="kk-KZ"/>
        </w:rPr>
        <w:t xml:space="preserve">у аймақтарының </w:t>
      </w:r>
      <w:r w:rsidR="003E22A3" w:rsidRPr="00D15F16">
        <w:rPr>
          <w:rFonts w:ascii="Times New Roman" w:hAnsi="Times New Roman"/>
          <w:w w:val="105"/>
          <w:sz w:val="28"/>
          <w:szCs w:val="28"/>
          <w:lang w:val="kk-KZ"/>
        </w:rPr>
        <w:t>өлшемі электронды сандық штангенциркуль-</w:t>
      </w:r>
      <w:r w:rsidRPr="00D15F16">
        <w:rPr>
          <w:rFonts w:ascii="Times New Roman" w:hAnsi="Times New Roman"/>
          <w:w w:val="105"/>
          <w:sz w:val="28"/>
          <w:szCs w:val="28"/>
          <w:lang w:val="kk-KZ"/>
        </w:rPr>
        <w:t>микрометр</w:t>
      </w:r>
      <w:r w:rsidR="003E22A3" w:rsidRPr="00D15F16">
        <w:rPr>
          <w:rFonts w:ascii="Times New Roman" w:hAnsi="Times New Roman"/>
          <w:w w:val="105"/>
          <w:sz w:val="28"/>
          <w:szCs w:val="28"/>
          <w:lang w:val="kk-KZ"/>
        </w:rPr>
        <w:t xml:space="preserve"> (ZHHRHC LCD,</w:t>
      </w:r>
      <w:r w:rsidR="003E22A3" w:rsidRPr="00D15F16">
        <w:rPr>
          <w:rFonts w:ascii="Times New Roman" w:hAnsi="Times New Roman"/>
          <w:i/>
          <w:sz w:val="28"/>
          <w:szCs w:val="28"/>
          <w:lang w:val="kk-KZ"/>
        </w:rPr>
        <w:t xml:space="preserve"> </w:t>
      </w:r>
      <w:r w:rsidR="003E22A3" w:rsidRPr="00D15F16">
        <w:rPr>
          <w:rFonts w:ascii="Times New Roman" w:hAnsi="Times New Roman"/>
          <w:sz w:val="28"/>
          <w:szCs w:val="28"/>
          <w:lang w:val="kk-KZ"/>
        </w:rPr>
        <w:t>Hardened, Китай</w:t>
      </w:r>
      <w:r w:rsidR="003E22A3" w:rsidRPr="00D15F16">
        <w:rPr>
          <w:rFonts w:ascii="Times New Roman" w:hAnsi="Times New Roman"/>
          <w:w w:val="105"/>
          <w:sz w:val="28"/>
          <w:szCs w:val="28"/>
          <w:lang w:val="kk-KZ"/>
        </w:rPr>
        <w:t>)</w:t>
      </w:r>
      <w:r w:rsidR="006D5795" w:rsidRPr="00D15F16">
        <w:rPr>
          <w:rFonts w:ascii="Times New Roman" w:hAnsi="Times New Roman"/>
          <w:w w:val="105"/>
          <w:sz w:val="28"/>
          <w:szCs w:val="28"/>
          <w:lang w:val="kk-KZ"/>
        </w:rPr>
        <w:t xml:space="preserve"> көмегімен</w:t>
      </w:r>
      <w:r w:rsidR="007E094E" w:rsidRPr="00D15F16">
        <w:rPr>
          <w:rFonts w:ascii="Times New Roman" w:hAnsi="Times New Roman"/>
          <w:w w:val="105"/>
          <w:sz w:val="28"/>
          <w:szCs w:val="28"/>
          <w:lang w:val="kk-KZ"/>
        </w:rPr>
        <w:t xml:space="preserve"> өлшенді</w:t>
      </w:r>
      <w:r w:rsidR="005D054B" w:rsidRPr="00D15F16">
        <w:rPr>
          <w:rFonts w:ascii="Times New Roman" w:hAnsi="Times New Roman"/>
          <w:w w:val="105"/>
          <w:sz w:val="32"/>
          <w:szCs w:val="28"/>
          <w:lang w:val="kk-KZ"/>
        </w:rPr>
        <w:t>.</w:t>
      </w:r>
      <w:r w:rsidR="007E094E" w:rsidRPr="00D15F16">
        <w:rPr>
          <w:rFonts w:ascii="Times New Roman" w:hAnsi="Times New Roman"/>
          <w:w w:val="105"/>
          <w:sz w:val="28"/>
          <w:szCs w:val="28"/>
          <w:lang w:val="kk-KZ"/>
        </w:rPr>
        <w:t xml:space="preserve"> </w:t>
      </w:r>
      <w:r w:rsidRPr="00D15F16">
        <w:rPr>
          <w:rFonts w:ascii="Times New Roman" w:hAnsi="Times New Roman"/>
          <w:w w:val="105"/>
          <w:sz w:val="28"/>
          <w:szCs w:val="28"/>
          <w:lang w:val="kk-KZ"/>
        </w:rPr>
        <w:t xml:space="preserve">Бұл </w:t>
      </w:r>
      <w:r w:rsidR="005D054B" w:rsidRPr="00D15F16">
        <w:rPr>
          <w:rFonts w:ascii="Times New Roman" w:hAnsi="Times New Roman"/>
          <w:w w:val="105"/>
          <w:sz w:val="28"/>
          <w:szCs w:val="28"/>
          <w:lang w:val="kk-KZ"/>
        </w:rPr>
        <w:t>CLSI</w:t>
      </w:r>
      <w:r w:rsidR="003F743F" w:rsidRPr="00D15F16">
        <w:rPr>
          <w:rFonts w:ascii="Times New Roman" w:hAnsi="Times New Roman"/>
          <w:w w:val="105"/>
          <w:sz w:val="28"/>
          <w:szCs w:val="28"/>
          <w:lang w:val="kk-KZ"/>
        </w:rPr>
        <w:t xml:space="preserve"> [128</w:t>
      </w:r>
      <w:r w:rsidRPr="00D15F16">
        <w:rPr>
          <w:rFonts w:ascii="Times New Roman" w:hAnsi="Times New Roman"/>
          <w:w w:val="105"/>
          <w:sz w:val="28"/>
          <w:szCs w:val="28"/>
          <w:lang w:val="kk-KZ"/>
        </w:rPr>
        <w:t>] нұсқауларына сәйке</w:t>
      </w:r>
      <w:r w:rsidR="005D054B" w:rsidRPr="00D15F16">
        <w:rPr>
          <w:rFonts w:ascii="Times New Roman" w:hAnsi="Times New Roman"/>
          <w:w w:val="105"/>
          <w:sz w:val="28"/>
          <w:szCs w:val="28"/>
          <w:lang w:val="kk-KZ"/>
        </w:rPr>
        <w:t xml:space="preserve">с штаммның </w:t>
      </w:r>
      <w:r w:rsidR="005D054B" w:rsidRPr="00D15F16">
        <w:rPr>
          <w:rFonts w:ascii="Times New Roman" w:hAnsi="Times New Roman"/>
          <w:w w:val="105"/>
          <w:sz w:val="28"/>
          <w:szCs w:val="28"/>
          <w:lang w:val="kk-KZ"/>
        </w:rPr>
        <w:lastRenderedPageBreak/>
        <w:t xml:space="preserve">антибиотиктерге </w:t>
      </w:r>
      <w:r w:rsidRPr="00D15F16">
        <w:rPr>
          <w:rFonts w:ascii="Times New Roman" w:hAnsi="Times New Roman"/>
          <w:w w:val="105"/>
          <w:sz w:val="28"/>
          <w:szCs w:val="28"/>
          <w:lang w:val="kk-KZ"/>
        </w:rPr>
        <w:t>сезімталдығын</w:t>
      </w:r>
      <w:r w:rsidR="005D054B" w:rsidRPr="00D15F16">
        <w:rPr>
          <w:rFonts w:ascii="Times New Roman" w:hAnsi="Times New Roman"/>
          <w:w w:val="105"/>
          <w:sz w:val="28"/>
          <w:szCs w:val="28"/>
          <w:lang w:val="kk-KZ"/>
        </w:rPr>
        <w:t xml:space="preserve"> (S), аралық төзімділікті (I</w:t>
      </w:r>
      <w:r w:rsidRPr="00D15F16">
        <w:rPr>
          <w:rFonts w:ascii="Times New Roman" w:hAnsi="Times New Roman"/>
          <w:w w:val="105"/>
          <w:sz w:val="28"/>
          <w:szCs w:val="28"/>
          <w:lang w:val="kk-KZ"/>
        </w:rPr>
        <w:t>) немесе төзімділікті (</w:t>
      </w:r>
      <w:r w:rsidR="005D054B" w:rsidRPr="00D15F16">
        <w:rPr>
          <w:rFonts w:ascii="Times New Roman" w:hAnsi="Times New Roman"/>
          <w:w w:val="105"/>
          <w:sz w:val="28"/>
          <w:szCs w:val="28"/>
          <w:lang w:val="kk-KZ"/>
        </w:rPr>
        <w:t>R</w:t>
      </w:r>
      <w:r w:rsidRPr="00D15F16">
        <w:rPr>
          <w:rFonts w:ascii="Times New Roman" w:hAnsi="Times New Roman"/>
          <w:w w:val="105"/>
          <w:sz w:val="28"/>
          <w:szCs w:val="28"/>
          <w:lang w:val="kk-KZ"/>
        </w:rPr>
        <w:t>) анықтауға м</w:t>
      </w:r>
      <w:r w:rsidR="005D054B" w:rsidRPr="00D15F16">
        <w:rPr>
          <w:rFonts w:ascii="Times New Roman" w:hAnsi="Times New Roman"/>
          <w:w w:val="105"/>
          <w:sz w:val="28"/>
          <w:szCs w:val="28"/>
          <w:lang w:val="kk-KZ"/>
        </w:rPr>
        <w:t>үмкіндік берді.</w:t>
      </w:r>
      <w:r w:rsidR="006D5795" w:rsidRPr="00D15F16">
        <w:rPr>
          <w:rFonts w:ascii="Times New Roman" w:hAnsi="Times New Roman"/>
          <w:w w:val="105"/>
          <w:sz w:val="28"/>
          <w:szCs w:val="28"/>
          <w:lang w:val="kk-KZ"/>
        </w:rPr>
        <w:t xml:space="preserve"> Пенициллин G (PEN, 10 мкг/диск), ампициллин (AMP, 10 мкг/диск), амоксициллин (AMOX, 30 мкг/диск), амоксициллин-клавулан қышқылы (AMC, 30 мкг/диск), карбенициллин (CAR, 100 мкг/диск), клоксациллин (CX, 5 мкг/диск), эритромицин (ERO, 15 мкг/диск), азитромицин (AZM, 15 мкг/диск), цефепим (FEP, 30 мкг/диск), цефепим/клавулановая кислота (FEC-40 мкг/диск), цефалатин (KF, 30 мкг/диск), цефотаксим (CTX, 30 мкг/диск), гентамицин (CN, 120 мкг/диск), стрептомицин (STR, 10 мкг/диск), тобрамицин (TOB, 10 мкг/диск), тетрациклин (TET, 30 мкг/диск), полимиксин (PB, 300</w:t>
      </w:r>
      <w:r w:rsidR="0074525D" w:rsidRPr="00D15F16">
        <w:rPr>
          <w:rFonts w:ascii="Times New Roman" w:hAnsi="Times New Roman"/>
          <w:w w:val="105"/>
          <w:sz w:val="28"/>
          <w:szCs w:val="28"/>
          <w:lang w:val="kk-KZ"/>
        </w:rPr>
        <w:t xml:space="preserve"> ӘБ</w:t>
      </w:r>
      <w:r w:rsidR="00FE581A" w:rsidRPr="00D15F16">
        <w:rPr>
          <w:rFonts w:ascii="Times New Roman" w:hAnsi="Times New Roman"/>
          <w:w w:val="105"/>
          <w:sz w:val="28"/>
          <w:szCs w:val="28"/>
          <w:lang w:val="kk-KZ"/>
        </w:rPr>
        <w:t xml:space="preserve">/диск) және бацитромицин (В, 10 </w:t>
      </w:r>
      <w:r w:rsidR="006D5795" w:rsidRPr="00D15F16">
        <w:rPr>
          <w:rFonts w:ascii="Times New Roman" w:hAnsi="Times New Roman"/>
          <w:w w:val="105"/>
          <w:sz w:val="28"/>
          <w:szCs w:val="28"/>
          <w:lang w:val="kk-KZ"/>
        </w:rPr>
        <w:t>мкг/диск) антибиотик сіңірілген индикаторлы дискілер қолданылды.</w:t>
      </w:r>
    </w:p>
    <w:p w:rsidR="005D054B" w:rsidRPr="00D15F16" w:rsidRDefault="005D054B" w:rsidP="003B7948">
      <w:pPr>
        <w:spacing w:after="0" w:line="240" w:lineRule="auto"/>
        <w:ind w:firstLine="709"/>
        <w:jc w:val="both"/>
        <w:rPr>
          <w:rFonts w:ascii="Times New Roman" w:eastAsia="Calibri" w:hAnsi="Times New Roman"/>
          <w:bCs/>
          <w:i/>
          <w:iCs/>
          <w:sz w:val="28"/>
          <w:szCs w:val="28"/>
          <w:lang w:val="kk-KZ" w:eastAsia="en-US"/>
        </w:rPr>
      </w:pPr>
      <w:r w:rsidRPr="00D15F16">
        <w:rPr>
          <w:rFonts w:ascii="Times New Roman" w:hAnsi="Times New Roman"/>
          <w:bCs/>
          <w:i/>
          <w:iCs/>
          <w:w w:val="105"/>
          <w:sz w:val="28"/>
          <w:szCs w:val="28"/>
          <w:lang w:val="kk-KZ"/>
        </w:rPr>
        <w:t xml:space="preserve">Метаболиттерді </w:t>
      </w:r>
      <w:r w:rsidRPr="00D15F16">
        <w:rPr>
          <w:rFonts w:ascii="Times New Roman" w:eastAsia="Calibri" w:hAnsi="Times New Roman"/>
          <w:bCs/>
          <w:i/>
          <w:iCs/>
          <w:sz w:val="28"/>
          <w:szCs w:val="28"/>
          <w:lang w:val="kk-KZ" w:eastAsia="en-US"/>
        </w:rPr>
        <w:t>газды хромато-масс-спектрометрлік әдіспен талдау</w:t>
      </w:r>
    </w:p>
    <w:p w:rsidR="006D5795" w:rsidRPr="00D15F16" w:rsidRDefault="00A96FDD" w:rsidP="006D5795">
      <w:pPr>
        <w:spacing w:after="0" w:line="240" w:lineRule="auto"/>
        <w:ind w:firstLine="709"/>
        <w:jc w:val="both"/>
        <w:rPr>
          <w:rFonts w:ascii="Times New Roman" w:hAnsi="Times New Roman"/>
          <w:sz w:val="28"/>
          <w:szCs w:val="28"/>
        </w:rPr>
      </w:pPr>
      <w:r w:rsidRPr="00D15F16">
        <w:rPr>
          <w:rFonts w:ascii="Times New Roman" w:hAnsi="Times New Roman"/>
          <w:sz w:val="28"/>
          <w:szCs w:val="28"/>
          <w:lang w:val="kk-KZ"/>
        </w:rPr>
        <w:t xml:space="preserve">Үлгілер GC/MS 7890A/5975C масс-спектрометриялық детекторы бар газ хроматографиясы әдісімен талданды (Agilent, АҚШ). </w:t>
      </w:r>
      <w:r w:rsidR="009500E2" w:rsidRPr="00D15F16">
        <w:rPr>
          <w:rFonts w:ascii="Times New Roman" w:hAnsi="Times New Roman"/>
          <w:i/>
          <w:w w:val="108"/>
          <w:sz w:val="28"/>
          <w:szCs w:val="28"/>
          <w:lang w:val="kk-KZ"/>
        </w:rPr>
        <w:t>Вacillus spp.</w:t>
      </w:r>
      <w:r w:rsidR="009500E2" w:rsidRPr="00D15F16">
        <w:rPr>
          <w:rFonts w:ascii="Times New Roman" w:hAnsi="Times New Roman"/>
          <w:sz w:val="28"/>
          <w:szCs w:val="28"/>
          <w:lang w:val="kk-KZ"/>
        </w:rPr>
        <w:t xml:space="preserve"> штаммдарының метаболиттерінің</w:t>
      </w:r>
      <w:r w:rsidR="009500E2" w:rsidRPr="00D15F16">
        <w:rPr>
          <w:rFonts w:ascii="Times New Roman" w:hAnsi="Times New Roman"/>
          <w:b/>
          <w:sz w:val="28"/>
          <w:szCs w:val="28"/>
          <w:lang w:val="kk-KZ"/>
        </w:rPr>
        <w:t xml:space="preserve"> </w:t>
      </w:r>
      <w:r w:rsidR="009500E2" w:rsidRPr="00D15F16">
        <w:rPr>
          <w:rFonts w:ascii="Times New Roman" w:hAnsi="Times New Roman"/>
          <w:sz w:val="28"/>
          <w:szCs w:val="28"/>
          <w:lang w:val="kk-KZ"/>
        </w:rPr>
        <w:t>талдау ағынның бөлінуінсіз, үлгіні енгізу температурасы 250 °C, Қ</w:t>
      </w:r>
      <w:r w:rsidR="000E6366" w:rsidRPr="00D15F16">
        <w:rPr>
          <w:rFonts w:ascii="Times New Roman" w:hAnsi="Times New Roman"/>
          <w:sz w:val="28"/>
          <w:szCs w:val="28"/>
          <w:lang w:val="kk-KZ"/>
        </w:rPr>
        <w:t>Р МФ</w:t>
      </w:r>
      <w:r w:rsidR="009500E2" w:rsidRPr="00D15F16">
        <w:rPr>
          <w:rFonts w:ascii="Times New Roman" w:hAnsi="Times New Roman"/>
          <w:sz w:val="28"/>
          <w:szCs w:val="28"/>
          <w:lang w:val="kk-KZ"/>
        </w:rPr>
        <w:t xml:space="preserve"> әдісімен жүргізілді. Бөлу ұ</w:t>
      </w:r>
      <w:r w:rsidRPr="00D15F16">
        <w:rPr>
          <w:rFonts w:ascii="Times New Roman" w:hAnsi="Times New Roman"/>
          <w:sz w:val="28"/>
          <w:szCs w:val="28"/>
          <w:lang w:val="kk-KZ"/>
        </w:rPr>
        <w:t xml:space="preserve">зындығы 30 </w:t>
      </w:r>
      <w:r w:rsidR="009500E2" w:rsidRPr="00D15F16">
        <w:rPr>
          <w:rFonts w:ascii="Times New Roman" w:hAnsi="Times New Roman"/>
          <w:sz w:val="28"/>
          <w:szCs w:val="28"/>
          <w:lang w:val="kk-KZ"/>
        </w:rPr>
        <w:t>м, ішкі диаметрі 0,25 мм және пленка қалыңдығы 0,25 мкм DB-WaxExt хроматографиялық капиллярлық бағанының көмегімен тұрақты тасымалдаушы газ жылдамдығымен (гелий) 1 мл/мин жүргізілді. Х</w:t>
      </w:r>
      <w:r w:rsidR="009500E2" w:rsidRPr="00D15F16">
        <w:rPr>
          <w:rFonts w:ascii="Times New Roman" w:hAnsi="Times New Roman"/>
          <w:sz w:val="28"/>
          <w:szCs w:val="28"/>
        </w:rPr>
        <w:t>роматографиялау температурасы 40 °С-тан 10 °С/мин қыздыру жылдамдығымен 270 °С-қа дейін (</w:t>
      </w:r>
      <w:r w:rsidR="009500E2" w:rsidRPr="00D15F16">
        <w:rPr>
          <w:rFonts w:ascii="Times New Roman" w:hAnsi="Times New Roman"/>
          <w:sz w:val="28"/>
          <w:szCs w:val="28"/>
          <w:lang w:val="kk-KZ"/>
        </w:rPr>
        <w:t xml:space="preserve">ұсталу уақыты </w:t>
      </w:r>
      <w:r w:rsidR="009500E2" w:rsidRPr="00D15F16">
        <w:rPr>
          <w:rFonts w:ascii="Times New Roman" w:hAnsi="Times New Roman"/>
          <w:sz w:val="28"/>
          <w:szCs w:val="28"/>
        </w:rPr>
        <w:t>15 мин)</w:t>
      </w:r>
      <w:r w:rsidR="009500E2" w:rsidRPr="00D15F16">
        <w:rPr>
          <w:rFonts w:ascii="Times New Roman" w:hAnsi="Times New Roman"/>
          <w:sz w:val="28"/>
          <w:szCs w:val="28"/>
          <w:lang w:val="kk-KZ"/>
        </w:rPr>
        <w:t xml:space="preserve"> </w:t>
      </w:r>
      <w:r w:rsidR="009500E2" w:rsidRPr="00D15F16">
        <w:rPr>
          <w:rFonts w:ascii="Times New Roman" w:hAnsi="Times New Roman"/>
          <w:sz w:val="28"/>
          <w:szCs w:val="28"/>
        </w:rPr>
        <w:t xml:space="preserve">бағдарламаланады. Талдау уақыты 38 минут. </w:t>
      </w:r>
      <w:r w:rsidR="009500E2" w:rsidRPr="00D15F16">
        <w:rPr>
          <w:rFonts w:ascii="Times New Roman" w:hAnsi="Times New Roman"/>
          <w:sz w:val="28"/>
          <w:szCs w:val="28"/>
          <w:lang w:val="kk-KZ"/>
        </w:rPr>
        <w:t>Детектирлеу</w:t>
      </w:r>
      <w:r w:rsidR="009500E2" w:rsidRPr="00D15F16">
        <w:rPr>
          <w:rFonts w:ascii="Times New Roman" w:hAnsi="Times New Roman"/>
          <w:sz w:val="28"/>
          <w:szCs w:val="28"/>
        </w:rPr>
        <w:t xml:space="preserve"> SCAN m/z 34-750 режимінде жүргізілді. Газ хроматография жүйесін басқару, алынған нәтижелер мен деректерді тіркеу және өңдеу үшін Agilent MSD ChemStation (1701EA нұсқасы) бағдарламалық жасақтамасы қолданылды. Деректерді өңдеу ұстау уақытын, шыңдардың аудандарын анықтауды, сондай-ақ масс-спектрометриялық детектор арқылы алынған спектрлік ақпаратты өңдеуді қамтыды. Алынған масс-спектрлерді декодтау ү</w:t>
      </w:r>
      <w:r w:rsidRPr="00D15F16">
        <w:rPr>
          <w:rFonts w:ascii="Times New Roman" w:hAnsi="Times New Roman"/>
          <w:sz w:val="28"/>
          <w:szCs w:val="28"/>
        </w:rPr>
        <w:t xml:space="preserve">шін Wiley 7th </w:t>
      </w:r>
      <w:r w:rsidRPr="00D15F16">
        <w:rPr>
          <w:rFonts w:ascii="Times New Roman" w:hAnsi="Times New Roman"/>
          <w:sz w:val="28"/>
          <w:szCs w:val="28"/>
          <w:lang w:val="en-US"/>
        </w:rPr>
        <w:t>e</w:t>
      </w:r>
      <w:r w:rsidRPr="00D15F16">
        <w:rPr>
          <w:rFonts w:ascii="Times New Roman" w:hAnsi="Times New Roman"/>
          <w:sz w:val="28"/>
          <w:szCs w:val="28"/>
        </w:rPr>
        <w:t>dition және NIST</w:t>
      </w:r>
      <w:r w:rsidR="009500E2" w:rsidRPr="00D15F16">
        <w:rPr>
          <w:rFonts w:ascii="Times New Roman" w:hAnsi="Times New Roman"/>
          <w:sz w:val="28"/>
          <w:szCs w:val="28"/>
        </w:rPr>
        <w:t>'02 кітапханалары пайдаланылды</w:t>
      </w:r>
      <w:r w:rsidRPr="00D15F16">
        <w:rPr>
          <w:rFonts w:ascii="Times New Roman" w:hAnsi="Times New Roman"/>
          <w:sz w:val="28"/>
          <w:szCs w:val="28"/>
          <w:lang w:val="kk-KZ"/>
        </w:rPr>
        <w:t xml:space="preserve"> </w:t>
      </w:r>
      <w:r w:rsidR="009500E2" w:rsidRPr="00D15F16">
        <w:rPr>
          <w:rFonts w:ascii="Times New Roman" w:hAnsi="Times New Roman"/>
          <w:sz w:val="28"/>
          <w:szCs w:val="28"/>
        </w:rPr>
        <w:t>(кітапханалардағы спектрлердің жалпы саны – 550 мыңнан астам).</w:t>
      </w:r>
    </w:p>
    <w:p w:rsidR="00D4654F" w:rsidRPr="00D15F16" w:rsidRDefault="00D4654F" w:rsidP="006D5795">
      <w:pPr>
        <w:spacing w:after="0" w:line="240" w:lineRule="auto"/>
        <w:ind w:firstLine="709"/>
        <w:jc w:val="both"/>
        <w:rPr>
          <w:rFonts w:ascii="Times New Roman" w:hAnsi="Times New Roman"/>
          <w:i/>
          <w:iCs/>
          <w:sz w:val="28"/>
          <w:szCs w:val="28"/>
          <w:lang w:val="kk-KZ"/>
        </w:rPr>
      </w:pPr>
      <w:r w:rsidRPr="00D15F16">
        <w:rPr>
          <w:rFonts w:ascii="Times New Roman" w:hAnsi="Times New Roman"/>
          <w:i/>
          <w:iCs/>
          <w:sz w:val="28"/>
          <w:szCs w:val="28"/>
          <w:lang w:val="kk-KZ"/>
        </w:rPr>
        <w:t>Микробиологиялық тазалы</w:t>
      </w:r>
      <w:r w:rsidR="00597555" w:rsidRPr="00D15F16">
        <w:rPr>
          <w:rFonts w:ascii="Times New Roman" w:hAnsi="Times New Roman"/>
          <w:i/>
          <w:iCs/>
          <w:sz w:val="28"/>
          <w:szCs w:val="28"/>
          <w:lang w:val="kk-KZ"/>
        </w:rPr>
        <w:t xml:space="preserve">қ </w:t>
      </w:r>
      <w:r w:rsidR="00F14DB3" w:rsidRPr="00D15F16">
        <w:rPr>
          <w:rFonts w:ascii="Times New Roman" w:hAnsi="Times New Roman"/>
          <w:sz w:val="28"/>
          <w:szCs w:val="28"/>
          <w:lang w:val="kk-KZ"/>
        </w:rPr>
        <w:t>(</w:t>
      </w:r>
      <w:r w:rsidR="00597555" w:rsidRPr="00D15F16">
        <w:rPr>
          <w:rFonts w:ascii="Times New Roman" w:hAnsi="Times New Roman"/>
          <w:sz w:val="28"/>
          <w:szCs w:val="28"/>
          <w:lang w:val="kk-KZ"/>
        </w:rPr>
        <w:t>ҚР МФ</w:t>
      </w:r>
      <w:r w:rsidR="00597555" w:rsidRPr="00D15F16">
        <w:rPr>
          <w:rFonts w:ascii="Times New Roman" w:hAnsi="Times New Roman"/>
          <w:sz w:val="28"/>
          <w:szCs w:val="28"/>
        </w:rPr>
        <w:t xml:space="preserve"> </w:t>
      </w:r>
      <w:r w:rsidR="00F14DB3" w:rsidRPr="00D15F16">
        <w:rPr>
          <w:rFonts w:ascii="Times New Roman" w:hAnsi="Times New Roman"/>
          <w:sz w:val="28"/>
          <w:szCs w:val="28"/>
        </w:rPr>
        <w:t>I</w:t>
      </w:r>
      <w:r w:rsidR="00F14DB3" w:rsidRPr="00D15F16">
        <w:rPr>
          <w:rFonts w:ascii="Times New Roman" w:hAnsi="Times New Roman"/>
          <w:sz w:val="28"/>
          <w:szCs w:val="28"/>
          <w:lang w:val="kk-KZ"/>
        </w:rPr>
        <w:t xml:space="preserve">, </w:t>
      </w:r>
      <w:r w:rsidR="00597555" w:rsidRPr="00D15F16">
        <w:rPr>
          <w:rFonts w:ascii="Times New Roman" w:hAnsi="Times New Roman"/>
          <w:sz w:val="28"/>
          <w:szCs w:val="28"/>
        </w:rPr>
        <w:t xml:space="preserve">т. </w:t>
      </w:r>
      <w:r w:rsidR="00597555" w:rsidRPr="00D15F16">
        <w:rPr>
          <w:rFonts w:ascii="Times New Roman" w:hAnsi="Times New Roman"/>
          <w:sz w:val="28"/>
          <w:szCs w:val="28"/>
          <w:lang w:val="kk-KZ"/>
        </w:rPr>
        <w:t>1</w:t>
      </w:r>
      <w:r w:rsidR="00597555" w:rsidRPr="00D15F16">
        <w:rPr>
          <w:rFonts w:ascii="Times New Roman" w:hAnsi="Times New Roman"/>
          <w:sz w:val="28"/>
          <w:szCs w:val="28"/>
        </w:rPr>
        <w:t xml:space="preserve">, 2.6.12, </w:t>
      </w:r>
      <w:r w:rsidR="00F14DB3" w:rsidRPr="00D15F16">
        <w:rPr>
          <w:rFonts w:ascii="Times New Roman" w:hAnsi="Times New Roman"/>
          <w:sz w:val="28"/>
          <w:szCs w:val="28"/>
          <w:lang w:val="kk-KZ"/>
        </w:rPr>
        <w:t>ҚР МФ</w:t>
      </w:r>
      <w:r w:rsidR="00F14DB3" w:rsidRPr="00D15F16">
        <w:rPr>
          <w:rFonts w:ascii="Times New Roman" w:hAnsi="Times New Roman"/>
          <w:sz w:val="28"/>
          <w:szCs w:val="28"/>
        </w:rPr>
        <w:t xml:space="preserve"> I</w:t>
      </w:r>
      <w:r w:rsidR="00F14DB3" w:rsidRPr="00D15F16">
        <w:rPr>
          <w:rFonts w:ascii="Times New Roman" w:hAnsi="Times New Roman"/>
          <w:sz w:val="28"/>
          <w:szCs w:val="28"/>
          <w:lang w:val="kk-KZ"/>
        </w:rPr>
        <w:t xml:space="preserve">, </w:t>
      </w:r>
      <w:r w:rsidR="00F14DB3" w:rsidRPr="00D15F16">
        <w:rPr>
          <w:rFonts w:ascii="Times New Roman" w:hAnsi="Times New Roman"/>
          <w:sz w:val="28"/>
          <w:szCs w:val="28"/>
        </w:rPr>
        <w:t xml:space="preserve">т. </w:t>
      </w:r>
      <w:r w:rsidR="00F14DB3" w:rsidRPr="00D15F16">
        <w:rPr>
          <w:rFonts w:ascii="Times New Roman" w:hAnsi="Times New Roman"/>
          <w:sz w:val="28"/>
          <w:szCs w:val="28"/>
          <w:lang w:val="kk-KZ"/>
        </w:rPr>
        <w:t>1</w:t>
      </w:r>
      <w:r w:rsidR="00F14DB3" w:rsidRPr="00D15F16">
        <w:rPr>
          <w:rFonts w:ascii="Times New Roman" w:hAnsi="Times New Roman"/>
          <w:sz w:val="28"/>
          <w:szCs w:val="28"/>
        </w:rPr>
        <w:t>,</w:t>
      </w:r>
      <w:r w:rsidR="00597555" w:rsidRPr="00D15F16">
        <w:rPr>
          <w:rFonts w:ascii="Times New Roman" w:hAnsi="Times New Roman"/>
          <w:sz w:val="28"/>
          <w:szCs w:val="28"/>
        </w:rPr>
        <w:t xml:space="preserve"> 2.6.13</w:t>
      </w:r>
      <w:r w:rsidR="00F14DB3" w:rsidRPr="00D15F16">
        <w:rPr>
          <w:rFonts w:ascii="Times New Roman" w:hAnsi="Times New Roman"/>
          <w:sz w:val="28"/>
          <w:szCs w:val="28"/>
          <w:lang w:val="kk-KZ"/>
        </w:rPr>
        <w:t>)</w:t>
      </w:r>
    </w:p>
    <w:p w:rsidR="00D4654F" w:rsidRPr="00D15F16" w:rsidRDefault="00597555" w:rsidP="006D5795">
      <w:pPr>
        <w:spacing w:after="0" w:line="240" w:lineRule="auto"/>
        <w:ind w:firstLine="709"/>
        <w:jc w:val="both"/>
        <w:rPr>
          <w:rFonts w:ascii="Times New Roman" w:hAnsi="Times New Roman"/>
          <w:sz w:val="28"/>
          <w:szCs w:val="28"/>
          <w:lang w:val="kk-KZ"/>
        </w:rPr>
      </w:pPr>
      <w:r w:rsidRPr="00D15F16">
        <w:rPr>
          <w:rFonts w:ascii="Times New Roman" w:hAnsi="Times New Roman"/>
          <w:i/>
          <w:iCs/>
          <w:sz w:val="28"/>
          <w:szCs w:val="28"/>
          <w:lang w:val="kk-KZ"/>
        </w:rPr>
        <w:t xml:space="preserve">Ерітіндінің рН </w:t>
      </w:r>
      <w:r w:rsidRPr="00D15F16">
        <w:rPr>
          <w:rFonts w:ascii="Times New Roman" w:hAnsi="Times New Roman"/>
          <w:sz w:val="28"/>
          <w:szCs w:val="28"/>
          <w:lang w:val="kk-KZ"/>
        </w:rPr>
        <w:t xml:space="preserve"> </w:t>
      </w:r>
      <w:r w:rsidR="00F14DB3" w:rsidRPr="00D15F16">
        <w:rPr>
          <w:rFonts w:ascii="Times New Roman" w:hAnsi="Times New Roman"/>
          <w:sz w:val="28"/>
          <w:szCs w:val="28"/>
          <w:lang w:val="kk-KZ"/>
        </w:rPr>
        <w:t xml:space="preserve">(ҚР МФ I, т. 1, </w:t>
      </w:r>
      <w:r w:rsidRPr="00D15F16">
        <w:rPr>
          <w:rFonts w:ascii="Times New Roman" w:hAnsi="Times New Roman"/>
          <w:sz w:val="28"/>
          <w:szCs w:val="28"/>
          <w:lang w:val="kk-KZ"/>
        </w:rPr>
        <w:t>2.2.3 (Потенциометрлік әдіс)</w:t>
      </w:r>
    </w:p>
    <w:p w:rsidR="00D4654F" w:rsidRPr="00D15F16" w:rsidRDefault="00597555" w:rsidP="006D5795">
      <w:pPr>
        <w:spacing w:after="0" w:line="240" w:lineRule="auto"/>
        <w:ind w:firstLine="709"/>
        <w:jc w:val="both"/>
        <w:rPr>
          <w:rFonts w:ascii="Times New Roman" w:hAnsi="Times New Roman"/>
          <w:i/>
          <w:iCs/>
          <w:sz w:val="28"/>
          <w:szCs w:val="28"/>
          <w:lang w:val="kk-KZ"/>
        </w:rPr>
      </w:pPr>
      <w:r w:rsidRPr="00D15F16">
        <w:rPr>
          <w:rFonts w:ascii="Times New Roman" w:hAnsi="Times New Roman"/>
          <w:i/>
          <w:iCs/>
          <w:sz w:val="28"/>
          <w:szCs w:val="28"/>
          <w:lang w:val="kk-KZ"/>
        </w:rPr>
        <w:t xml:space="preserve">Масса біркелкілігі </w:t>
      </w:r>
      <w:r w:rsidR="00F14DB3" w:rsidRPr="00D15F16">
        <w:rPr>
          <w:rFonts w:ascii="Times New Roman" w:hAnsi="Times New Roman"/>
          <w:i/>
          <w:iCs/>
          <w:sz w:val="28"/>
          <w:szCs w:val="28"/>
          <w:lang w:val="kk-KZ"/>
        </w:rPr>
        <w:t xml:space="preserve"> </w:t>
      </w:r>
      <w:r w:rsidR="00F14DB3" w:rsidRPr="00D15F16">
        <w:rPr>
          <w:rFonts w:ascii="Times New Roman" w:hAnsi="Times New Roman"/>
          <w:sz w:val="28"/>
          <w:szCs w:val="28"/>
          <w:lang w:val="kk-KZ"/>
        </w:rPr>
        <w:t>(</w:t>
      </w:r>
      <w:r w:rsidRPr="00D15F16">
        <w:rPr>
          <w:rFonts w:ascii="Times New Roman" w:hAnsi="Times New Roman"/>
          <w:sz w:val="28"/>
          <w:szCs w:val="28"/>
          <w:lang w:val="kk-KZ"/>
        </w:rPr>
        <w:t>ҚР МФ т. I, 2.</w:t>
      </w:r>
      <w:r w:rsidR="00F14DB3" w:rsidRPr="00D15F16">
        <w:rPr>
          <w:rFonts w:ascii="Times New Roman" w:hAnsi="Times New Roman"/>
          <w:sz w:val="28"/>
          <w:szCs w:val="28"/>
          <w:lang w:val="kk-KZ"/>
        </w:rPr>
        <w:t>9.5)</w:t>
      </w:r>
    </w:p>
    <w:p w:rsidR="00362070" w:rsidRPr="00D15F16" w:rsidRDefault="00362070" w:rsidP="006D5795">
      <w:pPr>
        <w:spacing w:after="0" w:line="240" w:lineRule="auto"/>
        <w:ind w:firstLine="709"/>
        <w:jc w:val="both"/>
        <w:rPr>
          <w:rFonts w:ascii="Times New Roman" w:hAnsi="Times New Roman"/>
          <w:b/>
          <w:i/>
          <w:iCs/>
          <w:sz w:val="28"/>
          <w:szCs w:val="28"/>
          <w:lang w:val="kk-KZ"/>
        </w:rPr>
      </w:pPr>
      <w:r w:rsidRPr="00D15F16">
        <w:rPr>
          <w:rFonts w:ascii="Times New Roman" w:hAnsi="Times New Roman"/>
          <w:b/>
          <w:i/>
          <w:iCs/>
          <w:sz w:val="28"/>
          <w:szCs w:val="28"/>
          <w:lang w:val="kk-KZ"/>
        </w:rPr>
        <w:t>Физико-химиялық зерттеу әдістері</w:t>
      </w:r>
    </w:p>
    <w:p w:rsidR="00D9128D" w:rsidRPr="00D15F16" w:rsidRDefault="006D5795" w:rsidP="006D5795">
      <w:pPr>
        <w:spacing w:after="0" w:line="240" w:lineRule="auto"/>
        <w:ind w:firstLine="709"/>
        <w:jc w:val="both"/>
        <w:rPr>
          <w:rFonts w:ascii="Times New Roman" w:hAnsi="Times New Roman"/>
          <w:sz w:val="28"/>
          <w:szCs w:val="28"/>
          <w:lang w:val="kk-KZ"/>
        </w:rPr>
      </w:pPr>
      <w:r w:rsidRPr="00D15F16">
        <w:rPr>
          <w:rFonts w:ascii="Times New Roman" w:hAnsi="Times New Roman"/>
          <w:i/>
          <w:iCs/>
          <w:sz w:val="28"/>
          <w:szCs w:val="28"/>
          <w:lang w:val="kk-KZ"/>
        </w:rPr>
        <w:t>Эл</w:t>
      </w:r>
      <w:r w:rsidR="00D9128D" w:rsidRPr="00D15F16">
        <w:rPr>
          <w:rFonts w:ascii="Times New Roman" w:hAnsi="Times New Roman"/>
          <w:i/>
          <w:iCs/>
          <w:sz w:val="28"/>
          <w:szCs w:val="28"/>
          <w:lang w:val="kk-KZ"/>
        </w:rPr>
        <w:t>ектрондық микроскопиялық зерттеу</w:t>
      </w:r>
    </w:p>
    <w:p w:rsidR="00362070" w:rsidRPr="00D15F16" w:rsidRDefault="00362070" w:rsidP="00362070">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Коллагенді мембраналардың микросуреттері 20кВ жеделдететін кернеуде FEI Quanta </w:t>
      </w:r>
      <w:r w:rsidRPr="00D15F16">
        <w:rPr>
          <w:rFonts w:ascii="Times New Roman" w:hAnsi="Times New Roman"/>
          <w:bCs/>
          <w:sz w:val="28"/>
          <w:szCs w:val="28"/>
          <w:lang w:val="kk-KZ"/>
        </w:rPr>
        <w:t xml:space="preserve">200i 3D (FEI Company, США) </w:t>
      </w:r>
      <w:r w:rsidRPr="00D15F16">
        <w:rPr>
          <w:rFonts w:ascii="Times New Roman" w:hAnsi="Times New Roman"/>
          <w:sz w:val="28"/>
          <w:szCs w:val="28"/>
          <w:lang w:val="kk-KZ"/>
        </w:rPr>
        <w:t xml:space="preserve">құрылғысын пайдаланып сканерлеуші электронды микроскоптың (SEM)  көмегімен алынды. Суреттер сұйық азотта мұздатылған және жоғары  кескіндерді алу үшін алтынмен қапталған </w:t>
      </w:r>
      <w:r w:rsidR="00296B27" w:rsidRPr="00D15F16">
        <w:rPr>
          <w:rFonts w:ascii="Times New Roman" w:hAnsi="Times New Roman"/>
          <w:sz w:val="28"/>
          <w:szCs w:val="28"/>
          <w:lang w:val="kk-KZ"/>
        </w:rPr>
        <w:t xml:space="preserve">мембраналардың </w:t>
      </w:r>
      <w:r w:rsidRPr="00D15F16">
        <w:rPr>
          <w:rFonts w:ascii="Times New Roman" w:hAnsi="Times New Roman"/>
          <w:sz w:val="28"/>
          <w:szCs w:val="28"/>
          <w:lang w:val="kk-KZ"/>
        </w:rPr>
        <w:t xml:space="preserve">бетінен және көлденең қимасынан алынды. </w:t>
      </w:r>
      <w:r w:rsidR="00296B27" w:rsidRPr="00D15F16">
        <w:rPr>
          <w:rFonts w:ascii="Times New Roman" w:hAnsi="Times New Roman"/>
          <w:sz w:val="28"/>
          <w:szCs w:val="28"/>
          <w:lang w:val="kk-KZ"/>
        </w:rPr>
        <w:t>Мембрана</w:t>
      </w:r>
      <w:r w:rsidRPr="00D15F16">
        <w:rPr>
          <w:rFonts w:ascii="Times New Roman" w:hAnsi="Times New Roman"/>
          <w:sz w:val="28"/>
          <w:szCs w:val="28"/>
          <w:lang w:val="kk-KZ"/>
        </w:rPr>
        <w:t xml:space="preserve"> үлгілері </w:t>
      </w:r>
      <w:r w:rsidR="00477CF4" w:rsidRPr="00D15F16">
        <w:rPr>
          <w:rFonts w:ascii="Times New Roman" w:hAnsi="Times New Roman"/>
          <w:sz w:val="28"/>
          <w:szCs w:val="28"/>
          <w:lang w:val="kk-KZ"/>
        </w:rPr>
        <w:lastRenderedPageBreak/>
        <w:t>алдын ала құрғақ мұздатылған (Мұздатқыш кептіргіш),</w:t>
      </w:r>
      <w:r w:rsidRPr="00D15F16">
        <w:rPr>
          <w:rFonts w:ascii="Times New Roman" w:hAnsi="Times New Roman"/>
          <w:sz w:val="28"/>
          <w:szCs w:val="28"/>
          <w:lang w:val="kk-KZ"/>
        </w:rPr>
        <w:t xml:space="preserve"> сонымен қатар алтын шашыратқышпен қапталған.</w:t>
      </w:r>
    </w:p>
    <w:p w:rsidR="00D9128D" w:rsidRPr="00D15F16" w:rsidRDefault="00D9128D" w:rsidP="00362070">
      <w:pPr>
        <w:spacing w:after="0" w:line="240" w:lineRule="auto"/>
        <w:jc w:val="both"/>
        <w:rPr>
          <w:rFonts w:ascii="Times New Roman" w:hAnsi="Times New Roman"/>
          <w:i/>
          <w:iCs/>
          <w:sz w:val="28"/>
          <w:szCs w:val="28"/>
          <w:lang w:val="kk-KZ"/>
        </w:rPr>
      </w:pPr>
      <w:r w:rsidRPr="00D15F16">
        <w:rPr>
          <w:rFonts w:ascii="Times New Roman" w:hAnsi="Times New Roman"/>
          <w:sz w:val="28"/>
          <w:szCs w:val="28"/>
          <w:lang w:val="kk-KZ"/>
        </w:rPr>
        <w:t xml:space="preserve">          </w:t>
      </w:r>
      <w:r w:rsidRPr="00D15F16">
        <w:rPr>
          <w:rFonts w:ascii="Times New Roman" w:hAnsi="Times New Roman"/>
          <w:i/>
          <w:iCs/>
          <w:sz w:val="28"/>
          <w:szCs w:val="28"/>
          <w:lang w:val="kk-KZ"/>
        </w:rPr>
        <w:t>ИҚ спектрін анықтау</w:t>
      </w:r>
    </w:p>
    <w:p w:rsidR="00EB7427" w:rsidRPr="00D15F16" w:rsidRDefault="00EB7427" w:rsidP="00EB7427">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Мембраналардың химиялық құрылымы және олардың компоненттері арасындағы өзара байланысы ИҚ спектроскопиясы арқылы анықталды. Функционалды топтар pike MIRacle ATR аксессуарымен жабдықталған Cary 660 FTIR (Agilent, Санта-Клара, Калифорния, АҚШ) көмегімен жасалған Фурье түрлендіретін инфрақызыл спектроскопиямен сипатталды (шағылыстың толық әлсіреу режимі). Спектрлер бөлме температурасында 800-ден 4000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-ге дейінгі толқындық сандар диапазонында өлшенді.</w:t>
      </w:r>
    </w:p>
    <w:p w:rsidR="00D9128D" w:rsidRPr="00D15F16" w:rsidRDefault="001F68C3" w:rsidP="005E0710">
      <w:pPr>
        <w:spacing w:after="0" w:line="240" w:lineRule="auto"/>
        <w:ind w:firstLine="709"/>
        <w:jc w:val="both"/>
        <w:rPr>
          <w:rFonts w:ascii="Times New Roman" w:hAnsi="Times New Roman"/>
          <w:i/>
          <w:iCs/>
          <w:sz w:val="28"/>
          <w:szCs w:val="28"/>
          <w:lang w:val="kk-KZ"/>
        </w:rPr>
      </w:pPr>
      <w:r w:rsidRPr="00D15F16">
        <w:rPr>
          <w:rFonts w:ascii="Times New Roman" w:hAnsi="Times New Roman"/>
          <w:i/>
          <w:iCs/>
          <w:sz w:val="28"/>
          <w:szCs w:val="28"/>
          <w:lang w:val="kk-KZ"/>
        </w:rPr>
        <w:t>Мембраналардың</w:t>
      </w:r>
      <w:r w:rsidR="00D9128D" w:rsidRPr="00D15F16">
        <w:rPr>
          <w:rFonts w:ascii="Times New Roman" w:hAnsi="Times New Roman"/>
          <w:i/>
          <w:iCs/>
          <w:sz w:val="28"/>
          <w:szCs w:val="28"/>
          <w:lang w:val="kk-KZ"/>
        </w:rPr>
        <w:t xml:space="preserve"> су сіңіру қабілетін анықтау</w:t>
      </w:r>
    </w:p>
    <w:p w:rsidR="00D9128D" w:rsidRPr="00D15F16" w:rsidRDefault="00D9128D" w:rsidP="005E0710">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Үлгілер 2х2 см өлшемді бөліктерге кесіліп, тұрақты салмаққа дейін кептірілді. Кептірілген мембраналар суға (немесе жараның экссудатына) батырылды және бөлме температурасында ұсталды. Белгілі бір уақыттан кейін (30-45 минут) коллаген қабықшасының бетіндегі артық су сүзгі қағазы арқылы сіңіріліп, тәжірибеден кейін үлгінің салмағы өлшенді. Мембраналардың  су сіңіру қабілеті құрғақ және ылғалды мембрана үлгілерінің салмағының айырмашылығына негізделген гравиметриялық әдіспен анықталды.</w:t>
      </w:r>
    </w:p>
    <w:p w:rsidR="00D9128D" w:rsidRPr="00D15F16" w:rsidRDefault="00D9128D" w:rsidP="00D9128D">
      <w:pPr>
        <w:spacing w:line="240" w:lineRule="auto"/>
        <w:jc w:val="both"/>
        <w:rPr>
          <w:rFonts w:ascii="Times New Roman" w:hAnsi="Times New Roman"/>
          <w:sz w:val="28"/>
          <w:szCs w:val="28"/>
          <w:lang w:val="kk-KZ"/>
        </w:rPr>
      </w:pPr>
      <w:r w:rsidRPr="00D15F16">
        <w:rPr>
          <w:rFonts w:ascii="Times New Roman" w:hAnsi="Times New Roman"/>
          <w:sz w:val="28"/>
          <w:szCs w:val="28"/>
          <w:lang w:val="kk-KZ"/>
        </w:rPr>
        <w:t>Мембраналардың ісіну дәрежесі (</w:t>
      </w:r>
      <w:r w:rsidR="00511A07" w:rsidRPr="00D15F16">
        <w:rPr>
          <w:rFonts w:ascii="Times New Roman" w:hAnsi="Times New Roman"/>
          <w:sz w:val="28"/>
          <w:szCs w:val="28"/>
          <w:lang w:val="kk-KZ"/>
        </w:rPr>
        <w:t>1</w:t>
      </w:r>
      <w:r w:rsidRPr="00D15F16">
        <w:rPr>
          <w:rFonts w:ascii="Times New Roman" w:hAnsi="Times New Roman"/>
          <w:sz w:val="28"/>
          <w:szCs w:val="28"/>
          <w:lang w:val="kk-KZ"/>
        </w:rPr>
        <w:t>) формула бойынша есептелді:</w:t>
      </w:r>
    </w:p>
    <w:tbl>
      <w:tblPr>
        <w:tblW w:w="0" w:type="auto"/>
        <w:tblLook w:val="04A0" w:firstRow="1" w:lastRow="0" w:firstColumn="1" w:lastColumn="0" w:noHBand="0" w:noVBand="1"/>
      </w:tblPr>
      <w:tblGrid>
        <w:gridCol w:w="8046"/>
        <w:gridCol w:w="1808"/>
      </w:tblGrid>
      <w:tr w:rsidR="00511A07" w:rsidRPr="00D15F16" w:rsidTr="0054002A">
        <w:tc>
          <w:tcPr>
            <w:tcW w:w="8046" w:type="dxa"/>
            <w:shd w:val="clear" w:color="auto" w:fill="auto"/>
          </w:tcPr>
          <w:p w:rsidR="00511A07" w:rsidRPr="00D15F16" w:rsidRDefault="00511A07" w:rsidP="0054002A">
            <w:pPr>
              <w:spacing w:line="240" w:lineRule="auto"/>
              <w:jc w:val="center"/>
              <w:rPr>
                <w:rFonts w:ascii="Times New Roman" w:hAnsi="Times New Roman"/>
                <w:spacing w:val="-5"/>
                <w:sz w:val="28"/>
                <w:szCs w:val="28"/>
                <w:vertAlign w:val="subscript"/>
                <w:lang w:val="kk-KZ"/>
              </w:rPr>
            </w:pPr>
            <w:r w:rsidRPr="00D15F16">
              <w:rPr>
                <w:rFonts w:ascii="Times New Roman" w:hAnsi="Times New Roman"/>
                <w:sz w:val="28"/>
                <w:szCs w:val="28"/>
                <w:lang w:val="kk-KZ"/>
              </w:rPr>
              <w:t>α</w:t>
            </w:r>
            <w:r w:rsidRPr="00D15F16">
              <w:rPr>
                <w:rFonts w:ascii="Times New Roman" w:hAnsi="Times New Roman"/>
                <w:spacing w:val="-1"/>
                <w:sz w:val="28"/>
                <w:szCs w:val="28"/>
                <w:lang w:val="kk-KZ"/>
              </w:rPr>
              <w:t xml:space="preserve"> </w:t>
            </w:r>
            <w:r w:rsidRPr="00D15F16">
              <w:rPr>
                <w:rFonts w:ascii="Times New Roman" w:hAnsi="Times New Roman"/>
                <w:sz w:val="28"/>
                <w:szCs w:val="28"/>
                <w:lang w:val="kk-KZ"/>
              </w:rPr>
              <w:t>=</w:t>
            </w:r>
            <w:r w:rsidRPr="00D15F16">
              <w:rPr>
                <w:rFonts w:ascii="Times New Roman" w:hAnsi="Times New Roman"/>
                <w:spacing w:val="-1"/>
                <w:sz w:val="28"/>
                <w:szCs w:val="28"/>
                <w:lang w:val="kk-KZ"/>
              </w:rPr>
              <w:t xml:space="preserve"> </w:t>
            </w:r>
            <w:r w:rsidRPr="00D15F16">
              <w:rPr>
                <w:rFonts w:ascii="Times New Roman" w:hAnsi="Times New Roman"/>
                <w:sz w:val="28"/>
                <w:szCs w:val="28"/>
                <w:lang w:val="kk-KZ"/>
              </w:rPr>
              <w:t>(m</w:t>
            </w:r>
            <w:r w:rsidRPr="00D15F16">
              <w:rPr>
                <w:rFonts w:ascii="Times New Roman" w:hAnsi="Times New Roman"/>
                <w:spacing w:val="-4"/>
                <w:sz w:val="28"/>
                <w:szCs w:val="28"/>
                <w:lang w:val="kk-KZ"/>
              </w:rPr>
              <w:t xml:space="preserve"> </w:t>
            </w:r>
            <w:r w:rsidRPr="00D15F16">
              <w:rPr>
                <w:rFonts w:ascii="Times New Roman" w:hAnsi="Times New Roman"/>
                <w:sz w:val="28"/>
                <w:szCs w:val="28"/>
                <w:lang w:val="kk-KZ"/>
              </w:rPr>
              <w:t>–</w:t>
            </w:r>
            <w:r w:rsidRPr="00D15F16">
              <w:rPr>
                <w:rFonts w:ascii="Times New Roman" w:hAnsi="Times New Roman"/>
                <w:spacing w:val="2"/>
                <w:sz w:val="28"/>
                <w:szCs w:val="28"/>
                <w:lang w:val="kk-KZ"/>
              </w:rPr>
              <w:t xml:space="preserve"> </w:t>
            </w:r>
            <w:r w:rsidRPr="00D15F16">
              <w:rPr>
                <w:rFonts w:ascii="Times New Roman" w:hAnsi="Times New Roman"/>
                <w:sz w:val="28"/>
                <w:szCs w:val="28"/>
                <w:lang w:val="kk-KZ"/>
              </w:rPr>
              <w:t>m</w:t>
            </w:r>
            <w:r w:rsidRPr="00D15F16">
              <w:rPr>
                <w:rFonts w:ascii="Times New Roman" w:hAnsi="Times New Roman"/>
                <w:sz w:val="28"/>
                <w:szCs w:val="28"/>
                <w:vertAlign w:val="subscript"/>
                <w:lang w:val="kk-KZ"/>
              </w:rPr>
              <w:t>о</w:t>
            </w:r>
            <w:r w:rsidRPr="00D15F16">
              <w:rPr>
                <w:rFonts w:ascii="Times New Roman" w:hAnsi="Times New Roman"/>
                <w:sz w:val="28"/>
                <w:szCs w:val="28"/>
                <w:lang w:val="kk-KZ"/>
              </w:rPr>
              <w:t>)</w:t>
            </w:r>
            <w:r w:rsidRPr="00D15F16">
              <w:rPr>
                <w:rFonts w:ascii="Times New Roman" w:hAnsi="Times New Roman"/>
                <w:spacing w:val="-1"/>
                <w:sz w:val="28"/>
                <w:szCs w:val="28"/>
                <w:lang w:val="kk-KZ"/>
              </w:rPr>
              <w:t xml:space="preserve"> </w:t>
            </w:r>
            <w:r w:rsidRPr="00D15F16">
              <w:rPr>
                <w:rFonts w:ascii="Times New Roman" w:hAnsi="Times New Roman"/>
                <w:sz w:val="28"/>
                <w:szCs w:val="28"/>
                <w:lang w:val="kk-KZ"/>
              </w:rPr>
              <w:t>/</w:t>
            </w:r>
            <w:r w:rsidRPr="00D15F16">
              <w:rPr>
                <w:rFonts w:ascii="Times New Roman" w:hAnsi="Times New Roman"/>
                <w:spacing w:val="2"/>
                <w:sz w:val="28"/>
                <w:szCs w:val="28"/>
                <w:lang w:val="kk-KZ"/>
              </w:rPr>
              <w:t xml:space="preserve"> </w:t>
            </w:r>
            <w:r w:rsidRPr="00D15F16">
              <w:rPr>
                <w:rFonts w:ascii="Times New Roman" w:hAnsi="Times New Roman"/>
                <w:spacing w:val="-5"/>
                <w:sz w:val="28"/>
                <w:szCs w:val="28"/>
                <w:lang w:val="kk-KZ"/>
              </w:rPr>
              <w:t>m</w:t>
            </w:r>
            <w:r w:rsidRPr="00D15F16">
              <w:rPr>
                <w:rFonts w:ascii="Times New Roman" w:hAnsi="Times New Roman"/>
                <w:spacing w:val="-5"/>
                <w:sz w:val="28"/>
                <w:szCs w:val="28"/>
                <w:vertAlign w:val="subscript"/>
                <w:lang w:val="kk-KZ"/>
              </w:rPr>
              <w:t>о</w:t>
            </w:r>
          </w:p>
        </w:tc>
        <w:tc>
          <w:tcPr>
            <w:tcW w:w="1808" w:type="dxa"/>
            <w:shd w:val="clear" w:color="auto" w:fill="auto"/>
          </w:tcPr>
          <w:p w:rsidR="00511A07" w:rsidRPr="00D15F16" w:rsidRDefault="00511A07" w:rsidP="0054002A">
            <w:pPr>
              <w:spacing w:line="240" w:lineRule="auto"/>
              <w:jc w:val="both"/>
              <w:rPr>
                <w:rFonts w:ascii="Times New Roman" w:hAnsi="Times New Roman"/>
                <w:sz w:val="28"/>
                <w:szCs w:val="28"/>
                <w:lang w:val="kk-KZ"/>
              </w:rPr>
            </w:pPr>
            <w:r w:rsidRPr="00D15F16">
              <w:rPr>
                <w:rFonts w:ascii="Times New Roman" w:hAnsi="Times New Roman"/>
                <w:sz w:val="28"/>
                <w:szCs w:val="28"/>
                <w:lang w:val="kk-KZ"/>
              </w:rPr>
              <w:t xml:space="preserve">              (1)</w:t>
            </w:r>
          </w:p>
        </w:tc>
      </w:tr>
    </w:tbl>
    <w:p w:rsidR="00F04314" w:rsidRPr="00D15F16" w:rsidRDefault="00D9128D" w:rsidP="00D9128D">
      <w:pPr>
        <w:spacing w:after="0" w:line="240" w:lineRule="auto"/>
        <w:jc w:val="both"/>
        <w:rPr>
          <w:rFonts w:ascii="Times New Roman" w:hAnsi="Times New Roman"/>
          <w:spacing w:val="-5"/>
          <w:sz w:val="28"/>
          <w:szCs w:val="28"/>
          <w:lang w:val="kk-KZ"/>
        </w:rPr>
      </w:pPr>
      <w:r w:rsidRPr="00D15F16">
        <w:rPr>
          <w:rFonts w:ascii="Times New Roman" w:hAnsi="Times New Roman"/>
          <w:spacing w:val="-5"/>
          <w:sz w:val="28"/>
          <w:szCs w:val="28"/>
          <w:lang w:val="kk-KZ"/>
        </w:rPr>
        <w:t xml:space="preserve">мұндағы </w:t>
      </w:r>
    </w:p>
    <w:p w:rsidR="00F04314" w:rsidRPr="00D15F16" w:rsidRDefault="00D9128D" w:rsidP="00D9128D">
      <w:pPr>
        <w:spacing w:after="0" w:line="240" w:lineRule="auto"/>
        <w:jc w:val="both"/>
        <w:rPr>
          <w:rFonts w:ascii="Times New Roman" w:hAnsi="Times New Roman"/>
          <w:spacing w:val="-5"/>
          <w:sz w:val="28"/>
          <w:szCs w:val="28"/>
          <w:lang w:val="kk-KZ"/>
        </w:rPr>
      </w:pPr>
      <w:r w:rsidRPr="00D15F16">
        <w:rPr>
          <w:rFonts w:ascii="Times New Roman" w:hAnsi="Times New Roman"/>
          <w:spacing w:val="-5"/>
          <w:sz w:val="28"/>
          <w:szCs w:val="28"/>
          <w:lang w:val="kk-KZ"/>
        </w:rPr>
        <w:t xml:space="preserve">m – t уақытындағы тепе-теңдіктегі ісінген мембрана үлгісінің массасы, </w:t>
      </w:r>
    </w:p>
    <w:p w:rsidR="00D9128D" w:rsidRPr="00D15F16" w:rsidRDefault="004B6C99" w:rsidP="00D9128D">
      <w:pPr>
        <w:spacing w:after="0" w:line="240" w:lineRule="auto"/>
        <w:jc w:val="both"/>
        <w:rPr>
          <w:rFonts w:ascii="Times New Roman" w:hAnsi="Times New Roman"/>
          <w:spacing w:val="-5"/>
          <w:sz w:val="28"/>
          <w:szCs w:val="28"/>
          <w:lang w:val="kk-KZ"/>
        </w:rPr>
      </w:pPr>
      <w:r w:rsidRPr="00D15F16">
        <w:rPr>
          <w:rFonts w:ascii="Times New Roman" w:hAnsi="Times New Roman"/>
          <w:spacing w:val="-5"/>
          <w:sz w:val="28"/>
          <w:szCs w:val="28"/>
          <w:lang w:val="kk-KZ"/>
        </w:rPr>
        <w:t>m</w:t>
      </w:r>
      <w:r w:rsidRPr="00D15F16">
        <w:rPr>
          <w:rFonts w:ascii="Times New Roman" w:hAnsi="Times New Roman"/>
          <w:spacing w:val="-5"/>
          <w:sz w:val="28"/>
          <w:szCs w:val="28"/>
          <w:vertAlign w:val="subscript"/>
          <w:lang w:val="kk-KZ"/>
        </w:rPr>
        <w:t>о</w:t>
      </w:r>
      <w:r w:rsidR="00362070" w:rsidRPr="00D15F16">
        <w:rPr>
          <w:rFonts w:ascii="Times New Roman" w:hAnsi="Times New Roman"/>
          <w:spacing w:val="-5"/>
          <w:sz w:val="28"/>
          <w:szCs w:val="28"/>
          <w:lang w:val="kk-KZ"/>
        </w:rPr>
        <w:t xml:space="preserve"> – құрғақ үлгінің массасы. </w:t>
      </w:r>
      <w:r w:rsidR="00D9128D" w:rsidRPr="00D15F16">
        <w:rPr>
          <w:rFonts w:ascii="Times New Roman" w:hAnsi="Times New Roman"/>
          <w:spacing w:val="-5"/>
          <w:sz w:val="28"/>
          <w:szCs w:val="28"/>
          <w:lang w:val="kk-KZ"/>
        </w:rPr>
        <w:t>Мембрана массасы 0,0001 дәлдікпен аналитикалық таразыда анықта</w:t>
      </w:r>
      <w:r w:rsidR="00362070" w:rsidRPr="00D15F16">
        <w:rPr>
          <w:rFonts w:ascii="Times New Roman" w:hAnsi="Times New Roman"/>
          <w:spacing w:val="-5"/>
          <w:sz w:val="28"/>
          <w:szCs w:val="28"/>
          <w:lang w:val="kk-KZ"/>
        </w:rPr>
        <w:t>лды. Ісіну дәрежесі үш рет қайталама</w:t>
      </w:r>
      <w:r w:rsidR="00D9128D" w:rsidRPr="00D15F16">
        <w:rPr>
          <w:rFonts w:ascii="Times New Roman" w:hAnsi="Times New Roman"/>
          <w:spacing w:val="-5"/>
          <w:sz w:val="28"/>
          <w:szCs w:val="28"/>
          <w:lang w:val="kk-KZ"/>
        </w:rPr>
        <w:t xml:space="preserve"> тәжірибенің орташа мәні ретінде анықталды.</w:t>
      </w:r>
    </w:p>
    <w:p w:rsidR="00D9128D" w:rsidRPr="00D15F16" w:rsidRDefault="00D9128D" w:rsidP="00D9128D">
      <w:pPr>
        <w:widowControl w:val="0"/>
        <w:autoSpaceDE w:val="0"/>
        <w:autoSpaceDN w:val="0"/>
        <w:spacing w:after="0" w:line="240" w:lineRule="auto"/>
        <w:ind w:left="-142" w:right="179" w:firstLine="910"/>
        <w:jc w:val="both"/>
        <w:rPr>
          <w:rFonts w:ascii="Times New Roman" w:hAnsi="Times New Roman"/>
          <w:iCs/>
          <w:sz w:val="28"/>
          <w:szCs w:val="28"/>
          <w:lang w:val="kk-KZ"/>
        </w:rPr>
      </w:pPr>
      <w:r w:rsidRPr="00D15F16">
        <w:rPr>
          <w:rFonts w:ascii="Times New Roman" w:hAnsi="Times New Roman"/>
          <w:i/>
          <w:sz w:val="28"/>
          <w:szCs w:val="28"/>
          <w:lang w:val="kk-KZ"/>
        </w:rPr>
        <w:t>Мембрананың рН анықтау.</w:t>
      </w:r>
      <w:r w:rsidRPr="00D15F16">
        <w:rPr>
          <w:rFonts w:ascii="Times New Roman" w:hAnsi="Times New Roman"/>
          <w:iCs/>
          <w:sz w:val="28"/>
          <w:szCs w:val="28"/>
          <w:lang w:val="kk-KZ"/>
        </w:rPr>
        <w:t xml:space="preserve"> Мембрананың рН мәнін өлшеу үшін мембрана үлгілерін тазартылған суы бар стакандарға батырылды және рН мәні Metrohm 781 pH/Ion Meter құрылғысы арқылы өлшенді.</w:t>
      </w:r>
    </w:p>
    <w:p w:rsidR="00296B27" w:rsidRPr="00D15F16" w:rsidRDefault="00296B27" w:rsidP="00D9128D">
      <w:pPr>
        <w:spacing w:after="0" w:line="240" w:lineRule="auto"/>
        <w:ind w:firstLine="709"/>
        <w:jc w:val="both"/>
        <w:rPr>
          <w:rFonts w:ascii="Times New Roman" w:hAnsi="Times New Roman"/>
          <w:b/>
          <w:i/>
          <w:sz w:val="28"/>
          <w:szCs w:val="28"/>
          <w:lang w:val="kk-KZ"/>
        </w:rPr>
      </w:pPr>
      <w:r w:rsidRPr="00D15F16">
        <w:rPr>
          <w:rFonts w:ascii="Times New Roman" w:hAnsi="Times New Roman"/>
          <w:b/>
          <w:i/>
          <w:sz w:val="28"/>
          <w:szCs w:val="28"/>
          <w:lang w:val="kk-KZ"/>
        </w:rPr>
        <w:t>Клиникаға дейінгі зерттеу әдістері</w:t>
      </w:r>
    </w:p>
    <w:p w:rsidR="00F04C79" w:rsidRPr="00D15F16" w:rsidRDefault="00F04C79" w:rsidP="00F04C79">
      <w:pPr>
        <w:widowControl w:val="0"/>
        <w:autoSpaceDE w:val="0"/>
        <w:autoSpaceDN w:val="0"/>
        <w:adjustRightInd w:val="0"/>
        <w:spacing w:after="0" w:line="240" w:lineRule="auto"/>
        <w:ind w:firstLine="709"/>
        <w:contextualSpacing/>
        <w:jc w:val="both"/>
        <w:rPr>
          <w:rFonts w:ascii="Times New Roman" w:eastAsia="Calibri" w:hAnsi="Times New Roman"/>
          <w:i/>
          <w:sz w:val="28"/>
          <w:szCs w:val="28"/>
          <w:lang w:val="kk-KZ" w:eastAsia="en-US"/>
        </w:rPr>
      </w:pPr>
      <w:r w:rsidRPr="00D15F16">
        <w:rPr>
          <w:rFonts w:ascii="Times New Roman" w:hAnsi="Times New Roman"/>
          <w:sz w:val="28"/>
          <w:szCs w:val="28"/>
          <w:lang w:val="kk-KZ"/>
        </w:rPr>
        <w:t>Клиникалық емес зерттеулер Б. Атчабаров атындағы іргелі және қолданбалы медицина ғылыми-зерттеу институтының базасында</w:t>
      </w:r>
      <w:r w:rsidRPr="00D15F16">
        <w:rPr>
          <w:rFonts w:ascii="Times New Roman" w:hAnsi="Times New Roman"/>
          <w:i/>
          <w:w w:val="108"/>
          <w:sz w:val="28"/>
          <w:szCs w:val="28"/>
          <w:lang w:val="kk-KZ"/>
        </w:rPr>
        <w:t xml:space="preserve"> Вacillus spp.</w:t>
      </w:r>
      <w:r w:rsidRPr="00D15F16">
        <w:rPr>
          <w:rFonts w:ascii="Times New Roman" w:hAnsi="Times New Roman"/>
          <w:sz w:val="28"/>
          <w:szCs w:val="28"/>
          <w:lang w:val="kk-KZ"/>
        </w:rPr>
        <w:t xml:space="preserve"> штаммдарының </w:t>
      </w:r>
      <w:r w:rsidRPr="00D15F16">
        <w:rPr>
          <w:rFonts w:ascii="Times New Roman" w:eastAsia="Calibri" w:hAnsi="Times New Roman"/>
          <w:sz w:val="28"/>
          <w:szCs w:val="28"/>
          <w:lang w:val="kk-KZ" w:eastAsia="en-US"/>
        </w:rPr>
        <w:t>зиянсыздығы, вируленттілігі, уыттылығы, токсигенділігі және пробиотигі бар коллагенді мембраналардың жараны жазатын әсері анықталды.</w:t>
      </w:r>
      <w:r w:rsidRPr="00D15F16">
        <w:rPr>
          <w:rFonts w:ascii="Times New Roman" w:eastAsia="Calibri" w:hAnsi="Times New Roman"/>
          <w:i/>
          <w:sz w:val="28"/>
          <w:szCs w:val="28"/>
          <w:lang w:val="kk-KZ" w:eastAsia="en-US"/>
        </w:rPr>
        <w:t xml:space="preserve"> </w:t>
      </w:r>
      <w:r w:rsidRPr="00D15F16">
        <w:rPr>
          <w:rFonts w:ascii="Times New Roman" w:hAnsi="Times New Roman"/>
          <w:sz w:val="28"/>
          <w:szCs w:val="28"/>
        </w:rPr>
        <w:t>Эксперименттік модельдер топтарға бөлу мен зертханалық жануарларды таңдау А.Н. Мироновтың редакциясымен шыққан «Руководство по проведению доклинических исследований лекарственных средств» нұсқаулығына сәйкес жасалды. Тәжірибелік зерттеулер тексіз зертханалық ақ тышқандар мен теңіз шошқаларын</w:t>
      </w:r>
      <w:r w:rsidRPr="00D15F16">
        <w:rPr>
          <w:rFonts w:ascii="Times New Roman" w:hAnsi="Times New Roman"/>
          <w:sz w:val="28"/>
          <w:szCs w:val="28"/>
          <w:lang w:val="kk-KZ"/>
        </w:rPr>
        <w:t>а</w:t>
      </w:r>
      <w:r w:rsidRPr="00D15F16">
        <w:rPr>
          <w:rFonts w:ascii="Times New Roman" w:hAnsi="Times New Roman"/>
          <w:sz w:val="28"/>
          <w:szCs w:val="28"/>
        </w:rPr>
        <w:t xml:space="preserve"> жүргізілді. Зертханалық жануарлар алдын ала 2 апталық карантиннен өткен С.Ж. Асфендияров атындағы ҚазҰМУ виварийінен алынды. Зертханалық жануарларды ұстау виварийдің стандартты бақыланатын </w:t>
      </w:r>
      <w:r w:rsidRPr="00D15F16">
        <w:rPr>
          <w:rFonts w:ascii="Times New Roman" w:hAnsi="Times New Roman"/>
          <w:sz w:val="28"/>
          <w:szCs w:val="28"/>
        </w:rPr>
        <w:lastRenderedPageBreak/>
        <w:t xml:space="preserve">жағдайында табиғи жарық режимінде, </w:t>
      </w:r>
      <w:r w:rsidR="00E9244A" w:rsidRPr="00D15F16">
        <w:rPr>
          <w:rFonts w:ascii="Times New Roman" w:hAnsi="Times New Roman"/>
          <w:sz w:val="28"/>
          <w:szCs w:val="28"/>
          <w:lang w:val="kk-KZ"/>
        </w:rPr>
        <w:t xml:space="preserve">қалыпты </w:t>
      </w:r>
      <w:r w:rsidRPr="00D15F16">
        <w:rPr>
          <w:rFonts w:ascii="Times New Roman" w:hAnsi="Times New Roman"/>
          <w:sz w:val="28"/>
          <w:szCs w:val="28"/>
        </w:rPr>
        <w:t xml:space="preserve">тамақ рационын сақтай отырып, </w:t>
      </w:r>
      <w:r w:rsidR="00E9244A" w:rsidRPr="00D15F16">
        <w:rPr>
          <w:rFonts w:ascii="Times New Roman" w:hAnsi="Times New Roman"/>
          <w:sz w:val="28"/>
          <w:szCs w:val="28"/>
          <w:lang w:val="kk-KZ"/>
        </w:rPr>
        <w:t xml:space="preserve">арнайы </w:t>
      </w:r>
      <w:r w:rsidRPr="00D15F16">
        <w:rPr>
          <w:rFonts w:ascii="Times New Roman" w:hAnsi="Times New Roman"/>
          <w:sz w:val="28"/>
          <w:szCs w:val="28"/>
        </w:rPr>
        <w:t>торларда жүзеге асырылды. Топтарға бөлу әр сериядағы жануарлардың массасына байланысты іріктелді. Таңбалау түрлі-түсті белгілерді қолдану арқылы жүзеге</w:t>
      </w:r>
      <w:r w:rsidR="00E9244A" w:rsidRPr="00D15F16">
        <w:rPr>
          <w:rFonts w:ascii="Times New Roman" w:hAnsi="Times New Roman"/>
          <w:sz w:val="28"/>
          <w:szCs w:val="28"/>
        </w:rPr>
        <w:t xml:space="preserve"> асырылды. Барлық </w:t>
      </w:r>
      <w:r w:rsidR="00E9244A" w:rsidRPr="00D15F16">
        <w:rPr>
          <w:rFonts w:ascii="Times New Roman" w:hAnsi="Times New Roman"/>
          <w:sz w:val="28"/>
          <w:szCs w:val="28"/>
          <w:lang w:val="kk-KZ"/>
        </w:rPr>
        <w:t>зерттеулер</w:t>
      </w:r>
      <w:r w:rsidRPr="00D15F16">
        <w:rPr>
          <w:rFonts w:ascii="Times New Roman" w:hAnsi="Times New Roman"/>
          <w:sz w:val="28"/>
          <w:szCs w:val="28"/>
        </w:rPr>
        <w:t xml:space="preserve"> С.Д. Асфендияров атындағы ҚазҰМУ Жергілікті этикалық комиссиясының отырысы мақұлдаған зерттеу хаттамасына және «Тәжірибелер үшін немесе өзге де ғылыми мақсаттарда пайдаланылатын омыртқалы жануарларды қорғау туралы» Еуропалық конвенцияның қағидаттарына сәйкес жүргізілді [130]</w:t>
      </w:r>
      <w:r w:rsidR="00F064B7" w:rsidRPr="00D15F16">
        <w:rPr>
          <w:rFonts w:ascii="Times New Roman" w:hAnsi="Times New Roman"/>
          <w:sz w:val="28"/>
          <w:szCs w:val="28"/>
        </w:rPr>
        <w:t>.</w:t>
      </w:r>
    </w:p>
    <w:p w:rsidR="00E9244A" w:rsidRPr="00D15F16" w:rsidRDefault="00E9244A" w:rsidP="00E9244A">
      <w:pPr>
        <w:widowControl w:val="0"/>
        <w:autoSpaceDE w:val="0"/>
        <w:autoSpaceDN w:val="0"/>
        <w:adjustRightInd w:val="0"/>
        <w:spacing w:after="0" w:line="240" w:lineRule="auto"/>
        <w:ind w:firstLine="709"/>
        <w:contextualSpacing/>
        <w:jc w:val="both"/>
        <w:rPr>
          <w:rFonts w:ascii="Times New Roman" w:eastAsia="Calibri" w:hAnsi="Times New Roman"/>
          <w:i/>
          <w:sz w:val="28"/>
          <w:szCs w:val="28"/>
          <w:lang w:val="kk-KZ" w:eastAsia="en-US"/>
        </w:rPr>
      </w:pPr>
      <w:r w:rsidRPr="00D15F16">
        <w:rPr>
          <w:rFonts w:ascii="Times New Roman" w:eastAsia="Calibri" w:hAnsi="Times New Roman"/>
          <w:i/>
          <w:sz w:val="28"/>
          <w:szCs w:val="28"/>
          <w:lang w:val="kk-KZ" w:eastAsia="en-US"/>
        </w:rPr>
        <w:t>Bacillus subtilis штаммының зиянсыздығын, вируленттілігін, уыттылығын, токсигенділігін зерттеу</w:t>
      </w:r>
    </w:p>
    <w:p w:rsidR="00E9244A" w:rsidRPr="00D15F16" w:rsidRDefault="00E9244A" w:rsidP="00E9244A">
      <w:pPr>
        <w:spacing w:after="0" w:line="240" w:lineRule="auto"/>
        <w:ind w:firstLine="709"/>
        <w:rPr>
          <w:rFonts w:ascii="Times New Roman" w:hAnsi="Times New Roman"/>
          <w:i/>
          <w:sz w:val="28"/>
          <w:szCs w:val="28"/>
          <w:lang w:val="kk-KZ" w:eastAsia="x-none"/>
        </w:rPr>
      </w:pPr>
      <w:r w:rsidRPr="00D15F16">
        <w:rPr>
          <w:rFonts w:ascii="Times New Roman" w:hAnsi="Times New Roman"/>
          <w:i/>
          <w:sz w:val="28"/>
          <w:szCs w:val="28"/>
          <w:lang w:val="kk-KZ" w:eastAsia="x-none"/>
        </w:rPr>
        <w:t>а) Зиянсыздығын тексеру</w:t>
      </w:r>
    </w:p>
    <w:p w:rsidR="00E9244A" w:rsidRPr="00D15F16" w:rsidRDefault="00E9244A" w:rsidP="00E9244A">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Сынақтар карантиннен өткен және бұрын эксперименттерде қолданылмаған, салмағы</w:t>
      </w:r>
      <w:r w:rsidR="00291208" w:rsidRPr="00D15F16">
        <w:rPr>
          <w:rFonts w:ascii="Times New Roman" w:hAnsi="Times New Roman"/>
          <w:sz w:val="28"/>
          <w:szCs w:val="28"/>
          <w:lang w:val="kk-KZ" w:eastAsia="x-none"/>
        </w:rPr>
        <w:t xml:space="preserve"> 14-16 </w:t>
      </w:r>
      <w:r w:rsidRPr="00D15F16">
        <w:rPr>
          <w:rFonts w:ascii="Times New Roman" w:hAnsi="Times New Roman"/>
          <w:sz w:val="28"/>
          <w:szCs w:val="28"/>
          <w:lang w:val="kk-KZ" w:eastAsia="x-none"/>
        </w:rPr>
        <w:t>г болатын бір жыныстағы 5 сау тексіз ақ тышқандарға жүргізілді. Ж</w:t>
      </w:r>
      <w:r w:rsidRPr="00D15F16">
        <w:rPr>
          <w:rFonts w:ascii="Times New Roman" w:hAnsi="Times New Roman"/>
          <w:sz w:val="28"/>
          <w:szCs w:val="28"/>
          <w:lang w:val="kk-KZ"/>
        </w:rPr>
        <w:t xml:space="preserve">ануарларды ұстау </w:t>
      </w:r>
      <w:r w:rsidRPr="00D15F16">
        <w:rPr>
          <w:rFonts w:ascii="Times New Roman" w:hAnsi="Times New Roman"/>
          <w:sz w:val="28"/>
          <w:szCs w:val="28"/>
          <w:lang w:val="kk-KZ" w:eastAsia="x-none"/>
        </w:rPr>
        <w:t xml:space="preserve">және азықтандыру </w:t>
      </w:r>
      <w:r w:rsidRPr="00D15F16">
        <w:rPr>
          <w:rFonts w:ascii="Times New Roman" w:hAnsi="Times New Roman"/>
          <w:sz w:val="28"/>
          <w:szCs w:val="28"/>
          <w:lang w:val="kk-KZ"/>
        </w:rPr>
        <w:t xml:space="preserve">виварийдің стандартты бақыланатын жағдайында, табиғи жарық режимінде жүргізілді. Тәжірибеге дейін жануарлардың салмағы өлшенді және </w:t>
      </w:r>
      <w:r w:rsidRPr="00D15F16">
        <w:rPr>
          <w:rFonts w:ascii="Times New Roman" w:hAnsi="Times New Roman"/>
          <w:sz w:val="28"/>
          <w:szCs w:val="28"/>
          <w:lang w:val="kk-KZ" w:eastAsia="x-none"/>
        </w:rPr>
        <w:t>сынақтан 3-5 сағат бұрын тамақтандыр</w:t>
      </w:r>
      <w:r w:rsidR="00291208" w:rsidRPr="00D15F16">
        <w:rPr>
          <w:rFonts w:ascii="Times New Roman" w:hAnsi="Times New Roman"/>
          <w:sz w:val="28"/>
          <w:szCs w:val="28"/>
          <w:lang w:val="kk-KZ" w:eastAsia="x-none"/>
        </w:rPr>
        <w:t>ылмады.</w:t>
      </w:r>
    </w:p>
    <w:p w:rsidR="00E9244A" w:rsidRPr="00D15F16" w:rsidRDefault="00E9244A" w:rsidP="00E9244A">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Сыналатын препараттың тест-дозасы бір жануарға 0,5 мл немесе 1,0 мл-ден аспайтын көлемде</w:t>
      </w:r>
      <w:r w:rsidR="00291208" w:rsidRPr="00D15F16">
        <w:rPr>
          <w:rFonts w:ascii="Times New Roman" w:hAnsi="Times New Roman"/>
          <w:sz w:val="28"/>
          <w:szCs w:val="28"/>
          <w:lang w:val="kk-KZ" w:eastAsia="x-none"/>
        </w:rPr>
        <w:t>,</w:t>
      </w:r>
      <w:r w:rsidRPr="00D15F16">
        <w:rPr>
          <w:rFonts w:ascii="Times New Roman" w:hAnsi="Times New Roman"/>
          <w:sz w:val="28"/>
          <w:szCs w:val="28"/>
          <w:lang w:val="kk-KZ" w:eastAsia="x-none"/>
        </w:rPr>
        <w:t xml:space="preserve"> енгізер алдында дайындалған препараттың сус</w:t>
      </w:r>
      <w:r w:rsidR="00291208" w:rsidRPr="00D15F16">
        <w:rPr>
          <w:rFonts w:ascii="Times New Roman" w:hAnsi="Times New Roman"/>
          <w:sz w:val="28"/>
          <w:szCs w:val="28"/>
          <w:lang w:val="kk-KZ" w:eastAsia="x-none"/>
        </w:rPr>
        <w:t>пензиясы 6-8 рет араластырыла отырып, ә</w:t>
      </w:r>
      <w:r w:rsidRPr="00D15F16">
        <w:rPr>
          <w:rFonts w:ascii="Times New Roman" w:hAnsi="Times New Roman"/>
          <w:sz w:val="28"/>
          <w:szCs w:val="28"/>
          <w:lang w:val="kk-KZ" w:eastAsia="x-none"/>
        </w:rPr>
        <w:t>р тышқанның асқазанына шприцке арналған арнайы саптаманың көмегімен (аздап иіл</w:t>
      </w:r>
      <w:r w:rsidR="005B0C3D" w:rsidRPr="00D15F16">
        <w:rPr>
          <w:rFonts w:ascii="Times New Roman" w:hAnsi="Times New Roman"/>
          <w:sz w:val="28"/>
          <w:szCs w:val="28"/>
          <w:lang w:val="kk-KZ" w:eastAsia="x-none"/>
        </w:rPr>
        <w:t xml:space="preserve">ген ине </w:t>
      </w:r>
      <w:r w:rsidRPr="00D15F16">
        <w:rPr>
          <w:rFonts w:ascii="Times New Roman" w:hAnsi="Times New Roman"/>
          <w:sz w:val="28"/>
          <w:szCs w:val="28"/>
          <w:lang w:val="kk-KZ" w:eastAsia="x-none"/>
        </w:rPr>
        <w:t>немесе резеңке зонд; иілудің болуы инені жануардың өңешіне енгізуге мүмкіндік береді)</w:t>
      </w:r>
      <w:r w:rsidR="00291208" w:rsidRPr="00D15F16">
        <w:rPr>
          <w:rFonts w:ascii="Times New Roman" w:hAnsi="Times New Roman"/>
          <w:sz w:val="28"/>
          <w:szCs w:val="28"/>
          <w:lang w:val="kk-KZ" w:eastAsia="x-none"/>
        </w:rPr>
        <w:t xml:space="preserve"> 0,1 мл/с жылдамдықпен енгізіл</w:t>
      </w:r>
      <w:r w:rsidR="005B0C3D" w:rsidRPr="00D15F16">
        <w:rPr>
          <w:rFonts w:ascii="Times New Roman" w:hAnsi="Times New Roman"/>
          <w:sz w:val="28"/>
          <w:szCs w:val="28"/>
          <w:lang w:val="kk-KZ" w:eastAsia="x-none"/>
        </w:rPr>
        <w:t>е</w:t>
      </w:r>
      <w:r w:rsidR="00291208" w:rsidRPr="00D15F16">
        <w:rPr>
          <w:rFonts w:ascii="Times New Roman" w:hAnsi="Times New Roman"/>
          <w:sz w:val="28"/>
          <w:szCs w:val="28"/>
          <w:lang w:val="kk-KZ" w:eastAsia="x-none"/>
        </w:rPr>
        <w:t>д</w:t>
      </w:r>
      <w:r w:rsidRPr="00D15F16">
        <w:rPr>
          <w:rFonts w:ascii="Times New Roman" w:hAnsi="Times New Roman"/>
          <w:sz w:val="28"/>
          <w:szCs w:val="28"/>
          <w:lang w:val="kk-KZ" w:eastAsia="x-none"/>
        </w:rPr>
        <w:t>і.</w:t>
      </w:r>
      <w:r w:rsidR="00291208" w:rsidRPr="00D15F16">
        <w:rPr>
          <w:rFonts w:ascii="Times New Roman" w:hAnsi="Times New Roman"/>
          <w:sz w:val="28"/>
          <w:szCs w:val="28"/>
          <w:lang w:val="kk-KZ" w:eastAsia="x-none"/>
        </w:rPr>
        <w:t xml:space="preserve"> Бақылау мерзімі </w:t>
      </w:r>
      <w:r w:rsidRPr="00D15F16">
        <w:rPr>
          <w:rFonts w:ascii="Times New Roman" w:hAnsi="Times New Roman"/>
          <w:sz w:val="28"/>
          <w:szCs w:val="28"/>
          <w:lang w:val="kk-KZ" w:eastAsia="x-none"/>
        </w:rPr>
        <w:t>5</w:t>
      </w:r>
      <w:r w:rsidR="00291208" w:rsidRPr="00D15F16">
        <w:rPr>
          <w:rFonts w:ascii="Times New Roman" w:hAnsi="Times New Roman"/>
          <w:sz w:val="28"/>
          <w:szCs w:val="28"/>
          <w:lang w:val="kk-KZ" w:eastAsia="x-none"/>
        </w:rPr>
        <w:t xml:space="preserve"> күн </w:t>
      </w:r>
      <w:r w:rsidR="005B0C3D" w:rsidRPr="00D15F16">
        <w:rPr>
          <w:rFonts w:ascii="Times New Roman" w:hAnsi="Times New Roman"/>
          <w:sz w:val="28"/>
          <w:szCs w:val="28"/>
          <w:lang w:val="kk-KZ" w:eastAsia="x-none"/>
        </w:rPr>
        <w:t xml:space="preserve">және бақылау </w:t>
      </w:r>
      <w:r w:rsidRPr="00D15F16">
        <w:rPr>
          <w:rFonts w:ascii="Times New Roman" w:hAnsi="Times New Roman"/>
          <w:sz w:val="28"/>
          <w:szCs w:val="28"/>
          <w:lang w:val="kk-KZ" w:eastAsia="x-none"/>
        </w:rPr>
        <w:t>мерзімі аяқталғаннан кейін тышқандардың</w:t>
      </w:r>
      <w:r w:rsidR="005B0C3D" w:rsidRPr="00D15F16">
        <w:rPr>
          <w:rFonts w:ascii="Times New Roman" w:hAnsi="Times New Roman"/>
          <w:sz w:val="28"/>
          <w:szCs w:val="28"/>
          <w:lang w:val="kk-KZ" w:eastAsia="x-none"/>
        </w:rPr>
        <w:t xml:space="preserve"> топтық дене салмағы анықталады</w:t>
      </w:r>
      <w:r w:rsidRPr="00D15F16">
        <w:rPr>
          <w:rFonts w:ascii="Times New Roman" w:hAnsi="Times New Roman"/>
          <w:sz w:val="28"/>
          <w:szCs w:val="28"/>
          <w:lang w:val="kk-KZ" w:eastAsia="x-none"/>
        </w:rPr>
        <w:t>.</w:t>
      </w:r>
    </w:p>
    <w:p w:rsidR="00F064B7" w:rsidRPr="00D15F16" w:rsidRDefault="00F064B7" w:rsidP="00F064B7">
      <w:pPr>
        <w:spacing w:after="0" w:line="240" w:lineRule="auto"/>
        <w:ind w:firstLine="709"/>
        <w:jc w:val="both"/>
        <w:rPr>
          <w:rFonts w:ascii="Times New Roman" w:hAnsi="Times New Roman"/>
          <w:i/>
          <w:sz w:val="28"/>
          <w:szCs w:val="28"/>
          <w:lang w:val="kk-KZ" w:eastAsia="x-none"/>
        </w:rPr>
      </w:pPr>
      <w:r w:rsidRPr="00D15F16">
        <w:rPr>
          <w:rFonts w:ascii="Times New Roman" w:hAnsi="Times New Roman"/>
          <w:i/>
          <w:sz w:val="28"/>
          <w:szCs w:val="28"/>
          <w:lang w:val="kk-KZ" w:eastAsia="x-none"/>
        </w:rPr>
        <w:t>Сынаманы дайындау</w:t>
      </w:r>
    </w:p>
    <w:p w:rsidR="00F064B7" w:rsidRPr="00D15F16" w:rsidRDefault="00F064B7" w:rsidP="00F064B7">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Сынақ үшін тығыз қоректік ортада өсірілген екінші немесе үшінші рет егілген өсінді культуралары қолданылады. Өскен культураларды қоректік ортаның бетінен 0,9% натрий хлориді ерітіндісімен жуады, алынған суспензиядағы микроб жасушаларының концентрациясы 10 ӘБ лайлылықтың стандартты үлгісін пайдалана отырып анықталады. Алынған суспензиядан натрий хлоридінің 0,9% ерітіндісінде бірқатар он есе сұйылтулар жасалады, 0,5 мл көлемінде микроб жасушалары 10</w:t>
      </w:r>
      <w:r w:rsidRPr="00D15F16">
        <w:rPr>
          <w:rFonts w:ascii="Times New Roman" w:hAnsi="Times New Roman"/>
          <w:sz w:val="28"/>
          <w:szCs w:val="28"/>
          <w:vertAlign w:val="superscript"/>
          <w:lang w:val="kk-KZ" w:eastAsia="x-none"/>
        </w:rPr>
        <w:t>9</w:t>
      </w:r>
      <w:r w:rsidRPr="00D15F16">
        <w:rPr>
          <w:rFonts w:ascii="Times New Roman" w:hAnsi="Times New Roman"/>
          <w:sz w:val="28"/>
          <w:szCs w:val="28"/>
          <w:lang w:val="kk-KZ" w:eastAsia="x-none"/>
        </w:rPr>
        <w:t>, 10</w:t>
      </w:r>
      <w:r w:rsidRPr="00D15F16">
        <w:rPr>
          <w:rFonts w:ascii="Times New Roman" w:hAnsi="Times New Roman"/>
          <w:sz w:val="28"/>
          <w:szCs w:val="28"/>
          <w:vertAlign w:val="superscript"/>
          <w:lang w:val="kk-KZ" w:eastAsia="x-none"/>
        </w:rPr>
        <w:t>10</w:t>
      </w:r>
      <w:r w:rsidRPr="00D15F16">
        <w:rPr>
          <w:rFonts w:ascii="Times New Roman" w:hAnsi="Times New Roman"/>
          <w:sz w:val="28"/>
          <w:szCs w:val="28"/>
          <w:lang w:val="kk-KZ" w:eastAsia="x-none"/>
        </w:rPr>
        <w:t>, 10</w:t>
      </w:r>
      <w:r w:rsidRPr="00D15F16">
        <w:rPr>
          <w:rFonts w:ascii="Times New Roman" w:hAnsi="Times New Roman"/>
          <w:sz w:val="28"/>
          <w:szCs w:val="28"/>
          <w:vertAlign w:val="superscript"/>
          <w:lang w:val="kk-KZ" w:eastAsia="x-none"/>
        </w:rPr>
        <w:t>11</w:t>
      </w:r>
      <w:r w:rsidRPr="00D15F16">
        <w:rPr>
          <w:rFonts w:ascii="Times New Roman" w:hAnsi="Times New Roman"/>
          <w:sz w:val="28"/>
          <w:szCs w:val="28"/>
          <w:lang w:val="kk-KZ" w:eastAsia="x-none"/>
        </w:rPr>
        <w:t xml:space="preserve"> сынақ дозалары алынады.</w:t>
      </w:r>
    </w:p>
    <w:p w:rsidR="00E9244A" w:rsidRPr="00D15F16" w:rsidRDefault="00E9244A" w:rsidP="00E9244A">
      <w:pPr>
        <w:spacing w:after="0" w:line="240" w:lineRule="auto"/>
        <w:ind w:firstLine="709"/>
        <w:rPr>
          <w:rFonts w:ascii="Times New Roman" w:hAnsi="Times New Roman"/>
          <w:i/>
          <w:sz w:val="28"/>
          <w:szCs w:val="28"/>
          <w:lang w:val="kk-KZ" w:eastAsia="x-none"/>
        </w:rPr>
      </w:pPr>
      <w:r w:rsidRPr="00D15F16">
        <w:rPr>
          <w:rFonts w:ascii="Times New Roman" w:hAnsi="Times New Roman"/>
          <w:i/>
          <w:sz w:val="28"/>
          <w:szCs w:val="28"/>
          <w:lang w:val="kk-KZ" w:eastAsia="x-none"/>
        </w:rPr>
        <w:t>б)Вируленттілігін тексеру</w:t>
      </w:r>
    </w:p>
    <w:p w:rsidR="00E9244A" w:rsidRPr="00D15F16" w:rsidRDefault="00E9244A" w:rsidP="00E9244A">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 xml:space="preserve">Вируленттілікті зерттеу </w:t>
      </w:r>
      <w:r w:rsidR="005B0C3D" w:rsidRPr="00D15F16">
        <w:rPr>
          <w:rFonts w:ascii="Times New Roman" w:hAnsi="Times New Roman"/>
          <w:sz w:val="28"/>
          <w:szCs w:val="28"/>
          <w:lang w:val="kk-KZ" w:eastAsia="x-none"/>
        </w:rPr>
        <w:t>тексіз</w:t>
      </w:r>
      <w:r w:rsidRPr="00D15F16">
        <w:rPr>
          <w:rFonts w:ascii="Times New Roman" w:hAnsi="Times New Roman"/>
          <w:sz w:val="28"/>
          <w:szCs w:val="28"/>
          <w:lang w:val="kk-KZ" w:eastAsia="x-none"/>
        </w:rPr>
        <w:t xml:space="preserve"> ақ тышқандарға </w:t>
      </w:r>
      <w:r w:rsidR="005B0C3D" w:rsidRPr="00D15F16">
        <w:rPr>
          <w:rFonts w:ascii="Times New Roman" w:hAnsi="Times New Roman"/>
          <w:sz w:val="28"/>
          <w:szCs w:val="28"/>
          <w:lang w:val="kk-KZ" w:eastAsia="x-none"/>
        </w:rPr>
        <w:t xml:space="preserve">зерттелетін препараттың сынақ дозаларын </w:t>
      </w:r>
      <w:r w:rsidRPr="00D15F16">
        <w:rPr>
          <w:rFonts w:ascii="Times New Roman" w:hAnsi="Times New Roman"/>
          <w:sz w:val="28"/>
          <w:szCs w:val="28"/>
          <w:lang w:val="kk-KZ" w:eastAsia="x-none"/>
        </w:rPr>
        <w:t>бір рет құрсақішілік енгізу арқылы арқылы жүзеге асырылады.</w:t>
      </w:r>
      <w:r w:rsidR="005B0C3D" w:rsidRPr="00D15F16">
        <w:rPr>
          <w:rFonts w:ascii="Times New Roman" w:hAnsi="Times New Roman"/>
          <w:sz w:val="28"/>
          <w:szCs w:val="28"/>
          <w:lang w:val="kk-KZ" w:eastAsia="x-none"/>
        </w:rPr>
        <w:t xml:space="preserve"> </w:t>
      </w:r>
      <w:r w:rsidRPr="00D15F16">
        <w:rPr>
          <w:rFonts w:ascii="Times New Roman" w:hAnsi="Times New Roman"/>
          <w:sz w:val="28"/>
          <w:szCs w:val="28"/>
          <w:lang w:val="kk-KZ" w:eastAsia="x-none"/>
        </w:rPr>
        <w:t xml:space="preserve">Тәжірибеде 1 сынақ дозасына 10 тышқан қолданылады. Сынақтан бұрын тышқандардың топтық дене салмағы анықталады. </w:t>
      </w:r>
    </w:p>
    <w:p w:rsidR="005B0C3D" w:rsidRPr="00D15F16" w:rsidRDefault="005B0C3D" w:rsidP="005B0C3D">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Сыналатын препараттың т</w:t>
      </w:r>
      <w:r w:rsidR="00E9244A" w:rsidRPr="00D15F16">
        <w:rPr>
          <w:rFonts w:ascii="Times New Roman" w:hAnsi="Times New Roman"/>
          <w:sz w:val="28"/>
          <w:szCs w:val="28"/>
          <w:lang w:val="kk-KZ" w:eastAsia="x-none"/>
        </w:rPr>
        <w:t xml:space="preserve">ест-дозасы 0,9% натрий хлориді ерітіндісінің </w:t>
      </w:r>
      <w:r w:rsidRPr="00D15F16">
        <w:rPr>
          <w:rFonts w:ascii="Times New Roman" w:hAnsi="Times New Roman"/>
          <w:sz w:val="28"/>
          <w:szCs w:val="28"/>
          <w:lang w:val="kk-KZ" w:eastAsia="x-none"/>
        </w:rPr>
        <w:t xml:space="preserve">0,5 мл </w:t>
      </w:r>
      <w:r w:rsidR="00E9244A" w:rsidRPr="00D15F16">
        <w:rPr>
          <w:rFonts w:ascii="Times New Roman" w:hAnsi="Times New Roman"/>
          <w:sz w:val="28"/>
          <w:szCs w:val="28"/>
          <w:lang w:val="kk-KZ" w:eastAsia="x-none"/>
        </w:rPr>
        <w:t xml:space="preserve">көлемінде әр тышқанға 0,1 мл/с жылдамдықпен </w:t>
      </w:r>
      <w:r w:rsidRPr="00D15F16">
        <w:rPr>
          <w:rFonts w:ascii="Times New Roman" w:hAnsi="Times New Roman"/>
          <w:sz w:val="28"/>
          <w:szCs w:val="28"/>
          <w:lang w:val="kk-KZ" w:eastAsia="x-none"/>
        </w:rPr>
        <w:t>құрсақ</w:t>
      </w:r>
      <w:r w:rsidR="00E9244A" w:rsidRPr="00D15F16">
        <w:rPr>
          <w:rFonts w:ascii="Times New Roman" w:hAnsi="Times New Roman"/>
          <w:sz w:val="28"/>
          <w:szCs w:val="28"/>
          <w:lang w:val="kk-KZ" w:eastAsia="x-none"/>
        </w:rPr>
        <w:t>ішілік енгізіледі.</w:t>
      </w:r>
      <w:r w:rsidRPr="00D15F16">
        <w:rPr>
          <w:rFonts w:ascii="Times New Roman" w:hAnsi="Times New Roman"/>
          <w:sz w:val="28"/>
          <w:szCs w:val="28"/>
          <w:lang w:val="kk-KZ" w:eastAsia="x-none"/>
        </w:rPr>
        <w:t xml:space="preserve"> Бақылау мерзімі 5-7 күн және бақылау мерзімі аяқталғаннан кейін тышқандардың топтық дене салмағы анықталады.</w:t>
      </w:r>
    </w:p>
    <w:p w:rsidR="00F064B7" w:rsidRPr="00D15F16" w:rsidRDefault="00F064B7" w:rsidP="005B0C3D">
      <w:pPr>
        <w:spacing w:after="0" w:line="240" w:lineRule="auto"/>
        <w:ind w:firstLine="709"/>
        <w:jc w:val="both"/>
        <w:rPr>
          <w:rFonts w:ascii="Times New Roman" w:hAnsi="Times New Roman"/>
          <w:i/>
          <w:sz w:val="28"/>
          <w:szCs w:val="28"/>
          <w:lang w:val="kk-KZ" w:eastAsia="x-none"/>
        </w:rPr>
      </w:pPr>
      <w:r w:rsidRPr="00D15F16">
        <w:rPr>
          <w:rFonts w:ascii="Times New Roman" w:hAnsi="Times New Roman"/>
          <w:i/>
          <w:sz w:val="28"/>
          <w:szCs w:val="28"/>
          <w:lang w:val="kk-KZ" w:eastAsia="x-none"/>
        </w:rPr>
        <w:lastRenderedPageBreak/>
        <w:t>Сынаманы дайындау</w:t>
      </w:r>
    </w:p>
    <w:p w:rsidR="00F064B7" w:rsidRPr="00D15F16" w:rsidRDefault="00F064B7" w:rsidP="00F064B7">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Сынақ үшін тығыз қоректік ортада өсірілген екінші немесе үшінші рет егілген өсінді культуралары қолданылады. Өскен культураларды қоректік ортаның бетінен 0,9% натрий хлориді ерітіндісімен жуады, алынған суспензиядағы микроб жасушаларының концентрациясы 10 ӘБ лайлылықтың стандартты үлгісін пайдалана отырып анықталады. Алынған суспензиядан натрий хлоридінің 0,9% ерітіндісінде бірқатар он есе сұйылтулар жасалады, 0,5 мл көлемінде микроб жасушалары 10</w:t>
      </w:r>
      <w:r w:rsidRPr="00D15F16">
        <w:rPr>
          <w:rFonts w:ascii="Times New Roman" w:hAnsi="Times New Roman"/>
          <w:sz w:val="28"/>
          <w:szCs w:val="28"/>
          <w:vertAlign w:val="superscript"/>
          <w:lang w:val="kk-KZ" w:eastAsia="x-none"/>
        </w:rPr>
        <w:t>8</w:t>
      </w:r>
      <w:r w:rsidRPr="00D15F16">
        <w:rPr>
          <w:rFonts w:ascii="Times New Roman" w:hAnsi="Times New Roman"/>
          <w:sz w:val="28"/>
          <w:szCs w:val="28"/>
          <w:lang w:val="kk-KZ" w:eastAsia="x-none"/>
        </w:rPr>
        <w:t>, 10</w:t>
      </w:r>
      <w:r w:rsidRPr="00D15F16">
        <w:rPr>
          <w:rFonts w:ascii="Times New Roman" w:hAnsi="Times New Roman"/>
          <w:sz w:val="28"/>
          <w:szCs w:val="28"/>
          <w:vertAlign w:val="superscript"/>
          <w:lang w:val="kk-KZ" w:eastAsia="x-none"/>
        </w:rPr>
        <w:t>9</w:t>
      </w:r>
      <w:r w:rsidRPr="00D15F16">
        <w:rPr>
          <w:rFonts w:ascii="Times New Roman" w:hAnsi="Times New Roman"/>
          <w:sz w:val="28"/>
          <w:szCs w:val="28"/>
          <w:lang w:val="kk-KZ" w:eastAsia="x-none"/>
        </w:rPr>
        <w:t>, 10</w:t>
      </w:r>
      <w:r w:rsidRPr="00D15F16">
        <w:rPr>
          <w:rFonts w:ascii="Times New Roman" w:hAnsi="Times New Roman"/>
          <w:sz w:val="28"/>
          <w:szCs w:val="28"/>
          <w:vertAlign w:val="superscript"/>
          <w:lang w:val="kk-KZ" w:eastAsia="x-none"/>
        </w:rPr>
        <w:t>10</w:t>
      </w:r>
      <w:r w:rsidRPr="00D15F16">
        <w:rPr>
          <w:rFonts w:ascii="Times New Roman" w:hAnsi="Times New Roman"/>
          <w:sz w:val="28"/>
          <w:szCs w:val="28"/>
          <w:lang w:val="kk-KZ" w:eastAsia="x-none"/>
        </w:rPr>
        <w:t xml:space="preserve"> сынақ дозалары алынады.</w:t>
      </w:r>
    </w:p>
    <w:p w:rsidR="00F064B7" w:rsidRPr="00D15F16" w:rsidRDefault="00F064B7" w:rsidP="00F064B7">
      <w:pPr>
        <w:spacing w:after="0" w:line="240" w:lineRule="auto"/>
        <w:ind w:firstLine="709"/>
        <w:jc w:val="both"/>
        <w:rPr>
          <w:rFonts w:ascii="Times New Roman" w:hAnsi="Times New Roman"/>
          <w:sz w:val="28"/>
          <w:szCs w:val="28"/>
          <w:lang w:val="kk-KZ" w:eastAsia="x-none"/>
        </w:rPr>
      </w:pPr>
      <w:r w:rsidRPr="00D15F16">
        <w:rPr>
          <w:rFonts w:ascii="Times New Roman" w:hAnsi="Times New Roman"/>
          <w:i/>
          <w:sz w:val="28"/>
          <w:szCs w:val="28"/>
          <w:lang w:val="kk-KZ" w:eastAsia="x-none"/>
        </w:rPr>
        <w:t xml:space="preserve">в)Уыттылығын тексеру                                                                      </w:t>
      </w:r>
    </w:p>
    <w:p w:rsidR="00E9244A" w:rsidRPr="00D15F16" w:rsidRDefault="00E9244A" w:rsidP="00F064B7">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 xml:space="preserve">Уыттылық </w:t>
      </w:r>
      <w:r w:rsidR="005B0C3D" w:rsidRPr="00D15F16">
        <w:rPr>
          <w:rFonts w:ascii="Times New Roman" w:hAnsi="Times New Roman"/>
          <w:sz w:val="28"/>
          <w:szCs w:val="28"/>
          <w:lang w:val="kk-KZ" w:eastAsia="x-none"/>
        </w:rPr>
        <w:t>зерттеу тексіз ақ тышқандарға зерттелетін препараттың сынақ дозаларын бір рет құрсақішілік енгізу арқылы арқылы жүзеге асырылады.</w:t>
      </w:r>
      <w:r w:rsidR="00F064B7" w:rsidRPr="00D15F16">
        <w:rPr>
          <w:rFonts w:ascii="Times New Roman" w:hAnsi="Times New Roman"/>
          <w:sz w:val="28"/>
          <w:szCs w:val="28"/>
          <w:lang w:val="kk-KZ" w:eastAsia="x-none"/>
        </w:rPr>
        <w:t xml:space="preserve"> </w:t>
      </w:r>
      <w:r w:rsidRPr="00D15F16">
        <w:rPr>
          <w:rFonts w:ascii="Times New Roman" w:hAnsi="Times New Roman"/>
          <w:sz w:val="28"/>
          <w:szCs w:val="28"/>
          <w:lang w:val="kk-KZ" w:eastAsia="x-none"/>
        </w:rPr>
        <w:t xml:space="preserve">Тәжірибеде бір сынақ дозасы үшін 10 тышқан қолданылады. </w:t>
      </w:r>
      <w:r w:rsidR="005B0C3D" w:rsidRPr="00D15F16">
        <w:rPr>
          <w:rFonts w:ascii="Times New Roman" w:hAnsi="Times New Roman"/>
          <w:sz w:val="28"/>
          <w:szCs w:val="28"/>
          <w:lang w:val="kk-KZ"/>
        </w:rPr>
        <w:t xml:space="preserve">Тәжірибеге дейін жануарлардың топтық салмағы өлшенеді. </w:t>
      </w:r>
      <w:r w:rsidR="005B0C3D" w:rsidRPr="00D15F16">
        <w:rPr>
          <w:rFonts w:ascii="Times New Roman" w:hAnsi="Times New Roman"/>
          <w:sz w:val="28"/>
          <w:szCs w:val="28"/>
          <w:lang w:val="kk-KZ" w:eastAsia="x-none"/>
        </w:rPr>
        <w:t xml:space="preserve">Сыналатын препараттың тест-дозасы 0,9% натрий хлориді ерітіндісінің 0,5 мл көлемінде әр тышқанға 0,1 мл/с жылдамдықпен құрсақішілік енгізіледі. </w:t>
      </w:r>
      <w:r w:rsidRPr="00D15F16">
        <w:rPr>
          <w:rFonts w:ascii="Times New Roman" w:hAnsi="Times New Roman"/>
          <w:sz w:val="28"/>
          <w:szCs w:val="28"/>
          <w:lang w:val="kk-KZ" w:eastAsia="x-none"/>
        </w:rPr>
        <w:t>Бақылау мерзімі аяқталғаннан кейін жануарлардың топтық</w:t>
      </w:r>
      <w:r w:rsidR="00AF2A68" w:rsidRPr="00D15F16">
        <w:rPr>
          <w:rFonts w:ascii="Times New Roman" w:hAnsi="Times New Roman"/>
          <w:sz w:val="28"/>
          <w:szCs w:val="28"/>
          <w:lang w:val="kk-KZ" w:eastAsia="x-none"/>
        </w:rPr>
        <w:t xml:space="preserve"> дене салмағы </w:t>
      </w:r>
      <w:r w:rsidRPr="00D15F16">
        <w:rPr>
          <w:rFonts w:ascii="Times New Roman" w:hAnsi="Times New Roman"/>
          <w:sz w:val="28"/>
          <w:szCs w:val="28"/>
          <w:lang w:val="kk-KZ" w:eastAsia="x-none"/>
        </w:rPr>
        <w:t>анықталады.</w:t>
      </w:r>
    </w:p>
    <w:p w:rsidR="00A203AB" w:rsidRPr="00D15F16" w:rsidRDefault="00A203AB" w:rsidP="00E9244A">
      <w:pPr>
        <w:spacing w:after="0" w:line="240" w:lineRule="auto"/>
        <w:ind w:firstLine="709"/>
        <w:jc w:val="both"/>
        <w:rPr>
          <w:rFonts w:ascii="Times New Roman" w:hAnsi="Times New Roman"/>
          <w:i/>
          <w:sz w:val="28"/>
          <w:szCs w:val="28"/>
          <w:lang w:val="kk-KZ" w:eastAsia="x-none"/>
        </w:rPr>
      </w:pPr>
      <w:r w:rsidRPr="00D15F16">
        <w:rPr>
          <w:rFonts w:ascii="Times New Roman" w:hAnsi="Times New Roman"/>
          <w:i/>
          <w:sz w:val="28"/>
          <w:szCs w:val="28"/>
          <w:lang w:val="kk-KZ" w:eastAsia="x-none"/>
        </w:rPr>
        <w:t>Сынаманы дайындау</w:t>
      </w:r>
    </w:p>
    <w:p w:rsidR="00862453" w:rsidRPr="00D15F16" w:rsidRDefault="00DA55C6" w:rsidP="00E9244A">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 xml:space="preserve">Сынақ үшін тығыз қоректік ортада өсірілген екінші немесе үшінші </w:t>
      </w:r>
      <w:r w:rsidR="00562573" w:rsidRPr="00D15F16">
        <w:rPr>
          <w:rFonts w:ascii="Times New Roman" w:hAnsi="Times New Roman"/>
          <w:sz w:val="28"/>
          <w:szCs w:val="28"/>
          <w:lang w:val="kk-KZ" w:eastAsia="x-none"/>
        </w:rPr>
        <w:t xml:space="preserve">рет егілген </w:t>
      </w:r>
      <w:r w:rsidRPr="00D15F16">
        <w:rPr>
          <w:rFonts w:ascii="Times New Roman" w:hAnsi="Times New Roman"/>
          <w:sz w:val="28"/>
          <w:szCs w:val="28"/>
          <w:lang w:val="kk-KZ" w:eastAsia="x-none"/>
        </w:rPr>
        <w:t>өсінді культуралары қолданылады. Өскен культураларды қоректік ортаның бетінен 0,9% натрий хлориді ерітіндісімен жуады, алынған суспензия 100</w:t>
      </w:r>
      <w:r w:rsidRPr="00D15F16">
        <w:rPr>
          <w:rFonts w:ascii="Times New Roman" w:hAnsi="Times New Roman"/>
          <w:sz w:val="28"/>
          <w:szCs w:val="28"/>
          <w:vertAlign w:val="superscript"/>
          <w:lang w:val="kk-KZ" w:eastAsia="x-none"/>
        </w:rPr>
        <w:t>0</w:t>
      </w:r>
      <w:r w:rsidRPr="00D15F16">
        <w:rPr>
          <w:rFonts w:ascii="Times New Roman" w:hAnsi="Times New Roman"/>
          <w:sz w:val="28"/>
          <w:szCs w:val="28"/>
          <w:lang w:val="kk-KZ" w:eastAsia="x-none"/>
        </w:rPr>
        <w:t>С температурада, 60 минут су моншасында инактивацияланады.</w:t>
      </w:r>
      <w:r w:rsidR="00EB2824" w:rsidRPr="00D15F16">
        <w:rPr>
          <w:rFonts w:ascii="Times New Roman" w:hAnsi="Times New Roman"/>
          <w:sz w:val="28"/>
          <w:szCs w:val="28"/>
          <w:lang w:val="kk-KZ" w:eastAsia="x-none"/>
        </w:rPr>
        <w:t xml:space="preserve"> </w:t>
      </w:r>
      <w:r w:rsidR="00562573" w:rsidRPr="00D15F16">
        <w:rPr>
          <w:rFonts w:ascii="Times New Roman" w:hAnsi="Times New Roman"/>
          <w:sz w:val="28"/>
          <w:szCs w:val="28"/>
          <w:lang w:val="kk-KZ" w:eastAsia="x-none"/>
        </w:rPr>
        <w:t>Салқындатылғаннан кейін суспензиядағы микроб жасушаларының концентрациясы 10 ӘБ лайлылықтың стандартты үлгісін пайдалана отырып анықталады. Алынған суспензиядан натрий хлоридінің 0,9% ерітіндісінде бірқатар он есе сұйылтулар жасалады, 0,5 мл көлемінде микроб жасушалары 0,5х10</w:t>
      </w:r>
      <w:r w:rsidR="00562573" w:rsidRPr="00D15F16">
        <w:rPr>
          <w:rFonts w:ascii="Times New Roman" w:hAnsi="Times New Roman"/>
          <w:sz w:val="28"/>
          <w:szCs w:val="28"/>
          <w:vertAlign w:val="superscript"/>
          <w:lang w:val="kk-KZ" w:eastAsia="x-none"/>
        </w:rPr>
        <w:t>9</w:t>
      </w:r>
      <w:r w:rsidR="00562573" w:rsidRPr="00D15F16">
        <w:rPr>
          <w:rFonts w:ascii="Times New Roman" w:hAnsi="Times New Roman"/>
          <w:sz w:val="28"/>
          <w:szCs w:val="28"/>
          <w:lang w:val="kk-KZ" w:eastAsia="x-none"/>
        </w:rPr>
        <w:t>, 1,0х10</w:t>
      </w:r>
      <w:r w:rsidR="00562573" w:rsidRPr="00D15F16">
        <w:rPr>
          <w:rFonts w:ascii="Times New Roman" w:hAnsi="Times New Roman"/>
          <w:sz w:val="28"/>
          <w:szCs w:val="28"/>
          <w:vertAlign w:val="superscript"/>
          <w:lang w:val="kk-KZ" w:eastAsia="x-none"/>
        </w:rPr>
        <w:t>9</w:t>
      </w:r>
      <w:r w:rsidR="00562573" w:rsidRPr="00D15F16">
        <w:rPr>
          <w:rFonts w:ascii="Times New Roman" w:hAnsi="Times New Roman"/>
          <w:sz w:val="28"/>
          <w:szCs w:val="28"/>
          <w:lang w:val="kk-KZ" w:eastAsia="x-none"/>
        </w:rPr>
        <w:t>,  2,0х10</w:t>
      </w:r>
      <w:r w:rsidR="00562573" w:rsidRPr="00D15F16">
        <w:rPr>
          <w:rFonts w:ascii="Times New Roman" w:hAnsi="Times New Roman"/>
          <w:sz w:val="28"/>
          <w:szCs w:val="28"/>
          <w:vertAlign w:val="superscript"/>
          <w:lang w:val="kk-KZ" w:eastAsia="x-none"/>
        </w:rPr>
        <w:t>9</w:t>
      </w:r>
      <w:r w:rsidR="00562573" w:rsidRPr="00D15F16">
        <w:rPr>
          <w:rFonts w:ascii="Times New Roman" w:hAnsi="Times New Roman"/>
          <w:sz w:val="28"/>
          <w:szCs w:val="28"/>
          <w:lang w:val="kk-KZ" w:eastAsia="x-none"/>
        </w:rPr>
        <w:t xml:space="preserve"> сынақ дозалары алынады.</w:t>
      </w:r>
    </w:p>
    <w:p w:rsidR="00E9244A" w:rsidRPr="00D15F16" w:rsidRDefault="00E9244A" w:rsidP="00E9244A">
      <w:pPr>
        <w:spacing w:after="0" w:line="240" w:lineRule="auto"/>
        <w:ind w:firstLine="709"/>
        <w:rPr>
          <w:rFonts w:ascii="Times New Roman" w:hAnsi="Times New Roman"/>
          <w:i/>
          <w:sz w:val="28"/>
          <w:szCs w:val="28"/>
          <w:lang w:val="kk-KZ" w:eastAsia="x-none"/>
        </w:rPr>
      </w:pPr>
      <w:r w:rsidRPr="00D15F16">
        <w:rPr>
          <w:rFonts w:ascii="Times New Roman" w:hAnsi="Times New Roman"/>
          <w:i/>
          <w:sz w:val="28"/>
          <w:szCs w:val="28"/>
          <w:lang w:val="kk-KZ" w:eastAsia="x-none"/>
        </w:rPr>
        <w:t>г)Токсигенділігін  тексеру</w:t>
      </w:r>
    </w:p>
    <w:p w:rsidR="000649C1" w:rsidRPr="00D15F16" w:rsidRDefault="000649C1" w:rsidP="000649C1">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Токсигенділігін зерттеу тексіз ақ тышқандарға зерттелетін препараттың сынақ дозаларын бір рет құрсақішілік енгізу арқылы арқылы жүзеге асырылады.</w:t>
      </w:r>
    </w:p>
    <w:p w:rsidR="00A203AB" w:rsidRPr="00D15F16" w:rsidRDefault="000649C1" w:rsidP="00A203AB">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 xml:space="preserve">Тәжірибеде бір сынақ дозасы үшін 10 тышқан қолданылады. </w:t>
      </w:r>
      <w:r w:rsidRPr="00D15F16">
        <w:rPr>
          <w:rFonts w:ascii="Times New Roman" w:hAnsi="Times New Roman"/>
          <w:sz w:val="28"/>
          <w:szCs w:val="28"/>
          <w:lang w:val="kk-KZ"/>
        </w:rPr>
        <w:t xml:space="preserve">Тәжірибеге дейін жануарлардың топтық салмағы өлшенеді. </w:t>
      </w:r>
      <w:r w:rsidRPr="00D15F16">
        <w:rPr>
          <w:rFonts w:ascii="Times New Roman" w:hAnsi="Times New Roman"/>
          <w:sz w:val="28"/>
          <w:szCs w:val="28"/>
          <w:lang w:val="kk-KZ" w:eastAsia="x-none"/>
        </w:rPr>
        <w:t>Сыналатын препараттың</w:t>
      </w:r>
      <w:r w:rsidR="0052228D" w:rsidRPr="00D15F16">
        <w:rPr>
          <w:rFonts w:ascii="Times New Roman" w:hAnsi="Times New Roman"/>
          <w:sz w:val="28"/>
          <w:szCs w:val="28"/>
          <w:lang w:val="kk-KZ" w:eastAsia="x-none"/>
        </w:rPr>
        <w:t xml:space="preserve"> </w:t>
      </w:r>
      <w:r w:rsidRPr="00D15F16">
        <w:rPr>
          <w:rFonts w:ascii="Times New Roman" w:hAnsi="Times New Roman"/>
          <w:sz w:val="28"/>
          <w:szCs w:val="28"/>
          <w:lang w:val="kk-KZ" w:eastAsia="x-none"/>
        </w:rPr>
        <w:t xml:space="preserve">тест-дозасы 0,1; 0,5; 1,0 мл көлемінде құрсақішілік енгізіледі. </w:t>
      </w:r>
      <w:r w:rsidR="00A203AB" w:rsidRPr="00D15F16">
        <w:rPr>
          <w:rFonts w:ascii="Times New Roman" w:hAnsi="Times New Roman"/>
          <w:sz w:val="28"/>
          <w:szCs w:val="28"/>
          <w:lang w:val="kk-KZ" w:eastAsia="x-none"/>
        </w:rPr>
        <w:t>Бақылау мерзімі 5 күн және бақылау мерзімі аяқталғаннан кейін тышқандардың топтық дене салмағы анықталады.</w:t>
      </w:r>
    </w:p>
    <w:p w:rsidR="0052228D" w:rsidRPr="00D15F16" w:rsidRDefault="0052228D" w:rsidP="000649C1">
      <w:pPr>
        <w:spacing w:after="0" w:line="240" w:lineRule="auto"/>
        <w:ind w:firstLine="709"/>
        <w:jc w:val="both"/>
        <w:rPr>
          <w:rFonts w:ascii="Times New Roman" w:hAnsi="Times New Roman"/>
          <w:i/>
          <w:sz w:val="28"/>
          <w:szCs w:val="28"/>
          <w:lang w:val="kk-KZ" w:eastAsia="x-none"/>
        </w:rPr>
      </w:pPr>
      <w:r w:rsidRPr="00D15F16">
        <w:rPr>
          <w:rFonts w:ascii="Times New Roman" w:hAnsi="Times New Roman"/>
          <w:i/>
          <w:sz w:val="28"/>
          <w:szCs w:val="28"/>
          <w:lang w:val="kk-KZ" w:eastAsia="x-none"/>
        </w:rPr>
        <w:t>Сынаманы дайындау:</w:t>
      </w:r>
    </w:p>
    <w:p w:rsidR="0052228D" w:rsidRPr="00D15F16" w:rsidRDefault="00A203AB" w:rsidP="00A203AB">
      <w:pPr>
        <w:spacing w:after="0" w:line="240" w:lineRule="auto"/>
        <w:ind w:firstLine="709"/>
        <w:jc w:val="both"/>
        <w:rPr>
          <w:rFonts w:ascii="Times New Roman" w:hAnsi="Times New Roman"/>
          <w:sz w:val="28"/>
          <w:szCs w:val="28"/>
          <w:shd w:val="clear" w:color="auto" w:fill="FFFFFF"/>
          <w:lang w:val="kk-KZ"/>
        </w:rPr>
      </w:pPr>
      <w:r w:rsidRPr="00D15F16">
        <w:rPr>
          <w:rFonts w:ascii="Times New Roman" w:hAnsi="Times New Roman"/>
          <w:sz w:val="28"/>
          <w:szCs w:val="28"/>
          <w:shd w:val="clear" w:color="auto" w:fill="FFFFFF"/>
          <w:lang w:val="kk-KZ"/>
        </w:rPr>
        <w:t>Зерттеуг</w:t>
      </w:r>
      <w:r w:rsidR="00562573" w:rsidRPr="00D15F16">
        <w:rPr>
          <w:rFonts w:ascii="Times New Roman" w:hAnsi="Times New Roman"/>
          <w:sz w:val="28"/>
          <w:szCs w:val="28"/>
          <w:shd w:val="clear" w:color="auto" w:fill="FFFFFF"/>
          <w:lang w:val="kk-KZ"/>
        </w:rPr>
        <w:t>е</w:t>
      </w:r>
      <w:r w:rsidRPr="00D15F16">
        <w:rPr>
          <w:rFonts w:ascii="Times New Roman" w:hAnsi="Times New Roman"/>
          <w:sz w:val="28"/>
          <w:szCs w:val="28"/>
          <w:shd w:val="clear" w:color="auto" w:fill="FFFFFF"/>
          <w:lang w:val="kk-KZ"/>
        </w:rPr>
        <w:t xml:space="preserve"> (36 ± 1) </w:t>
      </w:r>
      <w:r w:rsidRPr="00D15F16">
        <w:rPr>
          <w:rFonts w:ascii="Times New Roman" w:hAnsi="Times New Roman"/>
          <w:sz w:val="28"/>
          <w:szCs w:val="28"/>
          <w:bdr w:val="none" w:sz="0" w:space="0" w:color="auto" w:frame="1"/>
          <w:shd w:val="clear" w:color="auto" w:fill="FFFFFF"/>
          <w:vertAlign w:val="superscript"/>
          <w:lang w:val="kk-KZ"/>
        </w:rPr>
        <w:t>о</w:t>
      </w:r>
      <w:r w:rsidRPr="00D15F16">
        <w:rPr>
          <w:rFonts w:ascii="Times New Roman" w:hAnsi="Times New Roman"/>
          <w:sz w:val="28"/>
          <w:szCs w:val="28"/>
          <w:shd w:val="clear" w:color="auto" w:fill="FFFFFF"/>
          <w:lang w:val="kk-KZ"/>
        </w:rPr>
        <w:t xml:space="preserve">С температурада 10 тәулік бойы </w:t>
      </w:r>
      <w:r w:rsidR="00862453" w:rsidRPr="00D15F16">
        <w:rPr>
          <w:rFonts w:ascii="Times New Roman" w:hAnsi="Times New Roman"/>
          <w:sz w:val="28"/>
          <w:szCs w:val="28"/>
          <w:shd w:val="clear" w:color="auto" w:fill="FFFFFF"/>
          <w:lang w:val="kk-KZ"/>
        </w:rPr>
        <w:t xml:space="preserve">сұйық </w:t>
      </w:r>
      <w:r w:rsidRPr="00D15F16">
        <w:rPr>
          <w:rFonts w:ascii="Times New Roman" w:hAnsi="Times New Roman"/>
          <w:sz w:val="28"/>
          <w:szCs w:val="28"/>
          <w:shd w:val="clear" w:color="auto" w:fill="FFFFFF"/>
          <w:lang w:val="kk-KZ"/>
        </w:rPr>
        <w:t xml:space="preserve">қоректік ортада </w:t>
      </w:r>
      <w:r w:rsidR="00562573" w:rsidRPr="00D15F16">
        <w:rPr>
          <w:rFonts w:ascii="Times New Roman" w:hAnsi="Times New Roman"/>
          <w:sz w:val="28"/>
          <w:szCs w:val="28"/>
          <w:shd w:val="clear" w:color="auto" w:fill="FFFFFF"/>
          <w:lang w:val="kk-KZ"/>
        </w:rPr>
        <w:t xml:space="preserve">токсиндердің жинақталуы үшін </w:t>
      </w:r>
      <w:r w:rsidRPr="00D15F16">
        <w:rPr>
          <w:rFonts w:ascii="Times New Roman" w:hAnsi="Times New Roman"/>
          <w:sz w:val="28"/>
          <w:szCs w:val="28"/>
          <w:shd w:val="clear" w:color="auto" w:fill="FFFFFF"/>
          <w:lang w:val="kk-KZ"/>
        </w:rPr>
        <w:t>өсірілген екінші немесе үшінші</w:t>
      </w:r>
      <w:r w:rsidR="00562573" w:rsidRPr="00D15F16">
        <w:rPr>
          <w:rFonts w:ascii="Times New Roman" w:hAnsi="Times New Roman"/>
          <w:sz w:val="28"/>
          <w:szCs w:val="28"/>
          <w:shd w:val="clear" w:color="auto" w:fill="FFFFFF"/>
          <w:lang w:val="kk-KZ"/>
        </w:rPr>
        <w:t xml:space="preserve"> рет егілген</w:t>
      </w:r>
      <w:r w:rsidRPr="00D15F16">
        <w:rPr>
          <w:rFonts w:ascii="Times New Roman" w:hAnsi="Times New Roman"/>
          <w:sz w:val="28"/>
          <w:szCs w:val="28"/>
          <w:shd w:val="clear" w:color="auto" w:fill="FFFFFF"/>
          <w:lang w:val="kk-KZ"/>
        </w:rPr>
        <w:t xml:space="preserve"> ө</w:t>
      </w:r>
      <w:r w:rsidR="00DA55C6" w:rsidRPr="00D15F16">
        <w:rPr>
          <w:rFonts w:ascii="Times New Roman" w:hAnsi="Times New Roman"/>
          <w:sz w:val="28"/>
          <w:szCs w:val="28"/>
          <w:shd w:val="clear" w:color="auto" w:fill="FFFFFF"/>
          <w:lang w:val="kk-KZ"/>
        </w:rPr>
        <w:t>сінді</w:t>
      </w:r>
      <w:r w:rsidRPr="00D15F16">
        <w:rPr>
          <w:rFonts w:ascii="Times New Roman" w:hAnsi="Times New Roman"/>
          <w:sz w:val="28"/>
          <w:szCs w:val="28"/>
          <w:shd w:val="clear" w:color="auto" w:fill="FFFFFF"/>
          <w:lang w:val="kk-KZ"/>
        </w:rPr>
        <w:t xml:space="preserve"> культуралары қолданылады. Культивирлеу мерзімі біткеннен кейін өсу культуралары 8000 айн/мин 30 минут ішінде центрифугаланады. Алынған супернатант немесе фильтрат </w:t>
      </w:r>
      <w:r w:rsidRPr="00D15F16">
        <w:rPr>
          <w:rFonts w:ascii="Times New Roman" w:hAnsi="Times New Roman"/>
          <w:sz w:val="28"/>
          <w:szCs w:val="28"/>
          <w:lang w:val="kk-KZ" w:eastAsia="x-none"/>
        </w:rPr>
        <w:t>0,1; 0,5; 1,0 мл көлемде қолданылады.</w:t>
      </w:r>
    </w:p>
    <w:p w:rsidR="00574AC1" w:rsidRPr="00D15F16" w:rsidRDefault="005D1DEE" w:rsidP="00A203AB">
      <w:pPr>
        <w:widowControl w:val="0"/>
        <w:autoSpaceDE w:val="0"/>
        <w:autoSpaceDN w:val="0"/>
        <w:adjustRightInd w:val="0"/>
        <w:spacing w:after="0" w:line="240" w:lineRule="auto"/>
        <w:ind w:firstLine="709"/>
        <w:contextualSpacing/>
        <w:jc w:val="both"/>
        <w:rPr>
          <w:rFonts w:ascii="Times New Roman" w:hAnsi="Times New Roman"/>
          <w:i/>
          <w:sz w:val="28"/>
          <w:szCs w:val="28"/>
          <w:lang w:val="kk-KZ"/>
        </w:rPr>
      </w:pPr>
      <w:r w:rsidRPr="00D15F16">
        <w:rPr>
          <w:rFonts w:ascii="Times New Roman" w:hAnsi="Times New Roman"/>
          <w:i/>
          <w:sz w:val="28"/>
          <w:szCs w:val="28"/>
          <w:lang w:val="kk-KZ"/>
        </w:rPr>
        <w:lastRenderedPageBreak/>
        <w:t>Пробиот</w:t>
      </w:r>
      <w:r w:rsidR="00A203AB" w:rsidRPr="00D15F16">
        <w:rPr>
          <w:rFonts w:ascii="Times New Roman" w:hAnsi="Times New Roman"/>
          <w:i/>
          <w:sz w:val="28"/>
          <w:szCs w:val="28"/>
          <w:lang w:val="kk-KZ"/>
        </w:rPr>
        <w:t>игі бар коллагенді мембрананың</w:t>
      </w:r>
      <w:r w:rsidRPr="00D15F16">
        <w:rPr>
          <w:rFonts w:ascii="Times New Roman" w:hAnsi="Times New Roman"/>
          <w:i/>
          <w:sz w:val="28"/>
          <w:szCs w:val="28"/>
          <w:lang w:val="kk-KZ"/>
        </w:rPr>
        <w:t xml:space="preserve"> </w:t>
      </w:r>
      <w:r w:rsidR="00574AC1" w:rsidRPr="00D15F16">
        <w:rPr>
          <w:rFonts w:ascii="Times New Roman" w:hAnsi="Times New Roman"/>
          <w:i/>
          <w:sz w:val="28"/>
          <w:szCs w:val="28"/>
          <w:lang w:val="kk-KZ"/>
        </w:rPr>
        <w:t>жараны жазатын әсерін</w:t>
      </w:r>
      <w:r w:rsidRPr="00D15F16">
        <w:rPr>
          <w:rFonts w:ascii="Times New Roman" w:hAnsi="Times New Roman"/>
          <w:i/>
          <w:sz w:val="28"/>
          <w:szCs w:val="28"/>
          <w:lang w:val="kk-KZ"/>
        </w:rPr>
        <w:t xml:space="preserve"> </w:t>
      </w:r>
      <w:r w:rsidR="00A203AB" w:rsidRPr="00D15F16">
        <w:rPr>
          <w:rFonts w:ascii="Times New Roman" w:hAnsi="Times New Roman"/>
          <w:i/>
          <w:sz w:val="28"/>
          <w:szCs w:val="28"/>
          <w:lang w:val="kk-KZ"/>
        </w:rPr>
        <w:t>аныққтау</w:t>
      </w:r>
    </w:p>
    <w:p w:rsidR="005D1DEE" w:rsidRPr="00D15F16" w:rsidRDefault="005D1DEE" w:rsidP="00882757">
      <w:pPr>
        <w:widowControl w:val="0"/>
        <w:autoSpaceDE w:val="0"/>
        <w:autoSpaceDN w:val="0"/>
        <w:adjustRightInd w:val="0"/>
        <w:spacing w:after="0" w:line="240" w:lineRule="auto"/>
        <w:ind w:firstLine="709"/>
        <w:contextualSpacing/>
        <w:jc w:val="both"/>
        <w:rPr>
          <w:rFonts w:ascii="Times New Roman" w:hAnsi="Times New Roman"/>
          <w:bCs/>
          <w:sz w:val="28"/>
          <w:szCs w:val="28"/>
          <w:lang w:val="kk-KZ"/>
        </w:rPr>
      </w:pPr>
      <w:r w:rsidRPr="00D15F16">
        <w:rPr>
          <w:rFonts w:ascii="Times New Roman" w:hAnsi="Times New Roman"/>
          <w:bCs/>
          <w:sz w:val="28"/>
          <w:szCs w:val="28"/>
          <w:lang w:val="kk-KZ"/>
        </w:rPr>
        <w:t>Зерттелінетін субстанцияның уыттылығын зерттеу С.Ж. Асфендияров атындағы ҚазҰМУ, Б.</w:t>
      </w:r>
      <w:r w:rsidR="003E51D2" w:rsidRPr="00D15F16">
        <w:rPr>
          <w:rFonts w:ascii="Times New Roman" w:hAnsi="Times New Roman"/>
          <w:bCs/>
          <w:sz w:val="28"/>
          <w:szCs w:val="28"/>
          <w:lang w:val="kk-KZ"/>
        </w:rPr>
        <w:t xml:space="preserve"> </w:t>
      </w:r>
      <w:r w:rsidRPr="00D15F16">
        <w:rPr>
          <w:rFonts w:ascii="Times New Roman" w:hAnsi="Times New Roman"/>
          <w:bCs/>
          <w:sz w:val="28"/>
          <w:szCs w:val="28"/>
          <w:lang w:val="kk-KZ"/>
        </w:rPr>
        <w:t>Атчаба</w:t>
      </w:r>
      <w:r w:rsidR="005E0710" w:rsidRPr="00D15F16">
        <w:rPr>
          <w:rFonts w:ascii="Times New Roman" w:hAnsi="Times New Roman"/>
          <w:bCs/>
          <w:sz w:val="28"/>
          <w:szCs w:val="28"/>
          <w:lang w:val="kk-KZ"/>
        </w:rPr>
        <w:t>ро</w:t>
      </w:r>
      <w:r w:rsidRPr="00D15F16">
        <w:rPr>
          <w:rFonts w:ascii="Times New Roman" w:hAnsi="Times New Roman"/>
          <w:bCs/>
          <w:sz w:val="28"/>
          <w:szCs w:val="28"/>
          <w:lang w:val="kk-KZ"/>
        </w:rPr>
        <w:t xml:space="preserve">в атындағы іргелі және қолданбалы ғылыми зерттеу  институты вивариясында 14 күн  карантин режимінде ұсталынған дені сау жыныстық тұрғыда толық  жетілген, салмағы 210-240 г </w:t>
      </w:r>
      <w:r w:rsidR="003B1534" w:rsidRPr="00D15F16">
        <w:rPr>
          <w:rFonts w:ascii="Times New Roman" w:hAnsi="Times New Roman"/>
          <w:bCs/>
          <w:sz w:val="28"/>
          <w:szCs w:val="28"/>
          <w:lang w:val="kk-KZ"/>
        </w:rPr>
        <w:t>теңіз шошқаларына</w:t>
      </w:r>
      <w:r w:rsidRPr="00D15F16">
        <w:rPr>
          <w:rFonts w:ascii="Times New Roman" w:hAnsi="Times New Roman"/>
          <w:bCs/>
          <w:sz w:val="28"/>
          <w:szCs w:val="28"/>
          <w:lang w:val="kk-KZ"/>
        </w:rPr>
        <w:t xml:space="preserve"> жүргізілді. Жануарларға жүргізілген барлық зерттеулер жергілікті этикалық комиссия мүшелерінің келісімімен жүргізілді. (Қосымша С).  Тәжірибе жүргізу үшін</w:t>
      </w:r>
      <w:r w:rsidR="003B1534" w:rsidRPr="00D15F16">
        <w:rPr>
          <w:rFonts w:ascii="Times New Roman" w:hAnsi="Times New Roman"/>
          <w:bCs/>
          <w:sz w:val="28"/>
          <w:szCs w:val="28"/>
          <w:lang w:val="kk-KZ"/>
        </w:rPr>
        <w:t xml:space="preserve"> зерттеуге алынған жануарлар 4</w:t>
      </w:r>
      <w:r w:rsidRPr="00D15F16">
        <w:rPr>
          <w:rFonts w:ascii="Times New Roman" w:hAnsi="Times New Roman"/>
          <w:bCs/>
          <w:sz w:val="28"/>
          <w:szCs w:val="28"/>
          <w:lang w:val="kk-KZ"/>
        </w:rPr>
        <w:t xml:space="preserve"> топқа бөлінді:  1 топ  бақыланатын топ, қалған </w:t>
      </w:r>
      <w:r w:rsidR="003B1534" w:rsidRPr="00D15F16">
        <w:rPr>
          <w:rFonts w:ascii="Times New Roman" w:hAnsi="Times New Roman"/>
          <w:bCs/>
          <w:sz w:val="28"/>
          <w:szCs w:val="28"/>
          <w:lang w:val="kk-KZ"/>
        </w:rPr>
        <w:t>3</w:t>
      </w:r>
      <w:r w:rsidRPr="00D15F16">
        <w:rPr>
          <w:rFonts w:ascii="Times New Roman" w:hAnsi="Times New Roman"/>
          <w:bCs/>
          <w:sz w:val="28"/>
          <w:szCs w:val="28"/>
          <w:lang w:val="kk-KZ"/>
        </w:rPr>
        <w:t xml:space="preserve"> топ тәжірибелі  топ болды. Б</w:t>
      </w:r>
      <w:r w:rsidR="003B1534" w:rsidRPr="00D15F16">
        <w:rPr>
          <w:rFonts w:ascii="Times New Roman" w:hAnsi="Times New Roman"/>
          <w:bCs/>
          <w:sz w:val="28"/>
          <w:szCs w:val="28"/>
          <w:lang w:val="kk-KZ"/>
        </w:rPr>
        <w:t>ақылау тобына ем жүргізілмеді.</w:t>
      </w:r>
    </w:p>
    <w:p w:rsidR="00F90882" w:rsidRPr="00D15F16" w:rsidRDefault="005D1DEE" w:rsidP="00882757">
      <w:pPr>
        <w:pStyle w:val="Defaul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66"/>
        </w:tabs>
        <w:ind w:firstLine="709"/>
        <w:jc w:val="both"/>
        <w:rPr>
          <w:bCs/>
          <w:color w:val="auto"/>
          <w:sz w:val="28"/>
          <w:szCs w:val="28"/>
          <w:lang w:val="kk-KZ"/>
        </w:rPr>
      </w:pPr>
      <w:r w:rsidRPr="00D15F16">
        <w:rPr>
          <w:bCs/>
          <w:color w:val="auto"/>
          <w:sz w:val="28"/>
          <w:szCs w:val="28"/>
          <w:lang w:val="kk-KZ"/>
        </w:rPr>
        <w:t>Нәтижелерд</w:t>
      </w:r>
      <w:r w:rsidR="00F90882" w:rsidRPr="00D15F16">
        <w:rPr>
          <w:bCs/>
          <w:color w:val="auto"/>
          <w:sz w:val="28"/>
          <w:szCs w:val="28"/>
          <w:lang w:val="kk-KZ"/>
        </w:rPr>
        <w:t>і статистикалық әдістер арқылы ө</w:t>
      </w:r>
      <w:r w:rsidRPr="00D15F16">
        <w:rPr>
          <w:bCs/>
          <w:color w:val="auto"/>
          <w:sz w:val="28"/>
          <w:szCs w:val="28"/>
          <w:lang w:val="kk-KZ"/>
        </w:rPr>
        <w:t>ңдеу</w:t>
      </w:r>
      <w:r w:rsidR="00F90882" w:rsidRPr="00D15F16">
        <w:rPr>
          <w:bCs/>
          <w:color w:val="auto"/>
          <w:sz w:val="28"/>
          <w:szCs w:val="28"/>
          <w:lang w:val="kk-KZ"/>
        </w:rPr>
        <w:t>.</w:t>
      </w:r>
    </w:p>
    <w:p w:rsidR="005D1DEE" w:rsidRPr="00D15F16" w:rsidRDefault="00F90882" w:rsidP="00882757">
      <w:pPr>
        <w:pStyle w:val="Defaul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66"/>
        </w:tabs>
        <w:ind w:firstLine="709"/>
        <w:jc w:val="both"/>
        <w:rPr>
          <w:color w:val="auto"/>
          <w:sz w:val="28"/>
          <w:szCs w:val="28"/>
          <w:lang w:val="kk-KZ"/>
        </w:rPr>
      </w:pPr>
      <w:r w:rsidRPr="00D15F16">
        <w:rPr>
          <w:color w:val="auto"/>
          <w:sz w:val="28"/>
          <w:szCs w:val="28"/>
          <w:lang w:val="kk-KZ"/>
        </w:rPr>
        <w:t xml:space="preserve">Алынған </w:t>
      </w:r>
      <w:r w:rsidR="005D1DEE" w:rsidRPr="00D15F16">
        <w:rPr>
          <w:color w:val="auto"/>
          <w:sz w:val="28"/>
          <w:szCs w:val="28"/>
          <w:lang w:val="kk-KZ"/>
        </w:rPr>
        <w:t>тәжірибелік мағлұматтарды математикалық статистикалық өңдеуді ҚР МФ талаптарына сәйкес SPSS 13 программасын қолдана отырып жүргіздік.</w:t>
      </w:r>
      <w:r w:rsidR="00DE4DCD" w:rsidRPr="00D15F16">
        <w:rPr>
          <w:color w:val="auto"/>
          <w:sz w:val="28"/>
          <w:szCs w:val="28"/>
          <w:lang w:val="kk-KZ"/>
        </w:rPr>
        <w:t xml:space="preserve"> </w:t>
      </w:r>
      <w:r w:rsidR="005D1DEE" w:rsidRPr="00D15F16">
        <w:rPr>
          <w:color w:val="auto"/>
          <w:sz w:val="28"/>
          <w:szCs w:val="28"/>
          <w:lang w:val="kk-KZ"/>
        </w:rPr>
        <w:t xml:space="preserve">Орташа арифметикалық мәндер және соларға сәйкес стандартты ауытқу (SD) мәндері келтірілді. </w:t>
      </w:r>
    </w:p>
    <w:p w:rsidR="001A482D" w:rsidRPr="00D15F16" w:rsidRDefault="00F064B7" w:rsidP="00882757">
      <w:pPr>
        <w:spacing w:after="0" w:line="240" w:lineRule="auto"/>
        <w:ind w:firstLine="709"/>
        <w:jc w:val="both"/>
        <w:rPr>
          <w:rFonts w:ascii="Times New Roman" w:hAnsi="Times New Roman"/>
          <w:b/>
          <w:i/>
          <w:sz w:val="28"/>
          <w:szCs w:val="28"/>
          <w:lang w:val="kk-KZ"/>
        </w:rPr>
      </w:pPr>
      <w:r w:rsidRPr="00D15F16">
        <w:rPr>
          <w:rFonts w:ascii="Times New Roman" w:hAnsi="Times New Roman"/>
          <w:b/>
          <w:i/>
          <w:sz w:val="28"/>
          <w:szCs w:val="28"/>
          <w:lang w:val="kk-KZ"/>
        </w:rPr>
        <w:t xml:space="preserve">Нәтижелерді статистикалық өңдеу </w:t>
      </w:r>
    </w:p>
    <w:p w:rsidR="00F90882" w:rsidRPr="00D15F16" w:rsidRDefault="00EC5EB6" w:rsidP="00882757">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Xlsat 2016.02.27444 нұсқасының бағдарламалық жасақтамасы маңыздылық деңгейінде бір факторлы дисперсиялық талдау жүргізу үшін пайдаланылды (</w:t>
      </w:r>
      <w:r w:rsidRPr="00D15F16">
        <w:rPr>
          <w:rFonts w:ascii="Times New Roman" w:hAnsi="Times New Roman"/>
          <w:sz w:val="28"/>
          <w:szCs w:val="28"/>
          <w:lang w:val="en-US"/>
        </w:rPr>
        <w:t>α</w:t>
      </w:r>
      <w:r w:rsidRPr="00D15F16">
        <w:rPr>
          <w:rFonts w:ascii="Times New Roman" w:hAnsi="Times New Roman"/>
          <w:sz w:val="28"/>
          <w:szCs w:val="28"/>
          <w:lang w:val="kk-KZ"/>
        </w:rPr>
        <w:t xml:space="preserve"> = 0,05).</w:t>
      </w:r>
      <w:r w:rsidR="001A482D" w:rsidRPr="00D15F16">
        <w:rPr>
          <w:rFonts w:ascii="Times New Roman" w:hAnsi="Times New Roman"/>
          <w:sz w:val="28"/>
          <w:szCs w:val="28"/>
          <w:lang w:val="kk-KZ"/>
        </w:rPr>
        <w:t xml:space="preserve"> </w:t>
      </w:r>
      <w:r w:rsidRPr="00D15F16">
        <w:rPr>
          <w:rFonts w:ascii="Times New Roman" w:hAnsi="Times New Roman"/>
          <w:sz w:val="28"/>
          <w:szCs w:val="28"/>
          <w:lang w:val="kk-KZ"/>
        </w:rPr>
        <w:t>Ньюмен-Кейлс критерийі зерттелетін параметрлер арасында айтарлықтай айырмашылықтар болған кезде орташа мәндерді бағалау үшін пайдаланылды.</w:t>
      </w:r>
    </w:p>
    <w:p w:rsidR="00F90882" w:rsidRPr="00D15F16" w:rsidRDefault="00F90882"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B551F1" w:rsidRPr="00D15F16" w:rsidRDefault="00B551F1" w:rsidP="00882757">
      <w:pPr>
        <w:spacing w:after="0" w:line="240" w:lineRule="auto"/>
        <w:ind w:firstLine="709"/>
        <w:jc w:val="both"/>
        <w:rPr>
          <w:rFonts w:ascii="Times New Roman" w:hAnsi="Times New Roman"/>
          <w:sz w:val="28"/>
          <w:szCs w:val="28"/>
          <w:lang w:val="kk-KZ"/>
        </w:rPr>
      </w:pPr>
    </w:p>
    <w:p w:rsidR="00B551F1" w:rsidRPr="00D15F16" w:rsidRDefault="00B551F1" w:rsidP="00882757">
      <w:pPr>
        <w:spacing w:after="0" w:line="240" w:lineRule="auto"/>
        <w:ind w:firstLine="709"/>
        <w:jc w:val="both"/>
        <w:rPr>
          <w:rFonts w:ascii="Times New Roman" w:hAnsi="Times New Roman"/>
          <w:sz w:val="28"/>
          <w:szCs w:val="28"/>
          <w:lang w:val="kk-KZ"/>
        </w:rPr>
      </w:pPr>
    </w:p>
    <w:p w:rsidR="00B551F1" w:rsidRPr="00D15F16" w:rsidRDefault="00B551F1" w:rsidP="00882757">
      <w:pPr>
        <w:spacing w:after="0" w:line="240" w:lineRule="auto"/>
        <w:ind w:firstLine="709"/>
        <w:jc w:val="both"/>
        <w:rPr>
          <w:rFonts w:ascii="Times New Roman" w:hAnsi="Times New Roman"/>
          <w:sz w:val="28"/>
          <w:szCs w:val="28"/>
          <w:lang w:val="kk-KZ"/>
        </w:rPr>
      </w:pPr>
    </w:p>
    <w:p w:rsidR="00B551F1" w:rsidRPr="00D15F16" w:rsidRDefault="00B551F1" w:rsidP="00882757">
      <w:pPr>
        <w:spacing w:after="0" w:line="240" w:lineRule="auto"/>
        <w:ind w:firstLine="709"/>
        <w:jc w:val="both"/>
        <w:rPr>
          <w:rFonts w:ascii="Times New Roman" w:hAnsi="Times New Roman"/>
          <w:sz w:val="28"/>
          <w:szCs w:val="28"/>
          <w:lang w:val="kk-KZ"/>
        </w:rPr>
      </w:pPr>
    </w:p>
    <w:p w:rsidR="00B551F1" w:rsidRPr="00D15F16" w:rsidRDefault="00B551F1" w:rsidP="00882757">
      <w:pPr>
        <w:spacing w:after="0" w:line="240" w:lineRule="auto"/>
        <w:ind w:firstLine="709"/>
        <w:jc w:val="both"/>
        <w:rPr>
          <w:rFonts w:ascii="Times New Roman" w:hAnsi="Times New Roman"/>
          <w:sz w:val="28"/>
          <w:szCs w:val="28"/>
          <w:lang w:val="kk-KZ"/>
        </w:rPr>
      </w:pPr>
    </w:p>
    <w:p w:rsidR="009D18EE" w:rsidRPr="00D15F16" w:rsidRDefault="009D18EE" w:rsidP="00882757">
      <w:pPr>
        <w:spacing w:after="0" w:line="240" w:lineRule="auto"/>
        <w:ind w:firstLine="709"/>
        <w:jc w:val="both"/>
        <w:rPr>
          <w:rFonts w:ascii="Times New Roman" w:hAnsi="Times New Roman"/>
          <w:sz w:val="28"/>
          <w:szCs w:val="28"/>
          <w:lang w:val="kk-KZ"/>
        </w:rPr>
      </w:pPr>
    </w:p>
    <w:p w:rsidR="009D18EE" w:rsidRPr="00D15F16" w:rsidRDefault="009D18EE" w:rsidP="00882757">
      <w:pPr>
        <w:spacing w:after="0" w:line="240" w:lineRule="auto"/>
        <w:ind w:firstLine="709"/>
        <w:jc w:val="both"/>
        <w:rPr>
          <w:rFonts w:ascii="Times New Roman" w:hAnsi="Times New Roman"/>
          <w:sz w:val="28"/>
          <w:szCs w:val="28"/>
          <w:lang w:val="kk-KZ"/>
        </w:rPr>
      </w:pPr>
    </w:p>
    <w:p w:rsidR="00B551F1" w:rsidRPr="00D15F16" w:rsidRDefault="00B551F1" w:rsidP="00882757">
      <w:pPr>
        <w:spacing w:after="0" w:line="240" w:lineRule="auto"/>
        <w:ind w:firstLine="709"/>
        <w:jc w:val="both"/>
        <w:rPr>
          <w:rFonts w:ascii="Times New Roman" w:hAnsi="Times New Roman"/>
          <w:sz w:val="28"/>
          <w:szCs w:val="28"/>
          <w:lang w:val="kk-KZ"/>
        </w:rPr>
      </w:pPr>
    </w:p>
    <w:p w:rsidR="00F14DB3" w:rsidRPr="00D15F16" w:rsidRDefault="00F14DB3" w:rsidP="00882757">
      <w:pPr>
        <w:spacing w:after="0" w:line="240" w:lineRule="auto"/>
        <w:ind w:firstLine="709"/>
        <w:jc w:val="both"/>
        <w:rPr>
          <w:rFonts w:ascii="Times New Roman" w:hAnsi="Times New Roman"/>
          <w:sz w:val="28"/>
          <w:szCs w:val="28"/>
          <w:lang w:val="kk-KZ"/>
        </w:rPr>
      </w:pPr>
    </w:p>
    <w:p w:rsidR="005D1DEE" w:rsidRPr="00D15F16" w:rsidRDefault="00AC399A" w:rsidP="00882757">
      <w:pPr>
        <w:pStyle w:val="a3"/>
        <w:ind w:firstLine="709"/>
        <w:jc w:val="both"/>
        <w:rPr>
          <w:b/>
          <w:szCs w:val="28"/>
          <w:lang w:val="kk-KZ" w:eastAsia="en-US"/>
        </w:rPr>
      </w:pPr>
      <w:r w:rsidRPr="00D15F16">
        <w:rPr>
          <w:b/>
          <w:szCs w:val="28"/>
          <w:lang w:val="kk-KZ" w:eastAsia="en-US"/>
        </w:rPr>
        <w:lastRenderedPageBreak/>
        <w:t xml:space="preserve">3 </w:t>
      </w:r>
      <w:r w:rsidR="005D1DEE" w:rsidRPr="00D15F16">
        <w:rPr>
          <w:b/>
          <w:szCs w:val="28"/>
          <w:lang w:val="kk-KZ" w:eastAsia="en-US"/>
        </w:rPr>
        <w:t xml:space="preserve"> БӨЛІП АЛЫНҒАН ШТАММДАРДЫҢ СИПАТТАМАСЫ</w:t>
      </w:r>
    </w:p>
    <w:p w:rsidR="00FC0B43" w:rsidRPr="00D15F16" w:rsidRDefault="00FC0B43" w:rsidP="00882757">
      <w:pPr>
        <w:pStyle w:val="a3"/>
        <w:ind w:firstLine="709"/>
        <w:jc w:val="both"/>
        <w:rPr>
          <w:i/>
          <w:szCs w:val="28"/>
          <w:lang w:val="kk-KZ"/>
        </w:rPr>
      </w:pPr>
    </w:p>
    <w:p w:rsidR="004E59BF" w:rsidRPr="00D15F16" w:rsidRDefault="00FC0B43" w:rsidP="00CB7B8E">
      <w:pPr>
        <w:pStyle w:val="a3"/>
        <w:ind w:firstLine="709"/>
        <w:jc w:val="both"/>
        <w:rPr>
          <w:b/>
          <w:szCs w:val="28"/>
          <w:lang w:val="kk-KZ"/>
        </w:rPr>
      </w:pPr>
      <w:r w:rsidRPr="00D15F16">
        <w:rPr>
          <w:b/>
          <w:szCs w:val="28"/>
          <w:lang w:val="kk-KZ" w:eastAsia="en-US"/>
        </w:rPr>
        <w:t xml:space="preserve">3.1 </w:t>
      </w:r>
      <w:r w:rsidRPr="00D15F16">
        <w:rPr>
          <w:b/>
          <w:i/>
          <w:szCs w:val="28"/>
          <w:lang w:val="kk-KZ"/>
        </w:rPr>
        <w:t>Bacillus spp.</w:t>
      </w:r>
      <w:r w:rsidRPr="00D15F16">
        <w:rPr>
          <w:b/>
          <w:szCs w:val="28"/>
          <w:lang w:val="kk-KZ"/>
        </w:rPr>
        <w:t xml:space="preserve"> штаммдарын бөліп алу және </w:t>
      </w:r>
      <w:r w:rsidRPr="00D15F16">
        <w:rPr>
          <w:b/>
          <w:szCs w:val="28"/>
          <w:lang w:val="kk-KZ" w:eastAsia="en-US"/>
        </w:rPr>
        <w:t>морфологиялық, культуралдық, биохимиялық және генетикалық қасиеттерін анықтау</w:t>
      </w:r>
    </w:p>
    <w:p w:rsidR="00314239" w:rsidRDefault="00FC0B43" w:rsidP="00EB0BE3">
      <w:pPr>
        <w:pStyle w:val="a3"/>
        <w:ind w:firstLine="709"/>
        <w:jc w:val="both"/>
        <w:rPr>
          <w:szCs w:val="28"/>
          <w:lang w:val="kk-KZ"/>
        </w:rPr>
      </w:pPr>
      <w:r w:rsidRPr="00D15F16">
        <w:rPr>
          <w:i/>
          <w:szCs w:val="28"/>
          <w:lang w:val="kk-KZ"/>
        </w:rPr>
        <w:t xml:space="preserve">Bacillus spp. </w:t>
      </w:r>
      <w:r w:rsidRPr="00D15F16">
        <w:rPr>
          <w:szCs w:val="28"/>
          <w:lang w:val="kk-KZ"/>
        </w:rPr>
        <w:t xml:space="preserve">таза культураларын бөліп алу үшін, </w:t>
      </w:r>
      <w:r w:rsidR="00784995" w:rsidRPr="00D15F16">
        <w:rPr>
          <w:szCs w:val="28"/>
          <w:lang w:val="kk-KZ"/>
        </w:rPr>
        <w:t>тікелей терең себу әдісі қолданылды. Зерттелетін үлгінің (табиғи өнімдер) 15 г 100 мл 0,85%-дық  NaCl-де тербелткіште 150 айн/мин 15 мин шайқау арқылы</w:t>
      </w:r>
      <w:r w:rsidR="00794A8C" w:rsidRPr="00D15F16">
        <w:rPr>
          <w:szCs w:val="28"/>
          <w:lang w:val="kk-KZ"/>
        </w:rPr>
        <w:t xml:space="preserve"> әрі қарай</w:t>
      </w:r>
      <w:r w:rsidR="00784995" w:rsidRPr="00D15F16">
        <w:rPr>
          <w:szCs w:val="28"/>
          <w:lang w:val="kk-KZ"/>
        </w:rPr>
        <w:t xml:space="preserve"> дайын болған суспензия</w:t>
      </w:r>
      <w:r w:rsidR="00794A8C" w:rsidRPr="00D15F16">
        <w:rPr>
          <w:szCs w:val="28"/>
          <w:lang w:val="kk-KZ"/>
        </w:rPr>
        <w:t xml:space="preserve"> тұндыруға қалдырылып, сұйылту (10</w:t>
      </w:r>
      <w:r w:rsidR="00794A8C" w:rsidRPr="00D15F16">
        <w:rPr>
          <w:szCs w:val="28"/>
          <w:vertAlign w:val="superscript"/>
          <w:lang w:val="kk-KZ"/>
        </w:rPr>
        <w:t>-2</w:t>
      </w:r>
      <w:r w:rsidR="00794A8C" w:rsidRPr="00D15F16">
        <w:rPr>
          <w:szCs w:val="28"/>
          <w:lang w:val="kk-KZ"/>
        </w:rPr>
        <w:t>, 10</w:t>
      </w:r>
      <w:r w:rsidR="00794A8C" w:rsidRPr="00D15F16">
        <w:rPr>
          <w:szCs w:val="28"/>
          <w:vertAlign w:val="superscript"/>
          <w:lang w:val="kk-KZ"/>
        </w:rPr>
        <w:t>-3</w:t>
      </w:r>
      <w:r w:rsidR="00794A8C" w:rsidRPr="00D15F16">
        <w:rPr>
          <w:szCs w:val="28"/>
          <w:lang w:val="kk-KZ"/>
        </w:rPr>
        <w:t>, 10</w:t>
      </w:r>
      <w:r w:rsidR="00794A8C" w:rsidRPr="00D15F16">
        <w:rPr>
          <w:szCs w:val="28"/>
          <w:vertAlign w:val="superscript"/>
          <w:lang w:val="kk-KZ"/>
        </w:rPr>
        <w:t>-4</w:t>
      </w:r>
      <w:r w:rsidR="00794A8C" w:rsidRPr="00D15F16">
        <w:rPr>
          <w:szCs w:val="28"/>
          <w:lang w:val="kk-KZ"/>
        </w:rPr>
        <w:t>, 10</w:t>
      </w:r>
      <w:r w:rsidR="00794A8C" w:rsidRPr="00D15F16">
        <w:rPr>
          <w:szCs w:val="28"/>
          <w:vertAlign w:val="superscript"/>
          <w:lang w:val="kk-KZ"/>
        </w:rPr>
        <w:t>-5</w:t>
      </w:r>
      <w:r w:rsidR="00794A8C" w:rsidRPr="00D15F16">
        <w:rPr>
          <w:szCs w:val="28"/>
          <w:lang w:val="kk-KZ"/>
        </w:rPr>
        <w:t xml:space="preserve">) үшін пайдаланылды және </w:t>
      </w:r>
      <w:r w:rsidR="006952AC" w:rsidRPr="00D15F16">
        <w:rPr>
          <w:szCs w:val="28"/>
          <w:lang w:val="kk-KZ"/>
        </w:rPr>
        <w:t>90</w:t>
      </w:r>
      <w:r w:rsidR="00160BDF" w:rsidRPr="00D15F16">
        <w:rPr>
          <w:szCs w:val="28"/>
          <w:lang w:val="kk-KZ"/>
        </w:rPr>
        <w:t xml:space="preserve">°C температурада 10 </w:t>
      </w:r>
      <w:r w:rsidR="00794A8C" w:rsidRPr="00D15F16">
        <w:rPr>
          <w:szCs w:val="28"/>
          <w:lang w:val="kk-KZ"/>
        </w:rPr>
        <w:t>мин су моншасында инкубацияланды.</w:t>
      </w:r>
      <w:r w:rsidR="00EB0BE3" w:rsidRPr="00D15F16">
        <w:rPr>
          <w:szCs w:val="28"/>
          <w:lang w:val="kk-KZ"/>
        </w:rPr>
        <w:t xml:space="preserve"> Үлгілер бөлме температурасына дейін салқындатылды</w:t>
      </w:r>
      <w:r w:rsidR="0048034F" w:rsidRPr="00D15F16">
        <w:rPr>
          <w:szCs w:val="28"/>
          <w:lang w:val="kk-KZ"/>
        </w:rPr>
        <w:t>,</w:t>
      </w:r>
      <w:r w:rsidRPr="00D15F16">
        <w:rPr>
          <w:szCs w:val="28"/>
          <w:lang w:val="kk-KZ"/>
        </w:rPr>
        <w:t xml:space="preserve"> 0,1 мл үлгілер</w:t>
      </w:r>
      <w:r w:rsidR="00314239">
        <w:rPr>
          <w:szCs w:val="28"/>
          <w:lang w:val="kk-KZ"/>
        </w:rPr>
        <w:t>ді</w:t>
      </w:r>
      <w:r w:rsidRPr="00D15F16">
        <w:rPr>
          <w:szCs w:val="28"/>
          <w:lang w:val="kk-KZ"/>
        </w:rPr>
        <w:t xml:space="preserve"> қоректік агар/ет-пептон</w:t>
      </w:r>
      <w:r w:rsidR="0048034F" w:rsidRPr="00D15F16">
        <w:rPr>
          <w:szCs w:val="28"/>
          <w:lang w:val="kk-KZ"/>
        </w:rPr>
        <w:t xml:space="preserve"> (НА/ЕПА) </w:t>
      </w:r>
      <w:r w:rsidRPr="00D15F16">
        <w:rPr>
          <w:szCs w:val="28"/>
          <w:lang w:val="kk-KZ"/>
        </w:rPr>
        <w:t xml:space="preserve">агары бар </w:t>
      </w:r>
      <w:r w:rsidR="00EB0BE3" w:rsidRPr="00D15F16">
        <w:rPr>
          <w:szCs w:val="28"/>
          <w:lang w:val="kk-KZ"/>
        </w:rPr>
        <w:t>Петри табақшаларына</w:t>
      </w:r>
      <w:r w:rsidR="0048034F" w:rsidRPr="00D15F16">
        <w:rPr>
          <w:szCs w:val="28"/>
          <w:lang w:val="kk-KZ"/>
        </w:rPr>
        <w:t xml:space="preserve"> егілді. </w:t>
      </w:r>
      <w:r w:rsidR="00EB0BE3" w:rsidRPr="00D15F16">
        <w:rPr>
          <w:szCs w:val="28"/>
          <w:lang w:val="kk-KZ"/>
        </w:rPr>
        <w:t xml:space="preserve">НА/ЕПА </w:t>
      </w:r>
      <w:r w:rsidRPr="00D15F16">
        <w:rPr>
          <w:szCs w:val="28"/>
          <w:lang w:val="kk-KZ"/>
        </w:rPr>
        <w:t xml:space="preserve">желатин-пептоннан (5 г/л), бактериологиялық агардан (15 г/л) және ет сығындысынан (3 г/л) тұрды. </w:t>
      </w:r>
      <w:r w:rsidR="0048034F" w:rsidRPr="00D15F16">
        <w:rPr>
          <w:szCs w:val="28"/>
          <w:lang w:val="kk-KZ"/>
        </w:rPr>
        <w:t>Егілген және таңбаланған үлгілер термостатқа 37</w:t>
      </w:r>
      <w:r w:rsidR="0048034F" w:rsidRPr="00D15F16">
        <w:rPr>
          <w:szCs w:val="28"/>
          <w:vertAlign w:val="superscript"/>
          <w:lang w:val="kk-KZ"/>
        </w:rPr>
        <w:t>0</w:t>
      </w:r>
      <w:r w:rsidR="0048034F" w:rsidRPr="00D15F16">
        <w:rPr>
          <w:szCs w:val="28"/>
          <w:lang w:val="kk-KZ"/>
        </w:rPr>
        <w:t xml:space="preserve">С температурада 24-48 сағатқа қалдырылды.  </w:t>
      </w:r>
      <w:r w:rsidRPr="00D15F16">
        <w:rPr>
          <w:szCs w:val="28"/>
          <w:lang w:val="kk-KZ"/>
        </w:rPr>
        <w:t>Бөлінген таза шта</w:t>
      </w:r>
      <w:r w:rsidR="00314239">
        <w:rPr>
          <w:szCs w:val="28"/>
          <w:lang w:val="kk-KZ"/>
        </w:rPr>
        <w:t>м</w:t>
      </w:r>
      <w:r w:rsidRPr="00D15F16">
        <w:rPr>
          <w:szCs w:val="28"/>
          <w:lang w:val="kk-KZ"/>
        </w:rPr>
        <w:t xml:space="preserve">мдар </w:t>
      </w:r>
      <w:r w:rsidR="00314239">
        <w:rPr>
          <w:szCs w:val="28"/>
          <w:lang w:val="kk-KZ"/>
        </w:rPr>
        <w:t xml:space="preserve">жартылай сұйық қоректік агарда -70 </w:t>
      </w:r>
      <w:r w:rsidR="00314239">
        <w:rPr>
          <w:szCs w:val="28"/>
          <w:vertAlign w:val="superscript"/>
          <w:lang w:val="kk-KZ"/>
        </w:rPr>
        <w:t>0</w:t>
      </w:r>
      <w:r w:rsidR="00EB0BE3" w:rsidRPr="00D15F16">
        <w:rPr>
          <w:szCs w:val="28"/>
          <w:lang w:val="kk-KZ"/>
        </w:rPr>
        <w:t>C температурада сақталынды</w:t>
      </w:r>
      <w:r w:rsidR="008B1AEF" w:rsidRPr="00D15F16">
        <w:rPr>
          <w:szCs w:val="28"/>
          <w:lang w:val="kk-KZ"/>
        </w:rPr>
        <w:t xml:space="preserve"> (5</w:t>
      </w:r>
      <w:r w:rsidR="00CB7B8E" w:rsidRPr="00D15F16">
        <w:rPr>
          <w:szCs w:val="28"/>
          <w:lang w:val="kk-KZ"/>
        </w:rPr>
        <w:t>-сурет)</w:t>
      </w:r>
      <w:r w:rsidRPr="00D15F16">
        <w:rPr>
          <w:szCs w:val="28"/>
          <w:lang w:val="kk-KZ"/>
        </w:rPr>
        <w:t xml:space="preserve">. </w:t>
      </w:r>
    </w:p>
    <w:p w:rsidR="00314239" w:rsidRPr="00D15F16" w:rsidRDefault="00F0527B" w:rsidP="00314239">
      <w:pPr>
        <w:pStyle w:val="a3"/>
        <w:ind w:firstLine="1985"/>
        <w:jc w:val="both"/>
        <w:rPr>
          <w:szCs w:val="28"/>
          <w:lang w:val="kk-KZ"/>
        </w:rPr>
      </w:pPr>
      <w:r>
        <w:rPr>
          <w:noProof/>
          <w:szCs w:val="28"/>
        </w:rPr>
        <w:drawing>
          <wp:inline distT="0" distB="0" distL="0" distR="0">
            <wp:extent cx="3074035" cy="4761230"/>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4035" cy="4761230"/>
                    </a:xfrm>
                    <a:prstGeom prst="rect">
                      <a:avLst/>
                    </a:prstGeom>
                    <a:noFill/>
                    <a:ln>
                      <a:noFill/>
                    </a:ln>
                  </pic:spPr>
                </pic:pic>
              </a:graphicData>
            </a:graphic>
          </wp:inline>
        </w:drawing>
      </w:r>
    </w:p>
    <w:p w:rsidR="00427D95" w:rsidRPr="00D15F16" w:rsidRDefault="00427D95" w:rsidP="00314239">
      <w:pPr>
        <w:tabs>
          <w:tab w:val="left" w:pos="0"/>
          <w:tab w:val="left" w:pos="284"/>
        </w:tabs>
        <w:spacing w:after="0" w:line="240" w:lineRule="auto"/>
        <w:jc w:val="center"/>
        <w:rPr>
          <w:rFonts w:ascii="Times New Roman" w:hAnsi="Times New Roman"/>
          <w:sz w:val="28"/>
          <w:szCs w:val="28"/>
          <w:lang w:val="kk-KZ" w:eastAsia="x-none"/>
        </w:rPr>
      </w:pPr>
      <w:r w:rsidRPr="00D15F16">
        <w:rPr>
          <w:rFonts w:ascii="Times New Roman" w:hAnsi="Times New Roman"/>
          <w:sz w:val="28"/>
          <w:szCs w:val="28"/>
          <w:lang w:val="kk-KZ" w:eastAsia="x-none"/>
        </w:rPr>
        <w:t xml:space="preserve">Сурет </w:t>
      </w:r>
      <w:r w:rsidR="008B1AEF" w:rsidRPr="00D15F16">
        <w:rPr>
          <w:rFonts w:ascii="Times New Roman" w:hAnsi="Times New Roman"/>
          <w:sz w:val="28"/>
          <w:szCs w:val="28"/>
          <w:lang w:val="kk-KZ" w:eastAsia="x-none"/>
        </w:rPr>
        <w:t>5</w:t>
      </w:r>
      <w:r w:rsidRPr="00D15F16">
        <w:rPr>
          <w:rFonts w:ascii="Times New Roman" w:hAnsi="Times New Roman"/>
          <w:sz w:val="28"/>
          <w:szCs w:val="28"/>
          <w:lang w:val="kk-KZ" w:eastAsia="x-none"/>
        </w:rPr>
        <w:t xml:space="preserve"> - </w:t>
      </w:r>
      <w:r w:rsidRPr="00D15F16">
        <w:rPr>
          <w:rFonts w:ascii="Times New Roman" w:hAnsi="Times New Roman"/>
          <w:i/>
          <w:sz w:val="28"/>
          <w:szCs w:val="28"/>
          <w:lang w:val="kk-KZ" w:eastAsia="x-none"/>
        </w:rPr>
        <w:t>Bacillus spp.</w:t>
      </w:r>
      <w:r w:rsidRPr="00D15F16">
        <w:rPr>
          <w:rFonts w:ascii="Times New Roman" w:hAnsi="Times New Roman"/>
          <w:sz w:val="28"/>
          <w:szCs w:val="28"/>
          <w:lang w:val="kk-KZ" w:eastAsia="x-none"/>
        </w:rPr>
        <w:t xml:space="preserve"> таза культураларын бөліп алудың технологиялық сызбасы</w:t>
      </w:r>
    </w:p>
    <w:p w:rsidR="00BC094D" w:rsidRPr="00D15F16" w:rsidRDefault="00BC094D" w:rsidP="00BC094D">
      <w:pPr>
        <w:pStyle w:val="a3"/>
        <w:ind w:firstLine="709"/>
        <w:jc w:val="both"/>
        <w:rPr>
          <w:szCs w:val="28"/>
          <w:lang w:val="kk-KZ"/>
        </w:rPr>
      </w:pPr>
      <w:r w:rsidRPr="00D15F16">
        <w:rPr>
          <w:szCs w:val="28"/>
          <w:lang w:val="kk-KZ"/>
        </w:rPr>
        <w:lastRenderedPageBreak/>
        <w:t>Зерттеу нәтижесінде бөлінген таза культураларға морфологиялық, культуралдық, биохимиялық, молекулалық генетикалық талдаулар жүргізілді.</w:t>
      </w:r>
    </w:p>
    <w:p w:rsidR="00BC094D" w:rsidRPr="00D15F16" w:rsidRDefault="00BC094D" w:rsidP="00BC094D">
      <w:pPr>
        <w:pStyle w:val="a3"/>
        <w:ind w:firstLine="709"/>
        <w:jc w:val="both"/>
        <w:rPr>
          <w:szCs w:val="28"/>
          <w:lang w:val="kk-KZ"/>
        </w:rPr>
      </w:pPr>
      <w:r w:rsidRPr="00D15F16">
        <w:rPr>
          <w:szCs w:val="28"/>
          <w:lang w:val="kk-KZ"/>
        </w:rPr>
        <w:t>Культуралардың жағындыларын  микроскопиялық зерттеудің нәтижесінде барлық алынған штаммдар - жіңішке таяқша тәрізді, жіпше немесе тізбектелген, бір бірден орналасқан грамм оң бактериялар. Олардың микробтың  жасушасының енінен аспайтын сопақша сп</w:t>
      </w:r>
      <w:r w:rsidR="008B1AEF" w:rsidRPr="00D15F16">
        <w:rPr>
          <w:szCs w:val="28"/>
          <w:lang w:val="kk-KZ"/>
        </w:rPr>
        <w:t>оралары бар. Капсула түзбейді (6</w:t>
      </w:r>
      <w:r w:rsidRPr="00D15F16">
        <w:rPr>
          <w:szCs w:val="28"/>
          <w:lang w:val="kk-KZ"/>
        </w:rPr>
        <w:t xml:space="preserve">-сурет). </w:t>
      </w:r>
    </w:p>
    <w:p w:rsidR="00CB568E" w:rsidRPr="00D15F16" w:rsidRDefault="00CB568E" w:rsidP="00BC094D">
      <w:pPr>
        <w:pStyle w:val="a3"/>
        <w:ind w:firstLine="709"/>
        <w:jc w:val="both"/>
        <w:rPr>
          <w:szCs w:val="28"/>
          <w:lang w:val="kk-KZ"/>
        </w:rPr>
      </w:pPr>
    </w:p>
    <w:tbl>
      <w:tblPr>
        <w:tblW w:w="9180" w:type="dxa"/>
        <w:tblInd w:w="392" w:type="dxa"/>
        <w:tblLayout w:type="fixed"/>
        <w:tblLook w:val="04A0" w:firstRow="1" w:lastRow="0" w:firstColumn="1" w:lastColumn="0" w:noHBand="0" w:noVBand="1"/>
      </w:tblPr>
      <w:tblGrid>
        <w:gridCol w:w="2943"/>
        <w:gridCol w:w="2835"/>
        <w:gridCol w:w="3402"/>
      </w:tblGrid>
      <w:tr w:rsidR="00BC094D" w:rsidRPr="00D15F16" w:rsidTr="00D027D5">
        <w:tc>
          <w:tcPr>
            <w:tcW w:w="2943" w:type="dxa"/>
            <w:shd w:val="clear" w:color="auto" w:fill="auto"/>
          </w:tcPr>
          <w:p w:rsidR="00BC094D" w:rsidRPr="00D15F16" w:rsidRDefault="00F0527B" w:rsidP="00D027D5">
            <w:pPr>
              <w:pStyle w:val="a3"/>
              <w:ind w:right="-250"/>
              <w:jc w:val="both"/>
              <w:rPr>
                <w:szCs w:val="28"/>
                <w:lang w:val="kk-KZ"/>
              </w:rPr>
            </w:pPr>
            <w:r>
              <w:rPr>
                <w:noProof/>
                <w:szCs w:val="28"/>
              </w:rPr>
              <w:drawing>
                <wp:inline distT="0" distB="0" distL="0" distR="0">
                  <wp:extent cx="1875790" cy="1765935"/>
                  <wp:effectExtent l="0" t="0" r="0" b="571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5790" cy="1765935"/>
                          </a:xfrm>
                          <a:prstGeom prst="rect">
                            <a:avLst/>
                          </a:prstGeom>
                          <a:noFill/>
                          <a:ln>
                            <a:noFill/>
                          </a:ln>
                        </pic:spPr>
                      </pic:pic>
                    </a:graphicData>
                  </a:graphic>
                </wp:inline>
              </w:drawing>
            </w:r>
          </w:p>
        </w:tc>
        <w:tc>
          <w:tcPr>
            <w:tcW w:w="2835" w:type="dxa"/>
            <w:shd w:val="clear" w:color="auto" w:fill="auto"/>
          </w:tcPr>
          <w:p w:rsidR="00BC094D" w:rsidRPr="00D15F16" w:rsidRDefault="00F0527B" w:rsidP="00D027D5">
            <w:pPr>
              <w:pStyle w:val="a3"/>
              <w:ind w:left="-108"/>
              <w:jc w:val="both"/>
              <w:rPr>
                <w:szCs w:val="28"/>
                <w:lang w:val="kk-KZ"/>
              </w:rPr>
            </w:pPr>
            <w:r>
              <w:rPr>
                <w:noProof/>
                <w:szCs w:val="28"/>
              </w:rPr>
              <w:drawing>
                <wp:inline distT="0" distB="0" distL="0" distR="0">
                  <wp:extent cx="1860550" cy="1765935"/>
                  <wp:effectExtent l="0" t="0" r="6350" b="5715"/>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60550" cy="1765935"/>
                          </a:xfrm>
                          <a:prstGeom prst="rect">
                            <a:avLst/>
                          </a:prstGeom>
                          <a:noFill/>
                          <a:ln>
                            <a:noFill/>
                          </a:ln>
                        </pic:spPr>
                      </pic:pic>
                    </a:graphicData>
                  </a:graphic>
                </wp:inline>
              </w:drawing>
            </w:r>
          </w:p>
        </w:tc>
        <w:tc>
          <w:tcPr>
            <w:tcW w:w="3402" w:type="dxa"/>
            <w:shd w:val="clear" w:color="auto" w:fill="auto"/>
          </w:tcPr>
          <w:p w:rsidR="00BC094D" w:rsidRPr="00D15F16" w:rsidRDefault="00F0527B" w:rsidP="00D027D5">
            <w:pPr>
              <w:pStyle w:val="a3"/>
              <w:ind w:left="-108" w:right="-108"/>
              <w:jc w:val="both"/>
              <w:rPr>
                <w:szCs w:val="28"/>
                <w:lang w:val="kk-KZ"/>
              </w:rPr>
            </w:pPr>
            <w:r>
              <w:rPr>
                <w:noProof/>
                <w:szCs w:val="28"/>
              </w:rPr>
              <w:drawing>
                <wp:inline distT="0" distB="0" distL="0" distR="0">
                  <wp:extent cx="1736090" cy="1760220"/>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36090" cy="1760220"/>
                          </a:xfrm>
                          <a:prstGeom prst="rect">
                            <a:avLst/>
                          </a:prstGeom>
                          <a:noFill/>
                        </pic:spPr>
                      </pic:pic>
                    </a:graphicData>
                  </a:graphic>
                </wp:inline>
              </w:drawing>
            </w:r>
          </w:p>
        </w:tc>
      </w:tr>
      <w:tr w:rsidR="00BC094D" w:rsidRPr="00D15F16" w:rsidTr="00D027D5">
        <w:tc>
          <w:tcPr>
            <w:tcW w:w="2943" w:type="dxa"/>
            <w:shd w:val="clear" w:color="auto" w:fill="auto"/>
          </w:tcPr>
          <w:p w:rsidR="00BC094D" w:rsidRPr="00D15F16" w:rsidRDefault="00BC094D" w:rsidP="00D027D5">
            <w:pPr>
              <w:pStyle w:val="a3"/>
              <w:jc w:val="center"/>
              <w:rPr>
                <w:szCs w:val="28"/>
                <w:lang w:val="kk-KZ"/>
              </w:rPr>
            </w:pPr>
            <w:r w:rsidRPr="00D15F16">
              <w:rPr>
                <w:szCs w:val="28"/>
                <w:lang w:val="kk-KZ"/>
              </w:rPr>
              <w:t>(А)</w:t>
            </w:r>
          </w:p>
        </w:tc>
        <w:tc>
          <w:tcPr>
            <w:tcW w:w="2835" w:type="dxa"/>
            <w:shd w:val="clear" w:color="auto" w:fill="auto"/>
          </w:tcPr>
          <w:p w:rsidR="00BC094D" w:rsidRPr="00D15F16" w:rsidRDefault="00BC094D" w:rsidP="00D027D5">
            <w:pPr>
              <w:pStyle w:val="a3"/>
              <w:jc w:val="center"/>
              <w:rPr>
                <w:szCs w:val="28"/>
                <w:lang w:val="kk-KZ"/>
              </w:rPr>
            </w:pPr>
            <w:r w:rsidRPr="00D15F16">
              <w:rPr>
                <w:szCs w:val="28"/>
                <w:lang w:val="kk-KZ"/>
              </w:rPr>
              <w:t>(В)</w:t>
            </w:r>
          </w:p>
        </w:tc>
        <w:tc>
          <w:tcPr>
            <w:tcW w:w="3402" w:type="dxa"/>
            <w:shd w:val="clear" w:color="auto" w:fill="auto"/>
          </w:tcPr>
          <w:p w:rsidR="00BC094D" w:rsidRPr="00D15F16" w:rsidRDefault="00BC094D" w:rsidP="00D027D5">
            <w:pPr>
              <w:pStyle w:val="a3"/>
              <w:jc w:val="center"/>
              <w:rPr>
                <w:szCs w:val="28"/>
                <w:lang w:val="kk-KZ"/>
              </w:rPr>
            </w:pPr>
            <w:r w:rsidRPr="00D15F16">
              <w:rPr>
                <w:szCs w:val="28"/>
                <w:lang w:val="kk-KZ"/>
              </w:rPr>
              <w:t>(С)</w:t>
            </w:r>
          </w:p>
        </w:tc>
      </w:tr>
    </w:tbl>
    <w:p w:rsidR="00BC094D" w:rsidRPr="00D15F16" w:rsidRDefault="008B1AEF" w:rsidP="00BC094D">
      <w:pPr>
        <w:pStyle w:val="a3"/>
        <w:jc w:val="center"/>
        <w:rPr>
          <w:szCs w:val="28"/>
          <w:lang w:val="kk-KZ"/>
        </w:rPr>
      </w:pPr>
      <w:r w:rsidRPr="00D15F16">
        <w:rPr>
          <w:szCs w:val="28"/>
          <w:lang w:val="kk-KZ"/>
        </w:rPr>
        <w:t>Сурет 6</w:t>
      </w:r>
      <w:r w:rsidR="00BC094D" w:rsidRPr="00D15F16">
        <w:rPr>
          <w:szCs w:val="28"/>
          <w:lang w:val="kk-KZ"/>
        </w:rPr>
        <w:t xml:space="preserve"> – Бациллалардың культуралдық көрінісі (А), микроскоппен қарағандағы көрінісі</w:t>
      </w:r>
      <w:r w:rsidR="00543A82" w:rsidRPr="00D15F16">
        <w:rPr>
          <w:szCs w:val="28"/>
          <w:lang w:val="kk-KZ"/>
        </w:rPr>
        <w:t xml:space="preserve"> (х</w:t>
      </w:r>
      <w:r w:rsidR="00F0002C" w:rsidRPr="00D15F16">
        <w:rPr>
          <w:szCs w:val="28"/>
          <w:lang w:val="kk-KZ"/>
        </w:rPr>
        <w:t>100</w:t>
      </w:r>
      <w:r w:rsidR="00543A82" w:rsidRPr="00D15F16">
        <w:rPr>
          <w:szCs w:val="28"/>
          <w:lang w:val="kk-KZ"/>
        </w:rPr>
        <w:t>)</w:t>
      </w:r>
      <w:r w:rsidR="00BC094D" w:rsidRPr="00D15F16">
        <w:rPr>
          <w:szCs w:val="28"/>
          <w:lang w:val="kk-KZ"/>
        </w:rPr>
        <w:t xml:space="preserve"> (В),</w:t>
      </w:r>
      <w:r w:rsidR="00CB568E" w:rsidRPr="00D15F16">
        <w:rPr>
          <w:szCs w:val="28"/>
          <w:lang w:val="kk-KZ"/>
        </w:rPr>
        <w:t xml:space="preserve"> </w:t>
      </w:r>
      <w:r w:rsidR="00F0002C" w:rsidRPr="00D15F16">
        <w:rPr>
          <w:szCs w:val="28"/>
          <w:lang w:val="kk-KZ"/>
        </w:rPr>
        <w:t>жасуша ішіндегі</w:t>
      </w:r>
      <w:r w:rsidR="00BC094D" w:rsidRPr="00D15F16">
        <w:rPr>
          <w:szCs w:val="28"/>
          <w:lang w:val="kk-KZ"/>
        </w:rPr>
        <w:t xml:space="preserve"> спора</w:t>
      </w:r>
      <w:r w:rsidR="00F0002C" w:rsidRPr="00D15F16">
        <w:rPr>
          <w:szCs w:val="28"/>
          <w:lang w:val="kk-KZ"/>
        </w:rPr>
        <w:t xml:space="preserve"> көрінісі</w:t>
      </w:r>
      <w:r w:rsidR="00BC094D" w:rsidRPr="00D15F16">
        <w:rPr>
          <w:szCs w:val="28"/>
          <w:lang w:val="kk-KZ"/>
        </w:rPr>
        <w:t xml:space="preserve"> (С)</w:t>
      </w:r>
    </w:p>
    <w:p w:rsidR="00BC094D" w:rsidRPr="00D15F16" w:rsidRDefault="00BC094D" w:rsidP="00BC094D">
      <w:pPr>
        <w:pStyle w:val="a3"/>
        <w:ind w:firstLine="142"/>
        <w:rPr>
          <w:szCs w:val="28"/>
          <w:lang w:val="kk-KZ"/>
        </w:rPr>
      </w:pPr>
    </w:p>
    <w:p w:rsidR="00CB568E" w:rsidRPr="00D15F16" w:rsidRDefault="00CB568E" w:rsidP="00CB568E">
      <w:pPr>
        <w:pStyle w:val="a3"/>
        <w:ind w:firstLine="709"/>
        <w:jc w:val="both"/>
        <w:rPr>
          <w:szCs w:val="28"/>
          <w:lang w:val="kk-KZ"/>
        </w:rPr>
      </w:pPr>
      <w:r w:rsidRPr="00D15F16">
        <w:rPr>
          <w:szCs w:val="28"/>
          <w:lang w:val="kk-KZ"/>
        </w:rPr>
        <w:t>Культуралардың морфологиялық қасиеттерін анықтау барысында әртүрлі колониялар пайда болды: біріншіcі - дөңгелек, ірі, жиектері тегіс, дөңес, күмбез тәрізді; екіншісі - толқынды шеттермен, мыжылған, тегіс, өрескел колониялар; үшіншісі - дөңгелек, дөңес, күмбез тәрізді, жиектері толқынды, өрескел колониялар. Барлық үш нұсқасы да ашық қызғылт түстен қызғылт түске дейін болды.</w:t>
      </w:r>
    </w:p>
    <w:p w:rsidR="00EB7427" w:rsidRPr="00D15F16" w:rsidRDefault="00EB7427" w:rsidP="00CB568E">
      <w:pPr>
        <w:pStyle w:val="a3"/>
        <w:jc w:val="both"/>
        <w:rPr>
          <w:szCs w:val="28"/>
          <w:lang w:val="kk-KZ"/>
        </w:rPr>
      </w:pPr>
      <w:r w:rsidRPr="00D15F16">
        <w:rPr>
          <w:szCs w:val="28"/>
          <w:lang w:val="kk-KZ"/>
        </w:rPr>
        <w:t>Кесте 5- Колониялардың морфологиясы және микроскопиялық түрі</w:t>
      </w:r>
    </w:p>
    <w:p w:rsidR="00EB7427" w:rsidRPr="00D15F16" w:rsidRDefault="00EB7427" w:rsidP="00882757">
      <w:pPr>
        <w:pStyle w:val="a3"/>
        <w:ind w:firstLine="709"/>
        <w:jc w:val="both"/>
        <w:rPr>
          <w:szCs w:val="28"/>
          <w:lang w:val="kk-KZ"/>
        </w:rPr>
      </w:pPr>
    </w:p>
    <w:p w:rsidR="007D5654" w:rsidRPr="00D15F16" w:rsidRDefault="007D5654" w:rsidP="007D5654">
      <w:pPr>
        <w:spacing w:after="0"/>
        <w:rPr>
          <w:rFonts w:ascii="Times New Roman" w:hAnsi="Times New Roman"/>
          <w:vanish/>
          <w:sz w:val="24"/>
          <w:szCs w:val="24"/>
          <w:lang w:val="kk-KZ" w:eastAsia="x-none"/>
        </w:rPr>
      </w:pPr>
    </w:p>
    <w:tbl>
      <w:tblPr>
        <w:tblW w:w="9523" w:type="dxa"/>
        <w:tblInd w:w="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861"/>
        <w:gridCol w:w="1276"/>
        <w:gridCol w:w="2693"/>
        <w:gridCol w:w="2693"/>
      </w:tblGrid>
      <w:tr w:rsidR="00AB2B42" w:rsidRPr="00D15F16" w:rsidTr="00CB568E">
        <w:trPr>
          <w:trHeight w:val="305"/>
        </w:trPr>
        <w:tc>
          <w:tcPr>
            <w:tcW w:w="2861" w:type="dxa"/>
            <w:shd w:val="clear" w:color="auto" w:fill="auto"/>
          </w:tcPr>
          <w:p w:rsidR="00AB2B42" w:rsidRPr="00D15F16" w:rsidRDefault="00AB2B42" w:rsidP="00CB568E">
            <w:pPr>
              <w:pStyle w:val="TableParagraph"/>
              <w:spacing w:line="240" w:lineRule="auto"/>
              <w:ind w:left="120" w:right="190"/>
              <w:rPr>
                <w:rFonts w:ascii="Times New Roman" w:hAnsi="Times New Roman" w:cs="Times New Roman"/>
                <w:sz w:val="24"/>
                <w:szCs w:val="24"/>
                <w:lang w:val="kk-KZ"/>
              </w:rPr>
            </w:pPr>
            <w:r w:rsidRPr="00D15F16">
              <w:rPr>
                <w:rFonts w:ascii="Times New Roman" w:hAnsi="Times New Roman" w:cs="Times New Roman"/>
                <w:sz w:val="24"/>
                <w:szCs w:val="24"/>
                <w:lang w:val="ru-RU"/>
              </w:rPr>
              <w:t>Бактерия т</w:t>
            </w:r>
            <w:r w:rsidRPr="00D15F16">
              <w:rPr>
                <w:rFonts w:ascii="Times New Roman" w:hAnsi="Times New Roman" w:cs="Times New Roman"/>
                <w:sz w:val="24"/>
                <w:szCs w:val="24"/>
                <w:lang w:val="kk-KZ"/>
              </w:rPr>
              <w:t>үрлері</w:t>
            </w:r>
          </w:p>
        </w:tc>
        <w:tc>
          <w:tcPr>
            <w:tcW w:w="1276" w:type="dxa"/>
            <w:shd w:val="clear" w:color="auto" w:fill="auto"/>
          </w:tcPr>
          <w:p w:rsidR="00AB2B42" w:rsidRPr="00D15F16" w:rsidRDefault="009623E2" w:rsidP="00CB568E">
            <w:pPr>
              <w:pStyle w:val="TableParagraph"/>
              <w:spacing w:line="240" w:lineRule="auto"/>
              <w:ind w:left="192" w:right="210"/>
              <w:rPr>
                <w:rFonts w:ascii="Times New Roman" w:hAnsi="Times New Roman" w:cs="Times New Roman"/>
                <w:sz w:val="24"/>
                <w:szCs w:val="24"/>
                <w:lang w:val="kk-KZ"/>
              </w:rPr>
            </w:pPr>
            <w:r w:rsidRPr="00D15F16">
              <w:rPr>
                <w:rFonts w:ascii="Times New Roman" w:hAnsi="Times New Roman" w:cs="Times New Roman"/>
                <w:sz w:val="24"/>
                <w:szCs w:val="24"/>
                <w:lang w:val="kk-KZ"/>
              </w:rPr>
              <w:t>Қоректіо</w:t>
            </w:r>
            <w:r w:rsidR="00AB2B42" w:rsidRPr="00D15F16">
              <w:rPr>
                <w:rFonts w:ascii="Times New Roman" w:hAnsi="Times New Roman" w:cs="Times New Roman"/>
                <w:sz w:val="24"/>
                <w:szCs w:val="24"/>
                <w:lang w:val="kk-KZ"/>
              </w:rPr>
              <w:t>рта</w:t>
            </w:r>
          </w:p>
        </w:tc>
        <w:tc>
          <w:tcPr>
            <w:tcW w:w="2693" w:type="dxa"/>
            <w:shd w:val="clear" w:color="auto" w:fill="auto"/>
          </w:tcPr>
          <w:p w:rsidR="00AB2B42" w:rsidRPr="00D15F16" w:rsidRDefault="00AB2B42" w:rsidP="00CB568E">
            <w:pPr>
              <w:pStyle w:val="TableParagraph"/>
              <w:spacing w:line="240" w:lineRule="auto"/>
              <w:ind w:left="210" w:right="146"/>
              <w:rPr>
                <w:rFonts w:ascii="Times New Roman" w:hAnsi="Times New Roman" w:cs="Times New Roman"/>
                <w:sz w:val="24"/>
                <w:szCs w:val="24"/>
              </w:rPr>
            </w:pPr>
            <w:r w:rsidRPr="00D15F16">
              <w:rPr>
                <w:rFonts w:ascii="Times New Roman" w:hAnsi="Times New Roman" w:cs="Times New Roman"/>
                <w:sz w:val="24"/>
                <w:szCs w:val="24"/>
              </w:rPr>
              <w:t>Колонияның түсі мен құрылымы</w:t>
            </w:r>
          </w:p>
        </w:tc>
        <w:tc>
          <w:tcPr>
            <w:tcW w:w="2693" w:type="dxa"/>
            <w:shd w:val="clear" w:color="auto" w:fill="auto"/>
          </w:tcPr>
          <w:p w:rsidR="00AB2B42" w:rsidRPr="00D15F16" w:rsidRDefault="00AB2B42" w:rsidP="00CB568E">
            <w:pPr>
              <w:pStyle w:val="TableParagraph"/>
              <w:spacing w:line="240" w:lineRule="auto"/>
              <w:ind w:left="147" w:right="133"/>
              <w:rPr>
                <w:rFonts w:ascii="Times New Roman" w:hAnsi="Times New Roman" w:cs="Times New Roman"/>
                <w:sz w:val="24"/>
                <w:szCs w:val="24"/>
                <w:lang w:val="kk-KZ"/>
              </w:rPr>
            </w:pPr>
            <w:r w:rsidRPr="00D15F16">
              <w:rPr>
                <w:rFonts w:ascii="Times New Roman" w:hAnsi="Times New Roman" w:cs="Times New Roman"/>
                <w:sz w:val="24"/>
                <w:szCs w:val="24"/>
                <w:lang w:val="kk-KZ"/>
              </w:rPr>
              <w:t>Микроскопиялық түрі</w:t>
            </w:r>
          </w:p>
        </w:tc>
      </w:tr>
      <w:tr w:rsidR="00AB2B42" w:rsidRPr="00D15F16" w:rsidTr="00CB568E">
        <w:trPr>
          <w:trHeight w:val="580"/>
        </w:trPr>
        <w:tc>
          <w:tcPr>
            <w:tcW w:w="2861" w:type="dxa"/>
            <w:shd w:val="clear" w:color="auto" w:fill="auto"/>
          </w:tcPr>
          <w:p w:rsidR="00AB2B42" w:rsidRPr="00D15F16" w:rsidRDefault="00AB2B42" w:rsidP="00CB568E">
            <w:pPr>
              <w:pStyle w:val="TableParagraph"/>
              <w:spacing w:line="240" w:lineRule="auto"/>
              <w:ind w:left="168" w:right="190"/>
              <w:rPr>
                <w:rFonts w:ascii="Times New Roman" w:hAnsi="Times New Roman" w:cs="Times New Roman"/>
                <w:sz w:val="24"/>
                <w:szCs w:val="24"/>
              </w:rPr>
            </w:pPr>
            <w:r w:rsidRPr="00D15F16">
              <w:rPr>
                <w:rFonts w:ascii="Times New Roman" w:hAnsi="Times New Roman" w:cs="Times New Roman"/>
                <w:i/>
                <w:sz w:val="24"/>
                <w:szCs w:val="24"/>
              </w:rPr>
              <w:t>Bacillus</w:t>
            </w:r>
            <w:r w:rsidRPr="00D15F16">
              <w:rPr>
                <w:rFonts w:ascii="Times New Roman" w:hAnsi="Times New Roman" w:cs="Times New Roman"/>
                <w:i/>
                <w:spacing w:val="-6"/>
                <w:sz w:val="24"/>
                <w:szCs w:val="24"/>
              </w:rPr>
              <w:t xml:space="preserve"> </w:t>
            </w:r>
            <w:r w:rsidRPr="00D15F16">
              <w:rPr>
                <w:rFonts w:ascii="Times New Roman" w:hAnsi="Times New Roman" w:cs="Times New Roman"/>
                <w:i/>
                <w:sz w:val="24"/>
                <w:szCs w:val="24"/>
              </w:rPr>
              <w:t>subtilis</w:t>
            </w:r>
            <w:r w:rsidRPr="00D15F16">
              <w:rPr>
                <w:rFonts w:ascii="Times New Roman" w:hAnsi="Times New Roman" w:cs="Times New Roman"/>
                <w:i/>
                <w:spacing w:val="-5"/>
                <w:sz w:val="24"/>
                <w:szCs w:val="24"/>
              </w:rPr>
              <w:t xml:space="preserve"> </w:t>
            </w:r>
            <w:r w:rsidRPr="00D15F16">
              <w:rPr>
                <w:rFonts w:ascii="Times New Roman" w:hAnsi="Times New Roman" w:cs="Times New Roman"/>
                <w:sz w:val="24"/>
                <w:szCs w:val="24"/>
              </w:rPr>
              <w:t>O-3 (BSS11)</w:t>
            </w:r>
          </w:p>
        </w:tc>
        <w:tc>
          <w:tcPr>
            <w:tcW w:w="1276" w:type="dxa"/>
            <w:shd w:val="clear" w:color="auto" w:fill="auto"/>
          </w:tcPr>
          <w:p w:rsidR="00AB2B42" w:rsidRPr="00D15F16" w:rsidRDefault="00C9549C" w:rsidP="00CB568E">
            <w:pPr>
              <w:pStyle w:val="TableParagraph"/>
              <w:spacing w:line="240" w:lineRule="auto"/>
              <w:ind w:left="24" w:right="47"/>
              <w:rPr>
                <w:rFonts w:ascii="Times New Roman" w:hAnsi="Times New Roman" w:cs="Times New Roman"/>
                <w:sz w:val="24"/>
                <w:szCs w:val="24"/>
                <w:lang w:val="kk-KZ"/>
              </w:rPr>
            </w:pPr>
            <w:r w:rsidRPr="00D15F16">
              <w:rPr>
                <w:rFonts w:ascii="Times New Roman" w:hAnsi="Times New Roman" w:cs="Times New Roman"/>
                <w:sz w:val="24"/>
                <w:szCs w:val="24"/>
                <w:lang w:val="kk-KZ"/>
              </w:rPr>
              <w:t>НА/ЕПА</w:t>
            </w:r>
          </w:p>
        </w:tc>
        <w:tc>
          <w:tcPr>
            <w:tcW w:w="2693" w:type="dxa"/>
            <w:shd w:val="clear" w:color="auto" w:fill="auto"/>
          </w:tcPr>
          <w:p w:rsidR="00AB2B42" w:rsidRPr="00D15F16" w:rsidRDefault="00AB2B42" w:rsidP="00CB568E">
            <w:pPr>
              <w:widowControl w:val="0"/>
              <w:autoSpaceDE w:val="0"/>
              <w:autoSpaceDN w:val="0"/>
              <w:spacing w:line="240" w:lineRule="auto"/>
              <w:ind w:left="94"/>
              <w:rPr>
                <w:rFonts w:ascii="Times New Roman" w:eastAsia="Calibri" w:hAnsi="Times New Roman"/>
                <w:sz w:val="24"/>
                <w:szCs w:val="24"/>
              </w:rPr>
            </w:pPr>
            <w:r w:rsidRPr="00D15F16">
              <w:rPr>
                <w:rFonts w:ascii="Times New Roman" w:eastAsia="Calibri" w:hAnsi="Times New Roman"/>
                <w:sz w:val="24"/>
                <w:szCs w:val="24"/>
              </w:rPr>
              <w:t>ақ, тегіс емес, жалпақ</w:t>
            </w:r>
          </w:p>
        </w:tc>
        <w:tc>
          <w:tcPr>
            <w:tcW w:w="2693" w:type="dxa"/>
            <w:shd w:val="clear" w:color="auto" w:fill="auto"/>
          </w:tcPr>
          <w:p w:rsidR="00AB2B42" w:rsidRPr="00D15F16" w:rsidRDefault="00AB2B42" w:rsidP="00CB568E">
            <w:pPr>
              <w:widowControl w:val="0"/>
              <w:autoSpaceDE w:val="0"/>
              <w:autoSpaceDN w:val="0"/>
              <w:spacing w:line="240" w:lineRule="auto"/>
              <w:ind w:left="135"/>
              <w:jc w:val="center"/>
              <w:rPr>
                <w:rFonts w:ascii="Times New Roman" w:eastAsia="Calibri" w:hAnsi="Times New Roman"/>
                <w:sz w:val="24"/>
                <w:szCs w:val="24"/>
              </w:rPr>
            </w:pPr>
            <w:r w:rsidRPr="00D15F16">
              <w:rPr>
                <w:rFonts w:ascii="Times New Roman" w:eastAsia="Calibri" w:hAnsi="Times New Roman"/>
                <w:sz w:val="24"/>
                <w:szCs w:val="24"/>
              </w:rPr>
              <w:t>грам</w:t>
            </w:r>
            <w:r w:rsidR="00CB1264" w:rsidRPr="00D15F16">
              <w:rPr>
                <w:rFonts w:ascii="Times New Roman" w:eastAsia="Calibri" w:hAnsi="Times New Roman"/>
                <w:sz w:val="24"/>
                <w:szCs w:val="24"/>
                <w:lang w:val="kk-KZ"/>
              </w:rPr>
              <w:t>м</w:t>
            </w:r>
            <w:r w:rsidRPr="00D15F16">
              <w:rPr>
                <w:rFonts w:ascii="Times New Roman" w:eastAsia="Calibri" w:hAnsi="Times New Roman"/>
                <w:sz w:val="24"/>
                <w:szCs w:val="24"/>
              </w:rPr>
              <w:t xml:space="preserve"> оң, спора түзетін, таяқша</w:t>
            </w:r>
          </w:p>
        </w:tc>
      </w:tr>
      <w:tr w:rsidR="00EB24CB" w:rsidRPr="00D15F16" w:rsidTr="00CB568E">
        <w:trPr>
          <w:trHeight w:val="521"/>
        </w:trPr>
        <w:tc>
          <w:tcPr>
            <w:tcW w:w="2861" w:type="dxa"/>
            <w:shd w:val="clear" w:color="auto" w:fill="auto"/>
          </w:tcPr>
          <w:p w:rsidR="00EB24CB" w:rsidRPr="00D15F16" w:rsidRDefault="00EB24CB" w:rsidP="00CB568E">
            <w:pPr>
              <w:pStyle w:val="TableParagraph"/>
              <w:spacing w:line="240" w:lineRule="auto"/>
              <w:ind w:right="190"/>
              <w:rPr>
                <w:rFonts w:ascii="Times New Roman" w:hAnsi="Times New Roman" w:cs="Times New Roman"/>
                <w:sz w:val="24"/>
                <w:szCs w:val="24"/>
              </w:rPr>
            </w:pPr>
            <w:r w:rsidRPr="00D15F16">
              <w:rPr>
                <w:rFonts w:ascii="Times New Roman" w:hAnsi="Times New Roman" w:cs="Times New Roman"/>
                <w:i/>
                <w:sz w:val="24"/>
                <w:szCs w:val="24"/>
              </w:rPr>
              <w:t>Bacillus</w:t>
            </w:r>
            <w:r w:rsidRPr="00D15F16">
              <w:rPr>
                <w:rFonts w:ascii="Times New Roman" w:hAnsi="Times New Roman" w:cs="Times New Roman"/>
                <w:i/>
                <w:spacing w:val="-8"/>
                <w:sz w:val="24"/>
                <w:szCs w:val="24"/>
              </w:rPr>
              <w:t xml:space="preserve"> </w:t>
            </w:r>
            <w:r w:rsidRPr="00D15F16">
              <w:rPr>
                <w:rFonts w:ascii="Times New Roman" w:hAnsi="Times New Roman" w:cs="Times New Roman"/>
                <w:i/>
                <w:sz w:val="24"/>
                <w:szCs w:val="24"/>
              </w:rPr>
              <w:t>subtilis</w:t>
            </w:r>
            <w:r w:rsidRPr="00D15F16">
              <w:rPr>
                <w:rFonts w:ascii="Times New Roman" w:hAnsi="Times New Roman" w:cs="Times New Roman"/>
                <w:i/>
                <w:spacing w:val="-8"/>
                <w:sz w:val="24"/>
                <w:szCs w:val="24"/>
              </w:rPr>
              <w:t xml:space="preserve"> </w:t>
            </w:r>
            <w:r w:rsidRPr="00D15F16">
              <w:rPr>
                <w:rFonts w:ascii="Times New Roman" w:hAnsi="Times New Roman" w:cs="Times New Roman"/>
                <w:sz w:val="24"/>
                <w:szCs w:val="24"/>
              </w:rPr>
              <w:t>Md1-42</w:t>
            </w:r>
            <w:r w:rsidRPr="00D15F16">
              <w:rPr>
                <w:rFonts w:ascii="Times New Roman" w:hAnsi="Times New Roman" w:cs="Times New Roman"/>
                <w:spacing w:val="-2"/>
                <w:sz w:val="24"/>
                <w:szCs w:val="24"/>
              </w:rPr>
              <w:t xml:space="preserve"> </w:t>
            </w:r>
            <w:r w:rsidRPr="00D15F16">
              <w:rPr>
                <w:rFonts w:ascii="Times New Roman" w:hAnsi="Times New Roman" w:cs="Times New Roman"/>
                <w:sz w:val="24"/>
                <w:szCs w:val="24"/>
              </w:rPr>
              <w:t>(BSS17)</w:t>
            </w:r>
          </w:p>
        </w:tc>
        <w:tc>
          <w:tcPr>
            <w:tcW w:w="1276" w:type="dxa"/>
            <w:shd w:val="clear" w:color="auto" w:fill="auto"/>
          </w:tcPr>
          <w:p w:rsidR="00EB24CB" w:rsidRPr="00D15F16" w:rsidRDefault="00EB24CB" w:rsidP="00CB568E">
            <w:pPr>
              <w:spacing w:line="240" w:lineRule="auto"/>
              <w:jc w:val="center"/>
              <w:rPr>
                <w:rFonts w:ascii="Times New Roman" w:hAnsi="Times New Roman"/>
                <w:sz w:val="24"/>
                <w:szCs w:val="24"/>
              </w:rPr>
            </w:pPr>
            <w:r w:rsidRPr="00D15F16">
              <w:rPr>
                <w:rFonts w:ascii="Times New Roman" w:hAnsi="Times New Roman"/>
                <w:sz w:val="24"/>
                <w:szCs w:val="24"/>
                <w:lang w:val="kk-KZ"/>
              </w:rPr>
              <w:t>НА/ЕПА</w:t>
            </w:r>
          </w:p>
        </w:tc>
        <w:tc>
          <w:tcPr>
            <w:tcW w:w="2693" w:type="dxa"/>
            <w:shd w:val="clear" w:color="auto" w:fill="auto"/>
          </w:tcPr>
          <w:p w:rsidR="00EB24CB" w:rsidRPr="00D15F16" w:rsidRDefault="00EB24CB" w:rsidP="00CB568E">
            <w:pPr>
              <w:widowControl w:val="0"/>
              <w:autoSpaceDE w:val="0"/>
              <w:autoSpaceDN w:val="0"/>
              <w:spacing w:line="240" w:lineRule="auto"/>
              <w:ind w:left="94"/>
              <w:rPr>
                <w:rFonts w:ascii="Times New Roman" w:eastAsia="Calibri" w:hAnsi="Times New Roman"/>
                <w:sz w:val="24"/>
                <w:szCs w:val="24"/>
              </w:rPr>
            </w:pPr>
            <w:r w:rsidRPr="00D15F16">
              <w:rPr>
                <w:rFonts w:ascii="Times New Roman" w:eastAsia="Calibri" w:hAnsi="Times New Roman"/>
                <w:sz w:val="24"/>
                <w:szCs w:val="24"/>
              </w:rPr>
              <w:t>ақ, тегіс емес, жалпақ</w:t>
            </w:r>
          </w:p>
        </w:tc>
        <w:tc>
          <w:tcPr>
            <w:tcW w:w="2693" w:type="dxa"/>
            <w:shd w:val="clear" w:color="auto" w:fill="auto"/>
          </w:tcPr>
          <w:p w:rsidR="00EB24CB" w:rsidRPr="00D15F16" w:rsidRDefault="00EB24CB" w:rsidP="00CB568E">
            <w:pPr>
              <w:widowControl w:val="0"/>
              <w:autoSpaceDE w:val="0"/>
              <w:autoSpaceDN w:val="0"/>
              <w:spacing w:line="240" w:lineRule="auto"/>
              <w:ind w:left="135"/>
              <w:jc w:val="center"/>
              <w:rPr>
                <w:rFonts w:ascii="Times New Roman" w:eastAsia="Calibri" w:hAnsi="Times New Roman"/>
                <w:sz w:val="24"/>
                <w:szCs w:val="24"/>
              </w:rPr>
            </w:pPr>
            <w:r w:rsidRPr="00D15F16">
              <w:rPr>
                <w:rFonts w:ascii="Times New Roman" w:eastAsia="Calibri" w:hAnsi="Times New Roman"/>
                <w:sz w:val="24"/>
                <w:szCs w:val="24"/>
              </w:rPr>
              <w:t>грам</w:t>
            </w:r>
            <w:r w:rsidR="00CB1264" w:rsidRPr="00D15F16">
              <w:rPr>
                <w:rFonts w:ascii="Times New Roman" w:eastAsia="Calibri" w:hAnsi="Times New Roman"/>
                <w:sz w:val="24"/>
                <w:szCs w:val="24"/>
                <w:lang w:val="kk-KZ"/>
              </w:rPr>
              <w:t>м</w:t>
            </w:r>
            <w:r w:rsidRPr="00D15F16">
              <w:rPr>
                <w:rFonts w:ascii="Times New Roman" w:eastAsia="Calibri" w:hAnsi="Times New Roman"/>
                <w:sz w:val="24"/>
                <w:szCs w:val="24"/>
              </w:rPr>
              <w:t xml:space="preserve"> оң, спора түзетін, таяқша</w:t>
            </w:r>
          </w:p>
        </w:tc>
      </w:tr>
      <w:tr w:rsidR="00EB24CB" w:rsidRPr="00D15F16" w:rsidTr="00CB568E">
        <w:trPr>
          <w:trHeight w:val="264"/>
        </w:trPr>
        <w:tc>
          <w:tcPr>
            <w:tcW w:w="2861" w:type="dxa"/>
            <w:shd w:val="clear" w:color="auto" w:fill="auto"/>
          </w:tcPr>
          <w:p w:rsidR="00EB24CB" w:rsidRPr="00D15F16" w:rsidRDefault="00EB24CB" w:rsidP="00CB568E">
            <w:pPr>
              <w:pStyle w:val="TableParagraph"/>
              <w:spacing w:line="240" w:lineRule="auto"/>
              <w:ind w:left="120" w:right="190"/>
              <w:rPr>
                <w:rFonts w:ascii="Times New Roman" w:hAnsi="Times New Roman" w:cs="Times New Roman"/>
                <w:sz w:val="24"/>
                <w:szCs w:val="24"/>
              </w:rPr>
            </w:pPr>
            <w:r w:rsidRPr="00D15F16">
              <w:rPr>
                <w:rFonts w:ascii="Times New Roman" w:hAnsi="Times New Roman" w:cs="Times New Roman"/>
                <w:i/>
                <w:sz w:val="24"/>
                <w:szCs w:val="24"/>
              </w:rPr>
              <w:t>Bacillus</w:t>
            </w:r>
            <w:r w:rsidRPr="00D15F16">
              <w:rPr>
                <w:rFonts w:ascii="Times New Roman" w:hAnsi="Times New Roman" w:cs="Times New Roman"/>
                <w:i/>
                <w:spacing w:val="-4"/>
                <w:sz w:val="24"/>
                <w:szCs w:val="24"/>
              </w:rPr>
              <w:t xml:space="preserve"> </w:t>
            </w:r>
            <w:r w:rsidRPr="00D15F16">
              <w:rPr>
                <w:rFonts w:ascii="Times New Roman" w:hAnsi="Times New Roman" w:cs="Times New Roman"/>
                <w:i/>
                <w:sz w:val="24"/>
                <w:szCs w:val="24"/>
              </w:rPr>
              <w:t>subtilis</w:t>
            </w:r>
            <w:r w:rsidRPr="00D15F16">
              <w:rPr>
                <w:rFonts w:ascii="Times New Roman" w:hAnsi="Times New Roman" w:cs="Times New Roman"/>
                <w:i/>
                <w:spacing w:val="-3"/>
                <w:sz w:val="24"/>
                <w:szCs w:val="24"/>
              </w:rPr>
              <w:t xml:space="preserve"> </w:t>
            </w:r>
            <w:r w:rsidRPr="00D15F16">
              <w:rPr>
                <w:rFonts w:ascii="Times New Roman" w:hAnsi="Times New Roman" w:cs="Times New Roman"/>
                <w:sz w:val="24"/>
                <w:szCs w:val="24"/>
              </w:rPr>
              <w:t>Khozestan2</w:t>
            </w:r>
            <w:r w:rsidRPr="00D15F16">
              <w:rPr>
                <w:rFonts w:ascii="Times New Roman" w:hAnsi="Times New Roman" w:cs="Times New Roman"/>
                <w:spacing w:val="2"/>
                <w:sz w:val="24"/>
                <w:szCs w:val="24"/>
              </w:rPr>
              <w:t xml:space="preserve"> </w:t>
            </w:r>
            <w:r w:rsidRPr="00D15F16">
              <w:rPr>
                <w:rFonts w:ascii="Times New Roman" w:hAnsi="Times New Roman" w:cs="Times New Roman"/>
                <w:sz w:val="24"/>
                <w:szCs w:val="24"/>
              </w:rPr>
              <w:t>(BSS19)</w:t>
            </w:r>
          </w:p>
        </w:tc>
        <w:tc>
          <w:tcPr>
            <w:tcW w:w="1276" w:type="dxa"/>
            <w:shd w:val="clear" w:color="auto" w:fill="auto"/>
          </w:tcPr>
          <w:p w:rsidR="00EB24CB" w:rsidRPr="00D15F16" w:rsidRDefault="00EB24CB" w:rsidP="00CB568E">
            <w:pPr>
              <w:spacing w:line="240" w:lineRule="auto"/>
              <w:jc w:val="center"/>
              <w:rPr>
                <w:rFonts w:ascii="Times New Roman" w:hAnsi="Times New Roman"/>
                <w:sz w:val="24"/>
                <w:szCs w:val="24"/>
              </w:rPr>
            </w:pPr>
            <w:r w:rsidRPr="00D15F16">
              <w:rPr>
                <w:rFonts w:ascii="Times New Roman" w:hAnsi="Times New Roman"/>
                <w:sz w:val="24"/>
                <w:szCs w:val="24"/>
                <w:lang w:val="kk-KZ"/>
              </w:rPr>
              <w:t>НА/ЕПА</w:t>
            </w:r>
          </w:p>
        </w:tc>
        <w:tc>
          <w:tcPr>
            <w:tcW w:w="2693" w:type="dxa"/>
            <w:shd w:val="clear" w:color="auto" w:fill="auto"/>
          </w:tcPr>
          <w:p w:rsidR="00EB24CB" w:rsidRPr="00D15F16" w:rsidRDefault="00EB24CB" w:rsidP="00CB568E">
            <w:pPr>
              <w:widowControl w:val="0"/>
              <w:autoSpaceDE w:val="0"/>
              <w:autoSpaceDN w:val="0"/>
              <w:spacing w:line="240" w:lineRule="auto"/>
              <w:ind w:left="94"/>
              <w:rPr>
                <w:rFonts w:ascii="Times New Roman" w:eastAsia="Calibri" w:hAnsi="Times New Roman"/>
                <w:sz w:val="24"/>
                <w:szCs w:val="24"/>
              </w:rPr>
            </w:pPr>
            <w:r w:rsidRPr="00D15F16">
              <w:rPr>
                <w:rFonts w:ascii="Times New Roman" w:eastAsia="Calibri" w:hAnsi="Times New Roman"/>
                <w:sz w:val="24"/>
                <w:szCs w:val="24"/>
              </w:rPr>
              <w:t>ақ, тегіс емес, жалпақ</w:t>
            </w:r>
          </w:p>
        </w:tc>
        <w:tc>
          <w:tcPr>
            <w:tcW w:w="2693" w:type="dxa"/>
            <w:shd w:val="clear" w:color="auto" w:fill="auto"/>
          </w:tcPr>
          <w:p w:rsidR="00EB24CB" w:rsidRPr="00D15F16" w:rsidRDefault="00EB24CB" w:rsidP="00CB568E">
            <w:pPr>
              <w:widowControl w:val="0"/>
              <w:autoSpaceDE w:val="0"/>
              <w:autoSpaceDN w:val="0"/>
              <w:spacing w:line="240" w:lineRule="auto"/>
              <w:ind w:left="135"/>
              <w:jc w:val="center"/>
              <w:rPr>
                <w:rFonts w:ascii="Times New Roman" w:eastAsia="Calibri" w:hAnsi="Times New Roman"/>
                <w:sz w:val="24"/>
                <w:szCs w:val="24"/>
              </w:rPr>
            </w:pPr>
            <w:r w:rsidRPr="00D15F16">
              <w:rPr>
                <w:rFonts w:ascii="Times New Roman" w:eastAsia="Calibri" w:hAnsi="Times New Roman"/>
                <w:sz w:val="24"/>
                <w:szCs w:val="24"/>
              </w:rPr>
              <w:t>грам</w:t>
            </w:r>
            <w:r w:rsidR="00CB1264" w:rsidRPr="00D15F16">
              <w:rPr>
                <w:rFonts w:ascii="Times New Roman" w:eastAsia="Calibri" w:hAnsi="Times New Roman"/>
                <w:sz w:val="24"/>
                <w:szCs w:val="24"/>
                <w:lang w:val="kk-KZ"/>
              </w:rPr>
              <w:t>м</w:t>
            </w:r>
            <w:r w:rsidRPr="00D15F16">
              <w:rPr>
                <w:rFonts w:ascii="Times New Roman" w:eastAsia="Calibri" w:hAnsi="Times New Roman"/>
                <w:sz w:val="24"/>
                <w:szCs w:val="24"/>
              </w:rPr>
              <w:t xml:space="preserve"> оң, спора түзетін, таяқша</w:t>
            </w:r>
          </w:p>
        </w:tc>
      </w:tr>
      <w:tr w:rsidR="00EB24CB" w:rsidRPr="00D15F16" w:rsidTr="00936760">
        <w:trPr>
          <w:trHeight w:val="264"/>
        </w:trPr>
        <w:tc>
          <w:tcPr>
            <w:tcW w:w="2861" w:type="dxa"/>
            <w:tcBorders>
              <w:bottom w:val="single" w:sz="4" w:space="0" w:color="auto"/>
            </w:tcBorders>
            <w:shd w:val="clear" w:color="auto" w:fill="auto"/>
            <w:vAlign w:val="center"/>
          </w:tcPr>
          <w:p w:rsidR="00EB24CB" w:rsidRPr="00D15F16" w:rsidRDefault="00EB24CB" w:rsidP="00CB568E">
            <w:pPr>
              <w:widowControl w:val="0"/>
              <w:autoSpaceDE w:val="0"/>
              <w:autoSpaceDN w:val="0"/>
              <w:spacing w:after="0" w:line="240" w:lineRule="auto"/>
              <w:jc w:val="center"/>
              <w:rPr>
                <w:rFonts w:ascii="Times New Roman" w:eastAsia="Palatino Linotype" w:hAnsi="Times New Roman"/>
                <w:sz w:val="24"/>
                <w:szCs w:val="24"/>
              </w:rPr>
            </w:pPr>
            <w:r w:rsidRPr="00D15F16">
              <w:rPr>
                <w:rFonts w:ascii="Times New Roman" w:eastAsia="Palatino Linotype" w:hAnsi="Times New Roman"/>
                <w:i/>
                <w:sz w:val="24"/>
                <w:szCs w:val="24"/>
              </w:rPr>
              <w:t>Bacillus thuringiensis</w:t>
            </w:r>
            <w:r w:rsidRPr="00D15F16">
              <w:rPr>
                <w:rFonts w:ascii="Times New Roman" w:eastAsia="Palatino Linotype" w:hAnsi="Times New Roman"/>
                <w:sz w:val="24"/>
                <w:szCs w:val="24"/>
              </w:rPr>
              <w:t xml:space="preserve"> F3 (BSS25)</w:t>
            </w:r>
          </w:p>
        </w:tc>
        <w:tc>
          <w:tcPr>
            <w:tcW w:w="1276" w:type="dxa"/>
            <w:tcBorders>
              <w:bottom w:val="single" w:sz="4" w:space="0" w:color="auto"/>
            </w:tcBorders>
            <w:shd w:val="clear" w:color="auto" w:fill="auto"/>
          </w:tcPr>
          <w:p w:rsidR="00EB24CB" w:rsidRPr="00D15F16" w:rsidRDefault="00EB24CB" w:rsidP="00CB568E">
            <w:pPr>
              <w:spacing w:after="0" w:line="240" w:lineRule="auto"/>
              <w:jc w:val="center"/>
              <w:rPr>
                <w:rFonts w:ascii="Times New Roman" w:hAnsi="Times New Roman"/>
                <w:sz w:val="24"/>
                <w:szCs w:val="24"/>
              </w:rPr>
            </w:pPr>
            <w:r w:rsidRPr="00D15F16">
              <w:rPr>
                <w:rFonts w:ascii="Times New Roman" w:hAnsi="Times New Roman"/>
                <w:sz w:val="24"/>
                <w:szCs w:val="24"/>
                <w:lang w:val="kk-KZ"/>
              </w:rPr>
              <w:t>НА/ЕПА</w:t>
            </w:r>
          </w:p>
        </w:tc>
        <w:tc>
          <w:tcPr>
            <w:tcW w:w="2693" w:type="dxa"/>
            <w:tcBorders>
              <w:bottom w:val="single" w:sz="4" w:space="0" w:color="auto"/>
            </w:tcBorders>
            <w:shd w:val="clear" w:color="auto" w:fill="auto"/>
          </w:tcPr>
          <w:p w:rsidR="00EB24CB" w:rsidRPr="00D15F16" w:rsidRDefault="00EB24CB" w:rsidP="00CB568E">
            <w:pPr>
              <w:widowControl w:val="0"/>
              <w:autoSpaceDE w:val="0"/>
              <w:autoSpaceDN w:val="0"/>
              <w:spacing w:after="0" w:line="240" w:lineRule="auto"/>
              <w:jc w:val="center"/>
              <w:rPr>
                <w:rFonts w:ascii="Times New Roman" w:eastAsia="Calibri" w:hAnsi="Times New Roman"/>
                <w:sz w:val="24"/>
                <w:szCs w:val="24"/>
              </w:rPr>
            </w:pPr>
            <w:r w:rsidRPr="00D15F16">
              <w:rPr>
                <w:rFonts w:ascii="Times New Roman" w:eastAsia="Calibri" w:hAnsi="Times New Roman"/>
                <w:sz w:val="24"/>
                <w:szCs w:val="24"/>
              </w:rPr>
              <w:t>ақ, тегіс емес, жалпақ</w:t>
            </w:r>
          </w:p>
        </w:tc>
        <w:tc>
          <w:tcPr>
            <w:tcW w:w="2693" w:type="dxa"/>
            <w:tcBorders>
              <w:bottom w:val="single" w:sz="4" w:space="0" w:color="auto"/>
            </w:tcBorders>
            <w:shd w:val="clear" w:color="auto" w:fill="auto"/>
          </w:tcPr>
          <w:p w:rsidR="00EB24CB" w:rsidRPr="00D15F16" w:rsidRDefault="00EB24CB" w:rsidP="00CB568E">
            <w:pPr>
              <w:widowControl w:val="0"/>
              <w:autoSpaceDE w:val="0"/>
              <w:autoSpaceDN w:val="0"/>
              <w:spacing w:after="0" w:line="240" w:lineRule="auto"/>
              <w:jc w:val="center"/>
              <w:rPr>
                <w:rFonts w:ascii="Times New Roman" w:eastAsia="Calibri" w:hAnsi="Times New Roman"/>
                <w:sz w:val="24"/>
                <w:szCs w:val="24"/>
              </w:rPr>
            </w:pPr>
            <w:r w:rsidRPr="00D15F16">
              <w:rPr>
                <w:rFonts w:ascii="Times New Roman" w:eastAsia="Calibri" w:hAnsi="Times New Roman"/>
                <w:sz w:val="24"/>
                <w:szCs w:val="24"/>
              </w:rPr>
              <w:t>грам</w:t>
            </w:r>
            <w:r w:rsidR="00CB1264" w:rsidRPr="00D15F16">
              <w:rPr>
                <w:rFonts w:ascii="Times New Roman" w:eastAsia="Calibri" w:hAnsi="Times New Roman"/>
                <w:sz w:val="24"/>
                <w:szCs w:val="24"/>
                <w:lang w:val="kk-KZ"/>
              </w:rPr>
              <w:t>м</w:t>
            </w:r>
            <w:r w:rsidRPr="00D15F16">
              <w:rPr>
                <w:rFonts w:ascii="Times New Roman" w:eastAsia="Calibri" w:hAnsi="Times New Roman"/>
                <w:sz w:val="24"/>
                <w:szCs w:val="24"/>
              </w:rPr>
              <w:t xml:space="preserve"> оң, спора түзетін, таяқша</w:t>
            </w:r>
          </w:p>
        </w:tc>
      </w:tr>
      <w:tr w:rsidR="00EB24CB" w:rsidRPr="00D15F16" w:rsidTr="00936760">
        <w:trPr>
          <w:trHeight w:val="551"/>
        </w:trPr>
        <w:tc>
          <w:tcPr>
            <w:tcW w:w="2861" w:type="dxa"/>
            <w:tcBorders>
              <w:bottom w:val="nil"/>
            </w:tcBorders>
            <w:shd w:val="clear" w:color="auto" w:fill="auto"/>
            <w:vAlign w:val="center"/>
          </w:tcPr>
          <w:p w:rsidR="00EB24CB" w:rsidRPr="00D15F16" w:rsidRDefault="00EB24CB" w:rsidP="00CB568E">
            <w:pPr>
              <w:widowControl w:val="0"/>
              <w:autoSpaceDE w:val="0"/>
              <w:autoSpaceDN w:val="0"/>
              <w:spacing w:after="0" w:line="240" w:lineRule="auto"/>
              <w:jc w:val="center"/>
              <w:rPr>
                <w:rFonts w:ascii="Times New Roman" w:eastAsia="Palatino Linotype" w:hAnsi="Times New Roman"/>
                <w:sz w:val="24"/>
                <w:szCs w:val="24"/>
              </w:rPr>
            </w:pPr>
            <w:r w:rsidRPr="00D15F16">
              <w:rPr>
                <w:rFonts w:ascii="Times New Roman" w:eastAsia="Palatino Linotype" w:hAnsi="Times New Roman"/>
                <w:i/>
                <w:sz w:val="24"/>
                <w:szCs w:val="24"/>
              </w:rPr>
              <w:t xml:space="preserve">Bacillus toyonensis </w:t>
            </w:r>
            <w:r w:rsidRPr="00D15F16">
              <w:rPr>
                <w:rFonts w:ascii="Times New Roman" w:eastAsia="Palatino Linotype" w:hAnsi="Times New Roman"/>
                <w:sz w:val="24"/>
                <w:szCs w:val="24"/>
              </w:rPr>
              <w:t>FORT</w:t>
            </w:r>
            <w:r w:rsidR="00B83D72" w:rsidRPr="00D15F16">
              <w:rPr>
                <w:rFonts w:ascii="Times New Roman" w:eastAsia="Palatino Linotype" w:hAnsi="Times New Roman"/>
                <w:sz w:val="24"/>
                <w:szCs w:val="24"/>
                <w:lang w:val="kk-KZ"/>
              </w:rPr>
              <w:t xml:space="preserve"> </w:t>
            </w:r>
            <w:r w:rsidRPr="00D15F16">
              <w:rPr>
                <w:rFonts w:ascii="Times New Roman" w:eastAsia="Palatino Linotype" w:hAnsi="Times New Roman"/>
                <w:sz w:val="24"/>
                <w:szCs w:val="24"/>
              </w:rPr>
              <w:t>102  (BSS21)</w:t>
            </w:r>
          </w:p>
        </w:tc>
        <w:tc>
          <w:tcPr>
            <w:tcW w:w="1276" w:type="dxa"/>
            <w:tcBorders>
              <w:bottom w:val="nil"/>
            </w:tcBorders>
            <w:shd w:val="clear" w:color="auto" w:fill="auto"/>
          </w:tcPr>
          <w:p w:rsidR="00EB24CB" w:rsidRPr="00D15F16" w:rsidRDefault="00EB24CB" w:rsidP="00CB568E">
            <w:pPr>
              <w:spacing w:after="0" w:line="240" w:lineRule="auto"/>
              <w:jc w:val="center"/>
              <w:rPr>
                <w:rFonts w:ascii="Times New Roman" w:hAnsi="Times New Roman"/>
                <w:sz w:val="24"/>
                <w:szCs w:val="24"/>
              </w:rPr>
            </w:pPr>
            <w:r w:rsidRPr="00D15F16">
              <w:rPr>
                <w:rFonts w:ascii="Times New Roman" w:hAnsi="Times New Roman"/>
                <w:sz w:val="24"/>
                <w:szCs w:val="24"/>
                <w:lang w:val="kk-KZ"/>
              </w:rPr>
              <w:t>НА/ЕПА</w:t>
            </w:r>
          </w:p>
        </w:tc>
        <w:tc>
          <w:tcPr>
            <w:tcW w:w="2693" w:type="dxa"/>
            <w:tcBorders>
              <w:bottom w:val="nil"/>
            </w:tcBorders>
            <w:shd w:val="clear" w:color="auto" w:fill="auto"/>
          </w:tcPr>
          <w:p w:rsidR="00EB24CB" w:rsidRPr="00D15F16" w:rsidRDefault="00EB24CB" w:rsidP="00CB568E">
            <w:pPr>
              <w:widowControl w:val="0"/>
              <w:autoSpaceDE w:val="0"/>
              <w:autoSpaceDN w:val="0"/>
              <w:spacing w:after="0" w:line="240" w:lineRule="auto"/>
              <w:jc w:val="center"/>
              <w:rPr>
                <w:rFonts w:ascii="Times New Roman" w:eastAsia="Calibri" w:hAnsi="Times New Roman"/>
                <w:sz w:val="24"/>
                <w:szCs w:val="24"/>
              </w:rPr>
            </w:pPr>
            <w:r w:rsidRPr="00D15F16">
              <w:rPr>
                <w:rFonts w:ascii="Times New Roman" w:eastAsia="Calibri" w:hAnsi="Times New Roman"/>
                <w:sz w:val="24"/>
                <w:szCs w:val="24"/>
              </w:rPr>
              <w:t>ақ, тегіс емес, жалпақ</w:t>
            </w:r>
          </w:p>
        </w:tc>
        <w:tc>
          <w:tcPr>
            <w:tcW w:w="2693" w:type="dxa"/>
            <w:tcBorders>
              <w:bottom w:val="nil"/>
            </w:tcBorders>
            <w:shd w:val="clear" w:color="auto" w:fill="auto"/>
          </w:tcPr>
          <w:p w:rsidR="00EB24CB" w:rsidRPr="00D15F16" w:rsidRDefault="00EB24CB" w:rsidP="00CB568E">
            <w:pPr>
              <w:widowControl w:val="0"/>
              <w:autoSpaceDE w:val="0"/>
              <w:autoSpaceDN w:val="0"/>
              <w:spacing w:after="0" w:line="240" w:lineRule="auto"/>
              <w:jc w:val="center"/>
              <w:rPr>
                <w:rFonts w:ascii="Times New Roman" w:eastAsia="Calibri" w:hAnsi="Times New Roman"/>
                <w:sz w:val="24"/>
                <w:szCs w:val="24"/>
              </w:rPr>
            </w:pPr>
            <w:r w:rsidRPr="00D15F16">
              <w:rPr>
                <w:rFonts w:ascii="Times New Roman" w:eastAsia="Calibri" w:hAnsi="Times New Roman"/>
                <w:sz w:val="24"/>
                <w:szCs w:val="24"/>
              </w:rPr>
              <w:t>грам</w:t>
            </w:r>
            <w:r w:rsidR="00CB1264" w:rsidRPr="00D15F16">
              <w:rPr>
                <w:rFonts w:ascii="Times New Roman" w:eastAsia="Calibri" w:hAnsi="Times New Roman"/>
                <w:sz w:val="24"/>
                <w:szCs w:val="24"/>
                <w:lang w:val="kk-KZ"/>
              </w:rPr>
              <w:t>м</w:t>
            </w:r>
            <w:r w:rsidRPr="00D15F16">
              <w:rPr>
                <w:rFonts w:ascii="Times New Roman" w:eastAsia="Calibri" w:hAnsi="Times New Roman"/>
                <w:sz w:val="24"/>
                <w:szCs w:val="24"/>
              </w:rPr>
              <w:t xml:space="preserve"> оң, спора түзетін, таяқша</w:t>
            </w:r>
          </w:p>
        </w:tc>
      </w:tr>
    </w:tbl>
    <w:p w:rsidR="005D1DEE" w:rsidRPr="00D15F16" w:rsidRDefault="00C80B63" w:rsidP="00CB568E">
      <w:pPr>
        <w:pStyle w:val="a3"/>
        <w:ind w:firstLine="142"/>
        <w:jc w:val="both"/>
        <w:rPr>
          <w:szCs w:val="28"/>
          <w:lang w:val="kk-KZ"/>
        </w:rPr>
      </w:pPr>
      <w:r w:rsidRPr="00D15F16">
        <w:rPr>
          <w:szCs w:val="28"/>
        </w:rPr>
        <w:lastRenderedPageBreak/>
        <w:t>5-кесте</w:t>
      </w:r>
      <w:r w:rsidRPr="00D15F16">
        <w:rPr>
          <w:szCs w:val="28"/>
          <w:lang w:val="kk-KZ"/>
        </w:rPr>
        <w:t>нің жалғасы</w:t>
      </w:r>
    </w:p>
    <w:p w:rsidR="00C80B63" w:rsidRPr="00D15F16" w:rsidRDefault="00C80B63" w:rsidP="00CB568E">
      <w:pPr>
        <w:pStyle w:val="a3"/>
        <w:ind w:firstLine="142"/>
        <w:jc w:val="both"/>
        <w:rPr>
          <w:szCs w:val="28"/>
          <w:lang w:val="kk-KZ"/>
        </w:rPr>
      </w:pPr>
    </w:p>
    <w:tbl>
      <w:tblPr>
        <w:tblW w:w="9523" w:type="dxa"/>
        <w:tblInd w:w="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003"/>
        <w:gridCol w:w="1276"/>
        <w:gridCol w:w="2409"/>
        <w:gridCol w:w="2835"/>
      </w:tblGrid>
      <w:tr w:rsidR="00C80B63" w:rsidRPr="00D15F16" w:rsidTr="00C80B63">
        <w:trPr>
          <w:trHeight w:val="95"/>
        </w:trPr>
        <w:tc>
          <w:tcPr>
            <w:tcW w:w="3003" w:type="dxa"/>
            <w:shd w:val="clear" w:color="auto" w:fill="auto"/>
            <w:vAlign w:val="center"/>
          </w:tcPr>
          <w:p w:rsidR="00C80B63" w:rsidRPr="00D15F16" w:rsidRDefault="00C80B63" w:rsidP="00CB568E">
            <w:pPr>
              <w:widowControl w:val="0"/>
              <w:autoSpaceDE w:val="0"/>
              <w:autoSpaceDN w:val="0"/>
              <w:spacing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1276" w:type="dxa"/>
            <w:shd w:val="clear" w:color="auto" w:fill="auto"/>
          </w:tcPr>
          <w:p w:rsidR="00C80B63" w:rsidRPr="00D15F16" w:rsidRDefault="00C80B63" w:rsidP="00CB568E">
            <w:pPr>
              <w:spacing w:line="240" w:lineRule="auto"/>
              <w:jc w:val="center"/>
              <w:rPr>
                <w:rFonts w:ascii="Times New Roman" w:hAnsi="Times New Roman"/>
                <w:sz w:val="24"/>
                <w:szCs w:val="24"/>
                <w:lang w:val="kk-KZ"/>
              </w:rPr>
            </w:pPr>
            <w:r w:rsidRPr="00D15F16">
              <w:rPr>
                <w:rFonts w:ascii="Times New Roman" w:hAnsi="Times New Roman"/>
                <w:sz w:val="24"/>
                <w:szCs w:val="24"/>
                <w:lang w:val="kk-KZ"/>
              </w:rPr>
              <w:t>2</w:t>
            </w:r>
          </w:p>
        </w:tc>
        <w:tc>
          <w:tcPr>
            <w:tcW w:w="2409" w:type="dxa"/>
            <w:shd w:val="clear" w:color="auto" w:fill="auto"/>
          </w:tcPr>
          <w:p w:rsidR="00C80B63" w:rsidRPr="00D15F16" w:rsidRDefault="00C80B63" w:rsidP="00CB568E">
            <w:pPr>
              <w:widowControl w:val="0"/>
              <w:autoSpaceDE w:val="0"/>
              <w:autoSpaceDN w:val="0"/>
              <w:spacing w:line="240" w:lineRule="auto"/>
              <w:jc w:val="center"/>
              <w:rPr>
                <w:rFonts w:ascii="Times New Roman" w:eastAsia="Calibri" w:hAnsi="Times New Roman"/>
                <w:sz w:val="24"/>
                <w:szCs w:val="24"/>
              </w:rPr>
            </w:pPr>
            <w:r w:rsidRPr="00D15F16">
              <w:rPr>
                <w:rFonts w:ascii="Times New Roman" w:eastAsia="Calibri" w:hAnsi="Times New Roman"/>
                <w:sz w:val="24"/>
                <w:szCs w:val="24"/>
              </w:rPr>
              <w:t>3</w:t>
            </w:r>
          </w:p>
        </w:tc>
        <w:tc>
          <w:tcPr>
            <w:tcW w:w="2835" w:type="dxa"/>
            <w:shd w:val="clear" w:color="auto" w:fill="auto"/>
          </w:tcPr>
          <w:p w:rsidR="00C80B63" w:rsidRPr="00D15F16" w:rsidRDefault="00C80B63" w:rsidP="00CB568E">
            <w:pPr>
              <w:widowControl w:val="0"/>
              <w:autoSpaceDE w:val="0"/>
              <w:autoSpaceDN w:val="0"/>
              <w:spacing w:line="240" w:lineRule="auto"/>
              <w:jc w:val="center"/>
              <w:rPr>
                <w:rFonts w:ascii="Times New Roman" w:eastAsia="Calibri" w:hAnsi="Times New Roman"/>
                <w:sz w:val="24"/>
                <w:szCs w:val="24"/>
              </w:rPr>
            </w:pPr>
            <w:r w:rsidRPr="00D15F16">
              <w:rPr>
                <w:rFonts w:ascii="Times New Roman" w:eastAsia="Calibri" w:hAnsi="Times New Roman"/>
                <w:sz w:val="24"/>
                <w:szCs w:val="24"/>
              </w:rPr>
              <w:t>4</w:t>
            </w:r>
          </w:p>
        </w:tc>
      </w:tr>
      <w:tr w:rsidR="00C80B63" w:rsidRPr="00D15F16" w:rsidTr="00B36EA8">
        <w:trPr>
          <w:trHeight w:val="264"/>
        </w:trPr>
        <w:tc>
          <w:tcPr>
            <w:tcW w:w="3003" w:type="dxa"/>
            <w:shd w:val="clear" w:color="auto" w:fill="auto"/>
            <w:vAlign w:val="center"/>
          </w:tcPr>
          <w:p w:rsidR="00C80B63" w:rsidRPr="00D15F16" w:rsidRDefault="00C80B63" w:rsidP="00CB568E">
            <w:pPr>
              <w:widowControl w:val="0"/>
              <w:autoSpaceDE w:val="0"/>
              <w:autoSpaceDN w:val="0"/>
              <w:spacing w:line="240" w:lineRule="auto"/>
              <w:jc w:val="center"/>
              <w:rPr>
                <w:rFonts w:ascii="Times New Roman" w:eastAsia="Palatino Linotype" w:hAnsi="Times New Roman"/>
                <w:sz w:val="24"/>
                <w:szCs w:val="24"/>
              </w:rPr>
            </w:pPr>
            <w:r w:rsidRPr="00D15F16">
              <w:rPr>
                <w:rFonts w:ascii="Times New Roman" w:eastAsia="Palatino Linotype" w:hAnsi="Times New Roman"/>
                <w:i/>
                <w:sz w:val="24"/>
                <w:szCs w:val="24"/>
              </w:rPr>
              <w:t xml:space="preserve">Bacillus acidiproducens </w:t>
            </w:r>
            <w:r w:rsidRPr="00D15F16">
              <w:rPr>
                <w:rFonts w:ascii="Times New Roman" w:eastAsia="Palatino Linotype" w:hAnsi="Times New Roman"/>
                <w:sz w:val="24"/>
                <w:szCs w:val="24"/>
              </w:rPr>
              <w:t>NiuFun</w:t>
            </w:r>
            <w:r w:rsidRPr="00D15F16">
              <w:rPr>
                <w:rFonts w:ascii="Times New Roman" w:eastAsia="Palatino Linotype" w:hAnsi="Times New Roman"/>
                <w:i/>
                <w:sz w:val="24"/>
                <w:szCs w:val="24"/>
              </w:rPr>
              <w:t xml:space="preserve"> </w:t>
            </w:r>
            <w:r w:rsidRPr="00D15F16">
              <w:rPr>
                <w:rFonts w:ascii="Times New Roman" w:eastAsia="Palatino Linotype" w:hAnsi="Times New Roman"/>
                <w:sz w:val="24"/>
                <w:szCs w:val="24"/>
              </w:rPr>
              <w:t>(BSS16)</w:t>
            </w:r>
          </w:p>
        </w:tc>
        <w:tc>
          <w:tcPr>
            <w:tcW w:w="1276" w:type="dxa"/>
            <w:shd w:val="clear" w:color="auto" w:fill="auto"/>
          </w:tcPr>
          <w:p w:rsidR="00C80B63" w:rsidRPr="00D15F16" w:rsidRDefault="00C80B63" w:rsidP="00CB568E">
            <w:pPr>
              <w:spacing w:line="240" w:lineRule="auto"/>
              <w:jc w:val="center"/>
              <w:rPr>
                <w:rFonts w:ascii="Times New Roman" w:hAnsi="Times New Roman"/>
                <w:sz w:val="24"/>
                <w:szCs w:val="24"/>
              </w:rPr>
            </w:pPr>
            <w:r w:rsidRPr="00D15F16">
              <w:rPr>
                <w:rFonts w:ascii="Times New Roman" w:hAnsi="Times New Roman"/>
                <w:sz w:val="24"/>
                <w:szCs w:val="24"/>
                <w:lang w:val="kk-KZ"/>
              </w:rPr>
              <w:t>НА/ЕПА</w:t>
            </w:r>
          </w:p>
        </w:tc>
        <w:tc>
          <w:tcPr>
            <w:tcW w:w="2409" w:type="dxa"/>
            <w:shd w:val="clear" w:color="auto" w:fill="auto"/>
          </w:tcPr>
          <w:p w:rsidR="00C80B63" w:rsidRPr="00D15F16" w:rsidRDefault="00C80B63" w:rsidP="00CB568E">
            <w:pPr>
              <w:widowControl w:val="0"/>
              <w:autoSpaceDE w:val="0"/>
              <w:autoSpaceDN w:val="0"/>
              <w:spacing w:line="240" w:lineRule="auto"/>
              <w:jc w:val="center"/>
              <w:rPr>
                <w:rFonts w:ascii="Times New Roman" w:eastAsia="Calibri" w:hAnsi="Times New Roman"/>
                <w:sz w:val="24"/>
                <w:szCs w:val="24"/>
              </w:rPr>
            </w:pPr>
            <w:r w:rsidRPr="00D15F16">
              <w:rPr>
                <w:rFonts w:ascii="Times New Roman" w:eastAsia="Calibri" w:hAnsi="Times New Roman"/>
                <w:sz w:val="24"/>
                <w:szCs w:val="24"/>
              </w:rPr>
              <w:t>ақ, тегіс емес, жалпақ</w:t>
            </w:r>
          </w:p>
        </w:tc>
        <w:tc>
          <w:tcPr>
            <w:tcW w:w="2835" w:type="dxa"/>
            <w:shd w:val="clear" w:color="auto" w:fill="auto"/>
          </w:tcPr>
          <w:p w:rsidR="00C80B63" w:rsidRPr="00D15F16" w:rsidRDefault="00C80B63" w:rsidP="00CB568E">
            <w:pPr>
              <w:widowControl w:val="0"/>
              <w:autoSpaceDE w:val="0"/>
              <w:autoSpaceDN w:val="0"/>
              <w:spacing w:line="240" w:lineRule="auto"/>
              <w:jc w:val="center"/>
              <w:rPr>
                <w:rFonts w:ascii="Times New Roman" w:eastAsia="Calibri" w:hAnsi="Times New Roman"/>
                <w:sz w:val="24"/>
                <w:szCs w:val="24"/>
              </w:rPr>
            </w:pPr>
            <w:r w:rsidRPr="00D15F16">
              <w:rPr>
                <w:rFonts w:ascii="Times New Roman" w:eastAsia="Calibri" w:hAnsi="Times New Roman"/>
                <w:sz w:val="24"/>
                <w:szCs w:val="24"/>
              </w:rPr>
              <w:t>грам</w:t>
            </w:r>
            <w:r w:rsidR="00CB1264" w:rsidRPr="00D15F16">
              <w:rPr>
                <w:rFonts w:ascii="Times New Roman" w:eastAsia="Calibri" w:hAnsi="Times New Roman"/>
                <w:sz w:val="24"/>
                <w:szCs w:val="24"/>
                <w:lang w:val="kk-KZ"/>
              </w:rPr>
              <w:t>м</w:t>
            </w:r>
            <w:r w:rsidRPr="00D15F16">
              <w:rPr>
                <w:rFonts w:ascii="Times New Roman" w:eastAsia="Calibri" w:hAnsi="Times New Roman"/>
                <w:sz w:val="24"/>
                <w:szCs w:val="24"/>
              </w:rPr>
              <w:t xml:space="preserve"> оң, спора түзетін, таяқша</w:t>
            </w:r>
          </w:p>
        </w:tc>
      </w:tr>
      <w:tr w:rsidR="00C80B63" w:rsidRPr="00D15F16" w:rsidTr="00B36EA8">
        <w:trPr>
          <w:trHeight w:val="264"/>
        </w:trPr>
        <w:tc>
          <w:tcPr>
            <w:tcW w:w="3003" w:type="dxa"/>
            <w:shd w:val="clear" w:color="auto" w:fill="auto"/>
            <w:vAlign w:val="center"/>
          </w:tcPr>
          <w:p w:rsidR="00C80B63" w:rsidRPr="00D15F16" w:rsidRDefault="00C80B63" w:rsidP="00CB568E">
            <w:pPr>
              <w:widowControl w:val="0"/>
              <w:autoSpaceDE w:val="0"/>
              <w:autoSpaceDN w:val="0"/>
              <w:spacing w:line="240" w:lineRule="auto"/>
              <w:jc w:val="center"/>
              <w:rPr>
                <w:rFonts w:ascii="Times New Roman" w:eastAsia="Palatino Linotype" w:hAnsi="Times New Roman"/>
                <w:sz w:val="24"/>
                <w:szCs w:val="24"/>
              </w:rPr>
            </w:pPr>
            <w:r w:rsidRPr="00D15F16">
              <w:rPr>
                <w:rFonts w:ascii="Times New Roman" w:eastAsia="Palatino Linotype" w:hAnsi="Times New Roman"/>
                <w:i/>
                <w:sz w:val="24"/>
                <w:szCs w:val="24"/>
              </w:rPr>
              <w:t xml:space="preserve">Bacillus cereus </w:t>
            </w:r>
            <w:r w:rsidRPr="00D15F16">
              <w:rPr>
                <w:rFonts w:ascii="Times New Roman" w:eastAsia="Palatino Linotype" w:hAnsi="Times New Roman"/>
                <w:sz w:val="24"/>
                <w:szCs w:val="24"/>
              </w:rPr>
              <w:t>WAB2133 (BSS13)</w:t>
            </w:r>
          </w:p>
        </w:tc>
        <w:tc>
          <w:tcPr>
            <w:tcW w:w="1276" w:type="dxa"/>
            <w:shd w:val="clear" w:color="auto" w:fill="auto"/>
          </w:tcPr>
          <w:p w:rsidR="00C80B63" w:rsidRPr="00D15F16" w:rsidRDefault="00C80B63" w:rsidP="00CB568E">
            <w:pPr>
              <w:spacing w:line="240" w:lineRule="auto"/>
              <w:jc w:val="center"/>
              <w:rPr>
                <w:rFonts w:ascii="Times New Roman" w:hAnsi="Times New Roman"/>
                <w:sz w:val="24"/>
                <w:szCs w:val="24"/>
              </w:rPr>
            </w:pPr>
            <w:r w:rsidRPr="00D15F16">
              <w:rPr>
                <w:rFonts w:ascii="Times New Roman" w:hAnsi="Times New Roman"/>
                <w:sz w:val="24"/>
                <w:szCs w:val="24"/>
                <w:lang w:val="kk-KZ"/>
              </w:rPr>
              <w:t>НА/ЕПА</w:t>
            </w:r>
          </w:p>
        </w:tc>
        <w:tc>
          <w:tcPr>
            <w:tcW w:w="2409" w:type="dxa"/>
            <w:shd w:val="clear" w:color="auto" w:fill="auto"/>
          </w:tcPr>
          <w:p w:rsidR="00C80B63" w:rsidRPr="00D15F16" w:rsidRDefault="00C80B63" w:rsidP="00CB568E">
            <w:pPr>
              <w:widowControl w:val="0"/>
              <w:autoSpaceDE w:val="0"/>
              <w:autoSpaceDN w:val="0"/>
              <w:spacing w:line="240" w:lineRule="auto"/>
              <w:jc w:val="center"/>
              <w:rPr>
                <w:rFonts w:ascii="Times New Roman" w:eastAsia="Calibri" w:hAnsi="Times New Roman"/>
                <w:sz w:val="24"/>
                <w:szCs w:val="24"/>
              </w:rPr>
            </w:pPr>
            <w:r w:rsidRPr="00D15F16">
              <w:rPr>
                <w:rFonts w:ascii="Times New Roman" w:eastAsia="Calibri" w:hAnsi="Times New Roman"/>
                <w:sz w:val="24"/>
                <w:szCs w:val="24"/>
              </w:rPr>
              <w:t>ақ, тегіс емес, жалпақ</w:t>
            </w:r>
          </w:p>
        </w:tc>
        <w:tc>
          <w:tcPr>
            <w:tcW w:w="2835" w:type="dxa"/>
            <w:shd w:val="clear" w:color="auto" w:fill="auto"/>
          </w:tcPr>
          <w:p w:rsidR="00C80B63" w:rsidRPr="00D15F16" w:rsidRDefault="00C80B63" w:rsidP="00CB568E">
            <w:pPr>
              <w:widowControl w:val="0"/>
              <w:autoSpaceDE w:val="0"/>
              <w:autoSpaceDN w:val="0"/>
              <w:spacing w:line="240" w:lineRule="auto"/>
              <w:jc w:val="center"/>
              <w:rPr>
                <w:rFonts w:ascii="Times New Roman" w:eastAsia="Calibri" w:hAnsi="Times New Roman"/>
                <w:sz w:val="24"/>
                <w:szCs w:val="24"/>
              </w:rPr>
            </w:pPr>
            <w:r w:rsidRPr="00D15F16">
              <w:rPr>
                <w:rFonts w:ascii="Times New Roman" w:eastAsia="Calibri" w:hAnsi="Times New Roman"/>
                <w:sz w:val="24"/>
                <w:szCs w:val="24"/>
              </w:rPr>
              <w:t>грам</w:t>
            </w:r>
            <w:r w:rsidR="00CB1264" w:rsidRPr="00D15F16">
              <w:rPr>
                <w:rFonts w:ascii="Times New Roman" w:eastAsia="Calibri" w:hAnsi="Times New Roman"/>
                <w:sz w:val="24"/>
                <w:szCs w:val="24"/>
                <w:lang w:val="kk-KZ"/>
              </w:rPr>
              <w:t>м</w:t>
            </w:r>
            <w:r w:rsidRPr="00D15F16">
              <w:rPr>
                <w:rFonts w:ascii="Times New Roman" w:eastAsia="Calibri" w:hAnsi="Times New Roman"/>
                <w:sz w:val="24"/>
                <w:szCs w:val="24"/>
              </w:rPr>
              <w:t xml:space="preserve"> оң, спора түзетін, таяқша</w:t>
            </w:r>
          </w:p>
        </w:tc>
      </w:tr>
      <w:tr w:rsidR="00C80B63" w:rsidRPr="00D15F16" w:rsidTr="00B36EA8">
        <w:trPr>
          <w:trHeight w:val="264"/>
        </w:trPr>
        <w:tc>
          <w:tcPr>
            <w:tcW w:w="3003" w:type="dxa"/>
            <w:shd w:val="clear" w:color="auto" w:fill="auto"/>
            <w:vAlign w:val="center"/>
          </w:tcPr>
          <w:p w:rsidR="00C80B63" w:rsidRPr="00D15F16" w:rsidRDefault="00C80B63" w:rsidP="00CB568E">
            <w:pPr>
              <w:widowControl w:val="0"/>
              <w:autoSpaceDE w:val="0"/>
              <w:autoSpaceDN w:val="0"/>
              <w:spacing w:line="240" w:lineRule="auto"/>
              <w:jc w:val="center"/>
              <w:rPr>
                <w:rFonts w:ascii="Times New Roman" w:eastAsia="Palatino Linotype" w:hAnsi="Times New Roman"/>
                <w:sz w:val="24"/>
                <w:szCs w:val="24"/>
              </w:rPr>
            </w:pPr>
            <w:r w:rsidRPr="00D15F16">
              <w:rPr>
                <w:rFonts w:ascii="Times New Roman" w:eastAsia="Palatino Linotype" w:hAnsi="Times New Roman"/>
                <w:i/>
                <w:sz w:val="24"/>
                <w:szCs w:val="24"/>
              </w:rPr>
              <w:t xml:space="preserve">Bacillus safensis </w:t>
            </w:r>
            <w:r w:rsidRPr="00D15F16">
              <w:rPr>
                <w:rFonts w:ascii="Times New Roman" w:eastAsia="Palatino Linotype" w:hAnsi="Times New Roman"/>
                <w:sz w:val="24"/>
                <w:szCs w:val="24"/>
              </w:rPr>
              <w:t>AS-08 (BSS12)</w:t>
            </w:r>
          </w:p>
        </w:tc>
        <w:tc>
          <w:tcPr>
            <w:tcW w:w="1276" w:type="dxa"/>
            <w:shd w:val="clear" w:color="auto" w:fill="auto"/>
          </w:tcPr>
          <w:p w:rsidR="00C80B63" w:rsidRPr="00D15F16" w:rsidRDefault="00C80B63" w:rsidP="00CB568E">
            <w:pPr>
              <w:spacing w:line="240" w:lineRule="auto"/>
              <w:jc w:val="center"/>
              <w:rPr>
                <w:rFonts w:ascii="Times New Roman" w:hAnsi="Times New Roman"/>
                <w:sz w:val="24"/>
                <w:szCs w:val="24"/>
              </w:rPr>
            </w:pPr>
            <w:r w:rsidRPr="00D15F16">
              <w:rPr>
                <w:rFonts w:ascii="Times New Roman" w:hAnsi="Times New Roman"/>
                <w:sz w:val="24"/>
                <w:szCs w:val="24"/>
                <w:lang w:val="kk-KZ"/>
              </w:rPr>
              <w:t>НА/ЕПА</w:t>
            </w:r>
          </w:p>
        </w:tc>
        <w:tc>
          <w:tcPr>
            <w:tcW w:w="2409" w:type="dxa"/>
            <w:shd w:val="clear" w:color="auto" w:fill="auto"/>
          </w:tcPr>
          <w:p w:rsidR="00C80B63" w:rsidRPr="00D15F16" w:rsidRDefault="00C80B63" w:rsidP="00CB568E">
            <w:pPr>
              <w:widowControl w:val="0"/>
              <w:autoSpaceDE w:val="0"/>
              <w:autoSpaceDN w:val="0"/>
              <w:spacing w:line="240" w:lineRule="auto"/>
              <w:jc w:val="center"/>
              <w:rPr>
                <w:rFonts w:ascii="Times New Roman" w:eastAsia="Calibri" w:hAnsi="Times New Roman"/>
                <w:sz w:val="24"/>
                <w:szCs w:val="24"/>
              </w:rPr>
            </w:pPr>
            <w:r w:rsidRPr="00D15F16">
              <w:rPr>
                <w:rFonts w:ascii="Times New Roman" w:eastAsia="Calibri" w:hAnsi="Times New Roman"/>
                <w:sz w:val="24"/>
                <w:szCs w:val="24"/>
              </w:rPr>
              <w:t>ақ, тегіс емес, жалпақ</w:t>
            </w:r>
          </w:p>
        </w:tc>
        <w:tc>
          <w:tcPr>
            <w:tcW w:w="2835" w:type="dxa"/>
            <w:shd w:val="clear" w:color="auto" w:fill="auto"/>
          </w:tcPr>
          <w:p w:rsidR="00C80B63" w:rsidRPr="00D15F16" w:rsidRDefault="00C80B63" w:rsidP="00CB568E">
            <w:pPr>
              <w:widowControl w:val="0"/>
              <w:autoSpaceDE w:val="0"/>
              <w:autoSpaceDN w:val="0"/>
              <w:spacing w:line="240" w:lineRule="auto"/>
              <w:jc w:val="center"/>
              <w:rPr>
                <w:rFonts w:ascii="Times New Roman" w:eastAsia="Calibri" w:hAnsi="Times New Roman"/>
                <w:sz w:val="24"/>
                <w:szCs w:val="24"/>
              </w:rPr>
            </w:pPr>
            <w:r w:rsidRPr="00D15F16">
              <w:rPr>
                <w:rFonts w:ascii="Times New Roman" w:eastAsia="Calibri" w:hAnsi="Times New Roman"/>
                <w:sz w:val="24"/>
                <w:szCs w:val="24"/>
              </w:rPr>
              <w:t>грам</w:t>
            </w:r>
            <w:r w:rsidR="00CB1264" w:rsidRPr="00D15F16">
              <w:rPr>
                <w:rFonts w:ascii="Times New Roman" w:eastAsia="Calibri" w:hAnsi="Times New Roman"/>
                <w:sz w:val="24"/>
                <w:szCs w:val="24"/>
                <w:lang w:val="kk-KZ"/>
              </w:rPr>
              <w:t>м</w:t>
            </w:r>
            <w:r w:rsidRPr="00D15F16">
              <w:rPr>
                <w:rFonts w:ascii="Times New Roman" w:eastAsia="Calibri" w:hAnsi="Times New Roman"/>
                <w:sz w:val="24"/>
                <w:szCs w:val="24"/>
              </w:rPr>
              <w:t xml:space="preserve"> оң, спора түзетін, таяқша</w:t>
            </w:r>
          </w:p>
        </w:tc>
      </w:tr>
    </w:tbl>
    <w:p w:rsidR="00C80B63" w:rsidRPr="00D15F16" w:rsidRDefault="00C80B63" w:rsidP="00882757">
      <w:pPr>
        <w:pStyle w:val="a3"/>
        <w:ind w:firstLine="709"/>
        <w:jc w:val="both"/>
        <w:rPr>
          <w:szCs w:val="28"/>
        </w:rPr>
      </w:pPr>
    </w:p>
    <w:p w:rsidR="005D1DEE" w:rsidRPr="00D15F16" w:rsidRDefault="00972A7A" w:rsidP="00882757">
      <w:pPr>
        <w:pStyle w:val="a3"/>
        <w:ind w:firstLine="709"/>
        <w:jc w:val="both"/>
        <w:rPr>
          <w:szCs w:val="28"/>
          <w:lang w:val="kk-KZ"/>
        </w:rPr>
      </w:pPr>
      <w:r w:rsidRPr="00D15F16">
        <w:rPr>
          <w:szCs w:val="28"/>
          <w:lang w:val="kk-KZ"/>
        </w:rPr>
        <w:t>Таңдалынып алынған 8</w:t>
      </w:r>
      <w:r w:rsidR="005D1DEE" w:rsidRPr="00D15F16">
        <w:rPr>
          <w:szCs w:val="28"/>
          <w:lang w:val="kk-KZ"/>
        </w:rPr>
        <w:t xml:space="preserve"> шт</w:t>
      </w:r>
      <w:r w:rsidR="00253913" w:rsidRPr="00D15F16">
        <w:rPr>
          <w:szCs w:val="28"/>
          <w:lang w:val="kk-KZ"/>
        </w:rPr>
        <w:t>аммның келесі биохимиялық қасиеттері (</w:t>
      </w:r>
      <w:r w:rsidR="00253913" w:rsidRPr="00D15F16">
        <w:rPr>
          <w:bCs/>
          <w:szCs w:val="28"/>
          <w:lang w:val="kk-KZ"/>
        </w:rPr>
        <w:t>микроорганизмдердің қозғалғыштығы, аммиак, индол, күкіртсутегінің түзілуі, несепнәрдің гидролизі, глюкозаның ыдырауы, лецитиназаның өнімі, көмірсулардың жойылуы</w:t>
      </w:r>
      <w:r w:rsidR="00253913" w:rsidRPr="00D15F16">
        <w:rPr>
          <w:szCs w:val="28"/>
          <w:lang w:val="kk-KZ"/>
        </w:rPr>
        <w:t xml:space="preserve">) анықталды, </w:t>
      </w:r>
      <w:r w:rsidR="005D1DEE" w:rsidRPr="00D15F16">
        <w:rPr>
          <w:szCs w:val="28"/>
          <w:lang w:val="kk-KZ"/>
        </w:rPr>
        <w:t xml:space="preserve">нәтижесі </w:t>
      </w:r>
      <w:r w:rsidR="00253913" w:rsidRPr="00D15F16">
        <w:rPr>
          <w:szCs w:val="28"/>
          <w:lang w:val="kk-KZ"/>
        </w:rPr>
        <w:t>6</w:t>
      </w:r>
      <w:r w:rsidR="009D18EE" w:rsidRPr="00D15F16">
        <w:rPr>
          <w:szCs w:val="28"/>
          <w:lang w:val="kk-KZ"/>
        </w:rPr>
        <w:t xml:space="preserve"> - </w:t>
      </w:r>
      <w:r w:rsidR="005D1DEE" w:rsidRPr="00D15F16">
        <w:rPr>
          <w:szCs w:val="28"/>
          <w:lang w:val="kk-KZ"/>
        </w:rPr>
        <w:t xml:space="preserve"> кестеде көрсетілген.</w:t>
      </w:r>
      <w:r w:rsidR="00253913" w:rsidRPr="00D15F16">
        <w:rPr>
          <w:szCs w:val="28"/>
          <w:lang w:val="kk-KZ"/>
        </w:rPr>
        <w:t xml:space="preserve"> </w:t>
      </w:r>
    </w:p>
    <w:p w:rsidR="005D1DEE" w:rsidRPr="00D15F16" w:rsidRDefault="005D1DEE" w:rsidP="00882757">
      <w:pPr>
        <w:pStyle w:val="a3"/>
        <w:ind w:firstLine="709"/>
        <w:jc w:val="both"/>
        <w:rPr>
          <w:szCs w:val="28"/>
          <w:lang w:val="kk-KZ"/>
        </w:rPr>
      </w:pPr>
    </w:p>
    <w:p w:rsidR="005D1DEE" w:rsidRPr="00D15F16" w:rsidRDefault="003D7DCE" w:rsidP="00ED63DD">
      <w:pPr>
        <w:pStyle w:val="a3"/>
        <w:jc w:val="both"/>
        <w:rPr>
          <w:szCs w:val="28"/>
          <w:lang w:val="kk-KZ"/>
        </w:rPr>
      </w:pPr>
      <w:r w:rsidRPr="00D15F16">
        <w:rPr>
          <w:szCs w:val="28"/>
          <w:lang w:val="kk-KZ"/>
        </w:rPr>
        <w:t xml:space="preserve">Кесте </w:t>
      </w:r>
      <w:r w:rsidR="003B7948" w:rsidRPr="00D15F16">
        <w:rPr>
          <w:szCs w:val="28"/>
          <w:lang w:val="kk-KZ"/>
        </w:rPr>
        <w:t>6</w:t>
      </w:r>
      <w:r w:rsidR="0060582A" w:rsidRPr="00D15F16">
        <w:rPr>
          <w:szCs w:val="28"/>
          <w:lang w:val="kk-KZ"/>
        </w:rPr>
        <w:t xml:space="preserve"> </w:t>
      </w:r>
      <w:r w:rsidR="005D1DEE" w:rsidRPr="00D15F16">
        <w:rPr>
          <w:szCs w:val="28"/>
          <w:lang w:val="kk-KZ"/>
        </w:rPr>
        <w:t xml:space="preserve">- Зерттеуге алынған </w:t>
      </w:r>
      <w:r w:rsidR="005D1DEE" w:rsidRPr="00D15F16">
        <w:rPr>
          <w:i/>
          <w:szCs w:val="28"/>
          <w:lang w:val="kk-KZ"/>
        </w:rPr>
        <w:t>Bacillus</w:t>
      </w:r>
      <w:r w:rsidR="005D1DEE" w:rsidRPr="00D15F16">
        <w:rPr>
          <w:szCs w:val="28"/>
          <w:lang w:val="kk-KZ"/>
        </w:rPr>
        <w:t xml:space="preserve"> spp. штаммдарының биохимиялық қасиеттері</w:t>
      </w:r>
    </w:p>
    <w:p w:rsidR="005D1DEE" w:rsidRPr="00D15F16" w:rsidRDefault="005D1DEE" w:rsidP="00882757">
      <w:pPr>
        <w:pStyle w:val="a3"/>
        <w:ind w:firstLine="709"/>
        <w:jc w:val="both"/>
        <w:rPr>
          <w:i/>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92"/>
        <w:gridCol w:w="992"/>
        <w:gridCol w:w="992"/>
        <w:gridCol w:w="993"/>
        <w:gridCol w:w="1134"/>
        <w:gridCol w:w="786"/>
        <w:gridCol w:w="915"/>
        <w:gridCol w:w="708"/>
      </w:tblGrid>
      <w:tr w:rsidR="00604DB4" w:rsidRPr="00D15F16" w:rsidTr="00972A7A">
        <w:tc>
          <w:tcPr>
            <w:tcW w:w="2127" w:type="dxa"/>
          </w:tcPr>
          <w:p w:rsidR="00604DB4" w:rsidRPr="00D15F16" w:rsidRDefault="00604DB4" w:rsidP="00604DB4">
            <w:pPr>
              <w:pStyle w:val="a3"/>
              <w:ind w:firstLine="34"/>
              <w:jc w:val="both"/>
              <w:rPr>
                <w:i/>
                <w:sz w:val="24"/>
                <w:szCs w:val="24"/>
                <w:lang w:val="kk-KZ"/>
              </w:rPr>
            </w:pPr>
            <w:r w:rsidRPr="00D15F16">
              <w:rPr>
                <w:i/>
                <w:sz w:val="24"/>
                <w:szCs w:val="24"/>
                <w:lang w:val="en-US"/>
              </w:rPr>
              <w:t>Bacillus spp</w:t>
            </w:r>
            <w:r w:rsidRPr="00D15F16">
              <w:rPr>
                <w:i/>
                <w:sz w:val="24"/>
                <w:szCs w:val="24"/>
                <w:lang w:val="kk-KZ"/>
              </w:rPr>
              <w:t>.</w:t>
            </w:r>
          </w:p>
        </w:tc>
        <w:tc>
          <w:tcPr>
            <w:tcW w:w="992" w:type="dxa"/>
          </w:tcPr>
          <w:p w:rsidR="00604DB4" w:rsidRPr="00D15F16" w:rsidRDefault="00604DB4" w:rsidP="00604DB4">
            <w:pPr>
              <w:pStyle w:val="TableParagraph"/>
              <w:spacing w:before="36" w:line="240" w:lineRule="auto"/>
              <w:ind w:left="317" w:hanging="409"/>
              <w:rPr>
                <w:rFonts w:ascii="Times New Roman" w:hAnsi="Times New Roman" w:cs="Times New Roman"/>
                <w:sz w:val="24"/>
                <w:szCs w:val="24"/>
              </w:rPr>
            </w:pPr>
            <w:r w:rsidRPr="00D15F16">
              <w:rPr>
                <w:rFonts w:ascii="Times New Roman" w:hAnsi="Times New Roman" w:cs="Times New Roman"/>
                <w:sz w:val="24"/>
                <w:szCs w:val="24"/>
              </w:rPr>
              <w:t>BSS11</w:t>
            </w:r>
          </w:p>
        </w:tc>
        <w:tc>
          <w:tcPr>
            <w:tcW w:w="992" w:type="dxa"/>
          </w:tcPr>
          <w:p w:rsidR="00604DB4" w:rsidRPr="00D15F16" w:rsidRDefault="00604DB4" w:rsidP="00604DB4">
            <w:pPr>
              <w:pStyle w:val="TableParagraph"/>
              <w:spacing w:before="36" w:line="240" w:lineRule="auto"/>
              <w:ind w:left="317" w:hanging="409"/>
              <w:rPr>
                <w:rFonts w:ascii="Times New Roman" w:hAnsi="Times New Roman" w:cs="Times New Roman"/>
                <w:sz w:val="24"/>
                <w:szCs w:val="24"/>
              </w:rPr>
            </w:pPr>
            <w:r w:rsidRPr="00D15F16">
              <w:rPr>
                <w:rFonts w:ascii="Times New Roman" w:hAnsi="Times New Roman" w:cs="Times New Roman"/>
                <w:sz w:val="24"/>
                <w:szCs w:val="24"/>
              </w:rPr>
              <w:t>BSS17</w:t>
            </w:r>
          </w:p>
        </w:tc>
        <w:tc>
          <w:tcPr>
            <w:tcW w:w="992" w:type="dxa"/>
          </w:tcPr>
          <w:p w:rsidR="00604DB4" w:rsidRPr="00D15F16" w:rsidRDefault="00604DB4" w:rsidP="00604DB4">
            <w:pPr>
              <w:pStyle w:val="TableParagraph"/>
              <w:spacing w:before="36" w:line="240" w:lineRule="auto"/>
              <w:ind w:left="317" w:hanging="409"/>
              <w:rPr>
                <w:rFonts w:ascii="Times New Roman" w:hAnsi="Times New Roman" w:cs="Times New Roman"/>
                <w:sz w:val="24"/>
                <w:szCs w:val="24"/>
              </w:rPr>
            </w:pPr>
            <w:r w:rsidRPr="00D15F16">
              <w:rPr>
                <w:rFonts w:ascii="Times New Roman" w:hAnsi="Times New Roman" w:cs="Times New Roman"/>
                <w:sz w:val="24"/>
                <w:szCs w:val="24"/>
              </w:rPr>
              <w:t>BSS19</w:t>
            </w:r>
          </w:p>
        </w:tc>
        <w:tc>
          <w:tcPr>
            <w:tcW w:w="993" w:type="dxa"/>
          </w:tcPr>
          <w:p w:rsidR="00604DB4" w:rsidRPr="00D15F16" w:rsidRDefault="00604DB4" w:rsidP="00604DB4">
            <w:pPr>
              <w:pStyle w:val="TableParagraph"/>
              <w:spacing w:before="36" w:line="240" w:lineRule="auto"/>
              <w:ind w:left="317" w:hanging="409"/>
              <w:rPr>
                <w:rFonts w:ascii="Times New Roman" w:hAnsi="Times New Roman" w:cs="Times New Roman"/>
                <w:sz w:val="24"/>
                <w:szCs w:val="24"/>
              </w:rPr>
            </w:pPr>
            <w:r w:rsidRPr="00D15F16">
              <w:rPr>
                <w:rFonts w:ascii="Times New Roman" w:hAnsi="Times New Roman" w:cs="Times New Roman"/>
                <w:sz w:val="24"/>
                <w:szCs w:val="24"/>
              </w:rPr>
              <w:t>BSS25</w:t>
            </w:r>
          </w:p>
        </w:tc>
        <w:tc>
          <w:tcPr>
            <w:tcW w:w="1134" w:type="dxa"/>
          </w:tcPr>
          <w:p w:rsidR="00604DB4" w:rsidRPr="00D15F16" w:rsidRDefault="00604DB4" w:rsidP="00604DB4">
            <w:pPr>
              <w:pStyle w:val="TableParagraph"/>
              <w:spacing w:before="36" w:line="240" w:lineRule="auto"/>
              <w:ind w:left="317" w:hanging="409"/>
              <w:rPr>
                <w:rFonts w:ascii="Times New Roman" w:hAnsi="Times New Roman" w:cs="Times New Roman"/>
                <w:sz w:val="24"/>
                <w:szCs w:val="24"/>
              </w:rPr>
            </w:pPr>
            <w:r w:rsidRPr="00D15F16">
              <w:rPr>
                <w:rFonts w:ascii="Times New Roman" w:hAnsi="Times New Roman" w:cs="Times New Roman"/>
                <w:sz w:val="24"/>
                <w:szCs w:val="24"/>
              </w:rPr>
              <w:t>BSS21</w:t>
            </w:r>
          </w:p>
        </w:tc>
        <w:tc>
          <w:tcPr>
            <w:tcW w:w="786" w:type="dxa"/>
          </w:tcPr>
          <w:p w:rsidR="00604DB4" w:rsidRPr="00D15F16" w:rsidRDefault="00604DB4" w:rsidP="00604DB4">
            <w:pPr>
              <w:pStyle w:val="TableParagraph"/>
              <w:spacing w:before="36" w:line="240" w:lineRule="auto"/>
              <w:ind w:left="317" w:hanging="409"/>
              <w:rPr>
                <w:rFonts w:ascii="Times New Roman" w:hAnsi="Times New Roman" w:cs="Times New Roman"/>
                <w:sz w:val="24"/>
                <w:szCs w:val="24"/>
              </w:rPr>
            </w:pPr>
            <w:r w:rsidRPr="00D15F16">
              <w:rPr>
                <w:rFonts w:ascii="Times New Roman" w:hAnsi="Times New Roman" w:cs="Times New Roman"/>
                <w:sz w:val="24"/>
                <w:szCs w:val="24"/>
              </w:rPr>
              <w:t>BSS16</w:t>
            </w:r>
          </w:p>
        </w:tc>
        <w:tc>
          <w:tcPr>
            <w:tcW w:w="915" w:type="dxa"/>
          </w:tcPr>
          <w:p w:rsidR="00604DB4" w:rsidRPr="00D15F16" w:rsidRDefault="00604DB4" w:rsidP="00604DB4">
            <w:pPr>
              <w:pStyle w:val="TableParagraph"/>
              <w:spacing w:before="36" w:line="240" w:lineRule="auto"/>
              <w:ind w:left="317" w:hanging="409"/>
              <w:rPr>
                <w:rFonts w:ascii="Times New Roman" w:hAnsi="Times New Roman" w:cs="Times New Roman"/>
                <w:sz w:val="24"/>
                <w:szCs w:val="24"/>
              </w:rPr>
            </w:pPr>
            <w:r w:rsidRPr="00D15F16">
              <w:rPr>
                <w:rFonts w:ascii="Times New Roman" w:hAnsi="Times New Roman" w:cs="Times New Roman"/>
                <w:sz w:val="24"/>
                <w:szCs w:val="24"/>
              </w:rPr>
              <w:t>BSS13</w:t>
            </w:r>
          </w:p>
        </w:tc>
        <w:tc>
          <w:tcPr>
            <w:tcW w:w="708" w:type="dxa"/>
          </w:tcPr>
          <w:p w:rsidR="00604DB4" w:rsidRPr="00D15F16" w:rsidRDefault="00604DB4" w:rsidP="00604DB4">
            <w:pPr>
              <w:pStyle w:val="TableParagraph"/>
              <w:spacing w:before="36" w:line="240" w:lineRule="auto"/>
              <w:ind w:left="317" w:hanging="409"/>
              <w:rPr>
                <w:rFonts w:ascii="Times New Roman" w:hAnsi="Times New Roman" w:cs="Times New Roman"/>
                <w:sz w:val="24"/>
                <w:szCs w:val="24"/>
              </w:rPr>
            </w:pPr>
            <w:r w:rsidRPr="00D15F16">
              <w:rPr>
                <w:rFonts w:ascii="Times New Roman" w:hAnsi="Times New Roman" w:cs="Times New Roman"/>
                <w:sz w:val="24"/>
                <w:szCs w:val="24"/>
              </w:rPr>
              <w:t>BSS12</w:t>
            </w:r>
          </w:p>
        </w:tc>
      </w:tr>
      <w:tr w:rsidR="005D1DEE" w:rsidRPr="00D15F16" w:rsidTr="00972A7A">
        <w:tc>
          <w:tcPr>
            <w:tcW w:w="2127" w:type="dxa"/>
          </w:tcPr>
          <w:p w:rsidR="005D1DEE" w:rsidRPr="00D15F16" w:rsidRDefault="005D1DEE" w:rsidP="00E47A40">
            <w:pPr>
              <w:pStyle w:val="a3"/>
              <w:ind w:firstLine="34"/>
              <w:jc w:val="both"/>
              <w:rPr>
                <w:sz w:val="24"/>
                <w:szCs w:val="24"/>
              </w:rPr>
            </w:pPr>
            <w:r w:rsidRPr="00D15F16">
              <w:rPr>
                <w:sz w:val="24"/>
                <w:szCs w:val="24"/>
              </w:rPr>
              <w:t xml:space="preserve">Каталаза </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r>
      <w:tr w:rsidR="005D1DEE" w:rsidRPr="00D15F16" w:rsidTr="00972A7A">
        <w:tc>
          <w:tcPr>
            <w:tcW w:w="2127" w:type="dxa"/>
          </w:tcPr>
          <w:p w:rsidR="005D1DEE" w:rsidRPr="00D15F16" w:rsidRDefault="005D1DEE" w:rsidP="00E47A40">
            <w:pPr>
              <w:pStyle w:val="a3"/>
              <w:ind w:firstLine="34"/>
              <w:jc w:val="both"/>
              <w:rPr>
                <w:rFonts w:eastAsia="MinionPro-Regular"/>
                <w:sz w:val="24"/>
                <w:szCs w:val="24"/>
                <w:lang w:val="kk-KZ"/>
              </w:rPr>
            </w:pPr>
            <w:r w:rsidRPr="00D15F16">
              <w:rPr>
                <w:rFonts w:eastAsia="MinionPro-Regular"/>
                <w:sz w:val="24"/>
                <w:szCs w:val="24"/>
              </w:rPr>
              <w:t>Фогес Прокауэр</w:t>
            </w:r>
            <w:r w:rsidRPr="00D15F16">
              <w:rPr>
                <w:rFonts w:eastAsia="MinionPro-Regular"/>
                <w:sz w:val="24"/>
                <w:szCs w:val="24"/>
                <w:lang w:val="kk-KZ"/>
              </w:rPr>
              <w:t xml:space="preserve"> реакциясы</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r>
      <w:tr w:rsidR="005D1DEE" w:rsidRPr="00D15F16" w:rsidTr="00972A7A">
        <w:tc>
          <w:tcPr>
            <w:tcW w:w="2127" w:type="dxa"/>
          </w:tcPr>
          <w:p w:rsidR="005D1DEE" w:rsidRPr="00D15F16" w:rsidRDefault="005D1DEE" w:rsidP="00E47A40">
            <w:pPr>
              <w:pStyle w:val="a3"/>
              <w:ind w:firstLine="34"/>
              <w:jc w:val="both"/>
              <w:rPr>
                <w:rFonts w:eastAsia="MinionPro-Regular"/>
                <w:sz w:val="24"/>
                <w:szCs w:val="24"/>
                <w:lang w:val="kk-KZ"/>
              </w:rPr>
            </w:pPr>
            <w:r w:rsidRPr="00D15F16">
              <w:rPr>
                <w:rFonts w:eastAsia="MinionPro-Regular"/>
                <w:sz w:val="24"/>
                <w:szCs w:val="24"/>
                <w:lang w:val="kk-KZ"/>
              </w:rPr>
              <w:t xml:space="preserve">Глюкозадан қышқыл мен газдың түзілуі: қышқыл/газ </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r>
      <w:tr w:rsidR="00ED63DD" w:rsidRPr="00D15F16" w:rsidTr="00972A7A">
        <w:tc>
          <w:tcPr>
            <w:tcW w:w="2127" w:type="dxa"/>
          </w:tcPr>
          <w:p w:rsidR="00ED63DD" w:rsidRPr="00D15F16" w:rsidRDefault="00ED63DD" w:rsidP="00E47A40">
            <w:pPr>
              <w:pStyle w:val="a3"/>
              <w:ind w:firstLine="34"/>
              <w:jc w:val="both"/>
              <w:rPr>
                <w:rFonts w:eastAsia="MinionPro-Regular"/>
                <w:sz w:val="24"/>
                <w:szCs w:val="24"/>
                <w:lang w:val="kk-KZ"/>
              </w:rPr>
            </w:pPr>
            <w:r w:rsidRPr="00D15F16">
              <w:rPr>
                <w:rFonts w:eastAsia="MinionPro-Regular"/>
                <w:sz w:val="24"/>
                <w:szCs w:val="24"/>
                <w:lang w:val="kk-KZ"/>
              </w:rPr>
              <w:t>Сахароза</w:t>
            </w:r>
          </w:p>
        </w:tc>
        <w:tc>
          <w:tcPr>
            <w:tcW w:w="992" w:type="dxa"/>
          </w:tcPr>
          <w:p w:rsidR="00ED63DD" w:rsidRPr="00D15F16" w:rsidRDefault="00ED63DD" w:rsidP="00B94DA2">
            <w:pPr>
              <w:pStyle w:val="a3"/>
              <w:ind w:firstLine="34"/>
              <w:jc w:val="both"/>
              <w:rPr>
                <w:rFonts w:eastAsia="MinionPro-Regular"/>
                <w:sz w:val="24"/>
                <w:szCs w:val="24"/>
              </w:rPr>
            </w:pPr>
            <w:r w:rsidRPr="00D15F16">
              <w:rPr>
                <w:sz w:val="24"/>
                <w:szCs w:val="24"/>
              </w:rPr>
              <w:t>(+)</w:t>
            </w:r>
          </w:p>
        </w:tc>
        <w:tc>
          <w:tcPr>
            <w:tcW w:w="992" w:type="dxa"/>
          </w:tcPr>
          <w:p w:rsidR="00ED63DD" w:rsidRPr="00D15F16" w:rsidRDefault="00ED63DD" w:rsidP="00B94DA2">
            <w:pPr>
              <w:pStyle w:val="a3"/>
              <w:ind w:firstLine="34"/>
              <w:jc w:val="both"/>
              <w:rPr>
                <w:rFonts w:eastAsia="MinionPro-Regular"/>
                <w:sz w:val="24"/>
                <w:szCs w:val="24"/>
              </w:rPr>
            </w:pPr>
            <w:r w:rsidRPr="00D15F16">
              <w:rPr>
                <w:sz w:val="24"/>
                <w:szCs w:val="24"/>
              </w:rPr>
              <w:t>(+)</w:t>
            </w:r>
          </w:p>
        </w:tc>
        <w:tc>
          <w:tcPr>
            <w:tcW w:w="992" w:type="dxa"/>
          </w:tcPr>
          <w:p w:rsidR="00ED63DD" w:rsidRPr="00D15F16" w:rsidRDefault="00ED63DD" w:rsidP="00B94DA2">
            <w:pPr>
              <w:pStyle w:val="a3"/>
              <w:ind w:firstLine="34"/>
              <w:jc w:val="both"/>
              <w:rPr>
                <w:rFonts w:eastAsia="MinionPro-Regular"/>
                <w:sz w:val="24"/>
                <w:szCs w:val="24"/>
              </w:rPr>
            </w:pPr>
            <w:r w:rsidRPr="00D15F16">
              <w:rPr>
                <w:sz w:val="24"/>
                <w:szCs w:val="24"/>
              </w:rPr>
              <w:t>(+)</w:t>
            </w:r>
          </w:p>
        </w:tc>
        <w:tc>
          <w:tcPr>
            <w:tcW w:w="993" w:type="dxa"/>
          </w:tcPr>
          <w:p w:rsidR="00ED63DD" w:rsidRPr="00D15F16" w:rsidRDefault="00ED63DD" w:rsidP="00B94DA2">
            <w:pPr>
              <w:pStyle w:val="a3"/>
              <w:ind w:firstLine="34"/>
              <w:jc w:val="both"/>
              <w:rPr>
                <w:rFonts w:eastAsia="MinionPro-Regular"/>
                <w:sz w:val="24"/>
                <w:szCs w:val="24"/>
              </w:rPr>
            </w:pPr>
            <w:r w:rsidRPr="00D15F16">
              <w:rPr>
                <w:sz w:val="24"/>
                <w:szCs w:val="24"/>
              </w:rPr>
              <w:t>(+)</w:t>
            </w:r>
          </w:p>
        </w:tc>
        <w:tc>
          <w:tcPr>
            <w:tcW w:w="1134" w:type="dxa"/>
          </w:tcPr>
          <w:p w:rsidR="00ED63DD" w:rsidRPr="00D15F16" w:rsidRDefault="00ED63DD" w:rsidP="00B94DA2">
            <w:pPr>
              <w:pStyle w:val="a3"/>
              <w:ind w:firstLine="34"/>
              <w:jc w:val="both"/>
              <w:rPr>
                <w:rFonts w:eastAsia="MinionPro-Regular"/>
                <w:sz w:val="24"/>
                <w:szCs w:val="24"/>
              </w:rPr>
            </w:pPr>
            <w:r w:rsidRPr="00D15F16">
              <w:rPr>
                <w:sz w:val="24"/>
                <w:szCs w:val="24"/>
              </w:rPr>
              <w:t>(+)</w:t>
            </w:r>
          </w:p>
        </w:tc>
        <w:tc>
          <w:tcPr>
            <w:tcW w:w="786" w:type="dxa"/>
          </w:tcPr>
          <w:p w:rsidR="00ED63DD" w:rsidRPr="00D15F16" w:rsidRDefault="00ED63DD" w:rsidP="00B94DA2">
            <w:pPr>
              <w:pStyle w:val="a3"/>
              <w:ind w:firstLine="34"/>
              <w:jc w:val="both"/>
              <w:rPr>
                <w:rFonts w:eastAsia="MinionPro-Regular"/>
                <w:sz w:val="24"/>
                <w:szCs w:val="24"/>
              </w:rPr>
            </w:pPr>
            <w:r w:rsidRPr="00D15F16">
              <w:rPr>
                <w:sz w:val="24"/>
                <w:szCs w:val="24"/>
              </w:rPr>
              <w:t>(+)</w:t>
            </w:r>
          </w:p>
        </w:tc>
        <w:tc>
          <w:tcPr>
            <w:tcW w:w="915" w:type="dxa"/>
          </w:tcPr>
          <w:p w:rsidR="00ED63DD" w:rsidRPr="00D15F16" w:rsidRDefault="00ED63DD" w:rsidP="00B94DA2">
            <w:pPr>
              <w:pStyle w:val="a3"/>
              <w:ind w:firstLine="34"/>
              <w:jc w:val="both"/>
              <w:rPr>
                <w:rFonts w:eastAsia="MinionPro-Regular"/>
                <w:sz w:val="24"/>
                <w:szCs w:val="24"/>
              </w:rPr>
            </w:pPr>
            <w:r w:rsidRPr="00D15F16">
              <w:rPr>
                <w:sz w:val="24"/>
                <w:szCs w:val="24"/>
              </w:rPr>
              <w:t>(+)</w:t>
            </w:r>
          </w:p>
        </w:tc>
        <w:tc>
          <w:tcPr>
            <w:tcW w:w="708" w:type="dxa"/>
          </w:tcPr>
          <w:p w:rsidR="00ED63DD" w:rsidRPr="00D15F16" w:rsidRDefault="00ED63DD" w:rsidP="00B94DA2">
            <w:pPr>
              <w:pStyle w:val="a3"/>
              <w:ind w:firstLine="34"/>
              <w:jc w:val="both"/>
              <w:rPr>
                <w:rFonts w:eastAsia="MinionPro-Regular"/>
                <w:sz w:val="24"/>
                <w:szCs w:val="24"/>
              </w:rPr>
            </w:pPr>
            <w:r w:rsidRPr="00D15F16">
              <w:rPr>
                <w:sz w:val="24"/>
                <w:szCs w:val="24"/>
              </w:rPr>
              <w:t>(+)</w:t>
            </w:r>
          </w:p>
        </w:tc>
      </w:tr>
      <w:tr w:rsidR="005D1DEE" w:rsidRPr="00D15F16" w:rsidTr="00972A7A">
        <w:tc>
          <w:tcPr>
            <w:tcW w:w="2127" w:type="dxa"/>
          </w:tcPr>
          <w:p w:rsidR="005D1DEE" w:rsidRPr="00D15F16" w:rsidRDefault="005D1DEE" w:rsidP="00E47A40">
            <w:pPr>
              <w:pStyle w:val="a3"/>
              <w:ind w:firstLine="34"/>
              <w:jc w:val="both"/>
              <w:rPr>
                <w:sz w:val="24"/>
                <w:szCs w:val="24"/>
              </w:rPr>
            </w:pPr>
            <w:r w:rsidRPr="00D15F16">
              <w:rPr>
                <w:sz w:val="24"/>
                <w:szCs w:val="24"/>
              </w:rPr>
              <w:t xml:space="preserve">Лецитиназа </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r>
      <w:tr w:rsidR="005D1DEE" w:rsidRPr="00D15F16" w:rsidTr="00972A7A">
        <w:tc>
          <w:tcPr>
            <w:tcW w:w="2127" w:type="dxa"/>
          </w:tcPr>
          <w:p w:rsidR="005D1DEE" w:rsidRPr="00D15F16" w:rsidRDefault="005D1DEE" w:rsidP="00E47A40">
            <w:pPr>
              <w:pStyle w:val="a3"/>
              <w:ind w:firstLine="34"/>
              <w:jc w:val="both"/>
              <w:rPr>
                <w:sz w:val="24"/>
                <w:szCs w:val="24"/>
              </w:rPr>
            </w:pPr>
            <w:r w:rsidRPr="00D15F16">
              <w:rPr>
                <w:sz w:val="24"/>
                <w:szCs w:val="24"/>
              </w:rPr>
              <w:t xml:space="preserve">Гемолиз </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r>
      <w:tr w:rsidR="005D1DEE" w:rsidRPr="00D15F16" w:rsidTr="00972A7A">
        <w:tc>
          <w:tcPr>
            <w:tcW w:w="2127" w:type="dxa"/>
          </w:tcPr>
          <w:p w:rsidR="005D1DEE" w:rsidRPr="00D15F16" w:rsidRDefault="005D1DEE" w:rsidP="00E47A40">
            <w:pPr>
              <w:pStyle w:val="a3"/>
              <w:ind w:firstLine="34"/>
              <w:jc w:val="both"/>
              <w:rPr>
                <w:rFonts w:eastAsia="MinionPro-Regular"/>
                <w:sz w:val="24"/>
                <w:szCs w:val="24"/>
              </w:rPr>
            </w:pPr>
            <w:r w:rsidRPr="00D15F16">
              <w:rPr>
                <w:sz w:val="24"/>
                <w:szCs w:val="24"/>
              </w:rPr>
              <w:t>Маннит</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sz w:val="24"/>
                <w:szCs w:val="24"/>
              </w:rPr>
              <w:t>(+)</w:t>
            </w:r>
          </w:p>
        </w:tc>
      </w:tr>
      <w:tr w:rsidR="005D1DEE" w:rsidRPr="00D15F16" w:rsidTr="00972A7A">
        <w:tc>
          <w:tcPr>
            <w:tcW w:w="2127"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lang w:val="kk-KZ"/>
              </w:rPr>
              <w:t>Нитраттардың редукциясы</w:t>
            </w:r>
            <w:r w:rsidRPr="00D15F16">
              <w:rPr>
                <w:rFonts w:eastAsia="MinionPro-Regular"/>
                <w:sz w:val="24"/>
                <w:szCs w:val="24"/>
              </w:rPr>
              <w:t xml:space="preserve"> </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lang w:val="en-US"/>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r>
      <w:tr w:rsidR="005D1DEE" w:rsidRPr="00D15F16" w:rsidTr="00972A7A">
        <w:tc>
          <w:tcPr>
            <w:tcW w:w="2127"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 xml:space="preserve">Уреаза </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r>
      <w:tr w:rsidR="005D1DEE" w:rsidRPr="00D15F16" w:rsidTr="00972A7A">
        <w:tc>
          <w:tcPr>
            <w:tcW w:w="2127" w:type="dxa"/>
          </w:tcPr>
          <w:p w:rsidR="005D1DEE" w:rsidRPr="00D15F16" w:rsidRDefault="005D1DEE" w:rsidP="00E47A40">
            <w:pPr>
              <w:pStyle w:val="a3"/>
              <w:ind w:firstLine="34"/>
              <w:jc w:val="both"/>
              <w:rPr>
                <w:rFonts w:eastAsia="MinionPro-Regular"/>
                <w:sz w:val="24"/>
                <w:szCs w:val="24"/>
                <w:lang w:val="kk-KZ"/>
              </w:rPr>
            </w:pPr>
            <w:r w:rsidRPr="00D15F16">
              <w:rPr>
                <w:rFonts w:eastAsia="MinionPro-Regular"/>
                <w:sz w:val="24"/>
                <w:szCs w:val="24"/>
                <w:lang w:val="kk-KZ"/>
              </w:rPr>
              <w:t>Күкіртсутегі</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r>
      <w:tr w:rsidR="005D1DEE" w:rsidRPr="00D15F16" w:rsidTr="00972A7A">
        <w:tc>
          <w:tcPr>
            <w:tcW w:w="2127"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lang w:val="kk-KZ"/>
              </w:rPr>
              <w:t>Цитраттарды жою</w:t>
            </w:r>
            <w:r w:rsidRPr="00D15F16">
              <w:rPr>
                <w:rFonts w:eastAsia="MinionPro-Regular"/>
                <w:sz w:val="24"/>
                <w:szCs w:val="24"/>
              </w:rPr>
              <w:t xml:space="preserve"> </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r>
      <w:tr w:rsidR="005D1DEE" w:rsidRPr="00D15F16" w:rsidTr="00972A7A">
        <w:tc>
          <w:tcPr>
            <w:tcW w:w="2127"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 xml:space="preserve">Индол </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r>
      <w:tr w:rsidR="005D1DEE" w:rsidRPr="00D15F16" w:rsidTr="00972A7A">
        <w:trPr>
          <w:trHeight w:val="99"/>
        </w:trPr>
        <w:tc>
          <w:tcPr>
            <w:tcW w:w="2127" w:type="dxa"/>
          </w:tcPr>
          <w:p w:rsidR="005D1DEE" w:rsidRPr="00D15F16" w:rsidRDefault="005D1DEE" w:rsidP="00E47A40">
            <w:pPr>
              <w:pStyle w:val="a3"/>
              <w:ind w:firstLine="34"/>
              <w:jc w:val="both"/>
              <w:rPr>
                <w:rFonts w:eastAsia="MinionPro-Regular"/>
                <w:sz w:val="24"/>
                <w:szCs w:val="24"/>
                <w:lang w:val="kk-KZ"/>
              </w:rPr>
            </w:pPr>
            <w:r w:rsidRPr="00D15F16">
              <w:rPr>
                <w:rFonts w:eastAsia="MinionPro-Regular"/>
                <w:sz w:val="24"/>
                <w:szCs w:val="24"/>
                <w:lang w:val="kk-KZ"/>
              </w:rPr>
              <w:t>Қозғалмалығы</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2"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93"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1134"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86"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915"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c>
          <w:tcPr>
            <w:tcW w:w="708" w:type="dxa"/>
          </w:tcPr>
          <w:p w:rsidR="005D1DEE" w:rsidRPr="00D15F16" w:rsidRDefault="005D1DEE" w:rsidP="00E47A40">
            <w:pPr>
              <w:pStyle w:val="a3"/>
              <w:ind w:firstLine="34"/>
              <w:jc w:val="both"/>
              <w:rPr>
                <w:rFonts w:eastAsia="MinionPro-Regular"/>
                <w:sz w:val="24"/>
                <w:szCs w:val="24"/>
              </w:rPr>
            </w:pPr>
            <w:r w:rsidRPr="00D15F16">
              <w:rPr>
                <w:rFonts w:eastAsia="MinionPro-Regular"/>
                <w:sz w:val="24"/>
                <w:szCs w:val="24"/>
              </w:rPr>
              <w:t>(+)</w:t>
            </w:r>
          </w:p>
        </w:tc>
      </w:tr>
    </w:tbl>
    <w:p w:rsidR="005D1DEE" w:rsidRPr="00D15F16" w:rsidRDefault="005D1DEE" w:rsidP="00882757">
      <w:pPr>
        <w:pStyle w:val="a3"/>
        <w:ind w:firstLine="709"/>
        <w:jc w:val="both"/>
        <w:rPr>
          <w:rFonts w:eastAsia="MinionPro-Regular"/>
          <w:szCs w:val="28"/>
          <w:lang w:val="kk-KZ"/>
        </w:rPr>
      </w:pPr>
    </w:p>
    <w:p w:rsidR="00F90882" w:rsidRPr="00D15F16" w:rsidRDefault="005D1DEE" w:rsidP="00882757">
      <w:pPr>
        <w:pStyle w:val="a3"/>
        <w:ind w:firstLine="709"/>
        <w:jc w:val="both"/>
        <w:rPr>
          <w:szCs w:val="28"/>
          <w:lang w:val="kk-KZ"/>
        </w:rPr>
      </w:pPr>
      <w:r w:rsidRPr="00D15F16">
        <w:rPr>
          <w:szCs w:val="28"/>
          <w:lang w:val="kk-KZ"/>
        </w:rPr>
        <w:t>Зерттеу барысында</w:t>
      </w:r>
      <w:r w:rsidR="00253913" w:rsidRPr="00D15F16">
        <w:rPr>
          <w:szCs w:val="28"/>
          <w:lang w:val="kk-KZ"/>
        </w:rPr>
        <w:t xml:space="preserve"> </w:t>
      </w:r>
      <w:r w:rsidRPr="00D15F16">
        <w:rPr>
          <w:szCs w:val="28"/>
          <w:lang w:val="kk-KZ"/>
        </w:rPr>
        <w:t xml:space="preserve">культуралар қозғалмалы, </w:t>
      </w:r>
      <w:r w:rsidR="00253913" w:rsidRPr="00D15F16">
        <w:rPr>
          <w:szCs w:val="28"/>
          <w:lang w:val="kk-KZ"/>
        </w:rPr>
        <w:t xml:space="preserve">каталаза, уреаза түзеді, глюкоза мен маннитолды ыдыратады, нитраттарды редуцирлейді, цитраттарды </w:t>
      </w:r>
      <w:r w:rsidR="00253913" w:rsidRPr="00D15F16">
        <w:rPr>
          <w:szCs w:val="28"/>
          <w:lang w:val="kk-KZ"/>
        </w:rPr>
        <w:lastRenderedPageBreak/>
        <w:t xml:space="preserve">жояды және Фогес-Проскауэрге оң реакция береді, лецитиназа және гемолиз түзбейді.    </w:t>
      </w:r>
    </w:p>
    <w:p w:rsidR="0051441C" w:rsidRPr="00D15F16" w:rsidRDefault="0051441C" w:rsidP="0051441C">
      <w:pPr>
        <w:spacing w:after="0" w:line="240" w:lineRule="auto"/>
        <w:ind w:firstLine="480"/>
        <w:jc w:val="both"/>
        <w:rPr>
          <w:rFonts w:ascii="Times New Roman" w:hAnsi="Times New Roman"/>
          <w:i/>
          <w:sz w:val="28"/>
          <w:szCs w:val="28"/>
          <w:lang w:val="kk-KZ"/>
        </w:rPr>
      </w:pPr>
      <w:r w:rsidRPr="00D15F16">
        <w:rPr>
          <w:rFonts w:ascii="Times New Roman" w:hAnsi="Times New Roman"/>
          <w:i/>
          <w:sz w:val="28"/>
          <w:szCs w:val="28"/>
          <w:lang w:val="kk-KZ"/>
        </w:rPr>
        <w:t xml:space="preserve">Зерттелетін штаммдардан ДНҚ-ны бөліп алу </w:t>
      </w:r>
    </w:p>
    <w:p w:rsidR="0051441C" w:rsidRPr="00D15F16" w:rsidRDefault="0051441C" w:rsidP="0051441C">
      <w:pPr>
        <w:spacing w:after="0" w:line="240" w:lineRule="auto"/>
        <w:ind w:firstLine="480"/>
        <w:jc w:val="both"/>
        <w:rPr>
          <w:rFonts w:ascii="Times New Roman" w:hAnsi="Times New Roman"/>
          <w:sz w:val="28"/>
          <w:szCs w:val="28"/>
          <w:lang w:val="kk-KZ"/>
        </w:rPr>
      </w:pPr>
      <w:r w:rsidRPr="00D15F16">
        <w:rPr>
          <w:rFonts w:ascii="Times New Roman" w:hAnsi="Times New Roman"/>
          <w:sz w:val="28"/>
          <w:szCs w:val="28"/>
          <w:lang w:val="kk-KZ"/>
        </w:rPr>
        <w:t>ДНҚ бөліп алу үшін бактериялық штам</w:t>
      </w:r>
      <w:r w:rsidR="00551F2E">
        <w:rPr>
          <w:rFonts w:ascii="Times New Roman" w:hAnsi="Times New Roman"/>
          <w:sz w:val="28"/>
          <w:szCs w:val="28"/>
          <w:lang w:val="kk-KZ"/>
        </w:rPr>
        <w:t>м</w:t>
      </w:r>
      <w:r w:rsidRPr="00D15F16">
        <w:rPr>
          <w:rFonts w:ascii="Times New Roman" w:hAnsi="Times New Roman"/>
          <w:sz w:val="28"/>
          <w:szCs w:val="28"/>
          <w:lang w:val="kk-KZ"/>
        </w:rPr>
        <w:t xml:space="preserve">дар түні бойы 28 </w:t>
      </w:r>
      <w:r w:rsidR="00511A07" w:rsidRPr="00D15F16">
        <w:rPr>
          <w:rFonts w:ascii="Times New Roman" w:hAnsi="Times New Roman"/>
          <w:sz w:val="28"/>
          <w:szCs w:val="28"/>
          <w:vertAlign w:val="superscript"/>
          <w:lang w:val="kk-KZ"/>
        </w:rPr>
        <w:t>0</w:t>
      </w:r>
      <w:r w:rsidRPr="00D15F16">
        <w:rPr>
          <w:rFonts w:ascii="Times New Roman" w:hAnsi="Times New Roman"/>
          <w:sz w:val="28"/>
          <w:szCs w:val="28"/>
          <w:lang w:val="kk-KZ"/>
        </w:rPr>
        <w:t>C температурада, шайқай оытрып, 7 мл триптиказо-соя сорпасында (TSB) өсірілді. Жасушалар центрифугалау арқылы жиналды және 500 мкл TE буферінде қайта суспензияланды (50 мМ Tris/HCl, 40 мМ EDTA, рН 8,0). Әрі қарай, жасуша лизисі және нуклеин қышқылының экстракциясы</w:t>
      </w:r>
      <w:r w:rsidR="00972A7A" w:rsidRPr="00D15F16">
        <w:rPr>
          <w:rFonts w:ascii="Times New Roman" w:hAnsi="Times New Roman"/>
          <w:sz w:val="28"/>
          <w:szCs w:val="28"/>
          <w:lang w:val="kk-KZ"/>
        </w:rPr>
        <w:t xml:space="preserve"> CTAB</w:t>
      </w:r>
      <w:r w:rsidRPr="00D15F16">
        <w:rPr>
          <w:rFonts w:ascii="Times New Roman" w:hAnsi="Times New Roman"/>
          <w:sz w:val="28"/>
          <w:szCs w:val="28"/>
          <w:lang w:val="kk-KZ"/>
        </w:rPr>
        <w:t xml:space="preserve"> көмегімен бактериялық ДНҚ-ны бөліп алу үшін Бірлескен Геном институты ұсынған хаттамаға сәйкес орындалды, содан кейін Turbo RNase (Ambion) көмегімен РНҚ сәйкестендірілді. ДНҚ саны мен сапасы алдымен NanoDrop спектрофотометрімен, содан кейін агарозды гель электрофорезімен бағаланды.</w:t>
      </w:r>
      <w:r w:rsidR="000858E8" w:rsidRPr="00D15F16">
        <w:rPr>
          <w:rFonts w:ascii="Times New Roman" w:hAnsi="Times New Roman"/>
          <w:sz w:val="28"/>
          <w:szCs w:val="28"/>
          <w:lang w:val="kk-KZ"/>
        </w:rPr>
        <w:t xml:space="preserve"> ДНК бөліп алуда қолданылған реактивтер 7-кестеде көрсетілген.</w:t>
      </w:r>
    </w:p>
    <w:p w:rsidR="0051441C" w:rsidRPr="00D15F16" w:rsidRDefault="0051441C" w:rsidP="0051441C">
      <w:pPr>
        <w:pStyle w:val="a6"/>
        <w:ind w:left="0" w:firstLine="709"/>
        <w:jc w:val="both"/>
        <w:rPr>
          <w:sz w:val="28"/>
          <w:szCs w:val="28"/>
          <w:lang w:val="kk-KZ"/>
        </w:rPr>
      </w:pPr>
      <w:r w:rsidRPr="00D15F16">
        <w:rPr>
          <w:i/>
          <w:sz w:val="28"/>
          <w:szCs w:val="28"/>
          <w:lang w:val="kk-KZ"/>
        </w:rPr>
        <w:t>ДНҚ-ны бөліп алғаннан кейін үлгілерге электрофоретикалық талдауы</w:t>
      </w:r>
    </w:p>
    <w:p w:rsidR="0051441C" w:rsidRPr="00D15F16" w:rsidRDefault="0051441C" w:rsidP="0051441C">
      <w:pPr>
        <w:pStyle w:val="a6"/>
        <w:ind w:left="-142" w:firstLine="851"/>
        <w:jc w:val="both"/>
        <w:rPr>
          <w:sz w:val="28"/>
          <w:szCs w:val="28"/>
          <w:lang w:val="kk-KZ"/>
        </w:rPr>
      </w:pPr>
      <w:r w:rsidRPr="00D15F16">
        <w:rPr>
          <w:sz w:val="28"/>
          <w:szCs w:val="28"/>
          <w:lang w:val="kk-KZ"/>
        </w:rPr>
        <w:t xml:space="preserve">Кестеде көріп отырғандай </w:t>
      </w:r>
      <w:r w:rsidRPr="00D15F16">
        <w:rPr>
          <w:sz w:val="28"/>
          <w:szCs w:val="28"/>
        </w:rPr>
        <w:t>ID12_10475</w:t>
      </w:r>
      <w:r w:rsidRPr="00D15F16">
        <w:rPr>
          <w:sz w:val="28"/>
          <w:szCs w:val="28"/>
          <w:lang w:val="kk-KZ"/>
        </w:rPr>
        <w:t xml:space="preserve"> </w:t>
      </w:r>
      <w:r w:rsidRPr="00D15F16">
        <w:rPr>
          <w:sz w:val="28"/>
          <w:szCs w:val="28"/>
        </w:rPr>
        <w:t>локус тізбегінің түрішілік ұқсастық деңгейі</w:t>
      </w:r>
      <w:r w:rsidRPr="00D15F16">
        <w:rPr>
          <w:sz w:val="28"/>
          <w:szCs w:val="28"/>
          <w:lang w:val="kk-KZ"/>
        </w:rPr>
        <w:t xml:space="preserve"> тиісінше 99</w:t>
      </w:r>
      <w:r w:rsidR="00511A07" w:rsidRPr="00D15F16">
        <w:rPr>
          <w:sz w:val="28"/>
          <w:szCs w:val="28"/>
          <w:lang w:val="kk-KZ"/>
        </w:rPr>
        <w:t xml:space="preserve"> </w:t>
      </w:r>
      <w:r w:rsidRPr="00D15F16">
        <w:rPr>
          <w:sz w:val="28"/>
          <w:szCs w:val="28"/>
          <w:lang w:val="kk-KZ"/>
        </w:rPr>
        <w:t>%, ал қамту аймағы 100</w:t>
      </w:r>
      <w:r w:rsidR="00511A07" w:rsidRPr="00D15F16">
        <w:rPr>
          <w:sz w:val="28"/>
          <w:szCs w:val="28"/>
          <w:lang w:val="kk-KZ"/>
        </w:rPr>
        <w:t xml:space="preserve"> </w:t>
      </w:r>
      <w:r w:rsidRPr="00D15F16">
        <w:rPr>
          <w:sz w:val="28"/>
          <w:szCs w:val="28"/>
          <w:lang w:val="kk-KZ"/>
        </w:rPr>
        <w:t>% құрады, талданған фрагменттердің ұзындығын ескере отырып, 500 нуклеотидтен аз емес ДНК сегментін қапталдайтын тура және кері праймерлерді құруға сәйкес келеді.</w:t>
      </w:r>
      <w:r w:rsidRPr="00D15F16">
        <w:t xml:space="preserve"> </w:t>
      </w:r>
      <w:r w:rsidRPr="00D15F16">
        <w:rPr>
          <w:sz w:val="28"/>
          <w:szCs w:val="28"/>
          <w:lang w:val="kk-KZ"/>
        </w:rPr>
        <w:t>Аймақтарды іздеу үшін түрлерге тән праймерлерді, тізбектерді салу үшін, нуклеотидтер мен аминқышқылдарының тізбегін бірнеше рет теңестіруге арналған ең көп қолданылатын компьютерлік бағдарламалардың бірі</w:t>
      </w:r>
      <w:r w:rsidRPr="00D15F16">
        <w:t xml:space="preserve"> </w:t>
      </w:r>
      <w:r w:rsidRPr="00D15F16">
        <w:rPr>
          <w:sz w:val="28"/>
          <w:szCs w:val="28"/>
          <w:lang w:val="kk-KZ"/>
        </w:rPr>
        <w:t>қолайлы бағдарламасының көмегімен теңестіріледі ClustalX 2.1.</w:t>
      </w:r>
    </w:p>
    <w:p w:rsidR="0051441C" w:rsidRPr="00D15F16" w:rsidRDefault="0051441C" w:rsidP="0051441C">
      <w:pPr>
        <w:pStyle w:val="a6"/>
        <w:ind w:left="-142" w:firstLine="851"/>
        <w:jc w:val="both"/>
        <w:rPr>
          <w:sz w:val="28"/>
          <w:szCs w:val="28"/>
          <w:lang w:val="ru-RU"/>
        </w:rPr>
      </w:pPr>
    </w:p>
    <w:p w:rsidR="0051441C" w:rsidRPr="00D15F16" w:rsidRDefault="00F0527B" w:rsidP="003635BD">
      <w:pPr>
        <w:pStyle w:val="a6"/>
        <w:ind w:left="-142" w:firstLine="142"/>
        <w:jc w:val="both"/>
        <w:rPr>
          <w:noProof/>
          <w:lang w:val="ru-RU" w:eastAsia="ru-RU"/>
        </w:rPr>
      </w:pPr>
      <w:r>
        <w:rPr>
          <w:noProof/>
          <w:lang w:val="ru-RU" w:eastAsia="ru-RU"/>
        </w:rPr>
        <w:drawing>
          <wp:inline distT="0" distB="0" distL="0" distR="0">
            <wp:extent cx="5959475" cy="3200400"/>
            <wp:effectExtent l="0" t="0" r="317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9475" cy="3200400"/>
                    </a:xfrm>
                    <a:prstGeom prst="rect">
                      <a:avLst/>
                    </a:prstGeom>
                    <a:noFill/>
                    <a:ln>
                      <a:noFill/>
                    </a:ln>
                  </pic:spPr>
                </pic:pic>
              </a:graphicData>
            </a:graphic>
          </wp:inline>
        </w:drawing>
      </w:r>
    </w:p>
    <w:p w:rsidR="0051441C" w:rsidRPr="00D15F16" w:rsidRDefault="0051441C" w:rsidP="0051441C">
      <w:pPr>
        <w:pStyle w:val="a6"/>
        <w:ind w:left="0" w:firstLine="709"/>
        <w:jc w:val="both"/>
        <w:rPr>
          <w:sz w:val="28"/>
          <w:szCs w:val="28"/>
          <w:lang w:val="kk-KZ"/>
        </w:rPr>
      </w:pPr>
    </w:p>
    <w:p w:rsidR="0051441C" w:rsidRPr="00D15F16" w:rsidRDefault="0051441C" w:rsidP="0051441C">
      <w:pPr>
        <w:pStyle w:val="a6"/>
        <w:ind w:left="0" w:firstLine="709"/>
        <w:jc w:val="both"/>
        <w:rPr>
          <w:sz w:val="28"/>
          <w:szCs w:val="28"/>
        </w:rPr>
      </w:pPr>
      <w:r w:rsidRPr="00D15F16">
        <w:rPr>
          <w:sz w:val="28"/>
          <w:szCs w:val="28"/>
          <w:lang w:val="kk-KZ"/>
        </w:rPr>
        <w:t xml:space="preserve">Сурет </w:t>
      </w:r>
      <w:r w:rsidR="008B1AEF" w:rsidRPr="00D15F16">
        <w:rPr>
          <w:sz w:val="28"/>
          <w:szCs w:val="28"/>
          <w:lang w:val="kk-KZ"/>
        </w:rPr>
        <w:t>7-</w:t>
      </w:r>
      <w:r w:rsidRPr="00D15F16">
        <w:rPr>
          <w:sz w:val="28"/>
          <w:szCs w:val="28"/>
        </w:rPr>
        <w:t xml:space="preserve"> bp1K-F және bp1K-R праймер жұбының ID12_10475 локусының аймақта</w:t>
      </w:r>
      <w:r w:rsidR="00115CD5" w:rsidRPr="00D15F16">
        <w:rPr>
          <w:sz w:val="28"/>
          <w:szCs w:val="28"/>
        </w:rPr>
        <w:t xml:space="preserve">рында орналасуы және </w:t>
      </w:r>
      <w:r w:rsidRPr="00D15F16">
        <w:rPr>
          <w:sz w:val="28"/>
          <w:szCs w:val="28"/>
        </w:rPr>
        <w:t>штаммдарының гомологты тізбектері</w:t>
      </w:r>
    </w:p>
    <w:p w:rsidR="0051441C" w:rsidRPr="00D15F16" w:rsidRDefault="003B7948" w:rsidP="0051441C">
      <w:pPr>
        <w:pStyle w:val="a6"/>
        <w:ind w:left="0" w:firstLine="142"/>
        <w:jc w:val="both"/>
        <w:rPr>
          <w:i/>
          <w:sz w:val="28"/>
          <w:szCs w:val="28"/>
          <w:lang w:val="kk-KZ"/>
        </w:rPr>
      </w:pPr>
      <w:r w:rsidRPr="00D15F16">
        <w:rPr>
          <w:sz w:val="28"/>
          <w:szCs w:val="28"/>
          <w:lang w:val="kk-KZ"/>
        </w:rPr>
        <w:lastRenderedPageBreak/>
        <w:t>Кесте 7</w:t>
      </w:r>
      <w:r w:rsidR="009F1F87" w:rsidRPr="00D15F16">
        <w:rPr>
          <w:sz w:val="28"/>
          <w:szCs w:val="28"/>
          <w:lang w:val="kk-KZ"/>
        </w:rPr>
        <w:t>- ДНК бөліп алуда қолданылған</w:t>
      </w:r>
      <w:r w:rsidR="0051441C" w:rsidRPr="00D15F16">
        <w:rPr>
          <w:sz w:val="28"/>
          <w:szCs w:val="28"/>
          <w:lang w:val="kk-KZ"/>
        </w:rPr>
        <w:t xml:space="preserve"> реактивтер</w:t>
      </w:r>
    </w:p>
    <w:p w:rsidR="0051441C" w:rsidRPr="00D15F16" w:rsidRDefault="0051441C" w:rsidP="0051441C">
      <w:pPr>
        <w:pStyle w:val="a6"/>
        <w:ind w:left="0" w:firstLine="709"/>
        <w:jc w:val="both"/>
        <w:rPr>
          <w:i/>
          <w:sz w:val="28"/>
          <w:szCs w:val="28"/>
          <w:lang w:val="kk-KZ"/>
        </w:rPr>
      </w:pPr>
    </w:p>
    <w:tbl>
      <w:tblPr>
        <w:tblW w:w="0" w:type="auto"/>
        <w:jc w:val="center"/>
        <w:tblInd w:w="-5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2"/>
        <w:gridCol w:w="1690"/>
        <w:gridCol w:w="2275"/>
      </w:tblGrid>
      <w:tr w:rsidR="0051441C" w:rsidRPr="00D15F16" w:rsidTr="003635BD">
        <w:trPr>
          <w:trHeight w:val="225"/>
          <w:jc w:val="center"/>
        </w:trPr>
        <w:tc>
          <w:tcPr>
            <w:tcW w:w="5432" w:type="dxa"/>
          </w:tcPr>
          <w:p w:rsidR="0051441C" w:rsidRPr="00D15F16" w:rsidRDefault="0051441C" w:rsidP="009F1F87">
            <w:pPr>
              <w:pStyle w:val="a6"/>
              <w:ind w:left="0"/>
              <w:jc w:val="center"/>
              <w:rPr>
                <w:sz w:val="28"/>
                <w:szCs w:val="28"/>
                <w:lang w:val="kk-KZ" w:eastAsia="ru-RU"/>
              </w:rPr>
            </w:pPr>
            <w:r w:rsidRPr="00D15F16">
              <w:rPr>
                <w:sz w:val="28"/>
                <w:szCs w:val="28"/>
                <w:lang w:val="kk-KZ" w:eastAsia="ru-RU"/>
              </w:rPr>
              <w:t>Реактивтер:</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1 *μl</w:t>
            </w:r>
          </w:p>
        </w:tc>
        <w:tc>
          <w:tcPr>
            <w:tcW w:w="2275" w:type="dxa"/>
          </w:tcPr>
          <w:p w:rsidR="0051441C" w:rsidRPr="00D15F16" w:rsidRDefault="00911421" w:rsidP="009F1F87">
            <w:pPr>
              <w:pStyle w:val="a6"/>
              <w:ind w:left="0" w:firstLine="709"/>
              <w:jc w:val="center"/>
              <w:rPr>
                <w:sz w:val="28"/>
                <w:szCs w:val="28"/>
                <w:lang w:val="kk-KZ" w:eastAsia="ru-RU"/>
              </w:rPr>
            </w:pPr>
            <w:r w:rsidRPr="00D15F16">
              <w:rPr>
                <w:sz w:val="28"/>
                <w:szCs w:val="28"/>
                <w:lang w:val="kk-KZ" w:eastAsia="ru-RU"/>
              </w:rPr>
              <w:t>10</w:t>
            </w:r>
            <w:r w:rsidR="0051441C" w:rsidRPr="00D15F16">
              <w:rPr>
                <w:sz w:val="28"/>
                <w:szCs w:val="28"/>
                <w:lang w:val="kk-KZ" w:eastAsia="ru-RU"/>
              </w:rPr>
              <w:t xml:space="preserve"> үлгі</w:t>
            </w:r>
          </w:p>
        </w:tc>
      </w:tr>
      <w:tr w:rsidR="0051441C" w:rsidRPr="00D15F16" w:rsidTr="003635BD">
        <w:trPr>
          <w:trHeight w:val="225"/>
          <w:jc w:val="center"/>
        </w:trPr>
        <w:tc>
          <w:tcPr>
            <w:tcW w:w="5432" w:type="dxa"/>
          </w:tcPr>
          <w:p w:rsidR="0051441C" w:rsidRPr="00D15F16" w:rsidRDefault="0051441C" w:rsidP="009F1F87">
            <w:pPr>
              <w:pStyle w:val="a6"/>
              <w:ind w:left="0"/>
              <w:jc w:val="center"/>
              <w:rPr>
                <w:sz w:val="28"/>
                <w:szCs w:val="28"/>
                <w:lang w:val="en-US" w:eastAsia="ru-RU"/>
              </w:rPr>
            </w:pPr>
            <w:r w:rsidRPr="00D15F16">
              <w:rPr>
                <w:sz w:val="28"/>
                <w:szCs w:val="28"/>
                <w:lang w:val="en-US" w:eastAsia="ru-RU"/>
              </w:rPr>
              <w:t>Primer 1</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1</w:t>
            </w:r>
          </w:p>
        </w:tc>
        <w:tc>
          <w:tcPr>
            <w:tcW w:w="2275" w:type="dxa"/>
          </w:tcPr>
          <w:p w:rsidR="0051441C" w:rsidRPr="00D15F16" w:rsidRDefault="00911421" w:rsidP="009F1F87">
            <w:pPr>
              <w:pStyle w:val="a6"/>
              <w:ind w:left="0" w:firstLine="709"/>
              <w:jc w:val="center"/>
              <w:rPr>
                <w:sz w:val="28"/>
                <w:szCs w:val="28"/>
                <w:lang w:val="ru-RU" w:eastAsia="ru-RU"/>
              </w:rPr>
            </w:pPr>
            <w:r w:rsidRPr="00D15F16">
              <w:rPr>
                <w:sz w:val="28"/>
                <w:szCs w:val="28"/>
                <w:lang w:val="ru-RU" w:eastAsia="ru-RU"/>
              </w:rPr>
              <w:t>10</w:t>
            </w:r>
          </w:p>
        </w:tc>
      </w:tr>
      <w:tr w:rsidR="0051441C" w:rsidRPr="00D15F16" w:rsidTr="003635BD">
        <w:trPr>
          <w:trHeight w:val="244"/>
          <w:jc w:val="center"/>
        </w:trPr>
        <w:tc>
          <w:tcPr>
            <w:tcW w:w="5432" w:type="dxa"/>
          </w:tcPr>
          <w:p w:rsidR="0051441C" w:rsidRPr="00D15F16" w:rsidRDefault="0051441C" w:rsidP="009F1F87">
            <w:pPr>
              <w:pStyle w:val="a6"/>
              <w:ind w:left="0"/>
              <w:jc w:val="center"/>
              <w:rPr>
                <w:sz w:val="28"/>
                <w:szCs w:val="28"/>
                <w:lang w:val="en-US" w:eastAsia="ru-RU"/>
              </w:rPr>
            </w:pPr>
            <w:r w:rsidRPr="00D15F16">
              <w:rPr>
                <w:sz w:val="28"/>
                <w:szCs w:val="28"/>
                <w:lang w:val="en-US" w:eastAsia="ru-RU"/>
              </w:rPr>
              <w:t>Primer 2</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1</w:t>
            </w:r>
          </w:p>
        </w:tc>
        <w:tc>
          <w:tcPr>
            <w:tcW w:w="2275" w:type="dxa"/>
          </w:tcPr>
          <w:p w:rsidR="0051441C" w:rsidRPr="00D15F16" w:rsidRDefault="00911421" w:rsidP="009F1F87">
            <w:pPr>
              <w:pStyle w:val="a6"/>
              <w:ind w:left="0" w:firstLine="709"/>
              <w:jc w:val="center"/>
              <w:rPr>
                <w:sz w:val="28"/>
                <w:szCs w:val="28"/>
                <w:lang w:val="ru-RU" w:eastAsia="ru-RU"/>
              </w:rPr>
            </w:pPr>
            <w:r w:rsidRPr="00D15F16">
              <w:rPr>
                <w:sz w:val="28"/>
                <w:szCs w:val="28"/>
                <w:lang w:val="ru-RU" w:eastAsia="ru-RU"/>
              </w:rPr>
              <w:t>10</w:t>
            </w:r>
          </w:p>
        </w:tc>
      </w:tr>
      <w:tr w:rsidR="0051441C" w:rsidRPr="00D15F16" w:rsidTr="003635BD">
        <w:trPr>
          <w:trHeight w:val="244"/>
          <w:jc w:val="center"/>
        </w:trPr>
        <w:tc>
          <w:tcPr>
            <w:tcW w:w="5432" w:type="dxa"/>
          </w:tcPr>
          <w:p w:rsidR="0051441C" w:rsidRPr="00D15F16" w:rsidRDefault="0051441C" w:rsidP="009F1F87">
            <w:pPr>
              <w:pStyle w:val="a6"/>
              <w:ind w:left="0"/>
              <w:jc w:val="center"/>
              <w:rPr>
                <w:sz w:val="28"/>
                <w:szCs w:val="28"/>
                <w:lang w:val="en-US" w:eastAsia="ru-RU"/>
              </w:rPr>
            </w:pPr>
            <w:r w:rsidRPr="00D15F16">
              <w:rPr>
                <w:sz w:val="28"/>
                <w:szCs w:val="28"/>
                <w:lang w:val="en-US" w:eastAsia="ru-RU"/>
              </w:rPr>
              <w:t>MgCl2</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4</w:t>
            </w:r>
          </w:p>
        </w:tc>
        <w:tc>
          <w:tcPr>
            <w:tcW w:w="2275" w:type="dxa"/>
          </w:tcPr>
          <w:p w:rsidR="0051441C" w:rsidRPr="00D15F16" w:rsidRDefault="00911421" w:rsidP="009F1F87">
            <w:pPr>
              <w:pStyle w:val="a6"/>
              <w:ind w:left="0" w:firstLine="709"/>
              <w:jc w:val="center"/>
              <w:rPr>
                <w:sz w:val="28"/>
                <w:szCs w:val="28"/>
                <w:lang w:val="kk-KZ" w:eastAsia="ru-RU"/>
              </w:rPr>
            </w:pPr>
            <w:r w:rsidRPr="00D15F16">
              <w:rPr>
                <w:sz w:val="28"/>
                <w:szCs w:val="28"/>
                <w:lang w:val="kk-KZ" w:eastAsia="ru-RU"/>
              </w:rPr>
              <w:t>40</w:t>
            </w:r>
          </w:p>
        </w:tc>
      </w:tr>
      <w:tr w:rsidR="0051441C" w:rsidRPr="00D15F16" w:rsidTr="003635BD">
        <w:trPr>
          <w:trHeight w:val="244"/>
          <w:jc w:val="center"/>
        </w:trPr>
        <w:tc>
          <w:tcPr>
            <w:tcW w:w="5432" w:type="dxa"/>
          </w:tcPr>
          <w:p w:rsidR="0051441C" w:rsidRPr="00D15F16" w:rsidRDefault="0051441C" w:rsidP="009F1F87">
            <w:pPr>
              <w:pStyle w:val="a6"/>
              <w:ind w:left="0"/>
              <w:jc w:val="center"/>
              <w:rPr>
                <w:sz w:val="28"/>
                <w:szCs w:val="28"/>
                <w:lang w:val="en-US" w:eastAsia="ru-RU"/>
              </w:rPr>
            </w:pPr>
            <w:r w:rsidRPr="00D15F16">
              <w:rPr>
                <w:sz w:val="28"/>
                <w:szCs w:val="28"/>
                <w:lang w:val="en-US" w:eastAsia="ru-RU"/>
              </w:rPr>
              <w:t>Bufor KCl</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5</w:t>
            </w:r>
          </w:p>
        </w:tc>
        <w:tc>
          <w:tcPr>
            <w:tcW w:w="2275" w:type="dxa"/>
          </w:tcPr>
          <w:p w:rsidR="0051441C" w:rsidRPr="00D15F16" w:rsidRDefault="00911421" w:rsidP="009F1F87">
            <w:pPr>
              <w:pStyle w:val="a6"/>
              <w:ind w:left="0" w:firstLine="709"/>
              <w:jc w:val="center"/>
              <w:rPr>
                <w:sz w:val="28"/>
                <w:szCs w:val="28"/>
                <w:lang w:val="kk-KZ" w:eastAsia="ru-RU"/>
              </w:rPr>
            </w:pPr>
            <w:r w:rsidRPr="00D15F16">
              <w:rPr>
                <w:sz w:val="28"/>
                <w:szCs w:val="28"/>
                <w:lang w:val="kk-KZ" w:eastAsia="ru-RU"/>
              </w:rPr>
              <w:t>50</w:t>
            </w:r>
          </w:p>
        </w:tc>
      </w:tr>
      <w:tr w:rsidR="0051441C" w:rsidRPr="00D15F16" w:rsidTr="003635BD">
        <w:trPr>
          <w:trHeight w:val="225"/>
          <w:jc w:val="center"/>
        </w:trPr>
        <w:tc>
          <w:tcPr>
            <w:tcW w:w="5432" w:type="dxa"/>
          </w:tcPr>
          <w:p w:rsidR="0051441C" w:rsidRPr="00D15F16" w:rsidRDefault="0051441C" w:rsidP="009F1F87">
            <w:pPr>
              <w:pStyle w:val="a6"/>
              <w:ind w:left="0"/>
              <w:jc w:val="center"/>
              <w:rPr>
                <w:sz w:val="28"/>
                <w:szCs w:val="28"/>
                <w:lang w:val="en-US" w:eastAsia="ru-RU"/>
              </w:rPr>
            </w:pPr>
            <w:r w:rsidRPr="00D15F16">
              <w:rPr>
                <w:sz w:val="28"/>
                <w:szCs w:val="28"/>
                <w:lang w:val="en-US" w:eastAsia="ru-RU"/>
              </w:rPr>
              <w:t>BSA</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3</w:t>
            </w:r>
          </w:p>
        </w:tc>
        <w:tc>
          <w:tcPr>
            <w:tcW w:w="2275" w:type="dxa"/>
          </w:tcPr>
          <w:p w:rsidR="0051441C" w:rsidRPr="00D15F16" w:rsidRDefault="00911421" w:rsidP="009F1F87">
            <w:pPr>
              <w:pStyle w:val="a6"/>
              <w:ind w:left="0" w:firstLine="709"/>
              <w:jc w:val="center"/>
              <w:rPr>
                <w:sz w:val="28"/>
                <w:szCs w:val="28"/>
                <w:lang w:val="kk-KZ" w:eastAsia="ru-RU"/>
              </w:rPr>
            </w:pPr>
            <w:r w:rsidRPr="00D15F16">
              <w:rPr>
                <w:sz w:val="28"/>
                <w:szCs w:val="28"/>
                <w:lang w:val="kk-KZ" w:eastAsia="ru-RU"/>
              </w:rPr>
              <w:t>30</w:t>
            </w:r>
          </w:p>
        </w:tc>
      </w:tr>
      <w:tr w:rsidR="0051441C" w:rsidRPr="00D15F16" w:rsidTr="003635BD">
        <w:trPr>
          <w:trHeight w:val="244"/>
          <w:jc w:val="center"/>
        </w:trPr>
        <w:tc>
          <w:tcPr>
            <w:tcW w:w="5432" w:type="dxa"/>
          </w:tcPr>
          <w:p w:rsidR="0051441C" w:rsidRPr="00D15F16" w:rsidRDefault="0051441C" w:rsidP="009F1F87">
            <w:pPr>
              <w:pStyle w:val="a6"/>
              <w:ind w:left="0"/>
              <w:jc w:val="center"/>
              <w:rPr>
                <w:sz w:val="28"/>
                <w:szCs w:val="28"/>
                <w:lang w:val="en-US" w:eastAsia="ru-RU"/>
              </w:rPr>
            </w:pPr>
            <w:r w:rsidRPr="00D15F16">
              <w:rPr>
                <w:sz w:val="28"/>
                <w:szCs w:val="28"/>
                <w:lang w:val="en-US" w:eastAsia="ru-RU"/>
              </w:rPr>
              <w:t>Gliserol</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3</w:t>
            </w:r>
          </w:p>
        </w:tc>
        <w:tc>
          <w:tcPr>
            <w:tcW w:w="2275" w:type="dxa"/>
          </w:tcPr>
          <w:p w:rsidR="0051441C" w:rsidRPr="00D15F16" w:rsidRDefault="00911421" w:rsidP="009F1F87">
            <w:pPr>
              <w:pStyle w:val="a6"/>
              <w:ind w:left="0" w:firstLine="709"/>
              <w:jc w:val="center"/>
              <w:rPr>
                <w:sz w:val="28"/>
                <w:szCs w:val="28"/>
                <w:lang w:val="kk-KZ" w:eastAsia="ru-RU"/>
              </w:rPr>
            </w:pPr>
            <w:r w:rsidRPr="00D15F16">
              <w:rPr>
                <w:sz w:val="28"/>
                <w:szCs w:val="28"/>
                <w:lang w:val="kk-KZ" w:eastAsia="ru-RU"/>
              </w:rPr>
              <w:t>30</w:t>
            </w:r>
          </w:p>
        </w:tc>
      </w:tr>
      <w:tr w:rsidR="0051441C" w:rsidRPr="00D15F16" w:rsidTr="003635BD">
        <w:trPr>
          <w:trHeight w:val="287"/>
          <w:jc w:val="center"/>
        </w:trPr>
        <w:tc>
          <w:tcPr>
            <w:tcW w:w="5432" w:type="dxa"/>
          </w:tcPr>
          <w:p w:rsidR="0051441C" w:rsidRPr="00D15F16" w:rsidRDefault="0051441C" w:rsidP="009F1F87">
            <w:pPr>
              <w:pStyle w:val="a6"/>
              <w:ind w:left="0"/>
              <w:jc w:val="center"/>
              <w:rPr>
                <w:sz w:val="28"/>
                <w:szCs w:val="28"/>
                <w:lang w:val="kk-KZ" w:eastAsia="ru-RU"/>
              </w:rPr>
            </w:pPr>
            <w:r w:rsidRPr="00D15F16">
              <w:rPr>
                <w:sz w:val="28"/>
                <w:szCs w:val="28"/>
                <w:lang w:val="en-US" w:eastAsia="ru-RU"/>
              </w:rPr>
              <w:t>dNTPs</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5</w:t>
            </w:r>
          </w:p>
        </w:tc>
        <w:tc>
          <w:tcPr>
            <w:tcW w:w="2275" w:type="dxa"/>
          </w:tcPr>
          <w:p w:rsidR="0051441C" w:rsidRPr="00D15F16" w:rsidRDefault="00911421" w:rsidP="009F1F87">
            <w:pPr>
              <w:pStyle w:val="a6"/>
              <w:ind w:left="0" w:firstLine="709"/>
              <w:jc w:val="center"/>
              <w:rPr>
                <w:sz w:val="28"/>
                <w:szCs w:val="28"/>
                <w:lang w:val="kk-KZ" w:eastAsia="ru-RU"/>
              </w:rPr>
            </w:pPr>
            <w:r w:rsidRPr="00D15F16">
              <w:rPr>
                <w:sz w:val="28"/>
                <w:szCs w:val="28"/>
                <w:lang w:val="kk-KZ" w:eastAsia="ru-RU"/>
              </w:rPr>
              <w:t>50</w:t>
            </w:r>
          </w:p>
        </w:tc>
      </w:tr>
      <w:tr w:rsidR="0051441C" w:rsidRPr="00D15F16" w:rsidTr="003635BD">
        <w:trPr>
          <w:trHeight w:val="225"/>
          <w:jc w:val="center"/>
        </w:trPr>
        <w:tc>
          <w:tcPr>
            <w:tcW w:w="5432" w:type="dxa"/>
          </w:tcPr>
          <w:p w:rsidR="0051441C" w:rsidRPr="00D15F16" w:rsidRDefault="0051441C" w:rsidP="009F1F87">
            <w:pPr>
              <w:pStyle w:val="a6"/>
              <w:ind w:left="0"/>
              <w:jc w:val="center"/>
              <w:rPr>
                <w:sz w:val="28"/>
                <w:szCs w:val="28"/>
                <w:lang w:val="en-US" w:eastAsia="ru-RU"/>
              </w:rPr>
            </w:pPr>
            <w:r w:rsidRPr="00D15F16">
              <w:rPr>
                <w:sz w:val="28"/>
                <w:szCs w:val="28"/>
                <w:lang w:val="en-US" w:eastAsia="ru-RU"/>
              </w:rPr>
              <w:t>H2O</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28</w:t>
            </w:r>
          </w:p>
        </w:tc>
        <w:tc>
          <w:tcPr>
            <w:tcW w:w="2275" w:type="dxa"/>
          </w:tcPr>
          <w:p w:rsidR="0051441C" w:rsidRPr="00D15F16" w:rsidRDefault="00911421" w:rsidP="009F1F87">
            <w:pPr>
              <w:pStyle w:val="a6"/>
              <w:ind w:left="0" w:firstLine="709"/>
              <w:jc w:val="center"/>
              <w:rPr>
                <w:sz w:val="28"/>
                <w:szCs w:val="28"/>
                <w:lang w:val="kk-KZ" w:eastAsia="ru-RU"/>
              </w:rPr>
            </w:pPr>
            <w:r w:rsidRPr="00D15F16">
              <w:rPr>
                <w:sz w:val="28"/>
                <w:szCs w:val="28"/>
                <w:lang w:val="kk-KZ" w:eastAsia="ru-RU"/>
              </w:rPr>
              <w:t>280</w:t>
            </w:r>
          </w:p>
        </w:tc>
      </w:tr>
      <w:tr w:rsidR="0051441C" w:rsidRPr="00D15F16" w:rsidTr="003635BD">
        <w:trPr>
          <w:trHeight w:val="225"/>
          <w:jc w:val="center"/>
        </w:trPr>
        <w:tc>
          <w:tcPr>
            <w:tcW w:w="5432" w:type="dxa"/>
          </w:tcPr>
          <w:p w:rsidR="0051441C" w:rsidRPr="00D15F16" w:rsidRDefault="0051441C" w:rsidP="009F1F87">
            <w:pPr>
              <w:pStyle w:val="a6"/>
              <w:ind w:left="0"/>
              <w:jc w:val="center"/>
              <w:rPr>
                <w:sz w:val="28"/>
                <w:szCs w:val="28"/>
                <w:lang w:val="en-US" w:eastAsia="ru-RU"/>
              </w:rPr>
            </w:pPr>
            <w:r w:rsidRPr="00D15F16">
              <w:rPr>
                <w:sz w:val="28"/>
                <w:szCs w:val="28"/>
                <w:lang w:val="en-US" w:eastAsia="ru-RU"/>
              </w:rPr>
              <w:t>Taq polimerase</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0.2</w:t>
            </w:r>
          </w:p>
        </w:tc>
        <w:tc>
          <w:tcPr>
            <w:tcW w:w="2275" w:type="dxa"/>
          </w:tcPr>
          <w:p w:rsidR="0051441C" w:rsidRPr="00D15F16" w:rsidRDefault="00911421" w:rsidP="009F1F87">
            <w:pPr>
              <w:pStyle w:val="a6"/>
              <w:ind w:left="0" w:firstLine="709"/>
              <w:jc w:val="center"/>
              <w:rPr>
                <w:sz w:val="28"/>
                <w:szCs w:val="28"/>
                <w:lang w:val="kk-KZ" w:eastAsia="ru-RU"/>
              </w:rPr>
            </w:pPr>
            <w:r w:rsidRPr="00D15F16">
              <w:rPr>
                <w:sz w:val="28"/>
                <w:szCs w:val="28"/>
                <w:lang w:val="kk-KZ" w:eastAsia="ru-RU"/>
              </w:rPr>
              <w:t>2</w:t>
            </w:r>
          </w:p>
        </w:tc>
      </w:tr>
      <w:tr w:rsidR="0051441C" w:rsidRPr="00D15F16" w:rsidTr="003635BD">
        <w:trPr>
          <w:trHeight w:val="225"/>
          <w:jc w:val="center"/>
        </w:trPr>
        <w:tc>
          <w:tcPr>
            <w:tcW w:w="5432" w:type="dxa"/>
          </w:tcPr>
          <w:p w:rsidR="0051441C" w:rsidRPr="00D15F16" w:rsidRDefault="0051441C" w:rsidP="009F1F87">
            <w:pPr>
              <w:spacing w:after="0" w:line="240" w:lineRule="auto"/>
              <w:jc w:val="center"/>
              <w:rPr>
                <w:rFonts w:ascii="Times New Roman" w:hAnsi="Times New Roman"/>
                <w:sz w:val="28"/>
                <w:szCs w:val="28"/>
              </w:rPr>
            </w:pPr>
            <w:r w:rsidRPr="00D15F16">
              <w:rPr>
                <w:rFonts w:ascii="Times New Roman" w:hAnsi="Times New Roman"/>
                <w:sz w:val="28"/>
                <w:szCs w:val="28"/>
                <w:lang w:val="en-US"/>
              </w:rPr>
              <w:t>DNA</w:t>
            </w:r>
          </w:p>
        </w:tc>
        <w:tc>
          <w:tcPr>
            <w:tcW w:w="1690" w:type="dxa"/>
          </w:tcPr>
          <w:p w:rsidR="0051441C" w:rsidRPr="00D15F16" w:rsidRDefault="0051441C" w:rsidP="009F1F87">
            <w:pPr>
              <w:pStyle w:val="a6"/>
              <w:ind w:left="0" w:firstLine="709"/>
              <w:jc w:val="center"/>
              <w:rPr>
                <w:sz w:val="28"/>
                <w:szCs w:val="28"/>
                <w:lang w:val="en-US" w:eastAsia="ru-RU"/>
              </w:rPr>
            </w:pPr>
            <w:r w:rsidRPr="00D15F16">
              <w:rPr>
                <w:sz w:val="28"/>
                <w:szCs w:val="28"/>
                <w:lang w:val="en-US" w:eastAsia="ru-RU"/>
              </w:rPr>
              <w:t>1</w:t>
            </w:r>
          </w:p>
        </w:tc>
        <w:tc>
          <w:tcPr>
            <w:tcW w:w="2275" w:type="dxa"/>
          </w:tcPr>
          <w:p w:rsidR="0051441C" w:rsidRPr="00D15F16" w:rsidRDefault="0051441C" w:rsidP="009F1F87">
            <w:pPr>
              <w:pStyle w:val="a6"/>
              <w:ind w:left="0" w:firstLine="709"/>
              <w:jc w:val="center"/>
              <w:rPr>
                <w:sz w:val="28"/>
                <w:szCs w:val="28"/>
                <w:lang w:val="kk-KZ" w:eastAsia="ru-RU"/>
              </w:rPr>
            </w:pPr>
            <w:r w:rsidRPr="00D15F16">
              <w:rPr>
                <w:sz w:val="28"/>
                <w:szCs w:val="28"/>
                <w:lang w:val="kk-KZ" w:eastAsia="ru-RU"/>
              </w:rPr>
              <w:t>1</w:t>
            </w:r>
          </w:p>
        </w:tc>
      </w:tr>
    </w:tbl>
    <w:p w:rsidR="0051441C" w:rsidRPr="00D15F16" w:rsidRDefault="0051441C" w:rsidP="0051441C">
      <w:pPr>
        <w:spacing w:after="0" w:line="240" w:lineRule="auto"/>
        <w:ind w:firstLine="709"/>
        <w:jc w:val="both"/>
        <w:rPr>
          <w:rFonts w:ascii="Times New Roman" w:hAnsi="Times New Roman"/>
          <w:sz w:val="28"/>
          <w:szCs w:val="28"/>
          <w:lang w:val="kk-KZ"/>
        </w:rPr>
      </w:pPr>
    </w:p>
    <w:p w:rsidR="0051441C" w:rsidRPr="00D15F16" w:rsidRDefault="0051441C" w:rsidP="0051441C">
      <w:pPr>
        <w:spacing w:after="0" w:line="240" w:lineRule="auto"/>
        <w:ind w:firstLine="709"/>
        <w:jc w:val="both"/>
        <w:rPr>
          <w:rFonts w:ascii="Times New Roman" w:eastAsia="Calibri" w:hAnsi="Times New Roman"/>
          <w:bCs/>
          <w:iCs/>
          <w:kern w:val="24"/>
          <w:sz w:val="28"/>
          <w:szCs w:val="28"/>
          <w:lang w:val="kk-KZ"/>
        </w:rPr>
      </w:pPr>
      <w:r w:rsidRPr="00D15F16">
        <w:rPr>
          <w:rFonts w:ascii="Times New Roman" w:hAnsi="Times New Roman"/>
          <w:sz w:val="28"/>
          <w:szCs w:val="28"/>
          <w:lang w:val="kk-KZ"/>
        </w:rPr>
        <w:t xml:space="preserve">Электрофорез әдісі және ПТР әдісі арқылы алынған  </w:t>
      </w: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штаммдарының  </w:t>
      </w:r>
      <w:r w:rsidR="00E67016" w:rsidRPr="00D15F16">
        <w:rPr>
          <w:rFonts w:ascii="Times New Roman" w:hAnsi="Times New Roman"/>
          <w:sz w:val="28"/>
          <w:szCs w:val="28"/>
          <w:lang w:val="kk-KZ"/>
        </w:rPr>
        <w:t>ДНК бөліп алу нәтижелері 8</w:t>
      </w:r>
      <w:r w:rsidR="000858E8" w:rsidRPr="00D15F16">
        <w:rPr>
          <w:rFonts w:ascii="Times New Roman" w:hAnsi="Times New Roman"/>
          <w:sz w:val="28"/>
          <w:szCs w:val="28"/>
          <w:lang w:val="kk-KZ"/>
        </w:rPr>
        <w:t>-</w:t>
      </w:r>
      <w:r w:rsidRPr="00D15F16">
        <w:rPr>
          <w:rFonts w:ascii="Times New Roman" w:hAnsi="Times New Roman"/>
          <w:sz w:val="28"/>
          <w:szCs w:val="28"/>
          <w:lang w:val="kk-KZ"/>
        </w:rPr>
        <w:t xml:space="preserve">суретте келтірілген.1,2 - үрдістің маркері, 3-10 бөлініп алынған </w:t>
      </w:r>
      <w:r w:rsidRPr="00D15F16">
        <w:rPr>
          <w:rFonts w:ascii="Times New Roman" w:eastAsia="Calibri" w:hAnsi="Times New Roman"/>
          <w:bCs/>
          <w:i/>
          <w:iCs/>
          <w:kern w:val="24"/>
          <w:sz w:val="28"/>
          <w:szCs w:val="28"/>
          <w:lang w:val="kk-KZ"/>
        </w:rPr>
        <w:t>Bacillus spp.</w:t>
      </w:r>
      <w:r w:rsidR="007068FF" w:rsidRPr="00D15F16">
        <w:rPr>
          <w:rFonts w:ascii="Times New Roman" w:eastAsia="Calibri" w:hAnsi="Times New Roman"/>
          <w:bCs/>
          <w:i/>
          <w:iCs/>
          <w:kern w:val="24"/>
          <w:sz w:val="28"/>
          <w:szCs w:val="28"/>
          <w:lang w:val="kk-KZ"/>
        </w:rPr>
        <w:t xml:space="preserve"> </w:t>
      </w:r>
      <w:r w:rsidRPr="00D15F16">
        <w:rPr>
          <w:rFonts w:ascii="Times New Roman" w:eastAsia="Calibri" w:hAnsi="Times New Roman"/>
          <w:bCs/>
          <w:iCs/>
          <w:kern w:val="24"/>
          <w:sz w:val="28"/>
          <w:szCs w:val="28"/>
          <w:lang w:val="kk-KZ"/>
        </w:rPr>
        <w:t>штаммдары.</w:t>
      </w:r>
    </w:p>
    <w:p w:rsidR="0051441C" w:rsidRPr="00D15F16" w:rsidRDefault="0051441C" w:rsidP="0051441C">
      <w:pPr>
        <w:spacing w:after="0" w:line="240" w:lineRule="auto"/>
        <w:ind w:firstLine="709"/>
        <w:jc w:val="both"/>
        <w:rPr>
          <w:rFonts w:ascii="Times New Roman" w:eastAsia="Calibri" w:hAnsi="Times New Roman"/>
          <w:bCs/>
          <w:iCs/>
          <w:kern w:val="24"/>
          <w:sz w:val="28"/>
          <w:szCs w:val="28"/>
          <w:lang w:val="kk-KZ"/>
        </w:rPr>
      </w:pPr>
      <w:r w:rsidRPr="00D15F16">
        <w:rPr>
          <w:rFonts w:ascii="Times New Roman" w:hAnsi="Times New Roman"/>
          <w:sz w:val="28"/>
          <w:szCs w:val="28"/>
          <w:lang w:val="kk-KZ"/>
        </w:rPr>
        <w:t>Одан әрі зерттелетін штаммдардың 16S рДНҚ фр</w:t>
      </w:r>
      <w:r w:rsidR="00115CD5" w:rsidRPr="00D15F16">
        <w:rPr>
          <w:rFonts w:ascii="Times New Roman" w:hAnsi="Times New Roman"/>
          <w:sz w:val="28"/>
          <w:szCs w:val="28"/>
          <w:lang w:val="kk-KZ"/>
        </w:rPr>
        <w:t>агменттерін амплификациялау</w:t>
      </w:r>
      <w:r w:rsidRPr="00D15F16">
        <w:rPr>
          <w:rFonts w:ascii="Times New Roman" w:hAnsi="Times New Roman"/>
          <w:sz w:val="28"/>
          <w:szCs w:val="28"/>
          <w:lang w:val="kk-KZ"/>
        </w:rPr>
        <w:t xml:space="preserve"> (шамамен 1400</w:t>
      </w:r>
      <w:r w:rsidR="00115CD5" w:rsidRPr="00D15F16">
        <w:rPr>
          <w:rFonts w:ascii="Times New Roman" w:hAnsi="Times New Roman"/>
          <w:sz w:val="28"/>
          <w:szCs w:val="28"/>
          <w:lang w:val="kk-KZ"/>
        </w:rPr>
        <w:t xml:space="preserve"> бит) жүргізілді. Штам</w:t>
      </w:r>
      <w:r w:rsidR="00936760">
        <w:rPr>
          <w:rFonts w:ascii="Times New Roman" w:hAnsi="Times New Roman"/>
          <w:sz w:val="28"/>
          <w:szCs w:val="28"/>
          <w:lang w:val="kk-KZ"/>
        </w:rPr>
        <w:t>м</w:t>
      </w:r>
      <w:r w:rsidR="00115CD5" w:rsidRPr="00D15F16">
        <w:rPr>
          <w:rFonts w:ascii="Times New Roman" w:hAnsi="Times New Roman"/>
          <w:sz w:val="28"/>
          <w:szCs w:val="28"/>
          <w:lang w:val="kk-KZ"/>
        </w:rPr>
        <w:t>дар тура</w:t>
      </w:r>
      <w:r w:rsidRPr="00D15F16">
        <w:rPr>
          <w:rFonts w:ascii="Times New Roman" w:hAnsi="Times New Roman"/>
          <w:sz w:val="28"/>
          <w:szCs w:val="28"/>
          <w:lang w:val="kk-KZ"/>
        </w:rPr>
        <w:t xml:space="preserve"> (8 - AGA GTT TGA TCC TGG CTC AG) және кері (806 - GGA CTA CCA GGG TAT CTA </w:t>
      </w:r>
      <w:r w:rsidR="00115CD5" w:rsidRPr="00D15F16">
        <w:rPr>
          <w:rFonts w:ascii="Times New Roman" w:hAnsi="Times New Roman"/>
          <w:sz w:val="28"/>
          <w:szCs w:val="28"/>
          <w:lang w:val="kk-KZ"/>
        </w:rPr>
        <w:t xml:space="preserve">AT) праймерлер арқылы амплификацияланды. Амплификациялау Bio Rad 2 қондырғысы </w:t>
      </w:r>
      <w:r w:rsidRPr="00D15F16">
        <w:rPr>
          <w:rFonts w:ascii="Times New Roman" w:hAnsi="Times New Roman"/>
          <w:sz w:val="28"/>
          <w:szCs w:val="28"/>
          <w:lang w:val="kk-KZ"/>
        </w:rPr>
        <w:t>арқылы жүргізілді.</w:t>
      </w:r>
      <w:r w:rsidR="00115CD5" w:rsidRPr="00D15F16">
        <w:rPr>
          <w:rFonts w:ascii="Times New Roman" w:hAnsi="Times New Roman"/>
          <w:sz w:val="28"/>
          <w:szCs w:val="28"/>
          <w:lang w:val="kk-KZ"/>
        </w:rPr>
        <w:t xml:space="preserve"> </w:t>
      </w:r>
      <w:r w:rsidRPr="00D15F16">
        <w:rPr>
          <w:rFonts w:ascii="Times New Roman" w:hAnsi="Times New Roman"/>
          <w:sz w:val="28"/>
          <w:szCs w:val="28"/>
          <w:lang w:val="kk-KZ"/>
        </w:rPr>
        <w:t xml:space="preserve">ДНҚ тазалығы мен концентрациясы белгілі концентрациядағы ДНҚ фрагменттері бар </w:t>
      </w:r>
      <w:r w:rsidRPr="00D15F16">
        <w:rPr>
          <w:rFonts w:ascii="Times New Roman" w:hAnsi="Times New Roman"/>
          <w:sz w:val="28"/>
          <w:szCs w:val="28"/>
        </w:rPr>
        <w:t>λ</w:t>
      </w:r>
      <w:r w:rsidRPr="00D15F16">
        <w:rPr>
          <w:rFonts w:ascii="Times New Roman" w:hAnsi="Times New Roman"/>
          <w:sz w:val="28"/>
          <w:szCs w:val="28"/>
          <w:lang w:val="kk-KZ"/>
        </w:rPr>
        <w:t>Hind III маркерімен салыстырғанда электрофорез көмегімен бағал</w:t>
      </w:r>
      <w:r w:rsidR="008B1AEF" w:rsidRPr="00D15F16">
        <w:rPr>
          <w:rFonts w:ascii="Times New Roman" w:hAnsi="Times New Roman"/>
          <w:sz w:val="28"/>
          <w:szCs w:val="28"/>
          <w:lang w:val="kk-KZ"/>
        </w:rPr>
        <w:t>анды (8</w:t>
      </w:r>
      <w:r w:rsidRPr="00D15F16">
        <w:rPr>
          <w:rFonts w:ascii="Times New Roman" w:hAnsi="Times New Roman"/>
          <w:sz w:val="28"/>
          <w:szCs w:val="28"/>
          <w:lang w:val="kk-KZ"/>
        </w:rPr>
        <w:t>-сурет).</w:t>
      </w:r>
    </w:p>
    <w:tbl>
      <w:tblPr>
        <w:tblW w:w="985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51441C" w:rsidRPr="00D15F16" w:rsidTr="00253913">
        <w:tc>
          <w:tcPr>
            <w:tcW w:w="9854" w:type="dxa"/>
            <w:tcBorders>
              <w:top w:val="nil"/>
              <w:left w:val="nil"/>
              <w:bottom w:val="nil"/>
              <w:right w:val="nil"/>
            </w:tcBorders>
            <w:shd w:val="clear" w:color="auto" w:fill="auto"/>
          </w:tcPr>
          <w:p w:rsidR="0051441C" w:rsidRPr="00D15F16" w:rsidRDefault="0051441C" w:rsidP="00D966F4">
            <w:pPr>
              <w:spacing w:after="0" w:line="240" w:lineRule="auto"/>
              <w:jc w:val="both"/>
              <w:rPr>
                <w:rFonts w:ascii="Times New Roman" w:eastAsia="Calibri" w:hAnsi="Times New Roman"/>
                <w:bCs/>
                <w:iCs/>
                <w:kern w:val="24"/>
                <w:sz w:val="28"/>
                <w:szCs w:val="28"/>
                <w:lang w:val="kk-KZ"/>
              </w:rPr>
            </w:pPr>
            <w:r w:rsidRPr="00D15F16">
              <w:rPr>
                <w:rFonts w:ascii="Times New Roman" w:eastAsia="Calibri" w:hAnsi="Times New Roman"/>
                <w:bCs/>
                <w:iCs/>
                <w:kern w:val="24"/>
                <w:sz w:val="28"/>
                <w:szCs w:val="28"/>
                <w:lang w:val="kk-KZ"/>
              </w:rPr>
              <w:t xml:space="preserve">   </w:t>
            </w:r>
          </w:p>
          <w:p w:rsidR="0051441C" w:rsidRPr="00D15F16" w:rsidRDefault="0051441C" w:rsidP="00D966F4">
            <w:pPr>
              <w:spacing w:after="0" w:line="240" w:lineRule="auto"/>
              <w:jc w:val="both"/>
              <w:rPr>
                <w:rFonts w:ascii="Times New Roman" w:eastAsia="Calibri" w:hAnsi="Times New Roman"/>
                <w:bCs/>
                <w:iCs/>
                <w:kern w:val="24"/>
                <w:sz w:val="28"/>
                <w:szCs w:val="28"/>
                <w:lang w:val="kk-KZ"/>
              </w:rPr>
            </w:pPr>
            <w:r w:rsidRPr="00D15F16">
              <w:rPr>
                <w:rFonts w:ascii="Times New Roman" w:eastAsia="Calibri" w:hAnsi="Times New Roman"/>
                <w:bCs/>
                <w:iCs/>
                <w:kern w:val="24"/>
                <w:sz w:val="28"/>
                <w:szCs w:val="28"/>
                <w:lang w:val="kk-KZ"/>
              </w:rPr>
              <w:t xml:space="preserve">   </w:t>
            </w:r>
            <w:r w:rsidR="00253913" w:rsidRPr="00D15F16">
              <w:rPr>
                <w:rFonts w:ascii="Times New Roman" w:eastAsia="Calibri" w:hAnsi="Times New Roman"/>
                <w:bCs/>
                <w:iCs/>
                <w:kern w:val="24"/>
                <w:sz w:val="28"/>
                <w:szCs w:val="28"/>
                <w:lang w:val="kk-KZ"/>
              </w:rPr>
              <w:t xml:space="preserve">   </w:t>
            </w:r>
            <w:r w:rsidRPr="00D15F16">
              <w:rPr>
                <w:rFonts w:ascii="Times New Roman" w:eastAsia="Calibri" w:hAnsi="Times New Roman"/>
                <w:bCs/>
                <w:iCs/>
                <w:kern w:val="24"/>
                <w:sz w:val="28"/>
                <w:szCs w:val="28"/>
                <w:lang w:val="kk-KZ"/>
              </w:rPr>
              <w:t xml:space="preserve"> 1        2      3     4       5       6       7    8      9      10</w:t>
            </w:r>
          </w:p>
        </w:tc>
      </w:tr>
      <w:tr w:rsidR="0051441C" w:rsidRPr="00D15F16" w:rsidTr="00253913">
        <w:tc>
          <w:tcPr>
            <w:tcW w:w="9854" w:type="dxa"/>
            <w:tcBorders>
              <w:top w:val="nil"/>
              <w:left w:val="nil"/>
              <w:bottom w:val="nil"/>
              <w:right w:val="nil"/>
            </w:tcBorders>
            <w:shd w:val="clear" w:color="auto" w:fill="auto"/>
          </w:tcPr>
          <w:p w:rsidR="0051441C" w:rsidRPr="00D15F16" w:rsidRDefault="00F0527B" w:rsidP="00BC094D">
            <w:pPr>
              <w:spacing w:after="0" w:line="240" w:lineRule="auto"/>
              <w:ind w:left="601"/>
              <w:jc w:val="both"/>
              <w:rPr>
                <w:rFonts w:ascii="Times New Roman" w:eastAsia="Calibri" w:hAnsi="Times New Roman"/>
                <w:bCs/>
                <w:iCs/>
                <w:kern w:val="24"/>
                <w:sz w:val="28"/>
                <w:szCs w:val="28"/>
                <w:lang w:val="kk-KZ"/>
              </w:rPr>
            </w:pPr>
            <w:r>
              <w:rPr>
                <w:rFonts w:ascii="Times New Roman" w:hAnsi="Times New Roman"/>
                <w:noProof/>
                <w:sz w:val="28"/>
                <w:szCs w:val="28"/>
              </w:rPr>
              <w:drawing>
                <wp:inline distT="0" distB="0" distL="0" distR="0">
                  <wp:extent cx="4366895" cy="198628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6895" cy="1986280"/>
                          </a:xfrm>
                          <a:prstGeom prst="rect">
                            <a:avLst/>
                          </a:prstGeom>
                          <a:noFill/>
                          <a:ln>
                            <a:noFill/>
                          </a:ln>
                        </pic:spPr>
                      </pic:pic>
                    </a:graphicData>
                  </a:graphic>
                </wp:inline>
              </w:drawing>
            </w:r>
          </w:p>
        </w:tc>
      </w:tr>
    </w:tbl>
    <w:p w:rsidR="0051441C" w:rsidRPr="00D15F16" w:rsidRDefault="0051441C" w:rsidP="0051441C">
      <w:pPr>
        <w:spacing w:after="0" w:line="240" w:lineRule="auto"/>
        <w:ind w:firstLine="709"/>
        <w:jc w:val="both"/>
        <w:rPr>
          <w:rFonts w:ascii="Times New Roman" w:eastAsia="Calibri" w:hAnsi="Times New Roman"/>
          <w:bCs/>
          <w:iCs/>
          <w:kern w:val="24"/>
          <w:sz w:val="28"/>
          <w:szCs w:val="28"/>
          <w:lang w:val="kk-KZ"/>
        </w:rPr>
      </w:pPr>
    </w:p>
    <w:p w:rsidR="0051441C" w:rsidRPr="00D15F16" w:rsidRDefault="008B1AEF" w:rsidP="00BC094D">
      <w:pPr>
        <w:spacing w:after="0" w:line="240" w:lineRule="auto"/>
        <w:ind w:hanging="142"/>
        <w:jc w:val="center"/>
        <w:rPr>
          <w:rFonts w:ascii="Times New Roman" w:hAnsi="Times New Roman"/>
          <w:sz w:val="28"/>
          <w:szCs w:val="28"/>
          <w:lang w:val="kk-KZ"/>
        </w:rPr>
      </w:pPr>
      <w:r w:rsidRPr="00D15F16">
        <w:rPr>
          <w:rFonts w:ascii="Times New Roman" w:hAnsi="Times New Roman"/>
          <w:sz w:val="28"/>
          <w:szCs w:val="28"/>
          <w:lang w:val="kk-KZ"/>
        </w:rPr>
        <w:t>Сурет 8</w:t>
      </w:r>
      <w:r w:rsidR="00D033AF" w:rsidRPr="00D15F16">
        <w:rPr>
          <w:rFonts w:ascii="Times New Roman" w:hAnsi="Times New Roman"/>
          <w:sz w:val="28"/>
          <w:szCs w:val="28"/>
          <w:lang w:val="kk-KZ"/>
        </w:rPr>
        <w:t xml:space="preserve"> </w:t>
      </w:r>
      <w:r w:rsidR="0051441C" w:rsidRPr="00D15F16">
        <w:rPr>
          <w:rFonts w:ascii="Times New Roman" w:hAnsi="Times New Roman"/>
          <w:sz w:val="28"/>
          <w:szCs w:val="28"/>
          <w:lang w:val="kk-KZ"/>
        </w:rPr>
        <w:t>- Оқшауланған штаммдардың бөлінген ДНҚ-сы</w:t>
      </w:r>
    </w:p>
    <w:p w:rsidR="00253913" w:rsidRPr="00D15F16" w:rsidRDefault="00253913" w:rsidP="00253913">
      <w:pPr>
        <w:spacing w:after="0" w:line="240" w:lineRule="auto"/>
        <w:ind w:firstLine="709"/>
        <w:jc w:val="center"/>
        <w:rPr>
          <w:rFonts w:ascii="Times New Roman" w:hAnsi="Times New Roman"/>
          <w:sz w:val="28"/>
          <w:szCs w:val="28"/>
          <w:lang w:val="kk-KZ"/>
        </w:rPr>
      </w:pPr>
    </w:p>
    <w:p w:rsidR="0051441C" w:rsidRPr="00D15F16" w:rsidRDefault="0051441C" w:rsidP="0051441C">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Электрофорезден кейін ПТР өнімдері екі ферменттің көмегімен тазартылды, олардың бір ферменті (SAP - фосфатаза) негізгі жолақтан басқа, </w:t>
      </w:r>
      <w:r w:rsidRPr="00D15F16">
        <w:rPr>
          <w:rFonts w:ascii="Times New Roman" w:hAnsi="Times New Roman"/>
          <w:sz w:val="28"/>
          <w:szCs w:val="28"/>
          <w:lang w:val="kk-KZ"/>
        </w:rPr>
        <w:lastRenderedPageBreak/>
        <w:t>төменнен және жоғарыдан бөгде нуклеотидтердің қалған бөлігін ажыратады. Екінші фермент (EXO-экзонуклеаза) негізгі жолақтың екі жағынан да тазаланады. ПТР өнімдерін екі ыдыратушы ферменттермен тазартудан кейін секвенирлеу хаттамасы – ПТР өнімі жасалды.</w:t>
      </w:r>
    </w:p>
    <w:p w:rsidR="0051441C" w:rsidRPr="00D15F16" w:rsidRDefault="0051441C" w:rsidP="0051441C">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ПТР реттілігі үшін жалпы реакция қоспасы әрбір праймер үшін бөлек дайындалды. Реакция қоспасының соңғы мөлшері 15 мкл болуы керек. ПТР өнімінің реттілігі АҚШ-та өндірілген Tet Rad 2 күшейткішінде орындалды. ПТР өнімдерін секвенирлеуден кейін натрий ацетатымен тазартамыз. Біз (10 үлгі үшін, 50 мкл этанол) негізінде барлық үлгілер үшін реакция қоспасын дайындаймыз. Біздің жағдайда төрт қайталау үшін 150 мкл этанолға 35 сынама мөлшерінде 138 мкл этанол алу керек. Реакция қоспасы араластырылады және тазартуды жүзеге асыру үшін ПТР реттілігінен кейін әрбір үлгіге 30 мкл қосылады. Содан кейін 3000 айн/мин жылдамдықпен 30 минут центрифугалайды.</w:t>
      </w:r>
    </w:p>
    <w:p w:rsidR="0051441C" w:rsidRPr="00D15F16" w:rsidRDefault="0051441C" w:rsidP="0051441C">
      <w:pPr>
        <w:spacing w:after="0" w:line="240" w:lineRule="auto"/>
        <w:ind w:firstLine="709"/>
        <w:jc w:val="both"/>
        <w:rPr>
          <w:rFonts w:ascii="Times New Roman" w:hAnsi="Times New Roman"/>
          <w:lang w:val="kk-KZ"/>
        </w:rPr>
      </w:pPr>
      <w:r w:rsidRPr="00D15F16">
        <w:rPr>
          <w:rFonts w:ascii="Times New Roman" w:hAnsi="Times New Roman"/>
          <w:sz w:val="28"/>
          <w:szCs w:val="28"/>
          <w:lang w:val="kk-KZ"/>
        </w:rPr>
        <w:t>Супернатант төгіп тастап және 60 мкл 75% этанол ерітіндісімен 1-2 рет жуылады. Түтіктерді бөлме температурасында толық кептіру үшін қалдырылады. Кептірілген үлгілер 20 мкл формамид ерітіндісімен ерітіледі. Таза ПТР өнімдерін секвенирлеу 3730xL DNA Analyzer секвенсерінде орындалды. Секвенирлеу нәтижесінде зерттелетін штаммдардың 16S рРНҚ генінің 800 - 1000-ға жуық жұптары анықталды.</w:t>
      </w:r>
      <w:r w:rsidRPr="00D15F16">
        <w:rPr>
          <w:rFonts w:ascii="Times New Roman" w:hAnsi="Times New Roman"/>
          <w:lang w:val="kk-KZ"/>
        </w:rPr>
        <w:t xml:space="preserve"> </w:t>
      </w:r>
    </w:p>
    <w:p w:rsidR="0051441C" w:rsidRPr="00D15F16" w:rsidRDefault="0051441C" w:rsidP="00DC6536">
      <w:pPr>
        <w:widowControl w:val="0"/>
        <w:autoSpaceDE w:val="0"/>
        <w:autoSpaceDN w:val="0"/>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Келесі кезеңде GenBank деректер базасын пайдалана отырып, </w:t>
      </w:r>
      <w:r w:rsidR="009F1F87" w:rsidRPr="00D15F16">
        <w:rPr>
          <w:rFonts w:ascii="Times New Roman" w:hAnsi="Times New Roman"/>
          <w:sz w:val="28"/>
          <w:szCs w:val="28"/>
          <w:lang w:val="kk-KZ"/>
        </w:rPr>
        <w:t xml:space="preserve">16S рДНҚ-ға гомологты тізбектер реттілігі бойынша </w:t>
      </w:r>
      <w:r w:rsidRPr="00D15F16">
        <w:rPr>
          <w:rFonts w:ascii="Times New Roman" w:hAnsi="Times New Roman"/>
          <w:sz w:val="28"/>
          <w:szCs w:val="28"/>
          <w:lang w:val="kk-KZ"/>
        </w:rPr>
        <w:t>зерттелетін үлгілердің генетикалық тіз</w:t>
      </w:r>
      <w:r w:rsidR="009F1F87" w:rsidRPr="00D15F16">
        <w:rPr>
          <w:rFonts w:ascii="Times New Roman" w:hAnsi="Times New Roman"/>
          <w:sz w:val="28"/>
          <w:szCs w:val="28"/>
          <w:lang w:val="kk-KZ"/>
        </w:rPr>
        <w:t>бегі туралы деректерді және олардың пайыздық дәлдігі туралы ақпараттар қарастырылды.</w:t>
      </w:r>
    </w:p>
    <w:p w:rsidR="009F1F87" w:rsidRPr="00D15F16" w:rsidRDefault="003B084E" w:rsidP="00DC6536">
      <w:pPr>
        <w:widowControl w:val="0"/>
        <w:autoSpaceDE w:val="0"/>
        <w:autoSpaceDN w:val="0"/>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Жалпы алғанда, таңдалған 8</w:t>
      </w:r>
      <w:r w:rsidR="00C922A4" w:rsidRPr="00D15F16">
        <w:rPr>
          <w:rFonts w:ascii="Times New Roman" w:hAnsi="Times New Roman"/>
          <w:sz w:val="28"/>
          <w:szCs w:val="28"/>
          <w:lang w:val="kk-KZ"/>
        </w:rPr>
        <w:t xml:space="preserve"> изоляттың 16s р</w:t>
      </w:r>
      <w:r w:rsidRPr="00D15F16">
        <w:rPr>
          <w:rFonts w:ascii="Times New Roman" w:hAnsi="Times New Roman"/>
          <w:sz w:val="28"/>
          <w:szCs w:val="28"/>
          <w:lang w:val="kk-KZ"/>
        </w:rPr>
        <w:t>РНҚ</w:t>
      </w:r>
      <w:r w:rsidR="00C922A4" w:rsidRPr="00D15F16">
        <w:rPr>
          <w:rFonts w:ascii="Times New Roman" w:hAnsi="Times New Roman"/>
          <w:sz w:val="28"/>
          <w:szCs w:val="28"/>
          <w:lang w:val="kk-KZ"/>
        </w:rPr>
        <w:t xml:space="preserve"> гендік тізбегін талдау </w:t>
      </w:r>
      <w:r w:rsidRPr="00D15F16">
        <w:rPr>
          <w:rFonts w:ascii="Times New Roman" w:hAnsi="Times New Roman"/>
          <w:sz w:val="28"/>
          <w:szCs w:val="28"/>
          <w:lang w:val="kk-KZ"/>
        </w:rPr>
        <w:t>нәтижесі</w:t>
      </w:r>
      <w:r w:rsidR="008455A8" w:rsidRPr="00D15F16">
        <w:rPr>
          <w:rFonts w:ascii="Times New Roman" w:hAnsi="Times New Roman"/>
          <w:sz w:val="28"/>
          <w:szCs w:val="28"/>
          <w:lang w:val="kk-KZ"/>
        </w:rPr>
        <w:t xml:space="preserve"> бойынша</w:t>
      </w:r>
      <w:r w:rsidRPr="00D15F16">
        <w:rPr>
          <w:rFonts w:ascii="Times New Roman" w:hAnsi="Times New Roman"/>
          <w:sz w:val="28"/>
          <w:szCs w:val="28"/>
          <w:lang w:val="kk-KZ"/>
        </w:rPr>
        <w:t xml:space="preserve"> </w:t>
      </w:r>
      <w:r w:rsidR="00C922A4" w:rsidRPr="00D15F16">
        <w:rPr>
          <w:rFonts w:ascii="Times New Roman" w:hAnsi="Times New Roman"/>
          <w:i/>
          <w:sz w:val="28"/>
          <w:szCs w:val="28"/>
          <w:lang w:val="kk-KZ"/>
        </w:rPr>
        <w:t>Bacillus</w:t>
      </w:r>
      <w:r w:rsidRPr="00D15F16">
        <w:rPr>
          <w:rFonts w:ascii="Times New Roman" w:hAnsi="Times New Roman"/>
          <w:sz w:val="28"/>
          <w:szCs w:val="28"/>
          <w:lang w:val="kk-KZ"/>
        </w:rPr>
        <w:t xml:space="preserve"> </w:t>
      </w:r>
      <w:r w:rsidR="009F1F87" w:rsidRPr="00D15F16">
        <w:rPr>
          <w:rFonts w:ascii="Times New Roman" w:hAnsi="Times New Roman"/>
          <w:sz w:val="28"/>
          <w:szCs w:val="28"/>
          <w:lang w:val="kk-KZ"/>
        </w:rPr>
        <w:t>түріне жататын келесі штаммдар</w:t>
      </w:r>
      <w:r w:rsidR="008455A8" w:rsidRPr="00D15F16">
        <w:rPr>
          <w:rFonts w:ascii="Times New Roman" w:hAnsi="Times New Roman"/>
          <w:sz w:val="28"/>
          <w:szCs w:val="28"/>
          <w:lang w:val="kk-KZ"/>
        </w:rPr>
        <w:t xml:space="preserve"> анықталды:</w:t>
      </w:r>
    </w:p>
    <w:p w:rsidR="009F1F87" w:rsidRPr="00D15F16" w:rsidRDefault="003B084E" w:rsidP="009F1F87">
      <w:pPr>
        <w:widowControl w:val="0"/>
        <w:numPr>
          <w:ilvl w:val="0"/>
          <w:numId w:val="27"/>
        </w:numPr>
        <w:tabs>
          <w:tab w:val="left" w:pos="851"/>
        </w:tabs>
        <w:autoSpaceDE w:val="0"/>
        <w:autoSpaceDN w:val="0"/>
        <w:spacing w:after="0" w:line="240" w:lineRule="auto"/>
        <w:ind w:left="0" w:firstLine="567"/>
        <w:jc w:val="both"/>
        <w:rPr>
          <w:rFonts w:ascii="Times New Roman" w:hAnsi="Times New Roman"/>
          <w:sz w:val="28"/>
          <w:szCs w:val="28"/>
          <w:lang w:val="kk-KZ"/>
        </w:rPr>
      </w:pPr>
      <w:r w:rsidRPr="00D15F16">
        <w:rPr>
          <w:rFonts w:ascii="Times New Roman" w:hAnsi="Times New Roman"/>
          <w:i/>
          <w:sz w:val="28"/>
          <w:szCs w:val="28"/>
          <w:lang w:val="kk-KZ"/>
        </w:rPr>
        <w:t>Bacillus</w:t>
      </w:r>
      <w:r w:rsidRPr="00D15F16">
        <w:rPr>
          <w:rFonts w:ascii="Times New Roman" w:hAnsi="Times New Roman"/>
          <w:i/>
          <w:spacing w:val="-6"/>
          <w:sz w:val="28"/>
          <w:szCs w:val="28"/>
          <w:lang w:val="kk-KZ"/>
        </w:rPr>
        <w:t xml:space="preserve"> </w:t>
      </w:r>
      <w:r w:rsidRPr="00D15F16">
        <w:rPr>
          <w:rFonts w:ascii="Times New Roman" w:hAnsi="Times New Roman"/>
          <w:i/>
          <w:sz w:val="28"/>
          <w:szCs w:val="28"/>
          <w:lang w:val="kk-KZ"/>
        </w:rPr>
        <w:t>subtilis</w:t>
      </w:r>
      <w:r w:rsidRPr="00D15F16">
        <w:rPr>
          <w:rFonts w:ascii="Times New Roman" w:hAnsi="Times New Roman"/>
          <w:i/>
          <w:spacing w:val="-5"/>
          <w:sz w:val="28"/>
          <w:szCs w:val="28"/>
          <w:lang w:val="kk-KZ"/>
        </w:rPr>
        <w:t xml:space="preserve"> </w:t>
      </w:r>
      <w:r w:rsidR="009F1F87" w:rsidRPr="00D15F16">
        <w:rPr>
          <w:rFonts w:ascii="Times New Roman" w:hAnsi="Times New Roman"/>
          <w:sz w:val="28"/>
          <w:szCs w:val="28"/>
          <w:lang w:val="kk-KZ"/>
        </w:rPr>
        <w:t>O-3 (BSS11)</w:t>
      </w:r>
    </w:p>
    <w:p w:rsidR="009F1F87" w:rsidRPr="00D15F16" w:rsidRDefault="003B084E" w:rsidP="009F1F87">
      <w:pPr>
        <w:widowControl w:val="0"/>
        <w:numPr>
          <w:ilvl w:val="0"/>
          <w:numId w:val="27"/>
        </w:numPr>
        <w:tabs>
          <w:tab w:val="left" w:pos="851"/>
        </w:tabs>
        <w:autoSpaceDE w:val="0"/>
        <w:autoSpaceDN w:val="0"/>
        <w:spacing w:after="0" w:line="240" w:lineRule="auto"/>
        <w:ind w:left="0" w:firstLine="567"/>
        <w:jc w:val="both"/>
        <w:rPr>
          <w:rFonts w:ascii="Times New Roman" w:hAnsi="Times New Roman"/>
          <w:sz w:val="28"/>
          <w:szCs w:val="28"/>
          <w:lang w:val="kk-KZ"/>
        </w:rPr>
      </w:pPr>
      <w:r w:rsidRPr="00D15F16">
        <w:rPr>
          <w:rFonts w:ascii="Times New Roman" w:hAnsi="Times New Roman"/>
          <w:i/>
          <w:sz w:val="28"/>
          <w:szCs w:val="28"/>
          <w:lang w:val="kk-KZ"/>
        </w:rPr>
        <w:t>Bacillus</w:t>
      </w:r>
      <w:r w:rsidRPr="00D15F16">
        <w:rPr>
          <w:rFonts w:ascii="Times New Roman" w:hAnsi="Times New Roman"/>
          <w:i/>
          <w:spacing w:val="-8"/>
          <w:sz w:val="28"/>
          <w:szCs w:val="28"/>
          <w:lang w:val="kk-KZ"/>
        </w:rPr>
        <w:t xml:space="preserve"> </w:t>
      </w:r>
      <w:r w:rsidRPr="00D15F16">
        <w:rPr>
          <w:rFonts w:ascii="Times New Roman" w:hAnsi="Times New Roman"/>
          <w:i/>
          <w:sz w:val="28"/>
          <w:szCs w:val="28"/>
          <w:lang w:val="kk-KZ"/>
        </w:rPr>
        <w:t>subtilis</w:t>
      </w:r>
      <w:r w:rsidRPr="00D15F16">
        <w:rPr>
          <w:rFonts w:ascii="Times New Roman" w:hAnsi="Times New Roman"/>
          <w:i/>
          <w:spacing w:val="-8"/>
          <w:sz w:val="28"/>
          <w:szCs w:val="28"/>
          <w:lang w:val="kk-KZ"/>
        </w:rPr>
        <w:t xml:space="preserve"> </w:t>
      </w:r>
      <w:r w:rsidRPr="00D15F16">
        <w:rPr>
          <w:rFonts w:ascii="Times New Roman" w:hAnsi="Times New Roman"/>
          <w:sz w:val="28"/>
          <w:szCs w:val="28"/>
          <w:lang w:val="kk-KZ"/>
        </w:rPr>
        <w:t>Md1-42</w:t>
      </w:r>
      <w:r w:rsidRPr="00D15F16">
        <w:rPr>
          <w:rFonts w:ascii="Times New Roman" w:hAnsi="Times New Roman"/>
          <w:spacing w:val="-2"/>
          <w:sz w:val="28"/>
          <w:szCs w:val="28"/>
          <w:lang w:val="kk-KZ"/>
        </w:rPr>
        <w:t xml:space="preserve"> </w:t>
      </w:r>
      <w:r w:rsidR="009F1F87" w:rsidRPr="00D15F16">
        <w:rPr>
          <w:rFonts w:ascii="Times New Roman" w:hAnsi="Times New Roman"/>
          <w:sz w:val="28"/>
          <w:szCs w:val="28"/>
          <w:lang w:val="kk-KZ"/>
        </w:rPr>
        <w:t>(BSS17)</w:t>
      </w:r>
    </w:p>
    <w:p w:rsidR="009F1F87" w:rsidRPr="00D15F16" w:rsidRDefault="003B084E" w:rsidP="009F1F87">
      <w:pPr>
        <w:widowControl w:val="0"/>
        <w:numPr>
          <w:ilvl w:val="0"/>
          <w:numId w:val="27"/>
        </w:numPr>
        <w:tabs>
          <w:tab w:val="left" w:pos="851"/>
        </w:tabs>
        <w:autoSpaceDE w:val="0"/>
        <w:autoSpaceDN w:val="0"/>
        <w:spacing w:after="0" w:line="240" w:lineRule="auto"/>
        <w:ind w:left="0" w:firstLine="567"/>
        <w:jc w:val="both"/>
        <w:rPr>
          <w:rFonts w:ascii="Times New Roman" w:eastAsia="Palatino Linotype" w:hAnsi="Times New Roman"/>
          <w:i/>
          <w:sz w:val="28"/>
          <w:szCs w:val="28"/>
          <w:lang w:val="kk-KZ"/>
        </w:rPr>
      </w:pPr>
      <w:r w:rsidRPr="00D15F16">
        <w:rPr>
          <w:rFonts w:ascii="Times New Roman" w:hAnsi="Times New Roman"/>
          <w:i/>
          <w:sz w:val="28"/>
          <w:szCs w:val="28"/>
          <w:lang w:val="kk-KZ"/>
        </w:rPr>
        <w:t>Bacillus</w:t>
      </w:r>
      <w:r w:rsidRPr="00D15F16">
        <w:rPr>
          <w:rFonts w:ascii="Times New Roman" w:hAnsi="Times New Roman"/>
          <w:i/>
          <w:spacing w:val="-4"/>
          <w:sz w:val="28"/>
          <w:szCs w:val="28"/>
          <w:lang w:val="kk-KZ"/>
        </w:rPr>
        <w:t xml:space="preserve"> </w:t>
      </w:r>
      <w:r w:rsidRPr="00D15F16">
        <w:rPr>
          <w:rFonts w:ascii="Times New Roman" w:hAnsi="Times New Roman"/>
          <w:i/>
          <w:sz w:val="28"/>
          <w:szCs w:val="28"/>
          <w:lang w:val="kk-KZ"/>
        </w:rPr>
        <w:t>subtilis</w:t>
      </w:r>
      <w:r w:rsidRPr="00D15F16">
        <w:rPr>
          <w:rFonts w:ascii="Times New Roman" w:hAnsi="Times New Roman"/>
          <w:i/>
          <w:spacing w:val="-3"/>
          <w:sz w:val="28"/>
          <w:szCs w:val="28"/>
          <w:lang w:val="kk-KZ"/>
        </w:rPr>
        <w:t xml:space="preserve"> </w:t>
      </w:r>
      <w:r w:rsidRPr="00D15F16">
        <w:rPr>
          <w:rFonts w:ascii="Times New Roman" w:hAnsi="Times New Roman"/>
          <w:sz w:val="28"/>
          <w:szCs w:val="28"/>
          <w:lang w:val="kk-KZ"/>
        </w:rPr>
        <w:t>Khozestan2</w:t>
      </w:r>
      <w:r w:rsidRPr="00D15F16">
        <w:rPr>
          <w:rFonts w:ascii="Times New Roman" w:hAnsi="Times New Roman"/>
          <w:spacing w:val="2"/>
          <w:sz w:val="28"/>
          <w:szCs w:val="28"/>
          <w:lang w:val="kk-KZ"/>
        </w:rPr>
        <w:t xml:space="preserve"> </w:t>
      </w:r>
      <w:r w:rsidR="009F1F87" w:rsidRPr="00D15F16">
        <w:rPr>
          <w:rFonts w:ascii="Times New Roman" w:hAnsi="Times New Roman"/>
          <w:sz w:val="28"/>
          <w:szCs w:val="28"/>
          <w:lang w:val="kk-KZ"/>
        </w:rPr>
        <w:t>(BSS19)</w:t>
      </w:r>
    </w:p>
    <w:p w:rsidR="009F1F87" w:rsidRPr="00D15F16" w:rsidRDefault="003B084E" w:rsidP="009F1F87">
      <w:pPr>
        <w:widowControl w:val="0"/>
        <w:numPr>
          <w:ilvl w:val="0"/>
          <w:numId w:val="27"/>
        </w:numPr>
        <w:tabs>
          <w:tab w:val="left" w:pos="851"/>
        </w:tabs>
        <w:autoSpaceDE w:val="0"/>
        <w:autoSpaceDN w:val="0"/>
        <w:spacing w:after="0" w:line="240" w:lineRule="auto"/>
        <w:ind w:left="0" w:firstLine="567"/>
        <w:jc w:val="both"/>
        <w:rPr>
          <w:rFonts w:ascii="Times New Roman" w:eastAsia="Palatino Linotype" w:hAnsi="Times New Roman"/>
          <w:sz w:val="28"/>
          <w:szCs w:val="28"/>
          <w:lang w:val="kk-KZ"/>
        </w:rPr>
      </w:pPr>
      <w:r w:rsidRPr="00D15F16">
        <w:rPr>
          <w:rFonts w:ascii="Times New Roman" w:eastAsia="Palatino Linotype" w:hAnsi="Times New Roman"/>
          <w:i/>
          <w:sz w:val="28"/>
          <w:szCs w:val="28"/>
          <w:lang w:val="kk-KZ"/>
        </w:rPr>
        <w:t>Bacillus thuringiensis</w:t>
      </w:r>
      <w:r w:rsidR="009F1F87" w:rsidRPr="00D15F16">
        <w:rPr>
          <w:rFonts w:ascii="Times New Roman" w:eastAsia="Palatino Linotype" w:hAnsi="Times New Roman"/>
          <w:sz w:val="28"/>
          <w:szCs w:val="28"/>
          <w:lang w:val="kk-KZ"/>
        </w:rPr>
        <w:t xml:space="preserve"> F3 (BSS25)</w:t>
      </w:r>
    </w:p>
    <w:p w:rsidR="009F1F87" w:rsidRPr="00D15F16" w:rsidRDefault="003B084E" w:rsidP="009F1F87">
      <w:pPr>
        <w:widowControl w:val="0"/>
        <w:numPr>
          <w:ilvl w:val="0"/>
          <w:numId w:val="27"/>
        </w:numPr>
        <w:tabs>
          <w:tab w:val="left" w:pos="851"/>
        </w:tabs>
        <w:autoSpaceDE w:val="0"/>
        <w:autoSpaceDN w:val="0"/>
        <w:spacing w:after="0" w:line="240" w:lineRule="auto"/>
        <w:ind w:left="0" w:firstLine="567"/>
        <w:jc w:val="both"/>
        <w:rPr>
          <w:rFonts w:ascii="Times New Roman" w:eastAsia="Palatino Linotype" w:hAnsi="Times New Roman"/>
          <w:sz w:val="28"/>
          <w:szCs w:val="28"/>
          <w:lang w:val="kk-KZ"/>
        </w:rPr>
      </w:pPr>
      <w:r w:rsidRPr="00D15F16">
        <w:rPr>
          <w:rFonts w:ascii="Times New Roman" w:eastAsia="Palatino Linotype" w:hAnsi="Times New Roman"/>
          <w:i/>
          <w:sz w:val="28"/>
          <w:szCs w:val="28"/>
          <w:lang w:val="kk-KZ"/>
        </w:rPr>
        <w:t xml:space="preserve">Bacillus toyonensis </w:t>
      </w:r>
      <w:r w:rsidR="009F1F87" w:rsidRPr="00D15F16">
        <w:rPr>
          <w:rFonts w:ascii="Times New Roman" w:eastAsia="Palatino Linotype" w:hAnsi="Times New Roman"/>
          <w:sz w:val="28"/>
          <w:szCs w:val="28"/>
          <w:lang w:val="kk-KZ"/>
        </w:rPr>
        <w:t>FORT 102  (BSS21)</w:t>
      </w:r>
    </w:p>
    <w:p w:rsidR="009F1F87" w:rsidRPr="00D15F16" w:rsidRDefault="003B084E" w:rsidP="009F1F87">
      <w:pPr>
        <w:widowControl w:val="0"/>
        <w:numPr>
          <w:ilvl w:val="0"/>
          <w:numId w:val="27"/>
        </w:numPr>
        <w:tabs>
          <w:tab w:val="left" w:pos="851"/>
        </w:tabs>
        <w:autoSpaceDE w:val="0"/>
        <w:autoSpaceDN w:val="0"/>
        <w:spacing w:after="0" w:line="240" w:lineRule="auto"/>
        <w:ind w:left="0" w:firstLine="567"/>
        <w:jc w:val="both"/>
        <w:rPr>
          <w:rFonts w:ascii="Times New Roman" w:eastAsia="Palatino Linotype" w:hAnsi="Times New Roman"/>
          <w:sz w:val="28"/>
          <w:szCs w:val="28"/>
          <w:lang w:val="kk-KZ"/>
        </w:rPr>
      </w:pPr>
      <w:r w:rsidRPr="00D15F16">
        <w:rPr>
          <w:rFonts w:ascii="Times New Roman" w:eastAsia="Palatino Linotype" w:hAnsi="Times New Roman"/>
          <w:i/>
          <w:sz w:val="28"/>
          <w:szCs w:val="28"/>
          <w:lang w:val="kk-KZ"/>
        </w:rPr>
        <w:t xml:space="preserve">Bacillus acidiproducens </w:t>
      </w:r>
      <w:r w:rsidRPr="00D15F16">
        <w:rPr>
          <w:rFonts w:ascii="Times New Roman" w:eastAsia="Palatino Linotype" w:hAnsi="Times New Roman"/>
          <w:sz w:val="28"/>
          <w:szCs w:val="28"/>
          <w:lang w:val="kk-KZ"/>
        </w:rPr>
        <w:t>NiuFun</w:t>
      </w:r>
      <w:r w:rsidRPr="00D15F16">
        <w:rPr>
          <w:rFonts w:ascii="Times New Roman" w:eastAsia="Palatino Linotype" w:hAnsi="Times New Roman"/>
          <w:i/>
          <w:sz w:val="28"/>
          <w:szCs w:val="28"/>
          <w:lang w:val="kk-KZ"/>
        </w:rPr>
        <w:t xml:space="preserve"> </w:t>
      </w:r>
      <w:r w:rsidR="009F1F87" w:rsidRPr="00D15F16">
        <w:rPr>
          <w:rFonts w:ascii="Times New Roman" w:eastAsia="Palatino Linotype" w:hAnsi="Times New Roman"/>
          <w:sz w:val="28"/>
          <w:szCs w:val="28"/>
          <w:lang w:val="kk-KZ"/>
        </w:rPr>
        <w:t>(BSS16)</w:t>
      </w:r>
    </w:p>
    <w:p w:rsidR="009F1F87" w:rsidRPr="00D15F16" w:rsidRDefault="003B084E" w:rsidP="009F1F87">
      <w:pPr>
        <w:widowControl w:val="0"/>
        <w:numPr>
          <w:ilvl w:val="0"/>
          <w:numId w:val="27"/>
        </w:numPr>
        <w:tabs>
          <w:tab w:val="left" w:pos="851"/>
        </w:tabs>
        <w:autoSpaceDE w:val="0"/>
        <w:autoSpaceDN w:val="0"/>
        <w:spacing w:after="0" w:line="240" w:lineRule="auto"/>
        <w:ind w:left="0" w:firstLine="567"/>
        <w:jc w:val="both"/>
        <w:rPr>
          <w:rFonts w:ascii="Times New Roman" w:eastAsia="Palatino Linotype" w:hAnsi="Times New Roman"/>
          <w:sz w:val="28"/>
          <w:szCs w:val="28"/>
          <w:lang w:val="kk-KZ"/>
        </w:rPr>
      </w:pPr>
      <w:r w:rsidRPr="00D15F16">
        <w:rPr>
          <w:rFonts w:ascii="Times New Roman" w:eastAsia="Palatino Linotype" w:hAnsi="Times New Roman"/>
          <w:i/>
          <w:sz w:val="28"/>
          <w:szCs w:val="28"/>
          <w:lang w:val="kk-KZ"/>
        </w:rPr>
        <w:t xml:space="preserve">Bacillus cereus </w:t>
      </w:r>
      <w:r w:rsidR="009F1F87" w:rsidRPr="00D15F16">
        <w:rPr>
          <w:rFonts w:ascii="Times New Roman" w:eastAsia="Palatino Linotype" w:hAnsi="Times New Roman"/>
          <w:sz w:val="28"/>
          <w:szCs w:val="28"/>
          <w:lang w:val="kk-KZ"/>
        </w:rPr>
        <w:t>WAB2133 (BSS13)</w:t>
      </w:r>
    </w:p>
    <w:p w:rsidR="009F1F87" w:rsidRPr="00D15F16" w:rsidRDefault="003B084E" w:rsidP="009F1F87">
      <w:pPr>
        <w:widowControl w:val="0"/>
        <w:numPr>
          <w:ilvl w:val="0"/>
          <w:numId w:val="27"/>
        </w:numPr>
        <w:tabs>
          <w:tab w:val="left" w:pos="851"/>
        </w:tabs>
        <w:autoSpaceDE w:val="0"/>
        <w:autoSpaceDN w:val="0"/>
        <w:spacing w:after="0" w:line="240" w:lineRule="auto"/>
        <w:ind w:left="0" w:firstLine="567"/>
        <w:jc w:val="both"/>
        <w:rPr>
          <w:rFonts w:ascii="Times New Roman" w:eastAsia="Palatino Linotype" w:hAnsi="Times New Roman"/>
          <w:sz w:val="28"/>
          <w:szCs w:val="28"/>
          <w:lang w:val="kk-KZ"/>
        </w:rPr>
      </w:pPr>
      <w:r w:rsidRPr="00D15F16">
        <w:rPr>
          <w:rFonts w:ascii="Times New Roman" w:eastAsia="Palatino Linotype" w:hAnsi="Times New Roman"/>
          <w:i/>
          <w:sz w:val="28"/>
          <w:szCs w:val="28"/>
          <w:lang w:val="kk-KZ"/>
        </w:rPr>
        <w:t xml:space="preserve">Bacillus safensis </w:t>
      </w:r>
      <w:r w:rsidRPr="00D15F16">
        <w:rPr>
          <w:rFonts w:ascii="Times New Roman" w:eastAsia="Palatino Linotype" w:hAnsi="Times New Roman"/>
          <w:sz w:val="28"/>
          <w:szCs w:val="28"/>
          <w:lang w:val="kk-KZ"/>
        </w:rPr>
        <w:t>AS-08 (BSS12)</w:t>
      </w:r>
      <w:r w:rsidR="008455A8" w:rsidRPr="00D15F16">
        <w:rPr>
          <w:rFonts w:ascii="Times New Roman" w:eastAsia="Palatino Linotype" w:hAnsi="Times New Roman"/>
          <w:sz w:val="28"/>
          <w:szCs w:val="28"/>
          <w:lang w:val="kk-KZ"/>
        </w:rPr>
        <w:t xml:space="preserve"> </w:t>
      </w:r>
    </w:p>
    <w:p w:rsidR="00C922A4" w:rsidRPr="00D15F16" w:rsidRDefault="008455A8" w:rsidP="00E377E4">
      <w:pPr>
        <w:widowControl w:val="0"/>
        <w:autoSpaceDE w:val="0"/>
        <w:autoSpaceDN w:val="0"/>
        <w:spacing w:line="240" w:lineRule="auto"/>
        <w:ind w:firstLine="567"/>
        <w:jc w:val="both"/>
        <w:rPr>
          <w:rFonts w:ascii="Times New Roman" w:hAnsi="Times New Roman"/>
          <w:sz w:val="28"/>
          <w:szCs w:val="28"/>
          <w:lang w:val="kk-KZ"/>
        </w:rPr>
      </w:pPr>
      <w:r w:rsidRPr="00D15F16">
        <w:rPr>
          <w:rFonts w:ascii="Times New Roman" w:eastAsia="Palatino Linotype" w:hAnsi="Times New Roman"/>
          <w:sz w:val="28"/>
          <w:szCs w:val="28"/>
          <w:lang w:val="kk-KZ"/>
        </w:rPr>
        <w:t xml:space="preserve"> </w:t>
      </w:r>
      <w:r w:rsidR="00C922A4" w:rsidRPr="00D15F16">
        <w:rPr>
          <w:rFonts w:ascii="Times New Roman" w:hAnsi="Times New Roman"/>
          <w:i/>
          <w:sz w:val="28"/>
          <w:szCs w:val="28"/>
          <w:lang w:val="kk-KZ"/>
        </w:rPr>
        <w:t>Bacillus</w:t>
      </w:r>
      <w:r w:rsidR="00C922A4" w:rsidRPr="00D15F16">
        <w:rPr>
          <w:rFonts w:ascii="Times New Roman" w:hAnsi="Times New Roman"/>
          <w:sz w:val="28"/>
          <w:szCs w:val="28"/>
          <w:lang w:val="kk-KZ"/>
        </w:rPr>
        <w:t xml:space="preserve"> изоляттарының 16S р</w:t>
      </w:r>
      <w:r w:rsidRPr="00D15F16">
        <w:rPr>
          <w:rFonts w:ascii="Times New Roman" w:hAnsi="Times New Roman"/>
          <w:sz w:val="28"/>
          <w:szCs w:val="28"/>
          <w:lang w:val="kk-KZ"/>
        </w:rPr>
        <w:t>РНҚ</w:t>
      </w:r>
      <w:r w:rsidR="00C922A4" w:rsidRPr="00D15F16">
        <w:rPr>
          <w:rFonts w:ascii="Times New Roman" w:hAnsi="Times New Roman"/>
          <w:sz w:val="28"/>
          <w:szCs w:val="28"/>
          <w:lang w:val="kk-KZ"/>
        </w:rPr>
        <w:t xml:space="preserve"> гендік тізбегі Ұлттық биотехнологиялық ақпарат орталығы (NCBI) GenBank дерекқорына сақталды. </w:t>
      </w:r>
      <w:r w:rsidRPr="00D15F16">
        <w:rPr>
          <w:rFonts w:ascii="Times New Roman" w:hAnsi="Times New Roman"/>
          <w:sz w:val="28"/>
          <w:szCs w:val="28"/>
          <w:lang w:val="kk-KZ"/>
        </w:rPr>
        <w:t>Филогенетикалық сәйкестікті одан әрі зерттеу үшін барлық изоляттардың 16S рРНҚ ген</w:t>
      </w:r>
      <w:r w:rsidR="00E377E4" w:rsidRPr="00D15F16">
        <w:rPr>
          <w:rFonts w:ascii="Times New Roman" w:hAnsi="Times New Roman"/>
          <w:sz w:val="28"/>
          <w:szCs w:val="28"/>
          <w:lang w:val="kk-KZ"/>
        </w:rPr>
        <w:t>дік</w:t>
      </w:r>
      <w:r w:rsidRPr="00D15F16">
        <w:rPr>
          <w:rFonts w:ascii="Times New Roman" w:hAnsi="Times New Roman"/>
          <w:sz w:val="28"/>
          <w:szCs w:val="28"/>
          <w:lang w:val="kk-KZ"/>
        </w:rPr>
        <w:t xml:space="preserve"> тізбегі бір-бірімен тығыз байланысты эталондық тізбектермен сәйкестендірілді</w:t>
      </w:r>
      <w:r w:rsidR="00E377E4" w:rsidRPr="00D15F16">
        <w:rPr>
          <w:rFonts w:ascii="Times New Roman" w:hAnsi="Times New Roman"/>
          <w:sz w:val="28"/>
          <w:szCs w:val="28"/>
          <w:lang w:val="kk-KZ"/>
        </w:rPr>
        <w:t xml:space="preserve">, нәтижесінде </w:t>
      </w:r>
      <w:r w:rsidR="00E377E4" w:rsidRPr="00D15F16">
        <w:rPr>
          <w:rFonts w:ascii="Times New Roman" w:hAnsi="Times New Roman"/>
          <w:i/>
          <w:sz w:val="28"/>
          <w:szCs w:val="28"/>
          <w:lang w:val="kk-KZ"/>
        </w:rPr>
        <w:t>Bacillus</w:t>
      </w:r>
      <w:r w:rsidR="00E377E4" w:rsidRPr="00D15F16">
        <w:rPr>
          <w:rFonts w:ascii="Times New Roman" w:hAnsi="Times New Roman"/>
          <w:i/>
          <w:spacing w:val="-6"/>
          <w:sz w:val="28"/>
          <w:szCs w:val="28"/>
          <w:lang w:val="kk-KZ"/>
        </w:rPr>
        <w:t xml:space="preserve"> </w:t>
      </w:r>
      <w:r w:rsidR="00E377E4" w:rsidRPr="00D15F16">
        <w:rPr>
          <w:rFonts w:ascii="Times New Roman" w:hAnsi="Times New Roman"/>
          <w:i/>
          <w:sz w:val="28"/>
          <w:szCs w:val="28"/>
          <w:lang w:val="kk-KZ"/>
        </w:rPr>
        <w:t>subtilis</w:t>
      </w:r>
      <w:r w:rsidR="00E377E4" w:rsidRPr="00D15F16">
        <w:rPr>
          <w:rFonts w:ascii="Times New Roman" w:hAnsi="Times New Roman"/>
          <w:i/>
          <w:spacing w:val="-5"/>
          <w:sz w:val="28"/>
          <w:szCs w:val="28"/>
          <w:lang w:val="kk-KZ"/>
        </w:rPr>
        <w:t xml:space="preserve"> </w:t>
      </w:r>
      <w:r w:rsidR="00E377E4" w:rsidRPr="00D15F16">
        <w:rPr>
          <w:rFonts w:ascii="Times New Roman" w:hAnsi="Times New Roman"/>
          <w:sz w:val="28"/>
          <w:szCs w:val="28"/>
          <w:lang w:val="kk-KZ"/>
        </w:rPr>
        <w:t xml:space="preserve">O-3 (BSS11), </w:t>
      </w:r>
      <w:r w:rsidR="00E377E4" w:rsidRPr="00D15F16">
        <w:rPr>
          <w:rFonts w:ascii="Times New Roman" w:hAnsi="Times New Roman"/>
          <w:i/>
          <w:sz w:val="28"/>
          <w:szCs w:val="28"/>
          <w:lang w:val="kk-KZ"/>
        </w:rPr>
        <w:t>Bacillus</w:t>
      </w:r>
      <w:r w:rsidR="00E377E4" w:rsidRPr="00D15F16">
        <w:rPr>
          <w:rFonts w:ascii="Times New Roman" w:hAnsi="Times New Roman"/>
          <w:i/>
          <w:spacing w:val="-8"/>
          <w:sz w:val="28"/>
          <w:szCs w:val="28"/>
          <w:lang w:val="kk-KZ"/>
        </w:rPr>
        <w:t xml:space="preserve"> </w:t>
      </w:r>
      <w:r w:rsidR="00E377E4" w:rsidRPr="00D15F16">
        <w:rPr>
          <w:rFonts w:ascii="Times New Roman" w:hAnsi="Times New Roman"/>
          <w:i/>
          <w:sz w:val="28"/>
          <w:szCs w:val="28"/>
          <w:lang w:val="kk-KZ"/>
        </w:rPr>
        <w:t>subtilis</w:t>
      </w:r>
      <w:r w:rsidR="00E377E4" w:rsidRPr="00D15F16">
        <w:rPr>
          <w:rFonts w:ascii="Times New Roman" w:hAnsi="Times New Roman"/>
          <w:i/>
          <w:spacing w:val="-8"/>
          <w:sz w:val="28"/>
          <w:szCs w:val="28"/>
          <w:lang w:val="kk-KZ"/>
        </w:rPr>
        <w:t xml:space="preserve"> </w:t>
      </w:r>
      <w:r w:rsidR="00E377E4" w:rsidRPr="00D15F16">
        <w:rPr>
          <w:rFonts w:ascii="Times New Roman" w:hAnsi="Times New Roman"/>
          <w:sz w:val="28"/>
          <w:szCs w:val="28"/>
          <w:lang w:val="kk-KZ"/>
        </w:rPr>
        <w:t>Md1-42</w:t>
      </w:r>
      <w:r w:rsidR="00E377E4" w:rsidRPr="00D15F16">
        <w:rPr>
          <w:rFonts w:ascii="Times New Roman" w:hAnsi="Times New Roman"/>
          <w:spacing w:val="-2"/>
          <w:sz w:val="28"/>
          <w:szCs w:val="28"/>
          <w:lang w:val="kk-KZ"/>
        </w:rPr>
        <w:t xml:space="preserve"> </w:t>
      </w:r>
      <w:r w:rsidR="00E377E4" w:rsidRPr="00D15F16">
        <w:rPr>
          <w:rFonts w:ascii="Times New Roman" w:hAnsi="Times New Roman"/>
          <w:sz w:val="28"/>
          <w:szCs w:val="28"/>
          <w:lang w:val="kk-KZ"/>
        </w:rPr>
        <w:t xml:space="preserve">(BSS17), </w:t>
      </w:r>
      <w:r w:rsidR="00E377E4" w:rsidRPr="00D15F16">
        <w:rPr>
          <w:rFonts w:ascii="Times New Roman" w:hAnsi="Times New Roman"/>
          <w:i/>
          <w:sz w:val="28"/>
          <w:szCs w:val="28"/>
          <w:lang w:val="kk-KZ"/>
        </w:rPr>
        <w:t>Bacillus</w:t>
      </w:r>
      <w:r w:rsidR="00E377E4" w:rsidRPr="00D15F16">
        <w:rPr>
          <w:rFonts w:ascii="Times New Roman" w:hAnsi="Times New Roman"/>
          <w:i/>
          <w:spacing w:val="-4"/>
          <w:sz w:val="28"/>
          <w:szCs w:val="28"/>
          <w:lang w:val="kk-KZ"/>
        </w:rPr>
        <w:t xml:space="preserve"> </w:t>
      </w:r>
      <w:r w:rsidR="00E377E4" w:rsidRPr="00D15F16">
        <w:rPr>
          <w:rFonts w:ascii="Times New Roman" w:hAnsi="Times New Roman"/>
          <w:i/>
          <w:sz w:val="28"/>
          <w:szCs w:val="28"/>
          <w:lang w:val="kk-KZ"/>
        </w:rPr>
        <w:t>subtilis</w:t>
      </w:r>
      <w:r w:rsidR="00E377E4" w:rsidRPr="00D15F16">
        <w:rPr>
          <w:rFonts w:ascii="Times New Roman" w:hAnsi="Times New Roman"/>
          <w:i/>
          <w:spacing w:val="-3"/>
          <w:sz w:val="28"/>
          <w:szCs w:val="28"/>
          <w:lang w:val="kk-KZ"/>
        </w:rPr>
        <w:t xml:space="preserve"> </w:t>
      </w:r>
      <w:r w:rsidR="00E377E4" w:rsidRPr="00D15F16">
        <w:rPr>
          <w:rFonts w:ascii="Times New Roman" w:hAnsi="Times New Roman"/>
          <w:sz w:val="28"/>
          <w:szCs w:val="28"/>
          <w:lang w:val="kk-KZ"/>
        </w:rPr>
        <w:t>Khozestan2</w:t>
      </w:r>
      <w:r w:rsidR="00E377E4" w:rsidRPr="00D15F16">
        <w:rPr>
          <w:rFonts w:ascii="Times New Roman" w:hAnsi="Times New Roman"/>
          <w:spacing w:val="2"/>
          <w:sz w:val="28"/>
          <w:szCs w:val="28"/>
          <w:lang w:val="kk-KZ"/>
        </w:rPr>
        <w:t xml:space="preserve"> </w:t>
      </w:r>
      <w:r w:rsidR="00E377E4" w:rsidRPr="00D15F16">
        <w:rPr>
          <w:rFonts w:ascii="Times New Roman" w:hAnsi="Times New Roman"/>
          <w:sz w:val="28"/>
          <w:szCs w:val="28"/>
          <w:lang w:val="kk-KZ"/>
        </w:rPr>
        <w:t xml:space="preserve">(BSS19), </w:t>
      </w:r>
      <w:r w:rsidR="00E377E4" w:rsidRPr="00D15F16">
        <w:rPr>
          <w:rFonts w:ascii="Times New Roman" w:eastAsia="Palatino Linotype" w:hAnsi="Times New Roman"/>
          <w:i/>
          <w:sz w:val="28"/>
          <w:szCs w:val="28"/>
          <w:lang w:val="kk-KZ"/>
        </w:rPr>
        <w:t xml:space="preserve"> Bacillus thuringiensis</w:t>
      </w:r>
      <w:r w:rsidR="00E377E4" w:rsidRPr="00D15F16">
        <w:rPr>
          <w:rFonts w:ascii="Times New Roman" w:eastAsia="Palatino Linotype" w:hAnsi="Times New Roman"/>
          <w:sz w:val="28"/>
          <w:szCs w:val="28"/>
          <w:lang w:val="kk-KZ"/>
        </w:rPr>
        <w:t xml:space="preserve"> F3 (BSS25), </w:t>
      </w:r>
      <w:r w:rsidR="00E377E4" w:rsidRPr="00D15F16">
        <w:rPr>
          <w:rFonts w:ascii="Times New Roman" w:eastAsia="Palatino Linotype" w:hAnsi="Times New Roman"/>
          <w:i/>
          <w:sz w:val="28"/>
          <w:szCs w:val="28"/>
          <w:lang w:val="kk-KZ"/>
        </w:rPr>
        <w:t xml:space="preserve">Bacillus toyonensis </w:t>
      </w:r>
      <w:r w:rsidR="00E377E4" w:rsidRPr="00D15F16">
        <w:rPr>
          <w:rFonts w:ascii="Times New Roman" w:eastAsia="Palatino Linotype" w:hAnsi="Times New Roman"/>
          <w:sz w:val="28"/>
          <w:szCs w:val="28"/>
          <w:lang w:val="kk-KZ"/>
        </w:rPr>
        <w:t xml:space="preserve">FORT 102  (BSS21), </w:t>
      </w:r>
      <w:r w:rsidR="00E377E4" w:rsidRPr="00D15F16">
        <w:rPr>
          <w:rFonts w:ascii="Times New Roman" w:eastAsia="Palatino Linotype" w:hAnsi="Times New Roman"/>
          <w:i/>
          <w:sz w:val="28"/>
          <w:szCs w:val="28"/>
          <w:lang w:val="kk-KZ"/>
        </w:rPr>
        <w:t xml:space="preserve">Bacillus acidiproducens </w:t>
      </w:r>
      <w:r w:rsidR="00E377E4" w:rsidRPr="00D15F16">
        <w:rPr>
          <w:rFonts w:ascii="Times New Roman" w:eastAsia="Palatino Linotype" w:hAnsi="Times New Roman"/>
          <w:sz w:val="28"/>
          <w:szCs w:val="28"/>
          <w:lang w:val="kk-KZ"/>
        </w:rPr>
        <w:t>NiuFun</w:t>
      </w:r>
      <w:r w:rsidR="00E377E4" w:rsidRPr="00D15F16">
        <w:rPr>
          <w:rFonts w:ascii="Times New Roman" w:eastAsia="Palatino Linotype" w:hAnsi="Times New Roman"/>
          <w:i/>
          <w:sz w:val="28"/>
          <w:szCs w:val="28"/>
          <w:lang w:val="kk-KZ"/>
        </w:rPr>
        <w:t xml:space="preserve"> </w:t>
      </w:r>
      <w:r w:rsidR="00E377E4" w:rsidRPr="00D15F16">
        <w:rPr>
          <w:rFonts w:ascii="Times New Roman" w:eastAsia="Palatino Linotype" w:hAnsi="Times New Roman"/>
          <w:sz w:val="28"/>
          <w:szCs w:val="28"/>
          <w:lang w:val="kk-KZ"/>
        </w:rPr>
        <w:lastRenderedPageBreak/>
        <w:t xml:space="preserve">(BSS16), </w:t>
      </w:r>
      <w:r w:rsidR="00E377E4" w:rsidRPr="00D15F16">
        <w:rPr>
          <w:rFonts w:ascii="Times New Roman" w:eastAsia="Palatino Linotype" w:hAnsi="Times New Roman"/>
          <w:i/>
          <w:sz w:val="28"/>
          <w:szCs w:val="28"/>
          <w:lang w:val="kk-KZ"/>
        </w:rPr>
        <w:t xml:space="preserve">Bacillus cereus </w:t>
      </w:r>
      <w:r w:rsidR="00E377E4" w:rsidRPr="00D15F16">
        <w:rPr>
          <w:rFonts w:ascii="Times New Roman" w:eastAsia="Palatino Linotype" w:hAnsi="Times New Roman"/>
          <w:sz w:val="28"/>
          <w:szCs w:val="28"/>
          <w:lang w:val="kk-KZ"/>
        </w:rPr>
        <w:t xml:space="preserve">WAB2133 (BSS13), </w:t>
      </w:r>
      <w:r w:rsidR="00E377E4" w:rsidRPr="00D15F16">
        <w:rPr>
          <w:rFonts w:ascii="Times New Roman" w:eastAsia="Palatino Linotype" w:hAnsi="Times New Roman"/>
          <w:i/>
          <w:sz w:val="28"/>
          <w:szCs w:val="28"/>
          <w:lang w:val="kk-KZ"/>
        </w:rPr>
        <w:t xml:space="preserve">Bacillus safensis </w:t>
      </w:r>
      <w:r w:rsidR="00E377E4" w:rsidRPr="00D15F16">
        <w:rPr>
          <w:rFonts w:ascii="Times New Roman" w:eastAsia="Palatino Linotype" w:hAnsi="Times New Roman"/>
          <w:sz w:val="28"/>
          <w:szCs w:val="28"/>
          <w:lang w:val="kk-KZ"/>
        </w:rPr>
        <w:t>AS-08 (BSS12)</w:t>
      </w:r>
      <w:r w:rsidR="00E377E4" w:rsidRPr="00D15F16">
        <w:rPr>
          <w:rFonts w:ascii="Times New Roman" w:hAnsi="Times New Roman"/>
          <w:sz w:val="28"/>
          <w:szCs w:val="28"/>
          <w:lang w:val="kk-KZ"/>
        </w:rPr>
        <w:t xml:space="preserve"> штаммдары және филогенетикалық ағашта сыртқы топ ретінде </w:t>
      </w:r>
      <w:r w:rsidR="00E377E4" w:rsidRPr="00D15F16">
        <w:rPr>
          <w:rFonts w:ascii="Times New Roman" w:hAnsi="Times New Roman"/>
          <w:i/>
          <w:sz w:val="28"/>
          <w:szCs w:val="28"/>
          <w:lang w:val="kk-KZ"/>
        </w:rPr>
        <w:t>E. coli</w:t>
      </w:r>
      <w:r w:rsidR="00E377E4" w:rsidRPr="00D15F16">
        <w:rPr>
          <w:rFonts w:ascii="Times New Roman" w:hAnsi="Times New Roman"/>
          <w:sz w:val="28"/>
          <w:szCs w:val="28"/>
          <w:lang w:val="kk-KZ"/>
        </w:rPr>
        <w:t xml:space="preserve"> JCM 1649 (AB242910) алынды </w:t>
      </w:r>
      <w:r w:rsidRPr="00D15F16">
        <w:rPr>
          <w:rFonts w:ascii="Times New Roman" w:hAnsi="Times New Roman"/>
          <w:sz w:val="28"/>
          <w:szCs w:val="28"/>
          <w:lang w:val="kk-KZ"/>
        </w:rPr>
        <w:t>(сурет</w:t>
      </w:r>
      <w:r w:rsidR="00C922A4" w:rsidRPr="00D15F16">
        <w:rPr>
          <w:rFonts w:ascii="Times New Roman" w:hAnsi="Times New Roman"/>
          <w:sz w:val="28"/>
          <w:szCs w:val="28"/>
          <w:lang w:val="kk-KZ"/>
        </w:rPr>
        <w:t xml:space="preserve"> </w:t>
      </w:r>
      <w:r w:rsidR="008B1AEF" w:rsidRPr="00D15F16">
        <w:rPr>
          <w:rFonts w:ascii="Times New Roman" w:hAnsi="Times New Roman"/>
          <w:sz w:val="28"/>
          <w:szCs w:val="28"/>
          <w:lang w:val="kk-KZ"/>
        </w:rPr>
        <w:t>9</w:t>
      </w:r>
      <w:r w:rsidR="00C922A4" w:rsidRPr="00D15F16">
        <w:rPr>
          <w:rFonts w:ascii="Times New Roman" w:hAnsi="Times New Roman"/>
          <w:sz w:val="28"/>
          <w:szCs w:val="28"/>
          <w:lang w:val="kk-KZ"/>
        </w:rPr>
        <w:t>).</w:t>
      </w:r>
    </w:p>
    <w:p w:rsidR="0051441C" w:rsidRPr="00D15F16" w:rsidRDefault="0051441C" w:rsidP="008455A8">
      <w:pPr>
        <w:widowControl w:val="0"/>
        <w:autoSpaceDE w:val="0"/>
        <w:autoSpaceDN w:val="0"/>
        <w:spacing w:line="240" w:lineRule="auto"/>
        <w:ind w:firstLine="709"/>
        <w:jc w:val="both"/>
        <w:rPr>
          <w:rFonts w:ascii="Times New Roman" w:hAnsi="Times New Roman"/>
          <w:sz w:val="28"/>
          <w:szCs w:val="28"/>
          <w:lang w:val="kk-KZ"/>
        </w:rPr>
      </w:pPr>
    </w:p>
    <w:p w:rsidR="00EB24CB" w:rsidRPr="00D15F16" w:rsidRDefault="00F0527B" w:rsidP="001133C3">
      <w:pPr>
        <w:widowControl w:val="0"/>
        <w:autoSpaceDE w:val="0"/>
        <w:autoSpaceDN w:val="0"/>
        <w:spacing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2979420" cy="5313045"/>
            <wp:effectExtent l="0" t="0" r="0" b="1905"/>
            <wp:docPr id="12" name="Рисунок 12" descr="Изображение WhatsApp 2023-11-06 в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 WhatsApp 2023-11-06 в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9420" cy="5313045"/>
                    </a:xfrm>
                    <a:prstGeom prst="rect">
                      <a:avLst/>
                    </a:prstGeom>
                    <a:noFill/>
                    <a:ln>
                      <a:noFill/>
                    </a:ln>
                  </pic:spPr>
                </pic:pic>
              </a:graphicData>
            </a:graphic>
          </wp:inline>
        </w:drawing>
      </w:r>
    </w:p>
    <w:p w:rsidR="001133C3" w:rsidRPr="00D15F16" w:rsidRDefault="001133C3" w:rsidP="001133C3">
      <w:pPr>
        <w:widowControl w:val="0"/>
        <w:autoSpaceDE w:val="0"/>
        <w:autoSpaceDN w:val="0"/>
        <w:spacing w:line="240" w:lineRule="auto"/>
        <w:jc w:val="center"/>
        <w:rPr>
          <w:rFonts w:ascii="Times New Roman" w:hAnsi="Times New Roman"/>
          <w:sz w:val="28"/>
          <w:szCs w:val="28"/>
          <w:lang w:val="kk-KZ"/>
        </w:rPr>
      </w:pPr>
      <w:r w:rsidRPr="00D15F16">
        <w:rPr>
          <w:rFonts w:ascii="Times New Roman" w:hAnsi="Times New Roman"/>
          <w:sz w:val="28"/>
          <w:szCs w:val="28"/>
          <w:lang w:val="kk-KZ"/>
        </w:rPr>
        <w:t>Сурет</w:t>
      </w:r>
      <w:r w:rsidR="005A0911" w:rsidRPr="00D15F16">
        <w:rPr>
          <w:rFonts w:ascii="Times New Roman" w:hAnsi="Times New Roman"/>
          <w:sz w:val="28"/>
          <w:szCs w:val="28"/>
          <w:lang w:val="kk-KZ"/>
        </w:rPr>
        <w:t xml:space="preserve"> </w:t>
      </w:r>
      <w:r w:rsidR="008B1AEF" w:rsidRPr="00D15F16">
        <w:rPr>
          <w:rFonts w:ascii="Times New Roman" w:hAnsi="Times New Roman"/>
          <w:sz w:val="28"/>
          <w:szCs w:val="28"/>
          <w:lang w:val="kk-KZ"/>
        </w:rPr>
        <w:t>9</w:t>
      </w:r>
      <w:r w:rsidRPr="00D15F16">
        <w:rPr>
          <w:rFonts w:ascii="Times New Roman" w:hAnsi="Times New Roman"/>
          <w:sz w:val="28"/>
          <w:szCs w:val="28"/>
          <w:lang w:val="kk-KZ"/>
        </w:rPr>
        <w:t xml:space="preserve"> - </w:t>
      </w:r>
      <w:r w:rsidR="007068FF" w:rsidRPr="00D15F16">
        <w:rPr>
          <w:rFonts w:ascii="Times New Roman" w:eastAsia="Calibri" w:hAnsi="Times New Roman"/>
          <w:bCs/>
          <w:i/>
          <w:iCs/>
          <w:kern w:val="24"/>
          <w:sz w:val="28"/>
          <w:szCs w:val="28"/>
          <w:lang w:val="kk-KZ"/>
        </w:rPr>
        <w:t xml:space="preserve">Bacillus spp. </w:t>
      </w:r>
      <w:r w:rsidR="007068FF" w:rsidRPr="00D15F16">
        <w:rPr>
          <w:rFonts w:ascii="Times New Roman" w:eastAsia="Calibri" w:hAnsi="Times New Roman"/>
          <w:bCs/>
          <w:iCs/>
          <w:kern w:val="24"/>
          <w:sz w:val="28"/>
          <w:szCs w:val="28"/>
          <w:lang w:val="kk-KZ"/>
        </w:rPr>
        <w:t>штаммдарының</w:t>
      </w:r>
      <w:r w:rsidR="007068FF" w:rsidRPr="00D15F16">
        <w:rPr>
          <w:rFonts w:ascii="Times New Roman" w:eastAsia="Calibri" w:hAnsi="Times New Roman"/>
          <w:bCs/>
          <w:i/>
          <w:iCs/>
          <w:kern w:val="24"/>
          <w:sz w:val="28"/>
          <w:szCs w:val="28"/>
          <w:lang w:val="kk-KZ"/>
        </w:rPr>
        <w:t xml:space="preserve"> </w:t>
      </w:r>
      <w:r w:rsidR="00E377E4" w:rsidRPr="00D15F16">
        <w:rPr>
          <w:rFonts w:ascii="Times New Roman" w:hAnsi="Times New Roman"/>
          <w:sz w:val="28"/>
          <w:szCs w:val="28"/>
          <w:lang w:val="kk-KZ"/>
        </w:rPr>
        <w:t xml:space="preserve">филогенетикалық </w:t>
      </w:r>
      <w:r w:rsidR="007068FF" w:rsidRPr="00D15F16">
        <w:rPr>
          <w:rFonts w:ascii="Times New Roman" w:hAnsi="Times New Roman"/>
          <w:sz w:val="28"/>
          <w:szCs w:val="28"/>
          <w:lang w:val="kk-KZ"/>
        </w:rPr>
        <w:t xml:space="preserve">ағашының </w:t>
      </w:r>
      <w:r w:rsidR="00E377E4" w:rsidRPr="00D15F16">
        <w:rPr>
          <w:rFonts w:ascii="Times New Roman" w:hAnsi="Times New Roman"/>
          <w:sz w:val="28"/>
          <w:szCs w:val="28"/>
          <w:lang w:val="kk-KZ"/>
        </w:rPr>
        <w:t>құрылымы</w:t>
      </w:r>
      <w:r w:rsidRPr="00D15F16">
        <w:rPr>
          <w:rFonts w:ascii="Times New Roman" w:hAnsi="Times New Roman"/>
          <w:sz w:val="28"/>
          <w:szCs w:val="28"/>
          <w:lang w:val="kk-KZ"/>
        </w:rPr>
        <w:t xml:space="preserve"> </w:t>
      </w:r>
    </w:p>
    <w:p w:rsidR="002C19B1" w:rsidRPr="00D15F16" w:rsidRDefault="002C19B1" w:rsidP="002C19B1">
      <w:pPr>
        <w:widowControl w:val="0"/>
        <w:autoSpaceDE w:val="0"/>
        <w:autoSpaceDN w:val="0"/>
        <w:spacing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 xml:space="preserve">Bacillus subtilis </w:t>
      </w:r>
      <w:r w:rsidRPr="00D15F16">
        <w:rPr>
          <w:rFonts w:ascii="Times New Roman" w:hAnsi="Times New Roman"/>
          <w:sz w:val="28"/>
          <w:szCs w:val="28"/>
          <w:lang w:val="kk-KZ"/>
        </w:rPr>
        <w:t xml:space="preserve">O-3 (BSS11), </w:t>
      </w:r>
      <w:r w:rsidRPr="00D15F16">
        <w:rPr>
          <w:rFonts w:ascii="Times New Roman" w:hAnsi="Times New Roman"/>
          <w:i/>
          <w:sz w:val="28"/>
          <w:szCs w:val="28"/>
          <w:lang w:val="kk-KZ"/>
        </w:rPr>
        <w:t xml:space="preserve">Bacillus subtilis </w:t>
      </w:r>
      <w:r w:rsidRPr="00D15F16">
        <w:rPr>
          <w:rFonts w:ascii="Times New Roman" w:hAnsi="Times New Roman"/>
          <w:sz w:val="28"/>
          <w:szCs w:val="28"/>
          <w:lang w:val="kk-KZ"/>
        </w:rPr>
        <w:t xml:space="preserve">Md1-42 (BSS17), </w:t>
      </w:r>
      <w:r w:rsidRPr="00D15F16">
        <w:rPr>
          <w:rFonts w:ascii="Times New Roman" w:hAnsi="Times New Roman"/>
          <w:i/>
          <w:sz w:val="28"/>
          <w:szCs w:val="28"/>
          <w:lang w:val="kk-KZ"/>
        </w:rPr>
        <w:t xml:space="preserve">Bacillus subtilis </w:t>
      </w:r>
      <w:r w:rsidRPr="00D15F16">
        <w:rPr>
          <w:rFonts w:ascii="Times New Roman" w:hAnsi="Times New Roman"/>
          <w:sz w:val="28"/>
          <w:szCs w:val="28"/>
          <w:lang w:val="kk-KZ"/>
        </w:rPr>
        <w:t xml:space="preserve">Khozestan2 (BSS19), </w:t>
      </w:r>
      <w:r w:rsidRPr="00D15F16">
        <w:rPr>
          <w:rFonts w:ascii="Times New Roman" w:hAnsi="Times New Roman"/>
          <w:i/>
          <w:sz w:val="28"/>
          <w:szCs w:val="28"/>
          <w:lang w:val="kk-KZ"/>
        </w:rPr>
        <w:t xml:space="preserve"> Bacillus thuringiensis</w:t>
      </w:r>
      <w:r w:rsidRPr="00D15F16">
        <w:rPr>
          <w:rFonts w:ascii="Times New Roman" w:hAnsi="Times New Roman"/>
          <w:sz w:val="28"/>
          <w:szCs w:val="28"/>
          <w:lang w:val="kk-KZ"/>
        </w:rPr>
        <w:t xml:space="preserve"> F3 (BSS25), </w:t>
      </w:r>
      <w:r w:rsidRPr="00D15F16">
        <w:rPr>
          <w:rFonts w:ascii="Times New Roman" w:hAnsi="Times New Roman"/>
          <w:i/>
          <w:sz w:val="28"/>
          <w:szCs w:val="28"/>
          <w:lang w:val="kk-KZ"/>
        </w:rPr>
        <w:t xml:space="preserve">Bacillus toyonensis </w:t>
      </w:r>
      <w:r w:rsidRPr="00D15F16">
        <w:rPr>
          <w:rFonts w:ascii="Times New Roman" w:hAnsi="Times New Roman"/>
          <w:sz w:val="28"/>
          <w:szCs w:val="28"/>
          <w:lang w:val="kk-KZ"/>
        </w:rPr>
        <w:t xml:space="preserve">FORT 102  (BSS21), </w:t>
      </w:r>
      <w:r w:rsidRPr="00D15F16">
        <w:rPr>
          <w:rFonts w:ascii="Times New Roman" w:hAnsi="Times New Roman"/>
          <w:i/>
          <w:sz w:val="28"/>
          <w:szCs w:val="28"/>
          <w:lang w:val="kk-KZ"/>
        </w:rPr>
        <w:t xml:space="preserve">Bacillus acidiproducens </w:t>
      </w:r>
      <w:r w:rsidRPr="00D15F16">
        <w:rPr>
          <w:rFonts w:ascii="Times New Roman" w:hAnsi="Times New Roman"/>
          <w:sz w:val="28"/>
          <w:szCs w:val="28"/>
          <w:lang w:val="kk-KZ"/>
        </w:rPr>
        <w:t>NiuFun</w:t>
      </w:r>
      <w:r w:rsidRPr="00D15F16">
        <w:rPr>
          <w:rFonts w:ascii="Times New Roman" w:hAnsi="Times New Roman"/>
          <w:i/>
          <w:sz w:val="28"/>
          <w:szCs w:val="28"/>
          <w:lang w:val="kk-KZ"/>
        </w:rPr>
        <w:t xml:space="preserve"> </w:t>
      </w:r>
      <w:r w:rsidRPr="00D15F16">
        <w:rPr>
          <w:rFonts w:ascii="Times New Roman" w:hAnsi="Times New Roman"/>
          <w:sz w:val="28"/>
          <w:szCs w:val="28"/>
          <w:lang w:val="kk-KZ"/>
        </w:rPr>
        <w:t xml:space="preserve">(BSS16), </w:t>
      </w:r>
      <w:r w:rsidRPr="00D15F16">
        <w:rPr>
          <w:rFonts w:ascii="Times New Roman" w:hAnsi="Times New Roman"/>
          <w:i/>
          <w:sz w:val="28"/>
          <w:szCs w:val="28"/>
          <w:lang w:val="kk-KZ"/>
        </w:rPr>
        <w:t xml:space="preserve">Bacillus cereus </w:t>
      </w:r>
      <w:r w:rsidRPr="00D15F16">
        <w:rPr>
          <w:rFonts w:ascii="Times New Roman" w:hAnsi="Times New Roman"/>
          <w:sz w:val="28"/>
          <w:szCs w:val="28"/>
          <w:lang w:val="kk-KZ"/>
        </w:rPr>
        <w:t xml:space="preserve">WAB2133 (BSS13), </w:t>
      </w:r>
      <w:r w:rsidRPr="00D15F16">
        <w:rPr>
          <w:rFonts w:ascii="Times New Roman" w:hAnsi="Times New Roman"/>
          <w:i/>
          <w:sz w:val="28"/>
          <w:szCs w:val="28"/>
          <w:lang w:val="kk-KZ"/>
        </w:rPr>
        <w:t xml:space="preserve">Bacillus safensis </w:t>
      </w:r>
      <w:r w:rsidRPr="00D15F16">
        <w:rPr>
          <w:rFonts w:ascii="Times New Roman" w:hAnsi="Times New Roman"/>
          <w:sz w:val="28"/>
          <w:szCs w:val="28"/>
          <w:lang w:val="kk-KZ"/>
        </w:rPr>
        <w:t>AS-08 (BSS12) осы бактерия изоляттары үшін ең жоғары ретті</w:t>
      </w:r>
      <w:r w:rsidR="000858E8" w:rsidRPr="00D15F16">
        <w:rPr>
          <w:rFonts w:ascii="Times New Roman" w:hAnsi="Times New Roman"/>
          <w:sz w:val="28"/>
          <w:szCs w:val="28"/>
          <w:lang w:val="kk-KZ"/>
        </w:rPr>
        <w:t xml:space="preserve">лік сәйкестігі анықталды, нәтижесі </w:t>
      </w:r>
      <w:r w:rsidR="00B67CBF" w:rsidRPr="00D15F16">
        <w:rPr>
          <w:rFonts w:ascii="Times New Roman" w:hAnsi="Times New Roman"/>
          <w:sz w:val="28"/>
          <w:szCs w:val="28"/>
          <w:lang w:val="kk-KZ"/>
        </w:rPr>
        <w:t>8</w:t>
      </w:r>
      <w:r w:rsidR="000858E8" w:rsidRPr="00D15F16">
        <w:rPr>
          <w:rFonts w:ascii="Times New Roman" w:hAnsi="Times New Roman"/>
          <w:sz w:val="28"/>
          <w:szCs w:val="28"/>
          <w:lang w:val="kk-KZ"/>
        </w:rPr>
        <w:t>-кестеде көрсетілген.</w:t>
      </w:r>
      <w:r w:rsidRPr="00D15F16">
        <w:rPr>
          <w:rFonts w:ascii="Times New Roman" w:hAnsi="Times New Roman"/>
          <w:sz w:val="28"/>
          <w:szCs w:val="28"/>
          <w:lang w:val="kk-KZ"/>
        </w:rPr>
        <w:t xml:space="preserve"> Филогенетикалық талдаудан кейін жоғары жүктеу мәндері алынды және филогенетикалық құрылымы сипаттал</w:t>
      </w:r>
      <w:r w:rsidR="006E0C25" w:rsidRPr="00D15F16">
        <w:rPr>
          <w:rFonts w:ascii="Times New Roman" w:hAnsi="Times New Roman"/>
          <w:sz w:val="28"/>
          <w:szCs w:val="28"/>
          <w:lang w:val="kk-KZ"/>
        </w:rPr>
        <w:t>ған таксономияға</w:t>
      </w:r>
      <w:r w:rsidRPr="00D15F16">
        <w:rPr>
          <w:rFonts w:ascii="Times New Roman" w:hAnsi="Times New Roman"/>
          <w:sz w:val="28"/>
          <w:szCs w:val="28"/>
          <w:lang w:val="kk-KZ"/>
        </w:rPr>
        <w:t xml:space="preserve"> сәйкес келді.</w:t>
      </w:r>
    </w:p>
    <w:p w:rsidR="00F2312A" w:rsidRPr="00D15F16" w:rsidRDefault="00F2312A" w:rsidP="006E0C25">
      <w:pPr>
        <w:widowControl w:val="0"/>
        <w:autoSpaceDE w:val="0"/>
        <w:autoSpaceDN w:val="0"/>
        <w:spacing w:line="240" w:lineRule="auto"/>
        <w:rPr>
          <w:rFonts w:ascii="Times New Roman" w:hAnsi="Times New Roman"/>
          <w:sz w:val="28"/>
          <w:szCs w:val="28"/>
          <w:lang w:val="kk-KZ"/>
        </w:rPr>
        <w:sectPr w:rsidR="00F2312A" w:rsidRPr="00D15F16" w:rsidSect="0067065A">
          <w:headerReference w:type="default" r:id="rId20"/>
          <w:footerReference w:type="default" r:id="rId21"/>
          <w:pgSz w:w="11906" w:h="16838"/>
          <w:pgMar w:top="851" w:right="567" w:bottom="1134" w:left="1701" w:header="1134" w:footer="266" w:gutter="0"/>
          <w:cols w:space="708"/>
          <w:titlePg/>
          <w:docGrid w:linePitch="360"/>
        </w:sectPr>
      </w:pPr>
    </w:p>
    <w:p w:rsidR="006E0C25" w:rsidRPr="00D15F16" w:rsidRDefault="00B67CBF" w:rsidP="006E0C25">
      <w:pPr>
        <w:widowControl w:val="0"/>
        <w:autoSpaceDE w:val="0"/>
        <w:autoSpaceDN w:val="0"/>
        <w:spacing w:line="240" w:lineRule="auto"/>
        <w:rPr>
          <w:rFonts w:ascii="Times New Roman" w:hAnsi="Times New Roman"/>
          <w:sz w:val="28"/>
          <w:szCs w:val="28"/>
          <w:lang w:val="kk-KZ"/>
        </w:rPr>
      </w:pPr>
      <w:r w:rsidRPr="00D15F16">
        <w:rPr>
          <w:rFonts w:ascii="Times New Roman" w:hAnsi="Times New Roman"/>
          <w:sz w:val="28"/>
          <w:szCs w:val="28"/>
          <w:lang w:val="kk-KZ"/>
        </w:rPr>
        <w:lastRenderedPageBreak/>
        <w:t>Кесте 8</w:t>
      </w:r>
      <w:r w:rsidR="006E0C25" w:rsidRPr="00D15F16">
        <w:rPr>
          <w:rFonts w:ascii="Times New Roman" w:hAnsi="Times New Roman"/>
          <w:sz w:val="28"/>
          <w:szCs w:val="28"/>
          <w:lang w:val="kk-KZ"/>
        </w:rPr>
        <w:t xml:space="preserve"> - Бактерия түрлерін бірізділік ұқсастығы бойынша анықтау</w:t>
      </w:r>
    </w:p>
    <w:tbl>
      <w:tblPr>
        <w:tblW w:w="14742"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24"/>
        <w:gridCol w:w="1417"/>
        <w:gridCol w:w="1449"/>
        <w:gridCol w:w="1276"/>
        <w:gridCol w:w="1276"/>
      </w:tblGrid>
      <w:tr w:rsidR="00F2312A" w:rsidRPr="00D15F16" w:rsidTr="005633AD">
        <w:trPr>
          <w:trHeight w:val="312"/>
        </w:trPr>
        <w:tc>
          <w:tcPr>
            <w:tcW w:w="9324" w:type="dxa"/>
            <w:vMerge w:val="restart"/>
            <w:shd w:val="clear" w:color="auto" w:fill="auto"/>
            <w:tcMar>
              <w:top w:w="100" w:type="dxa"/>
              <w:left w:w="100" w:type="dxa"/>
              <w:bottom w:w="100" w:type="dxa"/>
              <w:right w:w="100" w:type="dxa"/>
            </w:tcMar>
          </w:tcPr>
          <w:p w:rsidR="00F2312A" w:rsidRPr="00D15F16" w:rsidRDefault="00F2312A" w:rsidP="00F2312A">
            <w:pPr>
              <w:widowControl w:val="0"/>
              <w:pBdr>
                <w:top w:val="nil"/>
                <w:left w:val="nil"/>
                <w:bottom w:val="nil"/>
                <w:right w:val="nil"/>
                <w:between w:val="nil"/>
              </w:pBdr>
              <w:spacing w:after="0" w:line="240" w:lineRule="auto"/>
              <w:jc w:val="center"/>
              <w:rPr>
                <w:rFonts w:ascii="Times New Roman" w:eastAsia="Courier New" w:hAnsi="Times New Roman"/>
                <w:sz w:val="20"/>
                <w:szCs w:val="20"/>
                <w:lang w:val="ru"/>
              </w:rPr>
            </w:pPr>
            <w:r w:rsidRPr="00D15F16">
              <w:rPr>
                <w:rFonts w:ascii="Times New Roman" w:eastAsia="Courier New" w:hAnsi="Times New Roman"/>
                <w:sz w:val="20"/>
                <w:szCs w:val="20"/>
                <w:lang w:val="ru"/>
              </w:rPr>
              <w:t>Sequences</w:t>
            </w:r>
          </w:p>
        </w:tc>
        <w:tc>
          <w:tcPr>
            <w:tcW w:w="5418" w:type="dxa"/>
            <w:gridSpan w:val="4"/>
          </w:tcPr>
          <w:p w:rsidR="00F2312A" w:rsidRPr="00D15F16" w:rsidRDefault="00F2312A" w:rsidP="00F2312A">
            <w:pPr>
              <w:widowControl w:val="0"/>
              <w:pBdr>
                <w:top w:val="nil"/>
                <w:left w:val="nil"/>
                <w:bottom w:val="nil"/>
                <w:right w:val="nil"/>
                <w:between w:val="nil"/>
              </w:pBdr>
              <w:spacing w:after="0" w:line="240" w:lineRule="auto"/>
              <w:jc w:val="center"/>
              <w:rPr>
                <w:rFonts w:ascii="Times New Roman" w:eastAsia="Courier New" w:hAnsi="Times New Roman"/>
                <w:sz w:val="20"/>
                <w:szCs w:val="20"/>
              </w:rPr>
            </w:pPr>
            <w:r w:rsidRPr="00D15F16">
              <w:rPr>
                <w:rFonts w:ascii="Times New Roman" w:eastAsia="Courier New" w:hAnsi="Times New Roman"/>
                <w:sz w:val="20"/>
                <w:szCs w:val="20"/>
              </w:rPr>
              <w:t>BLAST сәйкестендіру нәтижелері</w:t>
            </w:r>
          </w:p>
        </w:tc>
      </w:tr>
      <w:tr w:rsidR="00F2312A" w:rsidRPr="00D15F16" w:rsidTr="00DB359B">
        <w:trPr>
          <w:trHeight w:val="527"/>
        </w:trPr>
        <w:tc>
          <w:tcPr>
            <w:tcW w:w="9324" w:type="dxa"/>
            <w:vMerge/>
            <w:shd w:val="clear" w:color="auto" w:fill="auto"/>
            <w:tcMar>
              <w:top w:w="100" w:type="dxa"/>
              <w:left w:w="100" w:type="dxa"/>
              <w:bottom w:w="100" w:type="dxa"/>
              <w:right w:w="100" w:type="dxa"/>
            </w:tcMar>
          </w:tcPr>
          <w:p w:rsidR="00F2312A" w:rsidRPr="00D15F16" w:rsidRDefault="00F2312A" w:rsidP="00F2312A">
            <w:pPr>
              <w:widowControl w:val="0"/>
              <w:pBdr>
                <w:top w:val="nil"/>
                <w:left w:val="nil"/>
                <w:bottom w:val="nil"/>
                <w:right w:val="nil"/>
                <w:between w:val="nil"/>
              </w:pBdr>
              <w:spacing w:after="0" w:line="240" w:lineRule="auto"/>
              <w:rPr>
                <w:rFonts w:ascii="Times New Roman" w:eastAsia="Courier New" w:hAnsi="Times New Roman"/>
                <w:sz w:val="20"/>
                <w:szCs w:val="20"/>
                <w:lang w:val="ru"/>
              </w:rPr>
            </w:pPr>
          </w:p>
        </w:tc>
        <w:tc>
          <w:tcPr>
            <w:tcW w:w="1417" w:type="dxa"/>
          </w:tcPr>
          <w:p w:rsidR="00F2312A" w:rsidRPr="00D15F16" w:rsidRDefault="00F2312A" w:rsidP="00F2312A">
            <w:pPr>
              <w:widowControl w:val="0"/>
              <w:pBdr>
                <w:top w:val="nil"/>
                <w:left w:val="nil"/>
                <w:bottom w:val="nil"/>
                <w:right w:val="nil"/>
                <w:between w:val="nil"/>
              </w:pBdr>
              <w:spacing w:after="0" w:line="240" w:lineRule="auto"/>
              <w:rPr>
                <w:rFonts w:ascii="Times New Roman" w:eastAsia="Courier New" w:hAnsi="Times New Roman"/>
                <w:sz w:val="20"/>
                <w:szCs w:val="20"/>
                <w:lang w:val="ru"/>
              </w:rPr>
            </w:pPr>
            <w:r w:rsidRPr="00D15F16">
              <w:rPr>
                <w:rFonts w:ascii="Times New Roman" w:eastAsia="Arial" w:hAnsi="Times New Roman"/>
                <w:spacing w:val="-1"/>
                <w:sz w:val="20"/>
                <w:szCs w:val="20"/>
                <w:lang w:val="ru"/>
              </w:rPr>
              <w:t xml:space="preserve">Accession </w:t>
            </w:r>
            <w:r w:rsidRPr="00D15F16">
              <w:rPr>
                <w:rFonts w:ascii="Times New Roman" w:eastAsia="Arial" w:hAnsi="Times New Roman"/>
                <w:sz w:val="20"/>
                <w:szCs w:val="20"/>
                <w:lang w:val="ru"/>
              </w:rPr>
              <w:t>#</w:t>
            </w:r>
            <w:r w:rsidRPr="00D15F16">
              <w:rPr>
                <w:rFonts w:ascii="Times New Roman" w:eastAsia="Arial" w:hAnsi="Times New Roman"/>
                <w:spacing w:val="-52"/>
                <w:sz w:val="20"/>
                <w:szCs w:val="20"/>
                <w:lang w:val="ru"/>
              </w:rPr>
              <w:t xml:space="preserve"> </w:t>
            </w:r>
            <w:r w:rsidRPr="00D15F16">
              <w:rPr>
                <w:rFonts w:ascii="Times New Roman" w:eastAsia="Arial" w:hAnsi="Times New Roman"/>
                <w:sz w:val="20"/>
                <w:szCs w:val="20"/>
                <w:lang w:val="ru"/>
              </w:rPr>
              <w:t>GeneBank</w:t>
            </w:r>
          </w:p>
        </w:tc>
        <w:tc>
          <w:tcPr>
            <w:tcW w:w="1449" w:type="dxa"/>
          </w:tcPr>
          <w:p w:rsidR="00F2312A" w:rsidRPr="00D15F16" w:rsidRDefault="00F2312A" w:rsidP="00F2312A">
            <w:pPr>
              <w:widowControl w:val="0"/>
              <w:pBdr>
                <w:top w:val="nil"/>
                <w:left w:val="nil"/>
                <w:bottom w:val="nil"/>
                <w:right w:val="nil"/>
                <w:between w:val="nil"/>
              </w:pBdr>
              <w:spacing w:after="0" w:line="240" w:lineRule="auto"/>
              <w:rPr>
                <w:rFonts w:ascii="Times New Roman" w:eastAsia="Arial" w:hAnsi="Times New Roman"/>
                <w:sz w:val="20"/>
                <w:szCs w:val="20"/>
                <w:lang w:val="kk-KZ"/>
              </w:rPr>
            </w:pPr>
            <w:r w:rsidRPr="00D15F16">
              <w:rPr>
                <w:rFonts w:ascii="Times New Roman" w:eastAsia="Arial" w:hAnsi="Times New Roman"/>
                <w:sz w:val="20"/>
                <w:szCs w:val="20"/>
                <w:lang w:val="kk-KZ"/>
              </w:rPr>
              <w:t>Штаммның атауы</w:t>
            </w:r>
          </w:p>
        </w:tc>
        <w:tc>
          <w:tcPr>
            <w:tcW w:w="1276" w:type="dxa"/>
          </w:tcPr>
          <w:p w:rsidR="00F2312A" w:rsidRPr="00D15F16" w:rsidRDefault="00F2312A" w:rsidP="00F2312A">
            <w:pPr>
              <w:widowControl w:val="0"/>
              <w:pBdr>
                <w:top w:val="nil"/>
                <w:left w:val="nil"/>
                <w:bottom w:val="nil"/>
                <w:right w:val="nil"/>
                <w:between w:val="nil"/>
              </w:pBdr>
              <w:spacing w:after="0" w:line="240" w:lineRule="auto"/>
              <w:rPr>
                <w:rFonts w:ascii="Times New Roman" w:eastAsia="Courier New" w:hAnsi="Times New Roman"/>
                <w:sz w:val="20"/>
                <w:szCs w:val="20"/>
                <w:lang w:val="kk-KZ"/>
              </w:rPr>
            </w:pPr>
            <w:r w:rsidRPr="00D15F16">
              <w:rPr>
                <w:rFonts w:ascii="Times New Roman" w:eastAsia="Arial" w:hAnsi="Times New Roman"/>
                <w:sz w:val="20"/>
                <w:szCs w:val="20"/>
                <w:lang w:val="kk-KZ"/>
              </w:rPr>
              <w:t>16S рРНҚ амплиф. аймақтың ұзындығы</w:t>
            </w:r>
          </w:p>
        </w:tc>
        <w:tc>
          <w:tcPr>
            <w:tcW w:w="1276" w:type="dxa"/>
          </w:tcPr>
          <w:p w:rsidR="00F2312A" w:rsidRPr="00D15F16" w:rsidRDefault="00F2312A" w:rsidP="00F2312A">
            <w:pPr>
              <w:widowControl w:val="0"/>
              <w:pBdr>
                <w:top w:val="nil"/>
                <w:left w:val="nil"/>
                <w:bottom w:val="nil"/>
                <w:right w:val="nil"/>
                <w:between w:val="nil"/>
              </w:pBdr>
              <w:spacing w:after="0" w:line="240" w:lineRule="auto"/>
              <w:rPr>
                <w:rFonts w:ascii="Times New Roman" w:eastAsia="Courier New" w:hAnsi="Times New Roman"/>
                <w:sz w:val="20"/>
                <w:szCs w:val="20"/>
                <w:lang w:val="kk-KZ"/>
              </w:rPr>
            </w:pPr>
            <w:r w:rsidRPr="00D15F16">
              <w:rPr>
                <w:rFonts w:ascii="Times New Roman" w:eastAsia="Courier New" w:hAnsi="Times New Roman"/>
                <w:sz w:val="20"/>
                <w:szCs w:val="20"/>
                <w:lang w:val="kk-KZ"/>
              </w:rPr>
              <w:t>Сәйкестігі,</w:t>
            </w:r>
            <w:r w:rsidRPr="00D15F16">
              <w:rPr>
                <w:rFonts w:ascii="Times New Roman" w:eastAsia="Courier New" w:hAnsi="Times New Roman"/>
                <w:sz w:val="20"/>
                <w:szCs w:val="20"/>
              </w:rPr>
              <w:t>%</w:t>
            </w:r>
          </w:p>
        </w:tc>
      </w:tr>
      <w:tr w:rsidR="00F2312A" w:rsidRPr="00D15F16" w:rsidTr="00C2177F">
        <w:tc>
          <w:tcPr>
            <w:tcW w:w="9324" w:type="dxa"/>
            <w:tcBorders>
              <w:bottom w:val="single" w:sz="8" w:space="0" w:color="000000"/>
            </w:tcBorders>
            <w:shd w:val="clear" w:color="auto" w:fill="auto"/>
            <w:tcMar>
              <w:top w:w="100" w:type="dxa"/>
              <w:left w:w="100" w:type="dxa"/>
              <w:bottom w:w="100" w:type="dxa"/>
              <w:right w:w="100" w:type="dxa"/>
            </w:tcMar>
          </w:tcPr>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GGGCGTGCTA ATACATGCAG TCGAGCGGAC AGATGGGAGC TTGCTCCCTG ATGTTAGCGG</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CGGACGGGTG AGTAACACGT GGGTAACCTG CCTGTAAGAC TGGGATAACT CCGGGAAACC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GGGGCTAATA CCGGATGGTT GTTTGAACCG CATGGTTCAA ACATAAAAGG TGGCTTCGGC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TACCACTTAC AGATGGACCC GCGGCGCATT AGCTAGTTGG TGAGGTAACG GCTCACCAAG</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GCAACGATGC GTAGCCGACC TGAGAGGGTG ATCGGCCACA CTGGGACTGA GACACGGCCC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AGACTCCTAC GGGAGGCAGC AGTAGGGAAT CTTCCGCAAT GGACGAAAGT CTGACGGAGC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AACGCCGCGT GAGTGATGAA GGTTTTCGGA TCGTAAAGCT CTGTTGTTAG GGAAGAACAA</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GTACCGTTCG AATAGGGCGG TACCTTGACG GTACCTAACC AGAAAGCCAC GGCTAACTAC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GTGCCAGCAG CCGCGGTAAT ACGTAGGTGG CAAGCGTTGT CCGGAATTAT TGGGCGTAAA</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GGGCTCGCAG GCGGTTTCTT AAGTCTGATG TGAAAGCCCC CGGCTCAACC GGGGAGGGTC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ATTGGAAACT GGGGAACTTG AGTGCAGAAG AGGAGAGTGG AATTCCACGT GTAGCGGTGA</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AATGCGTAGA GATGTGGAGG AACACCAGTG GCGAAGGCGA CTCTCTGGTC TGTAACTGAC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GCTGAGGAGC GAAAGCGTGG GGAGCGAACA GGATTAGATA CCCTGGTAGT CCACGCCGTA</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AACGATGAGT GCTAAGTGTT AGGGGGTTTC CGCCCCTTAG TGCTGCAGCT AACGCATTAA</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GCACTCCGCC TGGGGAGTAC GGTCGCAAGA CTGAAACTCA AAGGAATTGA CGGGGGCCCG</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CACAAGCGGT GGAGCATGTG GTTTAATTCG AAGCAACGCG AAGAACCTTA CCAGGTCTTG</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ACATCCTCTG ACAATCCTAG AGATAGGACG TCCCCTTCGG GGGCAGAGTG ACAGGTGGTG</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CATGGTTGTC GTCAGCTCGT GTCGTGAGAT GTTGGGTTAA GTCCCGCAAC GAGCGCAACC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CTTGATCTTA GTTGCCAGCA TTCAGTTGGG CACTCTAAGG TGACTGCCGG TGACAAACCG</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GAGGAAGGTG GGGATGACGT CAAATCATCA TGCCCCTTAT GACCTGGGCT ACACACGTGC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TACAATGGAC AGAACAAAGG GCAGCGAAAC CGCGAGGTTA AGCCAATCCC ACAAATCTGT</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TCTCAGTTCG GATCGCAGTC TGCAACTCGA CTGCGTGAAG CTGGAATCGC TAGTAATCGC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GGATCAGCAT GCCGCGGTGA ATACGTTCCC GGGCCTTGTA CACACCGCCC GTCACACCAC</w:t>
            </w:r>
          </w:p>
          <w:p w:rsidR="00F2312A" w:rsidRPr="00D15F16" w:rsidRDefault="00F2312A" w:rsidP="00F231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GAGAGTTTGT AACACCCGAA GTCGGTGAGG TAACCTTTTA GGAGCCAGCC GCCGAAGGTG</w:t>
            </w:r>
          </w:p>
          <w:p w:rsidR="00F2312A" w:rsidRPr="00D15F16" w:rsidRDefault="00F2312A" w:rsidP="00F2312A">
            <w:pPr>
              <w:widowControl w:val="0"/>
              <w:pBdr>
                <w:top w:val="nil"/>
                <w:left w:val="nil"/>
                <w:bottom w:val="nil"/>
                <w:right w:val="nil"/>
                <w:between w:val="nil"/>
              </w:pBdr>
              <w:spacing w:after="0" w:line="240" w:lineRule="auto"/>
              <w:rPr>
                <w:rFonts w:ascii="Arial" w:eastAsia="Arial" w:hAnsi="Arial" w:cs="Arial"/>
                <w:sz w:val="20"/>
                <w:szCs w:val="20"/>
                <w:lang w:val="ru"/>
              </w:rPr>
            </w:pP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ACA</w:t>
            </w:r>
          </w:p>
        </w:tc>
        <w:tc>
          <w:tcPr>
            <w:tcW w:w="1417" w:type="dxa"/>
            <w:tcBorders>
              <w:bottom w:val="single" w:sz="8" w:space="0" w:color="000000"/>
            </w:tcBorders>
          </w:tcPr>
          <w:p w:rsidR="00F2312A" w:rsidRPr="00D15F16" w:rsidRDefault="00F2312A" w:rsidP="00F2312A">
            <w:pPr>
              <w:widowControl w:val="0"/>
              <w:autoSpaceDE w:val="0"/>
              <w:autoSpaceDN w:val="0"/>
              <w:spacing w:before="36" w:after="0" w:line="240" w:lineRule="auto"/>
              <w:ind w:left="121" w:right="146"/>
              <w:jc w:val="center"/>
              <w:rPr>
                <w:rFonts w:ascii="Times New Roman" w:eastAsia="Cambria" w:hAnsi="Times New Roman"/>
                <w:sz w:val="20"/>
                <w:szCs w:val="20"/>
                <w:lang w:val="en-US" w:eastAsia="en-US"/>
              </w:rPr>
            </w:pPr>
            <w:r w:rsidRPr="00D15F16">
              <w:rPr>
                <w:rFonts w:ascii="Times New Roman" w:eastAsia="Cambria" w:hAnsi="Times New Roman"/>
                <w:sz w:val="20"/>
                <w:szCs w:val="20"/>
                <w:lang w:val="en-US" w:eastAsia="en-US"/>
              </w:rPr>
              <w:t>GQ870259</w:t>
            </w:r>
          </w:p>
        </w:tc>
        <w:tc>
          <w:tcPr>
            <w:tcW w:w="1449" w:type="dxa"/>
            <w:tcBorders>
              <w:bottom w:val="single" w:sz="8" w:space="0" w:color="000000"/>
            </w:tcBorders>
          </w:tcPr>
          <w:p w:rsidR="00F2312A" w:rsidRPr="00D15F16" w:rsidRDefault="00F2312A" w:rsidP="00F2312A">
            <w:pPr>
              <w:widowControl w:val="0"/>
              <w:pBdr>
                <w:top w:val="nil"/>
                <w:left w:val="nil"/>
                <w:bottom w:val="nil"/>
                <w:right w:val="nil"/>
                <w:between w:val="nil"/>
              </w:pBdr>
              <w:spacing w:after="0" w:line="240" w:lineRule="auto"/>
              <w:rPr>
                <w:rFonts w:ascii="Times New Roman" w:eastAsia="Arial" w:hAnsi="Times New Roman"/>
                <w:sz w:val="20"/>
                <w:szCs w:val="20"/>
                <w:lang w:val="ru"/>
              </w:rPr>
            </w:pPr>
            <w:r w:rsidRPr="00D15F16">
              <w:rPr>
                <w:rFonts w:ascii="Times New Roman" w:eastAsia="Arial" w:hAnsi="Times New Roman"/>
                <w:i/>
                <w:sz w:val="20"/>
                <w:szCs w:val="20"/>
                <w:lang w:val="ru"/>
              </w:rPr>
              <w:t>Bacillus subtilis</w:t>
            </w:r>
            <w:r w:rsidRPr="00D15F16">
              <w:rPr>
                <w:rFonts w:ascii="Times New Roman" w:eastAsia="Arial" w:hAnsi="Times New Roman"/>
                <w:sz w:val="20"/>
                <w:szCs w:val="20"/>
                <w:lang w:val="ru"/>
              </w:rPr>
              <w:t xml:space="preserve"> O-3</w:t>
            </w:r>
          </w:p>
        </w:tc>
        <w:tc>
          <w:tcPr>
            <w:tcW w:w="1276" w:type="dxa"/>
            <w:tcBorders>
              <w:bottom w:val="single" w:sz="8" w:space="0" w:color="000000"/>
            </w:tcBorders>
          </w:tcPr>
          <w:p w:rsidR="00F2312A" w:rsidRPr="00D15F16" w:rsidRDefault="00F2312A" w:rsidP="00F2312A">
            <w:pPr>
              <w:widowControl w:val="0"/>
              <w:autoSpaceDE w:val="0"/>
              <w:autoSpaceDN w:val="0"/>
              <w:spacing w:before="36" w:after="0" w:line="240" w:lineRule="auto"/>
              <w:ind w:left="146" w:right="110"/>
              <w:jc w:val="center"/>
              <w:rPr>
                <w:rFonts w:ascii="Times New Roman" w:eastAsia="Cambria" w:hAnsi="Times New Roman"/>
                <w:sz w:val="20"/>
                <w:szCs w:val="20"/>
                <w:lang w:val="en-US" w:eastAsia="en-US"/>
              </w:rPr>
            </w:pPr>
            <w:r w:rsidRPr="00D15F16">
              <w:rPr>
                <w:rFonts w:ascii="Times New Roman" w:eastAsia="Cambria" w:hAnsi="Times New Roman"/>
                <w:sz w:val="20"/>
                <w:szCs w:val="20"/>
                <w:lang w:val="en-US" w:eastAsia="en-US"/>
              </w:rPr>
              <w:t>1443</w:t>
            </w:r>
            <w:r w:rsidRPr="00D15F16">
              <w:rPr>
                <w:rFonts w:ascii="Times New Roman" w:eastAsia="Cambria" w:hAnsi="Times New Roman"/>
                <w:spacing w:val="-9"/>
                <w:sz w:val="20"/>
                <w:szCs w:val="20"/>
                <w:lang w:val="en-US" w:eastAsia="en-US"/>
              </w:rPr>
              <w:t xml:space="preserve"> </w:t>
            </w:r>
            <w:r w:rsidRPr="00D15F16">
              <w:rPr>
                <w:rFonts w:ascii="Times New Roman" w:eastAsia="Cambria" w:hAnsi="Times New Roman"/>
                <w:sz w:val="20"/>
                <w:szCs w:val="20"/>
                <w:lang w:val="en-US" w:eastAsia="en-US"/>
              </w:rPr>
              <w:t>bp</w:t>
            </w:r>
          </w:p>
        </w:tc>
        <w:tc>
          <w:tcPr>
            <w:tcW w:w="1276" w:type="dxa"/>
            <w:tcBorders>
              <w:bottom w:val="single" w:sz="8" w:space="0" w:color="000000"/>
            </w:tcBorders>
          </w:tcPr>
          <w:p w:rsidR="00F2312A" w:rsidRPr="00D15F16" w:rsidRDefault="00F2312A" w:rsidP="00F2312A">
            <w:pPr>
              <w:widowControl w:val="0"/>
              <w:pBdr>
                <w:top w:val="nil"/>
                <w:left w:val="nil"/>
                <w:bottom w:val="nil"/>
                <w:right w:val="nil"/>
                <w:between w:val="nil"/>
              </w:pBdr>
              <w:spacing w:after="0" w:line="240" w:lineRule="auto"/>
              <w:rPr>
                <w:rFonts w:ascii="Times New Roman" w:eastAsia="Courier New" w:hAnsi="Times New Roman"/>
                <w:sz w:val="20"/>
                <w:szCs w:val="20"/>
              </w:rPr>
            </w:pPr>
            <w:r w:rsidRPr="00D15F16">
              <w:rPr>
                <w:rFonts w:ascii="Times New Roman" w:eastAsia="Courier New" w:hAnsi="Times New Roman"/>
                <w:sz w:val="20"/>
                <w:szCs w:val="20"/>
              </w:rPr>
              <w:t>99</w:t>
            </w:r>
          </w:p>
        </w:tc>
      </w:tr>
      <w:tr w:rsidR="001004D5" w:rsidRPr="00D15F16" w:rsidTr="00C2177F">
        <w:tc>
          <w:tcPr>
            <w:tcW w:w="9324" w:type="dxa"/>
            <w:tcBorders>
              <w:bottom w:val="nil"/>
            </w:tcBorders>
            <w:shd w:val="clear" w:color="auto" w:fill="auto"/>
            <w:tcMar>
              <w:top w:w="100" w:type="dxa"/>
              <w:left w:w="100" w:type="dxa"/>
              <w:bottom w:w="100" w:type="dxa"/>
              <w:right w:w="100" w:type="dxa"/>
            </w:tcMar>
          </w:tcPr>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CCGTGGGGGG GATGCTAATA CATGCAGTCG AGCGGACAGA TGGGAGCTTG CTCCCTGATG</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TTAGCGGCGG ACGGGTGAGT AACACGTGGG TAACCTGCCT GTAAGACTGG GATAACTCCG</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GGAAACCGGG GCTAATACCG GATGGTTGTT TGAACCGCAT GGTTCAAACA TAAAAGGTGG</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CTTCGGCTAC CACTTACAGA TGGACCCGCG GCGCATTAGC TAGTTGGTGA GGTAACGGCT</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CACCAAGGCA ACGATGCGTA GCCGACCTGA GAGGGTGATC GGCCACACTG GGACTGAGAC</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ACGGCCCAGA CTCCTACGGG AGGCAGCAGT AGGGAATCTT CCGCAATGGA CGAAAGTCTG</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ACGGAGCAAC GCCGCGTGAG TGATGAAGGT TTTCGGATCG TAAAGCTCTG TTGTTAGGGA</w:t>
            </w:r>
          </w:p>
        </w:tc>
        <w:tc>
          <w:tcPr>
            <w:tcW w:w="1417" w:type="dxa"/>
            <w:tcBorders>
              <w:bottom w:val="nil"/>
            </w:tcBorders>
          </w:tcPr>
          <w:p w:rsidR="001004D5" w:rsidRPr="00D15F16" w:rsidRDefault="001004D5" w:rsidP="001004D5">
            <w:pPr>
              <w:widowControl w:val="0"/>
              <w:autoSpaceDE w:val="0"/>
              <w:autoSpaceDN w:val="0"/>
              <w:spacing w:before="36" w:after="0" w:line="240" w:lineRule="auto"/>
              <w:ind w:left="121" w:right="146"/>
              <w:jc w:val="center"/>
              <w:rPr>
                <w:rFonts w:ascii="Times New Roman" w:eastAsia="Cambria" w:hAnsi="Times New Roman"/>
                <w:sz w:val="20"/>
                <w:szCs w:val="20"/>
                <w:lang w:val="en-US" w:eastAsia="en-US"/>
              </w:rPr>
            </w:pPr>
            <w:r w:rsidRPr="00D15F16">
              <w:rPr>
                <w:rFonts w:ascii="Times New Roman" w:eastAsia="Cambria" w:hAnsi="Times New Roman"/>
                <w:sz w:val="20"/>
                <w:szCs w:val="20"/>
                <w:lang w:val="en-US" w:eastAsia="en-US"/>
              </w:rPr>
              <w:t>MF581448</w:t>
            </w:r>
          </w:p>
        </w:tc>
        <w:tc>
          <w:tcPr>
            <w:tcW w:w="1449" w:type="dxa"/>
            <w:tcBorders>
              <w:bottom w:val="nil"/>
            </w:tcBorders>
          </w:tcPr>
          <w:p w:rsidR="001004D5" w:rsidRPr="00D15F16" w:rsidRDefault="001004D5" w:rsidP="001004D5">
            <w:pPr>
              <w:widowControl w:val="0"/>
              <w:pBdr>
                <w:top w:val="nil"/>
                <w:left w:val="nil"/>
                <w:bottom w:val="nil"/>
                <w:right w:val="nil"/>
                <w:between w:val="nil"/>
              </w:pBdr>
              <w:spacing w:after="0" w:line="240" w:lineRule="auto"/>
              <w:rPr>
                <w:rFonts w:ascii="Times New Roman" w:eastAsia="Arial" w:hAnsi="Times New Roman"/>
                <w:sz w:val="20"/>
                <w:szCs w:val="20"/>
                <w:lang w:val="ru"/>
              </w:rPr>
            </w:pPr>
            <w:r w:rsidRPr="00D15F16">
              <w:rPr>
                <w:rFonts w:ascii="Times New Roman" w:eastAsia="Arial" w:hAnsi="Times New Roman"/>
                <w:i/>
                <w:sz w:val="20"/>
                <w:szCs w:val="20"/>
                <w:lang w:val="ru"/>
              </w:rPr>
              <w:t>Bacillus subtilis</w:t>
            </w:r>
            <w:r w:rsidRPr="00D15F16">
              <w:rPr>
                <w:rFonts w:ascii="Times New Roman" w:eastAsia="Arial" w:hAnsi="Times New Roman"/>
                <w:sz w:val="20"/>
                <w:szCs w:val="20"/>
                <w:lang w:val="ru"/>
              </w:rPr>
              <w:t xml:space="preserve"> MD1-42</w:t>
            </w:r>
          </w:p>
        </w:tc>
        <w:tc>
          <w:tcPr>
            <w:tcW w:w="1276" w:type="dxa"/>
            <w:tcBorders>
              <w:bottom w:val="nil"/>
            </w:tcBorders>
          </w:tcPr>
          <w:p w:rsidR="001004D5" w:rsidRPr="00D15F16" w:rsidRDefault="001004D5" w:rsidP="001004D5">
            <w:pPr>
              <w:widowControl w:val="0"/>
              <w:autoSpaceDE w:val="0"/>
              <w:autoSpaceDN w:val="0"/>
              <w:spacing w:before="36" w:after="0" w:line="240" w:lineRule="auto"/>
              <w:ind w:left="146" w:right="110"/>
              <w:jc w:val="center"/>
              <w:rPr>
                <w:rFonts w:ascii="Times New Roman" w:eastAsia="Cambria" w:hAnsi="Times New Roman"/>
                <w:sz w:val="20"/>
                <w:szCs w:val="20"/>
                <w:lang w:val="en-US" w:eastAsia="en-US"/>
              </w:rPr>
            </w:pPr>
            <w:r w:rsidRPr="00D15F16">
              <w:rPr>
                <w:rFonts w:ascii="Times New Roman" w:eastAsia="Cambria" w:hAnsi="Times New Roman"/>
                <w:sz w:val="20"/>
                <w:szCs w:val="20"/>
                <w:lang w:val="en-US" w:eastAsia="en-US"/>
              </w:rPr>
              <w:t>1454</w:t>
            </w:r>
            <w:r w:rsidRPr="00D15F16">
              <w:rPr>
                <w:rFonts w:ascii="Times New Roman" w:eastAsia="Cambria" w:hAnsi="Times New Roman"/>
                <w:spacing w:val="-9"/>
                <w:sz w:val="20"/>
                <w:szCs w:val="20"/>
                <w:lang w:val="en-US" w:eastAsia="en-US"/>
              </w:rPr>
              <w:t xml:space="preserve"> </w:t>
            </w:r>
            <w:r w:rsidRPr="00D15F16">
              <w:rPr>
                <w:rFonts w:ascii="Times New Roman" w:eastAsia="Cambria" w:hAnsi="Times New Roman"/>
                <w:sz w:val="20"/>
                <w:szCs w:val="20"/>
                <w:lang w:val="en-US" w:eastAsia="en-US"/>
              </w:rPr>
              <w:t>bp</w:t>
            </w:r>
          </w:p>
        </w:tc>
        <w:tc>
          <w:tcPr>
            <w:tcW w:w="1276" w:type="dxa"/>
            <w:tcBorders>
              <w:bottom w:val="nil"/>
            </w:tcBorders>
          </w:tcPr>
          <w:p w:rsidR="001004D5" w:rsidRPr="00D15F16" w:rsidRDefault="001004D5" w:rsidP="001004D5">
            <w:pPr>
              <w:spacing w:after="0"/>
              <w:jc w:val="center"/>
              <w:rPr>
                <w:rFonts w:ascii="Arial" w:eastAsia="Arial" w:hAnsi="Arial" w:cs="Arial"/>
                <w:sz w:val="20"/>
                <w:szCs w:val="20"/>
                <w:lang w:val="ru"/>
              </w:rPr>
            </w:pPr>
            <w:r w:rsidRPr="00D15F16">
              <w:rPr>
                <w:rFonts w:ascii="Times New Roman" w:eastAsia="Courier New" w:hAnsi="Times New Roman"/>
                <w:sz w:val="20"/>
                <w:szCs w:val="20"/>
              </w:rPr>
              <w:t>99</w:t>
            </w:r>
          </w:p>
        </w:tc>
      </w:tr>
    </w:tbl>
    <w:p w:rsidR="009D18EE" w:rsidRPr="00D15F16" w:rsidRDefault="001004D5" w:rsidP="006E0C25">
      <w:pPr>
        <w:widowControl w:val="0"/>
        <w:autoSpaceDE w:val="0"/>
        <w:autoSpaceDN w:val="0"/>
        <w:spacing w:line="240" w:lineRule="auto"/>
        <w:rPr>
          <w:rFonts w:ascii="Times New Roman" w:hAnsi="Times New Roman"/>
          <w:sz w:val="28"/>
          <w:szCs w:val="28"/>
          <w:lang w:val="kk-KZ"/>
        </w:rPr>
      </w:pPr>
      <w:r w:rsidRPr="00D15F16">
        <w:rPr>
          <w:rFonts w:ascii="Times New Roman" w:hAnsi="Times New Roman"/>
          <w:sz w:val="28"/>
          <w:szCs w:val="28"/>
          <w:lang w:val="kk-KZ"/>
        </w:rPr>
        <w:lastRenderedPageBreak/>
        <w:t xml:space="preserve">  8 – кестенің жалғасы</w:t>
      </w:r>
    </w:p>
    <w:tbl>
      <w:tblPr>
        <w:tblW w:w="14742"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24"/>
        <w:gridCol w:w="1417"/>
        <w:gridCol w:w="1449"/>
        <w:gridCol w:w="1276"/>
        <w:gridCol w:w="1276"/>
      </w:tblGrid>
      <w:tr w:rsidR="00C2177F" w:rsidRPr="00D15F16" w:rsidTr="00C2177F">
        <w:trPr>
          <w:trHeight w:val="238"/>
        </w:trPr>
        <w:tc>
          <w:tcPr>
            <w:tcW w:w="9324" w:type="dxa"/>
            <w:shd w:val="clear" w:color="auto" w:fill="auto"/>
            <w:tcMar>
              <w:top w:w="100" w:type="dxa"/>
              <w:left w:w="100" w:type="dxa"/>
              <w:bottom w:w="100" w:type="dxa"/>
              <w:right w:w="100" w:type="dxa"/>
            </w:tcMar>
          </w:tcPr>
          <w:p w:rsidR="00C2177F" w:rsidRPr="00D15F16" w:rsidRDefault="00C2177F" w:rsidP="00C2177F">
            <w:pPr>
              <w:widowControl w:val="0"/>
              <w:pBdr>
                <w:top w:val="nil"/>
                <w:left w:val="nil"/>
                <w:bottom w:val="nil"/>
                <w:right w:val="nil"/>
                <w:between w:val="nil"/>
              </w:pBdr>
              <w:spacing w:after="0" w:line="240" w:lineRule="auto"/>
              <w:jc w:val="center"/>
              <w:rPr>
                <w:rFonts w:ascii="Times New Roman" w:eastAsia="Courier New" w:hAnsi="Times New Roman"/>
                <w:sz w:val="20"/>
                <w:szCs w:val="20"/>
                <w:lang w:val="kk-KZ"/>
              </w:rPr>
            </w:pPr>
            <w:r w:rsidRPr="00D15F16">
              <w:rPr>
                <w:rFonts w:ascii="Times New Roman" w:eastAsia="Courier New" w:hAnsi="Times New Roman"/>
                <w:sz w:val="20"/>
                <w:szCs w:val="20"/>
                <w:lang w:val="kk-KZ"/>
              </w:rPr>
              <w:t>1</w:t>
            </w:r>
          </w:p>
        </w:tc>
        <w:tc>
          <w:tcPr>
            <w:tcW w:w="1417" w:type="dxa"/>
          </w:tcPr>
          <w:p w:rsidR="00C2177F" w:rsidRPr="00D15F16" w:rsidRDefault="00C2177F" w:rsidP="00C2177F">
            <w:pPr>
              <w:widowControl w:val="0"/>
              <w:autoSpaceDE w:val="0"/>
              <w:autoSpaceDN w:val="0"/>
              <w:spacing w:before="36" w:after="0" w:line="240" w:lineRule="auto"/>
              <w:ind w:left="121" w:right="146"/>
              <w:jc w:val="center"/>
              <w:rPr>
                <w:rFonts w:ascii="Times New Roman" w:eastAsia="Cambria" w:hAnsi="Times New Roman"/>
                <w:sz w:val="20"/>
                <w:szCs w:val="20"/>
                <w:lang w:eastAsia="en-US"/>
              </w:rPr>
            </w:pPr>
            <w:r w:rsidRPr="00D15F16">
              <w:rPr>
                <w:rFonts w:ascii="Times New Roman" w:eastAsia="Cambria" w:hAnsi="Times New Roman"/>
                <w:sz w:val="20"/>
                <w:szCs w:val="20"/>
                <w:lang w:eastAsia="en-US"/>
              </w:rPr>
              <w:t>2</w:t>
            </w:r>
          </w:p>
        </w:tc>
        <w:tc>
          <w:tcPr>
            <w:tcW w:w="1449" w:type="dxa"/>
          </w:tcPr>
          <w:p w:rsidR="00C2177F" w:rsidRPr="00D15F16" w:rsidRDefault="00C2177F" w:rsidP="00C2177F">
            <w:pPr>
              <w:widowControl w:val="0"/>
              <w:pBdr>
                <w:top w:val="nil"/>
                <w:left w:val="nil"/>
                <w:bottom w:val="nil"/>
                <w:right w:val="nil"/>
                <w:between w:val="nil"/>
              </w:pBdr>
              <w:spacing w:after="0" w:line="240" w:lineRule="auto"/>
              <w:jc w:val="center"/>
              <w:rPr>
                <w:rFonts w:ascii="Times New Roman" w:eastAsia="Arial" w:hAnsi="Times New Roman"/>
                <w:sz w:val="20"/>
                <w:szCs w:val="20"/>
                <w:lang w:val="ru"/>
              </w:rPr>
            </w:pPr>
            <w:r w:rsidRPr="00D15F16">
              <w:rPr>
                <w:rFonts w:ascii="Times New Roman" w:eastAsia="Arial" w:hAnsi="Times New Roman"/>
                <w:sz w:val="20"/>
                <w:szCs w:val="20"/>
                <w:lang w:val="ru"/>
              </w:rPr>
              <w:t>3</w:t>
            </w:r>
          </w:p>
        </w:tc>
        <w:tc>
          <w:tcPr>
            <w:tcW w:w="1276" w:type="dxa"/>
          </w:tcPr>
          <w:p w:rsidR="00C2177F" w:rsidRPr="00D15F16" w:rsidRDefault="00C2177F" w:rsidP="00C2177F">
            <w:pPr>
              <w:widowControl w:val="0"/>
              <w:autoSpaceDE w:val="0"/>
              <w:autoSpaceDN w:val="0"/>
              <w:spacing w:before="36" w:after="0" w:line="240" w:lineRule="auto"/>
              <w:ind w:left="146" w:right="110"/>
              <w:jc w:val="center"/>
              <w:rPr>
                <w:rFonts w:ascii="Times New Roman" w:eastAsia="Cambria" w:hAnsi="Times New Roman"/>
                <w:sz w:val="20"/>
                <w:szCs w:val="20"/>
                <w:lang w:eastAsia="en-US"/>
              </w:rPr>
            </w:pPr>
            <w:r w:rsidRPr="00D15F16">
              <w:rPr>
                <w:rFonts w:ascii="Times New Roman" w:eastAsia="Cambria" w:hAnsi="Times New Roman"/>
                <w:sz w:val="20"/>
                <w:szCs w:val="20"/>
                <w:lang w:eastAsia="en-US"/>
              </w:rPr>
              <w:t>4</w:t>
            </w:r>
          </w:p>
        </w:tc>
        <w:tc>
          <w:tcPr>
            <w:tcW w:w="1276" w:type="dxa"/>
          </w:tcPr>
          <w:p w:rsidR="00C2177F" w:rsidRPr="00D15F16" w:rsidRDefault="00C2177F" w:rsidP="00C2177F">
            <w:pPr>
              <w:spacing w:after="0"/>
              <w:jc w:val="center"/>
              <w:rPr>
                <w:rFonts w:ascii="Times New Roman" w:eastAsia="Arial" w:hAnsi="Times New Roman"/>
                <w:sz w:val="20"/>
                <w:szCs w:val="20"/>
                <w:lang w:val="ru"/>
              </w:rPr>
            </w:pPr>
            <w:r w:rsidRPr="00D15F16">
              <w:rPr>
                <w:rFonts w:ascii="Times New Roman" w:eastAsia="Arial" w:hAnsi="Times New Roman"/>
                <w:sz w:val="20"/>
                <w:szCs w:val="20"/>
                <w:lang w:val="ru"/>
              </w:rPr>
              <w:t>5</w:t>
            </w:r>
          </w:p>
        </w:tc>
      </w:tr>
      <w:tr w:rsidR="009D18EE" w:rsidRPr="00D15F16" w:rsidTr="00FE4F0E">
        <w:tc>
          <w:tcPr>
            <w:tcW w:w="9324" w:type="dxa"/>
            <w:tcBorders>
              <w:bottom w:val="single" w:sz="8" w:space="0" w:color="000000"/>
            </w:tcBorders>
            <w:shd w:val="clear" w:color="auto" w:fill="auto"/>
            <w:tcMar>
              <w:top w:w="100" w:type="dxa"/>
              <w:left w:w="100" w:type="dxa"/>
              <w:bottom w:w="100" w:type="dxa"/>
              <w:right w:w="100" w:type="dxa"/>
            </w:tcMar>
          </w:tcPr>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AGAACAAGTA CCGTTCGAAT AGGGCGGTAC CTTGACGGTA CCTAACCAGA AAGCCACGGC</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TAACTACGTG CCAGCAGCCG CGGTAATACG TAGGTGGCAA GCGTTGTCCG GAATTATTGG</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GCGTAAAGGG CTCGCAGGCG GTTTCTTAAG TCTGATGTGA AAGCCCCCGG CTCAACCGGG</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GAGGGTCATT GGAAACTGGG GAACTTGAGT GCAGAAGAGG AGAGTGGAAT TCCACGTGTA</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GCGGTGAAAT GCGTAGAGAT GTGGAGGAAC ACCAGTGGCG AAGGCGACTC TCTGGTCTGT</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AACTGACGCT GAGGAGCGAA AGCGTGGGGA GCGAACAGGA TTAGATACCC TGGTAGTCCA</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CGCCGTAAAC GATGAGTGCT AAGTGTTAGG GGGTTTCCGC CCCTTAGTGC TGCAGCTAAC</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GCATTAAGCA CTCCGCCTGG GGAGTACGGT CGCAAGACTG AAACTCAAAG GAATTGACGG</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GGGCCCGCAC AAGCGGTGGA GCATGTGGTT TAATTCGAAG CAACGCGAAG AACCTTACCA</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GGTCTTGACA TCCTCTGACA ATCCTAGAGA TAGGACGTCC CCTTCGGGGG CAGAGTGACA</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GGTGGTGCAT GGTTGTCGTC AGCTCGTGTC GTGAGATGTT GGGTTAAGTC CCGCAACGAG</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CGCAACCCTT GATCTTAGTT GCCAGCATTC AGTTGGGCAC TCTAAGGTGA CTGCCGGTGA</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CAAACCGGAG GAAGGTGGGG ATGACGTCAA ATCATCATGC CCCTTATGAC CTGGGCTACA</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CACGTGCTAC AATGGACAGA ACAAAGGGCA GCGAAACCGC GAGGTTAAGC CAATCCCACA</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AATCTGTTCT CAGTTCGGAT CGCAGTCTGC AACTCGACTG CGTGAAGCTG GAATCGCTAG</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TAATCGCGGA TCAGCATGCC GCGGTGAATA CGTTCCCGGG CCTTGTACAC ACCGCCCGTC</w:t>
            </w:r>
          </w:p>
          <w:p w:rsidR="009D18EE" w:rsidRPr="00D15F16" w:rsidRDefault="009D18E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ACACCACGAG AGTTTGTAAC ACCCGAAGTC GGTGAGGTAA CCTTTTAGGA GCCAGCCGCC</w:t>
            </w:r>
          </w:p>
          <w:p w:rsidR="009D18EE" w:rsidRPr="00D15F16" w:rsidRDefault="009D18EE" w:rsidP="0029204C">
            <w:pPr>
              <w:widowControl w:val="0"/>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GAAGGTTGAA TCAG</w:t>
            </w:r>
          </w:p>
        </w:tc>
        <w:tc>
          <w:tcPr>
            <w:tcW w:w="1417" w:type="dxa"/>
            <w:tcBorders>
              <w:bottom w:val="single" w:sz="8" w:space="0" w:color="000000"/>
            </w:tcBorders>
          </w:tcPr>
          <w:p w:rsidR="009D18EE" w:rsidRPr="00D15F16" w:rsidRDefault="009D18EE" w:rsidP="0029204C">
            <w:pPr>
              <w:widowControl w:val="0"/>
              <w:autoSpaceDE w:val="0"/>
              <w:autoSpaceDN w:val="0"/>
              <w:spacing w:before="36" w:after="0" w:line="240" w:lineRule="auto"/>
              <w:ind w:left="121" w:right="146"/>
              <w:jc w:val="center"/>
              <w:rPr>
                <w:rFonts w:ascii="Times New Roman" w:eastAsia="Cambria" w:hAnsi="Times New Roman"/>
                <w:sz w:val="20"/>
                <w:szCs w:val="20"/>
                <w:lang w:val="en-US" w:eastAsia="en-US"/>
              </w:rPr>
            </w:pPr>
          </w:p>
        </w:tc>
        <w:tc>
          <w:tcPr>
            <w:tcW w:w="1449" w:type="dxa"/>
            <w:tcBorders>
              <w:bottom w:val="single" w:sz="8" w:space="0" w:color="000000"/>
            </w:tcBorders>
          </w:tcPr>
          <w:p w:rsidR="009D18EE" w:rsidRPr="00D15F16" w:rsidRDefault="009D18EE" w:rsidP="0029204C">
            <w:pPr>
              <w:widowControl w:val="0"/>
              <w:pBdr>
                <w:top w:val="nil"/>
                <w:left w:val="nil"/>
                <w:bottom w:val="nil"/>
                <w:right w:val="nil"/>
                <w:between w:val="nil"/>
              </w:pBdr>
              <w:spacing w:after="0" w:line="240" w:lineRule="auto"/>
              <w:rPr>
                <w:rFonts w:ascii="Times New Roman" w:eastAsia="Arial" w:hAnsi="Times New Roman"/>
                <w:sz w:val="20"/>
                <w:szCs w:val="20"/>
                <w:lang w:val="ru"/>
              </w:rPr>
            </w:pPr>
          </w:p>
        </w:tc>
        <w:tc>
          <w:tcPr>
            <w:tcW w:w="1276" w:type="dxa"/>
            <w:tcBorders>
              <w:bottom w:val="single" w:sz="8" w:space="0" w:color="000000"/>
            </w:tcBorders>
          </w:tcPr>
          <w:p w:rsidR="009D18EE" w:rsidRPr="00D15F16" w:rsidRDefault="009D18EE" w:rsidP="0029204C">
            <w:pPr>
              <w:widowControl w:val="0"/>
              <w:autoSpaceDE w:val="0"/>
              <w:autoSpaceDN w:val="0"/>
              <w:spacing w:before="36" w:after="0" w:line="240" w:lineRule="auto"/>
              <w:ind w:left="146" w:right="110"/>
              <w:jc w:val="center"/>
              <w:rPr>
                <w:rFonts w:ascii="Times New Roman" w:eastAsia="Cambria" w:hAnsi="Times New Roman"/>
                <w:sz w:val="20"/>
                <w:szCs w:val="20"/>
                <w:lang w:val="en-US" w:eastAsia="en-US"/>
              </w:rPr>
            </w:pPr>
          </w:p>
        </w:tc>
        <w:tc>
          <w:tcPr>
            <w:tcW w:w="1276" w:type="dxa"/>
            <w:tcBorders>
              <w:bottom w:val="single" w:sz="8" w:space="0" w:color="000000"/>
            </w:tcBorders>
          </w:tcPr>
          <w:p w:rsidR="009D18EE" w:rsidRPr="00D15F16" w:rsidRDefault="009D18EE" w:rsidP="0029204C">
            <w:pPr>
              <w:spacing w:after="0"/>
              <w:jc w:val="center"/>
              <w:rPr>
                <w:rFonts w:ascii="Arial" w:eastAsia="Arial" w:hAnsi="Arial" w:cs="Arial"/>
                <w:sz w:val="20"/>
                <w:szCs w:val="20"/>
                <w:lang w:val="ru"/>
              </w:rPr>
            </w:pPr>
          </w:p>
        </w:tc>
      </w:tr>
      <w:tr w:rsidR="001004D5" w:rsidRPr="00D15F16" w:rsidTr="00FE4F0E">
        <w:tc>
          <w:tcPr>
            <w:tcW w:w="9324" w:type="dxa"/>
            <w:tcBorders>
              <w:bottom w:val="nil"/>
            </w:tcBorders>
            <w:shd w:val="clear" w:color="auto" w:fill="auto"/>
            <w:tcMar>
              <w:top w:w="100" w:type="dxa"/>
              <w:left w:w="100" w:type="dxa"/>
              <w:bottom w:w="100" w:type="dxa"/>
              <w:right w:w="100" w:type="dxa"/>
            </w:tcMar>
          </w:tcPr>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AGCGGCGGAC GGGTGAGTAA CACGTGGGTA ACCTGCCTGT AAGACTGGGA TAACTCCGGG</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AAACCGGGGC TAATACCGGA TGCTTGTTTG AACCGCATGG TTCAAACATA AAAGGTGGCT</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TCGGCTACCA CTTACAGATG GACCCGCGGC GCATTAGCTA GTTGGTGAGG TAATGGCTCA</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CCAAGGCAAC GATGCGTAGC CGACCTGAGA GGGTGATCGG CCACACTGGG ACTGAGACAC</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GGCCCAGACT CCTACGGGAG GCAGCAGTAG GGAATCTTCC GCAATGGACG AAAGTCTGAC</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GGAGCAACGC CGCGTGAGTG ATGAAGGTTT TCGGATCGTA AAGCTCTGTT GTTAGGGAAG</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AACAAGTACC GTTCGAATAG GGCGGTACCT TGACGGTACC TAACCAGAAA GCCACGGCTA</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ACTACGTGCC AGCAGCCGCG GTAATACGTA GGTGGCAAGC GTTGTCCGGA ATTATTGGGC</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GTAAAGGGCT CGCAGGCGGT TCTTAAGTCT GATGTGAAAG CCCCCGGCTC AACCGGGGAG</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GGTCATTGGA AACTGGGGAA CTTGAGTGCA GAAGAGGAGA GTGGAATTCC ACGTGTAGCG</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GTGAAATGCG TAGAGATGTG GAGGAACACC AGTGGCGAAG GGCGACTCTC TGGTCTGTAA</w:t>
            </w:r>
          </w:p>
          <w:p w:rsidR="001004D5" w:rsidRPr="00D15F16" w:rsidRDefault="001004D5" w:rsidP="001004D5">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CTGACGCTGA GGAGCGAAAG CGTGGGGAGC GAACAGGATT AGATACCCTG GTAGTCCACG</w:t>
            </w:r>
          </w:p>
          <w:p w:rsidR="001004D5" w:rsidRPr="00D15F16" w:rsidRDefault="001004D5" w:rsidP="00C2177F">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CCGTAAACGA TGAGTGCTAA GTGTTAGGGG GTTTCCGCCC CTTAGTGCTG CAGCTAACGC</w:t>
            </w:r>
          </w:p>
        </w:tc>
        <w:tc>
          <w:tcPr>
            <w:tcW w:w="1417" w:type="dxa"/>
            <w:tcBorders>
              <w:bottom w:val="nil"/>
            </w:tcBorders>
          </w:tcPr>
          <w:p w:rsidR="001004D5" w:rsidRPr="00D15F16" w:rsidRDefault="001004D5" w:rsidP="001004D5">
            <w:pPr>
              <w:widowControl w:val="0"/>
              <w:autoSpaceDE w:val="0"/>
              <w:autoSpaceDN w:val="0"/>
              <w:spacing w:before="36" w:after="0" w:line="240" w:lineRule="auto"/>
              <w:ind w:left="121" w:right="146"/>
              <w:jc w:val="center"/>
              <w:rPr>
                <w:rFonts w:ascii="Times New Roman" w:eastAsia="Cambria" w:hAnsi="Times New Roman"/>
                <w:sz w:val="20"/>
                <w:szCs w:val="20"/>
                <w:lang w:val="en-US" w:eastAsia="en-US"/>
              </w:rPr>
            </w:pPr>
            <w:r w:rsidRPr="00D15F16">
              <w:rPr>
                <w:rFonts w:ascii="Times New Roman" w:eastAsia="Cambria" w:hAnsi="Times New Roman"/>
                <w:sz w:val="20"/>
                <w:szCs w:val="20"/>
                <w:lang w:val="en-US" w:eastAsia="en-US"/>
              </w:rPr>
              <w:t>MH036316</w:t>
            </w:r>
          </w:p>
        </w:tc>
        <w:tc>
          <w:tcPr>
            <w:tcW w:w="1449" w:type="dxa"/>
            <w:tcBorders>
              <w:bottom w:val="nil"/>
            </w:tcBorders>
          </w:tcPr>
          <w:p w:rsidR="001004D5" w:rsidRPr="00D15F16" w:rsidRDefault="001004D5" w:rsidP="001004D5">
            <w:pPr>
              <w:widowControl w:val="0"/>
              <w:pBdr>
                <w:top w:val="nil"/>
                <w:left w:val="nil"/>
                <w:bottom w:val="nil"/>
                <w:right w:val="nil"/>
                <w:between w:val="nil"/>
              </w:pBdr>
              <w:spacing w:after="0" w:line="240" w:lineRule="auto"/>
              <w:rPr>
                <w:rFonts w:ascii="Times New Roman" w:eastAsia="Arial" w:hAnsi="Times New Roman"/>
                <w:sz w:val="20"/>
                <w:szCs w:val="20"/>
                <w:lang w:val="ru"/>
              </w:rPr>
            </w:pPr>
            <w:r w:rsidRPr="00D15F16">
              <w:rPr>
                <w:rFonts w:ascii="Times New Roman" w:eastAsia="Arial" w:hAnsi="Times New Roman"/>
                <w:i/>
                <w:sz w:val="20"/>
                <w:szCs w:val="20"/>
                <w:lang w:val="ru"/>
              </w:rPr>
              <w:t>Bacillus subtilis</w:t>
            </w:r>
            <w:r w:rsidRPr="00D15F16">
              <w:rPr>
                <w:rFonts w:ascii="Times New Roman" w:eastAsia="Arial" w:hAnsi="Times New Roman"/>
                <w:sz w:val="20"/>
                <w:szCs w:val="20"/>
                <w:lang w:val="ru"/>
              </w:rPr>
              <w:t xml:space="preserve"> Khozestan2</w:t>
            </w:r>
          </w:p>
        </w:tc>
        <w:tc>
          <w:tcPr>
            <w:tcW w:w="1276" w:type="dxa"/>
            <w:tcBorders>
              <w:bottom w:val="nil"/>
            </w:tcBorders>
          </w:tcPr>
          <w:p w:rsidR="001004D5" w:rsidRPr="00D15F16" w:rsidRDefault="001004D5" w:rsidP="001004D5">
            <w:pPr>
              <w:widowControl w:val="0"/>
              <w:autoSpaceDE w:val="0"/>
              <w:autoSpaceDN w:val="0"/>
              <w:spacing w:before="36" w:after="0" w:line="240" w:lineRule="auto"/>
              <w:ind w:left="184" w:right="110"/>
              <w:jc w:val="center"/>
              <w:rPr>
                <w:rFonts w:ascii="Times New Roman" w:eastAsia="Cambria" w:hAnsi="Times New Roman"/>
                <w:sz w:val="20"/>
                <w:szCs w:val="20"/>
                <w:lang w:val="en-US" w:eastAsia="en-US"/>
              </w:rPr>
            </w:pPr>
            <w:r w:rsidRPr="00D15F16">
              <w:rPr>
                <w:rFonts w:ascii="Times New Roman" w:eastAsia="Cambria" w:hAnsi="Times New Roman"/>
                <w:sz w:val="20"/>
                <w:szCs w:val="20"/>
                <w:lang w:val="en-US" w:eastAsia="en-US"/>
              </w:rPr>
              <w:t>1450</w:t>
            </w:r>
            <w:r w:rsidRPr="00D15F16">
              <w:rPr>
                <w:rFonts w:ascii="Times New Roman" w:eastAsia="Cambria" w:hAnsi="Times New Roman"/>
                <w:spacing w:val="-9"/>
                <w:sz w:val="20"/>
                <w:szCs w:val="20"/>
                <w:lang w:val="en-US" w:eastAsia="en-US"/>
              </w:rPr>
              <w:t xml:space="preserve"> </w:t>
            </w:r>
            <w:r w:rsidRPr="00D15F16">
              <w:rPr>
                <w:rFonts w:ascii="Times New Roman" w:eastAsia="Cambria" w:hAnsi="Times New Roman"/>
                <w:sz w:val="20"/>
                <w:szCs w:val="20"/>
                <w:lang w:val="en-US" w:eastAsia="en-US"/>
              </w:rPr>
              <w:t>bp</w:t>
            </w:r>
          </w:p>
        </w:tc>
        <w:tc>
          <w:tcPr>
            <w:tcW w:w="1276" w:type="dxa"/>
            <w:tcBorders>
              <w:bottom w:val="nil"/>
            </w:tcBorders>
          </w:tcPr>
          <w:p w:rsidR="001004D5" w:rsidRPr="00D15F16" w:rsidRDefault="001004D5" w:rsidP="001004D5">
            <w:pPr>
              <w:spacing w:after="0"/>
              <w:jc w:val="center"/>
              <w:rPr>
                <w:rFonts w:ascii="Arial" w:eastAsia="Arial" w:hAnsi="Arial" w:cs="Arial"/>
                <w:sz w:val="20"/>
                <w:szCs w:val="20"/>
                <w:lang w:val="ru"/>
              </w:rPr>
            </w:pPr>
            <w:r w:rsidRPr="00D15F16">
              <w:rPr>
                <w:rFonts w:ascii="Times New Roman" w:eastAsia="Courier New" w:hAnsi="Times New Roman"/>
                <w:sz w:val="20"/>
                <w:szCs w:val="20"/>
              </w:rPr>
              <w:t>99</w:t>
            </w:r>
          </w:p>
        </w:tc>
      </w:tr>
    </w:tbl>
    <w:p w:rsidR="009D18EE" w:rsidRPr="00D15F16" w:rsidRDefault="001004D5" w:rsidP="001004D5">
      <w:pPr>
        <w:widowControl w:val="0"/>
        <w:autoSpaceDE w:val="0"/>
        <w:autoSpaceDN w:val="0"/>
        <w:spacing w:line="240" w:lineRule="auto"/>
        <w:rPr>
          <w:rFonts w:ascii="Times New Roman" w:hAnsi="Times New Roman"/>
          <w:sz w:val="28"/>
          <w:szCs w:val="28"/>
          <w:lang w:val="kk-KZ"/>
        </w:rPr>
      </w:pPr>
      <w:r w:rsidRPr="00D15F16">
        <w:rPr>
          <w:rFonts w:ascii="Times New Roman" w:hAnsi="Times New Roman"/>
          <w:sz w:val="28"/>
          <w:szCs w:val="28"/>
          <w:lang w:val="kk-KZ"/>
        </w:rPr>
        <w:lastRenderedPageBreak/>
        <w:t xml:space="preserve">  8 – кестенің жалғасы</w:t>
      </w:r>
    </w:p>
    <w:tbl>
      <w:tblPr>
        <w:tblW w:w="14742"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24"/>
        <w:gridCol w:w="1417"/>
        <w:gridCol w:w="1449"/>
        <w:gridCol w:w="1276"/>
        <w:gridCol w:w="1276"/>
      </w:tblGrid>
      <w:tr w:rsidR="007C432A" w:rsidRPr="00D15F16" w:rsidTr="0029204C">
        <w:tc>
          <w:tcPr>
            <w:tcW w:w="9324" w:type="dxa"/>
            <w:shd w:val="clear" w:color="auto" w:fill="auto"/>
            <w:tcMar>
              <w:top w:w="100" w:type="dxa"/>
              <w:left w:w="100" w:type="dxa"/>
              <w:bottom w:w="100" w:type="dxa"/>
              <w:right w:w="100" w:type="dxa"/>
            </w:tcMar>
          </w:tcPr>
          <w:p w:rsidR="007C432A" w:rsidRPr="00D15F16" w:rsidRDefault="007C432A" w:rsidP="007C432A">
            <w:pPr>
              <w:widowControl w:val="0"/>
              <w:pBdr>
                <w:top w:val="nil"/>
                <w:left w:val="nil"/>
                <w:bottom w:val="nil"/>
                <w:right w:val="nil"/>
                <w:between w:val="nil"/>
              </w:pBdr>
              <w:spacing w:after="0" w:line="240" w:lineRule="auto"/>
              <w:ind w:firstLine="10"/>
              <w:jc w:val="center"/>
              <w:rPr>
                <w:rFonts w:ascii="Times New Roman" w:eastAsia="Courier New" w:hAnsi="Times New Roman"/>
                <w:sz w:val="20"/>
                <w:szCs w:val="20"/>
                <w:lang w:val="kk-KZ"/>
              </w:rPr>
            </w:pPr>
            <w:r w:rsidRPr="00D15F16">
              <w:rPr>
                <w:rFonts w:ascii="Times New Roman" w:eastAsia="Courier New" w:hAnsi="Times New Roman"/>
                <w:sz w:val="20"/>
                <w:szCs w:val="20"/>
                <w:lang w:val="kk-KZ"/>
              </w:rPr>
              <w:t>1</w:t>
            </w:r>
          </w:p>
        </w:tc>
        <w:tc>
          <w:tcPr>
            <w:tcW w:w="1417" w:type="dxa"/>
          </w:tcPr>
          <w:p w:rsidR="007C432A" w:rsidRPr="00D15F16" w:rsidRDefault="007C432A" w:rsidP="007C432A">
            <w:pPr>
              <w:widowControl w:val="0"/>
              <w:autoSpaceDE w:val="0"/>
              <w:autoSpaceDN w:val="0"/>
              <w:spacing w:before="36" w:after="0" w:line="240" w:lineRule="auto"/>
              <w:ind w:left="121" w:right="146"/>
              <w:jc w:val="center"/>
              <w:rPr>
                <w:rFonts w:ascii="Times New Roman" w:eastAsia="Cambria" w:hAnsi="Times New Roman"/>
                <w:sz w:val="20"/>
                <w:szCs w:val="20"/>
                <w:lang w:eastAsia="en-US"/>
              </w:rPr>
            </w:pPr>
            <w:r w:rsidRPr="00D15F16">
              <w:rPr>
                <w:rFonts w:ascii="Times New Roman" w:eastAsia="Cambria" w:hAnsi="Times New Roman"/>
                <w:sz w:val="20"/>
                <w:szCs w:val="20"/>
                <w:lang w:eastAsia="en-US"/>
              </w:rPr>
              <w:t>2</w:t>
            </w:r>
          </w:p>
        </w:tc>
        <w:tc>
          <w:tcPr>
            <w:tcW w:w="1449" w:type="dxa"/>
          </w:tcPr>
          <w:p w:rsidR="007C432A" w:rsidRPr="00D15F16" w:rsidRDefault="007C432A" w:rsidP="007C432A">
            <w:pPr>
              <w:widowControl w:val="0"/>
              <w:pBdr>
                <w:top w:val="nil"/>
                <w:left w:val="nil"/>
                <w:bottom w:val="nil"/>
                <w:right w:val="nil"/>
                <w:between w:val="nil"/>
              </w:pBdr>
              <w:spacing w:after="0" w:line="240" w:lineRule="auto"/>
              <w:jc w:val="center"/>
              <w:rPr>
                <w:rFonts w:ascii="Times New Roman" w:eastAsia="Arial" w:hAnsi="Times New Roman"/>
                <w:sz w:val="20"/>
                <w:szCs w:val="20"/>
                <w:lang w:val="ru"/>
              </w:rPr>
            </w:pPr>
            <w:r w:rsidRPr="00D15F16">
              <w:rPr>
                <w:rFonts w:ascii="Times New Roman" w:eastAsia="Arial" w:hAnsi="Times New Roman"/>
                <w:sz w:val="20"/>
                <w:szCs w:val="20"/>
                <w:lang w:val="ru"/>
              </w:rPr>
              <w:t>3</w:t>
            </w:r>
          </w:p>
        </w:tc>
        <w:tc>
          <w:tcPr>
            <w:tcW w:w="1276" w:type="dxa"/>
          </w:tcPr>
          <w:p w:rsidR="007C432A" w:rsidRPr="00D15F16" w:rsidRDefault="007C432A" w:rsidP="007C432A">
            <w:pPr>
              <w:widowControl w:val="0"/>
              <w:autoSpaceDE w:val="0"/>
              <w:autoSpaceDN w:val="0"/>
              <w:spacing w:before="36" w:after="0" w:line="240" w:lineRule="auto"/>
              <w:ind w:left="184" w:right="110"/>
              <w:jc w:val="center"/>
              <w:rPr>
                <w:rFonts w:ascii="Times New Roman" w:eastAsia="Cambria" w:hAnsi="Times New Roman"/>
                <w:sz w:val="20"/>
                <w:szCs w:val="20"/>
                <w:lang w:eastAsia="en-US"/>
              </w:rPr>
            </w:pPr>
            <w:r w:rsidRPr="00D15F16">
              <w:rPr>
                <w:rFonts w:ascii="Times New Roman" w:eastAsia="Cambria" w:hAnsi="Times New Roman"/>
                <w:sz w:val="20"/>
                <w:szCs w:val="20"/>
                <w:lang w:eastAsia="en-US"/>
              </w:rPr>
              <w:t>4</w:t>
            </w:r>
          </w:p>
        </w:tc>
        <w:tc>
          <w:tcPr>
            <w:tcW w:w="1276" w:type="dxa"/>
          </w:tcPr>
          <w:p w:rsidR="007C432A" w:rsidRPr="00D15F16" w:rsidRDefault="007C432A" w:rsidP="007C432A">
            <w:pPr>
              <w:spacing w:after="0"/>
              <w:jc w:val="center"/>
              <w:rPr>
                <w:rFonts w:ascii="Times New Roman" w:eastAsia="Arial" w:hAnsi="Times New Roman"/>
                <w:sz w:val="20"/>
                <w:szCs w:val="20"/>
                <w:lang w:val="ru"/>
              </w:rPr>
            </w:pPr>
            <w:r w:rsidRPr="00D15F16">
              <w:rPr>
                <w:rFonts w:ascii="Times New Roman" w:eastAsia="Arial" w:hAnsi="Times New Roman"/>
                <w:sz w:val="20"/>
                <w:szCs w:val="20"/>
                <w:lang w:val="ru"/>
              </w:rPr>
              <w:t>5</w:t>
            </w:r>
          </w:p>
        </w:tc>
      </w:tr>
      <w:tr w:rsidR="001004D5" w:rsidRPr="00D15F16" w:rsidTr="00FE4F0E">
        <w:tc>
          <w:tcPr>
            <w:tcW w:w="9324" w:type="dxa"/>
            <w:tcBorders>
              <w:bottom w:val="single" w:sz="8" w:space="0" w:color="000000"/>
            </w:tcBorders>
            <w:shd w:val="clear" w:color="auto" w:fill="auto"/>
            <w:tcMar>
              <w:top w:w="100" w:type="dxa"/>
              <w:left w:w="100" w:type="dxa"/>
              <w:bottom w:w="100" w:type="dxa"/>
              <w:right w:w="100" w:type="dxa"/>
            </w:tcMar>
          </w:tcPr>
          <w:p w:rsidR="007C432A" w:rsidRPr="00D15F16" w:rsidRDefault="001004D5" w:rsidP="007C432A">
            <w:pPr>
              <w:widowControl w:val="0"/>
              <w:pBdr>
                <w:top w:val="nil"/>
                <w:left w:val="nil"/>
                <w:bottom w:val="nil"/>
                <w:right w:val="nil"/>
                <w:between w:val="nil"/>
              </w:pBdr>
              <w:spacing w:after="0" w:line="240" w:lineRule="auto"/>
              <w:ind w:firstLine="10"/>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w:t>
            </w:r>
            <w:r w:rsidR="00C2177F" w:rsidRPr="00D15F16">
              <w:rPr>
                <w:rFonts w:ascii="Courier New" w:eastAsia="Courier New" w:hAnsi="Courier New" w:cs="Courier New"/>
                <w:sz w:val="20"/>
                <w:szCs w:val="20"/>
                <w:lang w:val="kk-KZ"/>
              </w:rPr>
              <w:t xml:space="preserve">ATTAAGCACT CCGCCTGGGG AGTACGGTCG CAAGACTGAA ACTCAAAGGA ATTGACGGGG </w:t>
            </w:r>
            <w:r w:rsidR="007C432A" w:rsidRPr="00D15F16">
              <w:rPr>
                <w:rFonts w:ascii="Courier New" w:eastAsia="Courier New" w:hAnsi="Courier New" w:cs="Courier New"/>
                <w:sz w:val="20"/>
                <w:szCs w:val="20"/>
                <w:lang w:val="kk-KZ"/>
              </w:rPr>
              <w:t xml:space="preserve">  </w:t>
            </w:r>
          </w:p>
          <w:p w:rsidR="001004D5" w:rsidRPr="00D15F16" w:rsidRDefault="007C432A" w:rsidP="007C432A">
            <w:pPr>
              <w:widowControl w:val="0"/>
              <w:pBdr>
                <w:top w:val="nil"/>
                <w:left w:val="nil"/>
                <w:bottom w:val="nil"/>
                <w:right w:val="nil"/>
                <w:between w:val="nil"/>
              </w:pBdr>
              <w:spacing w:after="0" w:line="240" w:lineRule="auto"/>
              <w:ind w:firstLine="10"/>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w:t>
            </w:r>
            <w:r w:rsidR="001004D5" w:rsidRPr="00D15F16">
              <w:rPr>
                <w:rFonts w:ascii="Courier New" w:eastAsia="Courier New" w:hAnsi="Courier New" w:cs="Courier New"/>
                <w:sz w:val="20"/>
                <w:szCs w:val="20"/>
                <w:lang w:val="kk-KZ"/>
              </w:rPr>
              <w:t>GCCCGCACAA GCGGTGGAGC ATGTGGTTTA ATTCGAAGCA ACGCGAAGAA CCTTACCAGG</w:t>
            </w:r>
            <w:r w:rsidRPr="00D15F16">
              <w:rPr>
                <w:rFonts w:ascii="Courier New" w:eastAsia="Courier New" w:hAnsi="Courier New" w:cs="Courier New"/>
                <w:sz w:val="20"/>
                <w:szCs w:val="20"/>
                <w:lang w:val="kk-KZ"/>
              </w:rPr>
              <w:t xml:space="preserve"> </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TTGCATGCGC TGCTATACAT GCAAGTCGAG CGGACAGATG GGAGCTTGCT CCCTGATGTT</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TCTTGACATC CTCTGACAAT CCTAGAGATA GGACGTCCCC TTCGGGGGCA GAGTGACAGG</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TGGTGCATGG TTGTCGTCAG CTCGTGTCGT GAGATGTTGG GTTAAGTCCC GCAACGAGCG</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CAACCCTTGA TCTTAGTTGC CAGCATTCAG TTGGGCACTC TAAGGTGACT GCCGGTGACA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AACCGGAGGA AGGTGGGGAT GACGTCAAAT CATCATGCCC CTTATGACCT GGGCTACACA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CGTGCTACAA TGGACAGAAC AAAGGGCAGC GAAACCGCGA GGTTAAGCCA ATCCCACAAA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TCTGTTCTCA GTTCGGATCG CAGTCTGCAA CTCGACTGCG TGAAGCTGGA ATCGCTAGTA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ATCGCGGATC AGCATGCCGC GGTGAATACG TTCCCGGGCC TTGTACACAC CGCCCGTCAC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ACCACGAGAG TTTGTAACAC CCGAAGTCGG TGAGGTAACC TTTTAGGAGC CAGCCGCCGA</w:t>
            </w:r>
          </w:p>
          <w:p w:rsidR="001004D5" w:rsidRPr="00D15F16" w:rsidRDefault="001004D5" w:rsidP="0029204C">
            <w:pPr>
              <w:widowControl w:val="0"/>
              <w:tabs>
                <w:tab w:val="left" w:pos="0"/>
              </w:tabs>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AGGTGGACAG AAAGTGA</w:t>
            </w:r>
          </w:p>
        </w:tc>
        <w:tc>
          <w:tcPr>
            <w:tcW w:w="1417" w:type="dxa"/>
            <w:tcBorders>
              <w:bottom w:val="single" w:sz="8" w:space="0" w:color="000000"/>
            </w:tcBorders>
          </w:tcPr>
          <w:p w:rsidR="001004D5" w:rsidRPr="00D15F16" w:rsidRDefault="001004D5" w:rsidP="0029204C">
            <w:pPr>
              <w:widowControl w:val="0"/>
              <w:autoSpaceDE w:val="0"/>
              <w:autoSpaceDN w:val="0"/>
              <w:spacing w:before="36" w:after="0" w:line="240" w:lineRule="auto"/>
              <w:ind w:left="121" w:right="146"/>
              <w:jc w:val="center"/>
              <w:rPr>
                <w:rFonts w:ascii="Times New Roman" w:eastAsia="Cambria" w:hAnsi="Times New Roman"/>
                <w:sz w:val="20"/>
                <w:szCs w:val="20"/>
                <w:lang w:val="en-US" w:eastAsia="en-US"/>
              </w:rPr>
            </w:pPr>
          </w:p>
        </w:tc>
        <w:tc>
          <w:tcPr>
            <w:tcW w:w="1449" w:type="dxa"/>
            <w:tcBorders>
              <w:bottom w:val="single" w:sz="8" w:space="0" w:color="000000"/>
            </w:tcBorders>
          </w:tcPr>
          <w:p w:rsidR="001004D5" w:rsidRPr="00D15F16" w:rsidRDefault="001004D5" w:rsidP="0029204C">
            <w:pPr>
              <w:widowControl w:val="0"/>
              <w:pBdr>
                <w:top w:val="nil"/>
                <w:left w:val="nil"/>
                <w:bottom w:val="nil"/>
                <w:right w:val="nil"/>
                <w:between w:val="nil"/>
              </w:pBdr>
              <w:spacing w:after="0" w:line="240" w:lineRule="auto"/>
              <w:rPr>
                <w:rFonts w:ascii="Times New Roman" w:eastAsia="Arial" w:hAnsi="Times New Roman"/>
                <w:sz w:val="20"/>
                <w:szCs w:val="20"/>
                <w:lang w:val="ru"/>
              </w:rPr>
            </w:pPr>
          </w:p>
        </w:tc>
        <w:tc>
          <w:tcPr>
            <w:tcW w:w="1276" w:type="dxa"/>
            <w:tcBorders>
              <w:bottom w:val="single" w:sz="8" w:space="0" w:color="000000"/>
            </w:tcBorders>
          </w:tcPr>
          <w:p w:rsidR="001004D5" w:rsidRPr="00D15F16" w:rsidRDefault="001004D5" w:rsidP="0029204C">
            <w:pPr>
              <w:widowControl w:val="0"/>
              <w:autoSpaceDE w:val="0"/>
              <w:autoSpaceDN w:val="0"/>
              <w:spacing w:before="36" w:after="0" w:line="240" w:lineRule="auto"/>
              <w:ind w:left="184" w:right="110"/>
              <w:jc w:val="center"/>
              <w:rPr>
                <w:rFonts w:ascii="Times New Roman" w:eastAsia="Cambria" w:hAnsi="Times New Roman"/>
                <w:sz w:val="20"/>
                <w:szCs w:val="20"/>
                <w:lang w:val="en-US" w:eastAsia="en-US"/>
              </w:rPr>
            </w:pPr>
          </w:p>
        </w:tc>
        <w:tc>
          <w:tcPr>
            <w:tcW w:w="1276" w:type="dxa"/>
            <w:tcBorders>
              <w:bottom w:val="single" w:sz="8" w:space="0" w:color="000000"/>
            </w:tcBorders>
          </w:tcPr>
          <w:p w:rsidR="001004D5" w:rsidRPr="00D15F16" w:rsidRDefault="001004D5" w:rsidP="0029204C">
            <w:pPr>
              <w:spacing w:after="0"/>
              <w:jc w:val="center"/>
              <w:rPr>
                <w:rFonts w:ascii="Arial" w:eastAsia="Arial" w:hAnsi="Arial" w:cs="Arial"/>
                <w:sz w:val="20"/>
                <w:szCs w:val="20"/>
                <w:lang w:val="ru"/>
              </w:rPr>
            </w:pPr>
          </w:p>
        </w:tc>
      </w:tr>
      <w:tr w:rsidR="001004D5" w:rsidRPr="00D15F16" w:rsidTr="00FE4F0E">
        <w:tc>
          <w:tcPr>
            <w:tcW w:w="9324" w:type="dxa"/>
            <w:tcBorders>
              <w:bottom w:val="nil"/>
            </w:tcBorders>
            <w:shd w:val="clear" w:color="auto" w:fill="auto"/>
            <w:tcMar>
              <w:top w:w="100" w:type="dxa"/>
              <w:left w:w="100" w:type="dxa"/>
              <w:bottom w:w="100" w:type="dxa"/>
              <w:right w:w="100" w:type="dxa"/>
            </w:tcMar>
          </w:tcPr>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CGTGGGTAAC CTGCCCATAA GACTGGGATA ACTCCGGGAA ACCGGGGCTA ATACCGGATA</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ACATTTTGAA CTGCATGGTT CGAAATTGAA AGGCGGCTTC GGCTGTCACT TATGGATGGA</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CCCGCGTCGC ATTAGCTAGT TGGTGAGGTA ACGGCTCACC AAGGCAACGA TGCGTAGCCG</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ACCTGAGAGG GTGATCGGCC ACACTGGGAC TGAGACACGG CCCAGACTCC TACGGGAGGC</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AGCAGTAGGG AATCTTCCGC AATGGACGAA AGTCTGACGG AGCAACGCCG CGTGAGTGAT</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GAAGGCTTTC GGGTCGTAAA ACTCTGTTGT TAGGGAAGAA CAAGTGCTAG TTGAATAAGC</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TGGCACCTTG ACGGTACCTA ACCAGAAAGC CACGGCTAAC TACGTGCCAG CAGCCGCGGT</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AATACGTAGG TGGCAAGCGT TATCCGGAAT TATTGGGCGT AAAGCGCGCG CAGGTGGTTT</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CTTAAGTCTG ATGTGAAAGC CCACGGCTCA ACCGTGGAGG GTCATTGGAA ACTGGGAGAC</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TTGAGTGCAG AAGAGGAAAG TGGAATTCCA TGTGTAGCGG TGAAATGCGT AGAGATATGG</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AGGAACACCA GTGGCGAAGG CGACTTTCTG GTCTGTAACT GACACTGAGG CGCGAAAGCG</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TGGGGAGCAA ACAGGATTAG ATACCCTGGT AGTCCACGCC GTAAACGATG AGTGCTAAGT</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GTTAGAGGGT TTCCGCCCTT TAGTGCTGAA GTTAACGCAT TAAGCACTCC GCCTGGGGAG</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TACGGCCGCA AGGCTGAAAC TCAAAGGAAT TGACGGGGGC CCGCACAAGC GGTGGAGCAT</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GTGGTTTAAT TCGAAGCAAC GCGAAGAACC TTACCAGGTC TTGACATCCT CTGAAAACCC</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TAGAGATAGG GCTTCTCCTT CGGGAGCAGA GTGACAGGTG GTGCATGGTT GTCGTCAGCT</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CGTGTCGTGA GATGTTGGGT TAAGTCCCGC AACGAGCGCA ACCCTTGATC TTAGTTGCCA</w:t>
            </w:r>
          </w:p>
          <w:p w:rsidR="001004D5" w:rsidRPr="00D15F16" w:rsidRDefault="001004D5" w:rsidP="001004D5">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TCATTAAGTT GGGCACTCTA AGGTGACTGC CGGTGACAAA CCGGAGGAAG GTGGGGATGA</w:t>
            </w:r>
          </w:p>
          <w:p w:rsidR="001004D5" w:rsidRPr="00D15F16" w:rsidRDefault="001004D5" w:rsidP="007C432A">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CGTCAAATCA TCATGCCCCT TATGACCTGG GCTACACACG TGCTACAATG GACGGTACAA</w:t>
            </w:r>
          </w:p>
        </w:tc>
        <w:tc>
          <w:tcPr>
            <w:tcW w:w="1417" w:type="dxa"/>
            <w:tcBorders>
              <w:bottom w:val="nil"/>
            </w:tcBorders>
          </w:tcPr>
          <w:p w:rsidR="001004D5" w:rsidRPr="00D15F16" w:rsidRDefault="001004D5" w:rsidP="001004D5">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MF135173</w:t>
            </w:r>
          </w:p>
        </w:tc>
        <w:tc>
          <w:tcPr>
            <w:tcW w:w="1449" w:type="dxa"/>
            <w:tcBorders>
              <w:bottom w:val="nil"/>
            </w:tcBorders>
          </w:tcPr>
          <w:p w:rsidR="001004D5" w:rsidRPr="00D15F16" w:rsidRDefault="001004D5" w:rsidP="001004D5">
            <w:pPr>
              <w:widowControl w:val="0"/>
              <w:pBdr>
                <w:top w:val="nil"/>
                <w:left w:val="nil"/>
                <w:bottom w:val="nil"/>
                <w:right w:val="nil"/>
                <w:between w:val="nil"/>
              </w:pBdr>
              <w:spacing w:after="0" w:line="240" w:lineRule="auto"/>
              <w:rPr>
                <w:rFonts w:ascii="Times New Roman" w:eastAsia="Arial" w:hAnsi="Times New Roman"/>
                <w:sz w:val="20"/>
                <w:szCs w:val="20"/>
                <w:lang w:val="ru"/>
              </w:rPr>
            </w:pPr>
            <w:r w:rsidRPr="00D15F16">
              <w:rPr>
                <w:rFonts w:ascii="Times New Roman" w:eastAsia="Arial" w:hAnsi="Times New Roman"/>
                <w:i/>
                <w:sz w:val="20"/>
                <w:szCs w:val="20"/>
                <w:lang w:val="ru"/>
              </w:rPr>
              <w:t>Bacillus thuringiensis</w:t>
            </w:r>
            <w:r w:rsidRPr="00D15F16">
              <w:rPr>
                <w:rFonts w:ascii="Times New Roman" w:eastAsia="Arial" w:hAnsi="Times New Roman"/>
                <w:sz w:val="20"/>
                <w:szCs w:val="20"/>
                <w:lang w:val="ru"/>
              </w:rPr>
              <w:t xml:space="preserve"> F3</w:t>
            </w:r>
          </w:p>
        </w:tc>
        <w:tc>
          <w:tcPr>
            <w:tcW w:w="1276" w:type="dxa"/>
            <w:tcBorders>
              <w:bottom w:val="nil"/>
            </w:tcBorders>
          </w:tcPr>
          <w:p w:rsidR="001004D5" w:rsidRPr="00D15F16" w:rsidRDefault="001004D5" w:rsidP="001004D5">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1420 bp</w:t>
            </w:r>
          </w:p>
        </w:tc>
        <w:tc>
          <w:tcPr>
            <w:tcW w:w="1276" w:type="dxa"/>
            <w:tcBorders>
              <w:bottom w:val="nil"/>
            </w:tcBorders>
          </w:tcPr>
          <w:p w:rsidR="001004D5" w:rsidRPr="00D15F16" w:rsidRDefault="001004D5" w:rsidP="001004D5">
            <w:pPr>
              <w:spacing w:after="0"/>
              <w:jc w:val="center"/>
              <w:rPr>
                <w:rFonts w:ascii="Arial" w:eastAsia="Arial" w:hAnsi="Arial" w:cs="Arial"/>
                <w:sz w:val="20"/>
                <w:szCs w:val="20"/>
                <w:lang w:val="ru"/>
              </w:rPr>
            </w:pPr>
            <w:r w:rsidRPr="00D15F16">
              <w:rPr>
                <w:rFonts w:ascii="Times New Roman" w:eastAsia="Courier New" w:hAnsi="Times New Roman"/>
                <w:sz w:val="20"/>
                <w:szCs w:val="20"/>
              </w:rPr>
              <w:t>99</w:t>
            </w:r>
          </w:p>
        </w:tc>
      </w:tr>
    </w:tbl>
    <w:p w:rsidR="001004D5" w:rsidRPr="00D15F16" w:rsidRDefault="001004D5" w:rsidP="001004D5">
      <w:pPr>
        <w:widowControl w:val="0"/>
        <w:autoSpaceDE w:val="0"/>
        <w:autoSpaceDN w:val="0"/>
        <w:spacing w:line="240" w:lineRule="auto"/>
        <w:rPr>
          <w:rFonts w:ascii="Times New Roman" w:hAnsi="Times New Roman"/>
          <w:sz w:val="28"/>
          <w:szCs w:val="28"/>
          <w:lang w:val="kk-KZ"/>
        </w:rPr>
      </w:pPr>
      <w:r w:rsidRPr="00D15F16">
        <w:rPr>
          <w:rFonts w:ascii="Times New Roman" w:hAnsi="Times New Roman"/>
          <w:sz w:val="28"/>
          <w:szCs w:val="28"/>
          <w:lang w:val="kk-KZ"/>
        </w:rPr>
        <w:lastRenderedPageBreak/>
        <w:t xml:space="preserve">  8 – кестенің жалғасы</w:t>
      </w:r>
    </w:p>
    <w:tbl>
      <w:tblPr>
        <w:tblW w:w="14742"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24"/>
        <w:gridCol w:w="1417"/>
        <w:gridCol w:w="1449"/>
        <w:gridCol w:w="1276"/>
        <w:gridCol w:w="1276"/>
      </w:tblGrid>
      <w:tr w:rsidR="007C432A" w:rsidRPr="00D15F16" w:rsidTr="0029204C">
        <w:tc>
          <w:tcPr>
            <w:tcW w:w="9324" w:type="dxa"/>
            <w:shd w:val="clear" w:color="auto" w:fill="auto"/>
            <w:tcMar>
              <w:top w:w="100" w:type="dxa"/>
              <w:left w:w="100" w:type="dxa"/>
              <w:bottom w:w="100" w:type="dxa"/>
              <w:right w:w="100" w:type="dxa"/>
            </w:tcMar>
          </w:tcPr>
          <w:p w:rsidR="007C432A" w:rsidRPr="00D15F16" w:rsidRDefault="007C432A" w:rsidP="007C432A">
            <w:pPr>
              <w:widowControl w:val="0"/>
              <w:pBdr>
                <w:top w:val="nil"/>
                <w:left w:val="nil"/>
                <w:bottom w:val="nil"/>
                <w:right w:val="nil"/>
                <w:between w:val="nil"/>
              </w:pBdr>
              <w:tabs>
                <w:tab w:val="left" w:pos="0"/>
              </w:tabs>
              <w:spacing w:after="0" w:line="240" w:lineRule="auto"/>
              <w:jc w:val="center"/>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1</w:t>
            </w:r>
          </w:p>
        </w:tc>
        <w:tc>
          <w:tcPr>
            <w:tcW w:w="1417" w:type="dxa"/>
          </w:tcPr>
          <w:p w:rsidR="007C432A" w:rsidRPr="00D15F16" w:rsidRDefault="007C432A" w:rsidP="007C432A">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2</w:t>
            </w:r>
          </w:p>
        </w:tc>
        <w:tc>
          <w:tcPr>
            <w:tcW w:w="1449" w:type="dxa"/>
          </w:tcPr>
          <w:p w:rsidR="007C432A" w:rsidRPr="00D15F16" w:rsidRDefault="007C432A" w:rsidP="007C432A">
            <w:pPr>
              <w:widowControl w:val="0"/>
              <w:pBdr>
                <w:top w:val="nil"/>
                <w:left w:val="nil"/>
                <w:bottom w:val="nil"/>
                <w:right w:val="nil"/>
                <w:between w:val="nil"/>
              </w:pBdr>
              <w:spacing w:after="0" w:line="240" w:lineRule="auto"/>
              <w:jc w:val="center"/>
              <w:rPr>
                <w:rFonts w:ascii="Times New Roman" w:eastAsia="Arial" w:hAnsi="Times New Roman"/>
                <w:sz w:val="20"/>
                <w:szCs w:val="20"/>
                <w:lang w:val="ru"/>
              </w:rPr>
            </w:pPr>
            <w:r w:rsidRPr="00D15F16">
              <w:rPr>
                <w:rFonts w:ascii="Times New Roman" w:eastAsia="Arial" w:hAnsi="Times New Roman"/>
                <w:sz w:val="20"/>
                <w:szCs w:val="20"/>
                <w:lang w:val="ru"/>
              </w:rPr>
              <w:t>3</w:t>
            </w:r>
          </w:p>
        </w:tc>
        <w:tc>
          <w:tcPr>
            <w:tcW w:w="1276" w:type="dxa"/>
          </w:tcPr>
          <w:p w:rsidR="007C432A" w:rsidRPr="00D15F16" w:rsidRDefault="007C432A" w:rsidP="007C432A">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4</w:t>
            </w:r>
          </w:p>
        </w:tc>
        <w:tc>
          <w:tcPr>
            <w:tcW w:w="1276" w:type="dxa"/>
          </w:tcPr>
          <w:p w:rsidR="007C432A" w:rsidRPr="00D15F16" w:rsidRDefault="007C432A" w:rsidP="007C432A">
            <w:pPr>
              <w:spacing w:after="0"/>
              <w:jc w:val="center"/>
              <w:rPr>
                <w:rFonts w:ascii="Arial" w:eastAsia="Arial" w:hAnsi="Arial" w:cs="Arial"/>
                <w:sz w:val="20"/>
                <w:szCs w:val="20"/>
                <w:lang w:val="ru"/>
              </w:rPr>
            </w:pPr>
            <w:r w:rsidRPr="00D15F16">
              <w:rPr>
                <w:rFonts w:ascii="Arial" w:eastAsia="Arial" w:hAnsi="Arial" w:cs="Arial"/>
                <w:sz w:val="20"/>
                <w:szCs w:val="20"/>
                <w:lang w:val="ru"/>
              </w:rPr>
              <w:t>5</w:t>
            </w:r>
          </w:p>
        </w:tc>
      </w:tr>
      <w:tr w:rsidR="001004D5" w:rsidRPr="00D15F16" w:rsidTr="00FE4F0E">
        <w:tc>
          <w:tcPr>
            <w:tcW w:w="9324" w:type="dxa"/>
            <w:tcBorders>
              <w:bottom w:val="single" w:sz="8" w:space="0" w:color="000000"/>
            </w:tcBorders>
            <w:shd w:val="clear" w:color="auto" w:fill="auto"/>
            <w:tcMar>
              <w:top w:w="100" w:type="dxa"/>
              <w:left w:w="100" w:type="dxa"/>
              <w:bottom w:w="100" w:type="dxa"/>
              <w:right w:w="100" w:type="dxa"/>
            </w:tcMar>
          </w:tcPr>
          <w:p w:rsidR="007C432A" w:rsidRPr="00D15F16" w:rsidRDefault="001004D5" w:rsidP="007C432A">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w:t>
            </w:r>
            <w:r w:rsidR="007C432A" w:rsidRPr="00D15F16">
              <w:rPr>
                <w:rFonts w:ascii="Courier New" w:eastAsia="Courier New" w:hAnsi="Courier New" w:cs="Courier New"/>
                <w:sz w:val="20"/>
                <w:szCs w:val="20"/>
                <w:lang w:val="kk-KZ"/>
              </w:rPr>
              <w:t xml:space="preserve">  AGAGCTGCAA GACCGCGAGG TGGAGCTAAT CTCATAAAAC CGTTCTCAGT TCGGATTGTA</w:t>
            </w:r>
          </w:p>
          <w:p w:rsidR="007C432A" w:rsidRPr="00D15F16" w:rsidRDefault="007C432A" w:rsidP="007C432A">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GGCTGCAACT CGCCTACATG AAGCTGGAAT CGCTAGTAAT CGCGGATCAG CATGCCGCGG</w:t>
            </w:r>
          </w:p>
          <w:p w:rsidR="001004D5" w:rsidRPr="00D15F16" w:rsidRDefault="001004D5" w:rsidP="0029204C">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w:t>
            </w:r>
            <w:r w:rsidR="007C432A"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kk-KZ"/>
              </w:rPr>
              <w:t>GTCGAGCGAA TGGATTGAGA GCTTGCTCTC AAGAAGTTAG CGGCGGACGG GTGAGTAACA</w:t>
            </w:r>
          </w:p>
          <w:p w:rsidR="001004D5" w:rsidRPr="00D15F16" w:rsidRDefault="001004D5" w:rsidP="0029204C">
            <w:pPr>
              <w:widowControl w:val="0"/>
              <w:pBdr>
                <w:top w:val="nil"/>
                <w:left w:val="nil"/>
                <w:bottom w:val="nil"/>
                <w:right w:val="nil"/>
                <w:between w:val="nil"/>
              </w:pBdr>
              <w:tabs>
                <w:tab w:val="left" w:pos="0"/>
              </w:tabs>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TGAATACGTT CCCGGGCCTT GTACACACCG CCCGTCACAC CACGAGAGTT TGTAACACCC</w:t>
            </w:r>
          </w:p>
          <w:p w:rsidR="001004D5" w:rsidRPr="00D15F16" w:rsidRDefault="001004D5" w:rsidP="0029204C">
            <w:pPr>
              <w:widowControl w:val="0"/>
              <w:tabs>
                <w:tab w:val="left" w:pos="0"/>
              </w:tabs>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GAAGTCGGTG GGGTAACCTT TATGGAGCCA GCCGCCTAAG</w:t>
            </w:r>
          </w:p>
        </w:tc>
        <w:tc>
          <w:tcPr>
            <w:tcW w:w="1417" w:type="dxa"/>
            <w:tcBorders>
              <w:bottom w:val="single" w:sz="8" w:space="0" w:color="000000"/>
            </w:tcBorders>
          </w:tcPr>
          <w:p w:rsidR="001004D5" w:rsidRPr="00D15F16" w:rsidRDefault="001004D5" w:rsidP="0029204C">
            <w:pPr>
              <w:widowControl w:val="0"/>
              <w:autoSpaceDE w:val="0"/>
              <w:autoSpaceDN w:val="0"/>
              <w:spacing w:after="0" w:line="240" w:lineRule="auto"/>
              <w:jc w:val="center"/>
              <w:rPr>
                <w:rFonts w:ascii="Times New Roman" w:eastAsia="Palatino Linotype" w:hAnsi="Times New Roman" w:cs="Arial"/>
                <w:sz w:val="20"/>
                <w:szCs w:val="20"/>
                <w:lang w:val="ru"/>
              </w:rPr>
            </w:pPr>
          </w:p>
        </w:tc>
        <w:tc>
          <w:tcPr>
            <w:tcW w:w="1449" w:type="dxa"/>
            <w:tcBorders>
              <w:bottom w:val="single" w:sz="8" w:space="0" w:color="000000"/>
            </w:tcBorders>
          </w:tcPr>
          <w:p w:rsidR="001004D5" w:rsidRPr="00D15F16" w:rsidRDefault="001004D5" w:rsidP="0029204C">
            <w:pPr>
              <w:widowControl w:val="0"/>
              <w:pBdr>
                <w:top w:val="nil"/>
                <w:left w:val="nil"/>
                <w:bottom w:val="nil"/>
                <w:right w:val="nil"/>
                <w:between w:val="nil"/>
              </w:pBdr>
              <w:spacing w:after="0" w:line="240" w:lineRule="auto"/>
              <w:rPr>
                <w:rFonts w:ascii="Times New Roman" w:eastAsia="Arial" w:hAnsi="Times New Roman"/>
                <w:sz w:val="20"/>
                <w:szCs w:val="20"/>
                <w:lang w:val="ru"/>
              </w:rPr>
            </w:pPr>
          </w:p>
        </w:tc>
        <w:tc>
          <w:tcPr>
            <w:tcW w:w="1276" w:type="dxa"/>
            <w:tcBorders>
              <w:bottom w:val="single" w:sz="8" w:space="0" w:color="000000"/>
            </w:tcBorders>
          </w:tcPr>
          <w:p w:rsidR="001004D5" w:rsidRPr="00D15F16" w:rsidRDefault="001004D5" w:rsidP="0029204C">
            <w:pPr>
              <w:widowControl w:val="0"/>
              <w:autoSpaceDE w:val="0"/>
              <w:autoSpaceDN w:val="0"/>
              <w:spacing w:after="0" w:line="240" w:lineRule="auto"/>
              <w:jc w:val="center"/>
              <w:rPr>
                <w:rFonts w:ascii="Times New Roman" w:eastAsia="Palatino Linotype" w:hAnsi="Times New Roman" w:cs="Arial"/>
                <w:sz w:val="20"/>
                <w:szCs w:val="20"/>
                <w:lang w:val="ru"/>
              </w:rPr>
            </w:pPr>
          </w:p>
        </w:tc>
        <w:tc>
          <w:tcPr>
            <w:tcW w:w="1276" w:type="dxa"/>
            <w:tcBorders>
              <w:bottom w:val="single" w:sz="8" w:space="0" w:color="000000"/>
            </w:tcBorders>
          </w:tcPr>
          <w:p w:rsidR="001004D5" w:rsidRPr="00D15F16" w:rsidRDefault="001004D5" w:rsidP="0029204C">
            <w:pPr>
              <w:spacing w:after="0"/>
              <w:jc w:val="center"/>
              <w:rPr>
                <w:rFonts w:ascii="Arial" w:eastAsia="Arial" w:hAnsi="Arial" w:cs="Arial"/>
                <w:sz w:val="20"/>
                <w:szCs w:val="20"/>
                <w:lang w:val="ru"/>
              </w:rPr>
            </w:pPr>
          </w:p>
        </w:tc>
      </w:tr>
      <w:tr w:rsidR="001004D5" w:rsidRPr="00D15F16" w:rsidTr="00FE4F0E">
        <w:tc>
          <w:tcPr>
            <w:tcW w:w="9324" w:type="dxa"/>
            <w:tcBorders>
              <w:bottom w:val="nil"/>
            </w:tcBorders>
            <w:shd w:val="clear" w:color="auto" w:fill="auto"/>
            <w:tcMar>
              <w:top w:w="100" w:type="dxa"/>
              <w:left w:w="100" w:type="dxa"/>
              <w:bottom w:w="100" w:type="dxa"/>
              <w:right w:w="100" w:type="dxa"/>
            </w:tcMar>
          </w:tcPr>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CAACAACCCA GAAACCCGCA TGGCGTGCTA TACTGCAGTC GAGCGAATGG ATTGAGAGCT</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TGCTCTCAGA AGTTAGCGGC GGACGGGTGA GTAACACGTG GGTAACCTGC CCATAAGACT</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GGGATAACTC CGGGAAACCG GGGCTAATAC CGGATAATAT TTTGAACTGC ATGGTTCGAA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ATTGAAAGGC GGCTTCGGCT GTCACTTATG GATGGACCCG CGTCGCATTA GCTAGTTGGT</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GAGGTAACGG CTCACCAAGG CAACGATGCG TAGCCGACCT GAGAGGGTGA TCGGCCACAC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TGGGACTGAG ACACGGCCCA GACTCCTACG GGAGGCAGCA GTAGGGAATC TTCCGCAATG</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GACGAAAGTC TGACGGAGCA ACGCCGCGTG AGTGATGAAG GCTTTCGGGT CGTAAAACTC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TGTTGTTAGG GAAGAACAAG TGCTAGTTGA ATAAGCTGGC ACCTTGACGG TACCTAACCA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GAAAGCCACG GCTAACTACG TGCCAGCAGC CGCGGTAATA CGTAGGTGGC AAGCGTTATC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CGGAATTATT GGGCGTAAAG CGCGCGCAGG TGGTTTCTTA AGTCTGATGT GAAAGCCCAC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GGCTCAACCG TGGAGGGTCA TTGGAAACTG GGAGACTTGA GTGCAGAAGA GGAAAGTGGA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ATTCCATGTG TAGCGGTGAA ATGCGTAGAG ATATGGAGGA ACACCAGTGG CGAAGGCGAC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TTTCTGGTCT GTAACTGACA CTGAGGCGCG AAAGCGTGGG GAGCAAACAG GATTAGATAC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CCTGGTAGTC CACGCCGTAA ACGATGAGTG CTAAGTGTTA GAGGGTTTCC GCCCTTTAGT</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GCTGAAGTTA ACGCATTAAG CACTCCGCCT GGGGAGTACG GCCGCAAGGC TGAAACTCAA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AGGAATTGAC GGGGGCCCGC ACAAGCGGTG GAGCATGTGG TTTAATTCGA AGCAACGCGA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AGAACCTTAC CAGGTCTTGA CATCCTCTGA AAACCCTAGA GATAGGGCTT CTCCTTCGGG</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AGCAGAGTGA CAGGTGGTGC ATGGTTGTCG TCAGCTCGTG TCGTGAGATG TTGGGTTAAG</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TCCCGCAACG AGCGCAACCC TTGATCTTAG TTGCCATCAT TAAGTTGGGC ACTCTAAGGT</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GACTGCCGGT GACAAACCGG AGGAAGGTGG GGATGACGTC AAATCATCAT GCCCCTTATG</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ACCTGGGCTA CACACGTGCT ACAATGGACG GTACAAAGAG CTGCAAGACC GCGAGGTGGA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GCTAATCTCA TAAAACCGTT CTCAGTTCGG ATTGTAGGCT GCAACTCGCC TACATGAAGC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TGGAATCGCT AGTAATCGCG GATCAGCATG CCGCGGTGAA TACGTTCCCG GGCCTTGTAC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ACACCGCCCG TCACACCACG AGAGTTTGTA ACACCCGAAG TCGGTGGGGT AACCTTTTGG</w:t>
            </w:r>
          </w:p>
          <w:p w:rsidR="001004D5" w:rsidRPr="00D15F16" w:rsidRDefault="001004D5" w:rsidP="0029204C">
            <w:pPr>
              <w:widowControl w:val="0"/>
              <w:spacing w:after="0" w:line="240" w:lineRule="auto"/>
              <w:rPr>
                <w:rFonts w:ascii="Arial" w:eastAsia="Arial" w:hAnsi="Arial" w:cs="Arial"/>
                <w:sz w:val="20"/>
                <w:szCs w:val="20"/>
                <w:lang w:val="ru"/>
              </w:rPr>
            </w:pPr>
            <w:r w:rsidRPr="00D15F16">
              <w:rPr>
                <w:rFonts w:ascii="Courier New" w:eastAsia="Courier New" w:hAnsi="Courier New" w:cs="Courier New"/>
                <w:sz w:val="20"/>
                <w:szCs w:val="20"/>
                <w:lang w:val="ru"/>
              </w:rPr>
              <w:t xml:space="preserve">     </w:t>
            </w: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 xml:space="preserve"> AGCCAGCCGC CTAAGGTGGA CAGATGATTG GGGGAAGTCG AACCAAAGGT GC</w:t>
            </w:r>
          </w:p>
        </w:tc>
        <w:tc>
          <w:tcPr>
            <w:tcW w:w="1417" w:type="dxa"/>
            <w:tcBorders>
              <w:bottom w:val="nil"/>
            </w:tcBorders>
          </w:tcPr>
          <w:p w:rsidR="001004D5" w:rsidRPr="00D15F16" w:rsidRDefault="001004D5" w:rsidP="0029204C">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MG561363</w:t>
            </w:r>
          </w:p>
        </w:tc>
        <w:tc>
          <w:tcPr>
            <w:tcW w:w="1449" w:type="dxa"/>
            <w:tcBorders>
              <w:bottom w:val="nil"/>
            </w:tcBorders>
          </w:tcPr>
          <w:p w:rsidR="001004D5" w:rsidRPr="00D15F16" w:rsidRDefault="001004D5" w:rsidP="0029204C">
            <w:pPr>
              <w:widowControl w:val="0"/>
              <w:pBdr>
                <w:top w:val="nil"/>
                <w:left w:val="nil"/>
                <w:bottom w:val="nil"/>
                <w:right w:val="nil"/>
                <w:between w:val="nil"/>
              </w:pBdr>
              <w:spacing w:after="0" w:line="240" w:lineRule="auto"/>
              <w:rPr>
                <w:rFonts w:ascii="Times New Roman" w:eastAsia="Arial" w:hAnsi="Times New Roman"/>
                <w:sz w:val="20"/>
                <w:szCs w:val="20"/>
                <w:lang w:val="ru"/>
              </w:rPr>
            </w:pPr>
            <w:r w:rsidRPr="00D15F16">
              <w:rPr>
                <w:rFonts w:ascii="Times New Roman" w:eastAsia="Arial" w:hAnsi="Times New Roman"/>
                <w:i/>
                <w:sz w:val="20"/>
                <w:szCs w:val="20"/>
                <w:lang w:val="ru"/>
              </w:rPr>
              <w:t>Bacillus 598 toyonensis</w:t>
            </w:r>
            <w:r w:rsidRPr="00D15F16">
              <w:rPr>
                <w:rFonts w:ascii="Times New Roman" w:eastAsia="Arial" w:hAnsi="Times New Roman"/>
                <w:sz w:val="20"/>
                <w:szCs w:val="20"/>
                <w:lang w:val="ru"/>
              </w:rPr>
              <w:t xml:space="preserve"> FORT</w:t>
            </w:r>
          </w:p>
        </w:tc>
        <w:tc>
          <w:tcPr>
            <w:tcW w:w="1276" w:type="dxa"/>
            <w:tcBorders>
              <w:bottom w:val="nil"/>
            </w:tcBorders>
          </w:tcPr>
          <w:p w:rsidR="001004D5" w:rsidRPr="00D15F16" w:rsidRDefault="001004D5" w:rsidP="0029204C">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1492 bp</w:t>
            </w:r>
          </w:p>
        </w:tc>
        <w:tc>
          <w:tcPr>
            <w:tcW w:w="1276" w:type="dxa"/>
            <w:tcBorders>
              <w:bottom w:val="nil"/>
            </w:tcBorders>
          </w:tcPr>
          <w:p w:rsidR="001004D5" w:rsidRPr="00D15F16" w:rsidRDefault="001004D5" w:rsidP="0029204C">
            <w:pPr>
              <w:spacing w:after="0"/>
              <w:jc w:val="center"/>
              <w:rPr>
                <w:rFonts w:ascii="Arial" w:eastAsia="Arial" w:hAnsi="Arial" w:cs="Arial"/>
                <w:sz w:val="20"/>
                <w:szCs w:val="20"/>
                <w:lang w:val="ru"/>
              </w:rPr>
            </w:pPr>
            <w:r w:rsidRPr="00D15F16">
              <w:rPr>
                <w:rFonts w:ascii="Times New Roman" w:eastAsia="Courier New" w:hAnsi="Times New Roman"/>
                <w:sz w:val="20"/>
                <w:szCs w:val="20"/>
              </w:rPr>
              <w:t>99</w:t>
            </w:r>
          </w:p>
        </w:tc>
      </w:tr>
    </w:tbl>
    <w:p w:rsidR="001004D5" w:rsidRPr="00D15F16" w:rsidRDefault="001004D5" w:rsidP="001004D5">
      <w:pPr>
        <w:widowControl w:val="0"/>
        <w:autoSpaceDE w:val="0"/>
        <w:autoSpaceDN w:val="0"/>
        <w:spacing w:line="240" w:lineRule="auto"/>
        <w:rPr>
          <w:rFonts w:ascii="Times New Roman" w:hAnsi="Times New Roman"/>
          <w:sz w:val="28"/>
          <w:szCs w:val="28"/>
          <w:lang w:val="kk-KZ"/>
        </w:rPr>
      </w:pPr>
      <w:r w:rsidRPr="00D15F16">
        <w:rPr>
          <w:rFonts w:ascii="Times New Roman" w:hAnsi="Times New Roman"/>
          <w:sz w:val="28"/>
          <w:szCs w:val="28"/>
          <w:lang w:val="kk-KZ"/>
        </w:rPr>
        <w:lastRenderedPageBreak/>
        <w:t xml:space="preserve">  8 – кестенің жалғасы</w:t>
      </w:r>
    </w:p>
    <w:tbl>
      <w:tblPr>
        <w:tblW w:w="14742"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24"/>
        <w:gridCol w:w="1417"/>
        <w:gridCol w:w="1449"/>
        <w:gridCol w:w="1276"/>
        <w:gridCol w:w="1276"/>
      </w:tblGrid>
      <w:tr w:rsidR="00FE4F0E" w:rsidRPr="00D15F16" w:rsidTr="0029204C">
        <w:tc>
          <w:tcPr>
            <w:tcW w:w="9324" w:type="dxa"/>
            <w:shd w:val="clear" w:color="auto" w:fill="auto"/>
            <w:tcMar>
              <w:top w:w="100" w:type="dxa"/>
              <w:left w:w="100" w:type="dxa"/>
              <w:bottom w:w="100" w:type="dxa"/>
              <w:right w:w="100" w:type="dxa"/>
            </w:tcMar>
          </w:tcPr>
          <w:p w:rsidR="00FE4F0E" w:rsidRPr="00D15F16" w:rsidRDefault="00FE4F0E" w:rsidP="00FE4F0E">
            <w:pPr>
              <w:widowControl w:val="0"/>
              <w:pBdr>
                <w:top w:val="nil"/>
                <w:left w:val="nil"/>
                <w:bottom w:val="nil"/>
                <w:right w:val="nil"/>
                <w:between w:val="nil"/>
              </w:pBdr>
              <w:spacing w:after="0" w:line="240" w:lineRule="auto"/>
              <w:jc w:val="center"/>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1</w:t>
            </w:r>
          </w:p>
        </w:tc>
        <w:tc>
          <w:tcPr>
            <w:tcW w:w="1417" w:type="dxa"/>
          </w:tcPr>
          <w:p w:rsidR="00FE4F0E" w:rsidRPr="00D15F16" w:rsidRDefault="00FE4F0E" w:rsidP="00FE4F0E">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2</w:t>
            </w:r>
          </w:p>
        </w:tc>
        <w:tc>
          <w:tcPr>
            <w:tcW w:w="1449" w:type="dxa"/>
          </w:tcPr>
          <w:p w:rsidR="00FE4F0E" w:rsidRPr="00D15F16" w:rsidRDefault="00FE4F0E" w:rsidP="00FE4F0E">
            <w:pPr>
              <w:widowControl w:val="0"/>
              <w:pBdr>
                <w:top w:val="nil"/>
                <w:left w:val="nil"/>
                <w:bottom w:val="nil"/>
                <w:right w:val="nil"/>
                <w:between w:val="nil"/>
              </w:pBdr>
              <w:spacing w:after="0" w:line="240" w:lineRule="auto"/>
              <w:jc w:val="center"/>
              <w:rPr>
                <w:rFonts w:ascii="Times New Roman" w:eastAsia="Arial" w:hAnsi="Times New Roman"/>
                <w:i/>
                <w:sz w:val="20"/>
                <w:szCs w:val="20"/>
                <w:lang w:val="ru"/>
              </w:rPr>
            </w:pPr>
            <w:r w:rsidRPr="00D15F16">
              <w:rPr>
                <w:rFonts w:ascii="Times New Roman" w:eastAsia="Arial" w:hAnsi="Times New Roman"/>
                <w:i/>
                <w:sz w:val="20"/>
                <w:szCs w:val="20"/>
                <w:lang w:val="ru"/>
              </w:rPr>
              <w:t>3</w:t>
            </w:r>
          </w:p>
        </w:tc>
        <w:tc>
          <w:tcPr>
            <w:tcW w:w="1276" w:type="dxa"/>
          </w:tcPr>
          <w:p w:rsidR="00FE4F0E" w:rsidRPr="00D15F16" w:rsidRDefault="00FE4F0E" w:rsidP="00FE4F0E">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4</w:t>
            </w:r>
          </w:p>
        </w:tc>
        <w:tc>
          <w:tcPr>
            <w:tcW w:w="1276" w:type="dxa"/>
          </w:tcPr>
          <w:p w:rsidR="00FE4F0E" w:rsidRPr="00D15F16" w:rsidRDefault="00FE4F0E" w:rsidP="00FE4F0E">
            <w:pPr>
              <w:spacing w:after="0"/>
              <w:jc w:val="center"/>
              <w:rPr>
                <w:rFonts w:ascii="Times New Roman" w:eastAsia="Courier New" w:hAnsi="Times New Roman"/>
                <w:sz w:val="20"/>
                <w:szCs w:val="20"/>
              </w:rPr>
            </w:pPr>
            <w:r w:rsidRPr="00D15F16">
              <w:rPr>
                <w:rFonts w:ascii="Times New Roman" w:eastAsia="Courier New" w:hAnsi="Times New Roman"/>
                <w:sz w:val="20"/>
                <w:szCs w:val="20"/>
              </w:rPr>
              <w:t>5</w:t>
            </w:r>
          </w:p>
        </w:tc>
      </w:tr>
      <w:tr w:rsidR="007C432A" w:rsidRPr="00D15F16" w:rsidTr="00FE4F0E">
        <w:tc>
          <w:tcPr>
            <w:tcW w:w="9324" w:type="dxa"/>
            <w:tcBorders>
              <w:bottom w:val="single" w:sz="8" w:space="0" w:color="000000"/>
            </w:tcBorders>
            <w:shd w:val="clear" w:color="auto" w:fill="auto"/>
            <w:tcMar>
              <w:top w:w="100" w:type="dxa"/>
              <w:left w:w="100" w:type="dxa"/>
              <w:bottom w:w="100" w:type="dxa"/>
              <w:right w:w="100" w:type="dxa"/>
            </w:tcMar>
          </w:tcPr>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TGCAAGTCGA GCGAATGGAT TAAGAGCTTG CTCTTATGAA GTTAGCGGCG GACGGGTGAG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TAACACGTGG GTAACCTGCC CATAAGACTG GGATAACTCC GGGAAACCGG GGCTAATACC</w:t>
            </w:r>
          </w:p>
          <w:p w:rsidR="007C432A" w:rsidRPr="00D15F16" w:rsidRDefault="007C432A" w:rsidP="007C432A">
            <w:pPr>
              <w:widowControl w:val="0"/>
              <w:pBdr>
                <w:top w:val="nil"/>
                <w:left w:val="nil"/>
                <w:bottom w:val="nil"/>
                <w:right w:val="nil"/>
                <w:between w:val="nil"/>
              </w:pBdr>
              <w:spacing w:after="0" w:line="240" w:lineRule="auto"/>
              <w:ind w:hanging="132"/>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GGATAACATT TTGAACTGCA TGGTTCGAAA TTGAAAGGCG GCTTCGGCTG TCACTTATGG                </w:t>
            </w:r>
          </w:p>
          <w:p w:rsidR="00FE4F0E" w:rsidRPr="00D15F16" w:rsidRDefault="00FE4F0E"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ATGGACCCGC GTCGCATTAG CTAGTTGGTG AGGTAACGGC TCACCAAGGC AACGATGCGT</w:t>
            </w:r>
            <w:r w:rsidR="007C432A" w:rsidRPr="00D15F16">
              <w:rPr>
                <w:rFonts w:ascii="Courier New" w:eastAsia="Courier New" w:hAnsi="Courier New" w:cs="Courier New"/>
                <w:sz w:val="20"/>
                <w:szCs w:val="20"/>
                <w:lang w:val="kk-KZ"/>
              </w:rPr>
              <w:t xml:space="preserve">          </w:t>
            </w:r>
          </w:p>
          <w:p w:rsidR="007C432A" w:rsidRPr="00D15F16" w:rsidRDefault="00FE4F0E"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w:t>
            </w:r>
            <w:r w:rsidR="007C432A" w:rsidRPr="00D15F16">
              <w:rPr>
                <w:rFonts w:ascii="Courier New" w:eastAsia="Courier New" w:hAnsi="Courier New" w:cs="Courier New"/>
                <w:sz w:val="20"/>
                <w:szCs w:val="20"/>
                <w:lang w:val="kk-KZ"/>
              </w:rPr>
              <w:t>AGCCGACCTG AGAGGGTGAT CGGCCACACT GGGACTGAGA CACGGCCCAG ACTCCTACGG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GAGGCAGCAG TAGGGAATCT TCCGCAATGG ACGAAAGTCT GACGGAGCAA CGCCGCGTGA</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GTGATGAAGG CTTTCGGGTC GTAAAACTCT GTTGTTAGGG AAGAACAAGT GCTAGTTGAA</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TAAGCTGGCA CCTTGACGGT ACCTAACCAG AAAGCCACGG CTAACTACGT GCCAGCAGCC</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GCGGTAATAC GTAGGTGGCA AGCGTTATCC GGAATTATTG GGCGTAAAGC GCGCGCAGGT</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GGTTTCTTAA GTCTGATGTG AAAGCCCACG GCTCAACCGT GGAGGGTCAT TGGAAACTGG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GAGACTTGAG TGCAGAAGAG GAAAGTGGAA TTCCATGTGT AGCGGTGAAA TGCGTAGAGA</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TATGGAGGAA CACCAGTGGC GAAGGCGACT TTCTGGTCTG TAACTGACAC TGAGGCGCGA</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AAGCGTGGGG GAGCAAACAG GATTAGATAC CCTGGTAGTC CACGCCGTAA ACGATGAGTG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CTAAGTGTTA GAGGGTTTCC GCCCTTTAGT GCTGAAGTTA ACGCATTAAG CACTCCGCCT</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GGGGAGTACG GCCGCAAGGC TGAAACTCAA AGGAATTGAC GGGGGCCCGC ACAAGCGGTG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GAGCATGTGG TTTAATTCGA AGCAACGCGA AGAACCTTAC CAGGTCTTGA CATCCTCTGA</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AAACCCTAGA GATAGGGCTT CTCCTTCGGG AGCAGAGTGA CAGGTGGTGC ATGGTTGTCG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TCAGCTCGTG TCGTGAGATG TTGGGTTAAG TCCCGCAACG AGCGCAACCC TTGATCTTAG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TTGCCATCAT TAAGTTGGGC ACTCTAAGGT GACTGCCGGT GACAAACCGG AGGAAGGTGG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GGATGACGTC AAATCATCAT GCCCCTTATG ACCTGGGCTA CACACGTGCT ACAATGGACG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GTACAAAGAG CTGCAAGACC GCGAGGTGGA GCTAATCTCA TAAAACCGTT CTCAGTTCGG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ATTGTAGGCT GCAACTCGCC TACATGAAGC TGGAATCGCT AGTAATCGCG GATCAGCATG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CCGCGGTGAA TACGTTCCCG GGCCTTGTAC ACACCGCCCG TCACACCACG AGAGTTTGTA</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ACACCCGAAG TCGGTGGGGT AACCTTTTTG GAGCCAGCCG CCTAAGGTGG GACAGATGAT</w:t>
            </w:r>
          </w:p>
          <w:p w:rsidR="007C432A" w:rsidRPr="00D15F16" w:rsidRDefault="007C432A" w:rsidP="007C432A">
            <w:pPr>
              <w:widowControl w:val="0"/>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TGGGGTGAAG TC</w:t>
            </w:r>
          </w:p>
        </w:tc>
        <w:tc>
          <w:tcPr>
            <w:tcW w:w="1417" w:type="dxa"/>
            <w:tcBorders>
              <w:bottom w:val="single" w:sz="8" w:space="0" w:color="000000"/>
            </w:tcBorders>
          </w:tcPr>
          <w:p w:rsidR="007C432A" w:rsidRPr="00D15F16" w:rsidRDefault="007C432A" w:rsidP="007C432A">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MF446886</w:t>
            </w:r>
          </w:p>
        </w:tc>
        <w:tc>
          <w:tcPr>
            <w:tcW w:w="1449" w:type="dxa"/>
            <w:tcBorders>
              <w:bottom w:val="single" w:sz="8" w:space="0" w:color="000000"/>
            </w:tcBorders>
          </w:tcPr>
          <w:p w:rsidR="007C432A" w:rsidRPr="00D15F16" w:rsidRDefault="007C432A" w:rsidP="007C432A">
            <w:pPr>
              <w:widowControl w:val="0"/>
              <w:pBdr>
                <w:top w:val="nil"/>
                <w:left w:val="nil"/>
                <w:bottom w:val="nil"/>
                <w:right w:val="nil"/>
                <w:between w:val="nil"/>
              </w:pBdr>
              <w:spacing w:after="0" w:line="240" w:lineRule="auto"/>
              <w:rPr>
                <w:rFonts w:ascii="Times New Roman" w:eastAsia="Arial" w:hAnsi="Times New Roman"/>
                <w:sz w:val="20"/>
                <w:szCs w:val="20"/>
                <w:lang w:val="ru"/>
              </w:rPr>
            </w:pPr>
            <w:r w:rsidRPr="00D15F16">
              <w:rPr>
                <w:rFonts w:ascii="Times New Roman" w:eastAsia="Arial" w:hAnsi="Times New Roman"/>
                <w:i/>
                <w:sz w:val="20"/>
                <w:szCs w:val="20"/>
                <w:lang w:val="ru"/>
              </w:rPr>
              <w:t>Bacillus acidiproducens</w:t>
            </w:r>
            <w:r w:rsidRPr="00D15F16">
              <w:rPr>
                <w:rFonts w:ascii="Times New Roman" w:eastAsia="Arial" w:hAnsi="Times New Roman"/>
                <w:sz w:val="20"/>
                <w:szCs w:val="20"/>
                <w:lang w:val="ru"/>
              </w:rPr>
              <w:t xml:space="preserve"> NiuFun</w:t>
            </w:r>
          </w:p>
        </w:tc>
        <w:tc>
          <w:tcPr>
            <w:tcW w:w="1276" w:type="dxa"/>
            <w:tcBorders>
              <w:bottom w:val="single" w:sz="8" w:space="0" w:color="000000"/>
            </w:tcBorders>
          </w:tcPr>
          <w:p w:rsidR="007C432A" w:rsidRPr="00D15F16" w:rsidRDefault="007C432A" w:rsidP="007C432A">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1452 bp</w:t>
            </w:r>
          </w:p>
        </w:tc>
        <w:tc>
          <w:tcPr>
            <w:tcW w:w="1276" w:type="dxa"/>
            <w:tcBorders>
              <w:bottom w:val="single" w:sz="8" w:space="0" w:color="000000"/>
            </w:tcBorders>
          </w:tcPr>
          <w:p w:rsidR="007C432A" w:rsidRPr="00D15F16" w:rsidRDefault="007C432A" w:rsidP="007C432A">
            <w:pPr>
              <w:spacing w:after="0"/>
              <w:jc w:val="center"/>
              <w:rPr>
                <w:rFonts w:ascii="Arial" w:eastAsia="Arial" w:hAnsi="Arial" w:cs="Arial"/>
                <w:sz w:val="20"/>
                <w:szCs w:val="20"/>
                <w:lang w:val="ru"/>
              </w:rPr>
            </w:pPr>
            <w:r w:rsidRPr="00D15F16">
              <w:rPr>
                <w:rFonts w:ascii="Times New Roman" w:eastAsia="Courier New" w:hAnsi="Times New Roman"/>
                <w:sz w:val="20"/>
                <w:szCs w:val="20"/>
              </w:rPr>
              <w:t>99</w:t>
            </w:r>
          </w:p>
        </w:tc>
      </w:tr>
      <w:tr w:rsidR="007C432A" w:rsidRPr="00D15F16" w:rsidTr="00FE4F0E">
        <w:tc>
          <w:tcPr>
            <w:tcW w:w="9324" w:type="dxa"/>
            <w:tcBorders>
              <w:bottom w:val="nil"/>
            </w:tcBorders>
            <w:shd w:val="clear" w:color="auto" w:fill="auto"/>
            <w:tcMar>
              <w:top w:w="100" w:type="dxa"/>
              <w:left w:w="100" w:type="dxa"/>
              <w:bottom w:w="100" w:type="dxa"/>
              <w:right w:w="100" w:type="dxa"/>
            </w:tcMar>
          </w:tcPr>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GATGAACGCT GGCGGCGTGC CTAATACATG CAAGTCGAGC GAATGGATTG AGAGCTTGCT</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CTCAAGAAGT TAGCGGCGGA CGGGTGAGTA ACACGTGGGT AACCTGCCCA TAAGACTGGG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ATAACTCCGG GAAACCGGGG CTAATACCGG ATAAYATTTT GAACTGCATG GTTCGAAATT</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GAAAGGCGGC TTCGGCTGTC ACTTATGGAT GGACCCGCGT CGCATTAGCT AGTTGGTGAG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GTAACGGCTC ACCAAGGCAA CGATGCGTAG CCGACCTGAG AGGGTGATCG GCCACACTGG</w:t>
            </w:r>
          </w:p>
          <w:p w:rsidR="007C432A" w:rsidRPr="00D15F16" w:rsidRDefault="007C432A" w:rsidP="007C432A">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GACTGAGACA CGGCCCAGAC TCCTACGGGA GGCAGCAGTA GGGAATCTTC CGCAATGGAC</w:t>
            </w:r>
          </w:p>
        </w:tc>
        <w:tc>
          <w:tcPr>
            <w:tcW w:w="1417" w:type="dxa"/>
            <w:tcBorders>
              <w:bottom w:val="nil"/>
            </w:tcBorders>
          </w:tcPr>
          <w:p w:rsidR="007C432A" w:rsidRPr="00D15F16" w:rsidRDefault="007C432A" w:rsidP="007C432A">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MH169322</w:t>
            </w:r>
          </w:p>
        </w:tc>
        <w:tc>
          <w:tcPr>
            <w:tcW w:w="1449" w:type="dxa"/>
            <w:tcBorders>
              <w:bottom w:val="nil"/>
            </w:tcBorders>
          </w:tcPr>
          <w:p w:rsidR="007C432A" w:rsidRPr="00D15F16" w:rsidRDefault="007C432A" w:rsidP="007C432A">
            <w:pPr>
              <w:widowControl w:val="0"/>
              <w:pBdr>
                <w:top w:val="nil"/>
                <w:left w:val="nil"/>
                <w:bottom w:val="nil"/>
                <w:right w:val="nil"/>
                <w:between w:val="nil"/>
              </w:pBdr>
              <w:spacing w:after="0" w:line="240" w:lineRule="auto"/>
              <w:rPr>
                <w:rFonts w:ascii="Times New Roman" w:eastAsia="Arial" w:hAnsi="Times New Roman"/>
                <w:sz w:val="20"/>
                <w:szCs w:val="20"/>
                <w:lang w:val="ru"/>
              </w:rPr>
            </w:pPr>
            <w:r w:rsidRPr="00D15F16">
              <w:rPr>
                <w:rFonts w:ascii="Times New Roman" w:eastAsia="Arial" w:hAnsi="Times New Roman"/>
                <w:i/>
                <w:sz w:val="20"/>
                <w:szCs w:val="20"/>
                <w:lang w:val="ru"/>
              </w:rPr>
              <w:t>Bacillus cereus</w:t>
            </w:r>
            <w:r w:rsidRPr="00D15F16">
              <w:rPr>
                <w:rFonts w:ascii="Times New Roman" w:eastAsia="Arial" w:hAnsi="Times New Roman"/>
                <w:sz w:val="20"/>
                <w:szCs w:val="20"/>
                <w:lang w:val="ru"/>
              </w:rPr>
              <w:t xml:space="preserve"> WAB2133</w:t>
            </w:r>
          </w:p>
        </w:tc>
        <w:tc>
          <w:tcPr>
            <w:tcW w:w="1276" w:type="dxa"/>
            <w:tcBorders>
              <w:bottom w:val="nil"/>
            </w:tcBorders>
          </w:tcPr>
          <w:p w:rsidR="007C432A" w:rsidRPr="00D15F16" w:rsidRDefault="007C432A" w:rsidP="007C432A">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1474 bp</w:t>
            </w:r>
          </w:p>
        </w:tc>
        <w:tc>
          <w:tcPr>
            <w:tcW w:w="1276" w:type="dxa"/>
            <w:tcBorders>
              <w:bottom w:val="nil"/>
            </w:tcBorders>
          </w:tcPr>
          <w:p w:rsidR="007C432A" w:rsidRPr="00D15F16" w:rsidRDefault="007C432A" w:rsidP="007C432A">
            <w:pPr>
              <w:spacing w:after="0"/>
              <w:jc w:val="center"/>
              <w:rPr>
                <w:rFonts w:ascii="Arial" w:eastAsia="Arial" w:hAnsi="Arial" w:cs="Arial"/>
                <w:sz w:val="20"/>
                <w:szCs w:val="20"/>
                <w:lang w:val="ru"/>
              </w:rPr>
            </w:pPr>
            <w:r w:rsidRPr="00D15F16">
              <w:rPr>
                <w:rFonts w:ascii="Times New Roman" w:eastAsia="Courier New" w:hAnsi="Times New Roman"/>
                <w:sz w:val="20"/>
                <w:szCs w:val="20"/>
              </w:rPr>
              <w:t>99</w:t>
            </w:r>
          </w:p>
        </w:tc>
      </w:tr>
    </w:tbl>
    <w:p w:rsidR="001004D5" w:rsidRPr="00D15F16" w:rsidRDefault="001004D5" w:rsidP="001004D5">
      <w:pPr>
        <w:widowControl w:val="0"/>
        <w:autoSpaceDE w:val="0"/>
        <w:autoSpaceDN w:val="0"/>
        <w:spacing w:line="240" w:lineRule="auto"/>
        <w:rPr>
          <w:rFonts w:ascii="Times New Roman" w:hAnsi="Times New Roman"/>
          <w:sz w:val="28"/>
          <w:szCs w:val="28"/>
          <w:lang w:val="kk-KZ"/>
        </w:rPr>
      </w:pPr>
      <w:r w:rsidRPr="00D15F16">
        <w:rPr>
          <w:rFonts w:ascii="Times New Roman" w:hAnsi="Times New Roman"/>
          <w:sz w:val="28"/>
          <w:szCs w:val="28"/>
          <w:lang w:val="kk-KZ"/>
        </w:rPr>
        <w:lastRenderedPageBreak/>
        <w:t xml:space="preserve"> 8 – кестенің жалғасы</w:t>
      </w:r>
    </w:p>
    <w:tbl>
      <w:tblPr>
        <w:tblW w:w="14742"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24"/>
        <w:gridCol w:w="1417"/>
        <w:gridCol w:w="1449"/>
        <w:gridCol w:w="1276"/>
        <w:gridCol w:w="1276"/>
      </w:tblGrid>
      <w:tr w:rsidR="00FE4F0E" w:rsidRPr="00D15F16" w:rsidTr="0029204C">
        <w:tc>
          <w:tcPr>
            <w:tcW w:w="9324" w:type="dxa"/>
            <w:shd w:val="clear" w:color="auto" w:fill="auto"/>
            <w:tcMar>
              <w:top w:w="100" w:type="dxa"/>
              <w:left w:w="100" w:type="dxa"/>
              <w:bottom w:w="100" w:type="dxa"/>
              <w:right w:w="100" w:type="dxa"/>
            </w:tcMar>
          </w:tcPr>
          <w:p w:rsidR="00FE4F0E" w:rsidRPr="00D15F16" w:rsidRDefault="00FE4F0E" w:rsidP="00FE4F0E">
            <w:pPr>
              <w:widowControl w:val="0"/>
              <w:pBdr>
                <w:top w:val="nil"/>
                <w:left w:val="nil"/>
                <w:bottom w:val="nil"/>
                <w:right w:val="nil"/>
                <w:between w:val="nil"/>
              </w:pBdr>
              <w:spacing w:after="0" w:line="240" w:lineRule="auto"/>
              <w:jc w:val="center"/>
              <w:rPr>
                <w:rFonts w:ascii="Times New Roman" w:eastAsia="Courier New" w:hAnsi="Times New Roman"/>
                <w:sz w:val="20"/>
                <w:szCs w:val="20"/>
                <w:lang w:val="kk-KZ"/>
              </w:rPr>
            </w:pPr>
            <w:r w:rsidRPr="00D15F16">
              <w:rPr>
                <w:rFonts w:ascii="Times New Roman" w:eastAsia="Courier New" w:hAnsi="Times New Roman"/>
                <w:sz w:val="20"/>
                <w:szCs w:val="20"/>
                <w:lang w:val="kk-KZ"/>
              </w:rPr>
              <w:t>1</w:t>
            </w:r>
          </w:p>
        </w:tc>
        <w:tc>
          <w:tcPr>
            <w:tcW w:w="1417" w:type="dxa"/>
          </w:tcPr>
          <w:p w:rsidR="00FE4F0E" w:rsidRPr="00D15F16" w:rsidRDefault="00FE4F0E" w:rsidP="00FE4F0E">
            <w:pPr>
              <w:widowControl w:val="0"/>
              <w:autoSpaceDE w:val="0"/>
              <w:autoSpaceDN w:val="0"/>
              <w:spacing w:after="0" w:line="240" w:lineRule="auto"/>
              <w:jc w:val="center"/>
              <w:rPr>
                <w:rFonts w:ascii="Times New Roman" w:eastAsia="Palatino Linotype" w:hAnsi="Times New Roman"/>
                <w:sz w:val="20"/>
                <w:szCs w:val="20"/>
                <w:lang w:val="ru"/>
              </w:rPr>
            </w:pPr>
            <w:r w:rsidRPr="00D15F16">
              <w:rPr>
                <w:rFonts w:ascii="Times New Roman" w:eastAsia="Palatino Linotype" w:hAnsi="Times New Roman"/>
                <w:sz w:val="20"/>
                <w:szCs w:val="20"/>
                <w:lang w:val="ru"/>
              </w:rPr>
              <w:t>2</w:t>
            </w:r>
          </w:p>
        </w:tc>
        <w:tc>
          <w:tcPr>
            <w:tcW w:w="1449" w:type="dxa"/>
          </w:tcPr>
          <w:p w:rsidR="00FE4F0E" w:rsidRPr="00D15F16" w:rsidRDefault="00FE4F0E" w:rsidP="00FE4F0E">
            <w:pPr>
              <w:widowControl w:val="0"/>
              <w:pBdr>
                <w:top w:val="nil"/>
                <w:left w:val="nil"/>
                <w:bottom w:val="nil"/>
                <w:right w:val="nil"/>
                <w:between w:val="nil"/>
              </w:pBdr>
              <w:spacing w:after="0" w:line="240" w:lineRule="auto"/>
              <w:jc w:val="center"/>
              <w:rPr>
                <w:rFonts w:ascii="Times New Roman" w:eastAsia="Arial" w:hAnsi="Times New Roman"/>
                <w:sz w:val="20"/>
                <w:szCs w:val="20"/>
                <w:lang w:val="ru"/>
              </w:rPr>
            </w:pPr>
            <w:r w:rsidRPr="00D15F16">
              <w:rPr>
                <w:rFonts w:ascii="Times New Roman" w:eastAsia="Arial" w:hAnsi="Times New Roman"/>
                <w:sz w:val="20"/>
                <w:szCs w:val="20"/>
                <w:lang w:val="ru"/>
              </w:rPr>
              <w:t>3</w:t>
            </w:r>
          </w:p>
        </w:tc>
        <w:tc>
          <w:tcPr>
            <w:tcW w:w="1276" w:type="dxa"/>
          </w:tcPr>
          <w:p w:rsidR="00FE4F0E" w:rsidRPr="00D15F16" w:rsidRDefault="00FE4F0E" w:rsidP="00FE4F0E">
            <w:pPr>
              <w:widowControl w:val="0"/>
              <w:autoSpaceDE w:val="0"/>
              <w:autoSpaceDN w:val="0"/>
              <w:spacing w:after="0" w:line="240" w:lineRule="auto"/>
              <w:jc w:val="center"/>
              <w:rPr>
                <w:rFonts w:ascii="Times New Roman" w:eastAsia="Palatino Linotype" w:hAnsi="Times New Roman"/>
                <w:sz w:val="20"/>
                <w:szCs w:val="20"/>
                <w:lang w:val="ru"/>
              </w:rPr>
            </w:pPr>
            <w:r w:rsidRPr="00D15F16">
              <w:rPr>
                <w:rFonts w:ascii="Times New Roman" w:eastAsia="Palatino Linotype" w:hAnsi="Times New Roman"/>
                <w:sz w:val="20"/>
                <w:szCs w:val="20"/>
                <w:lang w:val="ru"/>
              </w:rPr>
              <w:t>4</w:t>
            </w:r>
          </w:p>
        </w:tc>
        <w:tc>
          <w:tcPr>
            <w:tcW w:w="1276" w:type="dxa"/>
          </w:tcPr>
          <w:p w:rsidR="00FE4F0E" w:rsidRPr="00D15F16" w:rsidRDefault="00FE4F0E" w:rsidP="00FE4F0E">
            <w:pPr>
              <w:spacing w:after="0"/>
              <w:jc w:val="center"/>
              <w:rPr>
                <w:rFonts w:ascii="Times New Roman" w:eastAsia="Arial" w:hAnsi="Times New Roman"/>
                <w:sz w:val="20"/>
                <w:szCs w:val="20"/>
                <w:lang w:val="ru"/>
              </w:rPr>
            </w:pPr>
            <w:r w:rsidRPr="00D15F16">
              <w:rPr>
                <w:rFonts w:ascii="Times New Roman" w:eastAsia="Arial" w:hAnsi="Times New Roman"/>
                <w:sz w:val="20"/>
                <w:szCs w:val="20"/>
                <w:lang w:val="ru"/>
              </w:rPr>
              <w:t>5</w:t>
            </w:r>
          </w:p>
        </w:tc>
      </w:tr>
      <w:tr w:rsidR="001004D5" w:rsidRPr="00D15F16" w:rsidTr="00FE4F0E">
        <w:tc>
          <w:tcPr>
            <w:tcW w:w="9324" w:type="dxa"/>
            <w:tcBorders>
              <w:bottom w:val="single" w:sz="8" w:space="0" w:color="000000"/>
            </w:tcBorders>
            <w:shd w:val="clear" w:color="auto" w:fill="auto"/>
            <w:tcMar>
              <w:top w:w="100" w:type="dxa"/>
              <w:left w:w="100" w:type="dxa"/>
              <w:bottom w:w="100" w:type="dxa"/>
              <w:right w:w="100" w:type="dxa"/>
            </w:tcMar>
          </w:tcPr>
          <w:p w:rsidR="00FE4F0E" w:rsidRPr="00D15F16" w:rsidRDefault="001004D5"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w:t>
            </w:r>
            <w:r w:rsidR="00FE4F0E" w:rsidRPr="00D15F16">
              <w:rPr>
                <w:rFonts w:ascii="Courier New" w:eastAsia="Courier New" w:hAnsi="Courier New" w:cs="Courier New"/>
                <w:sz w:val="20"/>
                <w:szCs w:val="20"/>
                <w:lang w:val="kk-KZ"/>
              </w:rPr>
              <w:t>GAAAGTCTGA CGGAGCAACG CCGCGTGAGT GATGAAGGCT TTCGGGTCGT AAAACTCTGT</w:t>
            </w:r>
          </w:p>
          <w:p w:rsidR="00FE4F0E"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TGTTAGGGAA GAACAAGTGC TAGTTGAATA AGCTGGCACC TTGACGGTAC CTAACCAGAA</w:t>
            </w:r>
          </w:p>
          <w:p w:rsidR="00FE4F0E"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AGCCACGGCT AACTACGTGC CAGCAGCCGC GGTAATACGT AGGTGGCAAG CGTTATCCGG</w:t>
            </w:r>
          </w:p>
          <w:p w:rsidR="00FE4F0E"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AATTATTGGG CGTAAAGCGC GCGCAGGTGG TTTCTTAAGT CTGATGTGAA AGCCCACGGC</w:t>
            </w:r>
          </w:p>
          <w:p w:rsidR="001004D5"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TCAACCGTGG AGGGTCATTG GAAACTGGGA GACTTGAGTG CAGAAGAGGA AAGTGGAATT   </w:t>
            </w:r>
          </w:p>
          <w:p w:rsidR="00FE4F0E" w:rsidRPr="00D15F16" w:rsidRDefault="00FE4F0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CCATGTGTAG CGGTGAAATG CGTAGAGATA TGGAGGAACA CCAGTGGCGA AGGCGACTTT</w:t>
            </w:r>
            <w:r w:rsidR="001004D5" w:rsidRPr="00D15F16">
              <w:rPr>
                <w:rFonts w:ascii="Courier New" w:eastAsia="Courier New" w:hAnsi="Courier New" w:cs="Courier New"/>
                <w:sz w:val="20"/>
                <w:szCs w:val="20"/>
                <w:lang w:val="kk-KZ"/>
              </w:rPr>
              <w:t xml:space="preserve">          </w:t>
            </w:r>
          </w:p>
          <w:p w:rsidR="001004D5" w:rsidRPr="00D15F16" w:rsidRDefault="00FE4F0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w:t>
            </w:r>
            <w:r w:rsidR="001004D5" w:rsidRPr="00D15F16">
              <w:rPr>
                <w:rFonts w:ascii="Courier New" w:eastAsia="Courier New" w:hAnsi="Courier New" w:cs="Courier New"/>
                <w:sz w:val="20"/>
                <w:szCs w:val="20"/>
                <w:lang w:val="kk-KZ"/>
              </w:rPr>
              <w:t>CTGGTCTGTA ACTGACACTG AGGCGCGAAA GCGTGGGGAG CAAACAGGAT TAGATACCCT</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GGTAGTCCAC GCCGTAAACG ATGAGTGCTA AGTGTTAGAG GGTTTCCGCC CTTTAGTGCT</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GAAGTTAACG CATTAAGCAC TCCGCCTGGG GAGTACGGCC GCAAGGCTGA AACTCAAAGG</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AATTGACGGG GGCCCGCACA AGCGGTGGAG CATGTGGTTT AATTCGAAGC AACGCGAAGA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ACCTTACCAG GTCTTGACAT CCTCTGAAAA CCCTAGAGAT AGGGCTTCTC CTTCGGGAGC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AGAGTGACAG GTGGTGCATG GTTGTCGTCA GCTCGTGTCG TGAGATGTTG GGTTAAGTCC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CGCAACGAGC GCAACCCTTG ATCTTAGTTG CCATCATTAA GTTGGGCACT CTAAGGTGAC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TGCCGGTGAC AAACCGGAGG AAGGTGGGGA TGACGTCAAA TCATCATGCC CCTTATGACC</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TGGGCTACAC ACGTGCTACA ATGGACGGTA CAAAGAGCTG CAAGACCGCG AGGTGGAGCT</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AATCTCATAA AACCGTTCTC AGTTCGGATT GTAGGCTGCA ACTCGCCTAC ATGAAGCTGG</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AATCGCTAGT AATCGCGGAT CAGCATGCCG CGGTGAATAC GTTCCCGGGC CTTGTACACA</w:t>
            </w:r>
          </w:p>
          <w:p w:rsidR="001004D5" w:rsidRPr="00D15F16" w:rsidRDefault="001004D5"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CCGCCCGTCA CACCACGAGA GTTTGTAACA CCCGAAGTCG GTGGGGTAAC CTTTATGGAG</w:t>
            </w:r>
          </w:p>
          <w:p w:rsidR="001004D5" w:rsidRPr="00D15F16" w:rsidRDefault="001004D5" w:rsidP="0029204C">
            <w:pPr>
              <w:widowControl w:val="0"/>
              <w:spacing w:after="0" w:line="240" w:lineRule="auto"/>
              <w:rPr>
                <w:rFonts w:ascii="Courier New" w:eastAsia="Courier New" w:hAnsi="Courier New" w:cs="Courier New"/>
                <w:sz w:val="20"/>
                <w:szCs w:val="20"/>
                <w:lang w:val="ru"/>
              </w:rPr>
            </w:pP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CCAGCCGCCT AAGGTGGGAC AGATGATTGG GGTG</w:t>
            </w:r>
          </w:p>
        </w:tc>
        <w:tc>
          <w:tcPr>
            <w:tcW w:w="1417" w:type="dxa"/>
            <w:tcBorders>
              <w:bottom w:val="single" w:sz="8" w:space="0" w:color="000000"/>
            </w:tcBorders>
          </w:tcPr>
          <w:p w:rsidR="001004D5" w:rsidRPr="00D15F16" w:rsidRDefault="001004D5" w:rsidP="0029204C">
            <w:pPr>
              <w:widowControl w:val="0"/>
              <w:autoSpaceDE w:val="0"/>
              <w:autoSpaceDN w:val="0"/>
              <w:spacing w:after="0" w:line="240" w:lineRule="auto"/>
              <w:jc w:val="center"/>
              <w:rPr>
                <w:rFonts w:ascii="Times New Roman" w:eastAsia="Palatino Linotype" w:hAnsi="Times New Roman" w:cs="Arial"/>
                <w:sz w:val="20"/>
                <w:szCs w:val="20"/>
                <w:lang w:val="ru"/>
              </w:rPr>
            </w:pPr>
          </w:p>
        </w:tc>
        <w:tc>
          <w:tcPr>
            <w:tcW w:w="1449" w:type="dxa"/>
            <w:tcBorders>
              <w:bottom w:val="single" w:sz="8" w:space="0" w:color="000000"/>
            </w:tcBorders>
          </w:tcPr>
          <w:p w:rsidR="001004D5" w:rsidRPr="00D15F16" w:rsidRDefault="001004D5" w:rsidP="0029204C">
            <w:pPr>
              <w:widowControl w:val="0"/>
              <w:pBdr>
                <w:top w:val="nil"/>
                <w:left w:val="nil"/>
                <w:bottom w:val="nil"/>
                <w:right w:val="nil"/>
                <w:between w:val="nil"/>
              </w:pBdr>
              <w:spacing w:after="0" w:line="240" w:lineRule="auto"/>
              <w:rPr>
                <w:rFonts w:ascii="Times New Roman" w:eastAsia="Arial" w:hAnsi="Times New Roman"/>
                <w:sz w:val="20"/>
                <w:szCs w:val="20"/>
                <w:lang w:val="ru"/>
              </w:rPr>
            </w:pPr>
          </w:p>
        </w:tc>
        <w:tc>
          <w:tcPr>
            <w:tcW w:w="1276" w:type="dxa"/>
            <w:tcBorders>
              <w:bottom w:val="single" w:sz="8" w:space="0" w:color="000000"/>
            </w:tcBorders>
          </w:tcPr>
          <w:p w:rsidR="001004D5" w:rsidRPr="00D15F16" w:rsidRDefault="001004D5" w:rsidP="0029204C">
            <w:pPr>
              <w:widowControl w:val="0"/>
              <w:autoSpaceDE w:val="0"/>
              <w:autoSpaceDN w:val="0"/>
              <w:spacing w:after="0" w:line="240" w:lineRule="auto"/>
              <w:jc w:val="center"/>
              <w:rPr>
                <w:rFonts w:ascii="Times New Roman" w:eastAsia="Palatino Linotype" w:hAnsi="Times New Roman" w:cs="Arial"/>
                <w:sz w:val="20"/>
                <w:szCs w:val="20"/>
                <w:lang w:val="ru"/>
              </w:rPr>
            </w:pPr>
          </w:p>
        </w:tc>
        <w:tc>
          <w:tcPr>
            <w:tcW w:w="1276" w:type="dxa"/>
            <w:tcBorders>
              <w:bottom w:val="single" w:sz="8" w:space="0" w:color="000000"/>
            </w:tcBorders>
          </w:tcPr>
          <w:p w:rsidR="001004D5" w:rsidRPr="00D15F16" w:rsidRDefault="001004D5" w:rsidP="0029204C">
            <w:pPr>
              <w:spacing w:after="0"/>
              <w:jc w:val="center"/>
              <w:rPr>
                <w:rFonts w:ascii="Arial" w:eastAsia="Arial" w:hAnsi="Arial" w:cs="Arial"/>
                <w:sz w:val="20"/>
                <w:szCs w:val="20"/>
                <w:lang w:val="ru"/>
              </w:rPr>
            </w:pPr>
          </w:p>
        </w:tc>
      </w:tr>
      <w:tr w:rsidR="0029204C" w:rsidRPr="00D15F16" w:rsidTr="00FE4F0E">
        <w:tc>
          <w:tcPr>
            <w:tcW w:w="9324" w:type="dxa"/>
            <w:tcBorders>
              <w:bottom w:val="nil"/>
            </w:tcBorders>
            <w:shd w:val="clear" w:color="auto" w:fill="auto"/>
            <w:tcMar>
              <w:top w:w="100" w:type="dxa"/>
              <w:left w:w="100" w:type="dxa"/>
              <w:bottom w:w="100" w:type="dxa"/>
              <w:right w:w="100" w:type="dxa"/>
            </w:tcMar>
          </w:tcPr>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CATGCGGCGT CTATACATGC AGTCGAGCGG ACAGAAGGGA GCTTGCTCCC GGATGTTAGC</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GGCGGACGGG TGAGTAACAC GTGGGTAACC TGCCTGTAAG ACTGGGATAA CTCCGGGAAA</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CCGGAGCTAA TACCGGATAG TTCCTTGAAC CGCATGGTTC AAGGATGAAA GACGGTTTCG</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GCTGTCACTT ACAGATGGAC CCGCGGCGCA TTAGCTAGTT GGTGGGGTAA TGGCTCACCA</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AGGCGACGAT GCGTAGCCGA CCTGAGAGGG TGATCGGCCA CACTGGGACT GAGACACGGC</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CCAGACTCCT ACGGGAGGCA GCAGTAGGGA ATCTTCCGCA ATGGACGAAA GTCTGACGGA</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GCAACGCCGC GTGAGTGATG AAGGTTTTCG GATCGTAAAG CTCTGTTGTT AGGGAAGAAC</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AAGTGCGAGA GTAACTGCTC GCACCTTGAC GGTACCTAAC CAGAAAGCCA CGGCTAACTA</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CGTGCCAGCA GCCGCGGTAA TACGTAGGTG GCAAGCGTTG TCCGGAATTA TTGGGCGTAA</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GGGCTCGCAG GCGGTTTCTT AAGTCTGATG TGAAAGCCCC CGGCTCAACC GGGGAGGGTC</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ATTGGAAACT GGGAAACTTG AGTGCAGAAG AGGAGAGTGG AATTCCACGT GTAGCGGTGA</w:t>
            </w:r>
          </w:p>
          <w:p w:rsidR="0029204C" w:rsidRPr="00D15F16" w:rsidRDefault="0029204C" w:rsidP="00FE4F0E">
            <w:pPr>
              <w:widowControl w:val="0"/>
              <w:pBdr>
                <w:top w:val="nil"/>
                <w:left w:val="nil"/>
                <w:bottom w:val="nil"/>
                <w:right w:val="nil"/>
                <w:between w:val="nil"/>
              </w:pBdr>
              <w:spacing w:after="0" w:line="240" w:lineRule="auto"/>
              <w:rPr>
                <w:rFonts w:ascii="Arial" w:eastAsia="Arial" w:hAnsi="Arial" w:cs="Arial"/>
                <w:sz w:val="20"/>
                <w:szCs w:val="20"/>
                <w:lang w:val="kk-KZ"/>
              </w:rPr>
            </w:pPr>
            <w:r w:rsidRPr="00D15F16">
              <w:rPr>
                <w:rFonts w:ascii="Courier New" w:eastAsia="Courier New" w:hAnsi="Courier New" w:cs="Courier New"/>
                <w:sz w:val="20"/>
                <w:szCs w:val="20"/>
                <w:lang w:val="kk-KZ"/>
              </w:rPr>
              <w:t xml:space="preserve">          AATGCGTAGA GATGTGGAGG AACACCAGTG GCGAAGGCGA CTCTCTGGTC TGTAACTGAC</w:t>
            </w:r>
          </w:p>
        </w:tc>
        <w:tc>
          <w:tcPr>
            <w:tcW w:w="1417" w:type="dxa"/>
            <w:tcBorders>
              <w:bottom w:val="nil"/>
            </w:tcBorders>
          </w:tcPr>
          <w:p w:rsidR="0029204C" w:rsidRPr="00D15F16" w:rsidRDefault="0029204C" w:rsidP="0029204C">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JX849661</w:t>
            </w:r>
          </w:p>
        </w:tc>
        <w:tc>
          <w:tcPr>
            <w:tcW w:w="1449" w:type="dxa"/>
            <w:tcBorders>
              <w:bottom w:val="nil"/>
            </w:tcBorders>
          </w:tcPr>
          <w:p w:rsidR="0029204C" w:rsidRPr="00D15F16" w:rsidRDefault="0029204C" w:rsidP="0029204C">
            <w:pPr>
              <w:widowControl w:val="0"/>
              <w:pBdr>
                <w:top w:val="nil"/>
                <w:left w:val="nil"/>
                <w:bottom w:val="nil"/>
                <w:right w:val="nil"/>
                <w:between w:val="nil"/>
              </w:pBdr>
              <w:spacing w:after="0" w:line="240" w:lineRule="auto"/>
              <w:rPr>
                <w:rFonts w:ascii="Times New Roman" w:eastAsia="Arial" w:hAnsi="Times New Roman"/>
                <w:sz w:val="20"/>
                <w:szCs w:val="20"/>
                <w:lang w:val="ru"/>
              </w:rPr>
            </w:pPr>
            <w:r w:rsidRPr="00D15F16">
              <w:rPr>
                <w:rFonts w:ascii="Times New Roman" w:eastAsia="Arial" w:hAnsi="Times New Roman"/>
                <w:sz w:val="20"/>
                <w:szCs w:val="20"/>
                <w:lang w:val="ru"/>
              </w:rPr>
              <w:t xml:space="preserve"> </w:t>
            </w:r>
            <w:r w:rsidRPr="00D15F16">
              <w:rPr>
                <w:rFonts w:ascii="Times New Roman" w:eastAsia="Arial" w:hAnsi="Times New Roman"/>
                <w:i/>
                <w:sz w:val="20"/>
                <w:szCs w:val="20"/>
                <w:lang w:val="ru"/>
              </w:rPr>
              <w:t>Bacillus safensis</w:t>
            </w:r>
            <w:r w:rsidRPr="00D15F16">
              <w:rPr>
                <w:rFonts w:ascii="Times New Roman" w:eastAsia="Arial" w:hAnsi="Times New Roman"/>
                <w:sz w:val="20"/>
                <w:szCs w:val="20"/>
                <w:lang w:val="ru"/>
              </w:rPr>
              <w:t xml:space="preserve"> AS-08</w:t>
            </w:r>
          </w:p>
        </w:tc>
        <w:tc>
          <w:tcPr>
            <w:tcW w:w="1276" w:type="dxa"/>
            <w:tcBorders>
              <w:bottom w:val="nil"/>
            </w:tcBorders>
          </w:tcPr>
          <w:p w:rsidR="0029204C" w:rsidRPr="00D15F16" w:rsidRDefault="0029204C" w:rsidP="0029204C">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1449 bp</w:t>
            </w:r>
          </w:p>
        </w:tc>
        <w:tc>
          <w:tcPr>
            <w:tcW w:w="1276" w:type="dxa"/>
            <w:tcBorders>
              <w:bottom w:val="nil"/>
            </w:tcBorders>
          </w:tcPr>
          <w:p w:rsidR="0029204C" w:rsidRPr="00D15F16" w:rsidRDefault="0029204C" w:rsidP="0029204C">
            <w:pPr>
              <w:spacing w:after="0"/>
              <w:jc w:val="center"/>
              <w:rPr>
                <w:rFonts w:ascii="Arial" w:eastAsia="Arial" w:hAnsi="Arial" w:cs="Arial"/>
                <w:sz w:val="20"/>
                <w:szCs w:val="20"/>
                <w:lang w:val="ru"/>
              </w:rPr>
            </w:pPr>
            <w:r w:rsidRPr="00D15F16">
              <w:rPr>
                <w:rFonts w:ascii="Times New Roman" w:eastAsia="Courier New" w:hAnsi="Times New Roman"/>
                <w:sz w:val="20"/>
                <w:szCs w:val="20"/>
              </w:rPr>
              <w:t>99</w:t>
            </w:r>
          </w:p>
        </w:tc>
      </w:tr>
    </w:tbl>
    <w:p w:rsidR="001004D5" w:rsidRPr="00D15F16" w:rsidRDefault="0029204C" w:rsidP="001004D5">
      <w:pPr>
        <w:rPr>
          <w:rFonts w:ascii="Times New Roman" w:hAnsi="Times New Roman"/>
          <w:sz w:val="28"/>
          <w:szCs w:val="28"/>
          <w:lang w:val="kk-KZ"/>
        </w:rPr>
      </w:pPr>
      <w:r w:rsidRPr="00D15F16">
        <w:rPr>
          <w:rFonts w:ascii="Times New Roman" w:hAnsi="Times New Roman"/>
          <w:sz w:val="28"/>
          <w:szCs w:val="28"/>
          <w:lang w:val="kk-KZ"/>
        </w:rPr>
        <w:lastRenderedPageBreak/>
        <w:t xml:space="preserve">  8-  Кестенің жалғасы</w:t>
      </w:r>
    </w:p>
    <w:tbl>
      <w:tblPr>
        <w:tblW w:w="14742"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24"/>
        <w:gridCol w:w="1417"/>
        <w:gridCol w:w="1449"/>
        <w:gridCol w:w="1276"/>
        <w:gridCol w:w="1276"/>
      </w:tblGrid>
      <w:tr w:rsidR="00FE4F0E" w:rsidRPr="00D15F16" w:rsidTr="0029204C">
        <w:tc>
          <w:tcPr>
            <w:tcW w:w="9324" w:type="dxa"/>
            <w:shd w:val="clear" w:color="auto" w:fill="auto"/>
            <w:tcMar>
              <w:top w:w="100" w:type="dxa"/>
              <w:left w:w="100" w:type="dxa"/>
              <w:bottom w:w="100" w:type="dxa"/>
              <w:right w:w="100" w:type="dxa"/>
            </w:tcMar>
          </w:tcPr>
          <w:p w:rsidR="00FE4F0E" w:rsidRPr="00D15F16" w:rsidRDefault="00FE4F0E" w:rsidP="00FE4F0E">
            <w:pPr>
              <w:widowControl w:val="0"/>
              <w:pBdr>
                <w:top w:val="nil"/>
                <w:left w:val="nil"/>
                <w:bottom w:val="nil"/>
                <w:right w:val="nil"/>
                <w:between w:val="nil"/>
              </w:pBdr>
              <w:spacing w:after="0" w:line="240" w:lineRule="auto"/>
              <w:jc w:val="center"/>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1</w:t>
            </w:r>
          </w:p>
        </w:tc>
        <w:tc>
          <w:tcPr>
            <w:tcW w:w="1417" w:type="dxa"/>
          </w:tcPr>
          <w:p w:rsidR="00FE4F0E" w:rsidRPr="00D15F16" w:rsidRDefault="00FE4F0E" w:rsidP="00FE4F0E">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2</w:t>
            </w:r>
          </w:p>
        </w:tc>
        <w:tc>
          <w:tcPr>
            <w:tcW w:w="1449" w:type="dxa"/>
          </w:tcPr>
          <w:p w:rsidR="00FE4F0E" w:rsidRPr="00D15F16" w:rsidRDefault="00FE4F0E" w:rsidP="00FE4F0E">
            <w:pPr>
              <w:widowControl w:val="0"/>
              <w:pBdr>
                <w:top w:val="nil"/>
                <w:left w:val="nil"/>
                <w:bottom w:val="nil"/>
                <w:right w:val="nil"/>
                <w:between w:val="nil"/>
              </w:pBdr>
              <w:spacing w:after="0" w:line="240" w:lineRule="auto"/>
              <w:jc w:val="center"/>
              <w:rPr>
                <w:rFonts w:ascii="Times New Roman" w:eastAsia="Arial" w:hAnsi="Times New Roman"/>
                <w:sz w:val="20"/>
                <w:szCs w:val="20"/>
                <w:lang w:val="ru"/>
              </w:rPr>
            </w:pPr>
            <w:r w:rsidRPr="00D15F16">
              <w:rPr>
                <w:rFonts w:ascii="Times New Roman" w:eastAsia="Arial" w:hAnsi="Times New Roman"/>
                <w:sz w:val="20"/>
                <w:szCs w:val="20"/>
                <w:lang w:val="ru"/>
              </w:rPr>
              <w:t>3</w:t>
            </w:r>
          </w:p>
        </w:tc>
        <w:tc>
          <w:tcPr>
            <w:tcW w:w="1276" w:type="dxa"/>
          </w:tcPr>
          <w:p w:rsidR="00FE4F0E" w:rsidRPr="00D15F16" w:rsidRDefault="00FE4F0E" w:rsidP="00FE4F0E">
            <w:pPr>
              <w:widowControl w:val="0"/>
              <w:autoSpaceDE w:val="0"/>
              <w:autoSpaceDN w:val="0"/>
              <w:spacing w:after="0" w:line="240" w:lineRule="auto"/>
              <w:jc w:val="center"/>
              <w:rPr>
                <w:rFonts w:ascii="Times New Roman" w:eastAsia="Palatino Linotype" w:hAnsi="Times New Roman" w:cs="Arial"/>
                <w:sz w:val="20"/>
                <w:szCs w:val="20"/>
                <w:lang w:val="ru"/>
              </w:rPr>
            </w:pPr>
            <w:r w:rsidRPr="00D15F16">
              <w:rPr>
                <w:rFonts w:ascii="Times New Roman" w:eastAsia="Palatino Linotype" w:hAnsi="Times New Roman" w:cs="Arial"/>
                <w:sz w:val="20"/>
                <w:szCs w:val="20"/>
                <w:lang w:val="ru"/>
              </w:rPr>
              <w:t>4</w:t>
            </w:r>
          </w:p>
        </w:tc>
        <w:tc>
          <w:tcPr>
            <w:tcW w:w="1276" w:type="dxa"/>
          </w:tcPr>
          <w:p w:rsidR="00FE4F0E" w:rsidRPr="00D15F16" w:rsidRDefault="00FE4F0E" w:rsidP="00FE4F0E">
            <w:pPr>
              <w:spacing w:after="0"/>
              <w:jc w:val="center"/>
              <w:rPr>
                <w:rFonts w:ascii="Arial" w:eastAsia="Arial" w:hAnsi="Arial" w:cs="Arial"/>
                <w:sz w:val="20"/>
                <w:szCs w:val="20"/>
                <w:lang w:val="ru"/>
              </w:rPr>
            </w:pPr>
            <w:r w:rsidRPr="00D15F16">
              <w:rPr>
                <w:rFonts w:ascii="Arial" w:eastAsia="Arial" w:hAnsi="Arial" w:cs="Arial"/>
                <w:sz w:val="20"/>
                <w:szCs w:val="20"/>
                <w:lang w:val="ru"/>
              </w:rPr>
              <w:t>5</w:t>
            </w:r>
          </w:p>
        </w:tc>
      </w:tr>
      <w:tr w:rsidR="0029204C" w:rsidRPr="00D15F16" w:rsidTr="0029204C">
        <w:tc>
          <w:tcPr>
            <w:tcW w:w="9324" w:type="dxa"/>
            <w:shd w:val="clear" w:color="auto" w:fill="auto"/>
            <w:tcMar>
              <w:top w:w="100" w:type="dxa"/>
              <w:left w:w="100" w:type="dxa"/>
              <w:bottom w:w="100" w:type="dxa"/>
              <w:right w:w="100" w:type="dxa"/>
            </w:tcMar>
          </w:tcPr>
          <w:p w:rsidR="00FE4F0E" w:rsidRPr="00D15F16" w:rsidRDefault="0029204C"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w:t>
            </w:r>
            <w:r w:rsidR="00FE4F0E" w:rsidRPr="00D15F16">
              <w:rPr>
                <w:rFonts w:ascii="Courier New" w:eastAsia="Courier New" w:hAnsi="Courier New" w:cs="Courier New"/>
                <w:sz w:val="20"/>
                <w:szCs w:val="20"/>
                <w:lang w:val="kk-KZ"/>
              </w:rPr>
              <w:t>GCTGAGGAGC GAAAGCGTGG GGAGCGAACA GGATTAGATA CCCTGGTAGT CCACGCCGTA</w:t>
            </w:r>
          </w:p>
          <w:p w:rsidR="00FE4F0E"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AACGATGAGT GCTAAGTGTT AGGGGGTTTC CGCCCCTTAG TGCTGCAGCT AACGCATTAA</w:t>
            </w:r>
          </w:p>
          <w:p w:rsidR="00FE4F0E"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GCACTCCGCC TGGGGAGTAC GGTCGCAAGA CTGAAACTCA AAGGAATTGA CGGGGGCCCG</w:t>
            </w:r>
          </w:p>
          <w:p w:rsidR="00FE4F0E"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CACAAGCGGT GGAGCATGTG GTTTAATTCG AAGCAACGCG AAGAACCTTA CCAGGTCTTG</w:t>
            </w:r>
          </w:p>
          <w:p w:rsidR="00FE4F0E"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ACATCCTCTG ACAACCCTAG AGATAGGGCT TTCCCTTCGG GGACAGAGTG ACAGGTGGTG</w:t>
            </w:r>
          </w:p>
          <w:p w:rsidR="00FE4F0E"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CATGGTTGTC GTCAGCTCGT GTCGTGAGAT GTTGGGTTAA GTCCCGCAAC GAGCGCAACC</w:t>
            </w:r>
          </w:p>
          <w:p w:rsidR="0029204C" w:rsidRPr="00D15F16" w:rsidRDefault="00FE4F0E" w:rsidP="00FE4F0E">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CTTGATCTTA GTTGCCAGCA TTCAGTTGGG CACTCTAAGG TGACTGCCGG TGACAAACCG       </w:t>
            </w:r>
          </w:p>
          <w:p w:rsidR="00FE4F0E" w:rsidRPr="00D15F16" w:rsidRDefault="00FE4F0E"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GAGGAAGGTG GGGATGACGT CAAATCATCA TGCCCCTTAT GACCTGGGCT ACACACGTGC</w:t>
            </w:r>
            <w:r w:rsidR="0029204C" w:rsidRPr="00D15F16">
              <w:rPr>
                <w:rFonts w:ascii="Courier New" w:eastAsia="Courier New" w:hAnsi="Courier New" w:cs="Courier New"/>
                <w:sz w:val="20"/>
                <w:szCs w:val="20"/>
                <w:lang w:val="kk-KZ"/>
              </w:rPr>
              <w:t xml:space="preserve">         </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w:t>
            </w:r>
            <w:r w:rsidR="00FE4F0E"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kk-KZ"/>
              </w:rPr>
              <w:t>TACAATGGAC ACAAACACAG GGCTGCACCA CCGCATGGCT TAGCCAATCG CATAAATCTG</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TTCTCAGTTC GGATCGCAGT CTGCAACTCG ACTGCGTGAA GCTGGAATCG CTAGTAATCG</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CGGATCAGCA TGCCGCGGTG AATACGTTCC CGGGCCTTGT ACACACCGCC CGTCACACCA</w:t>
            </w:r>
          </w:p>
          <w:p w:rsidR="0029204C" w:rsidRPr="00D15F16" w:rsidRDefault="0029204C" w:rsidP="0029204C">
            <w:pPr>
              <w:widowControl w:val="0"/>
              <w:pBdr>
                <w:top w:val="nil"/>
                <w:left w:val="nil"/>
                <w:bottom w:val="nil"/>
                <w:right w:val="nil"/>
                <w:between w:val="nil"/>
              </w:pBdr>
              <w:spacing w:after="0" w:line="240" w:lineRule="auto"/>
              <w:rPr>
                <w:rFonts w:ascii="Courier New" w:eastAsia="Courier New" w:hAnsi="Courier New" w:cs="Courier New"/>
                <w:sz w:val="20"/>
                <w:szCs w:val="20"/>
                <w:lang w:val="kk-KZ"/>
              </w:rPr>
            </w:pPr>
            <w:r w:rsidRPr="00D15F16">
              <w:rPr>
                <w:rFonts w:ascii="Courier New" w:eastAsia="Courier New" w:hAnsi="Courier New" w:cs="Courier New"/>
                <w:sz w:val="20"/>
                <w:szCs w:val="20"/>
                <w:lang w:val="kk-KZ"/>
              </w:rPr>
              <w:t xml:space="preserve">          CGAGAGTTTG CAACACCCGA AGTCGGTGAG GTAACCTTTA TGGAGCCAGC CGCCGAAGGT</w:t>
            </w:r>
          </w:p>
          <w:p w:rsidR="0029204C" w:rsidRPr="00D15F16" w:rsidRDefault="0029204C" w:rsidP="0029204C">
            <w:pPr>
              <w:widowControl w:val="0"/>
              <w:spacing w:after="0" w:line="240" w:lineRule="auto"/>
              <w:rPr>
                <w:rFonts w:ascii="Arial" w:eastAsia="Arial" w:hAnsi="Arial" w:cs="Arial"/>
                <w:sz w:val="20"/>
                <w:szCs w:val="20"/>
                <w:lang w:val="ru"/>
              </w:rPr>
            </w:pPr>
            <w:r w:rsidRPr="00D15F16">
              <w:rPr>
                <w:rFonts w:ascii="Courier New" w:eastAsia="Courier New" w:hAnsi="Courier New" w:cs="Courier New"/>
                <w:sz w:val="20"/>
                <w:szCs w:val="20"/>
                <w:lang w:val="kk-KZ"/>
              </w:rPr>
              <w:t xml:space="preserve">          </w:t>
            </w:r>
            <w:r w:rsidRPr="00D15F16">
              <w:rPr>
                <w:rFonts w:ascii="Courier New" w:eastAsia="Courier New" w:hAnsi="Courier New" w:cs="Courier New"/>
                <w:sz w:val="20"/>
                <w:szCs w:val="20"/>
                <w:lang w:val="ru"/>
              </w:rPr>
              <w:t>GGCAGTGGG</w:t>
            </w:r>
          </w:p>
        </w:tc>
        <w:tc>
          <w:tcPr>
            <w:tcW w:w="1417" w:type="dxa"/>
          </w:tcPr>
          <w:p w:rsidR="0029204C" w:rsidRPr="00D15F16" w:rsidRDefault="0029204C" w:rsidP="0029204C">
            <w:pPr>
              <w:widowControl w:val="0"/>
              <w:autoSpaceDE w:val="0"/>
              <w:autoSpaceDN w:val="0"/>
              <w:spacing w:after="0" w:line="240" w:lineRule="auto"/>
              <w:jc w:val="center"/>
              <w:rPr>
                <w:rFonts w:ascii="Times New Roman" w:eastAsia="Palatino Linotype" w:hAnsi="Times New Roman" w:cs="Arial"/>
                <w:sz w:val="20"/>
                <w:szCs w:val="20"/>
                <w:lang w:val="ru"/>
              </w:rPr>
            </w:pPr>
          </w:p>
        </w:tc>
        <w:tc>
          <w:tcPr>
            <w:tcW w:w="1449" w:type="dxa"/>
          </w:tcPr>
          <w:p w:rsidR="0029204C" w:rsidRPr="00D15F16" w:rsidRDefault="0029204C" w:rsidP="0029204C">
            <w:pPr>
              <w:widowControl w:val="0"/>
              <w:pBdr>
                <w:top w:val="nil"/>
                <w:left w:val="nil"/>
                <w:bottom w:val="nil"/>
                <w:right w:val="nil"/>
                <w:between w:val="nil"/>
              </w:pBdr>
              <w:spacing w:after="0" w:line="240" w:lineRule="auto"/>
              <w:rPr>
                <w:rFonts w:ascii="Times New Roman" w:eastAsia="Arial" w:hAnsi="Times New Roman"/>
                <w:sz w:val="20"/>
                <w:szCs w:val="20"/>
                <w:lang w:val="ru"/>
              </w:rPr>
            </w:pPr>
          </w:p>
        </w:tc>
        <w:tc>
          <w:tcPr>
            <w:tcW w:w="1276" w:type="dxa"/>
          </w:tcPr>
          <w:p w:rsidR="0029204C" w:rsidRPr="00D15F16" w:rsidRDefault="0029204C" w:rsidP="0029204C">
            <w:pPr>
              <w:widowControl w:val="0"/>
              <w:autoSpaceDE w:val="0"/>
              <w:autoSpaceDN w:val="0"/>
              <w:spacing w:after="0" w:line="240" w:lineRule="auto"/>
              <w:jc w:val="center"/>
              <w:rPr>
                <w:rFonts w:ascii="Times New Roman" w:eastAsia="Palatino Linotype" w:hAnsi="Times New Roman" w:cs="Arial"/>
                <w:sz w:val="20"/>
                <w:szCs w:val="20"/>
                <w:lang w:val="ru"/>
              </w:rPr>
            </w:pPr>
          </w:p>
        </w:tc>
        <w:tc>
          <w:tcPr>
            <w:tcW w:w="1276" w:type="dxa"/>
          </w:tcPr>
          <w:p w:rsidR="0029204C" w:rsidRPr="00D15F16" w:rsidRDefault="0029204C" w:rsidP="0029204C">
            <w:pPr>
              <w:spacing w:after="0"/>
              <w:jc w:val="center"/>
              <w:rPr>
                <w:rFonts w:ascii="Arial" w:eastAsia="Arial" w:hAnsi="Arial" w:cs="Arial"/>
                <w:sz w:val="20"/>
                <w:szCs w:val="20"/>
                <w:lang w:val="ru"/>
              </w:rPr>
            </w:pPr>
          </w:p>
        </w:tc>
      </w:tr>
    </w:tbl>
    <w:p w:rsidR="00F2312A" w:rsidRPr="00D15F16" w:rsidRDefault="00F2312A" w:rsidP="001004D5">
      <w:pPr>
        <w:rPr>
          <w:rFonts w:ascii="Times New Roman" w:hAnsi="Times New Roman"/>
          <w:sz w:val="28"/>
          <w:szCs w:val="28"/>
          <w:lang w:val="kk-KZ"/>
        </w:rPr>
        <w:sectPr w:rsidR="00F2312A" w:rsidRPr="00D15F16" w:rsidSect="00954435">
          <w:pgSz w:w="16838" w:h="11906" w:orient="landscape"/>
          <w:pgMar w:top="1418" w:right="851" w:bottom="567" w:left="1134" w:header="1134" w:footer="266" w:gutter="0"/>
          <w:cols w:space="708"/>
          <w:titlePg/>
          <w:docGrid w:linePitch="360"/>
        </w:sectPr>
      </w:pPr>
    </w:p>
    <w:p w:rsidR="007068FF" w:rsidRPr="00D15F16" w:rsidRDefault="007068FF" w:rsidP="007068FF">
      <w:pPr>
        <w:widowControl w:val="0"/>
        <w:autoSpaceDE w:val="0"/>
        <w:autoSpaceDN w:val="0"/>
        <w:spacing w:after="0" w:line="240" w:lineRule="auto"/>
        <w:ind w:firstLine="709"/>
        <w:jc w:val="both"/>
        <w:rPr>
          <w:rFonts w:ascii="Times New Roman" w:hAnsi="Times New Roman"/>
          <w:b/>
          <w:i/>
          <w:sz w:val="28"/>
          <w:szCs w:val="28"/>
          <w:lang w:val="kk-KZ"/>
        </w:rPr>
      </w:pPr>
      <w:r w:rsidRPr="00D15F16">
        <w:rPr>
          <w:rFonts w:ascii="Times New Roman" w:hAnsi="Times New Roman"/>
          <w:b/>
          <w:sz w:val="28"/>
          <w:szCs w:val="28"/>
          <w:lang w:val="kk-KZ"/>
        </w:rPr>
        <w:lastRenderedPageBreak/>
        <w:t>3.2</w:t>
      </w:r>
      <w:r w:rsidRPr="00D15F16">
        <w:rPr>
          <w:rFonts w:ascii="Times New Roman" w:hAnsi="Times New Roman"/>
          <w:b/>
          <w:i/>
          <w:sz w:val="28"/>
          <w:szCs w:val="28"/>
          <w:lang w:val="kk-KZ"/>
        </w:rPr>
        <w:t xml:space="preserve"> Bacillus spp.</w:t>
      </w:r>
      <w:r w:rsidRPr="00D15F16">
        <w:rPr>
          <w:rFonts w:ascii="Times New Roman" w:hAnsi="Times New Roman"/>
          <w:b/>
          <w:sz w:val="28"/>
          <w:szCs w:val="28"/>
          <w:lang w:val="kk-KZ"/>
        </w:rPr>
        <w:t xml:space="preserve"> штаммдарының  патогенді және шартты патогенді штаммдарға қарсы  антагонистік белсенділігін анықтау</w:t>
      </w:r>
      <w:r w:rsidRPr="00D15F16">
        <w:rPr>
          <w:rFonts w:ascii="Times New Roman" w:hAnsi="Times New Roman"/>
          <w:b/>
          <w:i/>
          <w:sz w:val="28"/>
          <w:szCs w:val="28"/>
          <w:lang w:val="kk-KZ"/>
        </w:rPr>
        <w:t xml:space="preserve"> </w:t>
      </w:r>
    </w:p>
    <w:p w:rsidR="00202A69" w:rsidRPr="00D15F16" w:rsidRDefault="00202A69" w:rsidP="007068FF">
      <w:pPr>
        <w:widowControl w:val="0"/>
        <w:autoSpaceDE w:val="0"/>
        <w:autoSpaceDN w:val="0"/>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штаммдарының  патогенді және шартты патогенді штаммдарға қарсы  антагонистік белсенділігі Гданьск Медициналық университетінің, фармацевтикалық микробиология кафедрасында жүргізілді.</w:t>
      </w:r>
    </w:p>
    <w:p w:rsidR="0029204C" w:rsidRPr="00D15F16" w:rsidRDefault="00202A69" w:rsidP="007068FF">
      <w:pPr>
        <w:widowControl w:val="0"/>
        <w:autoSpaceDE w:val="0"/>
        <w:autoSpaceDN w:val="0"/>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Bacillus</w:t>
      </w:r>
      <w:r w:rsidRPr="00D15F16">
        <w:rPr>
          <w:rFonts w:ascii="Times New Roman" w:hAnsi="Times New Roman"/>
          <w:i/>
          <w:spacing w:val="-6"/>
          <w:sz w:val="28"/>
          <w:szCs w:val="28"/>
          <w:lang w:val="kk-KZ"/>
        </w:rPr>
        <w:t xml:space="preserve"> </w:t>
      </w:r>
      <w:r w:rsidRPr="00D15F16">
        <w:rPr>
          <w:rFonts w:ascii="Times New Roman" w:hAnsi="Times New Roman"/>
          <w:i/>
          <w:sz w:val="28"/>
          <w:szCs w:val="28"/>
          <w:lang w:val="kk-KZ"/>
        </w:rPr>
        <w:t>subtilis</w:t>
      </w:r>
      <w:r w:rsidRPr="00D15F16">
        <w:rPr>
          <w:rFonts w:ascii="Times New Roman" w:hAnsi="Times New Roman"/>
          <w:i/>
          <w:spacing w:val="-5"/>
          <w:sz w:val="28"/>
          <w:szCs w:val="28"/>
          <w:lang w:val="kk-KZ"/>
        </w:rPr>
        <w:t xml:space="preserve"> </w:t>
      </w:r>
      <w:r w:rsidRPr="00D15F16">
        <w:rPr>
          <w:rFonts w:ascii="Times New Roman" w:hAnsi="Times New Roman"/>
          <w:sz w:val="28"/>
          <w:szCs w:val="28"/>
          <w:lang w:val="kk-KZ"/>
        </w:rPr>
        <w:t xml:space="preserve">O-3 (BSS11), </w:t>
      </w:r>
      <w:r w:rsidRPr="00D15F16">
        <w:rPr>
          <w:rFonts w:ascii="Times New Roman" w:hAnsi="Times New Roman"/>
          <w:i/>
          <w:sz w:val="28"/>
          <w:szCs w:val="28"/>
          <w:lang w:val="kk-KZ"/>
        </w:rPr>
        <w:t>Bacillus</w:t>
      </w:r>
      <w:r w:rsidRPr="00D15F16">
        <w:rPr>
          <w:rFonts w:ascii="Times New Roman" w:hAnsi="Times New Roman"/>
          <w:i/>
          <w:spacing w:val="-8"/>
          <w:sz w:val="28"/>
          <w:szCs w:val="28"/>
          <w:lang w:val="kk-KZ"/>
        </w:rPr>
        <w:t xml:space="preserve"> </w:t>
      </w:r>
      <w:r w:rsidRPr="00D15F16">
        <w:rPr>
          <w:rFonts w:ascii="Times New Roman" w:hAnsi="Times New Roman"/>
          <w:i/>
          <w:sz w:val="28"/>
          <w:szCs w:val="28"/>
          <w:lang w:val="kk-KZ"/>
        </w:rPr>
        <w:t>subtilis</w:t>
      </w:r>
      <w:r w:rsidRPr="00D15F16">
        <w:rPr>
          <w:rFonts w:ascii="Times New Roman" w:hAnsi="Times New Roman"/>
          <w:i/>
          <w:spacing w:val="-8"/>
          <w:sz w:val="28"/>
          <w:szCs w:val="28"/>
          <w:lang w:val="kk-KZ"/>
        </w:rPr>
        <w:t xml:space="preserve"> </w:t>
      </w:r>
      <w:r w:rsidRPr="00D15F16">
        <w:rPr>
          <w:rFonts w:ascii="Times New Roman" w:hAnsi="Times New Roman"/>
          <w:sz w:val="28"/>
          <w:szCs w:val="28"/>
          <w:lang w:val="kk-KZ"/>
        </w:rPr>
        <w:t>Md1-42</w:t>
      </w:r>
      <w:r w:rsidRPr="00D15F16">
        <w:rPr>
          <w:rFonts w:ascii="Times New Roman" w:hAnsi="Times New Roman"/>
          <w:spacing w:val="-2"/>
          <w:sz w:val="28"/>
          <w:szCs w:val="28"/>
          <w:lang w:val="kk-KZ"/>
        </w:rPr>
        <w:t xml:space="preserve"> </w:t>
      </w:r>
      <w:r w:rsidRPr="00D15F16">
        <w:rPr>
          <w:rFonts w:ascii="Times New Roman" w:hAnsi="Times New Roman"/>
          <w:sz w:val="28"/>
          <w:szCs w:val="28"/>
          <w:lang w:val="kk-KZ"/>
        </w:rPr>
        <w:t xml:space="preserve">(BSS17), </w:t>
      </w:r>
      <w:r w:rsidRPr="00D15F16">
        <w:rPr>
          <w:rFonts w:ascii="Times New Roman" w:hAnsi="Times New Roman"/>
          <w:i/>
          <w:sz w:val="28"/>
          <w:szCs w:val="28"/>
          <w:lang w:val="kk-KZ"/>
        </w:rPr>
        <w:t>Bacillus</w:t>
      </w:r>
      <w:r w:rsidRPr="00D15F16">
        <w:rPr>
          <w:rFonts w:ascii="Times New Roman" w:hAnsi="Times New Roman"/>
          <w:i/>
          <w:spacing w:val="-4"/>
          <w:sz w:val="28"/>
          <w:szCs w:val="28"/>
          <w:lang w:val="kk-KZ"/>
        </w:rPr>
        <w:t xml:space="preserve"> </w:t>
      </w:r>
      <w:r w:rsidRPr="00D15F16">
        <w:rPr>
          <w:rFonts w:ascii="Times New Roman" w:hAnsi="Times New Roman"/>
          <w:i/>
          <w:sz w:val="28"/>
          <w:szCs w:val="28"/>
          <w:lang w:val="kk-KZ"/>
        </w:rPr>
        <w:t>subtilis</w:t>
      </w:r>
      <w:r w:rsidRPr="00D15F16">
        <w:rPr>
          <w:rFonts w:ascii="Times New Roman" w:hAnsi="Times New Roman"/>
          <w:i/>
          <w:spacing w:val="-3"/>
          <w:sz w:val="28"/>
          <w:szCs w:val="28"/>
          <w:lang w:val="kk-KZ"/>
        </w:rPr>
        <w:t xml:space="preserve"> </w:t>
      </w:r>
      <w:r w:rsidRPr="00D15F16">
        <w:rPr>
          <w:rFonts w:ascii="Times New Roman" w:hAnsi="Times New Roman"/>
          <w:sz w:val="28"/>
          <w:szCs w:val="28"/>
          <w:lang w:val="kk-KZ"/>
        </w:rPr>
        <w:t>Khozestan2</w:t>
      </w:r>
      <w:r w:rsidRPr="00D15F16">
        <w:rPr>
          <w:rFonts w:ascii="Times New Roman" w:hAnsi="Times New Roman"/>
          <w:spacing w:val="2"/>
          <w:sz w:val="28"/>
          <w:szCs w:val="28"/>
          <w:lang w:val="kk-KZ"/>
        </w:rPr>
        <w:t xml:space="preserve"> </w:t>
      </w:r>
      <w:r w:rsidRPr="00D15F16">
        <w:rPr>
          <w:rFonts w:ascii="Times New Roman" w:hAnsi="Times New Roman"/>
          <w:sz w:val="28"/>
          <w:szCs w:val="28"/>
          <w:lang w:val="kk-KZ"/>
        </w:rPr>
        <w:t xml:space="preserve">(BSS19), </w:t>
      </w:r>
      <w:r w:rsidRPr="00D15F16">
        <w:rPr>
          <w:rFonts w:ascii="Times New Roman" w:eastAsia="Palatino Linotype" w:hAnsi="Times New Roman"/>
          <w:i/>
          <w:sz w:val="28"/>
          <w:szCs w:val="28"/>
          <w:lang w:val="kk-KZ"/>
        </w:rPr>
        <w:t xml:space="preserve"> Bacillus thuringiensis</w:t>
      </w:r>
      <w:r w:rsidRPr="00D15F16">
        <w:rPr>
          <w:rFonts w:ascii="Times New Roman" w:eastAsia="Palatino Linotype" w:hAnsi="Times New Roman"/>
          <w:sz w:val="28"/>
          <w:szCs w:val="28"/>
          <w:lang w:val="kk-KZ"/>
        </w:rPr>
        <w:t xml:space="preserve"> F3 (BSS25), </w:t>
      </w:r>
      <w:r w:rsidRPr="00D15F16">
        <w:rPr>
          <w:rFonts w:ascii="Times New Roman" w:eastAsia="Palatino Linotype" w:hAnsi="Times New Roman"/>
          <w:i/>
          <w:sz w:val="28"/>
          <w:szCs w:val="28"/>
          <w:lang w:val="kk-KZ"/>
        </w:rPr>
        <w:t xml:space="preserve">Bacillus toyonensis </w:t>
      </w:r>
      <w:r w:rsidRPr="00D15F16">
        <w:rPr>
          <w:rFonts w:ascii="Times New Roman" w:eastAsia="Palatino Linotype" w:hAnsi="Times New Roman"/>
          <w:sz w:val="28"/>
          <w:szCs w:val="28"/>
          <w:lang w:val="kk-KZ"/>
        </w:rPr>
        <w:t xml:space="preserve">FORT 102  (BSS21), </w:t>
      </w:r>
      <w:r w:rsidRPr="00D15F16">
        <w:rPr>
          <w:rFonts w:ascii="Times New Roman" w:eastAsia="Palatino Linotype" w:hAnsi="Times New Roman"/>
          <w:i/>
          <w:sz w:val="28"/>
          <w:szCs w:val="28"/>
          <w:lang w:val="kk-KZ"/>
        </w:rPr>
        <w:t xml:space="preserve">Bacillus acidiproducens </w:t>
      </w:r>
      <w:r w:rsidRPr="00D15F16">
        <w:rPr>
          <w:rFonts w:ascii="Times New Roman" w:eastAsia="Palatino Linotype" w:hAnsi="Times New Roman"/>
          <w:sz w:val="28"/>
          <w:szCs w:val="28"/>
          <w:lang w:val="kk-KZ"/>
        </w:rPr>
        <w:t>NiuFun</w:t>
      </w:r>
      <w:r w:rsidRPr="00D15F16">
        <w:rPr>
          <w:rFonts w:ascii="Times New Roman" w:eastAsia="Palatino Linotype" w:hAnsi="Times New Roman"/>
          <w:i/>
          <w:sz w:val="28"/>
          <w:szCs w:val="28"/>
          <w:lang w:val="kk-KZ"/>
        </w:rPr>
        <w:t xml:space="preserve"> </w:t>
      </w:r>
      <w:r w:rsidRPr="00D15F16">
        <w:rPr>
          <w:rFonts w:ascii="Times New Roman" w:eastAsia="Palatino Linotype" w:hAnsi="Times New Roman"/>
          <w:sz w:val="28"/>
          <w:szCs w:val="28"/>
          <w:lang w:val="kk-KZ"/>
        </w:rPr>
        <w:t xml:space="preserve">(BSS16), </w:t>
      </w:r>
      <w:r w:rsidRPr="00D15F16">
        <w:rPr>
          <w:rFonts w:ascii="Times New Roman" w:eastAsia="Palatino Linotype" w:hAnsi="Times New Roman"/>
          <w:i/>
          <w:sz w:val="28"/>
          <w:szCs w:val="28"/>
          <w:lang w:val="kk-KZ"/>
        </w:rPr>
        <w:t xml:space="preserve">Bacillus cereus </w:t>
      </w:r>
      <w:r w:rsidRPr="00D15F16">
        <w:rPr>
          <w:rFonts w:ascii="Times New Roman" w:eastAsia="Palatino Linotype" w:hAnsi="Times New Roman"/>
          <w:sz w:val="28"/>
          <w:szCs w:val="28"/>
          <w:lang w:val="kk-KZ"/>
        </w:rPr>
        <w:t xml:space="preserve">WAB2133 (BSS13), </w:t>
      </w:r>
      <w:r w:rsidRPr="00D15F16">
        <w:rPr>
          <w:rFonts w:ascii="Times New Roman" w:eastAsia="Palatino Linotype" w:hAnsi="Times New Roman"/>
          <w:i/>
          <w:sz w:val="28"/>
          <w:szCs w:val="28"/>
          <w:lang w:val="kk-KZ"/>
        </w:rPr>
        <w:t xml:space="preserve">Bacillus safensis </w:t>
      </w:r>
      <w:r w:rsidRPr="00D15F16">
        <w:rPr>
          <w:rFonts w:ascii="Times New Roman" w:eastAsia="Palatino Linotype" w:hAnsi="Times New Roman"/>
          <w:sz w:val="28"/>
          <w:szCs w:val="28"/>
          <w:lang w:val="kk-KZ"/>
        </w:rPr>
        <w:t xml:space="preserve">AS-08 (BSS12) бактериялық изоляттарының </w:t>
      </w:r>
      <w:r w:rsidRPr="00D15F16">
        <w:rPr>
          <w:rFonts w:ascii="Times New Roman" w:hAnsi="Times New Roman"/>
          <w:sz w:val="28"/>
          <w:szCs w:val="28"/>
          <w:lang w:val="kk-KZ"/>
        </w:rPr>
        <w:t xml:space="preserve">антагонистік белсенділігі екі әдіспен жүргізілді: </w:t>
      </w:r>
    </w:p>
    <w:p w:rsidR="0029204C" w:rsidRPr="00D15F16" w:rsidRDefault="00202A69" w:rsidP="0029204C">
      <w:pPr>
        <w:widowControl w:val="0"/>
        <w:numPr>
          <w:ilvl w:val="0"/>
          <w:numId w:val="31"/>
        </w:numPr>
        <w:autoSpaceDE w:val="0"/>
        <w:autoSpaceDN w:val="0"/>
        <w:spacing w:after="0" w:line="240" w:lineRule="auto"/>
        <w:ind w:left="709"/>
        <w:jc w:val="both"/>
        <w:rPr>
          <w:rFonts w:ascii="Times New Roman" w:hAnsi="Times New Roman"/>
          <w:sz w:val="28"/>
          <w:szCs w:val="28"/>
          <w:lang w:val="kk-KZ"/>
        </w:rPr>
      </w:pPr>
      <w:r w:rsidRPr="00D15F16">
        <w:rPr>
          <w:rFonts w:ascii="Times New Roman" w:hAnsi="Times New Roman"/>
          <w:sz w:val="28"/>
          <w:szCs w:val="28"/>
          <w:lang w:val="kk-KZ"/>
        </w:rPr>
        <w:t>перпендикулярлы штрих</w:t>
      </w:r>
    </w:p>
    <w:p w:rsidR="00202A69" w:rsidRPr="00D15F16" w:rsidRDefault="00FF6F59" w:rsidP="0029204C">
      <w:pPr>
        <w:widowControl w:val="0"/>
        <w:numPr>
          <w:ilvl w:val="0"/>
          <w:numId w:val="31"/>
        </w:numPr>
        <w:autoSpaceDE w:val="0"/>
        <w:autoSpaceDN w:val="0"/>
        <w:spacing w:after="0" w:line="240" w:lineRule="auto"/>
        <w:ind w:left="709"/>
        <w:jc w:val="both"/>
        <w:rPr>
          <w:rFonts w:ascii="Times New Roman" w:hAnsi="Times New Roman"/>
          <w:sz w:val="28"/>
          <w:szCs w:val="28"/>
          <w:lang w:val="kk-KZ"/>
        </w:rPr>
      </w:pPr>
      <w:r w:rsidRPr="00D15F16">
        <w:rPr>
          <w:rFonts w:ascii="Times New Roman" w:hAnsi="Times New Roman"/>
          <w:sz w:val="28"/>
          <w:szCs w:val="28"/>
          <w:lang w:val="kk-KZ"/>
        </w:rPr>
        <w:t>агардағы диффузия</w:t>
      </w:r>
      <w:r w:rsidR="00202A69" w:rsidRPr="00D15F16">
        <w:rPr>
          <w:rFonts w:ascii="Times New Roman" w:hAnsi="Times New Roman"/>
          <w:sz w:val="28"/>
          <w:szCs w:val="28"/>
          <w:lang w:val="kk-KZ"/>
        </w:rPr>
        <w:t xml:space="preserve"> әдіс</w:t>
      </w:r>
      <w:r w:rsidRPr="00D15F16">
        <w:rPr>
          <w:rFonts w:ascii="Times New Roman" w:hAnsi="Times New Roman"/>
          <w:sz w:val="28"/>
          <w:szCs w:val="28"/>
          <w:lang w:val="kk-KZ"/>
        </w:rPr>
        <w:t>і</w:t>
      </w:r>
      <w:r w:rsidR="00202A69" w:rsidRPr="00D15F16">
        <w:rPr>
          <w:rFonts w:ascii="Times New Roman" w:hAnsi="Times New Roman"/>
          <w:sz w:val="28"/>
          <w:szCs w:val="28"/>
          <w:lang w:val="kk-KZ"/>
        </w:rPr>
        <w:t>.</w:t>
      </w:r>
    </w:p>
    <w:p w:rsidR="002C19B1" w:rsidRPr="00D15F16" w:rsidRDefault="00202A69" w:rsidP="00202A69">
      <w:pPr>
        <w:widowControl w:val="0"/>
        <w:autoSpaceDE w:val="0"/>
        <w:autoSpaceDN w:val="0"/>
        <w:spacing w:after="0" w:line="240" w:lineRule="auto"/>
        <w:ind w:firstLine="709"/>
        <w:jc w:val="both"/>
        <w:rPr>
          <w:rFonts w:ascii="Times New Roman" w:eastAsia="Palatino Linotype" w:hAnsi="Times New Roman"/>
          <w:sz w:val="28"/>
          <w:szCs w:val="28"/>
          <w:lang w:val="kk-KZ"/>
        </w:rPr>
      </w:pPr>
      <w:r w:rsidRPr="00D15F16">
        <w:rPr>
          <w:rFonts w:ascii="Times New Roman" w:hAnsi="Times New Roman"/>
          <w:sz w:val="28"/>
          <w:szCs w:val="28"/>
          <w:lang w:val="kk-KZ"/>
        </w:rPr>
        <w:t>Зерттеуге эталондық тест штаммдар</w:t>
      </w:r>
      <w:r w:rsidR="00C42038" w:rsidRPr="00D15F16">
        <w:rPr>
          <w:rFonts w:ascii="Times New Roman" w:hAnsi="Times New Roman"/>
          <w:sz w:val="28"/>
          <w:szCs w:val="28"/>
          <w:lang w:val="kk-KZ"/>
        </w:rPr>
        <w:t>ы</w:t>
      </w:r>
      <w:r w:rsidRPr="00D15F16">
        <w:rPr>
          <w:rFonts w:ascii="Times New Roman" w:hAnsi="Times New Roman"/>
          <w:sz w:val="28"/>
          <w:szCs w:val="28"/>
          <w:lang w:val="kk-KZ"/>
        </w:rPr>
        <w:t xml:space="preserve"> қолданылды: </w:t>
      </w:r>
      <w:r w:rsidR="00282436" w:rsidRPr="00D15F16">
        <w:rPr>
          <w:rFonts w:ascii="Times New Roman" w:eastAsia="Palatino Linotype" w:hAnsi="Times New Roman"/>
          <w:i/>
          <w:sz w:val="28"/>
          <w:szCs w:val="28"/>
          <w:lang w:val="kk-KZ"/>
        </w:rPr>
        <w:t>Salmonella enterica</w:t>
      </w:r>
      <w:r w:rsidR="00282436" w:rsidRPr="00D15F16">
        <w:rPr>
          <w:rFonts w:ascii="Times New Roman" w:eastAsia="Palatino Linotype" w:hAnsi="Times New Roman"/>
          <w:sz w:val="28"/>
          <w:szCs w:val="28"/>
          <w:lang w:val="kk-KZ"/>
        </w:rPr>
        <w:t xml:space="preserve"> ATCC 35664, </w:t>
      </w:r>
      <w:r w:rsidR="00282436" w:rsidRPr="00D15F16">
        <w:rPr>
          <w:rFonts w:ascii="Times New Roman" w:eastAsia="Palatino Linotype" w:hAnsi="Times New Roman"/>
          <w:i/>
          <w:sz w:val="28"/>
          <w:szCs w:val="28"/>
          <w:lang w:val="kk-KZ"/>
        </w:rPr>
        <w:t>Klebsiella aerogenes</w:t>
      </w:r>
      <w:r w:rsidR="00282436" w:rsidRPr="00D15F16">
        <w:rPr>
          <w:rFonts w:ascii="Times New Roman" w:eastAsia="Palatino Linotype" w:hAnsi="Times New Roman"/>
          <w:sz w:val="28"/>
          <w:szCs w:val="28"/>
          <w:lang w:val="kk-KZ"/>
        </w:rPr>
        <w:t xml:space="preserve"> ATCC 13048, </w:t>
      </w:r>
      <w:r w:rsidR="00282436" w:rsidRPr="00D15F16">
        <w:rPr>
          <w:rFonts w:ascii="Times New Roman" w:eastAsia="Palatino Linotype" w:hAnsi="Times New Roman"/>
          <w:i/>
          <w:sz w:val="28"/>
          <w:szCs w:val="28"/>
          <w:lang w:val="kk-KZ"/>
        </w:rPr>
        <w:t xml:space="preserve">Serratia marcescens </w:t>
      </w:r>
      <w:r w:rsidR="00282436" w:rsidRPr="00D15F16">
        <w:rPr>
          <w:rFonts w:ascii="Times New Roman" w:eastAsia="Palatino Linotype" w:hAnsi="Times New Roman"/>
          <w:sz w:val="28"/>
          <w:szCs w:val="28"/>
          <w:lang w:val="kk-KZ"/>
        </w:rPr>
        <w:t xml:space="preserve">ATCC 13880, </w:t>
      </w:r>
      <w:r w:rsidR="00282436" w:rsidRPr="00D15F16">
        <w:rPr>
          <w:rFonts w:ascii="Times New Roman" w:eastAsia="Palatino Linotype" w:hAnsi="Times New Roman"/>
          <w:i/>
          <w:sz w:val="28"/>
          <w:szCs w:val="28"/>
          <w:lang w:val="kk-KZ"/>
        </w:rPr>
        <w:t>Klebsiella pneumoniae</w:t>
      </w:r>
      <w:r w:rsidR="00282436" w:rsidRPr="00D15F16">
        <w:rPr>
          <w:rFonts w:ascii="Times New Roman" w:eastAsia="Palatino Linotype" w:hAnsi="Times New Roman"/>
          <w:sz w:val="28"/>
          <w:szCs w:val="28"/>
          <w:lang w:val="kk-KZ"/>
        </w:rPr>
        <w:t xml:space="preserve"> ATCC 13883, </w:t>
      </w:r>
      <w:r w:rsidR="00282436" w:rsidRPr="00D15F16">
        <w:rPr>
          <w:rFonts w:ascii="Times New Roman" w:eastAsia="Palatino Linotype" w:hAnsi="Times New Roman"/>
          <w:i/>
          <w:sz w:val="28"/>
          <w:szCs w:val="28"/>
          <w:lang w:val="kk-KZ"/>
        </w:rPr>
        <w:t>Streptococcus group B, Escherichia coli</w:t>
      </w:r>
      <w:r w:rsidR="00282436" w:rsidRPr="00D15F16">
        <w:rPr>
          <w:rFonts w:ascii="Times New Roman" w:eastAsia="Palatino Linotype" w:hAnsi="Times New Roman"/>
          <w:sz w:val="28"/>
          <w:szCs w:val="28"/>
          <w:lang w:val="kk-KZ"/>
        </w:rPr>
        <w:t xml:space="preserve"> ATCC 25922, </w:t>
      </w:r>
      <w:r w:rsidR="00282436" w:rsidRPr="00D15F16">
        <w:rPr>
          <w:rFonts w:ascii="Times New Roman" w:eastAsia="Palatino Linotype" w:hAnsi="Times New Roman"/>
          <w:i/>
          <w:sz w:val="28"/>
          <w:szCs w:val="28"/>
          <w:lang w:val="kk-KZ"/>
        </w:rPr>
        <w:t>Candida krusei</w:t>
      </w:r>
      <w:r w:rsidR="00282436" w:rsidRPr="00D15F16">
        <w:rPr>
          <w:rFonts w:ascii="Times New Roman" w:eastAsia="Palatino Linotype" w:hAnsi="Times New Roman"/>
          <w:sz w:val="28"/>
          <w:szCs w:val="28"/>
          <w:lang w:val="kk-KZ"/>
        </w:rPr>
        <w:t xml:space="preserve"> ATCC 14243,  </w:t>
      </w:r>
      <w:r w:rsidR="00282436" w:rsidRPr="00D15F16">
        <w:rPr>
          <w:rFonts w:ascii="Times New Roman" w:eastAsia="Palatino Linotype" w:hAnsi="Times New Roman"/>
          <w:i/>
          <w:sz w:val="28"/>
          <w:szCs w:val="28"/>
          <w:lang w:val="kk-KZ"/>
        </w:rPr>
        <w:t>Shigella sonnei</w:t>
      </w:r>
      <w:r w:rsidR="00282436" w:rsidRPr="00D15F16">
        <w:rPr>
          <w:rFonts w:ascii="Times New Roman" w:eastAsia="Palatino Linotype" w:hAnsi="Times New Roman"/>
          <w:sz w:val="28"/>
          <w:szCs w:val="28"/>
          <w:lang w:val="kk-KZ"/>
        </w:rPr>
        <w:t xml:space="preserve"> ATCC 25931, </w:t>
      </w:r>
      <w:r w:rsidR="00282436" w:rsidRPr="00D15F16">
        <w:rPr>
          <w:rFonts w:ascii="Times New Roman" w:eastAsia="Palatino Linotype" w:hAnsi="Times New Roman"/>
          <w:i/>
          <w:sz w:val="28"/>
          <w:szCs w:val="28"/>
          <w:lang w:val="kk-KZ"/>
        </w:rPr>
        <w:t xml:space="preserve">Streptococcus mutans </w:t>
      </w:r>
      <w:r w:rsidR="00282436" w:rsidRPr="00D15F16">
        <w:rPr>
          <w:rFonts w:ascii="Times New Roman" w:eastAsia="Palatino Linotype" w:hAnsi="Times New Roman"/>
          <w:sz w:val="28"/>
          <w:szCs w:val="28"/>
          <w:lang w:val="kk-KZ"/>
        </w:rPr>
        <w:t xml:space="preserve">ATCC 25175, </w:t>
      </w:r>
      <w:r w:rsidR="00282436" w:rsidRPr="00D15F16">
        <w:rPr>
          <w:rFonts w:ascii="Times New Roman" w:eastAsia="Palatino Linotype" w:hAnsi="Times New Roman"/>
          <w:i/>
          <w:sz w:val="28"/>
          <w:szCs w:val="28"/>
          <w:lang w:val="kk-KZ"/>
        </w:rPr>
        <w:t>Enterococcus</w:t>
      </w:r>
      <w:r w:rsidR="00282436" w:rsidRPr="00D15F16">
        <w:rPr>
          <w:rFonts w:ascii="Times New Roman" w:eastAsia="Palatino Linotype" w:hAnsi="Times New Roman"/>
          <w:sz w:val="28"/>
          <w:szCs w:val="28"/>
          <w:lang w:val="kk-KZ"/>
        </w:rPr>
        <w:t xml:space="preserve"> </w:t>
      </w:r>
      <w:r w:rsidR="00282436" w:rsidRPr="00D15F16">
        <w:rPr>
          <w:rFonts w:ascii="Times New Roman" w:eastAsia="Palatino Linotype" w:hAnsi="Times New Roman"/>
          <w:i/>
          <w:sz w:val="28"/>
          <w:szCs w:val="28"/>
          <w:lang w:val="kk-KZ"/>
        </w:rPr>
        <w:t xml:space="preserve">hirae </w:t>
      </w:r>
      <w:r w:rsidR="00282436" w:rsidRPr="00D15F16">
        <w:rPr>
          <w:rFonts w:ascii="Times New Roman" w:eastAsia="Palatino Linotype" w:hAnsi="Times New Roman"/>
          <w:sz w:val="28"/>
          <w:szCs w:val="28"/>
          <w:lang w:val="kk-KZ"/>
        </w:rPr>
        <w:t xml:space="preserve">ATCC 10541, </w:t>
      </w:r>
      <w:r w:rsidR="00282436" w:rsidRPr="00D15F16">
        <w:rPr>
          <w:rFonts w:ascii="Times New Roman" w:eastAsia="Palatino Linotype" w:hAnsi="Times New Roman"/>
          <w:i/>
          <w:sz w:val="28"/>
          <w:szCs w:val="28"/>
          <w:lang w:val="kk-KZ"/>
        </w:rPr>
        <w:t xml:space="preserve">Proteus Vulgaris </w:t>
      </w:r>
      <w:r w:rsidR="00282436" w:rsidRPr="00D15F16">
        <w:rPr>
          <w:rFonts w:ascii="Times New Roman" w:eastAsia="Palatino Linotype" w:hAnsi="Times New Roman"/>
          <w:sz w:val="28"/>
          <w:szCs w:val="28"/>
          <w:lang w:val="kk-KZ"/>
        </w:rPr>
        <w:t xml:space="preserve">ATCC 6380, </w:t>
      </w:r>
      <w:r w:rsidR="00282436" w:rsidRPr="00D15F16">
        <w:rPr>
          <w:rFonts w:ascii="Times New Roman" w:eastAsia="Palatino Linotype" w:hAnsi="Times New Roman"/>
          <w:i/>
          <w:sz w:val="28"/>
          <w:szCs w:val="28"/>
          <w:lang w:val="kk-KZ"/>
        </w:rPr>
        <w:t>Staphylococcus epidermidis</w:t>
      </w:r>
      <w:r w:rsidRPr="00D15F16">
        <w:rPr>
          <w:rFonts w:ascii="Times New Roman" w:eastAsia="Palatino Linotype" w:hAnsi="Times New Roman"/>
          <w:sz w:val="28"/>
          <w:szCs w:val="28"/>
          <w:lang w:val="kk-KZ"/>
        </w:rPr>
        <w:t xml:space="preserve"> ATCC </w:t>
      </w:r>
      <w:r w:rsidR="00282436" w:rsidRPr="00D15F16">
        <w:rPr>
          <w:rFonts w:ascii="Times New Roman" w:eastAsia="Palatino Linotype" w:hAnsi="Times New Roman"/>
          <w:sz w:val="28"/>
          <w:szCs w:val="28"/>
          <w:lang w:val="kk-KZ"/>
        </w:rPr>
        <w:t xml:space="preserve">12228, </w:t>
      </w:r>
      <w:r w:rsidR="00282436" w:rsidRPr="00D15F16">
        <w:rPr>
          <w:rFonts w:ascii="Times New Roman" w:eastAsia="Palatino Linotype" w:hAnsi="Times New Roman"/>
          <w:i/>
          <w:sz w:val="28"/>
          <w:szCs w:val="28"/>
          <w:lang w:val="kk-KZ"/>
        </w:rPr>
        <w:t>Pseudomonas aeruginosa</w:t>
      </w:r>
      <w:r w:rsidR="00282436" w:rsidRPr="00D15F16">
        <w:rPr>
          <w:rFonts w:ascii="Times New Roman" w:eastAsia="Palatino Linotype" w:hAnsi="Times New Roman"/>
          <w:sz w:val="28"/>
          <w:szCs w:val="28"/>
          <w:lang w:val="kk-KZ"/>
        </w:rPr>
        <w:t xml:space="preserve"> ATCC 9027, </w:t>
      </w:r>
      <w:r w:rsidR="00282436" w:rsidRPr="00D15F16">
        <w:rPr>
          <w:rFonts w:ascii="Times New Roman" w:eastAsia="Palatino Linotype" w:hAnsi="Times New Roman"/>
          <w:i/>
          <w:sz w:val="28"/>
          <w:szCs w:val="28"/>
          <w:lang w:val="kk-KZ"/>
        </w:rPr>
        <w:t xml:space="preserve">Staphylococcus aureus </w:t>
      </w:r>
      <w:r w:rsidR="00A05224" w:rsidRPr="00D15F16">
        <w:rPr>
          <w:rFonts w:ascii="Times New Roman" w:eastAsia="Palatino Linotype" w:hAnsi="Times New Roman"/>
          <w:sz w:val="28"/>
          <w:szCs w:val="28"/>
          <w:lang w:val="kk-KZ"/>
        </w:rPr>
        <w:t>ATCC 29213 және</w:t>
      </w:r>
      <w:r w:rsidR="00282436" w:rsidRPr="00D15F16">
        <w:rPr>
          <w:rFonts w:ascii="Times New Roman" w:eastAsia="Palatino Linotype" w:hAnsi="Times New Roman"/>
          <w:sz w:val="28"/>
          <w:szCs w:val="28"/>
          <w:lang w:val="kk-KZ"/>
        </w:rPr>
        <w:t xml:space="preserve"> </w:t>
      </w:r>
      <w:r w:rsidR="00282436" w:rsidRPr="00D15F16">
        <w:rPr>
          <w:rFonts w:ascii="Times New Roman" w:eastAsia="Palatino Linotype" w:hAnsi="Times New Roman"/>
          <w:i/>
          <w:sz w:val="28"/>
          <w:szCs w:val="28"/>
          <w:lang w:val="kk-KZ"/>
        </w:rPr>
        <w:t>Candida albicans</w:t>
      </w:r>
      <w:r w:rsidR="00282436" w:rsidRPr="00D15F16">
        <w:rPr>
          <w:rFonts w:ascii="Times New Roman" w:eastAsia="Palatino Linotype" w:hAnsi="Times New Roman"/>
          <w:sz w:val="28"/>
          <w:szCs w:val="28"/>
          <w:lang w:val="kk-KZ"/>
        </w:rPr>
        <w:t xml:space="preserve"> ATCC 2091</w:t>
      </w:r>
      <w:r w:rsidR="00DC70D0" w:rsidRPr="00D15F16">
        <w:rPr>
          <w:rFonts w:ascii="Times New Roman" w:eastAsia="Palatino Linotype" w:hAnsi="Times New Roman"/>
          <w:sz w:val="28"/>
          <w:szCs w:val="28"/>
          <w:lang w:val="kk-KZ"/>
        </w:rPr>
        <w:t>.</w:t>
      </w:r>
    </w:p>
    <w:p w:rsidR="00202A69" w:rsidRPr="00D15F16" w:rsidRDefault="00202A69" w:rsidP="00202A69">
      <w:pPr>
        <w:widowControl w:val="0"/>
        <w:autoSpaceDE w:val="0"/>
        <w:autoSpaceDN w:val="0"/>
        <w:spacing w:after="0" w:line="240" w:lineRule="auto"/>
        <w:ind w:firstLine="709"/>
        <w:jc w:val="both"/>
        <w:rPr>
          <w:rFonts w:ascii="Times New Roman" w:eastAsia="Palatino Linotype" w:hAnsi="Times New Roman"/>
          <w:sz w:val="28"/>
          <w:szCs w:val="28"/>
          <w:lang w:val="kk-KZ"/>
        </w:rPr>
      </w:pPr>
      <w:r w:rsidRPr="00D15F16">
        <w:rPr>
          <w:rFonts w:ascii="Times New Roman" w:eastAsia="Palatino Linotype" w:hAnsi="Times New Roman"/>
          <w:sz w:val="28"/>
          <w:szCs w:val="28"/>
          <w:lang w:val="kk-KZ"/>
        </w:rPr>
        <w:t>Келесі қоректік орталарда жүргізілді: Мюллер-Хинтон агары (HiMedia, Индия),</w:t>
      </w:r>
      <w:r w:rsidR="00FF6F59" w:rsidRPr="00D15F16">
        <w:rPr>
          <w:rFonts w:ascii="Times New Roman" w:eastAsia="Palatino Linotype" w:hAnsi="Times New Roman"/>
          <w:sz w:val="28"/>
          <w:szCs w:val="28"/>
          <w:lang w:val="kk-KZ"/>
        </w:rPr>
        <w:t xml:space="preserve"> Эндо агары.</w:t>
      </w:r>
    </w:p>
    <w:p w:rsidR="0029204C" w:rsidRPr="00D15F16" w:rsidRDefault="0029204C" w:rsidP="0029204C">
      <w:pPr>
        <w:autoSpaceDE w:val="0"/>
        <w:autoSpaceDN w:val="0"/>
        <w:adjustRightInd w:val="0"/>
        <w:snapToGrid w:val="0"/>
        <w:spacing w:after="0" w:line="240" w:lineRule="auto"/>
        <w:ind w:firstLine="709"/>
        <w:jc w:val="both"/>
        <w:rPr>
          <w:rFonts w:ascii="Times New Roman" w:hAnsi="Times New Roman"/>
          <w:i/>
          <w:iCs/>
          <w:sz w:val="28"/>
          <w:szCs w:val="28"/>
          <w:shd w:val="clear" w:color="auto" w:fill="FFFFFF"/>
          <w:lang w:val="kk-KZ"/>
        </w:rPr>
      </w:pPr>
      <w:r w:rsidRPr="00D15F16">
        <w:rPr>
          <w:rFonts w:ascii="Times New Roman" w:hAnsi="Times New Roman"/>
          <w:sz w:val="28"/>
          <w:szCs w:val="28"/>
          <w:lang w:val="kk-KZ"/>
        </w:rPr>
        <w:t xml:space="preserve">Зерттеу нәтижелері бойынша </w:t>
      </w: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 </w:t>
      </w:r>
      <w:r w:rsidRPr="00D15F16">
        <w:rPr>
          <w:rFonts w:ascii="Times New Roman" w:hAnsi="Times New Roman"/>
          <w:i/>
          <w:sz w:val="28"/>
          <w:szCs w:val="28"/>
          <w:lang w:val="kk-KZ"/>
        </w:rPr>
        <w:t xml:space="preserve">Staphylococcus aureus </w:t>
      </w:r>
      <w:r w:rsidRPr="00D15F16">
        <w:rPr>
          <w:rFonts w:ascii="Times New Roman" w:hAnsi="Times New Roman"/>
          <w:sz w:val="28"/>
          <w:szCs w:val="28"/>
          <w:lang w:val="kk-KZ"/>
        </w:rPr>
        <w:t xml:space="preserve">ATCC 29213, </w:t>
      </w:r>
      <w:r w:rsidRPr="00D15F16">
        <w:rPr>
          <w:rFonts w:ascii="Times New Roman" w:hAnsi="Times New Roman"/>
          <w:i/>
          <w:sz w:val="28"/>
          <w:szCs w:val="28"/>
          <w:lang w:val="kk-KZ"/>
        </w:rPr>
        <w:t xml:space="preserve">Staphylococcus epidermidis </w:t>
      </w:r>
      <w:r w:rsidRPr="00D15F16">
        <w:rPr>
          <w:rFonts w:ascii="Times New Roman" w:hAnsi="Times New Roman"/>
          <w:sz w:val="28"/>
          <w:szCs w:val="28"/>
          <w:lang w:val="kk-KZ"/>
        </w:rPr>
        <w:t xml:space="preserve">ATCC 12228, </w:t>
      </w:r>
      <w:r w:rsidRPr="00D15F16">
        <w:rPr>
          <w:rFonts w:ascii="Times New Roman" w:hAnsi="Times New Roman"/>
          <w:i/>
          <w:sz w:val="28"/>
          <w:szCs w:val="28"/>
          <w:lang w:val="kk-KZ"/>
        </w:rPr>
        <w:t xml:space="preserve">Klebsiella aerogenes </w:t>
      </w:r>
      <w:r w:rsidRPr="00D15F16">
        <w:rPr>
          <w:rFonts w:ascii="Times New Roman" w:hAnsi="Times New Roman"/>
          <w:sz w:val="28"/>
          <w:szCs w:val="28"/>
          <w:lang w:val="kk-KZ"/>
        </w:rPr>
        <w:t xml:space="preserve">ATCC 13048, </w:t>
      </w:r>
      <w:r w:rsidRPr="00D15F16">
        <w:rPr>
          <w:rFonts w:ascii="Times New Roman" w:hAnsi="Times New Roman"/>
          <w:i/>
          <w:iCs/>
          <w:sz w:val="28"/>
          <w:szCs w:val="28"/>
          <w:shd w:val="clear" w:color="auto" w:fill="FFFFFF"/>
          <w:lang w:val="kk-KZ"/>
        </w:rPr>
        <w:t>Streptococcus mutans</w:t>
      </w:r>
      <w:r w:rsidRPr="00D15F16">
        <w:rPr>
          <w:rFonts w:ascii="Times New Roman" w:hAnsi="Times New Roman"/>
          <w:sz w:val="28"/>
          <w:szCs w:val="28"/>
          <w:lang w:val="kk-KZ"/>
        </w:rPr>
        <w:t xml:space="preserve"> ATCC 25175 және ашытқы саңырауқұлақтарының екі анықтамалық түріне </w:t>
      </w:r>
      <w:r w:rsidRPr="00D15F16">
        <w:rPr>
          <w:rFonts w:ascii="Times New Roman" w:hAnsi="Times New Roman"/>
          <w:i/>
          <w:sz w:val="28"/>
          <w:szCs w:val="28"/>
          <w:lang w:val="kk-KZ"/>
        </w:rPr>
        <w:t xml:space="preserve">Candida albicans </w:t>
      </w:r>
      <w:r w:rsidRPr="00D15F16">
        <w:rPr>
          <w:rFonts w:ascii="Times New Roman" w:hAnsi="Times New Roman"/>
          <w:sz w:val="28"/>
          <w:szCs w:val="28"/>
          <w:lang w:val="kk-KZ"/>
        </w:rPr>
        <w:t xml:space="preserve">ATCC 2091, </w:t>
      </w:r>
      <w:r w:rsidRPr="00D15F16">
        <w:rPr>
          <w:rFonts w:ascii="Times New Roman" w:hAnsi="Times New Roman"/>
          <w:i/>
          <w:sz w:val="28"/>
          <w:szCs w:val="28"/>
          <w:lang w:val="kk-KZ"/>
        </w:rPr>
        <w:t xml:space="preserve">Candida krusei </w:t>
      </w:r>
      <w:r w:rsidRPr="00D15F16">
        <w:rPr>
          <w:rFonts w:ascii="Times New Roman" w:hAnsi="Times New Roman"/>
          <w:sz w:val="28"/>
          <w:szCs w:val="28"/>
          <w:lang w:val="kk-KZ"/>
        </w:rPr>
        <w:t>ATCC 14243 жоғары антагонистік белсенділік көрсетті.</w:t>
      </w:r>
    </w:p>
    <w:p w:rsidR="00FF6F59" w:rsidRPr="00D15F16" w:rsidRDefault="00FF6F59" w:rsidP="00202A69">
      <w:pPr>
        <w:widowControl w:val="0"/>
        <w:autoSpaceDE w:val="0"/>
        <w:autoSpaceDN w:val="0"/>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штаммдарының  перпендикулярлы штрих әдісімен анықта</w:t>
      </w:r>
      <w:r w:rsidR="00DC26DE" w:rsidRPr="00D15F16">
        <w:rPr>
          <w:rFonts w:ascii="Times New Roman" w:hAnsi="Times New Roman"/>
          <w:sz w:val="28"/>
          <w:szCs w:val="28"/>
          <w:lang w:val="kk-KZ"/>
        </w:rPr>
        <w:t>лған антагонистік белсенділігі 10-суретте</w:t>
      </w:r>
      <w:r w:rsidRPr="00D15F16">
        <w:rPr>
          <w:rFonts w:ascii="Times New Roman" w:hAnsi="Times New Roman"/>
          <w:sz w:val="28"/>
          <w:szCs w:val="28"/>
          <w:lang w:val="kk-KZ"/>
        </w:rPr>
        <w:t xml:space="preserve"> көрсетілген.</w:t>
      </w:r>
    </w:p>
    <w:p w:rsidR="00660C3E" w:rsidRPr="00D15F16" w:rsidRDefault="00660C3E" w:rsidP="007068FF">
      <w:pPr>
        <w:widowControl w:val="0"/>
        <w:autoSpaceDE w:val="0"/>
        <w:autoSpaceDN w:val="0"/>
        <w:spacing w:after="0" w:line="240" w:lineRule="auto"/>
        <w:ind w:firstLine="709"/>
        <w:jc w:val="both"/>
        <w:rPr>
          <w:rFonts w:ascii="Times New Roman" w:eastAsia="Palatino Linotype" w:hAnsi="Times New Roman"/>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4819"/>
      </w:tblGrid>
      <w:tr w:rsidR="00660C3E" w:rsidRPr="00D15F16" w:rsidTr="00C91CC6">
        <w:tc>
          <w:tcPr>
            <w:tcW w:w="4928" w:type="dxa"/>
            <w:shd w:val="clear" w:color="auto" w:fill="auto"/>
          </w:tcPr>
          <w:p w:rsidR="00660C3E" w:rsidRPr="00D15F16" w:rsidRDefault="00F0527B" w:rsidP="00C91CC6">
            <w:pPr>
              <w:widowControl w:val="0"/>
              <w:autoSpaceDE w:val="0"/>
              <w:autoSpaceDN w:val="0"/>
              <w:spacing w:after="0" w:line="240" w:lineRule="auto"/>
              <w:ind w:left="-142" w:right="195"/>
              <w:jc w:val="both"/>
              <w:rPr>
                <w:rFonts w:ascii="Times New Roman" w:eastAsia="Palatino Linotype" w:hAnsi="Times New Roman"/>
                <w:sz w:val="28"/>
                <w:szCs w:val="28"/>
                <w:lang w:val="kk-KZ"/>
              </w:rPr>
            </w:pPr>
            <w:r>
              <w:rPr>
                <w:rFonts w:ascii="Times New Roman" w:hAnsi="Times New Roman"/>
                <w:b/>
                <w:i/>
                <w:noProof/>
                <w:sz w:val="28"/>
                <w:szCs w:val="28"/>
              </w:rPr>
              <w:lastRenderedPageBreak/>
              <w:drawing>
                <wp:inline distT="0" distB="0" distL="0" distR="0">
                  <wp:extent cx="3137535" cy="4067810"/>
                  <wp:effectExtent l="0" t="0" r="5715"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37535" cy="4067810"/>
                          </a:xfrm>
                          <a:prstGeom prst="rect">
                            <a:avLst/>
                          </a:prstGeom>
                          <a:noFill/>
                          <a:ln>
                            <a:noFill/>
                          </a:ln>
                        </pic:spPr>
                      </pic:pic>
                    </a:graphicData>
                  </a:graphic>
                </wp:inline>
              </w:drawing>
            </w:r>
          </w:p>
        </w:tc>
        <w:tc>
          <w:tcPr>
            <w:tcW w:w="4819" w:type="dxa"/>
            <w:shd w:val="clear" w:color="auto" w:fill="auto"/>
          </w:tcPr>
          <w:p w:rsidR="00660C3E" w:rsidRPr="00D15F16" w:rsidRDefault="00F0527B" w:rsidP="00C91CC6">
            <w:pPr>
              <w:widowControl w:val="0"/>
              <w:autoSpaceDE w:val="0"/>
              <w:autoSpaceDN w:val="0"/>
              <w:spacing w:after="0" w:line="240" w:lineRule="auto"/>
              <w:ind w:left="-108" w:right="707"/>
              <w:jc w:val="both"/>
              <w:rPr>
                <w:rFonts w:ascii="Times New Roman" w:eastAsia="Palatino Linotype" w:hAnsi="Times New Roman"/>
                <w:sz w:val="28"/>
                <w:szCs w:val="28"/>
                <w:lang w:val="kk-KZ"/>
              </w:rPr>
            </w:pPr>
            <w:r>
              <w:rPr>
                <w:rFonts w:ascii="Times New Roman" w:eastAsia="Palatino Linotype" w:hAnsi="Times New Roman"/>
                <w:noProof/>
                <w:sz w:val="28"/>
                <w:szCs w:val="28"/>
              </w:rPr>
              <w:drawing>
                <wp:inline distT="0" distB="0" distL="0" distR="0">
                  <wp:extent cx="3137535" cy="4067810"/>
                  <wp:effectExtent l="0" t="0" r="5715" b="889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7535" cy="4067810"/>
                          </a:xfrm>
                          <a:prstGeom prst="rect">
                            <a:avLst/>
                          </a:prstGeom>
                          <a:noFill/>
                          <a:ln>
                            <a:noFill/>
                          </a:ln>
                        </pic:spPr>
                      </pic:pic>
                    </a:graphicData>
                  </a:graphic>
                </wp:inline>
              </w:drawing>
            </w:r>
          </w:p>
        </w:tc>
      </w:tr>
    </w:tbl>
    <w:p w:rsidR="00C91CC6" w:rsidRPr="00D15F16" w:rsidRDefault="00C91CC6" w:rsidP="00C91CC6">
      <w:pPr>
        <w:spacing w:after="0"/>
        <w:rPr>
          <w:vanish/>
        </w:rPr>
      </w:pPr>
    </w:p>
    <w:tbl>
      <w:tblPr>
        <w:tblW w:w="0" w:type="auto"/>
        <w:tblInd w:w="108" w:type="dxa"/>
        <w:tblLook w:val="04A0" w:firstRow="1" w:lastRow="0" w:firstColumn="1" w:lastColumn="0" w:noHBand="0" w:noVBand="1"/>
      </w:tblPr>
      <w:tblGrid>
        <w:gridCol w:w="4865"/>
        <w:gridCol w:w="4881"/>
      </w:tblGrid>
      <w:tr w:rsidR="001133C3" w:rsidRPr="00D15F16" w:rsidTr="00660C3E">
        <w:tc>
          <w:tcPr>
            <w:tcW w:w="4865" w:type="dxa"/>
            <w:shd w:val="clear" w:color="auto" w:fill="auto"/>
          </w:tcPr>
          <w:p w:rsidR="001133C3" w:rsidRPr="00D15F16" w:rsidRDefault="001133C3" w:rsidP="007D6DC6">
            <w:pPr>
              <w:widowControl w:val="0"/>
              <w:autoSpaceDE w:val="0"/>
              <w:autoSpaceDN w:val="0"/>
              <w:spacing w:line="240" w:lineRule="auto"/>
              <w:jc w:val="both"/>
              <w:rPr>
                <w:rFonts w:ascii="Times New Roman" w:hAnsi="Times New Roman"/>
                <w:sz w:val="28"/>
                <w:szCs w:val="28"/>
                <w:lang w:val="kk-KZ"/>
              </w:rPr>
            </w:pPr>
          </w:p>
        </w:tc>
        <w:tc>
          <w:tcPr>
            <w:tcW w:w="4881" w:type="dxa"/>
            <w:shd w:val="clear" w:color="auto" w:fill="auto"/>
          </w:tcPr>
          <w:p w:rsidR="001133C3" w:rsidRPr="00D15F16" w:rsidRDefault="001133C3" w:rsidP="007D6DC6">
            <w:pPr>
              <w:widowControl w:val="0"/>
              <w:autoSpaceDE w:val="0"/>
              <w:autoSpaceDN w:val="0"/>
              <w:spacing w:line="240" w:lineRule="auto"/>
              <w:ind w:left="-103"/>
              <w:jc w:val="both"/>
              <w:rPr>
                <w:rFonts w:ascii="Times New Roman" w:hAnsi="Times New Roman"/>
                <w:sz w:val="28"/>
                <w:szCs w:val="28"/>
                <w:lang w:val="kk-KZ"/>
              </w:rPr>
            </w:pPr>
          </w:p>
        </w:tc>
      </w:tr>
    </w:tbl>
    <w:p w:rsidR="00FF6F59" w:rsidRPr="00D15F16" w:rsidRDefault="008B1AEF" w:rsidP="00660C3E">
      <w:pPr>
        <w:pStyle w:val="a6"/>
        <w:ind w:left="0"/>
        <w:jc w:val="center"/>
        <w:rPr>
          <w:sz w:val="28"/>
          <w:szCs w:val="28"/>
          <w:lang w:val="kk-KZ"/>
        </w:rPr>
      </w:pPr>
      <w:r w:rsidRPr="00D15F16">
        <w:rPr>
          <w:sz w:val="28"/>
          <w:szCs w:val="28"/>
          <w:lang w:val="kk-KZ"/>
        </w:rPr>
        <w:t>Сурет 10</w:t>
      </w:r>
      <w:r w:rsidR="00DC70D0" w:rsidRPr="00D15F16">
        <w:rPr>
          <w:sz w:val="28"/>
          <w:szCs w:val="28"/>
          <w:lang w:val="kk-KZ"/>
        </w:rPr>
        <w:t xml:space="preserve"> –</w:t>
      </w:r>
      <w:r w:rsidR="00DC70D0" w:rsidRPr="00D15F16">
        <w:rPr>
          <w:i/>
          <w:sz w:val="28"/>
          <w:szCs w:val="28"/>
          <w:lang w:val="kk-KZ"/>
        </w:rPr>
        <w:t xml:space="preserve"> Bacillus </w:t>
      </w:r>
      <w:r w:rsidR="00DC70D0" w:rsidRPr="00D15F16">
        <w:rPr>
          <w:sz w:val="28"/>
          <w:szCs w:val="28"/>
          <w:lang w:val="kk-KZ"/>
        </w:rPr>
        <w:t>түрі бактерияларының патогенді бактери</w:t>
      </w:r>
      <w:r w:rsidR="00FF6F59" w:rsidRPr="00D15F16">
        <w:rPr>
          <w:sz w:val="28"/>
          <w:szCs w:val="28"/>
          <w:lang w:val="kk-KZ"/>
        </w:rPr>
        <w:t>яларға қарсы антагонистік әсері</w:t>
      </w:r>
    </w:p>
    <w:p w:rsidR="00DC70D0" w:rsidRPr="00D15F16" w:rsidRDefault="00DC70D0" w:rsidP="00660C3E">
      <w:pPr>
        <w:pStyle w:val="a6"/>
        <w:ind w:left="0"/>
        <w:jc w:val="center"/>
        <w:rPr>
          <w:sz w:val="28"/>
          <w:szCs w:val="28"/>
          <w:lang w:val="kk-KZ"/>
        </w:rPr>
      </w:pPr>
      <w:r w:rsidRPr="00D15F16">
        <w:rPr>
          <w:sz w:val="28"/>
          <w:szCs w:val="28"/>
          <w:lang w:val="kk-KZ"/>
        </w:rPr>
        <w:t>Антагонистік әсерін келесі патогенді бактерияларға қарсы тексерілді:</w:t>
      </w:r>
      <w:r w:rsidRPr="00D15F16">
        <w:rPr>
          <w:i/>
          <w:sz w:val="28"/>
          <w:szCs w:val="28"/>
          <w:lang w:val="kk-KZ"/>
        </w:rPr>
        <w:t xml:space="preserve"> Salmonella enterica </w:t>
      </w:r>
      <w:r w:rsidRPr="00D15F16">
        <w:rPr>
          <w:sz w:val="28"/>
          <w:szCs w:val="28"/>
          <w:lang w:val="kk-KZ"/>
        </w:rPr>
        <w:t>ATCC 35664</w:t>
      </w:r>
      <w:r w:rsidRPr="00D15F16">
        <w:rPr>
          <w:i/>
          <w:sz w:val="28"/>
          <w:szCs w:val="28"/>
          <w:lang w:val="kk-KZ"/>
        </w:rPr>
        <w:t xml:space="preserve">, Serratia marcescens </w:t>
      </w:r>
      <w:r w:rsidRPr="00D15F16">
        <w:rPr>
          <w:sz w:val="28"/>
          <w:szCs w:val="28"/>
          <w:lang w:val="kk-KZ"/>
        </w:rPr>
        <w:t>ATCC 13880</w:t>
      </w:r>
      <w:r w:rsidRPr="00D15F16">
        <w:rPr>
          <w:i/>
          <w:sz w:val="28"/>
          <w:szCs w:val="28"/>
          <w:lang w:val="kk-KZ"/>
        </w:rPr>
        <w:t xml:space="preserve">, Klebsiella aerogenes </w:t>
      </w:r>
      <w:r w:rsidRPr="00D15F16">
        <w:rPr>
          <w:sz w:val="28"/>
          <w:szCs w:val="28"/>
          <w:lang w:val="kk-KZ"/>
        </w:rPr>
        <w:t>ATCC 13048</w:t>
      </w:r>
      <w:r w:rsidRPr="00D15F16">
        <w:rPr>
          <w:i/>
          <w:sz w:val="28"/>
          <w:szCs w:val="28"/>
          <w:lang w:val="kk-KZ"/>
        </w:rPr>
        <w:t xml:space="preserve">, Candida krusei </w:t>
      </w:r>
      <w:r w:rsidRPr="00D15F16">
        <w:rPr>
          <w:sz w:val="28"/>
          <w:szCs w:val="28"/>
          <w:lang w:val="kk-KZ"/>
        </w:rPr>
        <w:t>ATCC 14243</w:t>
      </w:r>
      <w:r w:rsidRPr="00D15F16">
        <w:rPr>
          <w:i/>
          <w:sz w:val="28"/>
          <w:szCs w:val="28"/>
          <w:lang w:val="kk-KZ"/>
        </w:rPr>
        <w:t xml:space="preserve">, Shigella sonnei </w:t>
      </w:r>
      <w:r w:rsidRPr="00D15F16">
        <w:rPr>
          <w:sz w:val="28"/>
          <w:szCs w:val="28"/>
          <w:lang w:val="kk-KZ"/>
        </w:rPr>
        <w:t>ATCC 2593</w:t>
      </w:r>
      <w:r w:rsidR="00A05224" w:rsidRPr="00D15F16">
        <w:rPr>
          <w:sz w:val="28"/>
          <w:szCs w:val="28"/>
          <w:lang w:val="kk-KZ"/>
        </w:rPr>
        <w:t>1</w:t>
      </w:r>
      <w:r w:rsidR="00A05224" w:rsidRPr="00D15F16">
        <w:rPr>
          <w:i/>
          <w:sz w:val="28"/>
          <w:szCs w:val="28"/>
          <w:lang w:val="kk-KZ"/>
        </w:rPr>
        <w:t xml:space="preserve">, Streptococcus mutans </w:t>
      </w:r>
      <w:r w:rsidR="00A05224" w:rsidRPr="00D15F16">
        <w:rPr>
          <w:sz w:val="28"/>
          <w:szCs w:val="28"/>
          <w:lang w:val="kk-KZ"/>
        </w:rPr>
        <w:t>ATCC 2</w:t>
      </w:r>
      <w:r w:rsidRPr="00D15F16">
        <w:rPr>
          <w:sz w:val="28"/>
          <w:szCs w:val="28"/>
          <w:lang w:val="kk-KZ"/>
        </w:rPr>
        <w:t>5175</w:t>
      </w:r>
      <w:r w:rsidRPr="00D15F16">
        <w:rPr>
          <w:i/>
          <w:sz w:val="28"/>
          <w:szCs w:val="28"/>
          <w:lang w:val="kk-KZ"/>
        </w:rPr>
        <w:t xml:space="preserve">, Klebseiella pneumoniae </w:t>
      </w:r>
      <w:r w:rsidRPr="00D15F16">
        <w:rPr>
          <w:sz w:val="28"/>
          <w:szCs w:val="28"/>
          <w:lang w:val="kk-KZ"/>
        </w:rPr>
        <w:t>A</w:t>
      </w:r>
      <w:r w:rsidR="00A05224" w:rsidRPr="00D15F16">
        <w:rPr>
          <w:sz w:val="28"/>
          <w:szCs w:val="28"/>
          <w:lang w:val="kk-KZ"/>
        </w:rPr>
        <w:t>TCC 13883</w:t>
      </w:r>
      <w:r w:rsidR="00A05224" w:rsidRPr="00D15F16">
        <w:rPr>
          <w:i/>
          <w:sz w:val="28"/>
          <w:szCs w:val="28"/>
          <w:lang w:val="kk-KZ"/>
        </w:rPr>
        <w:t xml:space="preserve">, Streptococcus </w:t>
      </w:r>
      <w:r w:rsidRPr="00D15F16">
        <w:rPr>
          <w:i/>
          <w:sz w:val="28"/>
          <w:szCs w:val="28"/>
          <w:lang w:val="kk-KZ"/>
        </w:rPr>
        <w:t>B</w:t>
      </w:r>
      <w:r w:rsidR="00A05224" w:rsidRPr="00D15F16">
        <w:rPr>
          <w:i/>
          <w:sz w:val="28"/>
          <w:szCs w:val="28"/>
          <w:lang w:val="kk-KZ"/>
        </w:rPr>
        <w:t xml:space="preserve"> </w:t>
      </w:r>
      <w:r w:rsidR="00A05224" w:rsidRPr="00D15F16">
        <w:rPr>
          <w:sz w:val="28"/>
          <w:szCs w:val="28"/>
          <w:lang w:val="kk-KZ"/>
        </w:rPr>
        <w:t>тобының</w:t>
      </w:r>
      <w:r w:rsidRPr="00D15F16">
        <w:rPr>
          <w:i/>
          <w:sz w:val="28"/>
          <w:szCs w:val="28"/>
          <w:lang w:val="kk-KZ"/>
        </w:rPr>
        <w:t xml:space="preserve">, Escherichia coli </w:t>
      </w:r>
      <w:r w:rsidRPr="00D15F16">
        <w:rPr>
          <w:sz w:val="28"/>
          <w:szCs w:val="28"/>
          <w:lang w:val="kk-KZ"/>
        </w:rPr>
        <w:t>ATCC 25922</w:t>
      </w:r>
      <w:r w:rsidRPr="00D15F16">
        <w:rPr>
          <w:i/>
          <w:sz w:val="28"/>
          <w:szCs w:val="28"/>
          <w:lang w:val="kk-KZ"/>
        </w:rPr>
        <w:t xml:space="preserve">, Pseudomonas aeruginosa </w:t>
      </w:r>
      <w:r w:rsidRPr="00D15F16">
        <w:rPr>
          <w:sz w:val="28"/>
          <w:szCs w:val="28"/>
          <w:lang w:val="kk-KZ"/>
        </w:rPr>
        <w:t>ATCC 9027</w:t>
      </w:r>
      <w:r w:rsidRPr="00D15F16">
        <w:rPr>
          <w:i/>
          <w:sz w:val="28"/>
          <w:szCs w:val="28"/>
          <w:lang w:val="kk-KZ"/>
        </w:rPr>
        <w:t xml:space="preserve">, Staphylococcus aureus </w:t>
      </w:r>
      <w:r w:rsidRPr="00D15F16">
        <w:rPr>
          <w:sz w:val="28"/>
          <w:szCs w:val="28"/>
          <w:lang w:val="kk-KZ"/>
        </w:rPr>
        <w:t>ATCC 29213</w:t>
      </w:r>
      <w:r w:rsidRPr="00D15F16">
        <w:rPr>
          <w:i/>
          <w:sz w:val="28"/>
          <w:szCs w:val="28"/>
          <w:lang w:val="kk-KZ"/>
        </w:rPr>
        <w:t xml:space="preserve">, Candida albicans </w:t>
      </w:r>
      <w:r w:rsidRPr="00D15F16">
        <w:rPr>
          <w:sz w:val="28"/>
          <w:szCs w:val="28"/>
          <w:lang w:val="kk-KZ"/>
        </w:rPr>
        <w:t>ATCC 2091</w:t>
      </w:r>
      <w:r w:rsidRPr="00D15F16">
        <w:rPr>
          <w:i/>
          <w:sz w:val="28"/>
          <w:szCs w:val="28"/>
          <w:lang w:val="kk-KZ"/>
        </w:rPr>
        <w:t xml:space="preserve">, Enterococcus hirae </w:t>
      </w:r>
      <w:r w:rsidRPr="00D15F16">
        <w:rPr>
          <w:sz w:val="28"/>
          <w:szCs w:val="28"/>
          <w:lang w:val="kk-KZ"/>
        </w:rPr>
        <w:t>ATCC 105</w:t>
      </w:r>
      <w:r w:rsidR="00A05224" w:rsidRPr="00D15F16">
        <w:rPr>
          <w:sz w:val="28"/>
          <w:szCs w:val="28"/>
          <w:lang w:val="kk-KZ"/>
        </w:rPr>
        <w:t>41</w:t>
      </w:r>
      <w:r w:rsidR="00A05224" w:rsidRPr="00D15F16">
        <w:rPr>
          <w:i/>
          <w:sz w:val="28"/>
          <w:szCs w:val="28"/>
          <w:lang w:val="kk-KZ"/>
        </w:rPr>
        <w:t xml:space="preserve">, Proteus vulgaris </w:t>
      </w:r>
      <w:r w:rsidR="00A05224" w:rsidRPr="00D15F16">
        <w:rPr>
          <w:sz w:val="28"/>
          <w:szCs w:val="28"/>
          <w:lang w:val="kk-KZ"/>
        </w:rPr>
        <w:t>ATCC 6380</w:t>
      </w:r>
      <w:r w:rsidR="00A05224" w:rsidRPr="00D15F16">
        <w:rPr>
          <w:i/>
          <w:sz w:val="28"/>
          <w:szCs w:val="28"/>
          <w:lang w:val="kk-KZ"/>
        </w:rPr>
        <w:t xml:space="preserve"> және Staphyloc</w:t>
      </w:r>
      <w:r w:rsidRPr="00D15F16">
        <w:rPr>
          <w:i/>
          <w:sz w:val="28"/>
          <w:szCs w:val="28"/>
          <w:lang w:val="kk-KZ"/>
        </w:rPr>
        <w:t xml:space="preserve">occus epidermidis </w:t>
      </w:r>
      <w:r w:rsidRPr="00D15F16">
        <w:rPr>
          <w:sz w:val="28"/>
          <w:szCs w:val="28"/>
          <w:lang w:val="kk-KZ"/>
        </w:rPr>
        <w:t>ATCC 12228</w:t>
      </w:r>
      <w:r w:rsidRPr="00D15F16">
        <w:rPr>
          <w:i/>
          <w:sz w:val="28"/>
          <w:szCs w:val="28"/>
          <w:lang w:val="kk-KZ"/>
        </w:rPr>
        <w:t>.</w:t>
      </w:r>
      <w:r w:rsidRPr="00D15F16">
        <w:rPr>
          <w:sz w:val="28"/>
          <w:szCs w:val="28"/>
          <w:lang w:val="kk-KZ"/>
        </w:rPr>
        <w:t xml:space="preserve"> (A–A</w:t>
      </w:r>
      <w:r w:rsidRPr="00D15F16">
        <w:rPr>
          <w:sz w:val="28"/>
          <w:szCs w:val="28"/>
          <w:vertAlign w:val="superscript"/>
          <w:lang w:val="en-US"/>
        </w:rPr>
        <w:t>2</w:t>
      </w:r>
      <w:r w:rsidRPr="00D15F16">
        <w:rPr>
          <w:sz w:val="28"/>
          <w:szCs w:val="28"/>
          <w:lang w:val="kk-KZ"/>
        </w:rPr>
        <w:t>) – BSS</w:t>
      </w:r>
      <w:r w:rsidRPr="00D15F16">
        <w:rPr>
          <w:sz w:val="28"/>
          <w:szCs w:val="28"/>
          <w:lang w:val="en-US"/>
        </w:rPr>
        <w:t>11</w:t>
      </w:r>
      <w:r w:rsidRPr="00D15F16">
        <w:rPr>
          <w:sz w:val="28"/>
          <w:szCs w:val="28"/>
          <w:lang w:val="kk-KZ"/>
        </w:rPr>
        <w:t>, (B–B</w:t>
      </w:r>
      <w:r w:rsidRPr="00D15F16">
        <w:rPr>
          <w:sz w:val="28"/>
          <w:szCs w:val="28"/>
          <w:vertAlign w:val="superscript"/>
          <w:lang w:val="en-US"/>
        </w:rPr>
        <w:t>2</w:t>
      </w:r>
      <w:r w:rsidRPr="00D15F16">
        <w:rPr>
          <w:sz w:val="28"/>
          <w:szCs w:val="28"/>
          <w:lang w:val="kk-KZ"/>
        </w:rPr>
        <w:t>) – BSS</w:t>
      </w:r>
      <w:r w:rsidRPr="00D15F16">
        <w:rPr>
          <w:sz w:val="28"/>
          <w:szCs w:val="28"/>
          <w:lang w:val="en-US"/>
        </w:rPr>
        <w:t>17</w:t>
      </w:r>
      <w:r w:rsidR="00A05224" w:rsidRPr="00D15F16">
        <w:rPr>
          <w:sz w:val="28"/>
          <w:szCs w:val="28"/>
          <w:lang w:val="kk-KZ"/>
        </w:rPr>
        <w:t>, (C–C</w:t>
      </w:r>
      <w:r w:rsidR="00A05224" w:rsidRPr="00D15F16">
        <w:rPr>
          <w:sz w:val="28"/>
          <w:szCs w:val="28"/>
          <w:vertAlign w:val="superscript"/>
          <w:lang w:val="en-US"/>
        </w:rPr>
        <w:t>2</w:t>
      </w:r>
      <w:r w:rsidRPr="00D15F16">
        <w:rPr>
          <w:sz w:val="28"/>
          <w:szCs w:val="28"/>
          <w:lang w:val="kk-KZ"/>
        </w:rPr>
        <w:t>) – BSS</w:t>
      </w:r>
      <w:r w:rsidRPr="00D15F16">
        <w:rPr>
          <w:sz w:val="28"/>
          <w:szCs w:val="28"/>
          <w:lang w:val="en-US"/>
        </w:rPr>
        <w:t>19</w:t>
      </w:r>
      <w:r w:rsidRPr="00D15F16">
        <w:rPr>
          <w:sz w:val="28"/>
          <w:szCs w:val="28"/>
          <w:lang w:val="kk-KZ"/>
        </w:rPr>
        <w:t>,</w:t>
      </w:r>
      <w:r w:rsidRPr="00D15F16">
        <w:rPr>
          <w:i/>
          <w:sz w:val="28"/>
          <w:szCs w:val="28"/>
          <w:lang w:val="kk-KZ"/>
        </w:rPr>
        <w:t xml:space="preserve"> </w:t>
      </w:r>
      <w:r w:rsidRPr="00D15F16">
        <w:rPr>
          <w:sz w:val="28"/>
          <w:szCs w:val="28"/>
          <w:lang w:val="kk-KZ"/>
        </w:rPr>
        <w:t>(</w:t>
      </w:r>
      <w:r w:rsidRPr="00D15F16">
        <w:rPr>
          <w:sz w:val="28"/>
          <w:szCs w:val="28"/>
          <w:lang w:val="en-US"/>
        </w:rPr>
        <w:t>D</w:t>
      </w:r>
      <w:r w:rsidRPr="00D15F16">
        <w:rPr>
          <w:sz w:val="28"/>
          <w:szCs w:val="28"/>
          <w:lang w:val="kk-KZ"/>
        </w:rPr>
        <w:t>–</w:t>
      </w:r>
      <w:r w:rsidRPr="00D15F16">
        <w:rPr>
          <w:sz w:val="28"/>
          <w:szCs w:val="28"/>
          <w:lang w:val="en-US"/>
        </w:rPr>
        <w:t>D</w:t>
      </w:r>
      <w:r w:rsidR="00A05224" w:rsidRPr="00D15F16">
        <w:rPr>
          <w:sz w:val="28"/>
          <w:szCs w:val="28"/>
          <w:vertAlign w:val="superscript"/>
          <w:lang w:val="en-US"/>
        </w:rPr>
        <w:t>2</w:t>
      </w:r>
      <w:r w:rsidRPr="00D15F16">
        <w:rPr>
          <w:sz w:val="28"/>
          <w:szCs w:val="28"/>
          <w:lang w:val="kk-KZ"/>
        </w:rPr>
        <w:t>) – BSS25, (</w:t>
      </w:r>
      <w:r w:rsidRPr="00D15F16">
        <w:rPr>
          <w:sz w:val="28"/>
          <w:szCs w:val="28"/>
          <w:lang w:val="en-US"/>
        </w:rPr>
        <w:t>E</w:t>
      </w:r>
      <w:r w:rsidRPr="00D15F16">
        <w:rPr>
          <w:sz w:val="28"/>
          <w:szCs w:val="28"/>
          <w:lang w:val="kk-KZ"/>
        </w:rPr>
        <w:t>–</w:t>
      </w:r>
      <w:r w:rsidRPr="00D15F16">
        <w:rPr>
          <w:sz w:val="28"/>
          <w:szCs w:val="28"/>
          <w:lang w:val="en-US"/>
        </w:rPr>
        <w:t>E</w:t>
      </w:r>
      <w:r w:rsidR="00A05224" w:rsidRPr="00D15F16">
        <w:rPr>
          <w:sz w:val="28"/>
          <w:szCs w:val="28"/>
          <w:vertAlign w:val="superscript"/>
          <w:lang w:val="en-US"/>
        </w:rPr>
        <w:t>2</w:t>
      </w:r>
      <w:r w:rsidRPr="00D15F16">
        <w:rPr>
          <w:sz w:val="28"/>
          <w:szCs w:val="28"/>
          <w:lang w:val="kk-KZ"/>
        </w:rPr>
        <w:t>) – BSS21, (</w:t>
      </w:r>
      <w:r w:rsidRPr="00D15F16">
        <w:rPr>
          <w:sz w:val="28"/>
          <w:szCs w:val="28"/>
          <w:lang w:val="en-US"/>
        </w:rPr>
        <w:t>F</w:t>
      </w:r>
      <w:r w:rsidRPr="00D15F16">
        <w:rPr>
          <w:sz w:val="28"/>
          <w:szCs w:val="28"/>
          <w:lang w:val="kk-KZ"/>
        </w:rPr>
        <w:t>–</w:t>
      </w:r>
      <w:r w:rsidRPr="00D15F16">
        <w:rPr>
          <w:sz w:val="28"/>
          <w:szCs w:val="28"/>
          <w:lang w:val="en-US"/>
        </w:rPr>
        <w:t>F</w:t>
      </w:r>
      <w:r w:rsidR="00A05224" w:rsidRPr="00D15F16">
        <w:rPr>
          <w:sz w:val="28"/>
          <w:szCs w:val="28"/>
          <w:vertAlign w:val="superscript"/>
          <w:lang w:val="en-US"/>
        </w:rPr>
        <w:t>2</w:t>
      </w:r>
      <w:r w:rsidRPr="00D15F16">
        <w:rPr>
          <w:sz w:val="28"/>
          <w:szCs w:val="28"/>
          <w:lang w:val="kk-KZ"/>
        </w:rPr>
        <w:t>) – BSS16, (</w:t>
      </w:r>
      <w:r w:rsidRPr="00D15F16">
        <w:rPr>
          <w:sz w:val="28"/>
          <w:szCs w:val="28"/>
          <w:lang w:val="en-US"/>
        </w:rPr>
        <w:t>G</w:t>
      </w:r>
      <w:r w:rsidRPr="00D15F16">
        <w:rPr>
          <w:sz w:val="28"/>
          <w:szCs w:val="28"/>
          <w:lang w:val="kk-KZ"/>
        </w:rPr>
        <w:t>–</w:t>
      </w:r>
      <w:r w:rsidRPr="00D15F16">
        <w:rPr>
          <w:sz w:val="28"/>
          <w:szCs w:val="28"/>
          <w:lang w:val="en-US"/>
        </w:rPr>
        <w:t>G</w:t>
      </w:r>
      <w:r w:rsidR="00A05224" w:rsidRPr="00D15F16">
        <w:rPr>
          <w:sz w:val="28"/>
          <w:szCs w:val="28"/>
          <w:vertAlign w:val="superscript"/>
          <w:lang w:val="en-US"/>
        </w:rPr>
        <w:t>2</w:t>
      </w:r>
      <w:r w:rsidRPr="00D15F16">
        <w:rPr>
          <w:sz w:val="28"/>
          <w:szCs w:val="28"/>
          <w:lang w:val="kk-KZ"/>
        </w:rPr>
        <w:t xml:space="preserve">) – BSS13 </w:t>
      </w:r>
      <w:r w:rsidR="00A05224" w:rsidRPr="00D15F16">
        <w:rPr>
          <w:sz w:val="28"/>
          <w:szCs w:val="28"/>
          <w:lang w:val="kk-KZ"/>
        </w:rPr>
        <w:t>және</w:t>
      </w:r>
      <w:r w:rsidRPr="00D15F16">
        <w:rPr>
          <w:sz w:val="28"/>
          <w:szCs w:val="28"/>
          <w:lang w:val="kk-KZ"/>
        </w:rPr>
        <w:t xml:space="preserve"> (</w:t>
      </w:r>
      <w:r w:rsidRPr="00D15F16">
        <w:rPr>
          <w:sz w:val="28"/>
          <w:szCs w:val="28"/>
          <w:lang w:val="en-US"/>
        </w:rPr>
        <w:t>H</w:t>
      </w:r>
      <w:r w:rsidRPr="00D15F16">
        <w:rPr>
          <w:sz w:val="28"/>
          <w:szCs w:val="28"/>
          <w:lang w:val="kk-KZ"/>
        </w:rPr>
        <w:t>–</w:t>
      </w:r>
      <w:r w:rsidRPr="00D15F16">
        <w:rPr>
          <w:sz w:val="28"/>
          <w:szCs w:val="28"/>
          <w:lang w:val="en-US"/>
        </w:rPr>
        <w:t>H</w:t>
      </w:r>
      <w:r w:rsidR="00A05224" w:rsidRPr="00D15F16">
        <w:rPr>
          <w:sz w:val="28"/>
          <w:szCs w:val="28"/>
          <w:vertAlign w:val="superscript"/>
          <w:lang w:val="en-US"/>
        </w:rPr>
        <w:t>2</w:t>
      </w:r>
      <w:r w:rsidR="00A05224" w:rsidRPr="00D15F16">
        <w:rPr>
          <w:sz w:val="28"/>
          <w:szCs w:val="28"/>
          <w:lang w:val="kk-KZ"/>
        </w:rPr>
        <w:t>) – BSS12</w:t>
      </w:r>
    </w:p>
    <w:p w:rsidR="005D1A4D" w:rsidRPr="00D15F16" w:rsidRDefault="005D1A4D" w:rsidP="00B17751">
      <w:pPr>
        <w:pStyle w:val="a6"/>
        <w:ind w:left="0" w:firstLine="709"/>
        <w:jc w:val="both"/>
        <w:rPr>
          <w:b/>
          <w:sz w:val="28"/>
          <w:szCs w:val="28"/>
          <w:lang w:val="kk-KZ"/>
        </w:rPr>
      </w:pPr>
    </w:p>
    <w:p w:rsidR="00C42038" w:rsidRPr="00D15F16" w:rsidRDefault="00C42038" w:rsidP="00C42038">
      <w:pPr>
        <w:pStyle w:val="a6"/>
        <w:ind w:left="0" w:firstLine="709"/>
        <w:jc w:val="both"/>
        <w:rPr>
          <w:sz w:val="28"/>
          <w:szCs w:val="28"/>
          <w:lang w:val="kk-KZ"/>
        </w:rPr>
      </w:pPr>
      <w:r w:rsidRPr="00D15F16">
        <w:rPr>
          <w:rFonts w:eastAsia="Calibri"/>
          <w:bCs/>
          <w:i/>
          <w:iCs/>
          <w:kern w:val="24"/>
          <w:sz w:val="28"/>
          <w:szCs w:val="28"/>
          <w:lang w:val="kk-KZ"/>
        </w:rPr>
        <w:t xml:space="preserve">Bacillus spp. </w:t>
      </w:r>
      <w:r w:rsidRPr="00D15F16">
        <w:rPr>
          <w:sz w:val="28"/>
          <w:szCs w:val="28"/>
          <w:lang w:val="kk-KZ"/>
        </w:rPr>
        <w:t xml:space="preserve">штаммдарының антагонистік әсері </w:t>
      </w:r>
      <w:r w:rsidR="00D9425E" w:rsidRPr="00D15F16">
        <w:rPr>
          <w:sz w:val="28"/>
          <w:szCs w:val="28"/>
          <w:lang w:val="kk-KZ"/>
        </w:rPr>
        <w:t>агардағы диффузия әдісімен де анықталды.</w:t>
      </w:r>
    </w:p>
    <w:p w:rsidR="00DB359B" w:rsidRPr="00D15F16" w:rsidRDefault="00DB359B" w:rsidP="00DB359B">
      <w:pPr>
        <w:pStyle w:val="a6"/>
        <w:ind w:left="0" w:firstLine="709"/>
        <w:jc w:val="both"/>
        <w:rPr>
          <w:i/>
          <w:sz w:val="28"/>
          <w:szCs w:val="28"/>
          <w:lang w:val="kk-KZ"/>
        </w:rPr>
      </w:pPr>
      <w:r w:rsidRPr="00D15F16">
        <w:rPr>
          <w:rFonts w:eastAsia="Palatino Linotype"/>
          <w:i/>
          <w:sz w:val="28"/>
          <w:szCs w:val="28"/>
          <w:lang w:val="kk-KZ"/>
        </w:rPr>
        <w:t>Bacillus thuringiensis</w:t>
      </w:r>
      <w:r w:rsidRPr="00D15F16">
        <w:rPr>
          <w:rFonts w:eastAsia="Palatino Linotype"/>
          <w:sz w:val="28"/>
          <w:szCs w:val="28"/>
          <w:lang w:val="kk-KZ"/>
        </w:rPr>
        <w:t xml:space="preserve"> F3 (BSS25), </w:t>
      </w:r>
      <w:r w:rsidRPr="00D15F16">
        <w:rPr>
          <w:rFonts w:eastAsia="Palatino Linotype"/>
          <w:i/>
          <w:sz w:val="28"/>
          <w:szCs w:val="28"/>
          <w:lang w:val="kk-KZ"/>
        </w:rPr>
        <w:t xml:space="preserve">Bacillus toyonensis </w:t>
      </w:r>
      <w:r w:rsidRPr="00D15F16">
        <w:rPr>
          <w:rFonts w:eastAsia="Palatino Linotype"/>
          <w:sz w:val="28"/>
          <w:szCs w:val="28"/>
          <w:lang w:val="kk-KZ"/>
        </w:rPr>
        <w:t xml:space="preserve">FORT 102  (BSS21), </w:t>
      </w:r>
      <w:r w:rsidRPr="00D15F16">
        <w:rPr>
          <w:rFonts w:eastAsia="Palatino Linotype"/>
          <w:i/>
          <w:sz w:val="28"/>
          <w:szCs w:val="28"/>
          <w:lang w:val="kk-KZ"/>
        </w:rPr>
        <w:t xml:space="preserve">Bacillus acidiproducens </w:t>
      </w:r>
      <w:r w:rsidRPr="00D15F16">
        <w:rPr>
          <w:rFonts w:eastAsia="Palatino Linotype"/>
          <w:sz w:val="28"/>
          <w:szCs w:val="28"/>
          <w:lang w:val="kk-KZ"/>
        </w:rPr>
        <w:t>NiuFun</w:t>
      </w:r>
      <w:r w:rsidRPr="00D15F16">
        <w:rPr>
          <w:rFonts w:eastAsia="Palatino Linotype"/>
          <w:i/>
          <w:sz w:val="28"/>
          <w:szCs w:val="28"/>
          <w:lang w:val="kk-KZ"/>
        </w:rPr>
        <w:t xml:space="preserve"> </w:t>
      </w:r>
      <w:r w:rsidRPr="00D15F16">
        <w:rPr>
          <w:rFonts w:eastAsia="Palatino Linotype"/>
          <w:sz w:val="28"/>
          <w:szCs w:val="28"/>
          <w:lang w:val="kk-KZ"/>
        </w:rPr>
        <w:t xml:space="preserve">(BSS16), </w:t>
      </w:r>
      <w:r w:rsidRPr="00D15F16">
        <w:rPr>
          <w:rFonts w:eastAsia="Palatino Linotype"/>
          <w:i/>
          <w:sz w:val="28"/>
          <w:szCs w:val="28"/>
          <w:lang w:val="kk-KZ"/>
        </w:rPr>
        <w:t xml:space="preserve">Bacillus cereus </w:t>
      </w:r>
      <w:r w:rsidRPr="00D15F16">
        <w:rPr>
          <w:rFonts w:eastAsia="Palatino Linotype"/>
          <w:sz w:val="28"/>
          <w:szCs w:val="28"/>
          <w:lang w:val="kk-KZ"/>
        </w:rPr>
        <w:t xml:space="preserve">WAB2133 (BSS13), </w:t>
      </w:r>
      <w:r w:rsidRPr="00D15F16">
        <w:rPr>
          <w:rFonts w:eastAsia="Palatino Linotype"/>
          <w:i/>
          <w:sz w:val="28"/>
          <w:szCs w:val="28"/>
          <w:lang w:val="kk-KZ"/>
        </w:rPr>
        <w:t xml:space="preserve">Bacillus safensis </w:t>
      </w:r>
      <w:r w:rsidRPr="00D15F16">
        <w:rPr>
          <w:rFonts w:eastAsia="Palatino Linotype"/>
          <w:sz w:val="28"/>
          <w:szCs w:val="28"/>
          <w:lang w:val="kk-KZ"/>
        </w:rPr>
        <w:t xml:space="preserve">AS-08 (BSS12) </w:t>
      </w:r>
      <w:r w:rsidRPr="00D15F16">
        <w:rPr>
          <w:sz w:val="28"/>
          <w:szCs w:val="28"/>
          <w:lang w:val="kk-KZ"/>
        </w:rPr>
        <w:t xml:space="preserve">штаммдарының агардағы диффузия әдісі </w:t>
      </w:r>
      <w:r w:rsidR="000D2A1E" w:rsidRPr="00D15F16">
        <w:rPr>
          <w:sz w:val="28"/>
          <w:szCs w:val="28"/>
          <w:lang w:val="kk-KZ"/>
        </w:rPr>
        <w:t xml:space="preserve"> бойынша</w:t>
      </w:r>
      <w:r w:rsidR="000D2A1E" w:rsidRPr="00D15F16">
        <w:rPr>
          <w:i/>
          <w:sz w:val="28"/>
          <w:szCs w:val="28"/>
          <w:lang w:val="kk-KZ"/>
        </w:rPr>
        <w:t xml:space="preserve"> </w:t>
      </w:r>
      <w:r w:rsidR="000D2A1E" w:rsidRPr="00D15F16">
        <w:rPr>
          <w:sz w:val="28"/>
          <w:szCs w:val="28"/>
          <w:lang w:val="kk-KZ"/>
        </w:rPr>
        <w:t>антагонистік әсері</w:t>
      </w:r>
      <w:r w:rsidR="000D2A1E" w:rsidRPr="00D15F16">
        <w:rPr>
          <w:i/>
          <w:sz w:val="28"/>
          <w:szCs w:val="28"/>
          <w:lang w:val="kk-KZ"/>
        </w:rPr>
        <w:t xml:space="preserve"> </w:t>
      </w:r>
      <w:r w:rsidR="000D2A1E" w:rsidRPr="00D15F16">
        <w:rPr>
          <w:sz w:val="28"/>
          <w:szCs w:val="28"/>
          <w:lang w:val="kk-KZ"/>
        </w:rPr>
        <w:t xml:space="preserve">жоғарыда көрсетілген тест штаммдарына </w:t>
      </w:r>
      <w:r w:rsidR="000D2A1E" w:rsidRPr="00D15F16">
        <w:rPr>
          <w:sz w:val="28"/>
          <w:szCs w:val="28"/>
          <w:lang w:val="kk-KZ"/>
        </w:rPr>
        <w:lastRenderedPageBreak/>
        <w:t xml:space="preserve">жүргізілді және салыстырмалы бақылау препараты ретінде стрептомицин анбиотигі алынды. Нәтижелері  </w:t>
      </w:r>
      <w:r w:rsidR="00EE655E" w:rsidRPr="00D15F16">
        <w:rPr>
          <w:sz w:val="28"/>
          <w:szCs w:val="28"/>
          <w:lang w:val="kk-KZ"/>
        </w:rPr>
        <w:t>9 -</w:t>
      </w:r>
      <w:r w:rsidRPr="00D15F16">
        <w:rPr>
          <w:sz w:val="28"/>
          <w:szCs w:val="28"/>
          <w:lang w:val="kk-KZ"/>
        </w:rPr>
        <w:t xml:space="preserve"> кестеде көрсетілген.</w:t>
      </w:r>
    </w:p>
    <w:p w:rsidR="00DB359B" w:rsidRPr="00D15F16" w:rsidRDefault="00DB359B" w:rsidP="00DB359B">
      <w:pPr>
        <w:pStyle w:val="a6"/>
        <w:ind w:left="0"/>
        <w:jc w:val="both"/>
        <w:rPr>
          <w:sz w:val="28"/>
          <w:szCs w:val="28"/>
          <w:lang w:val="kk-KZ"/>
        </w:rPr>
      </w:pPr>
    </w:p>
    <w:p w:rsidR="00DB359B" w:rsidRPr="00D15F16" w:rsidRDefault="00EE655E" w:rsidP="00DB359B">
      <w:pPr>
        <w:pStyle w:val="a6"/>
        <w:ind w:left="0"/>
        <w:jc w:val="both"/>
        <w:rPr>
          <w:sz w:val="28"/>
          <w:szCs w:val="28"/>
          <w:lang w:val="kk-KZ"/>
        </w:rPr>
      </w:pPr>
      <w:r w:rsidRPr="00D15F16">
        <w:rPr>
          <w:sz w:val="28"/>
          <w:szCs w:val="28"/>
          <w:lang w:val="kk-KZ"/>
        </w:rPr>
        <w:t xml:space="preserve">Кесте 9 </w:t>
      </w:r>
      <w:r w:rsidR="00DB359B" w:rsidRPr="00D15F16">
        <w:rPr>
          <w:sz w:val="28"/>
          <w:szCs w:val="28"/>
          <w:lang w:val="kk-KZ"/>
        </w:rPr>
        <w:t xml:space="preserve">- </w:t>
      </w:r>
      <w:r w:rsidR="00DB359B" w:rsidRPr="00D15F16">
        <w:rPr>
          <w:rFonts w:eastAsia="Calibri"/>
          <w:bCs/>
          <w:i/>
          <w:iCs/>
          <w:kern w:val="24"/>
          <w:sz w:val="28"/>
          <w:szCs w:val="28"/>
          <w:lang w:val="kk-KZ"/>
        </w:rPr>
        <w:t xml:space="preserve">Bacillus spp. </w:t>
      </w:r>
      <w:r w:rsidR="00DB359B" w:rsidRPr="00D15F16">
        <w:rPr>
          <w:sz w:val="28"/>
          <w:szCs w:val="28"/>
          <w:lang w:val="kk-KZ"/>
        </w:rPr>
        <w:t>штаммдарының агардағы диффузия әдісімен анықталған  антагонистік белсенділігінің нәтижелері</w:t>
      </w:r>
    </w:p>
    <w:p w:rsidR="00DB359B" w:rsidRPr="00D15F16" w:rsidRDefault="00DB359B" w:rsidP="00C42038">
      <w:pPr>
        <w:pStyle w:val="a6"/>
        <w:ind w:left="0" w:firstLine="709"/>
        <w:jc w:val="both"/>
        <w:rPr>
          <w:i/>
          <w:sz w:val="28"/>
          <w:szCs w:val="28"/>
          <w:lang w:val="kk-KZ"/>
        </w:rPr>
      </w:pPr>
    </w:p>
    <w:tbl>
      <w:tblPr>
        <w:tblW w:w="9794" w:type="dxa"/>
        <w:jc w:val="center"/>
        <w:tblInd w:w="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772"/>
        <w:gridCol w:w="1134"/>
        <w:gridCol w:w="1134"/>
        <w:gridCol w:w="1134"/>
        <w:gridCol w:w="1134"/>
        <w:gridCol w:w="1115"/>
        <w:gridCol w:w="1371"/>
      </w:tblGrid>
      <w:tr w:rsidR="00D9425E" w:rsidRPr="00D15F16" w:rsidTr="009A2741">
        <w:trPr>
          <w:jc w:val="center"/>
        </w:trPr>
        <w:tc>
          <w:tcPr>
            <w:tcW w:w="2772" w:type="dxa"/>
            <w:shd w:val="clear" w:color="auto" w:fill="auto"/>
          </w:tcPr>
          <w:p w:rsidR="00D9425E" w:rsidRPr="00FD25E6" w:rsidRDefault="00DB359B" w:rsidP="00DB359B">
            <w:pPr>
              <w:autoSpaceDE w:val="0"/>
              <w:autoSpaceDN w:val="0"/>
              <w:adjustRightInd w:val="0"/>
              <w:snapToGrid w:val="0"/>
              <w:spacing w:after="0" w:line="240" w:lineRule="auto"/>
              <w:jc w:val="center"/>
              <w:rPr>
                <w:rFonts w:ascii="Times New Roman" w:hAnsi="Times New Roman"/>
                <w:bCs/>
                <w:snapToGrid w:val="0"/>
                <w:kern w:val="2"/>
                <w:sz w:val="24"/>
                <w:szCs w:val="24"/>
                <w:lang w:val="kk-KZ" w:eastAsia="de-DE" w:bidi="en-US"/>
              </w:rPr>
            </w:pPr>
            <w:r w:rsidRPr="00FD25E6">
              <w:rPr>
                <w:rFonts w:ascii="Times New Roman" w:eastAsia="Palatino Linotype" w:hAnsi="Times New Roman"/>
                <w:snapToGrid w:val="0"/>
                <w:kern w:val="2"/>
                <w:sz w:val="24"/>
                <w:szCs w:val="24"/>
                <w:lang w:val="kk-KZ" w:eastAsia="de-DE" w:bidi="en-US"/>
              </w:rPr>
              <w:t>Тест штаммдары</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BSS25</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BSS21</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BSS16</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BSS13</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BSS12</w:t>
            </w:r>
          </w:p>
        </w:tc>
        <w:tc>
          <w:tcPr>
            <w:tcW w:w="1371" w:type="dxa"/>
            <w:shd w:val="clear" w:color="auto" w:fill="auto"/>
          </w:tcPr>
          <w:p w:rsidR="00D9425E" w:rsidRPr="00FD25E6" w:rsidRDefault="00FD25E6" w:rsidP="00FD25E6">
            <w:pPr>
              <w:autoSpaceDE w:val="0"/>
              <w:autoSpaceDN w:val="0"/>
              <w:adjustRightInd w:val="0"/>
              <w:snapToGrid w:val="0"/>
              <w:spacing w:after="0" w:line="240" w:lineRule="auto"/>
              <w:jc w:val="center"/>
              <w:rPr>
                <w:rFonts w:ascii="Times New Roman" w:eastAsia="SimSun" w:hAnsi="Times New Roman"/>
                <w:sz w:val="24"/>
                <w:szCs w:val="24"/>
                <w:lang w:val="en-US" w:eastAsia="zh-CN"/>
              </w:rPr>
            </w:pPr>
            <w:r w:rsidRPr="00FD25E6">
              <w:rPr>
                <w:rFonts w:ascii="Times New Roman" w:eastAsia="Palatino Linotype" w:hAnsi="Times New Roman"/>
                <w:sz w:val="24"/>
                <w:szCs w:val="24"/>
                <w:lang w:val="kk-KZ" w:eastAsia="zh-CN"/>
              </w:rPr>
              <w:t xml:space="preserve">Бақылау препараты </w:t>
            </w:r>
            <w:r w:rsidR="00D9425E" w:rsidRPr="009A2741">
              <w:rPr>
                <w:rFonts w:ascii="Times New Roman" w:eastAsia="Palatino Linotype" w:hAnsi="Times New Roman"/>
                <w:sz w:val="18"/>
                <w:szCs w:val="24"/>
                <w:lang w:val="en-US" w:eastAsia="zh-CN"/>
              </w:rPr>
              <w:t>(</w:t>
            </w:r>
            <w:r w:rsidRPr="009A2741">
              <w:rPr>
                <w:rFonts w:ascii="Times New Roman" w:eastAsia="Palatino Linotype" w:hAnsi="Times New Roman"/>
                <w:sz w:val="18"/>
                <w:szCs w:val="24"/>
                <w:lang w:val="kk-KZ" w:eastAsia="zh-CN"/>
              </w:rPr>
              <w:t>Стрептомицин</w:t>
            </w:r>
            <w:r w:rsidR="00D9425E" w:rsidRPr="009A2741">
              <w:rPr>
                <w:rFonts w:ascii="Times New Roman" w:eastAsia="Palatino Linotype" w:hAnsi="Times New Roman"/>
                <w:sz w:val="18"/>
                <w:szCs w:val="24"/>
                <w:lang w:val="en-US" w:eastAsia="zh-CN"/>
              </w:rPr>
              <w:t>)</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 xml:space="preserve">Staphylococcus aureus </w:t>
            </w:r>
            <w:r w:rsidRPr="00FD25E6">
              <w:rPr>
                <w:rFonts w:ascii="Times New Roman" w:eastAsia="Palatino Linotype" w:hAnsi="Times New Roman"/>
                <w:sz w:val="24"/>
                <w:szCs w:val="24"/>
                <w:lang w:val="en-US" w:eastAsia="zh-CN"/>
              </w:rPr>
              <w:t>ATCC 29213</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35 ± 1.27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9 ± 1.53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23 ± 0.50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20 ± 2.50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20 ± 1.54</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24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Staphylococcus epidermidis</w:t>
            </w:r>
            <w:r w:rsidRPr="00FD25E6">
              <w:rPr>
                <w:rFonts w:ascii="Times New Roman" w:eastAsia="Palatino Linotype" w:hAnsi="Times New Roman"/>
                <w:sz w:val="24"/>
                <w:szCs w:val="24"/>
                <w:lang w:val="en-US" w:eastAsia="zh-CN"/>
              </w:rPr>
              <w:t xml:space="preserve"> ATCC 12228</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37 ± 1.47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36 ± 1.27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38 ± 1.27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37 ± 1.07</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35 ± 1.47</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22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Streptococcus group B</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18 ± 1.56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19 ± 1.31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19 ± 1.23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18 ± 1.56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17 ± 1.39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17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 xml:space="preserve">Streptococcus mutans </w:t>
            </w:r>
            <w:r w:rsidRPr="00FD25E6">
              <w:rPr>
                <w:rFonts w:ascii="Times New Roman" w:eastAsia="Palatino Linotype" w:hAnsi="Times New Roman"/>
                <w:sz w:val="24"/>
                <w:szCs w:val="24"/>
                <w:lang w:val="en-US" w:eastAsia="zh-CN"/>
              </w:rPr>
              <w:t>ATCC 25175</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20 ± 1.47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19 ± 1.27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23 ± 1.33</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20 ± 1.33</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20 ± 1.37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19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Candida albicans</w:t>
            </w:r>
            <w:r w:rsidRPr="00FD25E6">
              <w:rPr>
                <w:rFonts w:ascii="Times New Roman" w:eastAsia="Palatino Linotype" w:hAnsi="Times New Roman"/>
                <w:sz w:val="24"/>
                <w:szCs w:val="24"/>
                <w:lang w:val="en-US" w:eastAsia="zh-CN"/>
              </w:rPr>
              <w:t xml:space="preserve"> ATCC 2091</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36 ± 1.,43</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38 ± 1.21</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38 ± 1.27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35 ± 1.26</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34 ± 1.22</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31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Candida krusei</w:t>
            </w:r>
            <w:r w:rsidRPr="00FD25E6">
              <w:rPr>
                <w:rFonts w:ascii="Times New Roman" w:eastAsia="Palatino Linotype" w:hAnsi="Times New Roman"/>
                <w:sz w:val="24"/>
                <w:szCs w:val="24"/>
                <w:lang w:val="en-US" w:eastAsia="zh-CN"/>
              </w:rPr>
              <w:t xml:space="preserve"> ATCC 14243</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37 ± 1.41</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36 ± 1.28</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8 ± 1.38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36 ± 1027</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13 ± 1.27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30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Pseudomonas aeruginosa</w:t>
            </w:r>
            <w:r w:rsidRPr="00FD25E6">
              <w:rPr>
                <w:rFonts w:ascii="Times New Roman" w:eastAsia="Palatino Linotype" w:hAnsi="Times New Roman"/>
                <w:sz w:val="24"/>
                <w:szCs w:val="24"/>
                <w:lang w:val="en-US" w:eastAsia="zh-CN"/>
              </w:rPr>
              <w:t xml:space="preserve"> ATCC 9027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18 ± 0.53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17 ± 1.27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17 ± 0.33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17 ± 1.10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16 ± 1.33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15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 xml:space="preserve">Shigella sonnei </w:t>
            </w:r>
            <w:r w:rsidRPr="00FD25E6">
              <w:rPr>
                <w:rFonts w:ascii="Times New Roman" w:eastAsia="Palatino Linotype" w:hAnsi="Times New Roman"/>
                <w:sz w:val="24"/>
                <w:szCs w:val="24"/>
                <w:lang w:val="en-US" w:eastAsia="zh-CN"/>
              </w:rPr>
              <w:t>ATCC 25931</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20 ± 1.27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33 ± 1.37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21 ± 1.57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21 ± 1.37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21 ± 1.06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19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Klebsiella pneumonia</w:t>
            </w:r>
            <w:r w:rsidRPr="00FD25E6">
              <w:rPr>
                <w:rFonts w:ascii="Times New Roman" w:eastAsia="Palatino Linotype" w:hAnsi="Times New Roman"/>
                <w:sz w:val="24"/>
                <w:szCs w:val="24"/>
                <w:lang w:val="en-US" w:eastAsia="zh-CN"/>
              </w:rPr>
              <w:t xml:space="preserve"> ATCC 13883</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9 ± 1.53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9 ± 1.27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8 ± 1.27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8 ± 1.37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8 ± 1.37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12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 xml:space="preserve">Salmonella enterica </w:t>
            </w:r>
            <w:r w:rsidRPr="00FD25E6">
              <w:rPr>
                <w:rFonts w:ascii="Times New Roman" w:eastAsia="Palatino Linotype" w:hAnsi="Times New Roman"/>
                <w:sz w:val="24"/>
                <w:szCs w:val="24"/>
                <w:lang w:val="en-US" w:eastAsia="zh-CN"/>
              </w:rPr>
              <w:t>ATCC 35664</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17 ± 1.36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15 ± 1.25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18 ± 1.27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15 ± 1.27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17 ± 1.27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19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 xml:space="preserve">Klebsiella aerogenes </w:t>
            </w:r>
            <w:r w:rsidRPr="00FD25E6">
              <w:rPr>
                <w:rFonts w:ascii="Times New Roman" w:eastAsia="Palatino Linotype" w:hAnsi="Times New Roman"/>
                <w:sz w:val="24"/>
                <w:szCs w:val="24"/>
                <w:lang w:val="en-US" w:eastAsia="zh-CN"/>
              </w:rPr>
              <w:t>ATCC 13048</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37 ± 1.27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36 ± 1.37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32 ± 1.33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35 ± 0.63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33 ± 1.33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23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Enterococcus</w:t>
            </w:r>
            <w:r w:rsidRPr="00FD25E6">
              <w:rPr>
                <w:rFonts w:ascii="Times New Roman" w:eastAsia="Palatino Linotype" w:hAnsi="Times New Roman"/>
                <w:sz w:val="24"/>
                <w:szCs w:val="24"/>
                <w:lang w:val="en-US" w:eastAsia="zh-CN"/>
              </w:rPr>
              <w:t xml:space="preserve"> </w:t>
            </w:r>
            <w:r w:rsidRPr="00FD25E6">
              <w:rPr>
                <w:rFonts w:ascii="Times New Roman" w:eastAsia="Palatino Linotype" w:hAnsi="Times New Roman"/>
                <w:i/>
                <w:sz w:val="24"/>
                <w:szCs w:val="24"/>
                <w:lang w:val="en-US" w:eastAsia="zh-CN"/>
              </w:rPr>
              <w:t xml:space="preserve">hirae </w:t>
            </w:r>
            <w:r w:rsidRPr="00FD25E6">
              <w:rPr>
                <w:rFonts w:ascii="Times New Roman" w:eastAsia="Palatino Linotype" w:hAnsi="Times New Roman"/>
                <w:sz w:val="24"/>
                <w:szCs w:val="24"/>
                <w:lang w:val="en-US" w:eastAsia="zh-CN"/>
              </w:rPr>
              <w:t>ATCC 10541</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37 ± 1.25</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38 ± 1.27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38 ± 1.27</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39 ± 1.27</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38 ± 1.27</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22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Escherichia coli</w:t>
            </w:r>
            <w:r w:rsidRPr="00FD25E6">
              <w:rPr>
                <w:rFonts w:ascii="Times New Roman" w:eastAsia="Palatino Linotype" w:hAnsi="Times New Roman"/>
                <w:sz w:val="24"/>
                <w:szCs w:val="24"/>
                <w:lang w:val="en-US" w:eastAsia="zh-CN"/>
              </w:rPr>
              <w:t xml:space="preserve"> ATCC 25922</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17 ± 1.37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16 ± 1.07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19 ± 1.44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18 ± 1.33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20 ± 1.08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16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 xml:space="preserve">Serratia marcescens </w:t>
            </w:r>
            <w:r w:rsidRPr="00FD25E6">
              <w:rPr>
                <w:rFonts w:ascii="Times New Roman" w:eastAsia="Palatino Linotype" w:hAnsi="Times New Roman"/>
                <w:sz w:val="24"/>
                <w:szCs w:val="24"/>
                <w:lang w:val="en-US" w:eastAsia="zh-CN"/>
              </w:rPr>
              <w:t>ATCC 13880</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27 ± 0.56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29 ± 1.36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25 ± 1.32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28 ± 0.53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27 ± 1.53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22 ± 0.33 ***</w:t>
            </w:r>
          </w:p>
        </w:tc>
      </w:tr>
      <w:tr w:rsidR="00D9425E" w:rsidRPr="00D15F16" w:rsidTr="009A2741">
        <w:trPr>
          <w:jc w:val="center"/>
        </w:trPr>
        <w:tc>
          <w:tcPr>
            <w:tcW w:w="2772"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i/>
                <w:sz w:val="24"/>
                <w:szCs w:val="24"/>
                <w:lang w:val="en-US" w:eastAsia="zh-CN"/>
              </w:rPr>
              <w:t xml:space="preserve">Proteus vulgaris </w:t>
            </w:r>
            <w:r w:rsidRPr="00FD25E6">
              <w:rPr>
                <w:rFonts w:ascii="Times New Roman" w:eastAsia="Palatino Linotype" w:hAnsi="Times New Roman"/>
                <w:sz w:val="24"/>
                <w:szCs w:val="24"/>
                <w:lang w:val="en-US" w:eastAsia="zh-CN"/>
              </w:rPr>
              <w:t>ATCC 6380</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20 ± 0.31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19 ± 1.31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21 ± 1.33 *</w:t>
            </w:r>
          </w:p>
        </w:tc>
        <w:tc>
          <w:tcPr>
            <w:tcW w:w="1134"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20 ± 1.23 *</w:t>
            </w:r>
          </w:p>
        </w:tc>
        <w:tc>
          <w:tcPr>
            <w:tcW w:w="1115"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21 ± 0.33 *</w:t>
            </w:r>
          </w:p>
        </w:tc>
        <w:tc>
          <w:tcPr>
            <w:tcW w:w="1371" w:type="dxa"/>
            <w:shd w:val="clear" w:color="auto" w:fill="auto"/>
          </w:tcPr>
          <w:p w:rsidR="00D9425E" w:rsidRPr="00FD25E6" w:rsidRDefault="00D9425E" w:rsidP="00D9425E">
            <w:pPr>
              <w:autoSpaceDE w:val="0"/>
              <w:autoSpaceDN w:val="0"/>
              <w:adjustRightInd w:val="0"/>
              <w:snapToGrid w:val="0"/>
              <w:spacing w:after="0" w:line="240" w:lineRule="auto"/>
              <w:jc w:val="center"/>
              <w:rPr>
                <w:rFonts w:ascii="Times New Roman" w:eastAsia="Palatino Linotype" w:hAnsi="Times New Roman"/>
                <w:sz w:val="24"/>
                <w:szCs w:val="24"/>
                <w:lang w:val="en-US" w:eastAsia="zh-CN"/>
              </w:rPr>
            </w:pPr>
            <w:r w:rsidRPr="00FD25E6">
              <w:rPr>
                <w:rFonts w:ascii="Times New Roman" w:eastAsia="Palatino Linotype" w:hAnsi="Times New Roman"/>
                <w:sz w:val="24"/>
                <w:szCs w:val="24"/>
                <w:lang w:val="en-US" w:eastAsia="zh-CN"/>
              </w:rPr>
              <w:t>22 ± 0.33 ***</w:t>
            </w:r>
          </w:p>
        </w:tc>
      </w:tr>
    </w:tbl>
    <w:p w:rsidR="00D9425E" w:rsidRPr="00D15F16" w:rsidRDefault="00D9425E" w:rsidP="00B17751">
      <w:pPr>
        <w:pStyle w:val="a6"/>
        <w:ind w:left="0" w:firstLine="709"/>
        <w:jc w:val="both"/>
        <w:rPr>
          <w:i/>
          <w:sz w:val="36"/>
          <w:szCs w:val="28"/>
          <w:lang w:val="kk-KZ"/>
        </w:rPr>
      </w:pPr>
      <w:r w:rsidRPr="00D15F16">
        <w:rPr>
          <w:kern w:val="2"/>
          <w:sz w:val="22"/>
          <w:szCs w:val="22"/>
          <w:lang w:val="ru-RU" w:eastAsia="de-DE" w:bidi="en-US"/>
        </w:rPr>
        <w:t xml:space="preserve">* Деректер орташа ± </w:t>
      </w:r>
      <w:r w:rsidRPr="00D15F16">
        <w:rPr>
          <w:kern w:val="2"/>
          <w:sz w:val="22"/>
          <w:szCs w:val="22"/>
          <w:lang w:val="en-US" w:eastAsia="de-DE" w:bidi="en-US"/>
        </w:rPr>
        <w:t>SE</w:t>
      </w:r>
      <w:r w:rsidRPr="00D15F16">
        <w:rPr>
          <w:kern w:val="2"/>
          <w:sz w:val="22"/>
          <w:szCs w:val="22"/>
          <w:lang w:val="ru-RU" w:eastAsia="de-DE" w:bidi="en-US"/>
        </w:rPr>
        <w:t xml:space="preserve"> (</w:t>
      </w:r>
      <w:r w:rsidRPr="00D15F16">
        <w:rPr>
          <w:kern w:val="2"/>
          <w:sz w:val="22"/>
          <w:szCs w:val="22"/>
          <w:lang w:val="en-US" w:eastAsia="de-DE" w:bidi="en-US"/>
        </w:rPr>
        <w:t>n</w:t>
      </w:r>
      <w:r w:rsidRPr="00D15F16">
        <w:rPr>
          <w:kern w:val="2"/>
          <w:sz w:val="22"/>
          <w:szCs w:val="22"/>
          <w:lang w:val="ru-RU" w:eastAsia="de-DE" w:bidi="en-US"/>
        </w:rPr>
        <w:t xml:space="preserve"> = 3) ретінде берілген. Бірдей үстіңгі таңбалары бар мәндер статистикалық түрде ерекшеленбейді. Маңыздылық деңгейі * &lt; ***.</w:t>
      </w:r>
    </w:p>
    <w:p w:rsidR="00D9425E" w:rsidRPr="00D15F16" w:rsidRDefault="00D9425E" w:rsidP="00B17751">
      <w:pPr>
        <w:pStyle w:val="a6"/>
        <w:ind w:left="0" w:firstLine="709"/>
        <w:jc w:val="both"/>
        <w:rPr>
          <w:i/>
          <w:sz w:val="28"/>
          <w:szCs w:val="28"/>
          <w:lang w:val="kk-KZ"/>
        </w:rPr>
      </w:pPr>
    </w:p>
    <w:p w:rsidR="00CD671A" w:rsidRPr="00D15F16" w:rsidRDefault="000B3AD8" w:rsidP="00B17751">
      <w:pPr>
        <w:pStyle w:val="a6"/>
        <w:ind w:left="0" w:firstLine="709"/>
        <w:jc w:val="both"/>
        <w:rPr>
          <w:sz w:val="28"/>
          <w:szCs w:val="28"/>
          <w:lang w:val="kk-KZ"/>
        </w:rPr>
      </w:pPr>
      <w:r w:rsidRPr="00D15F16">
        <w:rPr>
          <w:rFonts w:eastAsia="Calibri"/>
          <w:bCs/>
          <w:i/>
          <w:iCs/>
          <w:kern w:val="24"/>
          <w:sz w:val="28"/>
          <w:szCs w:val="28"/>
          <w:lang w:val="kk-KZ"/>
        </w:rPr>
        <w:t xml:space="preserve">Bacillus spp. </w:t>
      </w:r>
      <w:r w:rsidRPr="00D15F16">
        <w:rPr>
          <w:sz w:val="28"/>
          <w:szCs w:val="28"/>
          <w:lang w:val="kk-KZ"/>
        </w:rPr>
        <w:t xml:space="preserve">штаммдары </w:t>
      </w:r>
      <w:r w:rsidRPr="00D15F16">
        <w:rPr>
          <w:i/>
          <w:sz w:val="28"/>
          <w:szCs w:val="28"/>
          <w:lang w:val="kk-KZ"/>
        </w:rPr>
        <w:t>Staphylococcus epidermidis</w:t>
      </w:r>
      <w:r w:rsidRPr="00D15F16">
        <w:rPr>
          <w:sz w:val="28"/>
          <w:szCs w:val="28"/>
          <w:lang w:val="kk-KZ"/>
        </w:rPr>
        <w:t xml:space="preserve"> ATCC 12228 және </w:t>
      </w:r>
      <w:r w:rsidRPr="00D15F16">
        <w:rPr>
          <w:i/>
          <w:sz w:val="28"/>
          <w:szCs w:val="28"/>
          <w:lang w:val="kk-KZ"/>
        </w:rPr>
        <w:t>Enterococcus hirae</w:t>
      </w:r>
      <w:r w:rsidRPr="00D15F16">
        <w:rPr>
          <w:sz w:val="28"/>
          <w:szCs w:val="28"/>
          <w:lang w:val="kk-KZ"/>
        </w:rPr>
        <w:t xml:space="preserve"> ATCC 10541</w:t>
      </w:r>
      <w:r w:rsidR="00CD671A" w:rsidRPr="00D15F16">
        <w:rPr>
          <w:sz w:val="28"/>
          <w:szCs w:val="28"/>
          <w:lang w:val="kk-KZ"/>
        </w:rPr>
        <w:t xml:space="preserve"> және басқа да</w:t>
      </w:r>
      <w:r w:rsidRPr="00D15F16">
        <w:rPr>
          <w:sz w:val="28"/>
          <w:szCs w:val="28"/>
          <w:lang w:val="kk-KZ"/>
        </w:rPr>
        <w:t xml:space="preserve"> барлық </w:t>
      </w:r>
      <w:r w:rsidR="00CD671A" w:rsidRPr="00D15F16">
        <w:rPr>
          <w:sz w:val="28"/>
          <w:szCs w:val="28"/>
          <w:lang w:val="kk-KZ"/>
        </w:rPr>
        <w:t>патогенді штаммдарға</w:t>
      </w:r>
      <w:r w:rsidRPr="00D15F16">
        <w:rPr>
          <w:sz w:val="28"/>
          <w:szCs w:val="28"/>
          <w:lang w:val="kk-KZ"/>
        </w:rPr>
        <w:t xml:space="preserve"> қарсы </w:t>
      </w:r>
      <w:r w:rsidR="00CD671A" w:rsidRPr="00D15F16">
        <w:rPr>
          <w:sz w:val="28"/>
          <w:szCs w:val="28"/>
          <w:lang w:val="kk-KZ"/>
        </w:rPr>
        <w:t>антагонистік</w:t>
      </w:r>
      <w:r w:rsidR="00EE655E" w:rsidRPr="00D15F16">
        <w:rPr>
          <w:sz w:val="28"/>
          <w:szCs w:val="28"/>
          <w:lang w:val="kk-KZ"/>
        </w:rPr>
        <w:t xml:space="preserve"> белсенділікті көрсетті</w:t>
      </w:r>
      <w:r w:rsidRPr="00D15F16">
        <w:rPr>
          <w:sz w:val="28"/>
          <w:szCs w:val="28"/>
          <w:lang w:val="kk-KZ"/>
        </w:rPr>
        <w:t xml:space="preserve">. </w:t>
      </w:r>
      <w:r w:rsidRPr="00D15F16">
        <w:rPr>
          <w:i/>
          <w:sz w:val="28"/>
          <w:szCs w:val="28"/>
          <w:lang w:val="kk-KZ"/>
        </w:rPr>
        <w:t>Bacillus thuringiensis</w:t>
      </w:r>
      <w:r w:rsidRPr="00D15F16">
        <w:rPr>
          <w:sz w:val="28"/>
          <w:szCs w:val="28"/>
          <w:lang w:val="kk-KZ"/>
        </w:rPr>
        <w:t xml:space="preserve"> штаммы F3 (BSS25) </w:t>
      </w:r>
      <w:r w:rsidRPr="00D15F16">
        <w:rPr>
          <w:i/>
          <w:sz w:val="28"/>
          <w:szCs w:val="28"/>
          <w:lang w:val="kk-KZ"/>
        </w:rPr>
        <w:t>Staphylococcus aureus</w:t>
      </w:r>
      <w:r w:rsidRPr="00D15F16">
        <w:rPr>
          <w:sz w:val="28"/>
          <w:szCs w:val="28"/>
          <w:lang w:val="kk-KZ"/>
        </w:rPr>
        <w:t xml:space="preserve"> ATCC 29213 (35 ± 1,27 мм), </w:t>
      </w:r>
      <w:r w:rsidRPr="00D15F16">
        <w:rPr>
          <w:i/>
          <w:sz w:val="28"/>
          <w:szCs w:val="28"/>
          <w:lang w:val="kk-KZ"/>
        </w:rPr>
        <w:t>Staphylococcus epidermidis</w:t>
      </w:r>
      <w:r w:rsidRPr="00D15F16">
        <w:rPr>
          <w:sz w:val="28"/>
          <w:szCs w:val="28"/>
          <w:lang w:val="kk-KZ"/>
        </w:rPr>
        <w:t xml:space="preserve"> ATCC 12228 (37 ± 1,47 мм), </w:t>
      </w:r>
      <w:r w:rsidR="00CD671A" w:rsidRPr="00D15F16">
        <w:rPr>
          <w:i/>
          <w:sz w:val="28"/>
          <w:szCs w:val="28"/>
          <w:lang w:val="kk-KZ"/>
        </w:rPr>
        <w:t xml:space="preserve">Candida albicans </w:t>
      </w:r>
      <w:r w:rsidR="00CD671A" w:rsidRPr="00D15F16">
        <w:rPr>
          <w:sz w:val="28"/>
          <w:szCs w:val="28"/>
          <w:lang w:val="kk-KZ"/>
        </w:rPr>
        <w:t xml:space="preserve">ATCC 2091 (36 ± 1,43 </w:t>
      </w:r>
      <w:r w:rsidR="00CD671A" w:rsidRPr="00D15F16">
        <w:rPr>
          <w:sz w:val="28"/>
          <w:szCs w:val="28"/>
          <w:lang w:val="kk-KZ"/>
        </w:rPr>
        <w:lastRenderedPageBreak/>
        <w:t xml:space="preserve">мм), </w:t>
      </w:r>
      <w:r w:rsidR="00CD671A" w:rsidRPr="00D15F16">
        <w:rPr>
          <w:i/>
          <w:sz w:val="28"/>
          <w:szCs w:val="28"/>
          <w:lang w:val="kk-KZ"/>
        </w:rPr>
        <w:t>Candida krusei</w:t>
      </w:r>
      <w:r w:rsidR="00CD671A" w:rsidRPr="00D15F16">
        <w:rPr>
          <w:sz w:val="28"/>
          <w:szCs w:val="28"/>
          <w:lang w:val="kk-KZ"/>
        </w:rPr>
        <w:t xml:space="preserve"> ATCC 14243 (37 ± 1,41 мм), </w:t>
      </w:r>
      <w:r w:rsidR="00CD671A" w:rsidRPr="00D15F16">
        <w:rPr>
          <w:i/>
          <w:sz w:val="28"/>
          <w:szCs w:val="28"/>
          <w:lang w:val="kk-KZ"/>
        </w:rPr>
        <w:t>Klebsiella aerogenes</w:t>
      </w:r>
      <w:r w:rsidR="00CD671A" w:rsidRPr="00D15F16">
        <w:rPr>
          <w:sz w:val="28"/>
          <w:szCs w:val="28"/>
          <w:lang w:val="kk-KZ"/>
        </w:rPr>
        <w:t xml:space="preserve"> ATCC 13048 (37 ± 1,27 мм) және </w:t>
      </w:r>
      <w:r w:rsidR="00CD671A" w:rsidRPr="00D15F16">
        <w:rPr>
          <w:i/>
          <w:sz w:val="28"/>
          <w:szCs w:val="28"/>
          <w:lang w:val="kk-KZ"/>
        </w:rPr>
        <w:t>Enterococcus hirae</w:t>
      </w:r>
      <w:r w:rsidR="00CD671A" w:rsidRPr="00D15F16">
        <w:rPr>
          <w:sz w:val="28"/>
          <w:szCs w:val="28"/>
          <w:lang w:val="kk-KZ"/>
        </w:rPr>
        <w:t xml:space="preserve"> ATCC 10541 (37 ± 1,25 мм).</w:t>
      </w:r>
      <w:r w:rsidR="000D2A1E" w:rsidRPr="00D15F16">
        <w:rPr>
          <w:sz w:val="28"/>
          <w:szCs w:val="28"/>
          <w:lang w:val="kk-KZ"/>
        </w:rPr>
        <w:t xml:space="preserve"> Сонымен қатар, жоғары белсенділік көрсеткен </w:t>
      </w:r>
      <w:r w:rsidR="000D2A1E" w:rsidRPr="00D15F16">
        <w:rPr>
          <w:i/>
          <w:sz w:val="28"/>
          <w:szCs w:val="28"/>
          <w:lang w:val="kk-KZ"/>
        </w:rPr>
        <w:t>Bacillus toyonensis</w:t>
      </w:r>
      <w:r w:rsidR="000D2A1E" w:rsidRPr="00D15F16">
        <w:rPr>
          <w:sz w:val="28"/>
          <w:szCs w:val="28"/>
          <w:lang w:val="kk-KZ"/>
        </w:rPr>
        <w:t xml:space="preserve"> FORT 102 (BSS21) штаммының нәтижелері: </w:t>
      </w:r>
      <w:r w:rsidR="000D2A1E" w:rsidRPr="00D15F16">
        <w:rPr>
          <w:i/>
          <w:sz w:val="28"/>
          <w:szCs w:val="28"/>
          <w:lang w:val="kk-KZ"/>
        </w:rPr>
        <w:t xml:space="preserve">Staphylococcus epidermidis </w:t>
      </w:r>
      <w:r w:rsidR="000D2A1E" w:rsidRPr="00D15F16">
        <w:rPr>
          <w:sz w:val="28"/>
          <w:szCs w:val="28"/>
          <w:lang w:val="kk-KZ"/>
        </w:rPr>
        <w:t>ATCC 12228 (36±1,27),</w:t>
      </w:r>
      <w:r w:rsidR="000D2A1E" w:rsidRPr="00D15F16">
        <w:rPr>
          <w:i/>
          <w:sz w:val="28"/>
          <w:szCs w:val="28"/>
          <w:lang w:val="kk-KZ"/>
        </w:rPr>
        <w:t xml:space="preserve"> Candida albicans </w:t>
      </w:r>
      <w:r w:rsidR="000D2A1E" w:rsidRPr="00D15F16">
        <w:rPr>
          <w:sz w:val="28"/>
          <w:szCs w:val="28"/>
          <w:lang w:val="kk-KZ"/>
        </w:rPr>
        <w:t>ATCC 2091 (38</w:t>
      </w:r>
      <w:r w:rsidR="009A2741">
        <w:rPr>
          <w:sz w:val="28"/>
          <w:szCs w:val="28"/>
          <w:lang w:val="kk-KZ"/>
        </w:rPr>
        <w:t xml:space="preserve"> </w:t>
      </w:r>
      <w:r w:rsidR="000D2A1E" w:rsidRPr="00D15F16">
        <w:rPr>
          <w:sz w:val="28"/>
          <w:szCs w:val="28"/>
          <w:lang w:val="kk-KZ"/>
        </w:rPr>
        <w:t>±</w:t>
      </w:r>
      <w:r w:rsidR="009A2741">
        <w:rPr>
          <w:sz w:val="28"/>
          <w:szCs w:val="28"/>
          <w:lang w:val="kk-KZ"/>
        </w:rPr>
        <w:t xml:space="preserve"> </w:t>
      </w:r>
      <w:r w:rsidR="000D2A1E" w:rsidRPr="00D15F16">
        <w:rPr>
          <w:sz w:val="28"/>
          <w:szCs w:val="28"/>
          <w:lang w:val="kk-KZ"/>
        </w:rPr>
        <w:t>1,21 мм),</w:t>
      </w:r>
      <w:r w:rsidR="000D2A1E" w:rsidRPr="00D15F16">
        <w:rPr>
          <w:i/>
          <w:sz w:val="28"/>
          <w:szCs w:val="28"/>
          <w:lang w:val="kk-KZ"/>
        </w:rPr>
        <w:t xml:space="preserve"> Candida krusei </w:t>
      </w:r>
      <w:r w:rsidR="000D2A1E" w:rsidRPr="00D15F16">
        <w:rPr>
          <w:sz w:val="28"/>
          <w:szCs w:val="28"/>
          <w:lang w:val="kk-KZ"/>
        </w:rPr>
        <w:t xml:space="preserve">ATCC 14243 (36±1,28 мм)  </w:t>
      </w:r>
      <w:r w:rsidR="000D2A1E" w:rsidRPr="00D15F16">
        <w:rPr>
          <w:i/>
          <w:sz w:val="28"/>
          <w:szCs w:val="28"/>
          <w:lang w:val="kk-KZ"/>
        </w:rPr>
        <w:t xml:space="preserve">Klebsiella aerogenes </w:t>
      </w:r>
      <w:r w:rsidR="009A2741">
        <w:rPr>
          <w:sz w:val="28"/>
          <w:szCs w:val="28"/>
          <w:lang w:val="kk-KZ"/>
        </w:rPr>
        <w:t xml:space="preserve">ATCC 13048 (36 ± </w:t>
      </w:r>
      <w:r w:rsidR="000D2A1E" w:rsidRPr="00D15F16">
        <w:rPr>
          <w:sz w:val="28"/>
          <w:szCs w:val="28"/>
          <w:lang w:val="kk-KZ"/>
        </w:rPr>
        <w:t>1,37 мм)</w:t>
      </w:r>
      <w:r w:rsidR="009A2741">
        <w:rPr>
          <w:i/>
          <w:sz w:val="28"/>
          <w:szCs w:val="28"/>
          <w:lang w:val="kk-KZ"/>
        </w:rPr>
        <w:t xml:space="preserve"> </w:t>
      </w:r>
      <w:r w:rsidR="009A2741" w:rsidRPr="009A2741">
        <w:rPr>
          <w:sz w:val="28"/>
          <w:szCs w:val="28"/>
          <w:lang w:val="kk-KZ"/>
        </w:rPr>
        <w:t>және</w:t>
      </w:r>
      <w:r w:rsidR="000D2A1E" w:rsidRPr="009A2741">
        <w:rPr>
          <w:sz w:val="28"/>
          <w:szCs w:val="28"/>
          <w:lang w:val="kk-KZ"/>
        </w:rPr>
        <w:t xml:space="preserve"> </w:t>
      </w:r>
      <w:r w:rsidR="000D2A1E" w:rsidRPr="00D15F16">
        <w:rPr>
          <w:i/>
          <w:sz w:val="28"/>
          <w:szCs w:val="28"/>
          <w:lang w:val="kk-KZ"/>
        </w:rPr>
        <w:t xml:space="preserve">Enterococcus hirae </w:t>
      </w:r>
      <w:r w:rsidR="000D2A1E" w:rsidRPr="00D15F16">
        <w:rPr>
          <w:sz w:val="28"/>
          <w:szCs w:val="28"/>
          <w:lang w:val="kk-KZ"/>
        </w:rPr>
        <w:t>ATCC 10541 (38 ± 1,27 мм).</w:t>
      </w:r>
    </w:p>
    <w:p w:rsidR="005D1A4D" w:rsidRPr="00D15F16" w:rsidRDefault="00DB359B" w:rsidP="00B17751">
      <w:pPr>
        <w:pStyle w:val="a6"/>
        <w:ind w:left="0" w:firstLine="709"/>
        <w:jc w:val="both"/>
        <w:rPr>
          <w:sz w:val="28"/>
          <w:szCs w:val="28"/>
          <w:lang w:val="kk-KZ"/>
        </w:rPr>
      </w:pPr>
      <w:r w:rsidRPr="00D15F16">
        <w:rPr>
          <w:i/>
          <w:sz w:val="28"/>
          <w:szCs w:val="28"/>
          <w:lang w:val="kk-KZ"/>
        </w:rPr>
        <w:t>Bacillus</w:t>
      </w:r>
      <w:r w:rsidRPr="00D15F16">
        <w:rPr>
          <w:i/>
          <w:spacing w:val="-6"/>
          <w:sz w:val="28"/>
          <w:szCs w:val="28"/>
          <w:lang w:val="kk-KZ"/>
        </w:rPr>
        <w:t xml:space="preserve"> </w:t>
      </w:r>
      <w:r w:rsidRPr="00D15F16">
        <w:rPr>
          <w:i/>
          <w:sz w:val="28"/>
          <w:szCs w:val="28"/>
          <w:lang w:val="kk-KZ"/>
        </w:rPr>
        <w:t>subtilis</w:t>
      </w:r>
      <w:r w:rsidRPr="00D15F16">
        <w:rPr>
          <w:i/>
          <w:spacing w:val="-5"/>
          <w:sz w:val="28"/>
          <w:szCs w:val="28"/>
          <w:lang w:val="kk-KZ"/>
        </w:rPr>
        <w:t xml:space="preserve"> </w:t>
      </w:r>
      <w:r w:rsidRPr="00D15F16">
        <w:rPr>
          <w:sz w:val="28"/>
          <w:szCs w:val="28"/>
          <w:lang w:val="kk-KZ"/>
        </w:rPr>
        <w:t xml:space="preserve">O-3 (BSS11), </w:t>
      </w:r>
      <w:r w:rsidRPr="00D15F16">
        <w:rPr>
          <w:i/>
          <w:sz w:val="28"/>
          <w:szCs w:val="28"/>
          <w:lang w:val="kk-KZ"/>
        </w:rPr>
        <w:t>Bacillus</w:t>
      </w:r>
      <w:r w:rsidRPr="00D15F16">
        <w:rPr>
          <w:i/>
          <w:spacing w:val="-8"/>
          <w:sz w:val="28"/>
          <w:szCs w:val="28"/>
          <w:lang w:val="kk-KZ"/>
        </w:rPr>
        <w:t xml:space="preserve"> </w:t>
      </w:r>
      <w:r w:rsidRPr="00D15F16">
        <w:rPr>
          <w:i/>
          <w:sz w:val="28"/>
          <w:szCs w:val="28"/>
          <w:lang w:val="kk-KZ"/>
        </w:rPr>
        <w:t>subtilis</w:t>
      </w:r>
      <w:r w:rsidRPr="00D15F16">
        <w:rPr>
          <w:i/>
          <w:spacing w:val="-8"/>
          <w:sz w:val="28"/>
          <w:szCs w:val="28"/>
          <w:lang w:val="kk-KZ"/>
        </w:rPr>
        <w:t xml:space="preserve"> </w:t>
      </w:r>
      <w:r w:rsidRPr="00D15F16">
        <w:rPr>
          <w:sz w:val="28"/>
          <w:szCs w:val="28"/>
          <w:lang w:val="kk-KZ"/>
        </w:rPr>
        <w:t>Md1-42</w:t>
      </w:r>
      <w:r w:rsidRPr="00D15F16">
        <w:rPr>
          <w:spacing w:val="-2"/>
          <w:sz w:val="28"/>
          <w:szCs w:val="28"/>
          <w:lang w:val="kk-KZ"/>
        </w:rPr>
        <w:t xml:space="preserve"> </w:t>
      </w:r>
      <w:r w:rsidRPr="00D15F16">
        <w:rPr>
          <w:sz w:val="28"/>
          <w:szCs w:val="28"/>
          <w:lang w:val="kk-KZ"/>
        </w:rPr>
        <w:t xml:space="preserve">(BSS17), </w:t>
      </w:r>
      <w:r w:rsidRPr="00D15F16">
        <w:rPr>
          <w:i/>
          <w:sz w:val="28"/>
          <w:szCs w:val="28"/>
          <w:lang w:val="kk-KZ"/>
        </w:rPr>
        <w:t>Bacillus</w:t>
      </w:r>
      <w:r w:rsidRPr="00D15F16">
        <w:rPr>
          <w:i/>
          <w:spacing w:val="-4"/>
          <w:sz w:val="28"/>
          <w:szCs w:val="28"/>
          <w:lang w:val="kk-KZ"/>
        </w:rPr>
        <w:t xml:space="preserve"> </w:t>
      </w:r>
      <w:r w:rsidRPr="00D15F16">
        <w:rPr>
          <w:i/>
          <w:sz w:val="28"/>
          <w:szCs w:val="28"/>
          <w:lang w:val="kk-KZ"/>
        </w:rPr>
        <w:t>subtilis</w:t>
      </w:r>
      <w:r w:rsidRPr="00D15F16">
        <w:rPr>
          <w:i/>
          <w:spacing w:val="-3"/>
          <w:sz w:val="28"/>
          <w:szCs w:val="28"/>
          <w:lang w:val="kk-KZ"/>
        </w:rPr>
        <w:t xml:space="preserve"> </w:t>
      </w:r>
      <w:r w:rsidRPr="00D15F16">
        <w:rPr>
          <w:sz w:val="28"/>
          <w:szCs w:val="28"/>
          <w:lang w:val="kk-KZ"/>
        </w:rPr>
        <w:t>Khozestan2</w:t>
      </w:r>
      <w:r w:rsidRPr="00D15F16">
        <w:rPr>
          <w:spacing w:val="2"/>
          <w:sz w:val="28"/>
          <w:szCs w:val="28"/>
          <w:lang w:val="kk-KZ"/>
        </w:rPr>
        <w:t xml:space="preserve"> </w:t>
      </w:r>
      <w:r w:rsidRPr="00D15F16">
        <w:rPr>
          <w:sz w:val="28"/>
          <w:szCs w:val="28"/>
          <w:lang w:val="kk-KZ"/>
        </w:rPr>
        <w:t>(BSS19) штаммдарының а</w:t>
      </w:r>
      <w:r w:rsidR="005D1A4D" w:rsidRPr="00D15F16">
        <w:rPr>
          <w:sz w:val="28"/>
          <w:szCs w:val="28"/>
          <w:lang w:val="kk-KZ"/>
        </w:rPr>
        <w:t>гардағы диффузия әдісі бойынша антагонистік әсері</w:t>
      </w:r>
      <w:r w:rsidRPr="00D15F16">
        <w:rPr>
          <w:sz w:val="28"/>
          <w:szCs w:val="28"/>
          <w:lang w:val="kk-KZ"/>
        </w:rPr>
        <w:t xml:space="preserve"> </w:t>
      </w:r>
      <w:r w:rsidR="00EE655E" w:rsidRPr="00D15F16">
        <w:rPr>
          <w:sz w:val="28"/>
          <w:szCs w:val="28"/>
          <w:lang w:val="kk-KZ"/>
        </w:rPr>
        <w:t>анықталды</w:t>
      </w:r>
      <w:r w:rsidRPr="00D15F16">
        <w:rPr>
          <w:sz w:val="28"/>
          <w:szCs w:val="28"/>
          <w:lang w:val="kk-KZ"/>
        </w:rPr>
        <w:t>.</w:t>
      </w:r>
    </w:p>
    <w:p w:rsidR="000D2A1E" w:rsidRPr="00D15F16" w:rsidRDefault="000D2A1E" w:rsidP="000D2A1E">
      <w:pPr>
        <w:pStyle w:val="a6"/>
        <w:ind w:left="0" w:firstLine="709"/>
        <w:jc w:val="both"/>
        <w:rPr>
          <w:i/>
          <w:sz w:val="28"/>
          <w:szCs w:val="28"/>
          <w:lang w:val="kk-KZ"/>
        </w:rPr>
      </w:pPr>
      <w:r w:rsidRPr="00D15F16">
        <w:rPr>
          <w:i/>
          <w:sz w:val="28"/>
          <w:szCs w:val="28"/>
          <w:lang w:val="kk-KZ"/>
        </w:rPr>
        <w:t>Bacillus</w:t>
      </w:r>
      <w:r w:rsidRPr="00D15F16">
        <w:rPr>
          <w:i/>
          <w:spacing w:val="-6"/>
          <w:sz w:val="28"/>
          <w:szCs w:val="28"/>
          <w:lang w:val="kk-KZ"/>
        </w:rPr>
        <w:t xml:space="preserve"> </w:t>
      </w:r>
      <w:r w:rsidRPr="00D15F16">
        <w:rPr>
          <w:i/>
          <w:sz w:val="28"/>
          <w:szCs w:val="28"/>
          <w:lang w:val="kk-KZ"/>
        </w:rPr>
        <w:t>subtilis</w:t>
      </w:r>
      <w:r w:rsidRPr="00D15F16">
        <w:rPr>
          <w:i/>
          <w:spacing w:val="-5"/>
          <w:sz w:val="28"/>
          <w:szCs w:val="28"/>
          <w:lang w:val="kk-KZ"/>
        </w:rPr>
        <w:t xml:space="preserve"> </w:t>
      </w:r>
      <w:r w:rsidRPr="00D15F16">
        <w:rPr>
          <w:sz w:val="28"/>
          <w:szCs w:val="28"/>
          <w:lang w:val="kk-KZ"/>
        </w:rPr>
        <w:t xml:space="preserve">O-3 (BSS11), </w:t>
      </w:r>
      <w:r w:rsidRPr="00D15F16">
        <w:rPr>
          <w:i/>
          <w:sz w:val="28"/>
          <w:szCs w:val="28"/>
          <w:lang w:val="kk-KZ"/>
        </w:rPr>
        <w:t>Bacillus</w:t>
      </w:r>
      <w:r w:rsidRPr="00D15F16">
        <w:rPr>
          <w:i/>
          <w:spacing w:val="-8"/>
          <w:sz w:val="28"/>
          <w:szCs w:val="28"/>
          <w:lang w:val="kk-KZ"/>
        </w:rPr>
        <w:t xml:space="preserve"> </w:t>
      </w:r>
      <w:r w:rsidRPr="00D15F16">
        <w:rPr>
          <w:i/>
          <w:sz w:val="28"/>
          <w:szCs w:val="28"/>
          <w:lang w:val="kk-KZ"/>
        </w:rPr>
        <w:t>subtilis</w:t>
      </w:r>
      <w:r w:rsidRPr="00D15F16">
        <w:rPr>
          <w:i/>
          <w:spacing w:val="-8"/>
          <w:sz w:val="28"/>
          <w:szCs w:val="28"/>
          <w:lang w:val="kk-KZ"/>
        </w:rPr>
        <w:t xml:space="preserve"> </w:t>
      </w:r>
      <w:r w:rsidRPr="00D15F16">
        <w:rPr>
          <w:sz w:val="28"/>
          <w:szCs w:val="28"/>
          <w:lang w:val="kk-KZ"/>
        </w:rPr>
        <w:t>Md1-42</w:t>
      </w:r>
      <w:r w:rsidRPr="00D15F16">
        <w:rPr>
          <w:spacing w:val="-2"/>
          <w:sz w:val="28"/>
          <w:szCs w:val="28"/>
          <w:lang w:val="kk-KZ"/>
        </w:rPr>
        <w:t xml:space="preserve"> </w:t>
      </w:r>
      <w:r w:rsidRPr="00D15F16">
        <w:rPr>
          <w:sz w:val="28"/>
          <w:szCs w:val="28"/>
          <w:lang w:val="kk-KZ"/>
        </w:rPr>
        <w:t xml:space="preserve">(BSS17), </w:t>
      </w:r>
      <w:r w:rsidRPr="00D15F16">
        <w:rPr>
          <w:i/>
          <w:sz w:val="28"/>
          <w:szCs w:val="28"/>
          <w:lang w:val="kk-KZ"/>
        </w:rPr>
        <w:t>Bacillus</w:t>
      </w:r>
      <w:r w:rsidRPr="00D15F16">
        <w:rPr>
          <w:i/>
          <w:spacing w:val="-4"/>
          <w:sz w:val="28"/>
          <w:szCs w:val="28"/>
          <w:lang w:val="kk-KZ"/>
        </w:rPr>
        <w:t xml:space="preserve"> </w:t>
      </w:r>
      <w:r w:rsidRPr="00D15F16">
        <w:rPr>
          <w:i/>
          <w:sz w:val="28"/>
          <w:szCs w:val="28"/>
          <w:lang w:val="kk-KZ"/>
        </w:rPr>
        <w:t>subtilis</w:t>
      </w:r>
      <w:r w:rsidRPr="00D15F16">
        <w:rPr>
          <w:i/>
          <w:spacing w:val="-3"/>
          <w:sz w:val="28"/>
          <w:szCs w:val="28"/>
          <w:lang w:val="kk-KZ"/>
        </w:rPr>
        <w:t xml:space="preserve"> </w:t>
      </w:r>
      <w:r w:rsidRPr="00D15F16">
        <w:rPr>
          <w:sz w:val="28"/>
          <w:szCs w:val="28"/>
          <w:lang w:val="kk-KZ"/>
        </w:rPr>
        <w:t>Khozestan2</w:t>
      </w:r>
      <w:r w:rsidRPr="00D15F16">
        <w:rPr>
          <w:spacing w:val="2"/>
          <w:sz w:val="28"/>
          <w:szCs w:val="28"/>
          <w:lang w:val="kk-KZ"/>
        </w:rPr>
        <w:t xml:space="preserve"> </w:t>
      </w:r>
      <w:r w:rsidRPr="00D15F16">
        <w:rPr>
          <w:sz w:val="28"/>
          <w:szCs w:val="28"/>
          <w:lang w:val="kk-KZ"/>
        </w:rPr>
        <w:t xml:space="preserve">(BSS19) </w:t>
      </w:r>
      <w:r w:rsidRPr="00D15F16">
        <w:rPr>
          <w:rFonts w:eastAsia="Palatino Linotype"/>
          <w:i/>
          <w:sz w:val="28"/>
          <w:szCs w:val="28"/>
          <w:lang w:val="kk-KZ"/>
        </w:rPr>
        <w:t xml:space="preserve"> </w:t>
      </w:r>
      <w:r w:rsidRPr="00D15F16">
        <w:rPr>
          <w:sz w:val="28"/>
          <w:szCs w:val="28"/>
          <w:lang w:val="kk-KZ"/>
        </w:rPr>
        <w:t>штаммдарының агардағы диффузия әдісі  бойынша</w:t>
      </w:r>
      <w:r w:rsidRPr="00D15F16">
        <w:rPr>
          <w:i/>
          <w:sz w:val="28"/>
          <w:szCs w:val="28"/>
          <w:lang w:val="kk-KZ"/>
        </w:rPr>
        <w:t xml:space="preserve"> </w:t>
      </w:r>
      <w:r w:rsidRPr="00D15F16">
        <w:rPr>
          <w:sz w:val="28"/>
          <w:szCs w:val="28"/>
          <w:lang w:val="kk-KZ"/>
        </w:rPr>
        <w:t>антагонистік әсері</w:t>
      </w:r>
      <w:r w:rsidRPr="00D15F16">
        <w:rPr>
          <w:i/>
          <w:sz w:val="28"/>
          <w:szCs w:val="28"/>
          <w:lang w:val="kk-KZ"/>
        </w:rPr>
        <w:t xml:space="preserve"> </w:t>
      </w:r>
      <w:r w:rsidRPr="00D15F16">
        <w:rPr>
          <w:sz w:val="28"/>
          <w:szCs w:val="28"/>
          <w:lang w:val="kk-KZ"/>
        </w:rPr>
        <w:t>жоғарыда көрсетілген тест штаммдарына жүргізілді және салыстырмалы бақылау препараты ретінде</w:t>
      </w:r>
      <w:r w:rsidR="009A2741">
        <w:rPr>
          <w:sz w:val="28"/>
          <w:szCs w:val="28"/>
          <w:lang w:val="kk-KZ"/>
        </w:rPr>
        <w:t xml:space="preserve"> стрептомицин анбиотигі алынды және зерттеу н</w:t>
      </w:r>
      <w:r w:rsidRPr="00D15F16">
        <w:rPr>
          <w:sz w:val="28"/>
          <w:szCs w:val="28"/>
          <w:lang w:val="kk-KZ"/>
        </w:rPr>
        <w:t xml:space="preserve">әтижелері  </w:t>
      </w:r>
      <w:r w:rsidR="00EE655E" w:rsidRPr="00D15F16">
        <w:rPr>
          <w:sz w:val="28"/>
          <w:szCs w:val="28"/>
          <w:lang w:val="kk-KZ"/>
        </w:rPr>
        <w:t>10 -</w:t>
      </w:r>
      <w:r w:rsidRPr="00D15F16">
        <w:rPr>
          <w:sz w:val="28"/>
          <w:szCs w:val="28"/>
          <w:lang w:val="kk-KZ"/>
        </w:rPr>
        <w:t xml:space="preserve"> кестеде көрсетілген.</w:t>
      </w:r>
    </w:p>
    <w:p w:rsidR="00B17751" w:rsidRPr="00D15F16" w:rsidRDefault="00EB67E9" w:rsidP="009672FF">
      <w:pPr>
        <w:pStyle w:val="a6"/>
        <w:ind w:left="0" w:firstLine="709"/>
        <w:jc w:val="both"/>
        <w:rPr>
          <w:sz w:val="28"/>
          <w:szCs w:val="28"/>
          <w:lang w:val="kk-KZ"/>
        </w:rPr>
      </w:pPr>
      <w:r w:rsidRPr="00D15F16">
        <w:rPr>
          <w:sz w:val="28"/>
          <w:szCs w:val="28"/>
          <w:lang w:val="kk-KZ"/>
        </w:rPr>
        <w:t xml:space="preserve">BSS11, BSS17, BSS19 изоляттарынан алынған тоғыз </w:t>
      </w:r>
      <w:r w:rsidR="005D1A4D" w:rsidRPr="00D15F16">
        <w:rPr>
          <w:sz w:val="28"/>
          <w:szCs w:val="28"/>
          <w:lang w:val="kk-KZ"/>
        </w:rPr>
        <w:t xml:space="preserve">сығынды </w:t>
      </w:r>
      <w:r w:rsidR="005D1A4D" w:rsidRPr="00D15F16">
        <w:rPr>
          <w:i/>
          <w:sz w:val="28"/>
          <w:szCs w:val="28"/>
          <w:lang w:val="kk-KZ"/>
        </w:rPr>
        <w:t xml:space="preserve">Shigella sonnei </w:t>
      </w:r>
      <w:r w:rsidR="005D1A4D" w:rsidRPr="00D15F16">
        <w:rPr>
          <w:sz w:val="28"/>
          <w:szCs w:val="28"/>
          <w:lang w:val="kk-KZ"/>
        </w:rPr>
        <w:t xml:space="preserve">ATCC 25931, </w:t>
      </w:r>
      <w:r w:rsidR="005D1A4D" w:rsidRPr="00D15F16">
        <w:rPr>
          <w:i/>
          <w:sz w:val="28"/>
          <w:szCs w:val="28"/>
          <w:lang w:val="kk-KZ"/>
        </w:rPr>
        <w:t>Klebsiella pneumonia</w:t>
      </w:r>
      <w:r w:rsidR="005D1A4D" w:rsidRPr="00D15F16">
        <w:rPr>
          <w:sz w:val="28"/>
          <w:szCs w:val="28"/>
          <w:lang w:val="kk-KZ"/>
        </w:rPr>
        <w:t xml:space="preserve"> ATCC 13883, </w:t>
      </w:r>
      <w:r w:rsidR="005D1A4D" w:rsidRPr="00D15F16">
        <w:rPr>
          <w:i/>
          <w:sz w:val="28"/>
          <w:szCs w:val="28"/>
          <w:lang w:val="kk-KZ"/>
        </w:rPr>
        <w:t>Salmonella enterica</w:t>
      </w:r>
      <w:r w:rsidR="005D1A4D" w:rsidRPr="00D15F16">
        <w:rPr>
          <w:sz w:val="28"/>
          <w:szCs w:val="28"/>
          <w:lang w:val="kk-KZ"/>
        </w:rPr>
        <w:t xml:space="preserve"> ATCC 35664 и </w:t>
      </w:r>
      <w:r w:rsidR="005D1A4D" w:rsidRPr="00D15F16">
        <w:rPr>
          <w:i/>
          <w:sz w:val="28"/>
          <w:szCs w:val="28"/>
          <w:lang w:val="kk-KZ"/>
        </w:rPr>
        <w:t>Enterococcus hirae</w:t>
      </w:r>
      <w:r w:rsidR="005D1A4D" w:rsidRPr="00D15F16">
        <w:rPr>
          <w:sz w:val="28"/>
          <w:szCs w:val="28"/>
          <w:lang w:val="kk-KZ"/>
        </w:rPr>
        <w:t xml:space="preserve"> ATCC 10541</w:t>
      </w:r>
      <w:r w:rsidR="00053E3B" w:rsidRPr="00D15F16">
        <w:rPr>
          <w:sz w:val="28"/>
          <w:szCs w:val="28"/>
          <w:lang w:val="kk-KZ"/>
        </w:rPr>
        <w:t xml:space="preserve"> </w:t>
      </w:r>
      <w:r w:rsidR="000845F9" w:rsidRPr="00D15F16">
        <w:rPr>
          <w:sz w:val="28"/>
          <w:szCs w:val="28"/>
          <w:lang w:val="kk-KZ"/>
        </w:rPr>
        <w:t>басқа</w:t>
      </w:r>
      <w:r w:rsidR="00E535E3" w:rsidRPr="00D15F16">
        <w:rPr>
          <w:sz w:val="28"/>
          <w:szCs w:val="28"/>
          <w:lang w:val="kk-KZ"/>
        </w:rPr>
        <w:t xml:space="preserve"> да</w:t>
      </w:r>
      <w:r w:rsidR="000845F9" w:rsidRPr="00D15F16">
        <w:rPr>
          <w:sz w:val="28"/>
          <w:szCs w:val="28"/>
          <w:lang w:val="kk-KZ"/>
        </w:rPr>
        <w:t xml:space="preserve"> патогенді </w:t>
      </w:r>
      <w:r w:rsidR="00E535E3" w:rsidRPr="00D15F16">
        <w:rPr>
          <w:sz w:val="28"/>
          <w:szCs w:val="28"/>
          <w:lang w:val="kk-KZ"/>
        </w:rPr>
        <w:t xml:space="preserve">штаммдарға </w:t>
      </w:r>
      <w:r w:rsidR="000845F9" w:rsidRPr="00D15F16">
        <w:rPr>
          <w:sz w:val="28"/>
          <w:szCs w:val="28"/>
          <w:lang w:val="kk-KZ"/>
        </w:rPr>
        <w:t>қарсы антагонистік белсенділік көрсетті.</w:t>
      </w:r>
      <w:r w:rsidR="000845F9" w:rsidRPr="00D15F16">
        <w:t xml:space="preserve"> </w:t>
      </w:r>
      <w:r w:rsidR="000845F9" w:rsidRPr="00D15F16">
        <w:rPr>
          <w:sz w:val="28"/>
          <w:szCs w:val="28"/>
          <w:lang w:val="kk-KZ"/>
        </w:rPr>
        <w:t xml:space="preserve">Сонымен қатар, </w:t>
      </w:r>
      <w:r w:rsidR="000845F9" w:rsidRPr="00D15F16">
        <w:rPr>
          <w:i/>
          <w:sz w:val="28"/>
          <w:szCs w:val="28"/>
          <w:lang w:val="kk-KZ"/>
        </w:rPr>
        <w:t>Bacillus subtilis</w:t>
      </w:r>
      <w:r w:rsidR="000845F9" w:rsidRPr="00D15F16">
        <w:rPr>
          <w:sz w:val="28"/>
          <w:szCs w:val="28"/>
          <w:lang w:val="kk-KZ"/>
        </w:rPr>
        <w:t xml:space="preserve"> Kzestan2 (BSS19) EAE (C), EAE (BC) және EAE (CK) сияқты үш сығындысы да бактери</w:t>
      </w:r>
      <w:r w:rsidR="00E535E3" w:rsidRPr="00D15F16">
        <w:rPr>
          <w:sz w:val="28"/>
          <w:szCs w:val="28"/>
          <w:lang w:val="kk-KZ"/>
        </w:rPr>
        <w:t>яға қарсы белсенділікті көрсетті</w:t>
      </w:r>
      <w:r w:rsidR="000845F9" w:rsidRPr="00D15F16">
        <w:rPr>
          <w:sz w:val="28"/>
          <w:szCs w:val="28"/>
          <w:lang w:val="kk-KZ"/>
        </w:rPr>
        <w:t xml:space="preserve">. EAE (SA) </w:t>
      </w:r>
      <w:r w:rsidR="000845F9" w:rsidRPr="00D15F16">
        <w:rPr>
          <w:i/>
          <w:sz w:val="28"/>
          <w:szCs w:val="28"/>
          <w:lang w:val="kk-KZ"/>
        </w:rPr>
        <w:t>Bacillus subtilis</w:t>
      </w:r>
      <w:r w:rsidR="000845F9" w:rsidRPr="00D15F16">
        <w:rPr>
          <w:sz w:val="28"/>
          <w:szCs w:val="28"/>
          <w:lang w:val="kk-KZ"/>
        </w:rPr>
        <w:t xml:space="preserve"> O-3 (BSS11) </w:t>
      </w:r>
      <w:r w:rsidR="00E535E3" w:rsidRPr="00D15F16">
        <w:rPr>
          <w:sz w:val="28"/>
          <w:szCs w:val="28"/>
          <w:lang w:val="kk-KZ"/>
        </w:rPr>
        <w:t>штаммы</w:t>
      </w:r>
      <w:r w:rsidR="000845F9" w:rsidRPr="00D15F16">
        <w:rPr>
          <w:sz w:val="28"/>
          <w:szCs w:val="28"/>
          <w:lang w:val="kk-KZ"/>
        </w:rPr>
        <w:t xml:space="preserve"> </w:t>
      </w:r>
      <w:r w:rsidR="000845F9" w:rsidRPr="00D15F16">
        <w:rPr>
          <w:i/>
          <w:sz w:val="28"/>
          <w:szCs w:val="28"/>
          <w:lang w:val="kk-KZ"/>
        </w:rPr>
        <w:t>Staphylococcus epidermidis</w:t>
      </w:r>
      <w:r w:rsidR="000845F9" w:rsidRPr="00D15F16">
        <w:rPr>
          <w:sz w:val="28"/>
          <w:szCs w:val="28"/>
          <w:lang w:val="kk-KZ"/>
        </w:rPr>
        <w:t xml:space="preserve"> ATCC 12228 (25</w:t>
      </w:r>
      <w:r w:rsidR="00053E3B" w:rsidRPr="00D15F16">
        <w:rPr>
          <w:sz w:val="28"/>
          <w:szCs w:val="28"/>
          <w:lang w:val="kk-KZ"/>
        </w:rPr>
        <w:t xml:space="preserve"> ±</w:t>
      </w:r>
      <w:r w:rsidR="000845F9" w:rsidRPr="00D15F16">
        <w:rPr>
          <w:sz w:val="28"/>
          <w:szCs w:val="28"/>
          <w:lang w:val="kk-KZ"/>
        </w:rPr>
        <w:t xml:space="preserve"> 1,20 мм), </w:t>
      </w:r>
      <w:r w:rsidR="000845F9" w:rsidRPr="00D15F16">
        <w:rPr>
          <w:i/>
          <w:sz w:val="28"/>
          <w:szCs w:val="28"/>
          <w:lang w:val="kk-KZ"/>
        </w:rPr>
        <w:t>Streptococcus</w:t>
      </w:r>
      <w:r w:rsidR="000845F9" w:rsidRPr="00D15F16">
        <w:rPr>
          <w:sz w:val="28"/>
          <w:szCs w:val="28"/>
          <w:lang w:val="kk-KZ"/>
        </w:rPr>
        <w:t xml:space="preserve"> В тобының (19</w:t>
      </w:r>
      <w:r w:rsidR="00053E3B" w:rsidRPr="00D15F16">
        <w:rPr>
          <w:sz w:val="28"/>
          <w:szCs w:val="28"/>
          <w:lang w:val="kk-KZ"/>
        </w:rPr>
        <w:t xml:space="preserve"> ± </w:t>
      </w:r>
      <w:r w:rsidR="000845F9" w:rsidRPr="00D15F16">
        <w:rPr>
          <w:sz w:val="28"/>
          <w:szCs w:val="28"/>
          <w:lang w:val="kk-KZ"/>
        </w:rPr>
        <w:t xml:space="preserve">1,20 мм), </w:t>
      </w:r>
      <w:r w:rsidR="000845F9" w:rsidRPr="00D15F16">
        <w:rPr>
          <w:i/>
          <w:sz w:val="28"/>
          <w:szCs w:val="28"/>
          <w:lang w:val="kk-KZ"/>
        </w:rPr>
        <w:t>Candida krusei</w:t>
      </w:r>
      <w:r w:rsidR="000845F9" w:rsidRPr="00D15F16">
        <w:rPr>
          <w:sz w:val="28"/>
          <w:szCs w:val="28"/>
          <w:lang w:val="kk-KZ"/>
        </w:rPr>
        <w:t xml:space="preserve"> ATCC 14243  (29 </w:t>
      </w:r>
      <w:r w:rsidR="00053E3B" w:rsidRPr="00D15F16">
        <w:rPr>
          <w:sz w:val="28"/>
          <w:szCs w:val="28"/>
          <w:lang w:val="kk-KZ"/>
        </w:rPr>
        <w:t xml:space="preserve">± </w:t>
      </w:r>
      <w:r w:rsidR="000845F9" w:rsidRPr="00D15F16">
        <w:rPr>
          <w:sz w:val="28"/>
          <w:szCs w:val="28"/>
          <w:lang w:val="kk-KZ"/>
        </w:rPr>
        <w:t xml:space="preserve">2,35 мм), </w:t>
      </w:r>
      <w:r w:rsidR="000845F9" w:rsidRPr="00D15F16">
        <w:rPr>
          <w:i/>
          <w:sz w:val="28"/>
          <w:szCs w:val="28"/>
          <w:lang w:val="kk-KZ"/>
        </w:rPr>
        <w:t>Klebsiella aerogenes</w:t>
      </w:r>
      <w:r w:rsidR="000845F9" w:rsidRPr="00D15F16">
        <w:rPr>
          <w:sz w:val="28"/>
          <w:szCs w:val="28"/>
          <w:lang w:val="kk-KZ"/>
        </w:rPr>
        <w:t xml:space="preserve"> ATCC 13048 (17 </w:t>
      </w:r>
      <w:r w:rsidR="00053E3B" w:rsidRPr="00D15F16">
        <w:rPr>
          <w:sz w:val="28"/>
          <w:szCs w:val="28"/>
          <w:lang w:val="kk-KZ"/>
        </w:rPr>
        <w:t xml:space="preserve">± </w:t>
      </w:r>
      <w:r w:rsidR="000845F9" w:rsidRPr="00D15F16">
        <w:rPr>
          <w:sz w:val="28"/>
          <w:szCs w:val="28"/>
          <w:lang w:val="kk-KZ"/>
        </w:rPr>
        <w:t xml:space="preserve">1,82 мм) және </w:t>
      </w:r>
      <w:r w:rsidR="000845F9" w:rsidRPr="00D15F16">
        <w:rPr>
          <w:i/>
          <w:sz w:val="28"/>
          <w:szCs w:val="28"/>
          <w:lang w:val="kk-KZ"/>
        </w:rPr>
        <w:t>Proteus Vulgaris</w:t>
      </w:r>
      <w:r w:rsidR="000845F9" w:rsidRPr="00D15F16">
        <w:rPr>
          <w:sz w:val="28"/>
          <w:szCs w:val="28"/>
          <w:lang w:val="kk-KZ"/>
        </w:rPr>
        <w:t xml:space="preserve"> ATCC 6380 (18 </w:t>
      </w:r>
      <w:r w:rsidR="00053E3B" w:rsidRPr="00D15F16">
        <w:rPr>
          <w:sz w:val="28"/>
          <w:szCs w:val="28"/>
          <w:lang w:val="kk-KZ"/>
        </w:rPr>
        <w:t xml:space="preserve">± </w:t>
      </w:r>
      <w:r w:rsidR="00E535E3" w:rsidRPr="00D15F16">
        <w:rPr>
          <w:sz w:val="28"/>
          <w:szCs w:val="28"/>
          <w:lang w:val="kk-KZ"/>
        </w:rPr>
        <w:t xml:space="preserve">1,34 мм) </w:t>
      </w:r>
      <w:r w:rsidR="00721296" w:rsidRPr="00D15F16">
        <w:rPr>
          <w:sz w:val="28"/>
          <w:szCs w:val="28"/>
          <w:lang w:val="kk-KZ"/>
        </w:rPr>
        <w:t>тест штаммдарына</w:t>
      </w:r>
      <w:r w:rsidR="000845F9" w:rsidRPr="00D15F16">
        <w:rPr>
          <w:sz w:val="28"/>
          <w:szCs w:val="28"/>
          <w:lang w:val="kk-KZ"/>
        </w:rPr>
        <w:t xml:space="preserve"> ең жақсы тежелу аймағын көрсетті және EAE (SC) </w:t>
      </w:r>
      <w:r w:rsidR="000845F9" w:rsidRPr="00D15F16">
        <w:rPr>
          <w:i/>
          <w:sz w:val="28"/>
          <w:szCs w:val="28"/>
          <w:lang w:val="kk-KZ"/>
        </w:rPr>
        <w:t>Bacillus subtilis</w:t>
      </w:r>
      <w:r w:rsidR="000845F9" w:rsidRPr="00D15F16">
        <w:rPr>
          <w:sz w:val="28"/>
          <w:szCs w:val="28"/>
          <w:lang w:val="kk-KZ"/>
        </w:rPr>
        <w:t xml:space="preserve"> Md1-42 (BSS17) </w:t>
      </w:r>
      <w:r w:rsidR="000845F9" w:rsidRPr="00D15F16">
        <w:rPr>
          <w:i/>
          <w:sz w:val="28"/>
          <w:szCs w:val="28"/>
          <w:lang w:val="kk-KZ"/>
        </w:rPr>
        <w:t>Staphylococcus</w:t>
      </w:r>
      <w:r w:rsidR="000845F9" w:rsidRPr="00D15F16">
        <w:rPr>
          <w:sz w:val="28"/>
          <w:szCs w:val="28"/>
          <w:lang w:val="kk-KZ"/>
        </w:rPr>
        <w:t xml:space="preserve"> </w:t>
      </w:r>
      <w:r w:rsidR="000845F9" w:rsidRPr="00D15F16">
        <w:rPr>
          <w:i/>
          <w:sz w:val="28"/>
          <w:szCs w:val="28"/>
          <w:lang w:val="kk-KZ"/>
        </w:rPr>
        <w:t xml:space="preserve">aureus </w:t>
      </w:r>
      <w:r w:rsidR="00053E3B" w:rsidRPr="00D15F16">
        <w:rPr>
          <w:sz w:val="28"/>
          <w:szCs w:val="28"/>
          <w:lang w:val="kk-KZ"/>
        </w:rPr>
        <w:t xml:space="preserve">ATCC 29213 (30 ± </w:t>
      </w:r>
      <w:r w:rsidR="00721296" w:rsidRPr="00D15F16">
        <w:rPr>
          <w:sz w:val="28"/>
          <w:szCs w:val="28"/>
          <w:lang w:val="kk-KZ"/>
        </w:rPr>
        <w:t>2,50 мм)</w:t>
      </w:r>
      <w:r w:rsidR="000845F9" w:rsidRPr="00D15F16">
        <w:rPr>
          <w:sz w:val="28"/>
          <w:szCs w:val="28"/>
          <w:lang w:val="kk-KZ"/>
        </w:rPr>
        <w:t xml:space="preserve">, </w:t>
      </w:r>
      <w:r w:rsidR="000845F9" w:rsidRPr="00D15F16">
        <w:rPr>
          <w:i/>
          <w:sz w:val="28"/>
          <w:szCs w:val="28"/>
          <w:lang w:val="kk-KZ"/>
        </w:rPr>
        <w:t>Serratia marcescens</w:t>
      </w:r>
      <w:r w:rsidR="000845F9" w:rsidRPr="00D15F16">
        <w:rPr>
          <w:sz w:val="28"/>
          <w:szCs w:val="28"/>
          <w:lang w:val="kk-KZ"/>
        </w:rPr>
        <w:t xml:space="preserve"> ATCC 13880 (18 </w:t>
      </w:r>
      <w:r w:rsidR="00053E3B" w:rsidRPr="00D15F16">
        <w:rPr>
          <w:sz w:val="28"/>
          <w:szCs w:val="28"/>
          <w:lang w:val="kk-KZ"/>
        </w:rPr>
        <w:t xml:space="preserve">± </w:t>
      </w:r>
      <w:r w:rsidR="000845F9" w:rsidRPr="00D15F16">
        <w:rPr>
          <w:sz w:val="28"/>
          <w:szCs w:val="28"/>
          <w:lang w:val="kk-KZ"/>
        </w:rPr>
        <w:t>1,64 мм) бактерияларына қарсы жоғары белсенділік көрсетті.</w:t>
      </w:r>
      <w:r w:rsidR="00EE6448" w:rsidRPr="00D15F16">
        <w:t xml:space="preserve"> </w:t>
      </w:r>
      <w:r w:rsidR="00EE6448" w:rsidRPr="00D15F16">
        <w:rPr>
          <w:sz w:val="28"/>
          <w:szCs w:val="28"/>
          <w:lang w:val="kk-KZ"/>
        </w:rPr>
        <w:t xml:space="preserve">Сонымен қатар, EAE (SA) </w:t>
      </w:r>
      <w:r w:rsidR="00EE6448" w:rsidRPr="00D15F16">
        <w:rPr>
          <w:i/>
          <w:sz w:val="28"/>
          <w:szCs w:val="28"/>
          <w:lang w:val="kk-KZ"/>
        </w:rPr>
        <w:t>Bacillus subtilis</w:t>
      </w:r>
      <w:r w:rsidR="00EE6448" w:rsidRPr="00D15F16">
        <w:rPr>
          <w:sz w:val="28"/>
          <w:szCs w:val="28"/>
          <w:lang w:val="kk-KZ"/>
        </w:rPr>
        <w:t xml:space="preserve"> Kzestan2 (BSS19) препараты </w:t>
      </w:r>
      <w:r w:rsidR="00EE6448" w:rsidRPr="00D15F16">
        <w:rPr>
          <w:i/>
          <w:sz w:val="28"/>
          <w:szCs w:val="28"/>
          <w:lang w:val="kk-KZ"/>
        </w:rPr>
        <w:t>Streptococcus mutans</w:t>
      </w:r>
      <w:r w:rsidR="00EE6448" w:rsidRPr="00D15F16">
        <w:rPr>
          <w:sz w:val="28"/>
          <w:szCs w:val="28"/>
          <w:lang w:val="kk-KZ"/>
        </w:rPr>
        <w:t xml:space="preserve"> ATCC 25175 (20 </w:t>
      </w:r>
      <w:r w:rsidR="00053E3B" w:rsidRPr="00D15F16">
        <w:rPr>
          <w:sz w:val="28"/>
          <w:szCs w:val="28"/>
          <w:lang w:val="kk-KZ"/>
        </w:rPr>
        <w:t xml:space="preserve">± </w:t>
      </w:r>
      <w:r w:rsidR="00EE6448" w:rsidRPr="00D15F16">
        <w:rPr>
          <w:sz w:val="28"/>
          <w:szCs w:val="28"/>
          <w:lang w:val="kk-KZ"/>
        </w:rPr>
        <w:t xml:space="preserve">1,32 мм), </w:t>
      </w:r>
      <w:r w:rsidR="00EE6448" w:rsidRPr="00D15F16">
        <w:rPr>
          <w:i/>
          <w:sz w:val="28"/>
          <w:szCs w:val="28"/>
          <w:lang w:val="kk-KZ"/>
        </w:rPr>
        <w:t>Candida albicans</w:t>
      </w:r>
      <w:r w:rsidR="00EE6448" w:rsidRPr="00D15F16">
        <w:rPr>
          <w:sz w:val="28"/>
          <w:szCs w:val="28"/>
          <w:lang w:val="kk-KZ"/>
        </w:rPr>
        <w:t xml:space="preserve"> ATCC 2091 (40 </w:t>
      </w:r>
      <w:r w:rsidR="00053E3B" w:rsidRPr="00D15F16">
        <w:rPr>
          <w:sz w:val="28"/>
          <w:szCs w:val="28"/>
          <w:lang w:val="kk-KZ"/>
        </w:rPr>
        <w:t xml:space="preserve">± </w:t>
      </w:r>
      <w:r w:rsidR="00EE6448" w:rsidRPr="00D15F16">
        <w:rPr>
          <w:sz w:val="28"/>
          <w:szCs w:val="28"/>
          <w:lang w:val="kk-KZ"/>
        </w:rPr>
        <w:t xml:space="preserve">1,22 мм) және </w:t>
      </w:r>
      <w:r w:rsidR="00EE6448" w:rsidRPr="00D15F16">
        <w:rPr>
          <w:i/>
          <w:sz w:val="28"/>
          <w:szCs w:val="28"/>
          <w:lang w:val="kk-KZ"/>
        </w:rPr>
        <w:t>Pseudomonas aeruginosa</w:t>
      </w:r>
      <w:r w:rsidR="00EE6448" w:rsidRPr="00D15F16">
        <w:rPr>
          <w:sz w:val="28"/>
          <w:szCs w:val="28"/>
          <w:lang w:val="kk-KZ"/>
        </w:rPr>
        <w:t xml:space="preserve"> ATCC 9027 (40 </w:t>
      </w:r>
      <w:r w:rsidR="00053E3B" w:rsidRPr="00D15F16">
        <w:rPr>
          <w:sz w:val="28"/>
          <w:szCs w:val="28"/>
          <w:lang w:val="kk-KZ"/>
        </w:rPr>
        <w:t xml:space="preserve">± </w:t>
      </w:r>
      <w:r w:rsidR="00EE6448" w:rsidRPr="00D15F16">
        <w:rPr>
          <w:sz w:val="28"/>
          <w:szCs w:val="28"/>
          <w:lang w:val="kk-KZ"/>
        </w:rPr>
        <w:t xml:space="preserve">1,22 мм) </w:t>
      </w:r>
      <w:r w:rsidR="00721296" w:rsidRPr="00D15F16">
        <w:rPr>
          <w:sz w:val="28"/>
          <w:szCs w:val="28"/>
          <w:lang w:val="kk-KZ"/>
        </w:rPr>
        <w:t>тест штаммдарына</w:t>
      </w:r>
      <w:r w:rsidR="00EE6448" w:rsidRPr="00D15F16">
        <w:rPr>
          <w:sz w:val="28"/>
          <w:szCs w:val="28"/>
          <w:lang w:val="kk-KZ"/>
        </w:rPr>
        <w:t xml:space="preserve"> </w:t>
      </w:r>
      <w:r w:rsidR="00721296" w:rsidRPr="00D15F16">
        <w:rPr>
          <w:sz w:val="28"/>
          <w:szCs w:val="28"/>
          <w:lang w:val="kk-KZ"/>
        </w:rPr>
        <w:t>қарсы тиімді болып шықты. Зерттеу нәтижелері</w:t>
      </w:r>
      <w:r w:rsidR="00EE6448" w:rsidRPr="00D15F16">
        <w:rPr>
          <w:sz w:val="28"/>
          <w:szCs w:val="28"/>
          <w:lang w:val="kk-KZ"/>
        </w:rPr>
        <w:t xml:space="preserve"> бойынша, </w:t>
      </w:r>
      <w:r w:rsidR="00EE6448" w:rsidRPr="00D15F16">
        <w:rPr>
          <w:i/>
          <w:sz w:val="28"/>
          <w:szCs w:val="28"/>
          <w:lang w:val="kk-KZ"/>
        </w:rPr>
        <w:t>Escherichia coli</w:t>
      </w:r>
      <w:r w:rsidR="00EE6448" w:rsidRPr="00D15F16">
        <w:rPr>
          <w:sz w:val="28"/>
          <w:szCs w:val="28"/>
          <w:lang w:val="kk-KZ"/>
        </w:rPr>
        <w:t xml:space="preserve"> ATCC 25922 </w:t>
      </w:r>
      <w:r w:rsidR="00721296" w:rsidRPr="00D15F16">
        <w:rPr>
          <w:sz w:val="28"/>
          <w:szCs w:val="28"/>
          <w:lang w:val="kk-KZ"/>
        </w:rPr>
        <w:t xml:space="preserve">штаммына </w:t>
      </w:r>
      <w:r w:rsidR="00EE6448" w:rsidRPr="00D15F16">
        <w:rPr>
          <w:sz w:val="28"/>
          <w:szCs w:val="28"/>
          <w:lang w:val="kk-KZ"/>
        </w:rPr>
        <w:t xml:space="preserve">қарсы </w:t>
      </w:r>
      <w:r w:rsidR="00EE6448" w:rsidRPr="00D15F16">
        <w:rPr>
          <w:i/>
          <w:sz w:val="28"/>
          <w:szCs w:val="28"/>
          <w:lang w:val="kk-KZ"/>
        </w:rPr>
        <w:t>Bacillus subtilis</w:t>
      </w:r>
      <w:r w:rsidR="00EE6448" w:rsidRPr="00D15F16">
        <w:rPr>
          <w:sz w:val="28"/>
          <w:szCs w:val="28"/>
          <w:lang w:val="kk-KZ"/>
        </w:rPr>
        <w:t xml:space="preserve"> Md1-42 (BSS17) және </w:t>
      </w:r>
      <w:r w:rsidR="00EE6448" w:rsidRPr="00D15F16">
        <w:rPr>
          <w:i/>
          <w:sz w:val="28"/>
          <w:szCs w:val="28"/>
          <w:lang w:val="kk-KZ"/>
        </w:rPr>
        <w:t>Bacillus subtilis</w:t>
      </w:r>
      <w:r w:rsidR="00EE6448" w:rsidRPr="00D15F16">
        <w:rPr>
          <w:sz w:val="28"/>
          <w:szCs w:val="28"/>
          <w:lang w:val="kk-KZ"/>
        </w:rPr>
        <w:t xml:space="preserve"> Kzestan2 (BSS19) EAE (SA)  бірдей </w:t>
      </w:r>
      <w:r w:rsidR="00721296" w:rsidRPr="00D15F16">
        <w:rPr>
          <w:sz w:val="28"/>
          <w:szCs w:val="28"/>
          <w:lang w:val="kk-KZ"/>
        </w:rPr>
        <w:t>белсенділік көрсетті.</w:t>
      </w:r>
    </w:p>
    <w:p w:rsidR="00773F89" w:rsidRPr="00D15F16" w:rsidRDefault="00773F89" w:rsidP="00773F89">
      <w:pPr>
        <w:pStyle w:val="a6"/>
        <w:ind w:left="0"/>
        <w:jc w:val="both"/>
        <w:rPr>
          <w:sz w:val="28"/>
          <w:szCs w:val="28"/>
          <w:lang w:val="kk-KZ"/>
        </w:rPr>
      </w:pPr>
    </w:p>
    <w:p w:rsidR="002815FD" w:rsidRPr="00D15F16" w:rsidRDefault="002815FD" w:rsidP="00773F89">
      <w:pPr>
        <w:pStyle w:val="a6"/>
        <w:ind w:left="0"/>
        <w:jc w:val="both"/>
        <w:rPr>
          <w:sz w:val="28"/>
          <w:szCs w:val="28"/>
          <w:lang w:val="kk-KZ"/>
        </w:rPr>
      </w:pPr>
    </w:p>
    <w:p w:rsidR="002815FD" w:rsidRPr="00D15F16" w:rsidRDefault="002815FD" w:rsidP="00773F89">
      <w:pPr>
        <w:pStyle w:val="a6"/>
        <w:ind w:left="0"/>
        <w:jc w:val="both"/>
        <w:rPr>
          <w:sz w:val="28"/>
          <w:szCs w:val="28"/>
          <w:lang w:val="kk-KZ"/>
        </w:rPr>
      </w:pPr>
    </w:p>
    <w:p w:rsidR="002815FD" w:rsidRPr="00D15F16" w:rsidRDefault="002815FD" w:rsidP="00773F89">
      <w:pPr>
        <w:pStyle w:val="a6"/>
        <w:ind w:left="0"/>
        <w:jc w:val="both"/>
        <w:rPr>
          <w:sz w:val="28"/>
          <w:szCs w:val="28"/>
          <w:lang w:val="kk-KZ"/>
        </w:rPr>
      </w:pPr>
    </w:p>
    <w:p w:rsidR="002815FD" w:rsidRPr="00D15F16" w:rsidRDefault="002815FD" w:rsidP="00773F89">
      <w:pPr>
        <w:pStyle w:val="a6"/>
        <w:ind w:left="0"/>
        <w:jc w:val="both"/>
        <w:rPr>
          <w:sz w:val="28"/>
          <w:szCs w:val="28"/>
          <w:lang w:val="kk-KZ"/>
        </w:rPr>
      </w:pPr>
    </w:p>
    <w:p w:rsidR="002815FD" w:rsidRPr="00D15F16" w:rsidRDefault="002815FD" w:rsidP="00773F89">
      <w:pPr>
        <w:pStyle w:val="a6"/>
        <w:ind w:left="0"/>
        <w:jc w:val="both"/>
        <w:rPr>
          <w:sz w:val="28"/>
          <w:szCs w:val="28"/>
          <w:lang w:val="kk-KZ"/>
        </w:rPr>
      </w:pPr>
    </w:p>
    <w:p w:rsidR="00773F89" w:rsidRPr="00D15F16" w:rsidRDefault="00773F89" w:rsidP="00773F89">
      <w:pPr>
        <w:pStyle w:val="a6"/>
        <w:ind w:left="0"/>
        <w:jc w:val="both"/>
        <w:rPr>
          <w:sz w:val="28"/>
          <w:szCs w:val="28"/>
          <w:lang w:val="kk-KZ"/>
        </w:rPr>
      </w:pPr>
      <w:r w:rsidRPr="00D15F16">
        <w:rPr>
          <w:sz w:val="28"/>
          <w:szCs w:val="28"/>
          <w:lang w:val="kk-KZ"/>
        </w:rPr>
        <w:lastRenderedPageBreak/>
        <w:t xml:space="preserve">Кесте </w:t>
      </w:r>
      <w:r w:rsidR="00EE655E" w:rsidRPr="00D15F16">
        <w:rPr>
          <w:sz w:val="28"/>
          <w:szCs w:val="28"/>
          <w:lang w:val="kk-KZ"/>
        </w:rPr>
        <w:t>10</w:t>
      </w:r>
      <w:r w:rsidR="009A2741">
        <w:rPr>
          <w:sz w:val="28"/>
          <w:szCs w:val="28"/>
          <w:lang w:val="kk-KZ"/>
        </w:rPr>
        <w:t xml:space="preserve"> -</w:t>
      </w:r>
      <w:r w:rsidRPr="00D15F16">
        <w:rPr>
          <w:sz w:val="28"/>
          <w:szCs w:val="28"/>
          <w:lang w:val="kk-KZ"/>
        </w:rPr>
        <w:t xml:space="preserve"> </w:t>
      </w:r>
      <w:r w:rsidR="009A2741" w:rsidRPr="00D15F16">
        <w:rPr>
          <w:rFonts w:eastAsia="Calibri"/>
          <w:bCs/>
          <w:i/>
          <w:iCs/>
          <w:kern w:val="24"/>
          <w:sz w:val="28"/>
          <w:szCs w:val="28"/>
          <w:lang w:val="kk-KZ"/>
        </w:rPr>
        <w:t xml:space="preserve">Bacillus spp. </w:t>
      </w:r>
      <w:r w:rsidR="009A2741" w:rsidRPr="00D15F16">
        <w:rPr>
          <w:sz w:val="28"/>
          <w:szCs w:val="28"/>
          <w:lang w:val="kk-KZ"/>
        </w:rPr>
        <w:t>штаммдарының</w:t>
      </w:r>
      <w:r w:rsidRPr="00D15F16">
        <w:rPr>
          <w:sz w:val="28"/>
          <w:szCs w:val="28"/>
          <w:lang w:val="kk-KZ"/>
        </w:rPr>
        <w:t xml:space="preserve"> патогенді штамдарға қарсы антагонистік әсері</w:t>
      </w:r>
    </w:p>
    <w:p w:rsidR="00773F89" w:rsidRPr="00D15F16" w:rsidRDefault="00773F89" w:rsidP="00B17751">
      <w:pPr>
        <w:pStyle w:val="a6"/>
        <w:ind w:left="0" w:firstLine="709"/>
        <w:jc w:val="both"/>
        <w:rPr>
          <w:sz w:val="28"/>
          <w:szCs w:val="28"/>
          <w:lang w:val="kk-KZ"/>
        </w:rPr>
      </w:pPr>
    </w:p>
    <w:tbl>
      <w:tblPr>
        <w:tblW w:w="9583" w:type="dxa"/>
        <w:jc w:val="center"/>
        <w:tblInd w:w="-1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71"/>
        <w:gridCol w:w="708"/>
        <w:gridCol w:w="709"/>
        <w:gridCol w:w="709"/>
        <w:gridCol w:w="709"/>
        <w:gridCol w:w="850"/>
        <w:gridCol w:w="709"/>
        <w:gridCol w:w="709"/>
        <w:gridCol w:w="708"/>
        <w:gridCol w:w="709"/>
        <w:gridCol w:w="992"/>
      </w:tblGrid>
      <w:tr w:rsidR="00773F89" w:rsidRPr="00D15F16" w:rsidTr="00F8055F">
        <w:trPr>
          <w:jc w:val="center"/>
        </w:trPr>
        <w:tc>
          <w:tcPr>
            <w:tcW w:w="2071" w:type="dxa"/>
            <w:shd w:val="clear" w:color="auto" w:fill="auto"/>
            <w:hideMark/>
          </w:tcPr>
          <w:p w:rsidR="00224797" w:rsidRPr="00F8055F" w:rsidRDefault="00DB359B" w:rsidP="00D9425E">
            <w:pPr>
              <w:pStyle w:val="MDPI42tablebody"/>
              <w:autoSpaceDE w:val="0"/>
              <w:autoSpaceDN w:val="0"/>
              <w:rPr>
                <w:rFonts w:ascii="Times New Roman" w:hAnsi="Times New Roman"/>
                <w:bCs/>
                <w:color w:val="auto"/>
                <w:sz w:val="22"/>
                <w:szCs w:val="22"/>
                <w:shd w:val="clear" w:color="auto" w:fill="FFFFFF"/>
                <w:lang w:val="kk-KZ"/>
              </w:rPr>
            </w:pPr>
            <w:r w:rsidRPr="00F8055F">
              <w:rPr>
                <w:rFonts w:ascii="Times New Roman" w:hAnsi="Times New Roman"/>
                <w:bCs/>
                <w:color w:val="auto"/>
                <w:sz w:val="22"/>
                <w:szCs w:val="22"/>
                <w:shd w:val="clear" w:color="auto" w:fill="FFFFFF"/>
                <w:lang w:val="kk-KZ"/>
              </w:rPr>
              <w:t xml:space="preserve">Тест </w:t>
            </w:r>
          </w:p>
          <w:p w:rsidR="00773F89" w:rsidRPr="00F8055F" w:rsidRDefault="00224797" w:rsidP="00D9425E">
            <w:pPr>
              <w:pStyle w:val="MDPI42tablebody"/>
              <w:autoSpaceDE w:val="0"/>
              <w:autoSpaceDN w:val="0"/>
              <w:rPr>
                <w:rFonts w:ascii="Times New Roman" w:hAnsi="Times New Roman"/>
                <w:bCs/>
                <w:color w:val="auto"/>
                <w:sz w:val="22"/>
                <w:szCs w:val="22"/>
                <w:lang w:val="kk-KZ"/>
              </w:rPr>
            </w:pPr>
            <w:r w:rsidRPr="00F8055F">
              <w:rPr>
                <w:rFonts w:ascii="Times New Roman" w:hAnsi="Times New Roman"/>
                <w:bCs/>
                <w:color w:val="auto"/>
                <w:sz w:val="22"/>
                <w:szCs w:val="22"/>
                <w:shd w:val="clear" w:color="auto" w:fill="FFFFFF"/>
                <w:lang w:val="kk-KZ"/>
              </w:rPr>
              <w:t>штаммдар</w:t>
            </w:r>
          </w:p>
        </w:tc>
        <w:tc>
          <w:tcPr>
            <w:tcW w:w="708" w:type="dxa"/>
            <w:shd w:val="clear" w:color="auto" w:fill="auto"/>
          </w:tcPr>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BSS11</w:t>
            </w:r>
          </w:p>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 xml:space="preserve">(C), </w:t>
            </w:r>
            <w:r w:rsidR="00F8055F">
              <w:rPr>
                <w:rFonts w:ascii="Times New Roman" w:hAnsi="Times New Roman"/>
                <w:bCs/>
                <w:color w:val="auto"/>
                <w:sz w:val="18"/>
                <w:szCs w:val="18"/>
                <w:lang w:val="az-Cyrl-AZ"/>
              </w:rPr>
              <w:t xml:space="preserve">                </w:t>
            </w:r>
            <w:r w:rsidRPr="00224797">
              <w:rPr>
                <w:rFonts w:ascii="Times New Roman" w:hAnsi="Times New Roman"/>
                <w:bCs/>
                <w:color w:val="auto"/>
                <w:sz w:val="18"/>
                <w:szCs w:val="18"/>
              </w:rPr>
              <w:t>mm</w:t>
            </w:r>
          </w:p>
        </w:tc>
        <w:tc>
          <w:tcPr>
            <w:tcW w:w="709" w:type="dxa"/>
            <w:shd w:val="clear" w:color="auto" w:fill="auto"/>
          </w:tcPr>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BSS11 (BC), mm</w:t>
            </w:r>
          </w:p>
        </w:tc>
        <w:tc>
          <w:tcPr>
            <w:tcW w:w="709" w:type="dxa"/>
            <w:shd w:val="clear" w:color="auto" w:fill="auto"/>
          </w:tcPr>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BSS11 (SC), mm</w:t>
            </w:r>
          </w:p>
        </w:tc>
        <w:tc>
          <w:tcPr>
            <w:tcW w:w="709" w:type="dxa"/>
            <w:shd w:val="clear" w:color="auto" w:fill="auto"/>
          </w:tcPr>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BSS17</w:t>
            </w:r>
          </w:p>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 xml:space="preserve">(C), </w:t>
            </w:r>
            <w:r w:rsidR="00F8055F">
              <w:rPr>
                <w:rFonts w:ascii="Times New Roman" w:hAnsi="Times New Roman"/>
                <w:bCs/>
                <w:color w:val="auto"/>
                <w:sz w:val="18"/>
                <w:szCs w:val="18"/>
                <w:lang w:val="az-Cyrl-AZ"/>
              </w:rPr>
              <w:t xml:space="preserve">                             </w:t>
            </w:r>
            <w:r w:rsidRPr="00224797">
              <w:rPr>
                <w:rFonts w:ascii="Times New Roman" w:hAnsi="Times New Roman"/>
                <w:bCs/>
                <w:color w:val="auto"/>
                <w:sz w:val="18"/>
                <w:szCs w:val="18"/>
              </w:rPr>
              <w:t>mm</w:t>
            </w:r>
          </w:p>
        </w:tc>
        <w:tc>
          <w:tcPr>
            <w:tcW w:w="850" w:type="dxa"/>
            <w:shd w:val="clear" w:color="auto" w:fill="auto"/>
          </w:tcPr>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BSS17</w:t>
            </w:r>
          </w:p>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 xml:space="preserve">(BC), </w:t>
            </w:r>
            <w:r w:rsidR="00F8055F">
              <w:rPr>
                <w:rFonts w:ascii="Times New Roman" w:hAnsi="Times New Roman"/>
                <w:bCs/>
                <w:color w:val="auto"/>
                <w:sz w:val="18"/>
                <w:szCs w:val="18"/>
                <w:lang w:val="az-Cyrl-AZ"/>
              </w:rPr>
              <w:t xml:space="preserve">                     </w:t>
            </w:r>
            <w:r w:rsidRPr="00224797">
              <w:rPr>
                <w:rFonts w:ascii="Times New Roman" w:hAnsi="Times New Roman"/>
                <w:bCs/>
                <w:color w:val="auto"/>
                <w:sz w:val="18"/>
                <w:szCs w:val="18"/>
              </w:rPr>
              <w:t>mm</w:t>
            </w:r>
          </w:p>
        </w:tc>
        <w:tc>
          <w:tcPr>
            <w:tcW w:w="709" w:type="dxa"/>
            <w:shd w:val="clear" w:color="auto" w:fill="auto"/>
          </w:tcPr>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BSS17</w:t>
            </w:r>
          </w:p>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(SC), mm</w:t>
            </w:r>
          </w:p>
        </w:tc>
        <w:tc>
          <w:tcPr>
            <w:tcW w:w="709" w:type="dxa"/>
            <w:shd w:val="clear" w:color="auto" w:fill="auto"/>
          </w:tcPr>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BSS19</w:t>
            </w:r>
          </w:p>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 xml:space="preserve">(C), </w:t>
            </w:r>
            <w:r w:rsidR="00F8055F">
              <w:rPr>
                <w:rFonts w:ascii="Times New Roman" w:hAnsi="Times New Roman"/>
                <w:bCs/>
                <w:color w:val="auto"/>
                <w:sz w:val="18"/>
                <w:szCs w:val="18"/>
                <w:lang w:val="az-Cyrl-AZ"/>
              </w:rPr>
              <w:t xml:space="preserve">                     </w:t>
            </w:r>
            <w:r w:rsidRPr="00224797">
              <w:rPr>
                <w:rFonts w:ascii="Times New Roman" w:hAnsi="Times New Roman"/>
                <w:bCs/>
                <w:color w:val="auto"/>
                <w:sz w:val="18"/>
                <w:szCs w:val="18"/>
              </w:rPr>
              <w:t>mm</w:t>
            </w:r>
          </w:p>
        </w:tc>
        <w:tc>
          <w:tcPr>
            <w:tcW w:w="708" w:type="dxa"/>
            <w:shd w:val="clear" w:color="auto" w:fill="auto"/>
          </w:tcPr>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BSS19</w:t>
            </w:r>
          </w:p>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(BC), mm</w:t>
            </w:r>
          </w:p>
        </w:tc>
        <w:tc>
          <w:tcPr>
            <w:tcW w:w="709" w:type="dxa"/>
            <w:shd w:val="clear" w:color="auto" w:fill="auto"/>
          </w:tcPr>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BSS19</w:t>
            </w:r>
          </w:p>
          <w:p w:rsidR="00773F89" w:rsidRPr="00224797" w:rsidRDefault="00773F89" w:rsidP="00D9425E">
            <w:pPr>
              <w:pStyle w:val="MDPI42tablebody"/>
              <w:autoSpaceDE w:val="0"/>
              <w:autoSpaceDN w:val="0"/>
              <w:rPr>
                <w:rFonts w:ascii="Times New Roman" w:hAnsi="Times New Roman"/>
                <w:bCs/>
                <w:color w:val="auto"/>
                <w:sz w:val="18"/>
                <w:szCs w:val="18"/>
              </w:rPr>
            </w:pPr>
            <w:r w:rsidRPr="00224797">
              <w:rPr>
                <w:rFonts w:ascii="Times New Roman" w:hAnsi="Times New Roman"/>
                <w:bCs/>
                <w:color w:val="auto"/>
                <w:sz w:val="18"/>
                <w:szCs w:val="18"/>
              </w:rPr>
              <w:t>(SC), mm</w:t>
            </w:r>
          </w:p>
        </w:tc>
        <w:tc>
          <w:tcPr>
            <w:tcW w:w="992" w:type="dxa"/>
            <w:shd w:val="clear" w:color="auto" w:fill="auto"/>
            <w:hideMark/>
          </w:tcPr>
          <w:p w:rsidR="00773F89" w:rsidRPr="00224797" w:rsidRDefault="009A2741" w:rsidP="00D9425E">
            <w:pPr>
              <w:pStyle w:val="MDPI42tablebody"/>
              <w:autoSpaceDE w:val="0"/>
              <w:autoSpaceDN w:val="0"/>
              <w:rPr>
                <w:rFonts w:ascii="Times New Roman" w:hAnsi="Times New Roman"/>
                <w:bCs/>
                <w:color w:val="auto"/>
                <w:sz w:val="18"/>
                <w:szCs w:val="18"/>
              </w:rPr>
            </w:pPr>
            <w:r w:rsidRPr="00224797">
              <w:rPr>
                <w:rFonts w:ascii="Times New Roman" w:eastAsia="Palatino Linotype" w:hAnsi="Times New Roman"/>
                <w:sz w:val="18"/>
                <w:szCs w:val="18"/>
                <w:lang w:val="kk-KZ" w:eastAsia="zh-CN"/>
              </w:rPr>
              <w:t xml:space="preserve">Бақылау препараты </w:t>
            </w:r>
            <w:r w:rsidRPr="00F8055F">
              <w:rPr>
                <w:rFonts w:ascii="Times New Roman" w:eastAsia="Palatino Linotype" w:hAnsi="Times New Roman"/>
                <w:sz w:val="14"/>
                <w:szCs w:val="18"/>
                <w:lang w:eastAsia="zh-CN"/>
              </w:rPr>
              <w:t>(</w:t>
            </w:r>
            <w:r w:rsidRPr="00F8055F">
              <w:rPr>
                <w:rFonts w:ascii="Times New Roman" w:eastAsia="Palatino Linotype" w:hAnsi="Times New Roman"/>
                <w:sz w:val="14"/>
                <w:szCs w:val="18"/>
                <w:lang w:val="kk-KZ" w:eastAsia="zh-CN"/>
              </w:rPr>
              <w:t>Стрептомицин</w:t>
            </w:r>
            <w:r w:rsidRPr="00F8055F">
              <w:rPr>
                <w:rFonts w:ascii="Times New Roman" w:eastAsia="Palatino Linotype" w:hAnsi="Times New Roman"/>
                <w:sz w:val="14"/>
                <w:szCs w:val="18"/>
                <w:lang w:eastAsia="zh-CN"/>
              </w:rPr>
              <w:t>)</w:t>
            </w:r>
          </w:p>
        </w:tc>
      </w:tr>
      <w:tr w:rsidR="00773F89" w:rsidRPr="00D15F16" w:rsidTr="00F8055F">
        <w:trPr>
          <w:jc w:val="center"/>
        </w:trPr>
        <w:tc>
          <w:tcPr>
            <w:tcW w:w="2071" w:type="dxa"/>
            <w:shd w:val="clear" w:color="auto" w:fill="auto"/>
            <w:hideMark/>
          </w:tcPr>
          <w:p w:rsidR="00773F89" w:rsidRPr="00F8055F" w:rsidRDefault="00773F89" w:rsidP="00D9425E">
            <w:pPr>
              <w:autoSpaceDE w:val="0"/>
              <w:autoSpaceDN w:val="0"/>
              <w:adjustRightInd w:val="0"/>
              <w:snapToGrid w:val="0"/>
              <w:spacing w:after="0" w:line="240" w:lineRule="auto"/>
              <w:jc w:val="center"/>
              <w:rPr>
                <w:rFonts w:ascii="Times New Roman" w:hAnsi="Times New Roman"/>
                <w:i/>
                <w:lang w:eastAsia="de-DE" w:bidi="en-US"/>
              </w:rPr>
            </w:pPr>
            <w:r w:rsidRPr="00F8055F">
              <w:rPr>
                <w:rFonts w:ascii="Times New Roman" w:hAnsi="Times New Roman"/>
                <w:i/>
                <w:lang w:eastAsia="de-DE" w:bidi="en-US"/>
              </w:rPr>
              <w:t>Staphylococcus aureus</w:t>
            </w:r>
          </w:p>
          <w:p w:rsidR="00773F89" w:rsidRDefault="00773F89" w:rsidP="00D9425E">
            <w:pPr>
              <w:pStyle w:val="MDPI42tablebody"/>
              <w:autoSpaceDE w:val="0"/>
              <w:autoSpaceDN w:val="0"/>
              <w:rPr>
                <w:rFonts w:ascii="Times New Roman" w:hAnsi="Times New Roman"/>
                <w:color w:val="auto"/>
                <w:sz w:val="22"/>
                <w:szCs w:val="22"/>
              </w:rPr>
            </w:pPr>
            <w:r w:rsidRPr="00F8055F">
              <w:rPr>
                <w:rFonts w:ascii="Times New Roman" w:hAnsi="Times New Roman"/>
                <w:color w:val="auto"/>
                <w:sz w:val="22"/>
                <w:szCs w:val="22"/>
              </w:rPr>
              <w:t>ATCC 29213</w:t>
            </w:r>
          </w:p>
          <w:p w:rsidR="00F8055F" w:rsidRPr="00F8055F" w:rsidRDefault="00F8055F" w:rsidP="00D9425E">
            <w:pPr>
              <w:pStyle w:val="MDPI42tablebody"/>
              <w:autoSpaceDE w:val="0"/>
              <w:autoSpaceDN w:val="0"/>
              <w:rPr>
                <w:rFonts w:ascii="Times New Roman" w:hAnsi="Times New Roman"/>
                <w:color w:val="auto"/>
                <w:sz w:val="22"/>
                <w:szCs w:val="22"/>
              </w:rPr>
            </w:pPr>
          </w:p>
        </w:tc>
        <w:tc>
          <w:tcPr>
            <w:tcW w:w="708"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1.33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21 ± 1.33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25 ± 1.53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0.50 *</w:t>
            </w:r>
          </w:p>
        </w:tc>
        <w:tc>
          <w:tcPr>
            <w:tcW w:w="850"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26 ± 0.44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30 ± 2.50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1.55</w:t>
            </w:r>
          </w:p>
        </w:tc>
        <w:tc>
          <w:tcPr>
            <w:tcW w:w="708"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26 ± 1.24</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29 ± 1.54</w:t>
            </w:r>
          </w:p>
        </w:tc>
        <w:tc>
          <w:tcPr>
            <w:tcW w:w="992"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29 ± 0.33 ***</w:t>
            </w:r>
          </w:p>
        </w:tc>
      </w:tr>
      <w:tr w:rsidR="00773F89" w:rsidRPr="00D15F16" w:rsidTr="00F8055F">
        <w:trPr>
          <w:jc w:val="center"/>
        </w:trPr>
        <w:tc>
          <w:tcPr>
            <w:tcW w:w="2071" w:type="dxa"/>
            <w:shd w:val="clear" w:color="auto" w:fill="auto"/>
            <w:hideMark/>
          </w:tcPr>
          <w:p w:rsidR="00773F89" w:rsidRDefault="00773F89" w:rsidP="00D9425E">
            <w:pPr>
              <w:pStyle w:val="MDPI42tablebody"/>
              <w:autoSpaceDE w:val="0"/>
              <w:autoSpaceDN w:val="0"/>
              <w:rPr>
                <w:rFonts w:ascii="Times New Roman" w:hAnsi="Times New Roman"/>
                <w:color w:val="auto"/>
                <w:sz w:val="22"/>
                <w:szCs w:val="22"/>
                <w:shd w:val="clear" w:color="auto" w:fill="FFFFFF"/>
              </w:rPr>
            </w:pPr>
            <w:r w:rsidRPr="00F8055F">
              <w:rPr>
                <w:rStyle w:val="html-italic"/>
                <w:rFonts w:ascii="Times New Roman" w:hAnsi="Times New Roman"/>
                <w:i/>
                <w:iCs/>
                <w:color w:val="auto"/>
                <w:sz w:val="22"/>
                <w:szCs w:val="22"/>
                <w:shd w:val="clear" w:color="auto" w:fill="FFFFFF"/>
              </w:rPr>
              <w:t>Staphylococcus epidermidis</w:t>
            </w:r>
            <w:r w:rsidRPr="00F8055F">
              <w:rPr>
                <w:rFonts w:ascii="Times New Roman" w:hAnsi="Times New Roman"/>
                <w:color w:val="auto"/>
                <w:sz w:val="22"/>
                <w:szCs w:val="22"/>
              </w:rPr>
              <w:br/>
            </w:r>
            <w:r w:rsidRPr="00F8055F">
              <w:rPr>
                <w:rFonts w:ascii="Times New Roman" w:hAnsi="Times New Roman"/>
                <w:color w:val="auto"/>
                <w:sz w:val="22"/>
                <w:szCs w:val="22"/>
                <w:shd w:val="clear" w:color="auto" w:fill="FFFFFF"/>
              </w:rPr>
              <w:t>ATCC 12228</w:t>
            </w:r>
          </w:p>
          <w:p w:rsidR="00F8055F" w:rsidRPr="00F8055F" w:rsidRDefault="00F8055F" w:rsidP="00D9425E">
            <w:pPr>
              <w:pStyle w:val="MDPI42tablebody"/>
              <w:autoSpaceDE w:val="0"/>
              <w:autoSpaceDN w:val="0"/>
              <w:rPr>
                <w:rFonts w:ascii="Times New Roman" w:hAnsi="Times New Roman"/>
                <w:color w:val="auto"/>
                <w:sz w:val="22"/>
                <w:szCs w:val="22"/>
              </w:rPr>
            </w:pPr>
          </w:p>
        </w:tc>
        <w:tc>
          <w:tcPr>
            <w:tcW w:w="708"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18 ± 1.20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20 ± 1.33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25 ± 1.20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1.00</w:t>
            </w:r>
          </w:p>
        </w:tc>
        <w:tc>
          <w:tcPr>
            <w:tcW w:w="850"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20 ± 1.26</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1.50</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18 ± 1.42 *</w:t>
            </w:r>
          </w:p>
        </w:tc>
        <w:tc>
          <w:tcPr>
            <w:tcW w:w="708"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18 ± 1.44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1.54 *</w:t>
            </w:r>
          </w:p>
        </w:tc>
        <w:tc>
          <w:tcPr>
            <w:tcW w:w="992"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0.33 ***</w:t>
            </w:r>
          </w:p>
        </w:tc>
      </w:tr>
      <w:tr w:rsidR="00773F89" w:rsidRPr="00D15F16" w:rsidTr="00F8055F">
        <w:trPr>
          <w:jc w:val="center"/>
        </w:trPr>
        <w:tc>
          <w:tcPr>
            <w:tcW w:w="2071" w:type="dxa"/>
            <w:shd w:val="clear" w:color="auto" w:fill="auto"/>
            <w:hideMark/>
          </w:tcPr>
          <w:p w:rsidR="00773F89" w:rsidRPr="00F8055F" w:rsidRDefault="00773F89" w:rsidP="00D9425E">
            <w:pPr>
              <w:pStyle w:val="MDPI42tablebody"/>
              <w:autoSpaceDE w:val="0"/>
              <w:autoSpaceDN w:val="0"/>
              <w:rPr>
                <w:rFonts w:ascii="Times New Roman" w:hAnsi="Times New Roman"/>
                <w:color w:val="auto"/>
                <w:sz w:val="22"/>
                <w:szCs w:val="22"/>
              </w:rPr>
            </w:pPr>
            <w:r w:rsidRPr="00F8055F">
              <w:rPr>
                <w:rStyle w:val="html-italic"/>
                <w:rFonts w:ascii="Times New Roman" w:hAnsi="Times New Roman"/>
                <w:i/>
                <w:iCs/>
                <w:color w:val="auto"/>
                <w:sz w:val="22"/>
                <w:szCs w:val="22"/>
                <w:shd w:val="clear" w:color="auto" w:fill="FFFFFF"/>
              </w:rPr>
              <w:t>Streptococcus group B</w:t>
            </w:r>
          </w:p>
        </w:tc>
        <w:tc>
          <w:tcPr>
            <w:tcW w:w="708"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16 ± 1.20</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15 ± 1.00</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1.20</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13 ± 1.16 *</w:t>
            </w:r>
          </w:p>
        </w:tc>
        <w:tc>
          <w:tcPr>
            <w:tcW w:w="850"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15 ± 1.14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1.15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15 ± 1.33 *</w:t>
            </w:r>
          </w:p>
        </w:tc>
        <w:tc>
          <w:tcPr>
            <w:tcW w:w="708"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14 ± 1.17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16 ± 1.33 *</w:t>
            </w:r>
          </w:p>
        </w:tc>
        <w:tc>
          <w:tcPr>
            <w:tcW w:w="992"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0.33 ***</w:t>
            </w:r>
          </w:p>
        </w:tc>
      </w:tr>
      <w:tr w:rsidR="00773F89" w:rsidRPr="00D15F16" w:rsidTr="00F8055F">
        <w:trPr>
          <w:jc w:val="center"/>
        </w:trPr>
        <w:tc>
          <w:tcPr>
            <w:tcW w:w="2071" w:type="dxa"/>
            <w:shd w:val="clear" w:color="auto" w:fill="auto"/>
            <w:hideMark/>
          </w:tcPr>
          <w:p w:rsidR="00773F89" w:rsidRPr="00F8055F" w:rsidRDefault="00773F89" w:rsidP="00D9425E">
            <w:pPr>
              <w:autoSpaceDE w:val="0"/>
              <w:autoSpaceDN w:val="0"/>
              <w:adjustRightInd w:val="0"/>
              <w:snapToGrid w:val="0"/>
              <w:spacing w:after="0" w:line="240" w:lineRule="auto"/>
              <w:jc w:val="center"/>
              <w:rPr>
                <w:rStyle w:val="html-italic"/>
                <w:rFonts w:ascii="Times New Roman" w:hAnsi="Times New Roman"/>
                <w:i/>
                <w:iCs/>
                <w:shd w:val="clear" w:color="auto" w:fill="FFFFFF"/>
              </w:rPr>
            </w:pPr>
            <w:r w:rsidRPr="00F8055F">
              <w:rPr>
                <w:rStyle w:val="html-italic"/>
                <w:rFonts w:ascii="Times New Roman" w:hAnsi="Times New Roman"/>
                <w:i/>
                <w:iCs/>
                <w:shd w:val="clear" w:color="auto" w:fill="FFFFFF"/>
              </w:rPr>
              <w:t>Streptococcus mutans</w:t>
            </w:r>
          </w:p>
          <w:p w:rsidR="00773F89" w:rsidRDefault="00773F89" w:rsidP="00D9425E">
            <w:pPr>
              <w:pStyle w:val="MDPI42tablebody"/>
              <w:autoSpaceDE w:val="0"/>
              <w:autoSpaceDN w:val="0"/>
              <w:rPr>
                <w:rFonts w:ascii="Times New Roman" w:hAnsi="Times New Roman"/>
                <w:color w:val="auto"/>
                <w:sz w:val="22"/>
                <w:szCs w:val="22"/>
                <w:shd w:val="clear" w:color="auto" w:fill="FFFFFF"/>
              </w:rPr>
            </w:pPr>
            <w:r w:rsidRPr="00F8055F">
              <w:rPr>
                <w:rFonts w:ascii="Times New Roman" w:hAnsi="Times New Roman"/>
                <w:color w:val="auto"/>
                <w:sz w:val="22"/>
                <w:szCs w:val="22"/>
                <w:shd w:val="clear" w:color="auto" w:fill="FFFFFF"/>
              </w:rPr>
              <w:t>ATCC 25175</w:t>
            </w:r>
          </w:p>
          <w:p w:rsidR="00F8055F" w:rsidRPr="00F8055F" w:rsidRDefault="00F8055F" w:rsidP="00D9425E">
            <w:pPr>
              <w:pStyle w:val="MDPI42tablebody"/>
              <w:autoSpaceDE w:val="0"/>
              <w:autoSpaceDN w:val="0"/>
              <w:rPr>
                <w:rFonts w:ascii="Times New Roman" w:hAnsi="Times New Roman"/>
                <w:color w:val="auto"/>
                <w:sz w:val="22"/>
                <w:szCs w:val="22"/>
              </w:rPr>
            </w:pPr>
          </w:p>
        </w:tc>
        <w:tc>
          <w:tcPr>
            <w:tcW w:w="708"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16 ± 1.22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1.22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1.82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14 ± 1.33</w:t>
            </w:r>
          </w:p>
        </w:tc>
        <w:tc>
          <w:tcPr>
            <w:tcW w:w="850"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16 ± 1.33</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1.33</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18 ± 0.31 *</w:t>
            </w:r>
          </w:p>
        </w:tc>
        <w:tc>
          <w:tcPr>
            <w:tcW w:w="708"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1.00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20 ± 1.32 *</w:t>
            </w:r>
          </w:p>
        </w:tc>
        <w:tc>
          <w:tcPr>
            <w:tcW w:w="992"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16 ± 0.33 ***</w:t>
            </w:r>
          </w:p>
        </w:tc>
      </w:tr>
      <w:tr w:rsidR="00773F89" w:rsidRPr="00D15F16" w:rsidTr="00F8055F">
        <w:trPr>
          <w:jc w:val="center"/>
        </w:trPr>
        <w:tc>
          <w:tcPr>
            <w:tcW w:w="2071" w:type="dxa"/>
            <w:shd w:val="clear" w:color="auto" w:fill="auto"/>
            <w:hideMark/>
          </w:tcPr>
          <w:p w:rsidR="00773F89" w:rsidRDefault="00773F89" w:rsidP="00D9425E">
            <w:pPr>
              <w:pStyle w:val="MDPI42tablebody"/>
              <w:autoSpaceDE w:val="0"/>
              <w:autoSpaceDN w:val="0"/>
              <w:rPr>
                <w:rFonts w:ascii="Times New Roman" w:hAnsi="Times New Roman"/>
                <w:color w:val="auto"/>
                <w:sz w:val="22"/>
                <w:szCs w:val="18"/>
                <w:shd w:val="clear" w:color="auto" w:fill="FFFFFF"/>
              </w:rPr>
            </w:pPr>
            <w:r w:rsidRPr="00F8055F">
              <w:rPr>
                <w:rStyle w:val="html-italic"/>
                <w:rFonts w:ascii="Times New Roman" w:hAnsi="Times New Roman"/>
                <w:i/>
                <w:iCs/>
                <w:color w:val="auto"/>
                <w:sz w:val="22"/>
                <w:szCs w:val="18"/>
                <w:shd w:val="clear" w:color="auto" w:fill="FFFFFF"/>
              </w:rPr>
              <w:t>Candida albicans</w:t>
            </w:r>
            <w:r w:rsidRPr="00F8055F">
              <w:rPr>
                <w:rFonts w:ascii="Times New Roman" w:hAnsi="Times New Roman"/>
                <w:color w:val="auto"/>
                <w:sz w:val="22"/>
                <w:szCs w:val="18"/>
              </w:rPr>
              <w:br/>
            </w:r>
            <w:r w:rsidRPr="00F8055F">
              <w:rPr>
                <w:rFonts w:ascii="Times New Roman" w:hAnsi="Times New Roman"/>
                <w:color w:val="auto"/>
                <w:sz w:val="22"/>
                <w:szCs w:val="18"/>
                <w:shd w:val="clear" w:color="auto" w:fill="FFFFFF"/>
              </w:rPr>
              <w:t>ATCC 2091</w:t>
            </w:r>
          </w:p>
          <w:p w:rsidR="00F8055F" w:rsidRPr="00F8055F" w:rsidRDefault="00F8055F" w:rsidP="00D9425E">
            <w:pPr>
              <w:pStyle w:val="MDPI42tablebody"/>
              <w:autoSpaceDE w:val="0"/>
              <w:autoSpaceDN w:val="0"/>
              <w:rPr>
                <w:rFonts w:ascii="Times New Roman" w:hAnsi="Times New Roman"/>
                <w:color w:val="auto"/>
                <w:sz w:val="22"/>
                <w:szCs w:val="18"/>
              </w:rPr>
            </w:pPr>
          </w:p>
        </w:tc>
        <w:tc>
          <w:tcPr>
            <w:tcW w:w="708"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27 ± 2.00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25 ± 1.50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30 ± 2.50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29 ± 1.00</w:t>
            </w:r>
          </w:p>
        </w:tc>
        <w:tc>
          <w:tcPr>
            <w:tcW w:w="850"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31 ± 1.22</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35 ± 1.26</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38 ± 1.49</w:t>
            </w:r>
          </w:p>
        </w:tc>
        <w:tc>
          <w:tcPr>
            <w:tcW w:w="708"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35 ± 1.62</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40 ± 1.22</w:t>
            </w:r>
          </w:p>
        </w:tc>
        <w:tc>
          <w:tcPr>
            <w:tcW w:w="992"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39 ± 0.33 ***</w:t>
            </w:r>
          </w:p>
        </w:tc>
      </w:tr>
      <w:tr w:rsidR="00773F89" w:rsidRPr="00D15F16" w:rsidTr="00F8055F">
        <w:trPr>
          <w:jc w:val="center"/>
        </w:trPr>
        <w:tc>
          <w:tcPr>
            <w:tcW w:w="2071" w:type="dxa"/>
            <w:shd w:val="clear" w:color="auto" w:fill="auto"/>
            <w:hideMark/>
          </w:tcPr>
          <w:p w:rsidR="00773F89" w:rsidRDefault="00773F89" w:rsidP="00D9425E">
            <w:pPr>
              <w:pStyle w:val="MDPI42tablebody"/>
              <w:autoSpaceDE w:val="0"/>
              <w:autoSpaceDN w:val="0"/>
              <w:rPr>
                <w:rFonts w:ascii="Times New Roman" w:hAnsi="Times New Roman"/>
                <w:color w:val="auto"/>
                <w:sz w:val="22"/>
                <w:szCs w:val="18"/>
                <w:shd w:val="clear" w:color="auto" w:fill="FFFFFF"/>
              </w:rPr>
            </w:pPr>
            <w:r w:rsidRPr="00F8055F">
              <w:rPr>
                <w:rStyle w:val="html-italic"/>
                <w:rFonts w:ascii="Times New Roman" w:hAnsi="Times New Roman"/>
                <w:i/>
                <w:iCs/>
                <w:color w:val="auto"/>
                <w:sz w:val="22"/>
                <w:szCs w:val="18"/>
                <w:shd w:val="clear" w:color="auto" w:fill="FFFFFF"/>
              </w:rPr>
              <w:t>Candida krusei</w:t>
            </w:r>
            <w:r w:rsidRPr="00F8055F">
              <w:rPr>
                <w:rFonts w:ascii="Times New Roman" w:hAnsi="Times New Roman"/>
                <w:color w:val="auto"/>
                <w:sz w:val="22"/>
                <w:szCs w:val="18"/>
              </w:rPr>
              <w:br/>
            </w:r>
            <w:r w:rsidRPr="00F8055F">
              <w:rPr>
                <w:rFonts w:ascii="Times New Roman" w:hAnsi="Times New Roman"/>
                <w:color w:val="auto"/>
                <w:sz w:val="22"/>
                <w:szCs w:val="18"/>
                <w:shd w:val="clear" w:color="auto" w:fill="FFFFFF"/>
              </w:rPr>
              <w:t>ATCC 14243</w:t>
            </w:r>
          </w:p>
          <w:p w:rsidR="00F8055F" w:rsidRPr="00F8055F" w:rsidRDefault="00F8055F" w:rsidP="00D9425E">
            <w:pPr>
              <w:pStyle w:val="MDPI42tablebody"/>
              <w:autoSpaceDE w:val="0"/>
              <w:autoSpaceDN w:val="0"/>
              <w:rPr>
                <w:rFonts w:ascii="Times New Roman" w:hAnsi="Times New Roman"/>
                <w:color w:val="auto"/>
                <w:sz w:val="22"/>
                <w:szCs w:val="18"/>
              </w:rPr>
            </w:pPr>
          </w:p>
        </w:tc>
        <w:tc>
          <w:tcPr>
            <w:tcW w:w="708"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25 ± 2.33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27 ± 2.33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29 ± 2.35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23 ± 1.38</w:t>
            </w:r>
          </w:p>
        </w:tc>
        <w:tc>
          <w:tcPr>
            <w:tcW w:w="850"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25 ± 0.33</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25 ± 1.34</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23 ± 2.00 *</w:t>
            </w:r>
          </w:p>
        </w:tc>
        <w:tc>
          <w:tcPr>
            <w:tcW w:w="708"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26 ± 1.66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27 ± 2.00 *</w:t>
            </w:r>
          </w:p>
        </w:tc>
        <w:tc>
          <w:tcPr>
            <w:tcW w:w="992"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35 ± 0.33 ***</w:t>
            </w:r>
          </w:p>
        </w:tc>
      </w:tr>
      <w:tr w:rsidR="00773F89" w:rsidRPr="00D15F16" w:rsidTr="00F8055F">
        <w:trPr>
          <w:jc w:val="center"/>
        </w:trPr>
        <w:tc>
          <w:tcPr>
            <w:tcW w:w="2071" w:type="dxa"/>
            <w:shd w:val="clear" w:color="auto" w:fill="auto"/>
            <w:hideMark/>
          </w:tcPr>
          <w:p w:rsidR="00773F89" w:rsidRPr="00F8055F" w:rsidRDefault="00773F89" w:rsidP="00D9425E">
            <w:pPr>
              <w:pStyle w:val="MDPI42tablebody"/>
              <w:autoSpaceDE w:val="0"/>
              <w:autoSpaceDN w:val="0"/>
              <w:rPr>
                <w:rFonts w:ascii="Times New Roman" w:hAnsi="Times New Roman"/>
                <w:color w:val="auto"/>
                <w:sz w:val="22"/>
                <w:szCs w:val="18"/>
              </w:rPr>
            </w:pPr>
            <w:r w:rsidRPr="00F8055F">
              <w:rPr>
                <w:rStyle w:val="html-italic"/>
                <w:rFonts w:ascii="Times New Roman" w:hAnsi="Times New Roman"/>
                <w:i/>
                <w:iCs/>
                <w:color w:val="auto"/>
                <w:sz w:val="22"/>
                <w:szCs w:val="18"/>
                <w:shd w:val="clear" w:color="auto" w:fill="FFFFFF"/>
              </w:rPr>
              <w:t>Pseudomonas aeruginosa</w:t>
            </w:r>
            <w:r w:rsidRPr="00F8055F">
              <w:rPr>
                <w:rFonts w:ascii="Times New Roman" w:hAnsi="Times New Roman"/>
                <w:color w:val="auto"/>
                <w:sz w:val="22"/>
                <w:szCs w:val="18"/>
              </w:rPr>
              <w:br/>
            </w:r>
            <w:r w:rsidRPr="00F8055F">
              <w:rPr>
                <w:rFonts w:ascii="Times New Roman" w:hAnsi="Times New Roman"/>
                <w:color w:val="auto"/>
                <w:sz w:val="22"/>
                <w:szCs w:val="18"/>
                <w:shd w:val="clear" w:color="auto" w:fill="FFFFFF"/>
              </w:rPr>
              <w:t>ATCC 9027</w:t>
            </w:r>
          </w:p>
        </w:tc>
        <w:tc>
          <w:tcPr>
            <w:tcW w:w="708"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14 ± 1.22</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0.33</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1.51</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13 ± 0.44</w:t>
            </w:r>
          </w:p>
        </w:tc>
        <w:tc>
          <w:tcPr>
            <w:tcW w:w="850"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12 ± 1.44</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13 ± 1.10</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20 ± 1.27 *</w:t>
            </w:r>
          </w:p>
        </w:tc>
        <w:tc>
          <w:tcPr>
            <w:tcW w:w="708"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20 ± 1.53 *</w:t>
            </w:r>
          </w:p>
        </w:tc>
        <w:tc>
          <w:tcPr>
            <w:tcW w:w="709" w:type="dxa"/>
            <w:shd w:val="clear" w:color="auto" w:fill="auto"/>
            <w:hideMark/>
          </w:tcPr>
          <w:p w:rsidR="00773F89" w:rsidRPr="00224797" w:rsidRDefault="00773F89" w:rsidP="00053E3B">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1.81 *</w:t>
            </w:r>
          </w:p>
        </w:tc>
        <w:tc>
          <w:tcPr>
            <w:tcW w:w="992" w:type="dxa"/>
            <w:shd w:val="clear" w:color="auto" w:fill="auto"/>
            <w:hideMark/>
          </w:tcPr>
          <w:p w:rsidR="00773F89" w:rsidRPr="00224797" w:rsidRDefault="00773F89" w:rsidP="00D9425E">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23</w:t>
            </w:r>
            <w:r w:rsidR="00F8055F" w:rsidRPr="00224797">
              <w:rPr>
                <w:rFonts w:ascii="Times New Roman" w:hAnsi="Times New Roman"/>
                <w:color w:val="auto"/>
                <w:sz w:val="18"/>
                <w:szCs w:val="18"/>
              </w:rPr>
              <w:t xml:space="preserve">± 0.33 </w:t>
            </w:r>
            <w:r w:rsidRPr="00224797">
              <w:rPr>
                <w:rFonts w:ascii="Times New Roman" w:hAnsi="Times New Roman"/>
                <w:color w:val="auto"/>
                <w:sz w:val="18"/>
                <w:szCs w:val="18"/>
              </w:rPr>
              <w:t xml:space="preserve"> ***</w:t>
            </w:r>
          </w:p>
        </w:tc>
      </w:tr>
      <w:tr w:rsidR="002815FD" w:rsidRPr="00D15F16" w:rsidTr="00F8055F">
        <w:trPr>
          <w:jc w:val="center"/>
        </w:trPr>
        <w:tc>
          <w:tcPr>
            <w:tcW w:w="2071" w:type="dxa"/>
            <w:shd w:val="clear" w:color="auto" w:fill="auto"/>
          </w:tcPr>
          <w:p w:rsidR="002815FD" w:rsidRPr="00F8055F" w:rsidRDefault="002815FD" w:rsidP="002815FD">
            <w:pPr>
              <w:autoSpaceDE w:val="0"/>
              <w:autoSpaceDN w:val="0"/>
              <w:adjustRightInd w:val="0"/>
              <w:snapToGrid w:val="0"/>
              <w:spacing w:after="0" w:line="240" w:lineRule="auto"/>
              <w:jc w:val="center"/>
              <w:rPr>
                <w:rFonts w:ascii="Times New Roman" w:hAnsi="Times New Roman"/>
                <w:i/>
                <w:szCs w:val="18"/>
              </w:rPr>
            </w:pPr>
            <w:r w:rsidRPr="00F8055F">
              <w:rPr>
                <w:rFonts w:ascii="Times New Roman" w:hAnsi="Times New Roman"/>
                <w:i/>
                <w:szCs w:val="18"/>
              </w:rPr>
              <w:t>Shigella sonnei</w:t>
            </w:r>
          </w:p>
          <w:p w:rsidR="002815FD" w:rsidRPr="00F8055F" w:rsidRDefault="002815FD" w:rsidP="002815FD">
            <w:pPr>
              <w:pStyle w:val="MDPI42tablebody"/>
              <w:autoSpaceDE w:val="0"/>
              <w:autoSpaceDN w:val="0"/>
              <w:rPr>
                <w:rFonts w:ascii="Times New Roman" w:hAnsi="Times New Roman"/>
                <w:color w:val="auto"/>
                <w:sz w:val="22"/>
                <w:szCs w:val="18"/>
              </w:rPr>
            </w:pPr>
            <w:r w:rsidRPr="00F8055F">
              <w:rPr>
                <w:rFonts w:ascii="Times New Roman" w:hAnsi="Times New Roman"/>
                <w:color w:val="auto"/>
                <w:sz w:val="22"/>
                <w:szCs w:val="18"/>
                <w:shd w:val="clear" w:color="auto" w:fill="FFFFFF"/>
              </w:rPr>
              <w:t>ATCC</w:t>
            </w:r>
            <w:r w:rsidRPr="00F8055F">
              <w:rPr>
                <w:rFonts w:ascii="Times New Roman" w:hAnsi="Times New Roman"/>
                <w:color w:val="auto"/>
                <w:sz w:val="22"/>
                <w:szCs w:val="18"/>
              </w:rPr>
              <w:t xml:space="preserve"> 25931</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850"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992"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0.33 ***</w:t>
            </w:r>
          </w:p>
        </w:tc>
      </w:tr>
      <w:tr w:rsidR="002815FD" w:rsidRPr="00D15F16" w:rsidTr="00F8055F">
        <w:trPr>
          <w:jc w:val="center"/>
        </w:trPr>
        <w:tc>
          <w:tcPr>
            <w:tcW w:w="2071" w:type="dxa"/>
            <w:shd w:val="clear" w:color="auto" w:fill="auto"/>
          </w:tcPr>
          <w:p w:rsidR="002815FD" w:rsidRPr="00F8055F" w:rsidRDefault="002815FD" w:rsidP="002815FD">
            <w:pPr>
              <w:autoSpaceDE w:val="0"/>
              <w:autoSpaceDN w:val="0"/>
              <w:adjustRightInd w:val="0"/>
              <w:snapToGrid w:val="0"/>
              <w:spacing w:after="0" w:line="240" w:lineRule="auto"/>
              <w:jc w:val="center"/>
              <w:rPr>
                <w:rFonts w:ascii="Times New Roman" w:hAnsi="Times New Roman"/>
                <w:szCs w:val="18"/>
                <w:shd w:val="clear" w:color="auto" w:fill="FFFFFF"/>
              </w:rPr>
            </w:pPr>
            <w:r w:rsidRPr="00F8055F">
              <w:rPr>
                <w:rFonts w:ascii="Times New Roman" w:hAnsi="Times New Roman"/>
                <w:i/>
                <w:szCs w:val="18"/>
              </w:rPr>
              <w:t>Klebsiella pneumonia</w:t>
            </w:r>
          </w:p>
          <w:p w:rsidR="002815FD" w:rsidRPr="00F8055F" w:rsidRDefault="002815FD" w:rsidP="002815FD">
            <w:pPr>
              <w:pStyle w:val="MDPI42tablebody"/>
              <w:autoSpaceDE w:val="0"/>
              <w:autoSpaceDN w:val="0"/>
              <w:rPr>
                <w:rFonts w:ascii="Times New Roman" w:hAnsi="Times New Roman"/>
                <w:color w:val="auto"/>
                <w:sz w:val="22"/>
                <w:szCs w:val="18"/>
              </w:rPr>
            </w:pPr>
            <w:r w:rsidRPr="00F8055F">
              <w:rPr>
                <w:rFonts w:ascii="Times New Roman" w:hAnsi="Times New Roman"/>
                <w:color w:val="auto"/>
                <w:sz w:val="22"/>
                <w:szCs w:val="18"/>
                <w:shd w:val="clear" w:color="auto" w:fill="FFFFFF"/>
              </w:rPr>
              <w:t>ATCC 13883</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850"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992"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15 ± 0.33 ***</w:t>
            </w:r>
          </w:p>
        </w:tc>
      </w:tr>
      <w:tr w:rsidR="002815FD" w:rsidRPr="00D15F16" w:rsidTr="00F8055F">
        <w:trPr>
          <w:jc w:val="center"/>
        </w:trPr>
        <w:tc>
          <w:tcPr>
            <w:tcW w:w="2071" w:type="dxa"/>
            <w:shd w:val="clear" w:color="auto" w:fill="auto"/>
          </w:tcPr>
          <w:p w:rsidR="002815FD" w:rsidRPr="00F8055F" w:rsidRDefault="002815FD" w:rsidP="002815FD">
            <w:pPr>
              <w:autoSpaceDE w:val="0"/>
              <w:autoSpaceDN w:val="0"/>
              <w:adjustRightInd w:val="0"/>
              <w:snapToGrid w:val="0"/>
              <w:spacing w:after="0" w:line="240" w:lineRule="auto"/>
              <w:jc w:val="center"/>
              <w:rPr>
                <w:rFonts w:ascii="Times New Roman" w:hAnsi="Times New Roman"/>
                <w:i/>
                <w:szCs w:val="18"/>
              </w:rPr>
            </w:pPr>
            <w:r w:rsidRPr="00F8055F">
              <w:rPr>
                <w:rFonts w:ascii="Times New Roman" w:hAnsi="Times New Roman"/>
                <w:i/>
                <w:szCs w:val="18"/>
              </w:rPr>
              <w:t>Salmonella enterica</w:t>
            </w:r>
          </w:p>
          <w:p w:rsidR="002815FD" w:rsidRDefault="002815FD" w:rsidP="002815FD">
            <w:pPr>
              <w:pStyle w:val="MDPI42tablebody"/>
              <w:autoSpaceDE w:val="0"/>
              <w:autoSpaceDN w:val="0"/>
              <w:rPr>
                <w:rFonts w:ascii="Times New Roman" w:hAnsi="Times New Roman"/>
                <w:color w:val="auto"/>
                <w:sz w:val="22"/>
                <w:szCs w:val="18"/>
                <w:shd w:val="clear" w:color="auto" w:fill="FFFFFF"/>
              </w:rPr>
            </w:pPr>
            <w:r w:rsidRPr="00F8055F">
              <w:rPr>
                <w:rFonts w:ascii="Times New Roman" w:hAnsi="Times New Roman"/>
                <w:color w:val="auto"/>
                <w:sz w:val="22"/>
                <w:szCs w:val="18"/>
                <w:shd w:val="clear" w:color="auto" w:fill="FFFFFF"/>
              </w:rPr>
              <w:t>ATCC 35664</w:t>
            </w:r>
          </w:p>
          <w:p w:rsidR="00F8055F" w:rsidRPr="00F8055F" w:rsidRDefault="00F8055F" w:rsidP="002815FD">
            <w:pPr>
              <w:pStyle w:val="MDPI42tablebody"/>
              <w:autoSpaceDE w:val="0"/>
              <w:autoSpaceDN w:val="0"/>
              <w:rPr>
                <w:rFonts w:ascii="Times New Roman" w:hAnsi="Times New Roman"/>
                <w:color w:val="auto"/>
                <w:sz w:val="22"/>
                <w:szCs w:val="18"/>
              </w:rPr>
            </w:pP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850"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992"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0.33 ***</w:t>
            </w:r>
          </w:p>
        </w:tc>
      </w:tr>
      <w:tr w:rsidR="002815FD" w:rsidRPr="00D15F16" w:rsidTr="00F8055F">
        <w:trPr>
          <w:jc w:val="center"/>
        </w:trPr>
        <w:tc>
          <w:tcPr>
            <w:tcW w:w="2071" w:type="dxa"/>
            <w:shd w:val="clear" w:color="auto" w:fill="auto"/>
          </w:tcPr>
          <w:p w:rsidR="002815FD" w:rsidRPr="00F8055F" w:rsidRDefault="002815FD" w:rsidP="002815FD">
            <w:pPr>
              <w:autoSpaceDE w:val="0"/>
              <w:autoSpaceDN w:val="0"/>
              <w:adjustRightInd w:val="0"/>
              <w:snapToGrid w:val="0"/>
              <w:spacing w:after="0" w:line="240" w:lineRule="auto"/>
              <w:jc w:val="center"/>
              <w:rPr>
                <w:rFonts w:ascii="Times New Roman" w:hAnsi="Times New Roman"/>
                <w:i/>
                <w:szCs w:val="18"/>
              </w:rPr>
            </w:pPr>
            <w:r w:rsidRPr="00F8055F">
              <w:rPr>
                <w:rFonts w:ascii="Times New Roman" w:hAnsi="Times New Roman"/>
                <w:i/>
                <w:szCs w:val="18"/>
              </w:rPr>
              <w:t>Klebsiella aerogenes</w:t>
            </w:r>
          </w:p>
          <w:p w:rsidR="002815FD" w:rsidRPr="00F8055F" w:rsidRDefault="002815FD" w:rsidP="002815FD">
            <w:pPr>
              <w:pStyle w:val="MDPI42tablebody"/>
              <w:autoSpaceDE w:val="0"/>
              <w:autoSpaceDN w:val="0"/>
              <w:rPr>
                <w:rFonts w:ascii="Times New Roman" w:hAnsi="Times New Roman"/>
                <w:color w:val="auto"/>
                <w:sz w:val="22"/>
                <w:szCs w:val="18"/>
              </w:rPr>
            </w:pPr>
            <w:r w:rsidRPr="00F8055F">
              <w:rPr>
                <w:rFonts w:ascii="Times New Roman" w:hAnsi="Times New Roman"/>
                <w:color w:val="auto"/>
                <w:sz w:val="22"/>
                <w:szCs w:val="18"/>
                <w:shd w:val="clear" w:color="auto" w:fill="FFFFFF"/>
              </w:rPr>
              <w:t>ATCC 13048</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14 ± 1.82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1.57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1.82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9 ± 1.33 *</w:t>
            </w:r>
          </w:p>
        </w:tc>
        <w:tc>
          <w:tcPr>
            <w:tcW w:w="850"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12 ± 1.22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13 ± 1.63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16 ± 0.53 *</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13 ± 1.53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16 ± 1.53 *</w:t>
            </w:r>
          </w:p>
        </w:tc>
        <w:tc>
          <w:tcPr>
            <w:tcW w:w="992"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0.33 ***</w:t>
            </w:r>
          </w:p>
        </w:tc>
      </w:tr>
      <w:tr w:rsidR="002815FD" w:rsidRPr="00D15F16" w:rsidTr="00F8055F">
        <w:trPr>
          <w:jc w:val="center"/>
        </w:trPr>
        <w:tc>
          <w:tcPr>
            <w:tcW w:w="2071" w:type="dxa"/>
            <w:shd w:val="clear" w:color="auto" w:fill="auto"/>
          </w:tcPr>
          <w:p w:rsidR="002815FD" w:rsidRPr="00F8055F" w:rsidRDefault="002815FD" w:rsidP="002815FD">
            <w:pPr>
              <w:autoSpaceDE w:val="0"/>
              <w:autoSpaceDN w:val="0"/>
              <w:adjustRightInd w:val="0"/>
              <w:snapToGrid w:val="0"/>
              <w:spacing w:after="0" w:line="240" w:lineRule="auto"/>
              <w:jc w:val="center"/>
              <w:rPr>
                <w:rFonts w:ascii="Times New Roman" w:hAnsi="Times New Roman"/>
                <w:i/>
                <w:szCs w:val="18"/>
              </w:rPr>
            </w:pPr>
            <w:r w:rsidRPr="00F8055F">
              <w:rPr>
                <w:rFonts w:ascii="Times New Roman" w:hAnsi="Times New Roman"/>
                <w:i/>
                <w:szCs w:val="18"/>
              </w:rPr>
              <w:t>Enterococcus</w:t>
            </w:r>
            <w:r w:rsidRPr="00F8055F">
              <w:rPr>
                <w:rFonts w:ascii="Times New Roman" w:hAnsi="Times New Roman"/>
                <w:szCs w:val="18"/>
              </w:rPr>
              <w:t xml:space="preserve"> </w:t>
            </w:r>
            <w:r w:rsidRPr="00F8055F">
              <w:rPr>
                <w:rFonts w:ascii="Times New Roman" w:hAnsi="Times New Roman"/>
                <w:i/>
                <w:szCs w:val="18"/>
              </w:rPr>
              <w:t>hirae</w:t>
            </w:r>
          </w:p>
          <w:p w:rsidR="002815FD" w:rsidRDefault="002815FD" w:rsidP="002815FD">
            <w:pPr>
              <w:pStyle w:val="MDPI42tablebody"/>
              <w:autoSpaceDE w:val="0"/>
              <w:autoSpaceDN w:val="0"/>
              <w:rPr>
                <w:rFonts w:ascii="Times New Roman" w:hAnsi="Times New Roman"/>
                <w:color w:val="auto"/>
                <w:sz w:val="22"/>
                <w:szCs w:val="18"/>
              </w:rPr>
            </w:pPr>
            <w:r w:rsidRPr="00F8055F">
              <w:rPr>
                <w:rFonts w:ascii="Times New Roman" w:hAnsi="Times New Roman"/>
                <w:color w:val="auto"/>
                <w:sz w:val="22"/>
                <w:szCs w:val="18"/>
              </w:rPr>
              <w:t>ATCC 10541</w:t>
            </w:r>
          </w:p>
          <w:p w:rsidR="00F8055F" w:rsidRPr="00F8055F" w:rsidRDefault="00F8055F" w:rsidP="002815FD">
            <w:pPr>
              <w:pStyle w:val="MDPI42tablebody"/>
              <w:autoSpaceDE w:val="0"/>
              <w:autoSpaceDN w:val="0"/>
              <w:rPr>
                <w:rFonts w:ascii="Times New Roman" w:hAnsi="Times New Roman"/>
                <w:color w:val="auto"/>
                <w:sz w:val="22"/>
                <w:szCs w:val="18"/>
              </w:rPr>
            </w:pP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850"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992"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20 ± 0.33 ***</w:t>
            </w:r>
          </w:p>
        </w:tc>
      </w:tr>
      <w:tr w:rsidR="002815FD" w:rsidRPr="00D15F16" w:rsidTr="00F8055F">
        <w:trPr>
          <w:jc w:val="center"/>
        </w:trPr>
        <w:tc>
          <w:tcPr>
            <w:tcW w:w="2071" w:type="dxa"/>
            <w:shd w:val="clear" w:color="auto" w:fill="auto"/>
          </w:tcPr>
          <w:p w:rsidR="002815FD" w:rsidRPr="00F8055F" w:rsidRDefault="002815FD" w:rsidP="002815FD">
            <w:pPr>
              <w:pStyle w:val="MDPI42tablebody"/>
              <w:autoSpaceDE w:val="0"/>
              <w:autoSpaceDN w:val="0"/>
              <w:rPr>
                <w:rFonts w:ascii="Times New Roman" w:hAnsi="Times New Roman"/>
                <w:color w:val="auto"/>
                <w:sz w:val="22"/>
                <w:szCs w:val="18"/>
              </w:rPr>
            </w:pPr>
            <w:r w:rsidRPr="00F8055F">
              <w:rPr>
                <w:rStyle w:val="html-italic"/>
                <w:rFonts w:ascii="Times New Roman" w:hAnsi="Times New Roman"/>
                <w:i/>
                <w:iCs/>
                <w:color w:val="auto"/>
                <w:sz w:val="22"/>
                <w:szCs w:val="18"/>
                <w:shd w:val="clear" w:color="auto" w:fill="FFFFFF"/>
              </w:rPr>
              <w:t>Escherichia coli</w:t>
            </w:r>
            <w:r w:rsidRPr="00F8055F">
              <w:rPr>
                <w:rFonts w:ascii="Times New Roman" w:hAnsi="Times New Roman"/>
                <w:color w:val="auto"/>
                <w:sz w:val="22"/>
                <w:szCs w:val="18"/>
              </w:rPr>
              <w:br/>
            </w:r>
            <w:r w:rsidRPr="00F8055F">
              <w:rPr>
                <w:rFonts w:ascii="Times New Roman" w:hAnsi="Times New Roman"/>
                <w:color w:val="auto"/>
                <w:sz w:val="22"/>
                <w:szCs w:val="18"/>
                <w:shd w:val="clear" w:color="auto" w:fill="FFFFFF"/>
              </w:rPr>
              <w:t>ATCC 25922</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18 ± 1.22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1.57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20 ± 1.24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1.44 *</w:t>
            </w:r>
          </w:p>
        </w:tc>
        <w:tc>
          <w:tcPr>
            <w:tcW w:w="850"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20 ± 1.31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1.54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19 ± 0.49</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0.46</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1.17</w:t>
            </w:r>
          </w:p>
        </w:tc>
        <w:tc>
          <w:tcPr>
            <w:tcW w:w="992"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23 ± 0.33 ***</w:t>
            </w:r>
          </w:p>
        </w:tc>
      </w:tr>
      <w:tr w:rsidR="002815FD" w:rsidRPr="00D15F16" w:rsidTr="00F8055F">
        <w:trPr>
          <w:jc w:val="center"/>
        </w:trPr>
        <w:tc>
          <w:tcPr>
            <w:tcW w:w="2071" w:type="dxa"/>
            <w:shd w:val="clear" w:color="auto" w:fill="auto"/>
          </w:tcPr>
          <w:p w:rsidR="002815FD" w:rsidRPr="00F8055F" w:rsidRDefault="002815FD" w:rsidP="002815FD">
            <w:pPr>
              <w:autoSpaceDE w:val="0"/>
              <w:autoSpaceDN w:val="0"/>
              <w:adjustRightInd w:val="0"/>
              <w:snapToGrid w:val="0"/>
              <w:spacing w:after="0" w:line="240" w:lineRule="auto"/>
              <w:jc w:val="center"/>
              <w:rPr>
                <w:rFonts w:ascii="Times New Roman" w:hAnsi="Times New Roman"/>
                <w:i/>
                <w:szCs w:val="18"/>
              </w:rPr>
            </w:pPr>
            <w:r w:rsidRPr="00F8055F">
              <w:rPr>
                <w:rFonts w:ascii="Times New Roman" w:hAnsi="Times New Roman"/>
                <w:i/>
                <w:szCs w:val="18"/>
              </w:rPr>
              <w:t>Serratia marcescens</w:t>
            </w:r>
          </w:p>
          <w:p w:rsidR="002815FD" w:rsidRDefault="002815FD" w:rsidP="002815FD">
            <w:pPr>
              <w:pStyle w:val="MDPI42tablebody"/>
              <w:autoSpaceDE w:val="0"/>
              <w:autoSpaceDN w:val="0"/>
              <w:rPr>
                <w:rFonts w:ascii="Times New Roman" w:hAnsi="Times New Roman"/>
                <w:color w:val="auto"/>
                <w:sz w:val="22"/>
                <w:szCs w:val="18"/>
              </w:rPr>
            </w:pPr>
            <w:r w:rsidRPr="00F8055F">
              <w:rPr>
                <w:rFonts w:ascii="Times New Roman" w:hAnsi="Times New Roman"/>
                <w:color w:val="auto"/>
                <w:sz w:val="22"/>
                <w:szCs w:val="18"/>
              </w:rPr>
              <w:t>ATCC 13880</w:t>
            </w:r>
          </w:p>
          <w:p w:rsidR="00F8055F" w:rsidRPr="00F8055F" w:rsidRDefault="00F8055F" w:rsidP="002815FD">
            <w:pPr>
              <w:pStyle w:val="MDPI42tablebody"/>
              <w:autoSpaceDE w:val="0"/>
              <w:autoSpaceDN w:val="0"/>
              <w:rPr>
                <w:rFonts w:ascii="Times New Roman" w:hAnsi="Times New Roman"/>
                <w:color w:val="auto"/>
                <w:sz w:val="22"/>
                <w:szCs w:val="18"/>
              </w:rPr>
            </w:pP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13 ± 1.22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15 ± 0.33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15 ± 1.56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1.22</w:t>
            </w:r>
          </w:p>
        </w:tc>
        <w:tc>
          <w:tcPr>
            <w:tcW w:w="850"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18 ± 1.55</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18 ± 1.64</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992"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24 ± 0.33 ***</w:t>
            </w:r>
          </w:p>
        </w:tc>
      </w:tr>
      <w:tr w:rsidR="002815FD" w:rsidRPr="00D15F16" w:rsidTr="00F8055F">
        <w:trPr>
          <w:jc w:val="center"/>
        </w:trPr>
        <w:tc>
          <w:tcPr>
            <w:tcW w:w="2071" w:type="dxa"/>
            <w:shd w:val="clear" w:color="auto" w:fill="auto"/>
          </w:tcPr>
          <w:p w:rsidR="002815FD" w:rsidRPr="00F8055F" w:rsidRDefault="002815FD" w:rsidP="002815FD">
            <w:pPr>
              <w:autoSpaceDE w:val="0"/>
              <w:autoSpaceDN w:val="0"/>
              <w:adjustRightInd w:val="0"/>
              <w:snapToGrid w:val="0"/>
              <w:spacing w:after="0" w:line="240" w:lineRule="auto"/>
              <w:jc w:val="center"/>
              <w:rPr>
                <w:rFonts w:ascii="Times New Roman" w:hAnsi="Times New Roman"/>
                <w:i/>
                <w:szCs w:val="18"/>
              </w:rPr>
            </w:pPr>
            <w:r w:rsidRPr="00F8055F">
              <w:rPr>
                <w:rFonts w:ascii="Times New Roman" w:hAnsi="Times New Roman"/>
                <w:i/>
                <w:szCs w:val="18"/>
              </w:rPr>
              <w:t>Proteus Vulgaris</w:t>
            </w:r>
          </w:p>
          <w:p w:rsidR="002815FD" w:rsidRDefault="002815FD" w:rsidP="002815FD">
            <w:pPr>
              <w:pStyle w:val="MDPI42tablebody"/>
              <w:autoSpaceDE w:val="0"/>
              <w:autoSpaceDN w:val="0"/>
              <w:rPr>
                <w:rFonts w:ascii="Times New Roman" w:hAnsi="Times New Roman"/>
                <w:color w:val="auto"/>
                <w:sz w:val="22"/>
                <w:szCs w:val="18"/>
              </w:rPr>
            </w:pPr>
            <w:r w:rsidRPr="00F8055F">
              <w:rPr>
                <w:rFonts w:ascii="Times New Roman" w:hAnsi="Times New Roman"/>
                <w:color w:val="auto"/>
                <w:sz w:val="22"/>
                <w:szCs w:val="18"/>
              </w:rPr>
              <w:t>ATCC 6380</w:t>
            </w:r>
          </w:p>
          <w:p w:rsidR="00F8055F" w:rsidRPr="00F8055F" w:rsidRDefault="00F8055F" w:rsidP="002815FD">
            <w:pPr>
              <w:pStyle w:val="MDPI42tablebody"/>
              <w:autoSpaceDE w:val="0"/>
              <w:autoSpaceDN w:val="0"/>
              <w:rPr>
                <w:rFonts w:ascii="Times New Roman" w:hAnsi="Times New Roman"/>
                <w:color w:val="auto"/>
                <w:sz w:val="22"/>
                <w:szCs w:val="18"/>
              </w:rPr>
            </w:pP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17 ± 1.33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16 ± 0.33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18 ± 1.34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11 ± 1.33 *</w:t>
            </w:r>
          </w:p>
        </w:tc>
        <w:tc>
          <w:tcPr>
            <w:tcW w:w="850"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11 ± 1.54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13 ± 1.53 *</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8"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709"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0</w:t>
            </w:r>
          </w:p>
        </w:tc>
        <w:tc>
          <w:tcPr>
            <w:tcW w:w="992" w:type="dxa"/>
            <w:shd w:val="clear" w:color="auto" w:fill="auto"/>
          </w:tcPr>
          <w:p w:rsidR="002815FD" w:rsidRPr="00224797" w:rsidRDefault="002815FD" w:rsidP="002815FD">
            <w:pPr>
              <w:pStyle w:val="MDPI42tablebody"/>
              <w:autoSpaceDE w:val="0"/>
              <w:autoSpaceDN w:val="0"/>
              <w:rPr>
                <w:rFonts w:ascii="Times New Roman" w:hAnsi="Times New Roman"/>
                <w:color w:val="auto"/>
                <w:sz w:val="18"/>
                <w:szCs w:val="18"/>
              </w:rPr>
            </w:pPr>
            <w:r w:rsidRPr="00224797">
              <w:rPr>
                <w:rFonts w:ascii="Times New Roman" w:hAnsi="Times New Roman"/>
                <w:color w:val="auto"/>
                <w:sz w:val="18"/>
                <w:szCs w:val="18"/>
              </w:rPr>
              <w:t>22 ± 0.33 ***</w:t>
            </w:r>
          </w:p>
        </w:tc>
      </w:tr>
    </w:tbl>
    <w:p w:rsidR="00C80B63" w:rsidRPr="00D15F16" w:rsidRDefault="00C80B63" w:rsidP="002815FD">
      <w:pPr>
        <w:pStyle w:val="a6"/>
        <w:ind w:left="142"/>
        <w:jc w:val="both"/>
        <w:rPr>
          <w:sz w:val="22"/>
          <w:szCs w:val="20"/>
          <w:lang w:val="kk-KZ"/>
        </w:rPr>
      </w:pPr>
      <w:r w:rsidRPr="00D15F16">
        <w:rPr>
          <w:sz w:val="22"/>
          <w:szCs w:val="20"/>
          <w:lang w:val="kk-KZ"/>
        </w:rPr>
        <w:t>* Деректер орташа ± SE (n = 3) ретінде берілген. Бірдей үстіңгі таңбалары бар мәндер статистикалық түрде ерекшеленбейді. Маңыздылық деңгейі * &lt; ** &lt; ***.</w:t>
      </w:r>
    </w:p>
    <w:p w:rsidR="00C80B63" w:rsidRPr="00D15F16" w:rsidRDefault="00C80B63" w:rsidP="00E55EFE">
      <w:pPr>
        <w:spacing w:after="0" w:line="240" w:lineRule="auto"/>
        <w:ind w:firstLine="709"/>
        <w:jc w:val="both"/>
        <w:rPr>
          <w:rFonts w:ascii="Times New Roman" w:hAnsi="Times New Roman"/>
          <w:b/>
          <w:i/>
          <w:w w:val="108"/>
          <w:sz w:val="28"/>
          <w:szCs w:val="28"/>
          <w:lang w:val="kk-KZ"/>
        </w:rPr>
      </w:pPr>
    </w:p>
    <w:p w:rsidR="00E55EFE" w:rsidRPr="00D15F16" w:rsidRDefault="007068FF" w:rsidP="00A46FD1">
      <w:pPr>
        <w:spacing w:after="0" w:line="240" w:lineRule="auto"/>
        <w:ind w:firstLine="709"/>
        <w:jc w:val="both"/>
        <w:rPr>
          <w:rFonts w:ascii="Times New Roman" w:hAnsi="Times New Roman"/>
          <w:b/>
          <w:w w:val="105"/>
          <w:sz w:val="28"/>
          <w:szCs w:val="28"/>
          <w:lang w:val="kk-KZ"/>
        </w:rPr>
      </w:pPr>
      <w:r w:rsidRPr="00D15F16">
        <w:rPr>
          <w:rFonts w:ascii="Times New Roman" w:hAnsi="Times New Roman"/>
          <w:b/>
          <w:i/>
          <w:w w:val="108"/>
          <w:sz w:val="28"/>
          <w:szCs w:val="28"/>
          <w:lang w:val="kk-KZ"/>
        </w:rPr>
        <w:lastRenderedPageBreak/>
        <w:t>3.3</w:t>
      </w:r>
      <w:r w:rsidR="00833508" w:rsidRPr="00D15F16">
        <w:rPr>
          <w:rFonts w:ascii="Times New Roman" w:hAnsi="Times New Roman"/>
          <w:b/>
          <w:i/>
          <w:w w:val="108"/>
          <w:sz w:val="28"/>
          <w:szCs w:val="28"/>
          <w:lang w:val="kk-KZ"/>
        </w:rPr>
        <w:t xml:space="preserve"> </w:t>
      </w:r>
      <w:r w:rsidR="00E55EFE" w:rsidRPr="00D15F16">
        <w:rPr>
          <w:rFonts w:ascii="Times New Roman" w:hAnsi="Times New Roman"/>
          <w:b/>
          <w:i/>
          <w:w w:val="108"/>
          <w:sz w:val="28"/>
          <w:szCs w:val="28"/>
          <w:lang w:val="kk-KZ"/>
        </w:rPr>
        <w:t>Вacillus spp.</w:t>
      </w:r>
      <w:r w:rsidR="00E55EFE" w:rsidRPr="00D15F16">
        <w:rPr>
          <w:rFonts w:ascii="Times New Roman" w:hAnsi="Times New Roman"/>
          <w:b/>
          <w:sz w:val="28"/>
          <w:szCs w:val="28"/>
          <w:lang w:val="kk-KZ"/>
        </w:rPr>
        <w:t xml:space="preserve"> штаммдарының </w:t>
      </w:r>
      <w:r w:rsidR="00A46FD1" w:rsidRPr="00D15F16">
        <w:rPr>
          <w:rFonts w:ascii="Times New Roman" w:hAnsi="Times New Roman"/>
          <w:b/>
          <w:w w:val="105"/>
          <w:sz w:val="28"/>
          <w:szCs w:val="28"/>
          <w:lang w:val="kk-KZ"/>
        </w:rPr>
        <w:t xml:space="preserve">антибиотиктерге </w:t>
      </w:r>
      <w:r w:rsidR="00DA0E76" w:rsidRPr="00D15F16">
        <w:rPr>
          <w:rFonts w:ascii="Times New Roman" w:hAnsi="Times New Roman"/>
          <w:b/>
          <w:w w:val="105"/>
          <w:sz w:val="28"/>
          <w:szCs w:val="28"/>
          <w:lang w:val="kk-KZ"/>
        </w:rPr>
        <w:t xml:space="preserve">төзімділігін </w:t>
      </w:r>
      <w:r w:rsidR="00E55EFE" w:rsidRPr="00D15F16">
        <w:rPr>
          <w:rFonts w:ascii="Times New Roman" w:hAnsi="Times New Roman"/>
          <w:b/>
          <w:w w:val="105"/>
          <w:sz w:val="28"/>
          <w:szCs w:val="28"/>
          <w:lang w:val="kk-KZ"/>
        </w:rPr>
        <w:t xml:space="preserve"> анықтау</w:t>
      </w:r>
    </w:p>
    <w:p w:rsidR="00A46FD1" w:rsidRPr="00D15F16" w:rsidRDefault="00DA0E76" w:rsidP="00DA0E76">
      <w:pPr>
        <w:widowControl w:val="0"/>
        <w:autoSpaceDE w:val="0"/>
        <w:autoSpaceDN w:val="0"/>
        <w:adjustRightInd w:val="0"/>
        <w:spacing w:after="0" w:line="240" w:lineRule="auto"/>
        <w:ind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 xml:space="preserve">Диск диффузиясы әдісін қолдана отырып, </w:t>
      </w:r>
      <w:r w:rsidRPr="00D15F16">
        <w:rPr>
          <w:rFonts w:ascii="Times New Roman" w:hAnsi="Times New Roman"/>
          <w:bCs/>
          <w:i/>
          <w:w w:val="108"/>
          <w:sz w:val="28"/>
          <w:szCs w:val="28"/>
          <w:lang w:val="kk-KZ"/>
        </w:rPr>
        <w:t>Вacillus spp.</w:t>
      </w:r>
      <w:r w:rsidRPr="00D15F16">
        <w:rPr>
          <w:rFonts w:ascii="Times New Roman" w:hAnsi="Times New Roman"/>
          <w:bCs/>
          <w:i/>
          <w:sz w:val="28"/>
          <w:szCs w:val="28"/>
          <w:lang w:val="kk-KZ"/>
        </w:rPr>
        <w:t xml:space="preserve"> </w:t>
      </w:r>
      <w:r w:rsidRPr="00D15F16">
        <w:rPr>
          <w:rFonts w:ascii="Times New Roman" w:hAnsi="Times New Roman"/>
          <w:w w:val="105"/>
          <w:sz w:val="28"/>
          <w:szCs w:val="28"/>
          <w:lang w:val="kk-KZ"/>
        </w:rPr>
        <w:t xml:space="preserve"> штаммдарының антибиотиктерге сезімталдығы Еуропалық комитеттің нұсқауларына сәйкес бағаланды</w:t>
      </w:r>
      <w:r w:rsidRPr="00D15F16">
        <w:rPr>
          <w:rFonts w:ascii="Times New Roman" w:hAnsi="Times New Roman"/>
          <w:sz w:val="28"/>
          <w:szCs w:val="28"/>
          <w:lang w:val="kk-KZ"/>
        </w:rPr>
        <w:t>.</w:t>
      </w:r>
      <w:r w:rsidRPr="00D15F16">
        <w:rPr>
          <w:rFonts w:ascii="Times New Roman" w:hAnsi="Times New Roman"/>
          <w:w w:val="105"/>
          <w:sz w:val="28"/>
          <w:szCs w:val="28"/>
          <w:lang w:val="kk-KZ"/>
        </w:rPr>
        <w:t xml:space="preserve"> Бацилла штамдары 10</w:t>
      </w:r>
      <w:r w:rsidRPr="00D15F16">
        <w:rPr>
          <w:rFonts w:ascii="Times New Roman" w:hAnsi="Times New Roman"/>
          <w:w w:val="105"/>
          <w:sz w:val="28"/>
          <w:szCs w:val="28"/>
          <w:vertAlign w:val="superscript"/>
          <w:lang w:val="kk-KZ"/>
        </w:rPr>
        <w:t xml:space="preserve">6 </w:t>
      </w:r>
      <w:r w:rsidRPr="00D15F16">
        <w:rPr>
          <w:rFonts w:ascii="Times New Roman" w:hAnsi="Times New Roman"/>
          <w:w w:val="105"/>
          <w:sz w:val="28"/>
          <w:szCs w:val="28"/>
          <w:lang w:val="kk-KZ"/>
        </w:rPr>
        <w:t xml:space="preserve">КТБ/мл концентрациясында (0,5 </w:t>
      </w:r>
      <w:r w:rsidRPr="00D15F16">
        <w:rPr>
          <w:rFonts w:ascii="Times New Roman" w:hAnsi="Times New Roman"/>
          <w:sz w:val="28"/>
          <w:szCs w:val="28"/>
          <w:lang w:val="kk-KZ"/>
        </w:rPr>
        <w:t>МакФарланд, Himedia</w:t>
      </w:r>
      <w:r w:rsidRPr="00D15F16">
        <w:rPr>
          <w:rFonts w:ascii="Times New Roman" w:hAnsi="Times New Roman"/>
          <w:w w:val="105"/>
          <w:sz w:val="28"/>
          <w:szCs w:val="28"/>
          <w:lang w:val="kk-KZ"/>
        </w:rPr>
        <w:t xml:space="preserve">, Үндістан) 1 мл стерильді ілмектердің көмегімен Мюллер-Хинтон агарына егілді және табақшалар бір сағатқа кептіруге қалдырылды. Содан кейін </w:t>
      </w:r>
      <w:r w:rsidRPr="00D15F16">
        <w:rPr>
          <w:rFonts w:ascii="Times New Roman" w:hAnsi="Times New Roman"/>
          <w:i/>
          <w:w w:val="108"/>
          <w:sz w:val="28"/>
          <w:szCs w:val="28"/>
          <w:lang w:val="kk-KZ"/>
        </w:rPr>
        <w:t>Вacillus spp.</w:t>
      </w:r>
      <w:r w:rsidRPr="00D15F16">
        <w:rPr>
          <w:rFonts w:ascii="Times New Roman" w:hAnsi="Times New Roman"/>
          <w:sz w:val="28"/>
          <w:szCs w:val="28"/>
          <w:lang w:val="kk-KZ"/>
        </w:rPr>
        <w:t xml:space="preserve"> штаммдары</w:t>
      </w:r>
      <w:r w:rsidRPr="00D15F16">
        <w:rPr>
          <w:rFonts w:ascii="Times New Roman" w:hAnsi="Times New Roman"/>
          <w:b/>
          <w:sz w:val="28"/>
          <w:szCs w:val="28"/>
          <w:lang w:val="kk-KZ"/>
        </w:rPr>
        <w:t xml:space="preserve"> </w:t>
      </w:r>
      <w:r w:rsidRPr="00D15F16">
        <w:rPr>
          <w:rFonts w:ascii="Times New Roman" w:hAnsi="Times New Roman"/>
          <w:w w:val="105"/>
          <w:sz w:val="28"/>
          <w:szCs w:val="28"/>
          <w:lang w:val="kk-KZ"/>
        </w:rPr>
        <w:t>бар агар табақшаларына антибиотиктері бар дискілер енгізілді. 37°C температурада 24 сағаттық инкубациялық кезеңнен кейін антибиотикалық дискілерді қоршап тұрған тежелу аймақтарының өлшемі электронды сандық штангенциркуль-микрометр (ZHHRHC LCD,</w:t>
      </w:r>
      <w:r w:rsidRPr="00D15F16">
        <w:rPr>
          <w:rFonts w:ascii="Times New Roman" w:hAnsi="Times New Roman"/>
          <w:i/>
          <w:sz w:val="28"/>
          <w:szCs w:val="28"/>
          <w:lang w:val="kk-KZ"/>
        </w:rPr>
        <w:t xml:space="preserve"> </w:t>
      </w:r>
      <w:r w:rsidRPr="00D15F16">
        <w:rPr>
          <w:rFonts w:ascii="Times New Roman" w:hAnsi="Times New Roman"/>
          <w:sz w:val="28"/>
          <w:szCs w:val="28"/>
          <w:lang w:val="kk-KZ"/>
        </w:rPr>
        <w:t>Hardened, Китай</w:t>
      </w:r>
      <w:r w:rsidRPr="00D15F16">
        <w:rPr>
          <w:rFonts w:ascii="Times New Roman" w:hAnsi="Times New Roman"/>
          <w:w w:val="105"/>
          <w:sz w:val="28"/>
          <w:szCs w:val="28"/>
          <w:lang w:val="kk-KZ"/>
        </w:rPr>
        <w:t>) көмегімен өлшенді</w:t>
      </w:r>
      <w:r w:rsidRPr="00D15F16">
        <w:rPr>
          <w:rFonts w:ascii="Times New Roman" w:hAnsi="Times New Roman"/>
          <w:w w:val="105"/>
          <w:sz w:val="32"/>
          <w:szCs w:val="28"/>
          <w:lang w:val="kk-KZ"/>
        </w:rPr>
        <w:t>.</w:t>
      </w:r>
      <w:r w:rsidRPr="00D15F16">
        <w:rPr>
          <w:rFonts w:ascii="Times New Roman" w:hAnsi="Times New Roman"/>
          <w:w w:val="105"/>
          <w:sz w:val="28"/>
          <w:szCs w:val="28"/>
          <w:lang w:val="kk-KZ"/>
        </w:rPr>
        <w:t xml:space="preserve"> Бұл CLSI нұсқауларына сәйкес штаммның антибиотиктерге сезімталдығын (S), аралық төзімділікті (I) немесе төзімділікті (R) анықтауға мүмкіндік берді.</w:t>
      </w:r>
      <w:r w:rsidR="00A46FD1" w:rsidRPr="00D15F16">
        <w:rPr>
          <w:rFonts w:ascii="Times New Roman" w:hAnsi="Times New Roman"/>
          <w:w w:val="105"/>
          <w:sz w:val="28"/>
          <w:szCs w:val="28"/>
          <w:lang w:val="kk-KZ"/>
        </w:rPr>
        <w:t xml:space="preserve"> Антибиотик сіңірілген </w:t>
      </w:r>
      <w:r w:rsidR="00B34246" w:rsidRPr="00D15F16">
        <w:rPr>
          <w:rFonts w:ascii="Times New Roman" w:hAnsi="Times New Roman"/>
          <w:w w:val="105"/>
          <w:sz w:val="28"/>
          <w:szCs w:val="28"/>
          <w:lang w:val="kk-KZ"/>
        </w:rPr>
        <w:t xml:space="preserve">келесі </w:t>
      </w:r>
      <w:r w:rsidR="00A46FD1" w:rsidRPr="00D15F16">
        <w:rPr>
          <w:rFonts w:ascii="Times New Roman" w:hAnsi="Times New Roman"/>
          <w:w w:val="105"/>
          <w:sz w:val="28"/>
          <w:szCs w:val="28"/>
          <w:lang w:val="kk-KZ"/>
        </w:rPr>
        <w:t>индикаторлы дискілер қолданылды:</w:t>
      </w:r>
    </w:p>
    <w:p w:rsidR="00A46FD1" w:rsidRPr="00D15F16" w:rsidRDefault="00B3424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п</w:t>
      </w:r>
      <w:r w:rsidR="00A46FD1" w:rsidRPr="00D15F16">
        <w:rPr>
          <w:rFonts w:ascii="Times New Roman" w:hAnsi="Times New Roman"/>
          <w:w w:val="105"/>
          <w:sz w:val="28"/>
          <w:szCs w:val="28"/>
          <w:lang w:val="kk-KZ"/>
        </w:rPr>
        <w:t>енициллин G (PEN, 10 мкг/диск)</w:t>
      </w:r>
      <w:r w:rsidRPr="00D15F16">
        <w:rPr>
          <w:rFonts w:ascii="Times New Roman" w:hAnsi="Times New Roman"/>
          <w:w w:val="105"/>
          <w:sz w:val="28"/>
          <w:szCs w:val="28"/>
          <w:lang w:val="kk-KZ"/>
        </w:rPr>
        <w:t>;</w:t>
      </w:r>
    </w:p>
    <w:p w:rsidR="00A46FD1" w:rsidRPr="00D15F16" w:rsidRDefault="00A46FD1"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ампициллин (AMP, 10 мкг/диск)</w:t>
      </w:r>
      <w:r w:rsidR="00B34246" w:rsidRPr="00D15F16">
        <w:rPr>
          <w:rFonts w:ascii="Times New Roman" w:hAnsi="Times New Roman"/>
          <w:w w:val="105"/>
          <w:sz w:val="28"/>
          <w:szCs w:val="28"/>
          <w:lang w:val="kk-KZ"/>
        </w:rPr>
        <w:t>;</w:t>
      </w:r>
    </w:p>
    <w:p w:rsidR="00A46FD1" w:rsidRPr="00D15F16" w:rsidRDefault="00DA0E7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ам</w:t>
      </w:r>
      <w:r w:rsidR="00A46FD1" w:rsidRPr="00D15F16">
        <w:rPr>
          <w:rFonts w:ascii="Times New Roman" w:hAnsi="Times New Roman"/>
          <w:w w:val="105"/>
          <w:sz w:val="28"/>
          <w:szCs w:val="28"/>
          <w:lang w:val="kk-KZ"/>
        </w:rPr>
        <w:t>оксициллин (AMOX, 30 мкг/диск)</w:t>
      </w:r>
      <w:r w:rsidR="00B34246" w:rsidRPr="00D15F16">
        <w:rPr>
          <w:rFonts w:ascii="Times New Roman" w:hAnsi="Times New Roman"/>
          <w:w w:val="105"/>
          <w:sz w:val="28"/>
          <w:szCs w:val="28"/>
          <w:lang w:val="kk-KZ"/>
        </w:rPr>
        <w:t>;</w:t>
      </w:r>
    </w:p>
    <w:p w:rsidR="00A46FD1" w:rsidRPr="00D15F16" w:rsidRDefault="00DA0E7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амоксициллин-клаву</w:t>
      </w:r>
      <w:r w:rsidR="00A46FD1" w:rsidRPr="00D15F16">
        <w:rPr>
          <w:rFonts w:ascii="Times New Roman" w:hAnsi="Times New Roman"/>
          <w:w w:val="105"/>
          <w:sz w:val="28"/>
          <w:szCs w:val="28"/>
          <w:lang w:val="kk-KZ"/>
        </w:rPr>
        <w:t>лан қышқылы (AMC, 30 мкг/диск)</w:t>
      </w:r>
      <w:r w:rsidR="00B34246" w:rsidRPr="00D15F16">
        <w:rPr>
          <w:rFonts w:ascii="Times New Roman" w:hAnsi="Times New Roman"/>
          <w:w w:val="105"/>
          <w:sz w:val="28"/>
          <w:szCs w:val="28"/>
          <w:lang w:val="kk-KZ"/>
        </w:rPr>
        <w:t>;</w:t>
      </w:r>
    </w:p>
    <w:p w:rsidR="00A46FD1" w:rsidRPr="00D15F16" w:rsidRDefault="00DA0E7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кар</w:t>
      </w:r>
      <w:r w:rsidR="00A46FD1" w:rsidRPr="00D15F16">
        <w:rPr>
          <w:rFonts w:ascii="Times New Roman" w:hAnsi="Times New Roman"/>
          <w:w w:val="105"/>
          <w:sz w:val="28"/>
          <w:szCs w:val="28"/>
          <w:lang w:val="kk-KZ"/>
        </w:rPr>
        <w:t>бенициллин (CAR, 100 мкг/диск)</w:t>
      </w:r>
      <w:r w:rsidR="00B34246" w:rsidRPr="00D15F16">
        <w:rPr>
          <w:rFonts w:ascii="Times New Roman" w:hAnsi="Times New Roman"/>
          <w:w w:val="105"/>
          <w:sz w:val="28"/>
          <w:szCs w:val="28"/>
          <w:lang w:val="kk-KZ"/>
        </w:rPr>
        <w:t>;</w:t>
      </w:r>
    </w:p>
    <w:p w:rsidR="00A46FD1" w:rsidRPr="00D15F16" w:rsidRDefault="00A46FD1"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клоксациллин (CX, 5 мкг/диск)</w:t>
      </w:r>
      <w:r w:rsidR="00B34246" w:rsidRPr="00D15F16">
        <w:rPr>
          <w:rFonts w:ascii="Times New Roman" w:hAnsi="Times New Roman"/>
          <w:w w:val="105"/>
          <w:sz w:val="28"/>
          <w:szCs w:val="28"/>
          <w:lang w:val="kk-KZ"/>
        </w:rPr>
        <w:t>;</w:t>
      </w:r>
    </w:p>
    <w:p w:rsidR="00A46FD1" w:rsidRPr="00D15F16" w:rsidRDefault="00DA0E7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эритромицин (ER</w:t>
      </w:r>
      <w:r w:rsidR="00A46FD1" w:rsidRPr="00D15F16">
        <w:rPr>
          <w:rFonts w:ascii="Times New Roman" w:hAnsi="Times New Roman"/>
          <w:w w:val="105"/>
          <w:sz w:val="28"/>
          <w:szCs w:val="28"/>
          <w:lang w:val="kk-KZ"/>
        </w:rPr>
        <w:t>O, 15 мкг/диск)</w:t>
      </w:r>
      <w:r w:rsidR="00B34246" w:rsidRPr="00D15F16">
        <w:rPr>
          <w:rFonts w:ascii="Times New Roman" w:hAnsi="Times New Roman"/>
          <w:w w:val="105"/>
          <w:sz w:val="28"/>
          <w:szCs w:val="28"/>
          <w:lang w:val="kk-KZ"/>
        </w:rPr>
        <w:t>;</w:t>
      </w:r>
    </w:p>
    <w:p w:rsidR="00A46FD1" w:rsidRPr="00D15F16" w:rsidRDefault="00A46FD1"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азитромицин (AZM, 15 мкг/диск)</w:t>
      </w:r>
      <w:r w:rsidR="00B34246" w:rsidRPr="00D15F16">
        <w:rPr>
          <w:rFonts w:ascii="Times New Roman" w:hAnsi="Times New Roman"/>
          <w:w w:val="105"/>
          <w:sz w:val="28"/>
          <w:szCs w:val="28"/>
          <w:lang w:val="kk-KZ"/>
        </w:rPr>
        <w:t>;</w:t>
      </w:r>
    </w:p>
    <w:p w:rsidR="00A46FD1" w:rsidRPr="00D15F16" w:rsidRDefault="00A46FD1"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цефепим (FEP, 30 мкг/диск)</w:t>
      </w:r>
      <w:r w:rsidR="00B34246" w:rsidRPr="00D15F16">
        <w:rPr>
          <w:rFonts w:ascii="Times New Roman" w:hAnsi="Times New Roman"/>
          <w:w w:val="105"/>
          <w:sz w:val="28"/>
          <w:szCs w:val="28"/>
          <w:lang w:val="kk-KZ"/>
        </w:rPr>
        <w:t>;</w:t>
      </w:r>
    </w:p>
    <w:p w:rsidR="00A46FD1" w:rsidRPr="00D15F16" w:rsidRDefault="00DA0E7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цефепим/клавулан</w:t>
      </w:r>
      <w:r w:rsidR="00A46FD1" w:rsidRPr="00D15F16">
        <w:rPr>
          <w:rFonts w:ascii="Times New Roman" w:hAnsi="Times New Roman"/>
          <w:w w:val="105"/>
          <w:sz w:val="28"/>
          <w:szCs w:val="28"/>
          <w:lang w:val="kk-KZ"/>
        </w:rPr>
        <w:t>овая кислота (FEC-40 мкг/диск)</w:t>
      </w:r>
      <w:r w:rsidR="00B34246" w:rsidRPr="00D15F16">
        <w:rPr>
          <w:rFonts w:ascii="Times New Roman" w:hAnsi="Times New Roman"/>
          <w:w w:val="105"/>
          <w:sz w:val="28"/>
          <w:szCs w:val="28"/>
          <w:lang w:val="kk-KZ"/>
        </w:rPr>
        <w:t>;</w:t>
      </w:r>
    </w:p>
    <w:p w:rsidR="00A46FD1" w:rsidRPr="00D15F16" w:rsidRDefault="00A46FD1"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цефалатин (KF, 30 мкг/диск)</w:t>
      </w:r>
      <w:r w:rsidR="00B34246" w:rsidRPr="00D15F16">
        <w:rPr>
          <w:rFonts w:ascii="Times New Roman" w:hAnsi="Times New Roman"/>
          <w:w w:val="105"/>
          <w:sz w:val="28"/>
          <w:szCs w:val="28"/>
          <w:lang w:val="kk-KZ"/>
        </w:rPr>
        <w:t>;</w:t>
      </w:r>
    </w:p>
    <w:p w:rsidR="00A46FD1" w:rsidRPr="00D15F16" w:rsidRDefault="00A46FD1"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цефотаксим (CTX, 30 мкг/диск)</w:t>
      </w:r>
      <w:r w:rsidR="00B34246" w:rsidRPr="00D15F16">
        <w:rPr>
          <w:rFonts w:ascii="Times New Roman" w:hAnsi="Times New Roman"/>
          <w:w w:val="105"/>
          <w:sz w:val="28"/>
          <w:szCs w:val="28"/>
          <w:lang w:val="kk-KZ"/>
        </w:rPr>
        <w:t>;</w:t>
      </w:r>
    </w:p>
    <w:p w:rsidR="00A46FD1" w:rsidRPr="00D15F16" w:rsidRDefault="00A46FD1"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гентамицин (CN, 120 мкг/диск)</w:t>
      </w:r>
      <w:r w:rsidR="00B34246" w:rsidRPr="00D15F16">
        <w:rPr>
          <w:rFonts w:ascii="Times New Roman" w:hAnsi="Times New Roman"/>
          <w:w w:val="105"/>
          <w:sz w:val="28"/>
          <w:szCs w:val="28"/>
          <w:lang w:val="kk-KZ"/>
        </w:rPr>
        <w:t>;</w:t>
      </w:r>
    </w:p>
    <w:p w:rsidR="00A46FD1" w:rsidRPr="00D15F16" w:rsidRDefault="00DA0E7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с</w:t>
      </w:r>
      <w:r w:rsidR="00A46FD1" w:rsidRPr="00D15F16">
        <w:rPr>
          <w:rFonts w:ascii="Times New Roman" w:hAnsi="Times New Roman"/>
          <w:w w:val="105"/>
          <w:sz w:val="28"/>
          <w:szCs w:val="28"/>
          <w:lang w:val="kk-KZ"/>
        </w:rPr>
        <w:t>трептомицин (STR, 10 мкг/диск)</w:t>
      </w:r>
      <w:r w:rsidR="00B34246" w:rsidRPr="00D15F16">
        <w:rPr>
          <w:rFonts w:ascii="Times New Roman" w:hAnsi="Times New Roman"/>
          <w:w w:val="105"/>
          <w:sz w:val="28"/>
          <w:szCs w:val="28"/>
          <w:lang w:val="kk-KZ"/>
        </w:rPr>
        <w:t>;</w:t>
      </w:r>
    </w:p>
    <w:p w:rsidR="00A46FD1" w:rsidRPr="00D15F16" w:rsidRDefault="00DA0E7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тобрами</w:t>
      </w:r>
      <w:r w:rsidR="00A46FD1" w:rsidRPr="00D15F16">
        <w:rPr>
          <w:rFonts w:ascii="Times New Roman" w:hAnsi="Times New Roman"/>
          <w:w w:val="105"/>
          <w:sz w:val="28"/>
          <w:szCs w:val="28"/>
          <w:lang w:val="kk-KZ"/>
        </w:rPr>
        <w:t>цин (TOB, 10 мкг/диск)</w:t>
      </w:r>
      <w:r w:rsidR="00B34246" w:rsidRPr="00D15F16">
        <w:rPr>
          <w:rFonts w:ascii="Times New Roman" w:hAnsi="Times New Roman"/>
          <w:w w:val="105"/>
          <w:sz w:val="28"/>
          <w:szCs w:val="28"/>
          <w:lang w:val="kk-KZ"/>
        </w:rPr>
        <w:t>;</w:t>
      </w:r>
    </w:p>
    <w:p w:rsidR="00A46FD1" w:rsidRPr="00D15F16" w:rsidRDefault="00A46FD1"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тетрациклин (TET, 30 мкг/диск)</w:t>
      </w:r>
      <w:r w:rsidR="00B34246" w:rsidRPr="00D15F16">
        <w:rPr>
          <w:rFonts w:ascii="Times New Roman" w:hAnsi="Times New Roman"/>
          <w:w w:val="105"/>
          <w:sz w:val="28"/>
          <w:szCs w:val="28"/>
          <w:lang w:val="kk-KZ"/>
        </w:rPr>
        <w:t>;</w:t>
      </w:r>
    </w:p>
    <w:p w:rsidR="00A46FD1" w:rsidRPr="00D15F16" w:rsidRDefault="00DA0E7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w w:val="105"/>
          <w:sz w:val="28"/>
          <w:szCs w:val="28"/>
          <w:lang w:val="kk-KZ"/>
        </w:rPr>
      </w:pPr>
      <w:r w:rsidRPr="00D15F16">
        <w:rPr>
          <w:rFonts w:ascii="Times New Roman" w:hAnsi="Times New Roman"/>
          <w:w w:val="105"/>
          <w:sz w:val="28"/>
          <w:szCs w:val="28"/>
          <w:lang w:val="kk-KZ"/>
        </w:rPr>
        <w:t>полимиксин (PB, 300</w:t>
      </w:r>
      <w:r w:rsidR="00A46FD1" w:rsidRPr="00D15F16">
        <w:rPr>
          <w:rFonts w:ascii="Times New Roman" w:hAnsi="Times New Roman"/>
          <w:w w:val="105"/>
          <w:sz w:val="28"/>
          <w:szCs w:val="28"/>
          <w:lang w:val="kk-KZ"/>
        </w:rPr>
        <w:t xml:space="preserve"> </w:t>
      </w:r>
      <w:r w:rsidR="00B34246" w:rsidRPr="00D15F16">
        <w:rPr>
          <w:rFonts w:ascii="Times New Roman" w:hAnsi="Times New Roman"/>
          <w:w w:val="105"/>
          <w:sz w:val="28"/>
          <w:szCs w:val="28"/>
          <w:lang w:val="kk-KZ"/>
        </w:rPr>
        <w:t>БР</w:t>
      </w:r>
      <w:r w:rsidR="00A46FD1" w:rsidRPr="00D15F16">
        <w:rPr>
          <w:rFonts w:ascii="Times New Roman" w:hAnsi="Times New Roman"/>
          <w:w w:val="105"/>
          <w:sz w:val="28"/>
          <w:szCs w:val="28"/>
          <w:lang w:val="kk-KZ"/>
        </w:rPr>
        <w:t>/диск)</w:t>
      </w:r>
      <w:r w:rsidR="00B34246" w:rsidRPr="00D15F16">
        <w:rPr>
          <w:rFonts w:ascii="Times New Roman" w:hAnsi="Times New Roman"/>
          <w:w w:val="105"/>
          <w:sz w:val="28"/>
          <w:szCs w:val="28"/>
          <w:lang w:val="kk-KZ"/>
        </w:rPr>
        <w:t>;</w:t>
      </w:r>
    </w:p>
    <w:p w:rsidR="00DA0E76" w:rsidRPr="00D15F16" w:rsidRDefault="00DA0E76" w:rsidP="00A46FD1">
      <w:pPr>
        <w:widowControl w:val="0"/>
        <w:numPr>
          <w:ilvl w:val="0"/>
          <w:numId w:val="32"/>
        </w:numPr>
        <w:tabs>
          <w:tab w:val="left" w:pos="993"/>
        </w:tabs>
        <w:autoSpaceDE w:val="0"/>
        <w:autoSpaceDN w:val="0"/>
        <w:adjustRightInd w:val="0"/>
        <w:spacing w:after="0" w:line="240" w:lineRule="auto"/>
        <w:ind w:left="0" w:firstLine="709"/>
        <w:contextualSpacing/>
        <w:jc w:val="both"/>
        <w:rPr>
          <w:rFonts w:ascii="Times New Roman" w:hAnsi="Times New Roman"/>
          <w:b/>
          <w:bCs/>
          <w:i/>
          <w:sz w:val="28"/>
          <w:szCs w:val="28"/>
          <w:lang w:val="kk-KZ"/>
        </w:rPr>
      </w:pPr>
      <w:r w:rsidRPr="00D15F16">
        <w:rPr>
          <w:rFonts w:ascii="Times New Roman" w:hAnsi="Times New Roman"/>
          <w:w w:val="105"/>
          <w:sz w:val="28"/>
          <w:szCs w:val="28"/>
          <w:lang w:val="kk-KZ"/>
        </w:rPr>
        <w:t xml:space="preserve">бацитромицин (В, 10 </w:t>
      </w:r>
      <w:r w:rsidR="00A46FD1" w:rsidRPr="00D15F16">
        <w:rPr>
          <w:rFonts w:ascii="Times New Roman" w:hAnsi="Times New Roman"/>
          <w:w w:val="105"/>
          <w:sz w:val="28"/>
          <w:szCs w:val="28"/>
          <w:lang w:val="kk-KZ"/>
        </w:rPr>
        <w:t>мкг/диск).</w:t>
      </w:r>
    </w:p>
    <w:p w:rsidR="002419A2" w:rsidRPr="00D15F16" w:rsidRDefault="002419A2" w:rsidP="002419A2">
      <w:pPr>
        <w:widowControl w:val="0"/>
        <w:spacing w:line="120" w:lineRule="atLeast"/>
        <w:contextualSpacing/>
        <w:jc w:val="center"/>
        <w:rPr>
          <w:rFonts w:ascii="Times New Roman" w:eastAsia="Palatino Linotype" w:hAnsi="Times New Roman"/>
          <w:b/>
          <w:sz w:val="16"/>
          <w:szCs w:val="16"/>
          <w:lang w:val="kk-KZ"/>
        </w:rPr>
      </w:pPr>
    </w:p>
    <w:p w:rsidR="002419A2" w:rsidRPr="00D15F16" w:rsidRDefault="002419A2" w:rsidP="002419A2">
      <w:pPr>
        <w:widowControl w:val="0"/>
        <w:spacing w:line="120" w:lineRule="atLeast"/>
        <w:contextualSpacing/>
        <w:jc w:val="center"/>
        <w:rPr>
          <w:rFonts w:ascii="Times New Roman" w:eastAsia="Palatino Linotype" w:hAnsi="Times New Roman"/>
          <w:b/>
          <w:sz w:val="16"/>
          <w:szCs w:val="16"/>
          <w:lang w:val="kk-KZ"/>
        </w:rPr>
      </w:pPr>
    </w:p>
    <w:p w:rsidR="002419A2" w:rsidRPr="00D15F16" w:rsidRDefault="002419A2" w:rsidP="002419A2">
      <w:pPr>
        <w:widowControl w:val="0"/>
        <w:spacing w:line="120" w:lineRule="atLeast"/>
        <w:contextualSpacing/>
        <w:jc w:val="center"/>
        <w:rPr>
          <w:rFonts w:ascii="Times New Roman" w:eastAsia="Palatino Linotype" w:hAnsi="Times New Roman"/>
          <w:b/>
          <w:sz w:val="16"/>
          <w:szCs w:val="16"/>
          <w:lang w:val="kk-KZ"/>
        </w:rPr>
      </w:pPr>
    </w:p>
    <w:p w:rsidR="002419A2" w:rsidRPr="00D15F16" w:rsidRDefault="002419A2" w:rsidP="002419A2">
      <w:pPr>
        <w:widowControl w:val="0"/>
        <w:spacing w:line="120" w:lineRule="atLeast"/>
        <w:contextualSpacing/>
        <w:jc w:val="center"/>
        <w:rPr>
          <w:rFonts w:ascii="Times New Roman" w:eastAsia="Palatino Linotype" w:hAnsi="Times New Roman"/>
          <w:b/>
          <w:sz w:val="16"/>
          <w:szCs w:val="16"/>
          <w:lang w:val="kk-KZ"/>
        </w:rPr>
      </w:pPr>
    </w:p>
    <w:p w:rsidR="002419A2" w:rsidRPr="00D15F16" w:rsidRDefault="002419A2" w:rsidP="00E55EFE">
      <w:pPr>
        <w:widowControl w:val="0"/>
        <w:spacing w:line="120" w:lineRule="atLeast"/>
        <w:contextualSpacing/>
        <w:rPr>
          <w:rFonts w:ascii="Times New Roman" w:eastAsia="Palatino Linotype" w:hAnsi="Times New Roman"/>
          <w:b/>
          <w:sz w:val="16"/>
          <w:szCs w:val="16"/>
          <w:lang w:val="kk-KZ"/>
        </w:rPr>
      </w:pPr>
    </w:p>
    <w:p w:rsidR="002419A2" w:rsidRPr="00D15F16" w:rsidRDefault="002419A2" w:rsidP="002419A2">
      <w:pPr>
        <w:widowControl w:val="0"/>
        <w:spacing w:line="120" w:lineRule="atLeast"/>
        <w:contextualSpacing/>
        <w:jc w:val="center"/>
        <w:rPr>
          <w:rFonts w:ascii="Times New Roman" w:eastAsia="Palatino Linotype" w:hAnsi="Times New Roman"/>
          <w:b/>
          <w:sz w:val="16"/>
          <w:szCs w:val="16"/>
          <w:lang w:val="kk-KZ"/>
        </w:rPr>
        <w:sectPr w:rsidR="002419A2" w:rsidRPr="00D15F16" w:rsidSect="0067065A">
          <w:pgSz w:w="11906" w:h="16838"/>
          <w:pgMar w:top="851" w:right="567" w:bottom="1134" w:left="1701" w:header="1134" w:footer="266" w:gutter="0"/>
          <w:cols w:space="708"/>
          <w:titlePg/>
          <w:docGrid w:linePitch="360"/>
        </w:sectPr>
      </w:pPr>
    </w:p>
    <w:tbl>
      <w:tblPr>
        <w:tblW w:w="15077" w:type="dxa"/>
        <w:tblInd w:w="-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738"/>
        <w:gridCol w:w="1108"/>
        <w:gridCol w:w="14"/>
        <w:gridCol w:w="6"/>
        <w:gridCol w:w="502"/>
        <w:gridCol w:w="1097"/>
        <w:gridCol w:w="430"/>
        <w:gridCol w:w="997"/>
        <w:gridCol w:w="45"/>
        <w:gridCol w:w="527"/>
        <w:gridCol w:w="1003"/>
        <w:gridCol w:w="430"/>
        <w:gridCol w:w="997"/>
        <w:gridCol w:w="502"/>
        <w:gridCol w:w="1133"/>
        <w:gridCol w:w="709"/>
        <w:gridCol w:w="1068"/>
        <w:gridCol w:w="20"/>
        <w:gridCol w:w="332"/>
        <w:gridCol w:w="68"/>
        <w:gridCol w:w="927"/>
        <w:gridCol w:w="424"/>
      </w:tblGrid>
      <w:tr w:rsidR="002419A2" w:rsidRPr="00D15F16" w:rsidTr="00576A28">
        <w:trPr>
          <w:trHeight w:val="203"/>
        </w:trPr>
        <w:tc>
          <w:tcPr>
            <w:tcW w:w="15077" w:type="dxa"/>
            <w:gridSpan w:val="22"/>
            <w:tcBorders>
              <w:top w:val="nil"/>
              <w:left w:val="nil"/>
              <w:right w:val="nil"/>
            </w:tcBorders>
            <w:vAlign w:val="center"/>
          </w:tcPr>
          <w:p w:rsidR="002419A2" w:rsidRPr="00D15F16" w:rsidRDefault="002419A2" w:rsidP="002419A2">
            <w:pPr>
              <w:widowControl w:val="0"/>
              <w:spacing w:after="0" w:line="240" w:lineRule="auto"/>
              <w:rPr>
                <w:rFonts w:ascii="Times New Roman" w:eastAsia="Palatino Linotype" w:hAnsi="Times New Roman"/>
                <w:sz w:val="28"/>
                <w:szCs w:val="28"/>
                <w:lang w:val="kk-KZ"/>
              </w:rPr>
            </w:pPr>
            <w:r w:rsidRPr="00D15F16">
              <w:rPr>
                <w:rFonts w:ascii="Times New Roman" w:eastAsia="Palatino Linotype" w:hAnsi="Times New Roman"/>
                <w:sz w:val="28"/>
                <w:szCs w:val="28"/>
                <w:lang w:val="kk-KZ"/>
              </w:rPr>
              <w:lastRenderedPageBreak/>
              <w:t xml:space="preserve">Кесте </w:t>
            </w:r>
            <w:r w:rsidR="00EE655E" w:rsidRPr="00D15F16">
              <w:rPr>
                <w:rFonts w:ascii="Times New Roman" w:eastAsia="Palatino Linotype" w:hAnsi="Times New Roman"/>
                <w:sz w:val="28"/>
                <w:szCs w:val="28"/>
                <w:lang w:val="kk-KZ"/>
              </w:rPr>
              <w:t>11</w:t>
            </w:r>
            <w:r w:rsidRPr="00D15F16">
              <w:rPr>
                <w:rFonts w:ascii="Times New Roman" w:eastAsia="Palatino Linotype" w:hAnsi="Times New Roman"/>
                <w:sz w:val="28"/>
                <w:szCs w:val="28"/>
                <w:lang w:val="kk-KZ"/>
              </w:rPr>
              <w:t xml:space="preserve"> - </w:t>
            </w:r>
            <w:r w:rsidRPr="00D15F16">
              <w:rPr>
                <w:rFonts w:ascii="Times New Roman" w:eastAsia="Palatino Linotype" w:hAnsi="Times New Roman"/>
                <w:i/>
                <w:sz w:val="28"/>
                <w:szCs w:val="28"/>
                <w:lang w:val="kk-KZ"/>
              </w:rPr>
              <w:t>Bacillus</w:t>
            </w:r>
            <w:r w:rsidRPr="00D15F16">
              <w:rPr>
                <w:rFonts w:ascii="Times New Roman" w:eastAsia="Palatino Linotype" w:hAnsi="Times New Roman"/>
                <w:sz w:val="28"/>
                <w:szCs w:val="28"/>
                <w:lang w:val="kk-KZ"/>
              </w:rPr>
              <w:t xml:space="preserve"> штаммдарының антибиотиктерге </w:t>
            </w:r>
            <w:r w:rsidR="00E55EFE" w:rsidRPr="00D15F16">
              <w:rPr>
                <w:rFonts w:ascii="Times New Roman" w:eastAsia="Palatino Linotype" w:hAnsi="Times New Roman"/>
                <w:sz w:val="28"/>
                <w:szCs w:val="28"/>
                <w:lang w:val="kk-KZ"/>
              </w:rPr>
              <w:t xml:space="preserve">қарсы </w:t>
            </w:r>
            <w:r w:rsidRPr="00D15F16">
              <w:rPr>
                <w:rFonts w:ascii="Times New Roman" w:eastAsia="Palatino Linotype" w:hAnsi="Times New Roman"/>
                <w:sz w:val="28"/>
                <w:szCs w:val="28"/>
                <w:lang w:val="kk-KZ"/>
              </w:rPr>
              <w:t>төзімділігі</w:t>
            </w:r>
          </w:p>
          <w:p w:rsidR="002419A2" w:rsidRPr="00D15F16" w:rsidRDefault="002419A2" w:rsidP="002419A2">
            <w:pPr>
              <w:widowControl w:val="0"/>
              <w:spacing w:after="0" w:line="240" w:lineRule="auto"/>
              <w:rPr>
                <w:rFonts w:ascii="Times New Roman" w:eastAsia="Palatino Linotype" w:hAnsi="Times New Roman"/>
                <w:i/>
                <w:sz w:val="24"/>
                <w:szCs w:val="24"/>
                <w:lang w:val="kk-KZ"/>
              </w:rPr>
            </w:pPr>
          </w:p>
        </w:tc>
      </w:tr>
      <w:tr w:rsidR="002419A2" w:rsidRPr="00D15F16" w:rsidTr="00576A28">
        <w:trPr>
          <w:trHeight w:val="203"/>
        </w:trPr>
        <w:tc>
          <w:tcPr>
            <w:tcW w:w="2738" w:type="dxa"/>
            <w:vMerge w:val="restart"/>
            <w:vAlign w:val="center"/>
          </w:tcPr>
          <w:p w:rsidR="002419A2" w:rsidRPr="00D15F16" w:rsidRDefault="00576A28" w:rsidP="002419A2">
            <w:pPr>
              <w:widowControl w:val="0"/>
              <w:spacing w:after="0" w:line="120" w:lineRule="atLeast"/>
              <w:contextualSpacing/>
              <w:jc w:val="center"/>
              <w:rPr>
                <w:rFonts w:ascii="Times New Roman" w:eastAsia="Palatino Linotype" w:hAnsi="Times New Roman"/>
                <w:sz w:val="18"/>
                <w:szCs w:val="24"/>
                <w:lang w:val="en-US"/>
              </w:rPr>
            </w:pPr>
            <w:r>
              <w:rPr>
                <w:rFonts w:ascii="Times New Roman" w:eastAsia="Palatino Linotype" w:hAnsi="Times New Roman"/>
                <w:sz w:val="18"/>
                <w:szCs w:val="24"/>
                <w:lang w:val="kk-KZ"/>
              </w:rPr>
              <w:t>Антибиотиктердің</w:t>
            </w:r>
            <w:r w:rsidR="002419A2" w:rsidRPr="00D15F16">
              <w:rPr>
                <w:rFonts w:ascii="Times New Roman" w:eastAsia="Palatino Linotype" w:hAnsi="Times New Roman"/>
                <w:sz w:val="18"/>
                <w:szCs w:val="24"/>
                <w:lang w:val="kk-KZ"/>
              </w:rPr>
              <w:t xml:space="preserve"> атауы</w:t>
            </w:r>
            <w:r w:rsidR="002419A2" w:rsidRPr="00D15F16">
              <w:rPr>
                <w:rFonts w:ascii="Times New Roman" w:eastAsia="Palatino Linotype" w:hAnsi="Times New Roman"/>
                <w:sz w:val="18"/>
                <w:szCs w:val="24"/>
                <w:lang w:val="en-US"/>
              </w:rPr>
              <w:t xml:space="preserve"> (AB,</w:t>
            </w:r>
            <w:r w:rsidR="002419A2" w:rsidRPr="00D15F16">
              <w:rPr>
                <w:rFonts w:ascii="Times New Roman" w:eastAsia="Palatino Linotype" w:hAnsi="Times New Roman"/>
                <w:sz w:val="18"/>
                <w:szCs w:val="24"/>
                <w:lang w:val="kk-KZ"/>
              </w:rPr>
              <w:t xml:space="preserve"> </w:t>
            </w:r>
            <w:r w:rsidR="002419A2" w:rsidRPr="00D15F16">
              <w:rPr>
                <w:rFonts w:ascii="Times New Roman" w:eastAsia="Palatino Linotype" w:hAnsi="Times New Roman"/>
                <w:sz w:val="18"/>
                <w:szCs w:val="24"/>
                <w:lang w:val="en-US"/>
              </w:rPr>
              <w:t xml:space="preserve"> </w:t>
            </w:r>
            <w:r w:rsidR="002419A2" w:rsidRPr="00D15F16">
              <w:rPr>
                <w:rFonts w:ascii="Times New Roman" w:eastAsia="Palatino Linotype" w:hAnsi="Times New Roman"/>
                <w:sz w:val="18"/>
                <w:szCs w:val="24"/>
              </w:rPr>
              <w:t>μ</w:t>
            </w:r>
            <w:r w:rsidR="002419A2" w:rsidRPr="00D15F16">
              <w:rPr>
                <w:rFonts w:ascii="Times New Roman" w:eastAsia="Palatino Linotype" w:hAnsi="Times New Roman"/>
                <w:sz w:val="18"/>
                <w:szCs w:val="24"/>
                <w:lang w:val="en-US"/>
              </w:rPr>
              <w:t>g)</w:t>
            </w:r>
          </w:p>
        </w:tc>
        <w:tc>
          <w:tcPr>
            <w:tcW w:w="12339" w:type="dxa"/>
            <w:gridSpan w:val="21"/>
          </w:tcPr>
          <w:p w:rsidR="002419A2" w:rsidRPr="00576A28" w:rsidRDefault="002419A2" w:rsidP="002419A2">
            <w:pPr>
              <w:widowControl w:val="0"/>
              <w:spacing w:after="0" w:line="240" w:lineRule="auto"/>
              <w:jc w:val="center"/>
              <w:rPr>
                <w:rFonts w:ascii="Times New Roman" w:eastAsia="Palatino Linotype" w:hAnsi="Times New Roman"/>
                <w:sz w:val="18"/>
                <w:szCs w:val="24"/>
                <w:lang w:val="kk-KZ"/>
              </w:rPr>
            </w:pPr>
            <w:r w:rsidRPr="00D15F16">
              <w:rPr>
                <w:rFonts w:ascii="Times New Roman" w:eastAsia="Palatino Linotype" w:hAnsi="Times New Roman"/>
                <w:i/>
                <w:sz w:val="18"/>
                <w:szCs w:val="24"/>
              </w:rPr>
              <w:t xml:space="preserve">Bacillus </w:t>
            </w:r>
            <w:r w:rsidR="00576A28">
              <w:rPr>
                <w:rFonts w:ascii="Times New Roman" w:eastAsia="Palatino Linotype" w:hAnsi="Times New Roman"/>
                <w:sz w:val="18"/>
                <w:szCs w:val="24"/>
                <w:lang w:val="kk-KZ"/>
              </w:rPr>
              <w:t>штаммдары</w:t>
            </w:r>
          </w:p>
        </w:tc>
      </w:tr>
      <w:tr w:rsidR="002419A2" w:rsidRPr="00D15F16" w:rsidTr="00576A28">
        <w:trPr>
          <w:trHeight w:val="136"/>
        </w:trPr>
        <w:tc>
          <w:tcPr>
            <w:tcW w:w="2738" w:type="dxa"/>
            <w:vMerge/>
            <w:vAlign w:val="center"/>
          </w:tcPr>
          <w:p w:rsidR="002419A2" w:rsidRPr="00D15F16" w:rsidRDefault="002419A2" w:rsidP="002419A2">
            <w:pPr>
              <w:widowControl w:val="0"/>
              <w:spacing w:after="0" w:line="240" w:lineRule="auto"/>
              <w:jc w:val="center"/>
              <w:rPr>
                <w:rFonts w:ascii="Times New Roman" w:eastAsia="Palatino Linotype" w:hAnsi="Times New Roman"/>
                <w:sz w:val="18"/>
                <w:szCs w:val="24"/>
              </w:rPr>
            </w:pPr>
          </w:p>
        </w:tc>
        <w:tc>
          <w:tcPr>
            <w:tcW w:w="1630" w:type="dxa"/>
            <w:gridSpan w:val="4"/>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napToGrid w:val="0"/>
                <w:sz w:val="18"/>
                <w:szCs w:val="24"/>
                <w:lang w:eastAsia="de-DE" w:bidi="en-US"/>
              </w:rPr>
            </w:pPr>
            <w:r w:rsidRPr="00D15F16">
              <w:rPr>
                <w:rFonts w:ascii="Times New Roman" w:hAnsi="Times New Roman"/>
                <w:sz w:val="18"/>
                <w:szCs w:val="24"/>
              </w:rPr>
              <w:t>BSS11</w:t>
            </w:r>
          </w:p>
        </w:tc>
        <w:tc>
          <w:tcPr>
            <w:tcW w:w="1527"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napToGrid w:val="0"/>
                <w:sz w:val="18"/>
                <w:szCs w:val="24"/>
                <w:lang w:eastAsia="de-DE" w:bidi="en-US"/>
              </w:rPr>
            </w:pPr>
            <w:r w:rsidRPr="00D15F16">
              <w:rPr>
                <w:rFonts w:ascii="Times New Roman" w:hAnsi="Times New Roman"/>
                <w:sz w:val="18"/>
                <w:szCs w:val="24"/>
              </w:rPr>
              <w:t>BSS17</w:t>
            </w:r>
          </w:p>
        </w:tc>
        <w:tc>
          <w:tcPr>
            <w:tcW w:w="1569" w:type="dxa"/>
            <w:gridSpan w:val="3"/>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napToGrid w:val="0"/>
                <w:sz w:val="18"/>
                <w:szCs w:val="24"/>
                <w:lang w:eastAsia="de-DE" w:bidi="en-US"/>
              </w:rPr>
            </w:pPr>
            <w:r w:rsidRPr="00D15F16">
              <w:rPr>
                <w:rFonts w:ascii="Times New Roman" w:hAnsi="Times New Roman"/>
                <w:sz w:val="18"/>
                <w:szCs w:val="24"/>
              </w:rPr>
              <w:t>BSS19</w:t>
            </w:r>
          </w:p>
        </w:tc>
        <w:tc>
          <w:tcPr>
            <w:tcW w:w="1433"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BSS25</w:t>
            </w:r>
          </w:p>
        </w:tc>
        <w:tc>
          <w:tcPr>
            <w:tcW w:w="1499"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BSS21</w:t>
            </w:r>
          </w:p>
        </w:tc>
        <w:tc>
          <w:tcPr>
            <w:tcW w:w="1842"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BSS16</w:t>
            </w:r>
          </w:p>
        </w:tc>
        <w:tc>
          <w:tcPr>
            <w:tcW w:w="1488" w:type="dxa"/>
            <w:gridSpan w:val="4"/>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BSS13</w:t>
            </w:r>
          </w:p>
        </w:tc>
        <w:tc>
          <w:tcPr>
            <w:tcW w:w="1351"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BSS12</w:t>
            </w:r>
          </w:p>
        </w:tc>
      </w:tr>
      <w:tr w:rsidR="002419A2" w:rsidRPr="00D15F16" w:rsidTr="00576A28">
        <w:trPr>
          <w:trHeight w:val="364"/>
        </w:trPr>
        <w:tc>
          <w:tcPr>
            <w:tcW w:w="2738" w:type="dxa"/>
            <w:vMerge/>
            <w:vAlign w:val="center"/>
          </w:tcPr>
          <w:p w:rsidR="002419A2" w:rsidRPr="00D15F16" w:rsidRDefault="002419A2" w:rsidP="002419A2">
            <w:pPr>
              <w:widowControl w:val="0"/>
              <w:spacing w:after="0" w:line="240" w:lineRule="auto"/>
              <w:jc w:val="center"/>
              <w:rPr>
                <w:rFonts w:ascii="Times New Roman" w:eastAsia="Palatino Linotype" w:hAnsi="Times New Roman"/>
                <w:sz w:val="18"/>
                <w:szCs w:val="24"/>
              </w:rPr>
            </w:pPr>
          </w:p>
        </w:tc>
        <w:tc>
          <w:tcPr>
            <w:tcW w:w="1108" w:type="dxa"/>
            <w:vAlign w:val="center"/>
          </w:tcPr>
          <w:p w:rsidR="002419A2" w:rsidRPr="00D15F16" w:rsidRDefault="002419A2" w:rsidP="00576A28">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lang w:val="kk-KZ"/>
              </w:rPr>
              <w:t>Диаметр</w:t>
            </w:r>
            <w:r w:rsidR="00576A28">
              <w:rPr>
                <w:rFonts w:ascii="Times New Roman" w:eastAsia="Palatino Linotype" w:hAnsi="Times New Roman"/>
                <w:sz w:val="18"/>
                <w:szCs w:val="24"/>
                <w:lang w:val="kk-KZ"/>
              </w:rPr>
              <w:t xml:space="preserve">  </w:t>
            </w:r>
            <w:r w:rsidRPr="00D15F16">
              <w:rPr>
                <w:rFonts w:ascii="Times New Roman" w:eastAsia="Palatino Linotype" w:hAnsi="Times New Roman"/>
                <w:sz w:val="18"/>
                <w:szCs w:val="24"/>
              </w:rPr>
              <w:t xml:space="preserve"> (</w:t>
            </w:r>
            <w:r w:rsidR="00576A28">
              <w:rPr>
                <w:rFonts w:ascii="Times New Roman" w:eastAsia="Palatino Linotype" w:hAnsi="Times New Roman"/>
                <w:sz w:val="18"/>
                <w:szCs w:val="24"/>
                <w:lang w:val="kk-KZ"/>
              </w:rPr>
              <w:t>мм</w:t>
            </w:r>
            <w:r w:rsidRPr="00D15F16">
              <w:rPr>
                <w:rFonts w:ascii="Times New Roman" w:eastAsia="Palatino Linotype" w:hAnsi="Times New Roman"/>
                <w:sz w:val="18"/>
                <w:szCs w:val="24"/>
              </w:rPr>
              <w:t>)</w:t>
            </w:r>
          </w:p>
        </w:tc>
        <w:tc>
          <w:tcPr>
            <w:tcW w:w="522" w:type="dxa"/>
            <w:gridSpan w:val="3"/>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rPr>
              <w:t>S/R</w:t>
            </w:r>
          </w:p>
        </w:tc>
        <w:tc>
          <w:tcPr>
            <w:tcW w:w="1097"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lang w:val="kk-KZ"/>
              </w:rPr>
              <w:t>Диаметр</w:t>
            </w:r>
            <w:r w:rsidR="00576A28">
              <w:rPr>
                <w:rFonts w:ascii="Times New Roman" w:eastAsia="Palatino Linotype" w:hAnsi="Times New Roman"/>
                <w:sz w:val="18"/>
                <w:szCs w:val="24"/>
                <w:lang w:val="kk-KZ"/>
              </w:rPr>
              <w:t xml:space="preserve">    </w:t>
            </w:r>
            <w:r w:rsidRPr="00D15F16">
              <w:rPr>
                <w:rFonts w:ascii="Times New Roman" w:eastAsia="Palatino Linotype" w:hAnsi="Times New Roman"/>
                <w:sz w:val="18"/>
                <w:szCs w:val="24"/>
              </w:rPr>
              <w:t xml:space="preserve"> (</w:t>
            </w:r>
            <w:r w:rsidR="00576A28">
              <w:rPr>
                <w:rFonts w:ascii="Times New Roman" w:eastAsia="Palatino Linotype" w:hAnsi="Times New Roman"/>
                <w:sz w:val="18"/>
                <w:szCs w:val="24"/>
                <w:lang w:val="kk-KZ"/>
              </w:rPr>
              <w:t>мм</w:t>
            </w:r>
            <w:r w:rsidRPr="00D15F16">
              <w:rPr>
                <w:rFonts w:ascii="Times New Roman" w:eastAsia="Palatino Linotype" w:hAnsi="Times New Roman"/>
                <w:sz w:val="18"/>
                <w:szCs w:val="24"/>
              </w:rPr>
              <w:t>)</w:t>
            </w:r>
          </w:p>
        </w:tc>
        <w:tc>
          <w:tcPr>
            <w:tcW w:w="430"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rPr>
              <w:t>S/R</w:t>
            </w:r>
          </w:p>
        </w:tc>
        <w:tc>
          <w:tcPr>
            <w:tcW w:w="997"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lang w:val="kk-KZ"/>
              </w:rPr>
              <w:t>Диаметр</w:t>
            </w:r>
            <w:r w:rsidRPr="00D15F16">
              <w:rPr>
                <w:rFonts w:ascii="Times New Roman" w:eastAsia="Palatino Linotype" w:hAnsi="Times New Roman"/>
                <w:sz w:val="18"/>
                <w:szCs w:val="24"/>
              </w:rPr>
              <w:t xml:space="preserve"> (</w:t>
            </w:r>
            <w:r w:rsidR="00576A28">
              <w:rPr>
                <w:rFonts w:ascii="Times New Roman" w:eastAsia="Palatino Linotype" w:hAnsi="Times New Roman"/>
                <w:sz w:val="18"/>
                <w:szCs w:val="24"/>
                <w:lang w:val="kk-KZ"/>
              </w:rPr>
              <w:t>мм</w:t>
            </w:r>
            <w:r w:rsidRPr="00D15F16">
              <w:rPr>
                <w:rFonts w:ascii="Times New Roman" w:eastAsia="Palatino Linotype" w:hAnsi="Times New Roman"/>
                <w:sz w:val="18"/>
                <w:szCs w:val="24"/>
              </w:rPr>
              <w:t>)</w:t>
            </w:r>
          </w:p>
        </w:tc>
        <w:tc>
          <w:tcPr>
            <w:tcW w:w="572" w:type="dxa"/>
            <w:gridSpan w:val="2"/>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rPr>
              <w:t>S/R</w:t>
            </w:r>
          </w:p>
        </w:tc>
        <w:tc>
          <w:tcPr>
            <w:tcW w:w="1003"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lang w:val="kk-KZ"/>
              </w:rPr>
              <w:t>Диаметр</w:t>
            </w:r>
            <w:r w:rsidRPr="00D15F16">
              <w:rPr>
                <w:rFonts w:ascii="Times New Roman" w:eastAsia="Palatino Linotype" w:hAnsi="Times New Roman"/>
                <w:sz w:val="18"/>
                <w:szCs w:val="24"/>
              </w:rPr>
              <w:t xml:space="preserve"> (</w:t>
            </w:r>
            <w:r w:rsidR="00576A28">
              <w:rPr>
                <w:rFonts w:ascii="Times New Roman" w:eastAsia="Palatino Linotype" w:hAnsi="Times New Roman"/>
                <w:sz w:val="18"/>
                <w:szCs w:val="24"/>
                <w:lang w:val="kk-KZ"/>
              </w:rPr>
              <w:t>мм</w:t>
            </w:r>
            <w:r w:rsidRPr="00D15F16">
              <w:rPr>
                <w:rFonts w:ascii="Times New Roman" w:eastAsia="Palatino Linotype" w:hAnsi="Times New Roman"/>
                <w:sz w:val="18"/>
                <w:szCs w:val="24"/>
              </w:rPr>
              <w:t>)</w:t>
            </w:r>
          </w:p>
        </w:tc>
        <w:tc>
          <w:tcPr>
            <w:tcW w:w="430"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rPr>
              <w:t>S/R</w:t>
            </w:r>
          </w:p>
        </w:tc>
        <w:tc>
          <w:tcPr>
            <w:tcW w:w="997"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lang w:val="kk-KZ"/>
              </w:rPr>
              <w:t>Диаметр</w:t>
            </w:r>
            <w:r w:rsidRPr="00D15F16">
              <w:rPr>
                <w:rFonts w:ascii="Times New Roman" w:eastAsia="Palatino Linotype" w:hAnsi="Times New Roman"/>
                <w:sz w:val="18"/>
                <w:szCs w:val="24"/>
              </w:rPr>
              <w:t xml:space="preserve"> (</w:t>
            </w:r>
            <w:r w:rsidR="00576A28">
              <w:rPr>
                <w:rFonts w:ascii="Times New Roman" w:eastAsia="Palatino Linotype" w:hAnsi="Times New Roman"/>
                <w:sz w:val="18"/>
                <w:szCs w:val="24"/>
                <w:lang w:val="kk-KZ"/>
              </w:rPr>
              <w:t>мм</w:t>
            </w:r>
            <w:r w:rsidRPr="00D15F16">
              <w:rPr>
                <w:rFonts w:ascii="Times New Roman" w:eastAsia="Palatino Linotype" w:hAnsi="Times New Roman"/>
                <w:sz w:val="18"/>
                <w:szCs w:val="24"/>
              </w:rPr>
              <w:t>)</w:t>
            </w:r>
          </w:p>
        </w:tc>
        <w:tc>
          <w:tcPr>
            <w:tcW w:w="502"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rPr>
              <w:t>S/R</w:t>
            </w:r>
          </w:p>
        </w:tc>
        <w:tc>
          <w:tcPr>
            <w:tcW w:w="1133"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lang w:val="kk-KZ"/>
              </w:rPr>
              <w:t>Диаметр</w:t>
            </w:r>
            <w:r w:rsidRPr="00D15F16">
              <w:rPr>
                <w:rFonts w:ascii="Times New Roman" w:eastAsia="Palatino Linotype" w:hAnsi="Times New Roman"/>
                <w:sz w:val="18"/>
                <w:szCs w:val="24"/>
              </w:rPr>
              <w:t xml:space="preserve"> </w:t>
            </w:r>
            <w:r w:rsidR="00576A28">
              <w:rPr>
                <w:rFonts w:ascii="Times New Roman" w:eastAsia="Palatino Linotype" w:hAnsi="Times New Roman"/>
                <w:sz w:val="18"/>
                <w:szCs w:val="24"/>
                <w:lang w:val="kk-KZ"/>
              </w:rPr>
              <w:t xml:space="preserve">          </w:t>
            </w:r>
            <w:r w:rsidRPr="00D15F16">
              <w:rPr>
                <w:rFonts w:ascii="Times New Roman" w:eastAsia="Palatino Linotype" w:hAnsi="Times New Roman"/>
                <w:sz w:val="18"/>
                <w:szCs w:val="24"/>
              </w:rPr>
              <w:t>(</w:t>
            </w:r>
            <w:r w:rsidR="00576A28">
              <w:rPr>
                <w:rFonts w:ascii="Times New Roman" w:eastAsia="Palatino Linotype" w:hAnsi="Times New Roman"/>
                <w:sz w:val="18"/>
                <w:szCs w:val="24"/>
                <w:lang w:val="kk-KZ"/>
              </w:rPr>
              <w:t>мм</w:t>
            </w:r>
            <w:r w:rsidRPr="00D15F16">
              <w:rPr>
                <w:rFonts w:ascii="Times New Roman" w:eastAsia="Palatino Linotype" w:hAnsi="Times New Roman"/>
                <w:sz w:val="18"/>
                <w:szCs w:val="24"/>
              </w:rPr>
              <w:t>)</w:t>
            </w:r>
          </w:p>
        </w:tc>
        <w:tc>
          <w:tcPr>
            <w:tcW w:w="709"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rPr>
              <w:t>S/R</w:t>
            </w:r>
          </w:p>
        </w:tc>
        <w:tc>
          <w:tcPr>
            <w:tcW w:w="1068"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lang w:val="kk-KZ"/>
              </w:rPr>
              <w:t>Диаметр</w:t>
            </w:r>
            <w:r w:rsidRPr="00D15F16">
              <w:rPr>
                <w:rFonts w:ascii="Times New Roman" w:eastAsia="Palatino Linotype" w:hAnsi="Times New Roman"/>
                <w:sz w:val="18"/>
                <w:szCs w:val="24"/>
              </w:rPr>
              <w:t xml:space="preserve"> </w:t>
            </w:r>
            <w:r w:rsidR="00576A28">
              <w:rPr>
                <w:rFonts w:ascii="Times New Roman" w:eastAsia="Palatino Linotype" w:hAnsi="Times New Roman"/>
                <w:sz w:val="18"/>
                <w:szCs w:val="24"/>
                <w:lang w:val="kk-KZ"/>
              </w:rPr>
              <w:t xml:space="preserve">  </w:t>
            </w:r>
            <w:r w:rsidRPr="00D15F16">
              <w:rPr>
                <w:rFonts w:ascii="Times New Roman" w:eastAsia="Palatino Linotype" w:hAnsi="Times New Roman"/>
                <w:sz w:val="18"/>
                <w:szCs w:val="24"/>
              </w:rPr>
              <w:t>(</w:t>
            </w:r>
            <w:r w:rsidR="00576A28">
              <w:rPr>
                <w:rFonts w:ascii="Times New Roman" w:eastAsia="Palatino Linotype" w:hAnsi="Times New Roman"/>
                <w:sz w:val="18"/>
                <w:szCs w:val="24"/>
                <w:lang w:val="kk-KZ"/>
              </w:rPr>
              <w:t>мм</w:t>
            </w:r>
            <w:r w:rsidRPr="00D15F16">
              <w:rPr>
                <w:rFonts w:ascii="Times New Roman" w:eastAsia="Palatino Linotype" w:hAnsi="Times New Roman"/>
                <w:sz w:val="18"/>
                <w:szCs w:val="24"/>
              </w:rPr>
              <w:t>)</w:t>
            </w:r>
          </w:p>
        </w:tc>
        <w:tc>
          <w:tcPr>
            <w:tcW w:w="420" w:type="dxa"/>
            <w:gridSpan w:val="3"/>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rPr>
              <w:t>S/R</w:t>
            </w:r>
          </w:p>
        </w:tc>
        <w:tc>
          <w:tcPr>
            <w:tcW w:w="927"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lang w:val="kk-KZ"/>
              </w:rPr>
              <w:t>Диаметр</w:t>
            </w:r>
            <w:r w:rsidRPr="00D15F16">
              <w:rPr>
                <w:rFonts w:ascii="Times New Roman" w:eastAsia="Palatino Linotype" w:hAnsi="Times New Roman"/>
                <w:sz w:val="18"/>
                <w:szCs w:val="24"/>
              </w:rPr>
              <w:t xml:space="preserve"> (</w:t>
            </w:r>
            <w:r w:rsidR="00576A28">
              <w:rPr>
                <w:rFonts w:ascii="Times New Roman" w:eastAsia="Palatino Linotype" w:hAnsi="Times New Roman"/>
                <w:sz w:val="18"/>
                <w:szCs w:val="24"/>
                <w:lang w:val="kk-KZ"/>
              </w:rPr>
              <w:t>мм</w:t>
            </w:r>
            <w:r w:rsidRPr="00D15F16">
              <w:rPr>
                <w:rFonts w:ascii="Times New Roman" w:eastAsia="Palatino Linotype" w:hAnsi="Times New Roman"/>
                <w:sz w:val="18"/>
                <w:szCs w:val="24"/>
              </w:rPr>
              <w:t>)</w:t>
            </w:r>
          </w:p>
        </w:tc>
        <w:tc>
          <w:tcPr>
            <w:tcW w:w="424" w:type="dxa"/>
            <w:vAlign w:val="center"/>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rPr>
              <w:t>S/R</w:t>
            </w:r>
          </w:p>
        </w:tc>
      </w:tr>
      <w:tr w:rsidR="002419A2" w:rsidRPr="00D15F16" w:rsidTr="00576A28">
        <w:trPr>
          <w:trHeight w:val="248"/>
        </w:trPr>
        <w:tc>
          <w:tcPr>
            <w:tcW w:w="15077" w:type="dxa"/>
            <w:gridSpan w:val="22"/>
          </w:tcPr>
          <w:p w:rsidR="002419A2" w:rsidRPr="00D15F16" w:rsidRDefault="002419A2" w:rsidP="002419A2">
            <w:pPr>
              <w:keepNext/>
              <w:spacing w:after="0" w:line="240" w:lineRule="auto"/>
              <w:contextualSpacing/>
              <w:jc w:val="center"/>
              <w:rPr>
                <w:rFonts w:ascii="Times New Roman" w:eastAsia="Palatino Linotype" w:hAnsi="Times New Roman"/>
                <w:sz w:val="18"/>
                <w:szCs w:val="24"/>
              </w:rPr>
            </w:pPr>
            <w:r w:rsidRPr="00D15F16">
              <w:rPr>
                <w:rFonts w:ascii="Times New Roman" w:eastAsia="Palatino Linotype" w:hAnsi="Times New Roman"/>
                <w:sz w:val="18"/>
                <w:szCs w:val="24"/>
              </w:rPr>
              <w:t>Penicillins</w:t>
            </w:r>
          </w:p>
        </w:tc>
      </w:tr>
      <w:tr w:rsidR="002419A2" w:rsidRPr="00D15F16" w:rsidTr="00576A28">
        <w:trPr>
          <w:trHeight w:val="223"/>
        </w:trPr>
        <w:tc>
          <w:tcPr>
            <w:tcW w:w="273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Penicillin G (PEN, 10)</w:t>
            </w:r>
          </w:p>
        </w:tc>
        <w:tc>
          <w:tcPr>
            <w:tcW w:w="1108"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30 ± 0.98 </w:t>
            </w:r>
            <w:r w:rsidRPr="00D15F16">
              <w:rPr>
                <w:rFonts w:ascii="Times New Roman" w:hAnsi="Times New Roman"/>
                <w:sz w:val="18"/>
                <w:szCs w:val="24"/>
                <w:vertAlign w:val="superscript"/>
              </w:rPr>
              <w:t>bc</w:t>
            </w:r>
          </w:p>
        </w:tc>
        <w:tc>
          <w:tcPr>
            <w:tcW w:w="522" w:type="dxa"/>
            <w:gridSpan w:val="3"/>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24 ± 0.56 </w:t>
            </w:r>
            <w:r w:rsidRPr="00D15F16">
              <w:rPr>
                <w:rFonts w:ascii="Times New Roman" w:hAnsi="Times New Roman"/>
                <w:sz w:val="18"/>
                <w:szCs w:val="24"/>
                <w:vertAlign w:val="superscript"/>
              </w:rPr>
              <w:t>ab</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23 ± 0.29 </w:t>
            </w:r>
            <w:r w:rsidRPr="00D15F16">
              <w:rPr>
                <w:rFonts w:ascii="Times New Roman" w:hAnsi="Times New Roman"/>
                <w:sz w:val="18"/>
                <w:szCs w:val="24"/>
                <w:vertAlign w:val="superscript"/>
              </w:rPr>
              <w:t>a</w:t>
            </w:r>
          </w:p>
        </w:tc>
        <w:tc>
          <w:tcPr>
            <w:tcW w:w="57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vAlign w:val="center"/>
            <w:hideMark/>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0,14</w:t>
            </w:r>
          </w:p>
        </w:tc>
        <w:tc>
          <w:tcPr>
            <w:tcW w:w="430" w:type="dxa"/>
            <w:vAlign w:val="center"/>
            <w:hideMark/>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vAlign w:val="center"/>
            <w:hideMark/>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50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34 ± 0,48</w:t>
            </w:r>
          </w:p>
        </w:tc>
        <w:tc>
          <w:tcPr>
            <w:tcW w:w="709"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88"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22 ± 1,43</w:t>
            </w:r>
          </w:p>
        </w:tc>
        <w:tc>
          <w:tcPr>
            <w:tcW w:w="33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5"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22 ± 1,43</w:t>
            </w:r>
          </w:p>
        </w:tc>
        <w:tc>
          <w:tcPr>
            <w:tcW w:w="424"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80"/>
        </w:trPr>
        <w:tc>
          <w:tcPr>
            <w:tcW w:w="273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Ampicillin (AMP, 10)</w:t>
            </w:r>
          </w:p>
        </w:tc>
        <w:tc>
          <w:tcPr>
            <w:tcW w:w="1108"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30 ± 1.43 </w:t>
            </w:r>
            <w:r w:rsidRPr="00D15F16">
              <w:rPr>
                <w:rFonts w:ascii="Times New Roman" w:hAnsi="Times New Roman"/>
                <w:sz w:val="18"/>
                <w:szCs w:val="24"/>
                <w:vertAlign w:val="superscript"/>
              </w:rPr>
              <w:t>ab</w:t>
            </w:r>
          </w:p>
        </w:tc>
        <w:tc>
          <w:tcPr>
            <w:tcW w:w="522" w:type="dxa"/>
            <w:gridSpan w:val="3"/>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27 ± 1.34 </w:t>
            </w:r>
            <w:r w:rsidRPr="00D15F16">
              <w:rPr>
                <w:rFonts w:ascii="Times New Roman" w:hAnsi="Times New Roman"/>
                <w:sz w:val="18"/>
                <w:szCs w:val="24"/>
                <w:vertAlign w:val="superscript"/>
              </w:rPr>
              <w:t>ab</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27± 0.38 </w:t>
            </w:r>
            <w:r w:rsidRPr="00D15F16">
              <w:rPr>
                <w:rFonts w:ascii="Times New Roman" w:hAnsi="Times New Roman"/>
                <w:sz w:val="18"/>
                <w:szCs w:val="24"/>
                <w:vertAlign w:val="superscript"/>
              </w:rPr>
              <w:t>a</w:t>
            </w:r>
          </w:p>
        </w:tc>
        <w:tc>
          <w:tcPr>
            <w:tcW w:w="57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30 ± 0,21</w:t>
            </w:r>
          </w:p>
        </w:tc>
        <w:tc>
          <w:tcPr>
            <w:tcW w:w="430"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50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36 ± 0,36</w:t>
            </w:r>
          </w:p>
        </w:tc>
        <w:tc>
          <w:tcPr>
            <w:tcW w:w="709"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88"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32 ± 0,98</w:t>
            </w:r>
          </w:p>
        </w:tc>
        <w:tc>
          <w:tcPr>
            <w:tcW w:w="33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5"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32 ± 0,98</w:t>
            </w:r>
          </w:p>
        </w:tc>
        <w:tc>
          <w:tcPr>
            <w:tcW w:w="424"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80"/>
        </w:trPr>
        <w:tc>
          <w:tcPr>
            <w:tcW w:w="273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Amoxycillin (AMOX, 30)</w:t>
            </w:r>
          </w:p>
        </w:tc>
        <w:tc>
          <w:tcPr>
            <w:tcW w:w="1108"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32 ± 0.98 </w:t>
            </w:r>
            <w:r w:rsidRPr="00D15F16">
              <w:rPr>
                <w:rFonts w:ascii="Times New Roman" w:hAnsi="Times New Roman"/>
                <w:sz w:val="18"/>
                <w:szCs w:val="24"/>
                <w:vertAlign w:val="superscript"/>
              </w:rPr>
              <w:t>abc</w:t>
            </w:r>
          </w:p>
        </w:tc>
        <w:tc>
          <w:tcPr>
            <w:tcW w:w="522" w:type="dxa"/>
            <w:gridSpan w:val="3"/>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30 ± 1.30 </w:t>
            </w:r>
            <w:r w:rsidRPr="00D15F16">
              <w:rPr>
                <w:rFonts w:ascii="Times New Roman" w:hAnsi="Times New Roman"/>
                <w:sz w:val="18"/>
                <w:szCs w:val="24"/>
                <w:vertAlign w:val="superscript"/>
              </w:rPr>
              <w:t>abc</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shd w:val="clear" w:color="auto" w:fill="FFFFFF"/>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12 ± 0.29 </w:t>
            </w:r>
            <w:r w:rsidRPr="00D15F16">
              <w:rPr>
                <w:rFonts w:ascii="Times New Roman" w:hAnsi="Times New Roman"/>
                <w:sz w:val="18"/>
                <w:szCs w:val="24"/>
                <w:vertAlign w:val="superscript"/>
              </w:rPr>
              <w:t>ab</w:t>
            </w:r>
          </w:p>
        </w:tc>
        <w:tc>
          <w:tcPr>
            <w:tcW w:w="572" w:type="dxa"/>
            <w:gridSpan w:val="2"/>
            <w:shd w:val="clear" w:color="auto" w:fill="FFFFFF"/>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40 ± 0,21</w:t>
            </w:r>
          </w:p>
        </w:tc>
        <w:tc>
          <w:tcPr>
            <w:tcW w:w="430"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12 ± 0,38</w:t>
            </w:r>
          </w:p>
        </w:tc>
        <w:tc>
          <w:tcPr>
            <w:tcW w:w="50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38 ± 0,41</w:t>
            </w:r>
          </w:p>
        </w:tc>
        <w:tc>
          <w:tcPr>
            <w:tcW w:w="709"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88"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1,81</w:t>
            </w:r>
          </w:p>
        </w:tc>
        <w:tc>
          <w:tcPr>
            <w:tcW w:w="33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5"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1,81</w:t>
            </w:r>
          </w:p>
        </w:tc>
        <w:tc>
          <w:tcPr>
            <w:tcW w:w="424"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80"/>
        </w:trPr>
        <w:tc>
          <w:tcPr>
            <w:tcW w:w="273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Amoxycillin-clavulanic acid (AMC, 30)</w:t>
            </w:r>
          </w:p>
        </w:tc>
        <w:tc>
          <w:tcPr>
            <w:tcW w:w="1108"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28 ± 1.05 </w:t>
            </w:r>
            <w:r w:rsidRPr="00D15F16">
              <w:rPr>
                <w:rFonts w:ascii="Times New Roman" w:hAnsi="Times New Roman"/>
                <w:sz w:val="18"/>
                <w:szCs w:val="24"/>
                <w:vertAlign w:val="superscript"/>
              </w:rPr>
              <w:t>bcd</w:t>
            </w:r>
          </w:p>
        </w:tc>
        <w:tc>
          <w:tcPr>
            <w:tcW w:w="522" w:type="dxa"/>
            <w:gridSpan w:val="3"/>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23 ± 0.33 </w:t>
            </w:r>
            <w:r w:rsidRPr="00D15F16">
              <w:rPr>
                <w:rFonts w:ascii="Times New Roman" w:hAnsi="Times New Roman"/>
                <w:sz w:val="18"/>
                <w:szCs w:val="24"/>
                <w:vertAlign w:val="superscript"/>
              </w:rPr>
              <w:t>abc</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shd w:val="clear" w:color="auto" w:fill="FFFFFF"/>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p>
        </w:tc>
        <w:tc>
          <w:tcPr>
            <w:tcW w:w="572" w:type="dxa"/>
            <w:gridSpan w:val="2"/>
            <w:shd w:val="clear" w:color="auto" w:fill="FFFFFF"/>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0,98</w:t>
            </w:r>
          </w:p>
        </w:tc>
        <w:tc>
          <w:tcPr>
            <w:tcW w:w="430"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15 ± 1,05</w:t>
            </w:r>
          </w:p>
        </w:tc>
        <w:tc>
          <w:tcPr>
            <w:tcW w:w="50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36 ± 0,98</w:t>
            </w:r>
          </w:p>
        </w:tc>
        <w:tc>
          <w:tcPr>
            <w:tcW w:w="709"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88"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30 ± 1,45</w:t>
            </w:r>
          </w:p>
        </w:tc>
        <w:tc>
          <w:tcPr>
            <w:tcW w:w="33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5"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30 ± 1,45</w:t>
            </w:r>
          </w:p>
        </w:tc>
        <w:tc>
          <w:tcPr>
            <w:tcW w:w="424"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80"/>
        </w:trPr>
        <w:tc>
          <w:tcPr>
            <w:tcW w:w="273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Carbenicillin (CAR, 100)</w:t>
            </w:r>
          </w:p>
        </w:tc>
        <w:tc>
          <w:tcPr>
            <w:tcW w:w="1108"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38 ± 0.28 </w:t>
            </w:r>
            <w:r w:rsidRPr="00D15F16">
              <w:rPr>
                <w:rFonts w:ascii="Times New Roman" w:hAnsi="Times New Roman"/>
                <w:sz w:val="18"/>
                <w:szCs w:val="24"/>
                <w:vertAlign w:val="superscript"/>
              </w:rPr>
              <w:t>abc</w:t>
            </w:r>
          </w:p>
        </w:tc>
        <w:tc>
          <w:tcPr>
            <w:tcW w:w="522" w:type="dxa"/>
            <w:gridSpan w:val="3"/>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28 ± 0.35 </w:t>
            </w:r>
            <w:r w:rsidRPr="00D15F16">
              <w:rPr>
                <w:rFonts w:ascii="Times New Roman" w:hAnsi="Times New Roman"/>
                <w:sz w:val="18"/>
                <w:szCs w:val="24"/>
                <w:vertAlign w:val="superscript"/>
              </w:rPr>
              <w:t>ab</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shd w:val="clear" w:color="auto" w:fill="FFFFFF"/>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10 ± 0.28 </w:t>
            </w:r>
            <w:r w:rsidRPr="00D15F16">
              <w:rPr>
                <w:rFonts w:ascii="Times New Roman" w:hAnsi="Times New Roman"/>
                <w:sz w:val="18"/>
                <w:szCs w:val="24"/>
                <w:vertAlign w:val="superscript"/>
              </w:rPr>
              <w:t>abc</w:t>
            </w:r>
          </w:p>
        </w:tc>
        <w:tc>
          <w:tcPr>
            <w:tcW w:w="572" w:type="dxa"/>
            <w:gridSpan w:val="2"/>
            <w:shd w:val="clear" w:color="auto" w:fill="FFFFFF"/>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0,32</w:t>
            </w:r>
          </w:p>
        </w:tc>
        <w:tc>
          <w:tcPr>
            <w:tcW w:w="430"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50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40 ± 0,56</w:t>
            </w:r>
          </w:p>
        </w:tc>
        <w:tc>
          <w:tcPr>
            <w:tcW w:w="709"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88"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1,43</w:t>
            </w:r>
          </w:p>
        </w:tc>
        <w:tc>
          <w:tcPr>
            <w:tcW w:w="33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5"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1,43</w:t>
            </w:r>
          </w:p>
        </w:tc>
        <w:tc>
          <w:tcPr>
            <w:tcW w:w="424"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170"/>
        </w:trPr>
        <w:tc>
          <w:tcPr>
            <w:tcW w:w="273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Cloxacillin (CX, 5)</w:t>
            </w:r>
          </w:p>
        </w:tc>
        <w:tc>
          <w:tcPr>
            <w:tcW w:w="1108"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p>
        </w:tc>
        <w:tc>
          <w:tcPr>
            <w:tcW w:w="522" w:type="dxa"/>
            <w:gridSpan w:val="3"/>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R</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R</w:t>
            </w:r>
          </w:p>
        </w:tc>
        <w:tc>
          <w:tcPr>
            <w:tcW w:w="9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p>
        </w:tc>
        <w:tc>
          <w:tcPr>
            <w:tcW w:w="572" w:type="dxa"/>
            <w:gridSpan w:val="2"/>
            <w:shd w:val="clear" w:color="auto" w:fill="FFFFFF"/>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R</w:t>
            </w:r>
          </w:p>
        </w:tc>
        <w:tc>
          <w:tcPr>
            <w:tcW w:w="100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26 ± 0,24</w:t>
            </w:r>
          </w:p>
        </w:tc>
        <w:tc>
          <w:tcPr>
            <w:tcW w:w="430"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25 ± 0,36</w:t>
            </w:r>
          </w:p>
        </w:tc>
        <w:tc>
          <w:tcPr>
            <w:tcW w:w="50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13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24 ± 0,21</w:t>
            </w:r>
          </w:p>
        </w:tc>
        <w:tc>
          <w:tcPr>
            <w:tcW w:w="709"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88"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14 ± 0,23</w:t>
            </w:r>
          </w:p>
        </w:tc>
        <w:tc>
          <w:tcPr>
            <w:tcW w:w="33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995" w:type="dxa"/>
            <w:gridSpan w:val="2"/>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30 ± 1,32</w:t>
            </w:r>
          </w:p>
        </w:tc>
        <w:tc>
          <w:tcPr>
            <w:tcW w:w="424"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108"/>
        </w:trPr>
        <w:tc>
          <w:tcPr>
            <w:tcW w:w="15077" w:type="dxa"/>
            <w:gridSpan w:val="22"/>
          </w:tcPr>
          <w:p w:rsidR="002419A2" w:rsidRPr="00D15F16" w:rsidRDefault="002419A2" w:rsidP="002419A2">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Macrolides</w:t>
            </w:r>
          </w:p>
        </w:tc>
      </w:tr>
      <w:tr w:rsidR="002419A2" w:rsidRPr="00D15F16" w:rsidTr="00576A28">
        <w:trPr>
          <w:trHeight w:val="70"/>
        </w:trPr>
        <w:tc>
          <w:tcPr>
            <w:tcW w:w="273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Erythromycin (ERO, 15)</w:t>
            </w:r>
          </w:p>
        </w:tc>
        <w:tc>
          <w:tcPr>
            <w:tcW w:w="112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35 ± 0.31 </w:t>
            </w:r>
            <w:r w:rsidRPr="00D15F16">
              <w:rPr>
                <w:rFonts w:ascii="Times New Roman" w:hAnsi="Times New Roman"/>
                <w:sz w:val="18"/>
                <w:szCs w:val="24"/>
                <w:vertAlign w:val="superscript"/>
              </w:rPr>
              <w:t>ab</w:t>
            </w:r>
          </w:p>
        </w:tc>
        <w:tc>
          <w:tcPr>
            <w:tcW w:w="508"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32 ± 1.41 </w:t>
            </w:r>
            <w:r w:rsidRPr="00D15F16">
              <w:rPr>
                <w:rFonts w:ascii="Times New Roman" w:hAnsi="Times New Roman"/>
                <w:sz w:val="18"/>
                <w:szCs w:val="24"/>
                <w:vertAlign w:val="superscript"/>
              </w:rPr>
              <w:t>abc</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30 ± 0.23 </w:t>
            </w:r>
            <w:r w:rsidRPr="00D15F16">
              <w:rPr>
                <w:rFonts w:ascii="Times New Roman" w:hAnsi="Times New Roman"/>
                <w:sz w:val="18"/>
                <w:szCs w:val="24"/>
                <w:vertAlign w:val="superscript"/>
              </w:rPr>
              <w:t>a</w:t>
            </w:r>
          </w:p>
        </w:tc>
        <w:tc>
          <w:tcPr>
            <w:tcW w:w="57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30 ± 0,21</w:t>
            </w:r>
          </w:p>
        </w:tc>
        <w:tc>
          <w:tcPr>
            <w:tcW w:w="430"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20 ± 0,11</w:t>
            </w:r>
          </w:p>
        </w:tc>
        <w:tc>
          <w:tcPr>
            <w:tcW w:w="50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13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40 ± 0,39</w:t>
            </w:r>
          </w:p>
        </w:tc>
        <w:tc>
          <w:tcPr>
            <w:tcW w:w="709"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6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40 ± 0,28</w:t>
            </w:r>
          </w:p>
        </w:tc>
        <w:tc>
          <w:tcPr>
            <w:tcW w:w="420" w:type="dxa"/>
            <w:gridSpan w:val="3"/>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30 ± 0,21</w:t>
            </w:r>
          </w:p>
        </w:tc>
        <w:tc>
          <w:tcPr>
            <w:tcW w:w="424"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80"/>
        </w:trPr>
        <w:tc>
          <w:tcPr>
            <w:tcW w:w="273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Azithromycin (AZM, 15)</w:t>
            </w:r>
          </w:p>
        </w:tc>
        <w:tc>
          <w:tcPr>
            <w:tcW w:w="112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36 ± 0.28 </w:t>
            </w:r>
            <w:r w:rsidRPr="00D15F16">
              <w:rPr>
                <w:rFonts w:ascii="Times New Roman" w:hAnsi="Times New Roman"/>
                <w:sz w:val="18"/>
                <w:szCs w:val="24"/>
                <w:vertAlign w:val="superscript"/>
              </w:rPr>
              <w:t>a</w:t>
            </w:r>
          </w:p>
        </w:tc>
        <w:tc>
          <w:tcPr>
            <w:tcW w:w="508"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35 ± 1.43 </w:t>
            </w:r>
            <w:r w:rsidRPr="00D15F16">
              <w:rPr>
                <w:rFonts w:ascii="Times New Roman" w:hAnsi="Times New Roman"/>
                <w:sz w:val="18"/>
                <w:szCs w:val="24"/>
                <w:vertAlign w:val="superscript"/>
              </w:rPr>
              <w:t>ab</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27 ± 1.33 </w:t>
            </w:r>
            <w:r w:rsidRPr="00D15F16">
              <w:rPr>
                <w:rFonts w:ascii="Times New Roman" w:hAnsi="Times New Roman"/>
                <w:sz w:val="18"/>
                <w:szCs w:val="24"/>
                <w:vertAlign w:val="superscript"/>
              </w:rPr>
              <w:t>ab</w:t>
            </w:r>
          </w:p>
        </w:tc>
        <w:tc>
          <w:tcPr>
            <w:tcW w:w="57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30 ± 0,22</w:t>
            </w:r>
          </w:p>
        </w:tc>
        <w:tc>
          <w:tcPr>
            <w:tcW w:w="430"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18 ± 0,18</w:t>
            </w:r>
          </w:p>
        </w:tc>
        <w:tc>
          <w:tcPr>
            <w:tcW w:w="502"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0,59</w:t>
            </w:r>
          </w:p>
        </w:tc>
        <w:tc>
          <w:tcPr>
            <w:tcW w:w="709"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68"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37 ± 1,52</w:t>
            </w:r>
          </w:p>
        </w:tc>
        <w:tc>
          <w:tcPr>
            <w:tcW w:w="420" w:type="dxa"/>
            <w:gridSpan w:val="3"/>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30 ± 0,22</w:t>
            </w:r>
          </w:p>
        </w:tc>
        <w:tc>
          <w:tcPr>
            <w:tcW w:w="424" w:type="dxa"/>
            <w:vAlign w:val="center"/>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108"/>
        </w:trPr>
        <w:tc>
          <w:tcPr>
            <w:tcW w:w="15077" w:type="dxa"/>
            <w:gridSpan w:val="22"/>
          </w:tcPr>
          <w:p w:rsidR="002419A2" w:rsidRPr="00D15F16" w:rsidRDefault="002419A2" w:rsidP="002419A2">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Cephalosporins</w:t>
            </w:r>
          </w:p>
        </w:tc>
      </w:tr>
      <w:tr w:rsidR="002419A2" w:rsidRPr="00D15F16" w:rsidTr="00576A28">
        <w:trPr>
          <w:trHeight w:val="80"/>
        </w:trPr>
        <w:tc>
          <w:tcPr>
            <w:tcW w:w="2738"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Cefepime (FEP, 30)</w:t>
            </w:r>
          </w:p>
        </w:tc>
        <w:tc>
          <w:tcPr>
            <w:tcW w:w="112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35 ± 0.51 </w:t>
            </w:r>
            <w:r w:rsidRPr="00D15F16">
              <w:rPr>
                <w:rFonts w:ascii="Times New Roman" w:hAnsi="Times New Roman"/>
                <w:sz w:val="18"/>
                <w:szCs w:val="24"/>
                <w:vertAlign w:val="superscript"/>
              </w:rPr>
              <w:t>ab</w:t>
            </w:r>
          </w:p>
        </w:tc>
        <w:tc>
          <w:tcPr>
            <w:tcW w:w="508"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25 ± 0.57 </w:t>
            </w:r>
            <w:r w:rsidRPr="00D15F16">
              <w:rPr>
                <w:rFonts w:ascii="Times New Roman" w:hAnsi="Times New Roman"/>
                <w:sz w:val="18"/>
                <w:szCs w:val="24"/>
                <w:vertAlign w:val="superscript"/>
              </w:rPr>
              <w:t>a</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38 ± 0.86 </w:t>
            </w:r>
            <w:r w:rsidRPr="00D15F16">
              <w:rPr>
                <w:rFonts w:ascii="Times New Roman" w:hAnsi="Times New Roman"/>
                <w:sz w:val="18"/>
                <w:szCs w:val="24"/>
                <w:vertAlign w:val="superscript"/>
              </w:rPr>
              <w:t>ab</w:t>
            </w:r>
          </w:p>
        </w:tc>
        <w:tc>
          <w:tcPr>
            <w:tcW w:w="57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430"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997"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502"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30 ± 0,36</w:t>
            </w:r>
          </w:p>
        </w:tc>
        <w:tc>
          <w:tcPr>
            <w:tcW w:w="709"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68"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20 ± 1,43</w:t>
            </w:r>
          </w:p>
        </w:tc>
        <w:tc>
          <w:tcPr>
            <w:tcW w:w="420" w:type="dxa"/>
            <w:gridSpan w:val="3"/>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20 ± 1,43</w:t>
            </w:r>
          </w:p>
        </w:tc>
        <w:tc>
          <w:tcPr>
            <w:tcW w:w="424"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156"/>
        </w:trPr>
        <w:tc>
          <w:tcPr>
            <w:tcW w:w="2738" w:type="dxa"/>
          </w:tcPr>
          <w:p w:rsidR="002419A2" w:rsidRPr="00D15F16" w:rsidRDefault="002419A2" w:rsidP="002419A2">
            <w:pPr>
              <w:spacing w:after="0"/>
              <w:jc w:val="center"/>
              <w:rPr>
                <w:rFonts w:ascii="Times New Roman" w:eastAsia="Palatino Linotype" w:hAnsi="Times New Roman"/>
                <w:sz w:val="18"/>
                <w:szCs w:val="24"/>
              </w:rPr>
            </w:pPr>
            <w:hyperlink r:id="rId24">
              <w:r w:rsidRPr="00D15F16">
                <w:rPr>
                  <w:rFonts w:ascii="Times New Roman" w:eastAsia="Palatino Linotype" w:hAnsi="Times New Roman"/>
                  <w:sz w:val="18"/>
                  <w:szCs w:val="24"/>
                </w:rPr>
                <w:t>Cefepime/clavulanic acid FEC-40</w:t>
              </w:r>
            </w:hyperlink>
          </w:p>
        </w:tc>
        <w:tc>
          <w:tcPr>
            <w:tcW w:w="112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36 ± 0.98 </w:t>
            </w:r>
            <w:r w:rsidRPr="00D15F16">
              <w:rPr>
                <w:rFonts w:ascii="Times New Roman" w:hAnsi="Times New Roman"/>
                <w:sz w:val="18"/>
                <w:szCs w:val="24"/>
                <w:vertAlign w:val="superscript"/>
              </w:rPr>
              <w:t>a</w:t>
            </w:r>
          </w:p>
        </w:tc>
        <w:tc>
          <w:tcPr>
            <w:tcW w:w="508"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30 ± 0.36 </w:t>
            </w:r>
            <w:r w:rsidRPr="00D15F16">
              <w:rPr>
                <w:rFonts w:ascii="Times New Roman" w:hAnsi="Times New Roman"/>
                <w:sz w:val="18"/>
                <w:szCs w:val="24"/>
                <w:vertAlign w:val="superscript"/>
              </w:rPr>
              <w:t>a</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39 ± 0.67 </w:t>
            </w:r>
            <w:r w:rsidRPr="00D15F16">
              <w:rPr>
                <w:rFonts w:ascii="Times New Roman" w:hAnsi="Times New Roman"/>
                <w:sz w:val="18"/>
                <w:szCs w:val="24"/>
                <w:vertAlign w:val="superscript"/>
              </w:rPr>
              <w:t>a</w:t>
            </w:r>
          </w:p>
        </w:tc>
        <w:tc>
          <w:tcPr>
            <w:tcW w:w="57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tcPr>
          <w:p w:rsidR="002419A2" w:rsidRPr="00D15F16" w:rsidRDefault="002419A2" w:rsidP="002419A2">
            <w:pPr>
              <w:spacing w:after="0"/>
              <w:jc w:val="center"/>
              <w:rPr>
                <w:rFonts w:ascii="Times New Roman" w:eastAsia="Palatino Linotype" w:hAnsi="Times New Roman"/>
                <w:sz w:val="18"/>
                <w:szCs w:val="24"/>
                <w:vertAlign w:val="superscript"/>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430"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997"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502"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33 ± 0,28</w:t>
            </w:r>
          </w:p>
        </w:tc>
        <w:tc>
          <w:tcPr>
            <w:tcW w:w="709"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68"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26 ± 0,23</w:t>
            </w:r>
          </w:p>
        </w:tc>
        <w:tc>
          <w:tcPr>
            <w:tcW w:w="420" w:type="dxa"/>
            <w:gridSpan w:val="3"/>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26 ± 0,23</w:t>
            </w:r>
          </w:p>
        </w:tc>
        <w:tc>
          <w:tcPr>
            <w:tcW w:w="424"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247"/>
        </w:trPr>
        <w:tc>
          <w:tcPr>
            <w:tcW w:w="2738"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Cephalatin (KF, 30)</w:t>
            </w:r>
          </w:p>
        </w:tc>
        <w:tc>
          <w:tcPr>
            <w:tcW w:w="112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32 ± 0.33 </w:t>
            </w:r>
            <w:r w:rsidRPr="00D15F16">
              <w:rPr>
                <w:rFonts w:ascii="Times New Roman" w:hAnsi="Times New Roman"/>
                <w:sz w:val="18"/>
                <w:szCs w:val="24"/>
                <w:vertAlign w:val="superscript"/>
              </w:rPr>
              <w:t>ab</w:t>
            </w:r>
          </w:p>
        </w:tc>
        <w:tc>
          <w:tcPr>
            <w:tcW w:w="508"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40 ± 0.37 </w:t>
            </w:r>
            <w:r w:rsidRPr="00D15F16">
              <w:rPr>
                <w:rFonts w:ascii="Times New Roman" w:hAnsi="Times New Roman"/>
                <w:sz w:val="18"/>
                <w:szCs w:val="24"/>
                <w:vertAlign w:val="superscript"/>
              </w:rPr>
              <w:t>ab</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26 ± 1.32 </w:t>
            </w:r>
            <w:r w:rsidRPr="00D15F16">
              <w:rPr>
                <w:rFonts w:ascii="Times New Roman" w:hAnsi="Times New Roman"/>
                <w:sz w:val="18"/>
                <w:szCs w:val="24"/>
                <w:vertAlign w:val="superscript"/>
              </w:rPr>
              <w:t>abc</w:t>
            </w:r>
          </w:p>
        </w:tc>
        <w:tc>
          <w:tcPr>
            <w:tcW w:w="57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24 ± 0,21</w:t>
            </w:r>
          </w:p>
        </w:tc>
        <w:tc>
          <w:tcPr>
            <w:tcW w:w="430"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20 ± 0,35</w:t>
            </w:r>
          </w:p>
        </w:tc>
        <w:tc>
          <w:tcPr>
            <w:tcW w:w="502"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133"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709"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068"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25 ± 0,98</w:t>
            </w:r>
          </w:p>
        </w:tc>
        <w:tc>
          <w:tcPr>
            <w:tcW w:w="420" w:type="dxa"/>
            <w:gridSpan w:val="3"/>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25 ± 0,98</w:t>
            </w:r>
          </w:p>
        </w:tc>
        <w:tc>
          <w:tcPr>
            <w:tcW w:w="424"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80"/>
        </w:trPr>
        <w:tc>
          <w:tcPr>
            <w:tcW w:w="2738"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Cefotaxime (CTX, 30)</w:t>
            </w:r>
          </w:p>
        </w:tc>
        <w:tc>
          <w:tcPr>
            <w:tcW w:w="112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26 ± 0.98 </w:t>
            </w:r>
            <w:r w:rsidRPr="00D15F16">
              <w:rPr>
                <w:rFonts w:ascii="Times New Roman" w:hAnsi="Times New Roman"/>
                <w:sz w:val="18"/>
                <w:szCs w:val="24"/>
                <w:vertAlign w:val="superscript"/>
              </w:rPr>
              <w:t>a</w:t>
            </w:r>
          </w:p>
        </w:tc>
        <w:tc>
          <w:tcPr>
            <w:tcW w:w="508"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40 ± 0.52 </w:t>
            </w:r>
            <w:r w:rsidRPr="00D15F16">
              <w:rPr>
                <w:rFonts w:ascii="Times New Roman" w:hAnsi="Times New Roman"/>
                <w:sz w:val="18"/>
                <w:szCs w:val="24"/>
                <w:vertAlign w:val="superscript"/>
              </w:rPr>
              <w:t>a</w:t>
            </w:r>
          </w:p>
        </w:tc>
        <w:tc>
          <w:tcPr>
            <w:tcW w:w="430"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24 ± 0.98 </w:t>
            </w:r>
            <w:r w:rsidRPr="00D15F16">
              <w:rPr>
                <w:rFonts w:ascii="Times New Roman" w:hAnsi="Times New Roman"/>
                <w:sz w:val="18"/>
                <w:szCs w:val="24"/>
                <w:vertAlign w:val="superscript"/>
              </w:rPr>
              <w:t>ab</w:t>
            </w:r>
          </w:p>
        </w:tc>
        <w:tc>
          <w:tcPr>
            <w:tcW w:w="572" w:type="dxa"/>
            <w:gridSpan w:val="2"/>
            <w:vAlign w:val="center"/>
          </w:tcPr>
          <w:p w:rsidR="002419A2" w:rsidRPr="00D15F16" w:rsidRDefault="002419A2" w:rsidP="002419A2">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14 ± 0,23</w:t>
            </w:r>
          </w:p>
        </w:tc>
        <w:tc>
          <w:tcPr>
            <w:tcW w:w="430"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997"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28 ± 0,11</w:t>
            </w:r>
          </w:p>
        </w:tc>
        <w:tc>
          <w:tcPr>
            <w:tcW w:w="502"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133"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25 ± 0,28</w:t>
            </w:r>
          </w:p>
        </w:tc>
        <w:tc>
          <w:tcPr>
            <w:tcW w:w="709"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68"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1,29</w:t>
            </w:r>
          </w:p>
        </w:tc>
        <w:tc>
          <w:tcPr>
            <w:tcW w:w="420" w:type="dxa"/>
            <w:gridSpan w:val="3"/>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35 ± 1,29</w:t>
            </w:r>
          </w:p>
        </w:tc>
        <w:tc>
          <w:tcPr>
            <w:tcW w:w="424" w:type="dxa"/>
          </w:tcPr>
          <w:p w:rsidR="002419A2" w:rsidRPr="00D15F16" w:rsidRDefault="002419A2" w:rsidP="002419A2">
            <w:pPr>
              <w:spacing w:after="0"/>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132"/>
        </w:trPr>
        <w:tc>
          <w:tcPr>
            <w:tcW w:w="15077" w:type="dxa"/>
            <w:gridSpan w:val="22"/>
          </w:tcPr>
          <w:p w:rsidR="002419A2" w:rsidRPr="00D15F16" w:rsidRDefault="002419A2" w:rsidP="002419A2">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Aminoglycosides</w:t>
            </w:r>
          </w:p>
        </w:tc>
      </w:tr>
      <w:tr w:rsidR="002419A2" w:rsidRPr="00D15F16" w:rsidTr="00576A28">
        <w:trPr>
          <w:trHeight w:val="232"/>
        </w:trPr>
        <w:tc>
          <w:tcPr>
            <w:tcW w:w="273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Gentamicin (CN, 120)</w:t>
            </w:r>
          </w:p>
        </w:tc>
        <w:tc>
          <w:tcPr>
            <w:tcW w:w="112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40 ± 0.28 </w:t>
            </w:r>
            <w:r w:rsidRPr="00D15F16">
              <w:rPr>
                <w:rFonts w:ascii="Times New Roman" w:hAnsi="Times New Roman"/>
                <w:sz w:val="18"/>
                <w:szCs w:val="24"/>
                <w:vertAlign w:val="superscript"/>
              </w:rPr>
              <w:t>ab</w:t>
            </w:r>
          </w:p>
        </w:tc>
        <w:tc>
          <w:tcPr>
            <w:tcW w:w="508"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40 ± 0.27 </w:t>
            </w:r>
            <w:r w:rsidRPr="00D15F16">
              <w:rPr>
                <w:rFonts w:ascii="Times New Roman" w:hAnsi="Times New Roman"/>
                <w:sz w:val="18"/>
                <w:szCs w:val="24"/>
                <w:vertAlign w:val="superscript"/>
              </w:rPr>
              <w:t>ab</w:t>
            </w:r>
          </w:p>
        </w:tc>
        <w:tc>
          <w:tcPr>
            <w:tcW w:w="430"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38 ± 0.28 </w:t>
            </w:r>
            <w:r w:rsidRPr="00D15F16">
              <w:rPr>
                <w:rFonts w:ascii="Times New Roman" w:hAnsi="Times New Roman"/>
                <w:sz w:val="18"/>
                <w:szCs w:val="24"/>
                <w:vertAlign w:val="superscript"/>
              </w:rPr>
              <w:t>ab</w:t>
            </w:r>
          </w:p>
        </w:tc>
        <w:tc>
          <w:tcPr>
            <w:tcW w:w="57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40 ± 0,56</w:t>
            </w:r>
          </w:p>
        </w:tc>
        <w:tc>
          <w:tcPr>
            <w:tcW w:w="430"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34 ± 0,36</w:t>
            </w:r>
          </w:p>
        </w:tc>
        <w:tc>
          <w:tcPr>
            <w:tcW w:w="502"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13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42± 1,18</w:t>
            </w:r>
          </w:p>
        </w:tc>
        <w:tc>
          <w:tcPr>
            <w:tcW w:w="709"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6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40 ± 0,56</w:t>
            </w:r>
          </w:p>
        </w:tc>
        <w:tc>
          <w:tcPr>
            <w:tcW w:w="420" w:type="dxa"/>
            <w:gridSpan w:val="3"/>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34 ± 0,36</w:t>
            </w:r>
          </w:p>
        </w:tc>
        <w:tc>
          <w:tcPr>
            <w:tcW w:w="424"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336"/>
        </w:trPr>
        <w:tc>
          <w:tcPr>
            <w:tcW w:w="273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Streptomycin (STR, 10)</w:t>
            </w:r>
          </w:p>
        </w:tc>
        <w:tc>
          <w:tcPr>
            <w:tcW w:w="112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26 ± 0.19 </w:t>
            </w:r>
            <w:r w:rsidRPr="00D15F16">
              <w:rPr>
                <w:rFonts w:ascii="Times New Roman" w:hAnsi="Times New Roman"/>
                <w:sz w:val="18"/>
                <w:szCs w:val="24"/>
                <w:vertAlign w:val="superscript"/>
              </w:rPr>
              <w:t>ab</w:t>
            </w:r>
          </w:p>
        </w:tc>
        <w:tc>
          <w:tcPr>
            <w:tcW w:w="508"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25 ± 0.48 </w:t>
            </w:r>
            <w:r w:rsidRPr="00D15F16">
              <w:rPr>
                <w:rFonts w:ascii="Times New Roman" w:hAnsi="Times New Roman"/>
                <w:sz w:val="18"/>
                <w:szCs w:val="24"/>
                <w:vertAlign w:val="superscript"/>
              </w:rPr>
              <w:t>ab</w:t>
            </w:r>
          </w:p>
        </w:tc>
        <w:tc>
          <w:tcPr>
            <w:tcW w:w="430"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22 ± 0.20 </w:t>
            </w:r>
            <w:r w:rsidRPr="00D15F16">
              <w:rPr>
                <w:rFonts w:ascii="Times New Roman" w:hAnsi="Times New Roman"/>
                <w:sz w:val="18"/>
                <w:szCs w:val="24"/>
                <w:vertAlign w:val="superscript"/>
              </w:rPr>
              <w:t>ab</w:t>
            </w:r>
          </w:p>
        </w:tc>
        <w:tc>
          <w:tcPr>
            <w:tcW w:w="57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23 ± 0,36</w:t>
            </w:r>
          </w:p>
        </w:tc>
        <w:tc>
          <w:tcPr>
            <w:tcW w:w="430"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25 ± 0,31</w:t>
            </w:r>
          </w:p>
        </w:tc>
        <w:tc>
          <w:tcPr>
            <w:tcW w:w="502"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13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28 ± 1,41</w:t>
            </w:r>
          </w:p>
        </w:tc>
        <w:tc>
          <w:tcPr>
            <w:tcW w:w="709"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6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23 ± 1,41</w:t>
            </w:r>
          </w:p>
        </w:tc>
        <w:tc>
          <w:tcPr>
            <w:tcW w:w="420" w:type="dxa"/>
            <w:gridSpan w:val="3"/>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25 ± 0,31</w:t>
            </w:r>
          </w:p>
        </w:tc>
        <w:tc>
          <w:tcPr>
            <w:tcW w:w="424"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336"/>
        </w:trPr>
        <w:tc>
          <w:tcPr>
            <w:tcW w:w="273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Tobramycin (TOB, 10)</w:t>
            </w:r>
          </w:p>
        </w:tc>
        <w:tc>
          <w:tcPr>
            <w:tcW w:w="112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33 ± 0.98 </w:t>
            </w:r>
            <w:r w:rsidRPr="00D15F16">
              <w:rPr>
                <w:rFonts w:ascii="Times New Roman" w:hAnsi="Times New Roman"/>
                <w:sz w:val="18"/>
                <w:szCs w:val="24"/>
                <w:vertAlign w:val="superscript"/>
              </w:rPr>
              <w:t>a</w:t>
            </w:r>
          </w:p>
        </w:tc>
        <w:tc>
          <w:tcPr>
            <w:tcW w:w="508"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39± 1.18 </w:t>
            </w:r>
            <w:r w:rsidRPr="00D15F16">
              <w:rPr>
                <w:rFonts w:ascii="Times New Roman" w:hAnsi="Times New Roman"/>
                <w:sz w:val="18"/>
                <w:szCs w:val="24"/>
                <w:vertAlign w:val="superscript"/>
              </w:rPr>
              <w:t>a</w:t>
            </w:r>
          </w:p>
        </w:tc>
        <w:tc>
          <w:tcPr>
            <w:tcW w:w="430"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22 ± 0.23 </w:t>
            </w:r>
            <w:r w:rsidRPr="00D15F16">
              <w:rPr>
                <w:rFonts w:ascii="Times New Roman" w:hAnsi="Times New Roman"/>
                <w:sz w:val="18"/>
                <w:szCs w:val="24"/>
                <w:vertAlign w:val="superscript"/>
              </w:rPr>
              <w:t>abc</w:t>
            </w:r>
          </w:p>
        </w:tc>
        <w:tc>
          <w:tcPr>
            <w:tcW w:w="57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32 ± 0,32</w:t>
            </w:r>
          </w:p>
        </w:tc>
        <w:tc>
          <w:tcPr>
            <w:tcW w:w="430"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25 ± 0,31</w:t>
            </w:r>
          </w:p>
        </w:tc>
        <w:tc>
          <w:tcPr>
            <w:tcW w:w="502"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13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34± 1,18</w:t>
            </w:r>
          </w:p>
        </w:tc>
        <w:tc>
          <w:tcPr>
            <w:tcW w:w="709"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6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35 ± 0,98</w:t>
            </w:r>
          </w:p>
        </w:tc>
        <w:tc>
          <w:tcPr>
            <w:tcW w:w="420" w:type="dxa"/>
            <w:gridSpan w:val="3"/>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35 ± 1,29</w:t>
            </w:r>
          </w:p>
        </w:tc>
        <w:tc>
          <w:tcPr>
            <w:tcW w:w="424"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336"/>
        </w:trPr>
        <w:tc>
          <w:tcPr>
            <w:tcW w:w="15077" w:type="dxa"/>
            <w:gridSpan w:val="22"/>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Tetracyclines</w:t>
            </w:r>
          </w:p>
        </w:tc>
      </w:tr>
      <w:tr w:rsidR="002419A2" w:rsidRPr="00D15F16" w:rsidTr="00576A28">
        <w:trPr>
          <w:trHeight w:val="336"/>
        </w:trPr>
        <w:tc>
          <w:tcPr>
            <w:tcW w:w="273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Tetracycline (TET, 30)</w:t>
            </w:r>
          </w:p>
        </w:tc>
        <w:tc>
          <w:tcPr>
            <w:tcW w:w="112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napToGrid w:val="0"/>
                <w:sz w:val="18"/>
                <w:szCs w:val="24"/>
                <w:lang w:eastAsia="de-DE" w:bidi="en-US"/>
              </w:rPr>
            </w:pPr>
            <w:r w:rsidRPr="00D15F16">
              <w:rPr>
                <w:rFonts w:ascii="Times New Roman" w:hAnsi="Times New Roman"/>
                <w:sz w:val="18"/>
                <w:szCs w:val="24"/>
              </w:rPr>
              <w:t xml:space="preserve">35 ± 0.28 </w:t>
            </w:r>
            <w:r w:rsidRPr="00D15F16">
              <w:rPr>
                <w:rFonts w:ascii="Times New Roman" w:hAnsi="Times New Roman"/>
                <w:sz w:val="18"/>
                <w:szCs w:val="24"/>
                <w:vertAlign w:val="superscript"/>
              </w:rPr>
              <w:t>a</w:t>
            </w:r>
          </w:p>
        </w:tc>
        <w:tc>
          <w:tcPr>
            <w:tcW w:w="508"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napToGrid w:val="0"/>
                <w:sz w:val="18"/>
                <w:szCs w:val="24"/>
                <w:lang w:eastAsia="de-DE" w:bidi="en-US"/>
              </w:rPr>
            </w:pPr>
            <w:r w:rsidRPr="00D15F16">
              <w:rPr>
                <w:rFonts w:ascii="Times New Roman" w:hAnsi="Times New Roman"/>
                <w:sz w:val="18"/>
                <w:szCs w:val="24"/>
              </w:rPr>
              <w:t>S</w:t>
            </w:r>
          </w:p>
        </w:tc>
        <w:tc>
          <w:tcPr>
            <w:tcW w:w="10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30 ± 0.33 </w:t>
            </w:r>
            <w:r w:rsidRPr="00D15F16">
              <w:rPr>
                <w:rFonts w:ascii="Times New Roman" w:hAnsi="Times New Roman"/>
                <w:sz w:val="18"/>
                <w:szCs w:val="24"/>
                <w:vertAlign w:val="superscript"/>
              </w:rPr>
              <w:t>a</w:t>
            </w:r>
          </w:p>
        </w:tc>
        <w:tc>
          <w:tcPr>
            <w:tcW w:w="430"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9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20 ± 1.18 </w:t>
            </w:r>
            <w:r w:rsidRPr="00D15F16">
              <w:rPr>
                <w:rFonts w:ascii="Times New Roman" w:hAnsi="Times New Roman"/>
                <w:sz w:val="18"/>
                <w:szCs w:val="24"/>
                <w:vertAlign w:val="superscript"/>
              </w:rPr>
              <w:t>ab</w:t>
            </w:r>
          </w:p>
        </w:tc>
        <w:tc>
          <w:tcPr>
            <w:tcW w:w="57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S</w:t>
            </w:r>
          </w:p>
        </w:tc>
        <w:tc>
          <w:tcPr>
            <w:tcW w:w="100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30 ± 0,52</w:t>
            </w:r>
          </w:p>
        </w:tc>
        <w:tc>
          <w:tcPr>
            <w:tcW w:w="430"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9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26 ± 0,15</w:t>
            </w:r>
          </w:p>
        </w:tc>
        <w:tc>
          <w:tcPr>
            <w:tcW w:w="502"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13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36 ± 1,43</w:t>
            </w:r>
          </w:p>
        </w:tc>
        <w:tc>
          <w:tcPr>
            <w:tcW w:w="709"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106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30 ± 0,23</w:t>
            </w:r>
          </w:p>
        </w:tc>
        <w:tc>
          <w:tcPr>
            <w:tcW w:w="420" w:type="dxa"/>
            <w:gridSpan w:val="3"/>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c>
          <w:tcPr>
            <w:tcW w:w="92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30 ± 0,52</w:t>
            </w:r>
          </w:p>
        </w:tc>
        <w:tc>
          <w:tcPr>
            <w:tcW w:w="424"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S</w:t>
            </w:r>
          </w:p>
        </w:tc>
      </w:tr>
      <w:tr w:rsidR="002419A2" w:rsidRPr="00D15F16" w:rsidTr="00576A28">
        <w:trPr>
          <w:trHeight w:val="336"/>
        </w:trPr>
        <w:tc>
          <w:tcPr>
            <w:tcW w:w="15077" w:type="dxa"/>
            <w:gridSpan w:val="22"/>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Polypeptides</w:t>
            </w:r>
          </w:p>
        </w:tc>
      </w:tr>
      <w:tr w:rsidR="002419A2" w:rsidRPr="00D15F16" w:rsidTr="00576A28">
        <w:trPr>
          <w:trHeight w:val="336"/>
        </w:trPr>
        <w:tc>
          <w:tcPr>
            <w:tcW w:w="273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Polymyxin (PB, 300)</w:t>
            </w:r>
          </w:p>
        </w:tc>
        <w:tc>
          <w:tcPr>
            <w:tcW w:w="1128" w:type="dxa"/>
            <w:gridSpan w:val="3"/>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p>
        </w:tc>
        <w:tc>
          <w:tcPr>
            <w:tcW w:w="502"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R</w:t>
            </w:r>
          </w:p>
        </w:tc>
        <w:tc>
          <w:tcPr>
            <w:tcW w:w="10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r w:rsidRPr="00D15F16">
              <w:rPr>
                <w:rFonts w:ascii="Times New Roman" w:hAnsi="Times New Roman"/>
                <w:sz w:val="18"/>
                <w:szCs w:val="24"/>
              </w:rPr>
              <w:t xml:space="preserve"> </w:t>
            </w:r>
          </w:p>
        </w:tc>
        <w:tc>
          <w:tcPr>
            <w:tcW w:w="430"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R</w:t>
            </w:r>
          </w:p>
        </w:tc>
        <w:tc>
          <w:tcPr>
            <w:tcW w:w="104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p>
        </w:tc>
        <w:tc>
          <w:tcPr>
            <w:tcW w:w="52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R</w:t>
            </w:r>
          </w:p>
        </w:tc>
        <w:tc>
          <w:tcPr>
            <w:tcW w:w="100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14 ± 0,28</w:t>
            </w:r>
          </w:p>
        </w:tc>
        <w:tc>
          <w:tcPr>
            <w:tcW w:w="430"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99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502"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12 ± 1,49</w:t>
            </w:r>
          </w:p>
        </w:tc>
        <w:tc>
          <w:tcPr>
            <w:tcW w:w="709"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06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14 ± 0,23</w:t>
            </w:r>
          </w:p>
        </w:tc>
        <w:tc>
          <w:tcPr>
            <w:tcW w:w="420" w:type="dxa"/>
            <w:gridSpan w:val="3"/>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92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424"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r>
      <w:tr w:rsidR="002419A2" w:rsidRPr="00D15F16" w:rsidTr="00576A28">
        <w:trPr>
          <w:trHeight w:val="336"/>
        </w:trPr>
        <w:tc>
          <w:tcPr>
            <w:tcW w:w="273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Bacitromycin (B, 10)</w:t>
            </w:r>
          </w:p>
        </w:tc>
        <w:tc>
          <w:tcPr>
            <w:tcW w:w="1128" w:type="dxa"/>
            <w:gridSpan w:val="3"/>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p>
        </w:tc>
        <w:tc>
          <w:tcPr>
            <w:tcW w:w="502"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R</w:t>
            </w:r>
          </w:p>
        </w:tc>
        <w:tc>
          <w:tcPr>
            <w:tcW w:w="109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p>
        </w:tc>
        <w:tc>
          <w:tcPr>
            <w:tcW w:w="430"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R</w:t>
            </w:r>
          </w:p>
        </w:tc>
        <w:tc>
          <w:tcPr>
            <w:tcW w:w="1042" w:type="dxa"/>
            <w:gridSpan w:val="2"/>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 xml:space="preserve">0 ± 0.00 </w:t>
            </w:r>
            <w:r w:rsidRPr="00D15F16">
              <w:rPr>
                <w:rFonts w:ascii="Times New Roman" w:hAnsi="Times New Roman"/>
                <w:sz w:val="18"/>
                <w:szCs w:val="24"/>
                <w:vertAlign w:val="superscript"/>
              </w:rPr>
              <w:t>b</w:t>
            </w:r>
          </w:p>
        </w:tc>
        <w:tc>
          <w:tcPr>
            <w:tcW w:w="527" w:type="dxa"/>
            <w:vAlign w:val="center"/>
          </w:tcPr>
          <w:p w:rsidR="002419A2" w:rsidRPr="00D15F16" w:rsidRDefault="002419A2" w:rsidP="00FD6863">
            <w:pPr>
              <w:autoSpaceDE w:val="0"/>
              <w:autoSpaceDN w:val="0"/>
              <w:adjustRightInd w:val="0"/>
              <w:snapToGrid w:val="0"/>
              <w:spacing w:after="0" w:line="240" w:lineRule="auto"/>
              <w:jc w:val="center"/>
              <w:rPr>
                <w:rFonts w:ascii="Times New Roman" w:hAnsi="Times New Roman"/>
                <w:sz w:val="18"/>
                <w:szCs w:val="24"/>
              </w:rPr>
            </w:pPr>
            <w:r w:rsidRPr="00D15F16">
              <w:rPr>
                <w:rFonts w:ascii="Times New Roman" w:hAnsi="Times New Roman"/>
                <w:sz w:val="18"/>
                <w:szCs w:val="24"/>
              </w:rPr>
              <w:t>R</w:t>
            </w:r>
          </w:p>
        </w:tc>
        <w:tc>
          <w:tcPr>
            <w:tcW w:w="100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430"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99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502"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133"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709"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1068"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420" w:type="dxa"/>
            <w:gridSpan w:val="3"/>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c>
          <w:tcPr>
            <w:tcW w:w="927"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0 ± 0,00</w:t>
            </w:r>
            <w:r w:rsidRPr="00D15F16">
              <w:rPr>
                <w:rFonts w:ascii="Times New Roman" w:eastAsia="Palatino Linotype" w:hAnsi="Times New Roman"/>
                <w:sz w:val="18"/>
                <w:szCs w:val="24"/>
                <w:vertAlign w:val="superscript"/>
              </w:rPr>
              <w:t>b</w:t>
            </w:r>
          </w:p>
        </w:tc>
        <w:tc>
          <w:tcPr>
            <w:tcW w:w="424" w:type="dxa"/>
          </w:tcPr>
          <w:p w:rsidR="002419A2" w:rsidRPr="00D15F16" w:rsidRDefault="002419A2" w:rsidP="00FD6863">
            <w:pPr>
              <w:spacing w:after="0" w:line="240" w:lineRule="auto"/>
              <w:jc w:val="center"/>
              <w:rPr>
                <w:rFonts w:ascii="Times New Roman" w:eastAsia="Palatino Linotype" w:hAnsi="Times New Roman"/>
                <w:sz w:val="18"/>
                <w:szCs w:val="24"/>
              </w:rPr>
            </w:pPr>
            <w:r w:rsidRPr="00D15F16">
              <w:rPr>
                <w:rFonts w:ascii="Times New Roman" w:eastAsia="Palatino Linotype" w:hAnsi="Times New Roman"/>
                <w:sz w:val="18"/>
                <w:szCs w:val="24"/>
              </w:rPr>
              <w:t>R</w:t>
            </w:r>
          </w:p>
        </w:tc>
      </w:tr>
      <w:tr w:rsidR="003A1F55" w:rsidRPr="00D15F16" w:rsidTr="00576A28">
        <w:trPr>
          <w:trHeight w:val="336"/>
        </w:trPr>
        <w:tc>
          <w:tcPr>
            <w:tcW w:w="15077" w:type="dxa"/>
            <w:gridSpan w:val="22"/>
          </w:tcPr>
          <w:p w:rsidR="003A1F55" w:rsidRPr="00D15F16" w:rsidRDefault="003A1F55" w:rsidP="003A1F55">
            <w:pPr>
              <w:spacing w:after="0" w:line="240" w:lineRule="auto"/>
              <w:rPr>
                <w:rFonts w:ascii="Times New Roman" w:eastAsia="Palatino Linotype" w:hAnsi="Times New Roman"/>
                <w:sz w:val="18"/>
                <w:szCs w:val="24"/>
              </w:rPr>
            </w:pPr>
            <w:r w:rsidRPr="00D15F16">
              <w:rPr>
                <w:rFonts w:ascii="Times New Roman" w:hAnsi="Times New Roman"/>
                <w:i/>
                <w:iCs/>
                <w:sz w:val="18"/>
                <w:szCs w:val="28"/>
              </w:rPr>
              <w:t>Newmann-Keuls сынағы жолдағы және бағандағы әр түрлі үстіңгі әріптерден әсер ететін орташа мәндер 5% деңгейінде айтарлықтай ерекшеленетінін көрсетеді. Мәндер – орташа ± стандартты қателік; легенда: D = өлшем, S/R = сезімтал/төзімді.</w:t>
            </w:r>
          </w:p>
        </w:tc>
      </w:tr>
    </w:tbl>
    <w:p w:rsidR="00035B2E" w:rsidRPr="00D15F16" w:rsidRDefault="00035B2E" w:rsidP="00035B2E">
      <w:pPr>
        <w:pStyle w:val="MDPI43tablefooter"/>
        <w:rPr>
          <w:rFonts w:ascii="Times New Roman" w:hAnsi="Times New Roman" w:cs="Times New Roman"/>
          <w:color w:val="auto"/>
          <w:lang w:val="kk-KZ"/>
        </w:rPr>
        <w:sectPr w:rsidR="00035B2E" w:rsidRPr="00D15F16" w:rsidSect="00035B2E">
          <w:pgSz w:w="16838" w:h="11906" w:orient="landscape"/>
          <w:pgMar w:top="1701" w:right="1134" w:bottom="567" w:left="1134" w:header="1134" w:footer="266" w:gutter="0"/>
          <w:cols w:space="708"/>
          <w:titlePg/>
          <w:docGrid w:linePitch="360"/>
        </w:sectPr>
      </w:pPr>
    </w:p>
    <w:p w:rsidR="00773541" w:rsidRPr="00D15F16" w:rsidRDefault="00773541" w:rsidP="00773541">
      <w:pPr>
        <w:spacing w:after="0" w:line="240" w:lineRule="auto"/>
        <w:ind w:firstLine="709"/>
        <w:jc w:val="both"/>
        <w:rPr>
          <w:rFonts w:ascii="Times New Roman" w:hAnsi="Times New Roman"/>
          <w:sz w:val="28"/>
          <w:szCs w:val="28"/>
          <w:lang w:val="kk-KZ"/>
        </w:rPr>
      </w:pPr>
      <w:r w:rsidRPr="00D15F16">
        <w:rPr>
          <w:rFonts w:ascii="Times New Roman" w:hAnsi="Times New Roman"/>
          <w:i/>
          <w:w w:val="108"/>
          <w:sz w:val="28"/>
          <w:szCs w:val="28"/>
          <w:lang w:val="kk-KZ"/>
        </w:rPr>
        <w:lastRenderedPageBreak/>
        <w:t>Вacillus spp.</w:t>
      </w:r>
      <w:r w:rsidRPr="00D15F16">
        <w:rPr>
          <w:rFonts w:ascii="Times New Roman" w:hAnsi="Times New Roman"/>
          <w:sz w:val="28"/>
          <w:szCs w:val="28"/>
          <w:lang w:val="kk-KZ"/>
        </w:rPr>
        <w:t xml:space="preserve"> штаммдарының </w:t>
      </w:r>
      <w:r w:rsidRPr="00D15F16">
        <w:rPr>
          <w:rFonts w:ascii="Times New Roman" w:hAnsi="Times New Roman"/>
          <w:w w:val="105"/>
          <w:sz w:val="28"/>
          <w:szCs w:val="28"/>
          <w:lang w:val="kk-KZ"/>
        </w:rPr>
        <w:t>антибиотиктерге сезімталдылығын анықтау</w:t>
      </w:r>
      <w:r w:rsidRPr="00D15F16">
        <w:rPr>
          <w:rFonts w:ascii="Times New Roman" w:hAnsi="Times New Roman"/>
          <w:b/>
          <w:w w:val="105"/>
          <w:sz w:val="28"/>
          <w:szCs w:val="28"/>
          <w:lang w:val="kk-KZ"/>
        </w:rPr>
        <w:t xml:space="preserve"> </w:t>
      </w:r>
      <w:r w:rsidRPr="00D15F16">
        <w:rPr>
          <w:rFonts w:ascii="Times New Roman" w:hAnsi="Times New Roman"/>
          <w:w w:val="105"/>
          <w:sz w:val="28"/>
          <w:szCs w:val="28"/>
          <w:lang w:val="kk-KZ"/>
        </w:rPr>
        <w:t>барысында</w:t>
      </w:r>
      <w:r w:rsidRPr="00D15F16">
        <w:rPr>
          <w:rFonts w:ascii="Times New Roman" w:hAnsi="Times New Roman"/>
          <w:b/>
          <w:w w:val="105"/>
          <w:sz w:val="28"/>
          <w:szCs w:val="28"/>
          <w:lang w:val="kk-KZ"/>
        </w:rPr>
        <w:t xml:space="preserve"> </w:t>
      </w:r>
      <w:r w:rsidRPr="00D15F16">
        <w:rPr>
          <w:rFonts w:ascii="Times New Roman" w:hAnsi="Times New Roman"/>
          <w:sz w:val="28"/>
          <w:szCs w:val="28"/>
          <w:lang w:val="kk-KZ"/>
        </w:rPr>
        <w:t>сыналған барлық үлгілер бацитромицин (B, 10), полимиксин (PB, 300) және клоксациллиннен (CX, 5) басқ</w:t>
      </w:r>
      <w:r w:rsidR="00CF68A5" w:rsidRPr="00D15F16">
        <w:rPr>
          <w:rFonts w:ascii="Times New Roman" w:hAnsi="Times New Roman"/>
          <w:sz w:val="28"/>
          <w:szCs w:val="28"/>
          <w:lang w:val="kk-KZ"/>
        </w:rPr>
        <w:t>а</w:t>
      </w:r>
      <w:r w:rsidR="002815FD" w:rsidRPr="00D15F16">
        <w:rPr>
          <w:rFonts w:ascii="Times New Roman" w:hAnsi="Times New Roman"/>
          <w:sz w:val="28"/>
          <w:szCs w:val="28"/>
          <w:lang w:val="kk-KZ"/>
        </w:rPr>
        <w:t xml:space="preserve"> барлық антибиотиктерге төзімді</w:t>
      </w:r>
      <w:r w:rsidR="00EE655E" w:rsidRPr="00D15F16">
        <w:rPr>
          <w:rFonts w:ascii="Times New Roman" w:hAnsi="Times New Roman"/>
          <w:sz w:val="28"/>
          <w:szCs w:val="28"/>
          <w:lang w:val="kk-KZ"/>
        </w:rPr>
        <w:t xml:space="preserve"> екенін көрсетті</w:t>
      </w:r>
      <w:r w:rsidR="00725AC9" w:rsidRPr="00D15F16">
        <w:rPr>
          <w:rFonts w:ascii="Times New Roman" w:hAnsi="Times New Roman"/>
          <w:sz w:val="28"/>
          <w:szCs w:val="28"/>
          <w:lang w:val="kk-KZ"/>
        </w:rPr>
        <w:t>. BSS11, BSS17 және BSS19</w:t>
      </w:r>
      <w:r w:rsidRPr="00D15F16">
        <w:rPr>
          <w:rFonts w:ascii="Times New Roman" w:hAnsi="Times New Roman"/>
          <w:sz w:val="28"/>
          <w:szCs w:val="28"/>
          <w:lang w:val="kk-KZ"/>
        </w:rPr>
        <w:t xml:space="preserve"> штаммдары сезімталдық диаметрі сәйкесінше 40 ± 0,28 мм, 40 ± 0,28 мм және 38 ± 0,28 мм болатын гентамицинге (CN, 120) ең жоғары сезімталдықты көрсетті, ал BSS17 карбенициллинге (10 ± 0,28) және амоксициллинге (12 ± 0,29) жоғары маңызды айырмашылықтармен (p &lt; 0,0001) ең төмен сезімталдықты көрсетті.</w:t>
      </w:r>
    </w:p>
    <w:p w:rsidR="00CF68A5" w:rsidRPr="00D15F16" w:rsidRDefault="00725AC9" w:rsidP="00773541">
      <w:pPr>
        <w:spacing w:after="0" w:line="240" w:lineRule="auto"/>
        <w:ind w:firstLine="709"/>
        <w:jc w:val="both"/>
        <w:rPr>
          <w:rFonts w:ascii="Times New Roman" w:eastAsia="Palatino Linotype" w:hAnsi="Times New Roman"/>
          <w:sz w:val="28"/>
          <w:szCs w:val="28"/>
          <w:lang w:val="kk-KZ"/>
        </w:rPr>
      </w:pPr>
      <w:r w:rsidRPr="00D15F16">
        <w:rPr>
          <w:rFonts w:ascii="Times New Roman" w:eastAsia="Palatino Linotype" w:hAnsi="Times New Roman"/>
          <w:sz w:val="28"/>
          <w:szCs w:val="28"/>
          <w:lang w:val="kk-KZ"/>
        </w:rPr>
        <w:t>BSS12, BSS13, BSS16, BSS21  және BSS25</w:t>
      </w:r>
      <w:r w:rsidR="00CF68A5" w:rsidRPr="00D15F16">
        <w:rPr>
          <w:rFonts w:ascii="Times New Roman" w:eastAsia="Palatino Linotype" w:hAnsi="Times New Roman"/>
          <w:sz w:val="28"/>
          <w:szCs w:val="28"/>
          <w:lang w:val="kk-KZ"/>
        </w:rPr>
        <w:t xml:space="preserve"> штаммдары се</w:t>
      </w:r>
      <w:r w:rsidRPr="00D15F16">
        <w:rPr>
          <w:rFonts w:ascii="Times New Roman" w:eastAsia="Palatino Linotype" w:hAnsi="Times New Roman"/>
          <w:sz w:val="28"/>
          <w:szCs w:val="28"/>
          <w:lang w:val="kk-KZ"/>
        </w:rPr>
        <w:t>зімталдық диаметрі сәйкесінше 34 ± 0,36 мм, 40 ± 0,56 мм, 42 ± 1,1</w:t>
      </w:r>
      <w:r w:rsidR="00CF68A5" w:rsidRPr="00D15F16">
        <w:rPr>
          <w:rFonts w:ascii="Times New Roman" w:eastAsia="Palatino Linotype" w:hAnsi="Times New Roman"/>
          <w:sz w:val="28"/>
          <w:szCs w:val="28"/>
          <w:lang w:val="kk-KZ"/>
        </w:rPr>
        <w:t>8 мм</w:t>
      </w:r>
      <w:r w:rsidRPr="00D15F16">
        <w:rPr>
          <w:rFonts w:ascii="Times New Roman" w:eastAsia="Palatino Linotype" w:hAnsi="Times New Roman"/>
          <w:sz w:val="28"/>
          <w:szCs w:val="28"/>
          <w:lang w:val="kk-KZ"/>
        </w:rPr>
        <w:t xml:space="preserve">, 34 ± 0,36 мм </w:t>
      </w:r>
      <w:r w:rsidR="00F2306D" w:rsidRPr="00D15F16">
        <w:rPr>
          <w:rFonts w:ascii="Times New Roman" w:eastAsia="Palatino Linotype" w:hAnsi="Times New Roman"/>
          <w:sz w:val="28"/>
          <w:szCs w:val="28"/>
          <w:lang w:val="kk-KZ"/>
        </w:rPr>
        <w:t xml:space="preserve">және 40 ± 0,56 мм, </w:t>
      </w:r>
      <w:r w:rsidR="00CF68A5" w:rsidRPr="00D15F16">
        <w:rPr>
          <w:rFonts w:ascii="Times New Roman" w:eastAsia="Palatino Linotype" w:hAnsi="Times New Roman"/>
          <w:sz w:val="28"/>
          <w:szCs w:val="28"/>
          <w:lang w:val="kk-KZ"/>
        </w:rPr>
        <w:t xml:space="preserve"> болатын гентамици</w:t>
      </w:r>
      <w:r w:rsidR="00F2306D" w:rsidRPr="00D15F16">
        <w:rPr>
          <w:rFonts w:ascii="Times New Roman" w:eastAsia="Palatino Linotype" w:hAnsi="Times New Roman"/>
          <w:sz w:val="28"/>
          <w:szCs w:val="28"/>
          <w:lang w:val="kk-KZ"/>
        </w:rPr>
        <w:t>нге (CN, 120) ең үлкен сезімталдықты көрсетті.</w:t>
      </w:r>
    </w:p>
    <w:p w:rsidR="00773541" w:rsidRPr="00D15F16" w:rsidRDefault="00773541" w:rsidP="000D7976">
      <w:pPr>
        <w:spacing w:after="0" w:line="240" w:lineRule="auto"/>
        <w:ind w:firstLine="709"/>
        <w:jc w:val="both"/>
        <w:rPr>
          <w:rFonts w:ascii="Times New Roman" w:eastAsia="Calibri" w:hAnsi="Times New Roman"/>
          <w:b/>
          <w:i/>
          <w:sz w:val="28"/>
          <w:szCs w:val="28"/>
          <w:lang w:val="kk-KZ" w:eastAsia="en-US"/>
        </w:rPr>
      </w:pPr>
    </w:p>
    <w:p w:rsidR="000D7976" w:rsidRPr="00D15F16" w:rsidRDefault="007068FF" w:rsidP="000D7976">
      <w:pPr>
        <w:spacing w:after="0" w:line="240" w:lineRule="auto"/>
        <w:ind w:firstLine="709"/>
        <w:jc w:val="both"/>
        <w:rPr>
          <w:rFonts w:ascii="Times New Roman" w:eastAsia="Calibri" w:hAnsi="Times New Roman"/>
          <w:b/>
          <w:sz w:val="28"/>
          <w:szCs w:val="28"/>
          <w:lang w:val="kk-KZ" w:eastAsia="en-US"/>
        </w:rPr>
      </w:pPr>
      <w:r w:rsidRPr="00D15F16">
        <w:rPr>
          <w:rFonts w:ascii="Times New Roman" w:eastAsia="Calibri" w:hAnsi="Times New Roman"/>
          <w:b/>
          <w:i/>
          <w:sz w:val="28"/>
          <w:szCs w:val="28"/>
          <w:lang w:val="kk-KZ" w:eastAsia="en-US"/>
        </w:rPr>
        <w:t>3.4</w:t>
      </w:r>
      <w:r w:rsidR="00833508" w:rsidRPr="00D15F16">
        <w:rPr>
          <w:rFonts w:ascii="Times New Roman" w:eastAsia="Calibri" w:hAnsi="Times New Roman"/>
          <w:b/>
          <w:i/>
          <w:sz w:val="28"/>
          <w:szCs w:val="28"/>
          <w:lang w:val="kk-KZ" w:eastAsia="en-US"/>
        </w:rPr>
        <w:t xml:space="preserve"> </w:t>
      </w:r>
      <w:r w:rsidR="00444CF6" w:rsidRPr="00D15F16">
        <w:rPr>
          <w:rFonts w:ascii="Times New Roman" w:hAnsi="Times New Roman"/>
          <w:b/>
          <w:sz w:val="28"/>
          <w:szCs w:val="28"/>
          <w:lang w:val="kk-KZ"/>
        </w:rPr>
        <w:t xml:space="preserve">Газды хромато-масс-спектрометрлік әдісімен </w:t>
      </w:r>
      <w:r w:rsidR="00444CF6" w:rsidRPr="00D15F16">
        <w:rPr>
          <w:rFonts w:ascii="Times New Roman" w:hAnsi="Times New Roman"/>
          <w:b/>
          <w:i/>
          <w:sz w:val="28"/>
          <w:szCs w:val="28"/>
          <w:lang w:val="kk-KZ"/>
        </w:rPr>
        <w:t>Bacillus spp.</w:t>
      </w:r>
      <w:r w:rsidR="00444CF6" w:rsidRPr="00D15F16">
        <w:rPr>
          <w:rFonts w:ascii="Times New Roman" w:hAnsi="Times New Roman"/>
          <w:b/>
          <w:sz w:val="28"/>
          <w:szCs w:val="28"/>
          <w:lang w:val="kk-KZ"/>
        </w:rPr>
        <w:t xml:space="preserve"> штаммдарының  құрамын зерттеу</w:t>
      </w:r>
    </w:p>
    <w:p w:rsidR="00A70329" w:rsidRPr="00D15F16" w:rsidRDefault="00A70329" w:rsidP="00A70329">
      <w:pPr>
        <w:spacing w:after="0" w:line="240" w:lineRule="auto"/>
        <w:ind w:firstLine="709"/>
        <w:jc w:val="both"/>
        <w:rPr>
          <w:rFonts w:ascii="Times New Roman" w:hAnsi="Times New Roman"/>
          <w:sz w:val="28"/>
          <w:szCs w:val="28"/>
        </w:rPr>
      </w:pPr>
      <w:r w:rsidRPr="00D15F16">
        <w:rPr>
          <w:rFonts w:ascii="Times New Roman" w:hAnsi="Times New Roman"/>
          <w:sz w:val="28"/>
          <w:szCs w:val="28"/>
          <w:lang w:val="kk-KZ"/>
        </w:rPr>
        <w:t xml:space="preserve">Үлгілер GC/MS 7890A/5975C масс-спектрометриялық детекторы бар газ хроматографиясы әдісімен талданды (Agilent, АҚШ). </w:t>
      </w:r>
      <w:r w:rsidRPr="00D15F16">
        <w:rPr>
          <w:rFonts w:ascii="Times New Roman" w:hAnsi="Times New Roman"/>
          <w:i/>
          <w:w w:val="108"/>
          <w:sz w:val="28"/>
          <w:szCs w:val="28"/>
          <w:lang w:val="kk-KZ"/>
        </w:rPr>
        <w:t>Вacillus spp.</w:t>
      </w:r>
      <w:r w:rsidRPr="00D15F16">
        <w:rPr>
          <w:rFonts w:ascii="Times New Roman" w:hAnsi="Times New Roman"/>
          <w:sz w:val="28"/>
          <w:szCs w:val="28"/>
          <w:lang w:val="kk-KZ"/>
        </w:rPr>
        <w:t xml:space="preserve"> штаммдарының метаболиттерінің</w:t>
      </w:r>
      <w:r w:rsidRPr="00D15F16">
        <w:rPr>
          <w:rFonts w:ascii="Times New Roman" w:hAnsi="Times New Roman"/>
          <w:b/>
          <w:sz w:val="28"/>
          <w:szCs w:val="28"/>
          <w:lang w:val="kk-KZ"/>
        </w:rPr>
        <w:t xml:space="preserve"> </w:t>
      </w:r>
      <w:r w:rsidRPr="00D15F16">
        <w:rPr>
          <w:rFonts w:ascii="Times New Roman" w:hAnsi="Times New Roman"/>
          <w:sz w:val="28"/>
          <w:szCs w:val="28"/>
          <w:lang w:val="kk-KZ"/>
        </w:rPr>
        <w:t>талдау ағынның бөлінуінсіз, үлгіні енгізу температурасы 250 °C, ҚР МФ әдісімен жүргізілді. Бөлу ұзындығы 30 м, ішкі диаметрі 0,25 мм және пленка қалыңдығы 0,25 мкм DB-WaxExt хроматографиялық капиллярлық бағанының көмегімен тұрақты тасымалдаушы газ жылдамдығымен (гелий) 1 мл/мин жүргізілді. Х</w:t>
      </w:r>
      <w:r w:rsidRPr="00576A28">
        <w:rPr>
          <w:rFonts w:ascii="Times New Roman" w:hAnsi="Times New Roman"/>
          <w:sz w:val="28"/>
          <w:szCs w:val="28"/>
          <w:lang w:val="kk-KZ"/>
        </w:rPr>
        <w:t>роматографиялау температурасы 40 °С-тан 10 °С</w:t>
      </w:r>
      <w:r w:rsidR="00576A28" w:rsidRPr="00576A28">
        <w:rPr>
          <w:rFonts w:ascii="Times New Roman" w:hAnsi="Times New Roman"/>
          <w:sz w:val="28"/>
          <w:szCs w:val="28"/>
          <w:lang w:val="kk-KZ"/>
        </w:rPr>
        <w:t xml:space="preserve">/мин қыздыру жылдамдығымен 270 </w:t>
      </w:r>
      <w:r w:rsidR="00576A28">
        <w:rPr>
          <w:rFonts w:ascii="Times New Roman" w:hAnsi="Times New Roman"/>
          <w:sz w:val="28"/>
          <w:szCs w:val="28"/>
          <w:vertAlign w:val="superscript"/>
          <w:lang w:val="kk-KZ"/>
        </w:rPr>
        <w:t>0</w:t>
      </w:r>
      <w:r w:rsidRPr="00576A28">
        <w:rPr>
          <w:rFonts w:ascii="Times New Roman" w:hAnsi="Times New Roman"/>
          <w:sz w:val="28"/>
          <w:szCs w:val="28"/>
          <w:lang w:val="kk-KZ"/>
        </w:rPr>
        <w:t>С-қа дейін (</w:t>
      </w:r>
      <w:r w:rsidRPr="00D15F16">
        <w:rPr>
          <w:rFonts w:ascii="Times New Roman" w:hAnsi="Times New Roman"/>
          <w:sz w:val="28"/>
          <w:szCs w:val="28"/>
          <w:lang w:val="kk-KZ"/>
        </w:rPr>
        <w:t xml:space="preserve">ұсталу уақыты </w:t>
      </w:r>
      <w:r w:rsidRPr="00576A28">
        <w:rPr>
          <w:rFonts w:ascii="Times New Roman" w:hAnsi="Times New Roman"/>
          <w:sz w:val="28"/>
          <w:szCs w:val="28"/>
          <w:lang w:val="kk-KZ"/>
        </w:rPr>
        <w:t>15 мин)</w:t>
      </w:r>
      <w:r w:rsidRPr="00D15F16">
        <w:rPr>
          <w:rFonts w:ascii="Times New Roman" w:hAnsi="Times New Roman"/>
          <w:sz w:val="28"/>
          <w:szCs w:val="28"/>
          <w:lang w:val="kk-KZ"/>
        </w:rPr>
        <w:t xml:space="preserve"> </w:t>
      </w:r>
      <w:r w:rsidRPr="00576A28">
        <w:rPr>
          <w:rFonts w:ascii="Times New Roman" w:hAnsi="Times New Roman"/>
          <w:sz w:val="28"/>
          <w:szCs w:val="28"/>
          <w:lang w:val="kk-KZ"/>
        </w:rPr>
        <w:t xml:space="preserve">бағдарламаланады. </w:t>
      </w:r>
      <w:r w:rsidRPr="00D15F16">
        <w:rPr>
          <w:rFonts w:ascii="Times New Roman" w:hAnsi="Times New Roman"/>
          <w:sz w:val="28"/>
          <w:szCs w:val="28"/>
        </w:rPr>
        <w:t xml:space="preserve">Талдау уақыты 38 минут. </w:t>
      </w:r>
      <w:r w:rsidRPr="00D15F16">
        <w:rPr>
          <w:rFonts w:ascii="Times New Roman" w:hAnsi="Times New Roman"/>
          <w:sz w:val="28"/>
          <w:szCs w:val="28"/>
          <w:lang w:val="kk-KZ"/>
        </w:rPr>
        <w:t>Детектирлеу</w:t>
      </w:r>
      <w:r w:rsidRPr="00D15F16">
        <w:rPr>
          <w:rFonts w:ascii="Times New Roman" w:hAnsi="Times New Roman"/>
          <w:sz w:val="28"/>
          <w:szCs w:val="28"/>
        </w:rPr>
        <w:t xml:space="preserve"> SCAN m/z 34-750 режимінде жүргізілді. Газ хроматография жүйесін басқару, алынған нәтижелер мен деректерді тіркеу және өңдеу үшін Agilent MSD ChemStation (1701EA нұсқасы) бағдарламалық жасақтамасы қолданылды. Деректерді өңдеу ұстау уақытын, шыңдардың аудандарын анықтауды, сондай-ақ масс-спектрометриялық детектор арқылы алынған спектрлік ақпаратты өңдеуді қамтыды. Алынған масс-спектрлерді декодтау үшін Wiley 7th </w:t>
      </w:r>
      <w:r w:rsidRPr="00D15F16">
        <w:rPr>
          <w:rFonts w:ascii="Times New Roman" w:hAnsi="Times New Roman"/>
          <w:sz w:val="28"/>
          <w:szCs w:val="28"/>
          <w:lang w:val="en-US"/>
        </w:rPr>
        <w:t>e</w:t>
      </w:r>
      <w:r w:rsidRPr="00D15F16">
        <w:rPr>
          <w:rFonts w:ascii="Times New Roman" w:hAnsi="Times New Roman"/>
          <w:sz w:val="28"/>
          <w:szCs w:val="28"/>
        </w:rPr>
        <w:t>dition және NIST'02 кітапханалары пайдаланылды</w:t>
      </w:r>
      <w:r w:rsidRPr="00D15F16">
        <w:rPr>
          <w:rFonts w:ascii="Times New Roman" w:hAnsi="Times New Roman"/>
          <w:sz w:val="28"/>
          <w:szCs w:val="28"/>
          <w:lang w:val="kk-KZ"/>
        </w:rPr>
        <w:t xml:space="preserve"> </w:t>
      </w:r>
      <w:r w:rsidRPr="00D15F16">
        <w:rPr>
          <w:rFonts w:ascii="Times New Roman" w:hAnsi="Times New Roman"/>
          <w:sz w:val="28"/>
          <w:szCs w:val="28"/>
        </w:rPr>
        <w:t>(кітапханалардағы спектрлердің жалпы саны – 550 мыңнан астам).</w:t>
      </w:r>
    </w:p>
    <w:p w:rsidR="003A1F55" w:rsidRPr="00D15F16" w:rsidRDefault="000D7976" w:rsidP="000D7976">
      <w:pPr>
        <w:spacing w:after="0" w:line="240" w:lineRule="auto"/>
        <w:ind w:firstLine="709"/>
        <w:jc w:val="both"/>
        <w:rPr>
          <w:rFonts w:ascii="Times New Roman" w:eastAsia="Calibri" w:hAnsi="Times New Roman"/>
          <w:sz w:val="28"/>
          <w:szCs w:val="28"/>
          <w:lang w:val="kk-KZ" w:eastAsia="en-US"/>
        </w:rPr>
      </w:pPr>
      <w:r w:rsidRPr="00D15F16">
        <w:rPr>
          <w:rFonts w:ascii="Times New Roman" w:eastAsia="Calibri" w:hAnsi="Times New Roman"/>
          <w:sz w:val="28"/>
          <w:szCs w:val="28"/>
          <w:lang w:val="kk-KZ" w:eastAsia="en-US"/>
        </w:rPr>
        <w:t xml:space="preserve">ГХ-МС талдауының нәтижелері бойынша, </w:t>
      </w:r>
      <w:r w:rsidRPr="00D15F16">
        <w:rPr>
          <w:rFonts w:ascii="Times New Roman" w:eastAsia="Calibri" w:hAnsi="Times New Roman"/>
          <w:i/>
          <w:sz w:val="28"/>
          <w:szCs w:val="28"/>
          <w:lang w:val="kk-KZ" w:eastAsia="en-US"/>
        </w:rPr>
        <w:t>Bacillus</w:t>
      </w:r>
      <w:r w:rsidRPr="00D15F16">
        <w:rPr>
          <w:rFonts w:ascii="Times New Roman" w:eastAsia="Calibri" w:hAnsi="Times New Roman"/>
          <w:sz w:val="28"/>
          <w:szCs w:val="28"/>
          <w:lang w:val="kk-KZ" w:eastAsia="en-US"/>
        </w:rPr>
        <w:t xml:space="preserve"> бактерияларының сығындыларында әртүрлі қосылыстар анықталды. </w:t>
      </w:r>
      <w:r w:rsidR="00F80455" w:rsidRPr="00D15F16">
        <w:rPr>
          <w:rFonts w:ascii="Times New Roman" w:eastAsia="Calibri" w:hAnsi="Times New Roman"/>
          <w:sz w:val="28"/>
          <w:szCs w:val="28"/>
          <w:lang w:val="kk-KZ" w:eastAsia="en-US"/>
        </w:rPr>
        <w:t>12-19 кестелердегі</w:t>
      </w:r>
      <w:r w:rsidRPr="00D15F16">
        <w:rPr>
          <w:rFonts w:ascii="Times New Roman" w:eastAsia="Calibri" w:hAnsi="Times New Roman"/>
          <w:sz w:val="28"/>
          <w:szCs w:val="28"/>
          <w:lang w:val="kk-KZ" w:eastAsia="en-US"/>
        </w:rPr>
        <w:t xml:space="preserve"> ГХ-МС талдауына ұшыраған сығындыларда анықталған ең маңызды және көптеген компоненттерді, сондай-ақ осы зертт</w:t>
      </w:r>
      <w:r w:rsidR="00F80455" w:rsidRPr="00D15F16">
        <w:rPr>
          <w:rFonts w:ascii="Times New Roman" w:eastAsia="Calibri" w:hAnsi="Times New Roman"/>
          <w:sz w:val="28"/>
          <w:szCs w:val="28"/>
          <w:lang w:val="kk-KZ" w:eastAsia="en-US"/>
        </w:rPr>
        <w:t>еуде табылған химиялық қосылыстардың</w:t>
      </w:r>
      <w:r w:rsidRPr="00D15F16">
        <w:rPr>
          <w:rFonts w:ascii="Times New Roman" w:eastAsia="Calibri" w:hAnsi="Times New Roman"/>
          <w:sz w:val="28"/>
          <w:szCs w:val="28"/>
          <w:lang w:val="kk-KZ" w:eastAsia="en-US"/>
        </w:rPr>
        <w:t xml:space="preserve"> </w:t>
      </w:r>
      <w:r w:rsidR="00F80455" w:rsidRPr="00D15F16">
        <w:rPr>
          <w:rFonts w:ascii="Times New Roman" w:eastAsia="Calibri" w:hAnsi="Times New Roman"/>
          <w:sz w:val="28"/>
          <w:szCs w:val="28"/>
          <w:lang w:val="kk-KZ" w:eastAsia="en-US"/>
        </w:rPr>
        <w:t>басқа әдебиет көздерінде анықталғаны туралы шолу жүргізілді. Бұл қосылыстар</w:t>
      </w:r>
      <w:r w:rsidRPr="00D15F16">
        <w:rPr>
          <w:rFonts w:ascii="Times New Roman" w:eastAsia="Calibri" w:hAnsi="Times New Roman"/>
          <w:sz w:val="28"/>
          <w:szCs w:val="28"/>
          <w:lang w:val="kk-KZ" w:eastAsia="en-US"/>
        </w:rPr>
        <w:t xml:space="preserve"> әртүрлі организмдердің табиғи өнімдеріне ұқсастық көрсетті, мысалы, бактериялық, өсімдік және саңырауқұлақ текті.</w:t>
      </w:r>
      <w:r w:rsidRPr="00D15F16">
        <w:rPr>
          <w:rFonts w:ascii="Times New Roman" w:hAnsi="Times New Roman"/>
          <w:lang w:val="kk-KZ"/>
        </w:rPr>
        <w:t xml:space="preserve"> </w:t>
      </w:r>
      <w:r w:rsidRPr="00D15F16">
        <w:rPr>
          <w:rFonts w:ascii="Times New Roman" w:eastAsia="Calibri" w:hAnsi="Times New Roman"/>
          <w:sz w:val="28"/>
          <w:szCs w:val="28"/>
          <w:lang w:val="kk-KZ" w:eastAsia="en-US"/>
        </w:rPr>
        <w:t>ГХ-МС деректерін зерттеу негізінде олардың көпшілігі алкалоидтар, күрделі эфирлер, эфирлер және</w:t>
      </w:r>
      <w:r w:rsidR="002E240B" w:rsidRPr="00D15F16">
        <w:rPr>
          <w:rFonts w:ascii="Times New Roman" w:eastAsia="Calibri" w:hAnsi="Times New Roman"/>
          <w:sz w:val="28"/>
          <w:szCs w:val="28"/>
          <w:lang w:val="kk-KZ" w:eastAsia="en-US"/>
        </w:rPr>
        <w:t xml:space="preserve"> </w:t>
      </w:r>
      <w:r w:rsidR="002E240B" w:rsidRPr="00D15F16">
        <w:rPr>
          <w:rFonts w:ascii="Times New Roman" w:eastAsia="Calibri" w:hAnsi="Times New Roman"/>
          <w:sz w:val="28"/>
          <w:szCs w:val="28"/>
          <w:lang w:val="kk-KZ" w:eastAsia="en-US"/>
        </w:rPr>
        <w:lastRenderedPageBreak/>
        <w:t>фенолды қосылыстар сияқты ұшпа</w:t>
      </w:r>
      <w:r w:rsidRPr="00D15F16">
        <w:rPr>
          <w:rFonts w:ascii="Times New Roman" w:eastAsia="Calibri" w:hAnsi="Times New Roman"/>
          <w:sz w:val="28"/>
          <w:szCs w:val="28"/>
          <w:lang w:val="kk-KZ" w:eastAsia="en-US"/>
        </w:rPr>
        <w:t xml:space="preserve"> заттардан алынады. Күрделі эфирлер мен эфирлерден басқа, </w:t>
      </w:r>
      <w:r w:rsidRPr="00D15F16">
        <w:rPr>
          <w:rFonts w:ascii="Times New Roman" w:eastAsia="Calibri" w:hAnsi="Times New Roman"/>
          <w:i/>
          <w:sz w:val="28"/>
          <w:szCs w:val="28"/>
          <w:lang w:val="kk-KZ" w:eastAsia="en-US"/>
        </w:rPr>
        <w:t xml:space="preserve">Bacillus </w:t>
      </w:r>
      <w:r w:rsidR="002E240B" w:rsidRPr="00D15F16">
        <w:rPr>
          <w:rFonts w:ascii="Times New Roman" w:eastAsia="Calibri" w:hAnsi="Times New Roman"/>
          <w:sz w:val="28"/>
          <w:szCs w:val="28"/>
          <w:lang w:val="kk-KZ" w:eastAsia="en-US"/>
        </w:rPr>
        <w:t>бактерияларының құрамында</w:t>
      </w:r>
      <w:r w:rsidRPr="00D15F16">
        <w:rPr>
          <w:rFonts w:ascii="Times New Roman" w:eastAsia="Calibri" w:hAnsi="Times New Roman"/>
          <w:sz w:val="28"/>
          <w:szCs w:val="28"/>
          <w:lang w:val="kk-KZ" w:eastAsia="en-US"/>
        </w:rPr>
        <w:t xml:space="preserve"> спирттер, кетондар, май қышқылдары және хош иісті қосылыстар сияқты әртүрлі кластарға жататын ұш</w:t>
      </w:r>
      <w:r w:rsidR="00CC30AC" w:rsidRPr="00D15F16">
        <w:rPr>
          <w:rFonts w:ascii="Times New Roman" w:eastAsia="Calibri" w:hAnsi="Times New Roman"/>
          <w:sz w:val="28"/>
          <w:szCs w:val="28"/>
          <w:lang w:val="kk-KZ" w:eastAsia="en-US"/>
        </w:rPr>
        <w:t>па</w:t>
      </w:r>
      <w:r w:rsidRPr="00D15F16">
        <w:rPr>
          <w:rFonts w:ascii="Times New Roman" w:eastAsia="Calibri" w:hAnsi="Times New Roman"/>
          <w:sz w:val="28"/>
          <w:szCs w:val="28"/>
          <w:lang w:val="kk-KZ" w:eastAsia="en-US"/>
        </w:rPr>
        <w:t xml:space="preserve"> қосылыстар түзетіні анықталды.</w:t>
      </w:r>
    </w:p>
    <w:p w:rsidR="00F40A6D" w:rsidRPr="00D15F16" w:rsidRDefault="00F80455" w:rsidP="00F12AB0">
      <w:pPr>
        <w:spacing w:after="0" w:line="240" w:lineRule="auto"/>
        <w:ind w:firstLine="709"/>
        <w:jc w:val="both"/>
        <w:rPr>
          <w:rFonts w:ascii="Times New Roman" w:eastAsia="Calibri" w:hAnsi="Times New Roman"/>
          <w:sz w:val="28"/>
          <w:szCs w:val="28"/>
          <w:lang w:val="kk-KZ" w:eastAsia="en-US"/>
        </w:rPr>
      </w:pPr>
      <w:r w:rsidRPr="00D15F16">
        <w:rPr>
          <w:rFonts w:ascii="Times New Roman" w:eastAsia="Palatino Linotype" w:hAnsi="Times New Roman"/>
          <w:sz w:val="28"/>
          <w:szCs w:val="28"/>
          <w:lang w:val="kk-KZ"/>
        </w:rPr>
        <w:t xml:space="preserve">Көптеген ғылыми жұмыстарға </w:t>
      </w:r>
      <w:r w:rsidR="00F12AB0" w:rsidRPr="00D15F16">
        <w:rPr>
          <w:rFonts w:ascii="Times New Roman" w:eastAsia="Palatino Linotype" w:hAnsi="Times New Roman"/>
          <w:sz w:val="28"/>
          <w:szCs w:val="28"/>
          <w:lang w:val="kk-KZ"/>
        </w:rPr>
        <w:t xml:space="preserve">сүйенетін болсақ анықталған қосылыстардың </w:t>
      </w:r>
      <w:r w:rsidRPr="00D15F16">
        <w:rPr>
          <w:rFonts w:ascii="Times New Roman" w:eastAsia="Palatino Linotype" w:hAnsi="Times New Roman"/>
          <w:sz w:val="28"/>
          <w:szCs w:val="28"/>
          <w:lang w:val="kk-KZ"/>
        </w:rPr>
        <w:t>бірқатары</w:t>
      </w:r>
      <w:r w:rsidR="00F12AB0" w:rsidRPr="00D15F16">
        <w:rPr>
          <w:rFonts w:ascii="Times New Roman" w:eastAsia="Palatino Linotype" w:hAnsi="Times New Roman"/>
          <w:sz w:val="28"/>
          <w:szCs w:val="28"/>
          <w:lang w:val="kk-KZ"/>
        </w:rPr>
        <w:t xml:space="preserve"> антибактериалды, антиоксидантты, вирусқа қарсы, бактерияға қарсы, зеңге қарсы, антиоксидант, ісікке қарсы, қабынуға қарсы, гиперлипидемиялық, микробқа қарсы, антиноцицептивтік, анальгетикалық, анксиолитикалық, антидепрессивті, нейропротек</w:t>
      </w:r>
      <w:r w:rsidRPr="00D15F16">
        <w:rPr>
          <w:rFonts w:ascii="Times New Roman" w:eastAsia="Palatino Linotype" w:hAnsi="Times New Roman"/>
          <w:sz w:val="28"/>
          <w:szCs w:val="28"/>
          <w:lang w:val="kk-KZ"/>
        </w:rPr>
        <w:t xml:space="preserve">торлық қасиеттерге ие екендегі белгілілі және </w:t>
      </w:r>
      <w:r w:rsidR="00F12AB0" w:rsidRPr="00D15F16">
        <w:rPr>
          <w:rFonts w:ascii="Times New Roman" w:eastAsia="Palatino Linotype" w:hAnsi="Times New Roman"/>
          <w:sz w:val="28"/>
          <w:szCs w:val="28"/>
          <w:lang w:val="kk-KZ"/>
        </w:rPr>
        <w:t>зерттеу нәтижелерімен салыстыра отырып дәлелдеуге болады.  ГХ-МС  бұл биологиялық үлгілердегі әртүрлі қосылыстарды, соның ішінде микроб жасушаларының метаболиттерін анықтау үшін</w:t>
      </w:r>
      <w:r w:rsidR="00027B12" w:rsidRPr="00D15F16">
        <w:rPr>
          <w:rFonts w:ascii="Times New Roman" w:eastAsia="Palatino Linotype" w:hAnsi="Times New Roman"/>
          <w:sz w:val="28"/>
          <w:szCs w:val="28"/>
          <w:lang w:val="kk-KZ"/>
        </w:rPr>
        <w:t xml:space="preserve"> кеңінен қолданылатын</w:t>
      </w:r>
      <w:r w:rsidR="00F12AB0" w:rsidRPr="00D15F16">
        <w:rPr>
          <w:rFonts w:ascii="Times New Roman" w:eastAsia="Palatino Linotype" w:hAnsi="Times New Roman"/>
          <w:sz w:val="28"/>
          <w:szCs w:val="28"/>
          <w:lang w:val="kk-KZ"/>
        </w:rPr>
        <w:t xml:space="preserve"> аналитикалық әдіс, бұл зерттеуде микроб жасушаларының компоненттері және май қышқылдары, альдегидтер сияқты метаболиттерді анықтауға таптырмас құрал екендігі дәлелденді.  Ацетоин, сірке қышқылы, бутан қышқылы, 2-метил, оксим-, метокси-фенил, фенол, 1,2-бензолдикарбон қышқылы, бис(2-метилпропил) эфирі, және гексадекан қышқылы сияқты биологиялық белсенді қосылыстар барлық сегіз штаммға ортақ екені анықталды.</w:t>
      </w:r>
      <w:r w:rsidR="00F12AB0" w:rsidRPr="00D15F16">
        <w:rPr>
          <w:rFonts w:ascii="Times New Roman" w:eastAsia="Calibri" w:hAnsi="Times New Roman"/>
          <w:sz w:val="28"/>
          <w:szCs w:val="28"/>
          <w:lang w:val="kk-KZ" w:eastAsia="en-US"/>
        </w:rPr>
        <w:t xml:space="preserve"> </w:t>
      </w:r>
      <w:r w:rsidR="002E240B" w:rsidRPr="00D15F16">
        <w:rPr>
          <w:rFonts w:ascii="Times New Roman" w:eastAsia="Calibri" w:hAnsi="Times New Roman"/>
          <w:sz w:val="28"/>
          <w:szCs w:val="28"/>
          <w:lang w:val="kk-KZ" w:eastAsia="en-US"/>
        </w:rPr>
        <w:t>Сегіз</w:t>
      </w:r>
      <w:r w:rsidR="003A1F55" w:rsidRPr="00D15F16">
        <w:rPr>
          <w:rFonts w:ascii="Times New Roman" w:eastAsia="Calibri" w:hAnsi="Times New Roman"/>
          <w:sz w:val="28"/>
          <w:szCs w:val="28"/>
          <w:lang w:val="kk-KZ" w:eastAsia="en-US"/>
        </w:rPr>
        <w:t xml:space="preserve"> изоляттың этилацетаты сығындыларының </w:t>
      </w:r>
      <w:r w:rsidR="00E91D4B" w:rsidRPr="00D15F16">
        <w:rPr>
          <w:rFonts w:ascii="Times New Roman" w:eastAsia="Calibri" w:hAnsi="Times New Roman"/>
          <w:sz w:val="28"/>
          <w:szCs w:val="28"/>
          <w:lang w:val="kk-KZ" w:eastAsia="en-US"/>
        </w:rPr>
        <w:t xml:space="preserve">ГХ-МС </w:t>
      </w:r>
      <w:r w:rsidR="003A1F55" w:rsidRPr="00D15F16">
        <w:rPr>
          <w:rFonts w:ascii="Times New Roman" w:eastAsia="Calibri" w:hAnsi="Times New Roman"/>
          <w:sz w:val="28"/>
          <w:szCs w:val="28"/>
          <w:lang w:val="kk-KZ" w:eastAsia="en-US"/>
        </w:rPr>
        <w:t xml:space="preserve">талдауы </w:t>
      </w:r>
      <w:r w:rsidR="00EA3B64" w:rsidRPr="00D15F16">
        <w:rPr>
          <w:rFonts w:ascii="Times New Roman" w:eastAsia="Calibri" w:hAnsi="Times New Roman"/>
          <w:sz w:val="28"/>
          <w:szCs w:val="28"/>
          <w:lang w:val="kk-KZ" w:eastAsia="en-US"/>
        </w:rPr>
        <w:t>бойынша ұшпа қосылыстар анықталды</w:t>
      </w:r>
      <w:r w:rsidR="003A1F55" w:rsidRPr="00D15F16">
        <w:rPr>
          <w:rFonts w:ascii="Times New Roman" w:eastAsia="Calibri" w:hAnsi="Times New Roman"/>
          <w:sz w:val="28"/>
          <w:szCs w:val="28"/>
          <w:lang w:val="kk-KZ" w:eastAsia="en-US"/>
        </w:rPr>
        <w:t xml:space="preserve"> анықтады. Бакте</w:t>
      </w:r>
      <w:r w:rsidR="00E91D4B" w:rsidRPr="00D15F16">
        <w:rPr>
          <w:rFonts w:ascii="Times New Roman" w:eastAsia="Calibri" w:hAnsi="Times New Roman"/>
          <w:sz w:val="28"/>
          <w:szCs w:val="28"/>
          <w:lang w:val="kk-KZ" w:eastAsia="en-US"/>
        </w:rPr>
        <w:t>р</w:t>
      </w:r>
      <w:r w:rsidR="003A1F55" w:rsidRPr="00D15F16">
        <w:rPr>
          <w:rFonts w:ascii="Times New Roman" w:eastAsia="Calibri" w:hAnsi="Times New Roman"/>
          <w:sz w:val="28"/>
          <w:szCs w:val="28"/>
          <w:lang w:val="kk-KZ" w:eastAsia="en-US"/>
        </w:rPr>
        <w:t xml:space="preserve">иялық изоляттарды талдау негізінде </w:t>
      </w:r>
      <w:r w:rsidR="00E91D4B" w:rsidRPr="00D15F16">
        <w:rPr>
          <w:rFonts w:ascii="Times New Roman" w:eastAsia="Calibri" w:hAnsi="Times New Roman"/>
          <w:sz w:val="28"/>
          <w:szCs w:val="28"/>
          <w:lang w:val="kk-KZ" w:eastAsia="en-US"/>
        </w:rPr>
        <w:t xml:space="preserve">BSS19 бактериялық изолятына қарағанда, </w:t>
      </w:r>
      <w:r w:rsidR="003A1F55" w:rsidRPr="00D15F16">
        <w:rPr>
          <w:rFonts w:ascii="Times New Roman" w:eastAsia="Calibri" w:hAnsi="Times New Roman"/>
          <w:sz w:val="28"/>
          <w:szCs w:val="28"/>
          <w:lang w:val="kk-KZ" w:eastAsia="en-US"/>
        </w:rPr>
        <w:t>BSS11 және BSS17</w:t>
      </w:r>
      <w:r w:rsidR="00E91D4B" w:rsidRPr="00D15F16">
        <w:rPr>
          <w:rFonts w:ascii="Times New Roman" w:eastAsia="Calibri" w:hAnsi="Times New Roman"/>
          <w:sz w:val="28"/>
          <w:szCs w:val="28"/>
          <w:lang w:val="kk-KZ" w:eastAsia="en-US"/>
        </w:rPr>
        <w:t xml:space="preserve"> бактериялық изоляттарының құрамында </w:t>
      </w:r>
      <w:r w:rsidR="003A1F55" w:rsidRPr="00D15F16">
        <w:rPr>
          <w:rFonts w:ascii="Times New Roman" w:eastAsia="Calibri" w:hAnsi="Times New Roman"/>
          <w:sz w:val="28"/>
          <w:szCs w:val="28"/>
          <w:lang w:val="kk-KZ" w:eastAsia="en-US"/>
        </w:rPr>
        <w:t xml:space="preserve">ұшқыш органикалық </w:t>
      </w:r>
      <w:r w:rsidR="00E91D4B" w:rsidRPr="00D15F16">
        <w:rPr>
          <w:rFonts w:ascii="Times New Roman" w:eastAsia="Calibri" w:hAnsi="Times New Roman"/>
          <w:sz w:val="28"/>
          <w:szCs w:val="28"/>
          <w:lang w:val="kk-KZ" w:eastAsia="en-US"/>
        </w:rPr>
        <w:t xml:space="preserve">ұқсас </w:t>
      </w:r>
      <w:r w:rsidR="003A1F55" w:rsidRPr="00D15F16">
        <w:rPr>
          <w:rFonts w:ascii="Times New Roman" w:eastAsia="Calibri" w:hAnsi="Times New Roman"/>
          <w:sz w:val="28"/>
          <w:szCs w:val="28"/>
          <w:lang w:val="kk-KZ" w:eastAsia="en-US"/>
        </w:rPr>
        <w:t xml:space="preserve">компоненттердің </w:t>
      </w:r>
      <w:r w:rsidR="00E91D4B" w:rsidRPr="00D15F16">
        <w:rPr>
          <w:rFonts w:ascii="Times New Roman" w:eastAsia="Calibri" w:hAnsi="Times New Roman"/>
          <w:sz w:val="28"/>
          <w:szCs w:val="28"/>
          <w:lang w:val="kk-KZ" w:eastAsia="en-US"/>
        </w:rPr>
        <w:t>жоғары екендігі белгілі болды.</w:t>
      </w:r>
      <w:r w:rsidR="003A1F55" w:rsidRPr="00D15F16">
        <w:rPr>
          <w:rFonts w:ascii="Times New Roman" w:eastAsia="Calibri" w:hAnsi="Times New Roman"/>
          <w:sz w:val="28"/>
          <w:szCs w:val="28"/>
          <w:lang w:val="kk-KZ" w:eastAsia="en-US"/>
        </w:rPr>
        <w:t xml:space="preserve"> BSS11 </w:t>
      </w:r>
      <w:r w:rsidR="00E91D4B" w:rsidRPr="00D15F16">
        <w:rPr>
          <w:rFonts w:ascii="Times New Roman" w:eastAsia="Calibri" w:hAnsi="Times New Roman"/>
          <w:sz w:val="28"/>
          <w:szCs w:val="28"/>
          <w:lang w:val="kk-KZ" w:eastAsia="en-US"/>
        </w:rPr>
        <w:t xml:space="preserve">бактерия </w:t>
      </w:r>
      <w:r w:rsidR="003A1F55" w:rsidRPr="00D15F16">
        <w:rPr>
          <w:rFonts w:ascii="Times New Roman" w:eastAsia="Calibri" w:hAnsi="Times New Roman"/>
          <w:sz w:val="28"/>
          <w:szCs w:val="28"/>
          <w:lang w:val="kk-KZ" w:eastAsia="en-US"/>
        </w:rPr>
        <w:t>изоляты</w:t>
      </w:r>
      <w:r w:rsidR="00E91D4B" w:rsidRPr="00D15F16">
        <w:rPr>
          <w:rFonts w:ascii="Times New Roman" w:eastAsia="Calibri" w:hAnsi="Times New Roman"/>
          <w:sz w:val="28"/>
          <w:szCs w:val="28"/>
          <w:lang w:val="kk-KZ" w:eastAsia="en-US"/>
        </w:rPr>
        <w:t xml:space="preserve">ның этилацетат сығындысында 36 қосылыс анықталды </w:t>
      </w:r>
      <w:r w:rsidR="003A1F55" w:rsidRPr="00D15F16">
        <w:rPr>
          <w:rFonts w:ascii="Times New Roman" w:eastAsia="Calibri" w:hAnsi="Times New Roman"/>
          <w:sz w:val="28"/>
          <w:szCs w:val="28"/>
          <w:lang w:val="kk-KZ" w:eastAsia="en-US"/>
        </w:rPr>
        <w:t>(</w:t>
      </w:r>
      <w:r w:rsidR="00B67CBF" w:rsidRPr="00D15F16">
        <w:rPr>
          <w:rFonts w:ascii="Times New Roman" w:eastAsia="Calibri" w:hAnsi="Times New Roman"/>
          <w:sz w:val="28"/>
          <w:szCs w:val="28"/>
          <w:lang w:val="kk-KZ" w:eastAsia="en-US"/>
        </w:rPr>
        <w:t>11</w:t>
      </w:r>
      <w:r w:rsidR="003A1F55" w:rsidRPr="00D15F16">
        <w:rPr>
          <w:rFonts w:ascii="Times New Roman" w:eastAsia="Calibri" w:hAnsi="Times New Roman"/>
          <w:sz w:val="28"/>
          <w:szCs w:val="28"/>
          <w:lang w:val="kk-KZ" w:eastAsia="en-US"/>
        </w:rPr>
        <w:t>-кесте). BSS11 сығындысында маңызд</w:t>
      </w:r>
      <w:r w:rsidR="00E91D4B" w:rsidRPr="00D15F16">
        <w:rPr>
          <w:rFonts w:ascii="Times New Roman" w:eastAsia="Calibri" w:hAnsi="Times New Roman"/>
          <w:sz w:val="28"/>
          <w:szCs w:val="28"/>
          <w:lang w:val="kk-KZ" w:eastAsia="en-US"/>
        </w:rPr>
        <w:t>ы концентрациясы бар фенол (4,24%), бен</w:t>
      </w:r>
      <w:r w:rsidR="003A1F55" w:rsidRPr="00D15F16">
        <w:rPr>
          <w:rFonts w:ascii="Times New Roman" w:eastAsia="Calibri" w:hAnsi="Times New Roman"/>
          <w:sz w:val="28"/>
          <w:szCs w:val="28"/>
          <w:lang w:val="kk-KZ" w:eastAsia="en-US"/>
        </w:rPr>
        <w:t>зой қышқылы</w:t>
      </w:r>
      <w:r w:rsidR="00E91D4B" w:rsidRPr="00D15F16">
        <w:rPr>
          <w:rFonts w:ascii="Times New Roman" w:eastAsia="Calibri" w:hAnsi="Times New Roman"/>
          <w:sz w:val="28"/>
          <w:szCs w:val="28"/>
          <w:lang w:val="kk-KZ" w:eastAsia="en-US"/>
        </w:rPr>
        <w:t xml:space="preserve"> (0,94%)</w:t>
      </w:r>
      <w:r w:rsidR="003A1F55" w:rsidRPr="00D15F16">
        <w:rPr>
          <w:rFonts w:ascii="Times New Roman" w:eastAsia="Calibri" w:hAnsi="Times New Roman"/>
          <w:sz w:val="28"/>
          <w:szCs w:val="28"/>
          <w:lang w:val="kk-KZ" w:eastAsia="en-US"/>
        </w:rPr>
        <w:t>, фенол</w:t>
      </w:r>
      <w:r w:rsidR="00182A7C" w:rsidRPr="00D15F16">
        <w:rPr>
          <w:rFonts w:ascii="Times New Roman" w:eastAsia="Calibri" w:hAnsi="Times New Roman"/>
          <w:sz w:val="28"/>
          <w:szCs w:val="28"/>
          <w:lang w:val="kk-KZ" w:eastAsia="en-US"/>
        </w:rPr>
        <w:t xml:space="preserve">, </w:t>
      </w:r>
      <w:r w:rsidR="003A1F55" w:rsidRPr="00D15F16">
        <w:rPr>
          <w:rFonts w:ascii="Times New Roman" w:eastAsia="Calibri" w:hAnsi="Times New Roman"/>
          <w:sz w:val="28"/>
          <w:szCs w:val="28"/>
          <w:lang w:val="kk-KZ" w:eastAsia="en-US"/>
        </w:rPr>
        <w:t>2,4-бис(1,1-диметилетил</w:t>
      </w:r>
      <w:r w:rsidR="00182A7C" w:rsidRPr="00D15F16">
        <w:rPr>
          <w:rFonts w:ascii="Times New Roman" w:eastAsia="Calibri" w:hAnsi="Times New Roman"/>
          <w:sz w:val="28"/>
          <w:szCs w:val="28"/>
          <w:lang w:val="kk-KZ" w:eastAsia="en-US"/>
        </w:rPr>
        <w:t xml:space="preserve"> (1,24%</w:t>
      </w:r>
      <w:r w:rsidR="003A1F55" w:rsidRPr="00D15F16">
        <w:rPr>
          <w:rFonts w:ascii="Times New Roman" w:eastAsia="Calibri" w:hAnsi="Times New Roman"/>
          <w:sz w:val="28"/>
          <w:szCs w:val="28"/>
          <w:lang w:val="kk-KZ" w:eastAsia="en-US"/>
        </w:rPr>
        <w:t>), 1,2-бензолдикарбон қышқылы</w:t>
      </w:r>
      <w:r w:rsidR="00182A7C" w:rsidRPr="00D15F16">
        <w:rPr>
          <w:rFonts w:ascii="Times New Roman" w:eastAsia="Calibri" w:hAnsi="Times New Roman"/>
          <w:sz w:val="28"/>
          <w:szCs w:val="28"/>
          <w:lang w:val="kk-KZ" w:eastAsia="en-US"/>
        </w:rPr>
        <w:t xml:space="preserve"> (2,28%), </w:t>
      </w:r>
      <w:r w:rsidR="003A1F55" w:rsidRPr="00D15F16">
        <w:rPr>
          <w:rFonts w:ascii="Times New Roman" w:eastAsia="Calibri" w:hAnsi="Times New Roman"/>
          <w:sz w:val="28"/>
          <w:szCs w:val="28"/>
          <w:lang w:val="kk-KZ" w:eastAsia="en-US"/>
        </w:rPr>
        <w:t>метокси-фенил-оксим</w:t>
      </w:r>
      <w:r w:rsidR="00182A7C" w:rsidRPr="00D15F16">
        <w:rPr>
          <w:rFonts w:ascii="Times New Roman" w:eastAsia="Calibri" w:hAnsi="Times New Roman"/>
          <w:sz w:val="28"/>
          <w:szCs w:val="28"/>
          <w:lang w:val="kk-KZ" w:eastAsia="en-US"/>
        </w:rPr>
        <w:t xml:space="preserve"> (2,00%) </w:t>
      </w:r>
      <w:r w:rsidR="003A1F55" w:rsidRPr="00D15F16">
        <w:rPr>
          <w:rFonts w:ascii="Times New Roman" w:eastAsia="Calibri" w:hAnsi="Times New Roman"/>
          <w:sz w:val="28"/>
          <w:szCs w:val="28"/>
          <w:lang w:val="kk-KZ" w:eastAsia="en-US"/>
        </w:rPr>
        <w:t xml:space="preserve"> және </w:t>
      </w:r>
      <w:r w:rsidR="00182A7C" w:rsidRPr="00D15F16">
        <w:rPr>
          <w:rFonts w:ascii="Times New Roman" w:eastAsia="Calibri" w:hAnsi="Times New Roman"/>
          <w:sz w:val="28"/>
          <w:szCs w:val="28"/>
          <w:lang w:val="kk-KZ" w:eastAsia="en-US"/>
        </w:rPr>
        <w:t>бензалдегид (7,15%)   (</w:t>
      </w:r>
      <w:r w:rsidR="00F134AB" w:rsidRPr="00D15F16">
        <w:rPr>
          <w:rFonts w:ascii="Times New Roman" w:eastAsia="Calibri" w:hAnsi="Times New Roman"/>
          <w:sz w:val="28"/>
          <w:szCs w:val="28"/>
          <w:lang w:val="kk-KZ" w:eastAsia="en-US"/>
        </w:rPr>
        <w:t>11-кесте</w:t>
      </w:r>
      <w:r w:rsidR="00182A7C" w:rsidRPr="00D15F16">
        <w:rPr>
          <w:rFonts w:ascii="Times New Roman" w:eastAsia="Calibri" w:hAnsi="Times New Roman"/>
          <w:sz w:val="28"/>
          <w:szCs w:val="28"/>
          <w:lang w:val="kk-KZ" w:eastAsia="en-US"/>
        </w:rPr>
        <w:t>) анықталды</w:t>
      </w:r>
      <w:r w:rsidR="003A1F55" w:rsidRPr="00D15F16">
        <w:rPr>
          <w:rFonts w:ascii="Times New Roman" w:eastAsia="Calibri" w:hAnsi="Times New Roman"/>
          <w:sz w:val="28"/>
          <w:szCs w:val="28"/>
          <w:lang w:val="kk-KZ" w:eastAsia="en-US"/>
        </w:rPr>
        <w:t>. Экстрактт</w:t>
      </w:r>
      <w:r w:rsidR="00182A7C" w:rsidRPr="00D15F16">
        <w:rPr>
          <w:rFonts w:ascii="Times New Roman" w:eastAsia="Calibri" w:hAnsi="Times New Roman"/>
          <w:sz w:val="28"/>
          <w:szCs w:val="28"/>
          <w:lang w:val="kk-KZ" w:eastAsia="en-US"/>
        </w:rPr>
        <w:t>ыда</w:t>
      </w:r>
      <w:r w:rsidR="003A1F55" w:rsidRPr="00D15F16">
        <w:rPr>
          <w:rFonts w:ascii="Times New Roman" w:eastAsia="Calibri" w:hAnsi="Times New Roman"/>
          <w:sz w:val="28"/>
          <w:szCs w:val="28"/>
          <w:lang w:val="kk-KZ" w:eastAsia="en-US"/>
        </w:rPr>
        <w:t xml:space="preserve"> негізгі қосылыстар ацетамид </w:t>
      </w:r>
      <w:r w:rsidR="00182A7C" w:rsidRPr="00D15F16">
        <w:rPr>
          <w:rFonts w:ascii="Times New Roman" w:eastAsia="Calibri" w:hAnsi="Times New Roman"/>
          <w:sz w:val="28"/>
          <w:szCs w:val="28"/>
          <w:lang w:val="kk-KZ" w:eastAsia="en-US"/>
        </w:rPr>
        <w:t>(</w:t>
      </w:r>
      <w:r w:rsidR="003A1F55" w:rsidRPr="00D15F16">
        <w:rPr>
          <w:rFonts w:ascii="Times New Roman" w:eastAsia="Calibri" w:hAnsi="Times New Roman"/>
          <w:sz w:val="28"/>
          <w:szCs w:val="28"/>
          <w:lang w:val="kk-KZ" w:eastAsia="en-US"/>
        </w:rPr>
        <w:t>11,58%</w:t>
      </w:r>
      <w:r w:rsidR="00182A7C" w:rsidRPr="00D15F16">
        <w:rPr>
          <w:rFonts w:ascii="Times New Roman" w:eastAsia="Calibri" w:hAnsi="Times New Roman"/>
          <w:sz w:val="28"/>
          <w:szCs w:val="28"/>
          <w:lang w:val="kk-KZ" w:eastAsia="en-US"/>
        </w:rPr>
        <w:t>)</w:t>
      </w:r>
      <w:r w:rsidR="003A1F55" w:rsidRPr="00D15F16">
        <w:rPr>
          <w:rFonts w:ascii="Times New Roman" w:eastAsia="Calibri" w:hAnsi="Times New Roman"/>
          <w:sz w:val="28"/>
          <w:szCs w:val="28"/>
          <w:lang w:val="kk-KZ" w:eastAsia="en-US"/>
        </w:rPr>
        <w:t xml:space="preserve"> және 2-бутанон </w:t>
      </w:r>
      <w:r w:rsidR="00182A7C" w:rsidRPr="00D15F16">
        <w:rPr>
          <w:rFonts w:ascii="Times New Roman" w:eastAsia="Calibri" w:hAnsi="Times New Roman"/>
          <w:sz w:val="28"/>
          <w:szCs w:val="28"/>
          <w:lang w:val="kk-KZ" w:eastAsia="en-US"/>
        </w:rPr>
        <w:t>(</w:t>
      </w:r>
      <w:r w:rsidR="003A1F55" w:rsidRPr="00D15F16">
        <w:rPr>
          <w:rFonts w:ascii="Times New Roman" w:eastAsia="Calibri" w:hAnsi="Times New Roman"/>
          <w:sz w:val="28"/>
          <w:szCs w:val="28"/>
          <w:lang w:val="kk-KZ" w:eastAsia="en-US"/>
        </w:rPr>
        <w:t>9,68%</w:t>
      </w:r>
      <w:r w:rsidR="00182A7C" w:rsidRPr="00D15F16">
        <w:rPr>
          <w:rFonts w:ascii="Times New Roman" w:eastAsia="Calibri" w:hAnsi="Times New Roman"/>
          <w:sz w:val="28"/>
          <w:szCs w:val="28"/>
          <w:lang w:val="kk-KZ" w:eastAsia="en-US"/>
        </w:rPr>
        <w:t>)</w:t>
      </w:r>
      <w:r w:rsidR="003A1F55" w:rsidRPr="00D15F16">
        <w:rPr>
          <w:rFonts w:ascii="Times New Roman" w:eastAsia="Calibri" w:hAnsi="Times New Roman"/>
          <w:sz w:val="28"/>
          <w:szCs w:val="28"/>
          <w:lang w:val="kk-KZ" w:eastAsia="en-US"/>
        </w:rPr>
        <w:t xml:space="preserve"> болды, ал кіші қосылыстар май қышқылдары</w:t>
      </w:r>
      <w:r w:rsidR="00DF3CE6" w:rsidRPr="00D15F16">
        <w:rPr>
          <w:rFonts w:ascii="Times New Roman" w:eastAsia="Calibri" w:hAnsi="Times New Roman"/>
          <w:sz w:val="28"/>
          <w:szCs w:val="28"/>
          <w:lang w:val="kk-KZ" w:eastAsia="en-US"/>
        </w:rPr>
        <w:t xml:space="preserve"> және олардың туындылары болды. BSS17 </w:t>
      </w:r>
      <w:r w:rsidR="003A1F55" w:rsidRPr="00D15F16">
        <w:rPr>
          <w:rFonts w:ascii="Times New Roman" w:eastAsia="Calibri" w:hAnsi="Times New Roman"/>
          <w:sz w:val="28"/>
          <w:szCs w:val="28"/>
          <w:lang w:val="kk-KZ" w:eastAsia="en-US"/>
        </w:rPr>
        <w:t>этилацетатты</w:t>
      </w:r>
      <w:r w:rsidR="00DF3CE6" w:rsidRPr="00D15F16">
        <w:rPr>
          <w:rFonts w:ascii="Times New Roman" w:eastAsia="Calibri" w:hAnsi="Times New Roman"/>
          <w:sz w:val="28"/>
          <w:szCs w:val="28"/>
          <w:lang w:val="kk-KZ" w:eastAsia="en-US"/>
        </w:rPr>
        <w:t xml:space="preserve"> сығындысында</w:t>
      </w:r>
      <w:r w:rsidR="003A1F55" w:rsidRPr="00D15F16">
        <w:rPr>
          <w:rFonts w:ascii="Times New Roman" w:eastAsia="Calibri" w:hAnsi="Times New Roman"/>
          <w:sz w:val="28"/>
          <w:szCs w:val="28"/>
          <w:lang w:val="kk-KZ" w:eastAsia="en-US"/>
        </w:rPr>
        <w:t xml:space="preserve"> </w:t>
      </w:r>
      <w:r w:rsidR="00DF3CE6" w:rsidRPr="00D15F16">
        <w:rPr>
          <w:rFonts w:ascii="Times New Roman" w:eastAsia="Calibri" w:hAnsi="Times New Roman"/>
          <w:sz w:val="28"/>
          <w:szCs w:val="28"/>
          <w:lang w:val="kk-KZ" w:eastAsia="en-US"/>
        </w:rPr>
        <w:t>39 қосылыстың (</w:t>
      </w:r>
      <w:r w:rsidR="00F134AB" w:rsidRPr="00D15F16">
        <w:rPr>
          <w:rFonts w:ascii="Times New Roman" w:eastAsia="Calibri" w:hAnsi="Times New Roman"/>
          <w:sz w:val="28"/>
          <w:szCs w:val="28"/>
          <w:lang w:val="kk-KZ" w:eastAsia="en-US"/>
        </w:rPr>
        <w:t>12</w:t>
      </w:r>
      <w:r w:rsidR="00DF3CE6" w:rsidRPr="00D15F16">
        <w:rPr>
          <w:rFonts w:ascii="Times New Roman" w:eastAsia="Calibri" w:hAnsi="Times New Roman"/>
          <w:sz w:val="28"/>
          <w:szCs w:val="28"/>
          <w:lang w:val="kk-KZ" w:eastAsia="en-US"/>
        </w:rPr>
        <w:t xml:space="preserve">-кесте),  BSS19 этилацетатты сығындысында 32 қосылыстың бар екенін көрсетті. </w:t>
      </w:r>
      <w:r w:rsidR="003A1F55" w:rsidRPr="00D15F16">
        <w:rPr>
          <w:rFonts w:ascii="Times New Roman" w:eastAsia="Calibri" w:hAnsi="Times New Roman"/>
          <w:sz w:val="28"/>
          <w:szCs w:val="28"/>
          <w:lang w:val="kk-KZ" w:eastAsia="en-US"/>
        </w:rPr>
        <w:t>BSS17 және BSS19</w:t>
      </w:r>
      <w:r w:rsidR="00DF3CE6" w:rsidRPr="00D15F16">
        <w:rPr>
          <w:rFonts w:ascii="Times New Roman" w:eastAsia="Calibri" w:hAnsi="Times New Roman"/>
          <w:sz w:val="28"/>
          <w:szCs w:val="28"/>
          <w:lang w:val="kk-KZ" w:eastAsia="en-US"/>
        </w:rPr>
        <w:t xml:space="preserve"> этилацетатты сығындыларының ГХ-МС талдауы бойынша бірдей ұшпа органикалық қосылыстардың </w:t>
      </w:r>
      <w:r w:rsidR="003A1F55" w:rsidRPr="00D15F16">
        <w:rPr>
          <w:rFonts w:ascii="Times New Roman" w:eastAsia="Calibri" w:hAnsi="Times New Roman"/>
          <w:sz w:val="28"/>
          <w:szCs w:val="28"/>
          <w:lang w:val="kk-KZ" w:eastAsia="en-US"/>
        </w:rPr>
        <w:t xml:space="preserve"> </w:t>
      </w:r>
      <w:r w:rsidR="00DF3CE6" w:rsidRPr="00D15F16">
        <w:rPr>
          <w:rFonts w:ascii="Times New Roman" w:eastAsia="Calibri" w:hAnsi="Times New Roman"/>
          <w:sz w:val="28"/>
          <w:szCs w:val="28"/>
          <w:lang w:val="kk-KZ" w:eastAsia="en-US"/>
        </w:rPr>
        <w:t xml:space="preserve">болуын растады, </w:t>
      </w:r>
      <w:r w:rsidR="003A1F55" w:rsidRPr="00D15F16">
        <w:rPr>
          <w:rFonts w:ascii="Times New Roman" w:eastAsia="Calibri" w:hAnsi="Times New Roman"/>
          <w:sz w:val="28"/>
          <w:szCs w:val="28"/>
          <w:lang w:val="kk-KZ" w:eastAsia="en-US"/>
        </w:rPr>
        <w:t>бірақ BSS1</w:t>
      </w:r>
      <w:r w:rsidR="00DF3CE6" w:rsidRPr="00D15F16">
        <w:rPr>
          <w:rFonts w:ascii="Times New Roman" w:eastAsia="Calibri" w:hAnsi="Times New Roman"/>
          <w:sz w:val="28"/>
          <w:szCs w:val="28"/>
          <w:lang w:val="kk-KZ" w:eastAsia="en-US"/>
        </w:rPr>
        <w:t>1-мен салыстырғанда аз мөлшерде анықталды.</w:t>
      </w:r>
      <w:r w:rsidR="003A1F55" w:rsidRPr="00D15F16">
        <w:rPr>
          <w:rFonts w:ascii="Times New Roman" w:eastAsia="Calibri" w:hAnsi="Times New Roman"/>
          <w:sz w:val="28"/>
          <w:szCs w:val="28"/>
          <w:lang w:val="kk-KZ" w:eastAsia="en-US"/>
        </w:rPr>
        <w:t xml:space="preserve"> </w:t>
      </w:r>
      <w:r w:rsidR="00F134AB" w:rsidRPr="00D15F16">
        <w:rPr>
          <w:rFonts w:ascii="Times New Roman" w:eastAsia="Calibri" w:hAnsi="Times New Roman"/>
          <w:sz w:val="28"/>
          <w:szCs w:val="28"/>
          <w:lang w:val="kk-KZ" w:eastAsia="en-US"/>
        </w:rPr>
        <w:t>Кейбір май қышқылдары (октан</w:t>
      </w:r>
      <w:r w:rsidR="00DF3CE6" w:rsidRPr="00D15F16">
        <w:rPr>
          <w:rFonts w:ascii="Times New Roman" w:eastAsia="Calibri" w:hAnsi="Times New Roman"/>
          <w:sz w:val="28"/>
          <w:szCs w:val="28"/>
          <w:lang w:val="kk-KZ" w:eastAsia="en-US"/>
        </w:rPr>
        <w:t xml:space="preserve"> қышқылы, нан қышқылы, гексадекан қышқылы, октадекан қышқылы, олеин қышқылы және 9,12-октадекан қышқылы (z,z)) BSS11 және BSS17 этилацетаты сығындыларының құрамында болғанымен, BSS19 этилацетаты сығындысында анықталмады. </w:t>
      </w:r>
      <w:r w:rsidR="00CC30AC" w:rsidRPr="00D15F16">
        <w:rPr>
          <w:rFonts w:ascii="Times New Roman" w:eastAsia="Calibri" w:hAnsi="Times New Roman"/>
          <w:sz w:val="28"/>
          <w:szCs w:val="28"/>
          <w:lang w:val="kk-KZ" w:eastAsia="en-US"/>
        </w:rPr>
        <w:t>BSS25 бактерия штаммының этилацетаты сығындысында</w:t>
      </w:r>
      <w:r w:rsidR="00EA3B64" w:rsidRPr="00D15F16">
        <w:rPr>
          <w:rFonts w:ascii="Times New Roman" w:eastAsia="Calibri" w:hAnsi="Times New Roman"/>
          <w:sz w:val="28"/>
          <w:szCs w:val="28"/>
          <w:lang w:val="kk-KZ" w:eastAsia="en-US"/>
        </w:rPr>
        <w:t xml:space="preserve"> 3</w:t>
      </w:r>
      <w:r w:rsidR="004A7283" w:rsidRPr="00D15F16">
        <w:rPr>
          <w:rFonts w:ascii="Times New Roman" w:eastAsia="Calibri" w:hAnsi="Times New Roman"/>
          <w:sz w:val="28"/>
          <w:szCs w:val="28"/>
          <w:lang w:val="kk-KZ" w:eastAsia="en-US"/>
        </w:rPr>
        <w:t>3 қосылыс анықталды.</w:t>
      </w:r>
      <w:r w:rsidR="00CC30AC" w:rsidRPr="00D15F16">
        <w:rPr>
          <w:rFonts w:ascii="Times New Roman" w:eastAsia="Calibri" w:hAnsi="Times New Roman"/>
          <w:sz w:val="28"/>
          <w:szCs w:val="28"/>
          <w:lang w:val="kk-KZ" w:eastAsia="en-US"/>
        </w:rPr>
        <w:t xml:space="preserve"> BSS25 сығындысында ацетоин, бензальдегид, 3(2Н)-тиофенон, дигидро-2-метил-, пропан қышқылы, 2-метил- және олеин қышқылы маңызды концентрацияларда 8,44%, 4,75%, 6,07</w:t>
      </w:r>
      <w:r w:rsidR="00027B12" w:rsidRPr="00D15F16">
        <w:rPr>
          <w:rFonts w:ascii="Times New Roman" w:eastAsia="Calibri" w:hAnsi="Times New Roman"/>
          <w:sz w:val="28"/>
          <w:szCs w:val="28"/>
          <w:lang w:val="kk-KZ" w:eastAsia="en-US"/>
        </w:rPr>
        <w:t>% және 6,07</w:t>
      </w:r>
      <w:r w:rsidR="00CC30AC" w:rsidRPr="00D15F16">
        <w:rPr>
          <w:rFonts w:ascii="Times New Roman" w:eastAsia="Calibri" w:hAnsi="Times New Roman"/>
          <w:sz w:val="28"/>
          <w:szCs w:val="28"/>
          <w:lang w:val="kk-KZ" w:eastAsia="en-US"/>
        </w:rPr>
        <w:t xml:space="preserve">% тиісінше </w:t>
      </w:r>
      <w:r w:rsidR="00CC30AC" w:rsidRPr="00D15F16">
        <w:rPr>
          <w:rFonts w:ascii="Times New Roman" w:eastAsia="Calibri" w:hAnsi="Times New Roman"/>
          <w:sz w:val="28"/>
          <w:szCs w:val="28"/>
          <w:lang w:val="kk-KZ" w:eastAsia="en-US"/>
        </w:rPr>
        <w:lastRenderedPageBreak/>
        <w:t xml:space="preserve">анықталды. </w:t>
      </w:r>
      <w:r w:rsidR="00F40A6D" w:rsidRPr="00D15F16">
        <w:rPr>
          <w:rFonts w:ascii="Times New Roman" w:eastAsia="Calibri" w:hAnsi="Times New Roman"/>
          <w:sz w:val="28"/>
          <w:szCs w:val="28"/>
          <w:lang w:val="kk-KZ" w:eastAsia="en-US"/>
        </w:rPr>
        <w:t>BSS25 бактериялық изолятында негізгі қосылыстар бутан қышқылы, 2-метил - 29,39% және 9,12-октадекадиен қышқылы (Z, Z) - 11,09%, сондай-ақ басқа да қосылыстар 3(2H)-тиофенон, дигидро-2-метил-, бензой қышқылы, тридецил эфирі және пентадекан қышқылы анықталды. BSS21 штаммын</w:t>
      </w:r>
      <w:r w:rsidR="00EA3B64" w:rsidRPr="00D15F16">
        <w:rPr>
          <w:rFonts w:ascii="Times New Roman" w:eastAsia="Calibri" w:hAnsi="Times New Roman"/>
          <w:sz w:val="28"/>
          <w:szCs w:val="28"/>
          <w:lang w:val="kk-KZ" w:eastAsia="en-US"/>
        </w:rPr>
        <w:t>ың этилацетатты сығындысында  37</w:t>
      </w:r>
      <w:r w:rsidR="00F40A6D" w:rsidRPr="00D15F16">
        <w:rPr>
          <w:rFonts w:ascii="Times New Roman" w:eastAsia="Calibri" w:hAnsi="Times New Roman"/>
          <w:sz w:val="28"/>
          <w:szCs w:val="28"/>
          <w:lang w:val="kk-KZ" w:eastAsia="en-US"/>
        </w:rPr>
        <w:t xml:space="preserve"> қосылыс (</w:t>
      </w:r>
      <w:r w:rsidR="00F134AB" w:rsidRPr="00D15F16">
        <w:rPr>
          <w:rFonts w:ascii="Times New Roman" w:eastAsia="Calibri" w:hAnsi="Times New Roman"/>
          <w:sz w:val="28"/>
          <w:szCs w:val="28"/>
          <w:lang w:val="kk-KZ" w:eastAsia="en-US"/>
        </w:rPr>
        <w:t>1</w:t>
      </w:r>
      <w:r w:rsidR="00027B12" w:rsidRPr="00D15F16">
        <w:rPr>
          <w:rFonts w:ascii="Times New Roman" w:eastAsia="Calibri" w:hAnsi="Times New Roman"/>
          <w:sz w:val="28"/>
          <w:szCs w:val="28"/>
          <w:lang w:val="kk-KZ" w:eastAsia="en-US"/>
        </w:rPr>
        <w:t>7</w:t>
      </w:r>
      <w:r w:rsidR="00F40A6D" w:rsidRPr="00D15F16">
        <w:rPr>
          <w:rFonts w:ascii="Times New Roman" w:eastAsia="Calibri" w:hAnsi="Times New Roman"/>
          <w:sz w:val="28"/>
          <w:szCs w:val="28"/>
          <w:lang w:val="kk-KZ" w:eastAsia="en-US"/>
        </w:rPr>
        <w:t>-кесте), BSS16 эти</w:t>
      </w:r>
      <w:r w:rsidR="00EA3B64" w:rsidRPr="00D15F16">
        <w:rPr>
          <w:rFonts w:ascii="Times New Roman" w:eastAsia="Calibri" w:hAnsi="Times New Roman"/>
          <w:sz w:val="28"/>
          <w:szCs w:val="28"/>
          <w:lang w:val="kk-KZ" w:eastAsia="en-US"/>
        </w:rPr>
        <w:t>лацетатты сығындысында 23</w:t>
      </w:r>
      <w:r w:rsidR="00F40A6D" w:rsidRPr="00D15F16">
        <w:rPr>
          <w:rFonts w:ascii="Times New Roman" w:eastAsia="Calibri" w:hAnsi="Times New Roman"/>
          <w:sz w:val="28"/>
          <w:szCs w:val="28"/>
          <w:lang w:val="kk-KZ" w:eastAsia="en-US"/>
        </w:rPr>
        <w:t xml:space="preserve"> қосылыс (</w:t>
      </w:r>
      <w:r w:rsidR="00F134AB" w:rsidRPr="00D15F16">
        <w:rPr>
          <w:rFonts w:ascii="Times New Roman" w:eastAsia="Calibri" w:hAnsi="Times New Roman"/>
          <w:sz w:val="28"/>
          <w:szCs w:val="28"/>
          <w:lang w:val="kk-KZ" w:eastAsia="en-US"/>
        </w:rPr>
        <w:t>1</w:t>
      </w:r>
      <w:r w:rsidR="00027B12" w:rsidRPr="00D15F16">
        <w:rPr>
          <w:rFonts w:ascii="Times New Roman" w:eastAsia="Calibri" w:hAnsi="Times New Roman"/>
          <w:sz w:val="28"/>
          <w:szCs w:val="28"/>
          <w:lang w:val="kk-KZ" w:eastAsia="en-US"/>
        </w:rPr>
        <w:t>5</w:t>
      </w:r>
      <w:r w:rsidR="00F40A6D" w:rsidRPr="00D15F16">
        <w:rPr>
          <w:rFonts w:ascii="Times New Roman" w:eastAsia="Calibri" w:hAnsi="Times New Roman"/>
          <w:sz w:val="28"/>
          <w:szCs w:val="28"/>
          <w:lang w:val="kk-KZ" w:eastAsia="en-US"/>
        </w:rPr>
        <w:t xml:space="preserve">-кесте)  анықталды. BSS21 бактерия штаммында ацетон, сірке қышқылы, бензалдегид, гексадекан қышқылы, октадекан қышқылы, 2-гидрокси-1,3-пропандиил эфирі, 9-октадецен қышқылы, (E)- және 9,12-октадекадиен қышқылы (Z,Z) - сәйкесінше 3,66%, 6,31%, 6,24%, 4,45%, 3,79%, 9,95% және 5,86% жоғары концентрацияларда табылған. BSS13 изолятының </w:t>
      </w:r>
      <w:r w:rsidR="00EA3B64" w:rsidRPr="00D15F16">
        <w:rPr>
          <w:rFonts w:ascii="Times New Roman" w:eastAsia="Calibri" w:hAnsi="Times New Roman"/>
          <w:sz w:val="28"/>
          <w:szCs w:val="28"/>
          <w:lang w:val="kk-KZ" w:eastAsia="en-US"/>
        </w:rPr>
        <w:t>құрамында 26</w:t>
      </w:r>
      <w:r w:rsidR="00F40A6D" w:rsidRPr="00D15F16">
        <w:rPr>
          <w:rFonts w:ascii="Times New Roman" w:eastAsia="Calibri" w:hAnsi="Times New Roman"/>
          <w:sz w:val="28"/>
          <w:szCs w:val="28"/>
          <w:lang w:val="kk-KZ" w:eastAsia="en-US"/>
        </w:rPr>
        <w:t xml:space="preserve"> қосылыс бар (</w:t>
      </w:r>
      <w:r w:rsidR="00EE7E5D" w:rsidRPr="00D15F16">
        <w:rPr>
          <w:rFonts w:ascii="Times New Roman" w:eastAsia="Calibri" w:hAnsi="Times New Roman"/>
          <w:sz w:val="28"/>
          <w:szCs w:val="28"/>
          <w:lang w:val="kk-KZ" w:eastAsia="en-US"/>
        </w:rPr>
        <w:t>1</w:t>
      </w:r>
      <w:r w:rsidR="00027B12" w:rsidRPr="00D15F16">
        <w:rPr>
          <w:rFonts w:ascii="Times New Roman" w:eastAsia="Calibri" w:hAnsi="Times New Roman"/>
          <w:sz w:val="28"/>
          <w:szCs w:val="28"/>
          <w:lang w:val="kk-KZ" w:eastAsia="en-US"/>
        </w:rPr>
        <w:t>6</w:t>
      </w:r>
      <w:r w:rsidR="00EA3B64" w:rsidRPr="00D15F16">
        <w:rPr>
          <w:rFonts w:ascii="Times New Roman" w:eastAsia="Calibri" w:hAnsi="Times New Roman"/>
          <w:sz w:val="28"/>
          <w:szCs w:val="28"/>
          <w:lang w:val="kk-KZ" w:eastAsia="en-US"/>
        </w:rPr>
        <w:t>-кесте), ал BSS12 изолятының 38</w:t>
      </w:r>
      <w:r w:rsidR="00F40A6D" w:rsidRPr="00D15F16">
        <w:rPr>
          <w:rFonts w:ascii="Times New Roman" w:eastAsia="Calibri" w:hAnsi="Times New Roman"/>
          <w:sz w:val="28"/>
          <w:szCs w:val="28"/>
          <w:lang w:val="kk-KZ" w:eastAsia="en-US"/>
        </w:rPr>
        <w:t xml:space="preserve"> қосылыс болды (</w:t>
      </w:r>
      <w:r w:rsidR="00EE7E5D" w:rsidRPr="00D15F16">
        <w:rPr>
          <w:rFonts w:ascii="Times New Roman" w:eastAsia="Calibri" w:hAnsi="Times New Roman"/>
          <w:sz w:val="28"/>
          <w:szCs w:val="28"/>
          <w:lang w:val="kk-KZ" w:eastAsia="en-US"/>
        </w:rPr>
        <w:t>1</w:t>
      </w:r>
      <w:r w:rsidR="00027B12" w:rsidRPr="00D15F16">
        <w:rPr>
          <w:rFonts w:ascii="Times New Roman" w:eastAsia="Calibri" w:hAnsi="Times New Roman"/>
          <w:sz w:val="28"/>
          <w:szCs w:val="28"/>
          <w:lang w:val="kk-KZ" w:eastAsia="en-US"/>
        </w:rPr>
        <w:t>8</w:t>
      </w:r>
      <w:r w:rsidR="00F40A6D" w:rsidRPr="00D15F16">
        <w:rPr>
          <w:rFonts w:ascii="Times New Roman" w:eastAsia="Calibri" w:hAnsi="Times New Roman"/>
          <w:sz w:val="28"/>
          <w:szCs w:val="28"/>
          <w:lang w:val="kk-KZ" w:eastAsia="en-US"/>
        </w:rPr>
        <w:t>-кесте).</w:t>
      </w:r>
      <w:r w:rsidR="00027B12" w:rsidRPr="00D15F16">
        <w:rPr>
          <w:rFonts w:ascii="Times New Roman" w:eastAsia="Calibri" w:hAnsi="Times New Roman"/>
          <w:sz w:val="28"/>
          <w:szCs w:val="28"/>
          <w:lang w:val="kk-KZ" w:eastAsia="en-US"/>
        </w:rPr>
        <w:t xml:space="preserve"> Зерттеу нәтижелері </w:t>
      </w:r>
      <w:r w:rsidR="00682344" w:rsidRPr="00D15F16">
        <w:rPr>
          <w:rFonts w:ascii="Times New Roman" w:eastAsia="Calibri" w:hAnsi="Times New Roman"/>
          <w:sz w:val="28"/>
          <w:szCs w:val="28"/>
          <w:lang w:val="kk-KZ" w:eastAsia="en-US"/>
        </w:rPr>
        <w:t>12-19 кестелерде көрсетілген.</w:t>
      </w:r>
    </w:p>
    <w:p w:rsidR="00682344" w:rsidRPr="00D15F16" w:rsidRDefault="00682344" w:rsidP="00F40A6D">
      <w:pPr>
        <w:spacing w:after="0" w:line="240" w:lineRule="auto"/>
        <w:jc w:val="both"/>
        <w:rPr>
          <w:rFonts w:ascii="Times New Roman" w:hAnsi="Times New Roman"/>
          <w:sz w:val="28"/>
          <w:szCs w:val="28"/>
          <w:lang w:val="kk-KZ"/>
        </w:rPr>
      </w:pPr>
    </w:p>
    <w:p w:rsidR="004D6046" w:rsidRPr="00D15F16" w:rsidRDefault="000E6366" w:rsidP="00F40A6D">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 xml:space="preserve">Кесте </w:t>
      </w:r>
      <w:r w:rsidR="00EE655E" w:rsidRPr="00D15F16">
        <w:rPr>
          <w:rFonts w:ascii="Times New Roman" w:hAnsi="Times New Roman"/>
          <w:sz w:val="28"/>
          <w:szCs w:val="28"/>
          <w:lang w:val="kk-KZ"/>
        </w:rPr>
        <w:t>12</w:t>
      </w:r>
      <w:r w:rsidR="00F22AE6" w:rsidRPr="00D15F16">
        <w:rPr>
          <w:rFonts w:ascii="Times New Roman" w:hAnsi="Times New Roman"/>
          <w:sz w:val="28"/>
          <w:szCs w:val="28"/>
          <w:lang w:val="kk-KZ"/>
        </w:rPr>
        <w:t xml:space="preserve"> </w:t>
      </w:r>
      <w:r w:rsidR="00B67CBF" w:rsidRPr="00D15F16">
        <w:rPr>
          <w:rFonts w:ascii="Times New Roman" w:hAnsi="Times New Roman"/>
          <w:sz w:val="28"/>
          <w:szCs w:val="28"/>
          <w:lang w:val="kk-KZ"/>
        </w:rPr>
        <w:t>-</w:t>
      </w:r>
      <w:r w:rsidR="004D6046" w:rsidRPr="00D15F16">
        <w:rPr>
          <w:rFonts w:ascii="Times New Roman" w:hAnsi="Times New Roman"/>
          <w:sz w:val="28"/>
          <w:szCs w:val="28"/>
          <w:lang w:val="kk-KZ"/>
        </w:rPr>
        <w:t xml:space="preserve"> </w:t>
      </w:r>
      <w:r w:rsidR="00962182" w:rsidRPr="00D15F16">
        <w:rPr>
          <w:rFonts w:ascii="Times New Roman" w:hAnsi="Times New Roman"/>
          <w:sz w:val="28"/>
          <w:szCs w:val="28"/>
          <w:lang w:val="kk-KZ"/>
        </w:rPr>
        <w:t>ГХ-МС</w:t>
      </w:r>
      <w:r w:rsidR="002011F6" w:rsidRPr="00D15F16">
        <w:rPr>
          <w:rFonts w:ascii="Times New Roman" w:hAnsi="Times New Roman"/>
          <w:sz w:val="28"/>
          <w:szCs w:val="28"/>
          <w:lang w:val="kk-KZ"/>
        </w:rPr>
        <w:t xml:space="preserve"> </w:t>
      </w:r>
      <w:r w:rsidRPr="00D15F16">
        <w:rPr>
          <w:rFonts w:ascii="Times New Roman" w:hAnsi="Times New Roman"/>
          <w:sz w:val="28"/>
          <w:szCs w:val="28"/>
          <w:lang w:val="kk-KZ"/>
        </w:rPr>
        <w:t>талдауы бойынша BSS11 бактериялық сығындысының негізгі құрамдас бөліктері</w:t>
      </w:r>
    </w:p>
    <w:p w:rsidR="005A0911" w:rsidRPr="00D15F16" w:rsidRDefault="005A0911" w:rsidP="00F40A6D">
      <w:pPr>
        <w:spacing w:after="0" w:line="240" w:lineRule="auto"/>
        <w:jc w:val="both"/>
        <w:rPr>
          <w:rFonts w:ascii="Times New Roman" w:eastAsia="Calibri" w:hAnsi="Times New Roman"/>
          <w:sz w:val="28"/>
          <w:szCs w:val="28"/>
          <w:lang w:val="kk-KZ" w:eastAsia="en-US"/>
        </w:rPr>
      </w:pP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7"/>
        <w:gridCol w:w="2693"/>
        <w:gridCol w:w="1367"/>
        <w:gridCol w:w="992"/>
        <w:gridCol w:w="1134"/>
        <w:gridCol w:w="1134"/>
        <w:gridCol w:w="669"/>
        <w:gridCol w:w="993"/>
      </w:tblGrid>
      <w:tr w:rsidR="004D6046" w:rsidRPr="00D15F16" w:rsidTr="004D6046">
        <w:trPr>
          <w:jc w:val="center"/>
        </w:trPr>
        <w:tc>
          <w:tcPr>
            <w:tcW w:w="9589" w:type="dxa"/>
            <w:gridSpan w:val="8"/>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i/>
                <w:sz w:val="24"/>
                <w:szCs w:val="24"/>
              </w:rPr>
              <w:t>Bacillus subtilis</w:t>
            </w:r>
            <w:r w:rsidRPr="00D15F16">
              <w:rPr>
                <w:rFonts w:ascii="Times New Roman" w:hAnsi="Times New Roman"/>
                <w:sz w:val="24"/>
                <w:szCs w:val="24"/>
              </w:rPr>
              <w:t xml:space="preserve"> O-3 (</w:t>
            </w:r>
            <w:r w:rsidRPr="00D15F16">
              <w:rPr>
                <w:rFonts w:ascii="Times New Roman" w:eastAsia="Arial" w:hAnsi="Times New Roman"/>
                <w:sz w:val="24"/>
                <w:szCs w:val="24"/>
              </w:rPr>
              <w:t>BSS11)</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w:t>
            </w:r>
          </w:p>
        </w:tc>
        <w:tc>
          <w:tcPr>
            <w:tcW w:w="2693" w:type="dxa"/>
            <w:shd w:val="clear" w:color="auto" w:fill="auto"/>
            <w:vAlign w:val="center"/>
            <w:hideMark/>
          </w:tcPr>
          <w:p w:rsidR="004D6046" w:rsidRPr="00D15F16" w:rsidRDefault="004D6046" w:rsidP="00FD6863">
            <w:pPr>
              <w:tabs>
                <w:tab w:val="center" w:pos="1539"/>
                <w:tab w:val="right" w:pos="3078"/>
              </w:tabs>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 xml:space="preserve">Атауы </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Мол-</w:t>
            </w:r>
            <w:r w:rsidRPr="00D15F16">
              <w:rPr>
                <w:rFonts w:ascii="Times New Roman" w:hAnsi="Times New Roman"/>
                <w:sz w:val="24"/>
                <w:szCs w:val="24"/>
                <w:lang w:val="kk-KZ"/>
              </w:rPr>
              <w:t>қ формуласы</w:t>
            </w:r>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Мол-қ массасы</w:t>
            </w:r>
            <w:r w:rsidRPr="00D15F16">
              <w:rPr>
                <w:rFonts w:ascii="Times New Roman" w:hAnsi="Times New Roman"/>
                <w:sz w:val="24"/>
                <w:szCs w:val="24"/>
              </w:rPr>
              <w:t>, g/mol</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Ұсталу уақыты</w:t>
            </w:r>
            <w:r w:rsidRPr="00D15F16">
              <w:rPr>
                <w:rFonts w:ascii="Times New Roman" w:hAnsi="Times New Roman"/>
                <w:sz w:val="24"/>
                <w:szCs w:val="24"/>
              </w:rPr>
              <w:t xml:space="preserve"> (min)</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Pubchem</w:t>
            </w:r>
          </w:p>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Compound CID</w:t>
            </w:r>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Ұқсастығы</w:t>
            </w:r>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Аймағы</w:t>
            </w:r>
            <w:r w:rsidRPr="00D15F16">
              <w:rPr>
                <w:rFonts w:ascii="Times New Roman" w:hAnsi="Times New Roman"/>
                <w:sz w:val="24"/>
                <w:szCs w:val="24"/>
              </w:rPr>
              <w:t>, %</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w:t>
            </w:r>
          </w:p>
        </w:tc>
        <w:tc>
          <w:tcPr>
            <w:tcW w:w="2693" w:type="dxa"/>
            <w:shd w:val="clear" w:color="auto" w:fill="auto"/>
            <w:vAlign w:val="center"/>
            <w:hideMark/>
          </w:tcPr>
          <w:p w:rsidR="004D6046" w:rsidRPr="00D15F16" w:rsidRDefault="004D6046" w:rsidP="00FD6863">
            <w:pPr>
              <w:tabs>
                <w:tab w:val="center" w:pos="1539"/>
                <w:tab w:val="right" w:pos="3078"/>
              </w:tabs>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2-</w:t>
            </w:r>
            <w:r w:rsidR="008055E3" w:rsidRPr="00D15F16">
              <w:rPr>
                <w:rFonts w:ascii="Times New Roman" w:hAnsi="Times New Roman"/>
                <w:sz w:val="24"/>
                <w:szCs w:val="24"/>
                <w:lang w:val="kk-KZ"/>
              </w:rPr>
              <w:t>Бутанон</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5" w:anchor="query=C4H8O">
              <w:r w:rsidRPr="00D15F16">
                <w:rPr>
                  <w:rFonts w:ascii="Times New Roman" w:hAnsi="Times New Roman"/>
                  <w:sz w:val="24"/>
                  <w:szCs w:val="24"/>
                </w:rPr>
                <w:t>C</w:t>
              </w:r>
            </w:hyperlink>
            <w:hyperlink r:id="rId26" w:anchor="query=C4H8O">
              <w:r w:rsidRPr="00D15F16">
                <w:rPr>
                  <w:rFonts w:ascii="Times New Roman" w:hAnsi="Times New Roman"/>
                  <w:sz w:val="24"/>
                  <w:szCs w:val="24"/>
                  <w:vertAlign w:val="subscript"/>
                </w:rPr>
                <w:t>4</w:t>
              </w:r>
            </w:hyperlink>
            <w:hyperlink r:id="rId27" w:anchor="query=C4H8O">
              <w:r w:rsidRPr="00D15F16">
                <w:rPr>
                  <w:rFonts w:ascii="Times New Roman" w:hAnsi="Times New Roman"/>
                  <w:sz w:val="24"/>
                  <w:szCs w:val="24"/>
                </w:rPr>
                <w:t>H</w:t>
              </w:r>
            </w:hyperlink>
            <w:hyperlink r:id="rId28" w:anchor="query=C4H8O">
              <w:r w:rsidRPr="00D15F16">
                <w:rPr>
                  <w:rFonts w:ascii="Times New Roman" w:hAnsi="Times New Roman"/>
                  <w:sz w:val="24"/>
                  <w:szCs w:val="24"/>
                  <w:vertAlign w:val="subscript"/>
                </w:rPr>
                <w:t>8</w:t>
              </w:r>
            </w:hyperlink>
            <w:hyperlink r:id="rId29" w:anchor="query=C4H8O">
              <w:r w:rsidRPr="00D15F16">
                <w:rPr>
                  <w:rFonts w:ascii="Times New Roman" w:hAnsi="Times New Roman"/>
                  <w:sz w:val="24"/>
                  <w:szCs w:val="24"/>
                </w:rPr>
                <w:t>O</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72.11</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2.111</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0">
              <w:r w:rsidRPr="00D15F16">
                <w:rPr>
                  <w:rFonts w:ascii="Times New Roman" w:hAnsi="Times New Roman"/>
                  <w:sz w:val="24"/>
                  <w:szCs w:val="24"/>
                </w:rPr>
                <w:t>6569</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75</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9.68</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p>
        </w:tc>
        <w:tc>
          <w:tcPr>
            <w:tcW w:w="2693" w:type="dxa"/>
            <w:shd w:val="clear" w:color="auto" w:fill="auto"/>
            <w:vAlign w:val="center"/>
            <w:hideMark/>
          </w:tcPr>
          <w:p w:rsidR="004D6046" w:rsidRPr="00D15F16" w:rsidRDefault="008055E3" w:rsidP="00FD6863">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Сірке қышқылының этил эфирі</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1" w:anchor="query=C4H6O2">
              <w:r w:rsidRPr="00D15F16">
                <w:rPr>
                  <w:rFonts w:ascii="Times New Roman" w:hAnsi="Times New Roman"/>
                  <w:sz w:val="24"/>
                  <w:szCs w:val="24"/>
                </w:rPr>
                <w:t>C</w:t>
              </w:r>
            </w:hyperlink>
            <w:hyperlink r:id="rId32" w:anchor="query=C4H6O2">
              <w:r w:rsidRPr="00D15F16">
                <w:rPr>
                  <w:rFonts w:ascii="Times New Roman" w:hAnsi="Times New Roman"/>
                  <w:sz w:val="24"/>
                  <w:szCs w:val="24"/>
                  <w:vertAlign w:val="subscript"/>
                </w:rPr>
                <w:t>4</w:t>
              </w:r>
            </w:hyperlink>
            <w:hyperlink r:id="rId33" w:anchor="query=C4H6O2">
              <w:r w:rsidRPr="00D15F16">
                <w:rPr>
                  <w:rFonts w:ascii="Times New Roman" w:hAnsi="Times New Roman"/>
                  <w:sz w:val="24"/>
                  <w:szCs w:val="24"/>
                </w:rPr>
                <w:t>H</w:t>
              </w:r>
            </w:hyperlink>
            <w:hyperlink r:id="rId34" w:anchor="query=C4H6O2">
              <w:r w:rsidRPr="00D15F16">
                <w:rPr>
                  <w:rFonts w:ascii="Times New Roman" w:hAnsi="Times New Roman"/>
                  <w:sz w:val="24"/>
                  <w:szCs w:val="24"/>
                  <w:vertAlign w:val="subscript"/>
                </w:rPr>
                <w:t>6</w:t>
              </w:r>
            </w:hyperlink>
            <w:hyperlink r:id="rId35" w:anchor="query=C4H6O2">
              <w:r w:rsidRPr="00D15F16">
                <w:rPr>
                  <w:rFonts w:ascii="Times New Roman" w:hAnsi="Times New Roman"/>
                  <w:sz w:val="24"/>
                  <w:szCs w:val="24"/>
                </w:rPr>
                <w:t>O</w:t>
              </w:r>
            </w:hyperlink>
            <w:hyperlink r:id="rId36" w:anchor="query=C4H6O2">
              <w:r w:rsidRPr="00D15F16">
                <w:rPr>
                  <w:rFonts w:ascii="Times New Roman" w:hAnsi="Times New Roman"/>
                  <w:sz w:val="24"/>
                  <w:szCs w:val="24"/>
                  <w:vertAlign w:val="subscript"/>
                </w:rPr>
                <w:t>2</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86.09</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2.63</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7904</w:t>
            </w:r>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63</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3.55</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2693"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r w:rsidR="008055E3" w:rsidRPr="00D15F16">
              <w:rPr>
                <w:rFonts w:ascii="Times New Roman" w:hAnsi="Times New Roman"/>
                <w:sz w:val="24"/>
                <w:szCs w:val="24"/>
                <w:lang w:val="kk-KZ"/>
              </w:rPr>
              <w:t>Пентанон</w:t>
            </w:r>
            <w:r w:rsidRPr="00D15F16">
              <w:rPr>
                <w:rFonts w:ascii="Times New Roman" w:hAnsi="Times New Roman"/>
                <w:sz w:val="24"/>
                <w:szCs w:val="24"/>
              </w:rPr>
              <w:t>, 3-</w:t>
            </w:r>
            <w:r w:rsidR="008055E3" w:rsidRPr="00D15F16">
              <w:rPr>
                <w:rFonts w:ascii="Times New Roman" w:hAnsi="Times New Roman"/>
                <w:sz w:val="24"/>
                <w:szCs w:val="24"/>
                <w:lang w:val="kk-KZ"/>
              </w:rPr>
              <w:t>метил</w:t>
            </w:r>
            <w:r w:rsidRPr="00D15F16">
              <w:rPr>
                <w:rFonts w:ascii="Times New Roman" w:hAnsi="Times New Roman"/>
                <w:sz w:val="24"/>
                <w:szCs w:val="24"/>
              </w:rPr>
              <w:t>-</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7" w:anchor="query=C6H12O">
              <w:r w:rsidRPr="00D15F16">
                <w:rPr>
                  <w:rFonts w:ascii="Times New Roman" w:hAnsi="Times New Roman"/>
                  <w:sz w:val="24"/>
                  <w:szCs w:val="24"/>
                </w:rPr>
                <w:t>C</w:t>
              </w:r>
            </w:hyperlink>
            <w:hyperlink r:id="rId38" w:anchor="query=C6H12O">
              <w:r w:rsidRPr="00D15F16">
                <w:rPr>
                  <w:rFonts w:ascii="Times New Roman" w:hAnsi="Times New Roman"/>
                  <w:sz w:val="24"/>
                  <w:szCs w:val="24"/>
                  <w:vertAlign w:val="subscript"/>
                </w:rPr>
                <w:t>6</w:t>
              </w:r>
            </w:hyperlink>
            <w:hyperlink r:id="rId39" w:anchor="query=C6H12O">
              <w:r w:rsidRPr="00D15F16">
                <w:rPr>
                  <w:rFonts w:ascii="Times New Roman" w:hAnsi="Times New Roman"/>
                  <w:sz w:val="24"/>
                  <w:szCs w:val="24"/>
                </w:rPr>
                <w:t>H</w:t>
              </w:r>
            </w:hyperlink>
            <w:hyperlink r:id="rId40" w:anchor="query=C6H12O">
              <w:r w:rsidRPr="00D15F16">
                <w:rPr>
                  <w:rFonts w:ascii="Times New Roman" w:hAnsi="Times New Roman"/>
                  <w:sz w:val="24"/>
                  <w:szCs w:val="24"/>
                  <w:vertAlign w:val="subscript"/>
                </w:rPr>
                <w:t>12</w:t>
              </w:r>
            </w:hyperlink>
            <w:hyperlink r:id="rId41" w:anchor="query=C6H12O">
              <w:r w:rsidRPr="00D15F16">
                <w:rPr>
                  <w:rFonts w:ascii="Times New Roman" w:hAnsi="Times New Roman"/>
                  <w:sz w:val="24"/>
                  <w:szCs w:val="24"/>
                </w:rPr>
                <w:t>O</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100.16</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2.993</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42">
              <w:r w:rsidRPr="00D15F16">
                <w:rPr>
                  <w:rFonts w:ascii="Times New Roman" w:hAnsi="Times New Roman"/>
                  <w:sz w:val="24"/>
                  <w:szCs w:val="24"/>
                </w:rPr>
                <w:t>11262</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80</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3.45</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w:t>
            </w:r>
          </w:p>
        </w:tc>
        <w:tc>
          <w:tcPr>
            <w:tcW w:w="2693" w:type="dxa"/>
            <w:shd w:val="clear" w:color="auto" w:fill="auto"/>
            <w:vAlign w:val="center"/>
            <w:hideMark/>
          </w:tcPr>
          <w:p w:rsidR="004D6046" w:rsidRPr="00D15F16" w:rsidRDefault="008055E3" w:rsidP="00FD6863">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Дисульфид</w:t>
            </w:r>
            <w:r w:rsidR="004D6046" w:rsidRPr="00D15F16">
              <w:rPr>
                <w:rFonts w:ascii="Times New Roman" w:hAnsi="Times New Roman"/>
                <w:sz w:val="24"/>
                <w:szCs w:val="24"/>
              </w:rPr>
              <w:t xml:space="preserve">, </w:t>
            </w:r>
            <w:r w:rsidRPr="00D15F16">
              <w:rPr>
                <w:rFonts w:ascii="Times New Roman" w:hAnsi="Times New Roman"/>
                <w:sz w:val="24"/>
                <w:szCs w:val="24"/>
                <w:lang w:val="kk-KZ"/>
              </w:rPr>
              <w:t>диметил</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43" w:anchor="query=C2H6S2">
              <w:r w:rsidRPr="00D15F16">
                <w:rPr>
                  <w:rFonts w:ascii="Times New Roman" w:hAnsi="Times New Roman"/>
                  <w:sz w:val="24"/>
                  <w:szCs w:val="24"/>
                </w:rPr>
                <w:t>C</w:t>
              </w:r>
            </w:hyperlink>
            <w:hyperlink r:id="rId44" w:anchor="query=C2H6S2">
              <w:r w:rsidRPr="00D15F16">
                <w:rPr>
                  <w:rFonts w:ascii="Times New Roman" w:hAnsi="Times New Roman"/>
                  <w:sz w:val="24"/>
                  <w:szCs w:val="24"/>
                  <w:vertAlign w:val="subscript"/>
                </w:rPr>
                <w:t>2</w:t>
              </w:r>
            </w:hyperlink>
            <w:hyperlink r:id="rId45" w:anchor="query=C2H6S2">
              <w:r w:rsidRPr="00D15F16">
                <w:rPr>
                  <w:rFonts w:ascii="Times New Roman" w:hAnsi="Times New Roman"/>
                  <w:sz w:val="24"/>
                  <w:szCs w:val="24"/>
                </w:rPr>
                <w:t>H</w:t>
              </w:r>
            </w:hyperlink>
            <w:hyperlink r:id="rId46" w:anchor="query=C2H6S2">
              <w:r w:rsidRPr="00D15F16">
                <w:rPr>
                  <w:rFonts w:ascii="Times New Roman" w:hAnsi="Times New Roman"/>
                  <w:sz w:val="24"/>
                  <w:szCs w:val="24"/>
                  <w:vertAlign w:val="subscript"/>
                </w:rPr>
                <w:t>6</w:t>
              </w:r>
            </w:hyperlink>
            <w:hyperlink r:id="rId47" w:anchor="query=C2H6S2">
              <w:r w:rsidRPr="00D15F16">
                <w:rPr>
                  <w:rFonts w:ascii="Times New Roman" w:hAnsi="Times New Roman"/>
                  <w:sz w:val="24"/>
                  <w:szCs w:val="24"/>
                </w:rPr>
                <w:t>S</w:t>
              </w:r>
            </w:hyperlink>
            <w:hyperlink r:id="rId48" w:anchor="query=C2H6S2">
              <w:r w:rsidRPr="00D15F16">
                <w:rPr>
                  <w:rFonts w:ascii="Times New Roman" w:hAnsi="Times New Roman"/>
                  <w:sz w:val="24"/>
                  <w:szCs w:val="24"/>
                  <w:vertAlign w:val="subscript"/>
                </w:rPr>
                <w:t>2</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94.2</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3.578</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49">
              <w:r w:rsidRPr="00D15F16">
                <w:rPr>
                  <w:rFonts w:ascii="Times New Roman" w:hAnsi="Times New Roman"/>
                  <w:sz w:val="24"/>
                  <w:szCs w:val="24"/>
                </w:rPr>
                <w:t>12232</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81</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2.57</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w:t>
            </w:r>
          </w:p>
        </w:tc>
        <w:tc>
          <w:tcPr>
            <w:tcW w:w="2693"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r w:rsidR="008055E3" w:rsidRPr="00D15F16">
              <w:rPr>
                <w:rFonts w:ascii="Times New Roman" w:hAnsi="Times New Roman"/>
                <w:sz w:val="24"/>
                <w:szCs w:val="24"/>
                <w:lang w:val="kk-KZ"/>
              </w:rPr>
              <w:t>Гептанон</w:t>
            </w:r>
            <w:r w:rsidRPr="00D15F16">
              <w:rPr>
                <w:rFonts w:ascii="Times New Roman" w:hAnsi="Times New Roman"/>
                <w:sz w:val="24"/>
                <w:szCs w:val="24"/>
              </w:rPr>
              <w:t>, 6-</w:t>
            </w:r>
            <w:r w:rsidR="008055E3" w:rsidRPr="00D15F16">
              <w:rPr>
                <w:rFonts w:ascii="Times New Roman" w:hAnsi="Times New Roman"/>
                <w:sz w:val="24"/>
                <w:szCs w:val="24"/>
                <w:lang w:val="kk-KZ"/>
              </w:rPr>
              <w:t>метил</w:t>
            </w:r>
            <w:r w:rsidRPr="00D15F16">
              <w:rPr>
                <w:rFonts w:ascii="Times New Roman" w:hAnsi="Times New Roman"/>
                <w:sz w:val="24"/>
                <w:szCs w:val="24"/>
              </w:rPr>
              <w:t>-</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50" w:anchor="query=C8H16O">
              <w:r w:rsidRPr="00D15F16">
                <w:rPr>
                  <w:rFonts w:ascii="Times New Roman" w:hAnsi="Times New Roman"/>
                  <w:sz w:val="24"/>
                  <w:szCs w:val="24"/>
                </w:rPr>
                <w:t>C</w:t>
              </w:r>
            </w:hyperlink>
            <w:hyperlink r:id="rId51" w:anchor="query=C8H16O">
              <w:r w:rsidRPr="00D15F16">
                <w:rPr>
                  <w:rFonts w:ascii="Times New Roman" w:hAnsi="Times New Roman"/>
                  <w:sz w:val="24"/>
                  <w:szCs w:val="24"/>
                  <w:vertAlign w:val="subscript"/>
                </w:rPr>
                <w:t>8</w:t>
              </w:r>
            </w:hyperlink>
            <w:hyperlink r:id="rId52" w:anchor="query=C8H16O">
              <w:r w:rsidRPr="00D15F16">
                <w:rPr>
                  <w:rFonts w:ascii="Times New Roman" w:hAnsi="Times New Roman"/>
                  <w:sz w:val="24"/>
                  <w:szCs w:val="24"/>
                </w:rPr>
                <w:t>H</w:t>
              </w:r>
            </w:hyperlink>
            <w:hyperlink r:id="rId53" w:anchor="query=C8H16O">
              <w:r w:rsidRPr="00D15F16">
                <w:rPr>
                  <w:rFonts w:ascii="Times New Roman" w:hAnsi="Times New Roman"/>
                  <w:sz w:val="24"/>
                  <w:szCs w:val="24"/>
                  <w:vertAlign w:val="subscript"/>
                </w:rPr>
                <w:t>16</w:t>
              </w:r>
            </w:hyperlink>
            <w:hyperlink r:id="rId54" w:anchor="query=C8H16O">
              <w:r w:rsidRPr="00D15F16">
                <w:rPr>
                  <w:rFonts w:ascii="Times New Roman" w:hAnsi="Times New Roman"/>
                  <w:sz w:val="24"/>
                  <w:szCs w:val="24"/>
                </w:rPr>
                <w:t>O</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128.21</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5.602</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55">
              <w:r w:rsidRPr="00D15F16">
                <w:rPr>
                  <w:rFonts w:ascii="Times New Roman" w:hAnsi="Times New Roman"/>
                  <w:sz w:val="24"/>
                  <w:szCs w:val="24"/>
                </w:rPr>
                <w:t>13572</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85</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2.01</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w:t>
            </w:r>
          </w:p>
        </w:tc>
        <w:tc>
          <w:tcPr>
            <w:tcW w:w="2693" w:type="dxa"/>
            <w:shd w:val="clear" w:color="auto" w:fill="auto"/>
            <w:vAlign w:val="center"/>
            <w:hideMark/>
          </w:tcPr>
          <w:p w:rsidR="004D6046" w:rsidRPr="00D15F16" w:rsidRDefault="008055E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Пиразин</w:t>
            </w:r>
            <w:r w:rsidR="004D6046" w:rsidRPr="00D15F16">
              <w:rPr>
                <w:rFonts w:ascii="Times New Roman" w:hAnsi="Times New Roman"/>
                <w:sz w:val="24"/>
                <w:szCs w:val="24"/>
              </w:rPr>
              <w:t xml:space="preserve">, </w:t>
            </w:r>
            <w:r w:rsidRPr="00D15F16">
              <w:rPr>
                <w:rFonts w:ascii="Times New Roman" w:hAnsi="Times New Roman"/>
                <w:sz w:val="24"/>
                <w:szCs w:val="24"/>
                <w:lang w:val="kk-KZ"/>
              </w:rPr>
              <w:t>метил</w:t>
            </w:r>
            <w:r w:rsidR="004D6046" w:rsidRPr="00D15F16">
              <w:rPr>
                <w:rFonts w:ascii="Times New Roman" w:hAnsi="Times New Roman"/>
                <w:sz w:val="24"/>
                <w:szCs w:val="24"/>
              </w:rPr>
              <w:t>-</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56" w:anchor="query=C5H6N2">
              <w:r w:rsidRPr="00D15F16">
                <w:rPr>
                  <w:rFonts w:ascii="Times New Roman" w:hAnsi="Times New Roman"/>
                  <w:sz w:val="24"/>
                  <w:szCs w:val="24"/>
                </w:rPr>
                <w:t>C</w:t>
              </w:r>
            </w:hyperlink>
            <w:hyperlink r:id="rId57" w:anchor="query=C5H6N2">
              <w:r w:rsidRPr="00D15F16">
                <w:rPr>
                  <w:rFonts w:ascii="Times New Roman" w:hAnsi="Times New Roman"/>
                  <w:sz w:val="24"/>
                  <w:szCs w:val="24"/>
                  <w:vertAlign w:val="subscript"/>
                </w:rPr>
                <w:t>5</w:t>
              </w:r>
            </w:hyperlink>
            <w:hyperlink r:id="rId58" w:anchor="query=C5H6N2">
              <w:r w:rsidRPr="00D15F16">
                <w:rPr>
                  <w:rFonts w:ascii="Times New Roman" w:hAnsi="Times New Roman"/>
                  <w:sz w:val="24"/>
                  <w:szCs w:val="24"/>
                </w:rPr>
                <w:t>H</w:t>
              </w:r>
            </w:hyperlink>
            <w:hyperlink r:id="rId59" w:anchor="query=C5H6N2">
              <w:r w:rsidRPr="00D15F16">
                <w:rPr>
                  <w:rFonts w:ascii="Times New Roman" w:hAnsi="Times New Roman"/>
                  <w:sz w:val="24"/>
                  <w:szCs w:val="24"/>
                  <w:vertAlign w:val="subscript"/>
                </w:rPr>
                <w:t>6</w:t>
              </w:r>
            </w:hyperlink>
            <w:hyperlink r:id="rId60" w:anchor="query=C5H6N2">
              <w:r w:rsidRPr="00D15F16">
                <w:rPr>
                  <w:rFonts w:ascii="Times New Roman" w:hAnsi="Times New Roman"/>
                  <w:sz w:val="24"/>
                  <w:szCs w:val="24"/>
                </w:rPr>
                <w:t>N</w:t>
              </w:r>
            </w:hyperlink>
            <w:hyperlink r:id="rId61" w:anchor="query=C5H6N2">
              <w:r w:rsidRPr="00D15F16">
                <w:rPr>
                  <w:rFonts w:ascii="Times New Roman" w:hAnsi="Times New Roman"/>
                  <w:sz w:val="24"/>
                  <w:szCs w:val="24"/>
                  <w:vertAlign w:val="subscript"/>
                </w:rPr>
                <w:t>2</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94.11</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5.95</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7976</w:t>
            </w:r>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93</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4.36</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w:t>
            </w:r>
          </w:p>
        </w:tc>
        <w:tc>
          <w:tcPr>
            <w:tcW w:w="2693" w:type="dxa"/>
            <w:shd w:val="clear" w:color="auto" w:fill="auto"/>
            <w:vAlign w:val="center"/>
            <w:hideMark/>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Пиразин</w:t>
            </w:r>
            <w:r w:rsidR="004D6046" w:rsidRPr="00D15F16">
              <w:rPr>
                <w:rFonts w:ascii="Times New Roman" w:hAnsi="Times New Roman"/>
                <w:sz w:val="24"/>
                <w:szCs w:val="24"/>
              </w:rPr>
              <w:t>, 2,5-</w:t>
            </w:r>
            <w:r w:rsidR="008055E3" w:rsidRPr="00D15F16">
              <w:rPr>
                <w:rFonts w:ascii="Times New Roman" w:hAnsi="Times New Roman"/>
                <w:sz w:val="24"/>
                <w:szCs w:val="24"/>
              </w:rPr>
              <w:t>диметил</w:t>
            </w:r>
            <w:r w:rsidR="004D6046" w:rsidRPr="00D15F16">
              <w:rPr>
                <w:rFonts w:ascii="Times New Roman" w:hAnsi="Times New Roman"/>
                <w:sz w:val="24"/>
                <w:szCs w:val="24"/>
              </w:rPr>
              <w:t>-</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62" w:anchor="query=C6H8N2">
              <w:r w:rsidRPr="00D15F16">
                <w:rPr>
                  <w:rFonts w:ascii="Times New Roman" w:hAnsi="Times New Roman"/>
                  <w:sz w:val="24"/>
                  <w:szCs w:val="24"/>
                </w:rPr>
                <w:t>C</w:t>
              </w:r>
            </w:hyperlink>
            <w:hyperlink r:id="rId63" w:anchor="query=C6H8N2">
              <w:r w:rsidRPr="00D15F16">
                <w:rPr>
                  <w:rFonts w:ascii="Times New Roman" w:hAnsi="Times New Roman"/>
                  <w:sz w:val="24"/>
                  <w:szCs w:val="24"/>
                  <w:vertAlign w:val="subscript"/>
                </w:rPr>
                <w:t>6</w:t>
              </w:r>
            </w:hyperlink>
            <w:hyperlink r:id="rId64" w:anchor="query=C6H8N2">
              <w:r w:rsidRPr="00D15F16">
                <w:rPr>
                  <w:rFonts w:ascii="Times New Roman" w:hAnsi="Times New Roman"/>
                  <w:sz w:val="24"/>
                  <w:szCs w:val="24"/>
                </w:rPr>
                <w:t>H</w:t>
              </w:r>
            </w:hyperlink>
            <w:r w:rsidRPr="00D15F16">
              <w:rPr>
                <w:rFonts w:ascii="Times New Roman" w:hAnsi="Times New Roman"/>
                <w:sz w:val="24"/>
                <w:szCs w:val="24"/>
                <w:vertAlign w:val="subscript"/>
              </w:rPr>
              <w:t>8</w:t>
            </w:r>
            <w:hyperlink r:id="rId65" w:anchor="query=C6H8N2">
              <w:r w:rsidRPr="00D15F16">
                <w:rPr>
                  <w:rFonts w:ascii="Times New Roman" w:hAnsi="Times New Roman"/>
                  <w:sz w:val="24"/>
                  <w:szCs w:val="24"/>
                </w:rPr>
                <w:t>N</w:t>
              </w:r>
            </w:hyperlink>
            <w:hyperlink r:id="rId66" w:anchor="query=C6H8N2">
              <w:r w:rsidRPr="00D15F16">
                <w:rPr>
                  <w:rFonts w:ascii="Times New Roman" w:hAnsi="Times New Roman"/>
                  <w:sz w:val="24"/>
                  <w:szCs w:val="24"/>
                  <w:vertAlign w:val="subscript"/>
                </w:rPr>
                <w:t>2</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108.14</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6.722</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31252</w:t>
            </w:r>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92</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4.60</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w:t>
            </w:r>
          </w:p>
        </w:tc>
        <w:tc>
          <w:tcPr>
            <w:tcW w:w="2693"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w:t>
            </w:r>
            <w:r w:rsidR="00304814" w:rsidRPr="00D15F16">
              <w:rPr>
                <w:rFonts w:ascii="Times New Roman" w:hAnsi="Times New Roman"/>
                <w:sz w:val="24"/>
                <w:szCs w:val="24"/>
              </w:rPr>
              <w:t>Гексанол</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67" w:anchor="query=C6H14O">
              <w:r w:rsidRPr="00D15F16">
                <w:rPr>
                  <w:rFonts w:ascii="Times New Roman" w:hAnsi="Times New Roman"/>
                  <w:sz w:val="24"/>
                  <w:szCs w:val="24"/>
                </w:rPr>
                <w:t>C</w:t>
              </w:r>
            </w:hyperlink>
            <w:hyperlink r:id="rId68" w:anchor="query=C6H14O">
              <w:r w:rsidRPr="00D15F16">
                <w:rPr>
                  <w:rFonts w:ascii="Times New Roman" w:hAnsi="Times New Roman"/>
                  <w:sz w:val="24"/>
                  <w:szCs w:val="24"/>
                  <w:vertAlign w:val="subscript"/>
                </w:rPr>
                <w:t>6</w:t>
              </w:r>
            </w:hyperlink>
            <w:hyperlink r:id="rId69" w:anchor="query=C6H14O">
              <w:r w:rsidRPr="00D15F16">
                <w:rPr>
                  <w:rFonts w:ascii="Times New Roman" w:hAnsi="Times New Roman"/>
                  <w:sz w:val="24"/>
                  <w:szCs w:val="24"/>
                </w:rPr>
                <w:t>H</w:t>
              </w:r>
            </w:hyperlink>
            <w:hyperlink r:id="rId70" w:anchor="query=C6H14O">
              <w:r w:rsidRPr="00D15F16">
                <w:rPr>
                  <w:rFonts w:ascii="Times New Roman" w:hAnsi="Times New Roman"/>
                  <w:sz w:val="24"/>
                  <w:szCs w:val="24"/>
                  <w:vertAlign w:val="subscript"/>
                </w:rPr>
                <w:t>14</w:t>
              </w:r>
            </w:hyperlink>
            <w:hyperlink r:id="rId71" w:anchor="query=C6H14O">
              <w:r w:rsidRPr="00D15F16">
                <w:rPr>
                  <w:rFonts w:ascii="Times New Roman" w:hAnsi="Times New Roman"/>
                  <w:sz w:val="24"/>
                  <w:szCs w:val="24"/>
                </w:rPr>
                <w:t>O</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102.17</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7.055</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72">
              <w:r w:rsidRPr="00D15F16">
                <w:rPr>
                  <w:rFonts w:ascii="Times New Roman" w:hAnsi="Times New Roman"/>
                  <w:sz w:val="24"/>
                  <w:szCs w:val="24"/>
                </w:rPr>
                <w:t>8103</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74</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1.17</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w:t>
            </w:r>
          </w:p>
        </w:tc>
        <w:tc>
          <w:tcPr>
            <w:tcW w:w="2693" w:type="dxa"/>
            <w:shd w:val="clear" w:color="auto" w:fill="auto"/>
            <w:vAlign w:val="center"/>
            <w:hideMark/>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Пиразин</w:t>
            </w:r>
            <w:r w:rsidR="004D6046" w:rsidRPr="00D15F16">
              <w:rPr>
                <w:rFonts w:ascii="Times New Roman" w:hAnsi="Times New Roman"/>
                <w:sz w:val="24"/>
                <w:szCs w:val="24"/>
              </w:rPr>
              <w:t>, tri</w:t>
            </w:r>
            <w:r w:rsidR="007C7E17" w:rsidRPr="00D15F16">
              <w:rPr>
                <w:rFonts w:ascii="Times New Roman" w:hAnsi="Times New Roman"/>
                <w:sz w:val="24"/>
                <w:szCs w:val="24"/>
              </w:rPr>
              <w:t>метил</w:t>
            </w:r>
            <w:r w:rsidR="004D6046" w:rsidRPr="00D15F16">
              <w:rPr>
                <w:rFonts w:ascii="Times New Roman" w:hAnsi="Times New Roman"/>
                <w:sz w:val="24"/>
                <w:szCs w:val="24"/>
              </w:rPr>
              <w:t>-</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73" w:anchor="query=C7H10N2">
              <w:r w:rsidRPr="00D15F16">
                <w:rPr>
                  <w:rFonts w:ascii="Times New Roman" w:hAnsi="Times New Roman"/>
                  <w:sz w:val="24"/>
                  <w:szCs w:val="24"/>
                </w:rPr>
                <w:t>C</w:t>
              </w:r>
            </w:hyperlink>
            <w:hyperlink r:id="rId74" w:anchor="query=C7H10N2">
              <w:r w:rsidRPr="00D15F16">
                <w:rPr>
                  <w:rFonts w:ascii="Times New Roman" w:hAnsi="Times New Roman"/>
                  <w:sz w:val="24"/>
                  <w:szCs w:val="24"/>
                  <w:vertAlign w:val="subscript"/>
                </w:rPr>
                <w:t>7</w:t>
              </w:r>
            </w:hyperlink>
            <w:hyperlink r:id="rId75" w:anchor="query=C7H10N2">
              <w:r w:rsidRPr="00D15F16">
                <w:rPr>
                  <w:rFonts w:ascii="Times New Roman" w:hAnsi="Times New Roman"/>
                  <w:sz w:val="24"/>
                  <w:szCs w:val="24"/>
                </w:rPr>
                <w:t>H</w:t>
              </w:r>
            </w:hyperlink>
            <w:hyperlink r:id="rId76" w:anchor="query=C7H10N2">
              <w:r w:rsidRPr="00D15F16">
                <w:rPr>
                  <w:rFonts w:ascii="Times New Roman" w:hAnsi="Times New Roman"/>
                  <w:sz w:val="24"/>
                  <w:szCs w:val="24"/>
                  <w:vertAlign w:val="subscript"/>
                </w:rPr>
                <w:t>10</w:t>
              </w:r>
            </w:hyperlink>
            <w:hyperlink r:id="rId77" w:anchor="query=C7H10N2">
              <w:r w:rsidRPr="00D15F16">
                <w:rPr>
                  <w:rFonts w:ascii="Times New Roman" w:hAnsi="Times New Roman"/>
                  <w:sz w:val="24"/>
                  <w:szCs w:val="24"/>
                </w:rPr>
                <w:t>N</w:t>
              </w:r>
            </w:hyperlink>
            <w:hyperlink r:id="rId78" w:anchor="query=C7H10N2">
              <w:r w:rsidRPr="00D15F16">
                <w:rPr>
                  <w:rFonts w:ascii="Times New Roman" w:hAnsi="Times New Roman"/>
                  <w:sz w:val="24"/>
                  <w:szCs w:val="24"/>
                  <w:vertAlign w:val="subscript"/>
                </w:rPr>
                <w:t>2</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122.17</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7.824</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79">
              <w:r w:rsidRPr="00D15F16">
                <w:rPr>
                  <w:rFonts w:ascii="Times New Roman" w:hAnsi="Times New Roman"/>
                  <w:sz w:val="24"/>
                  <w:szCs w:val="24"/>
                </w:rPr>
                <w:t>26808</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75</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1.11</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w:t>
            </w:r>
          </w:p>
        </w:tc>
        <w:tc>
          <w:tcPr>
            <w:tcW w:w="2693" w:type="dxa"/>
            <w:shd w:val="clear" w:color="auto" w:fill="auto"/>
            <w:vAlign w:val="center"/>
            <w:hideMark/>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Пиразин</w:t>
            </w:r>
            <w:r w:rsidR="004D6046" w:rsidRPr="00D15F16">
              <w:rPr>
                <w:rFonts w:ascii="Times New Roman" w:hAnsi="Times New Roman"/>
                <w:sz w:val="24"/>
                <w:szCs w:val="24"/>
              </w:rPr>
              <w:t>, 3-</w:t>
            </w:r>
            <w:r w:rsidR="005A50CC" w:rsidRPr="00D15F16">
              <w:rPr>
                <w:rFonts w:ascii="Times New Roman" w:hAnsi="Times New Roman"/>
                <w:sz w:val="24"/>
                <w:szCs w:val="24"/>
              </w:rPr>
              <w:t>этил</w:t>
            </w:r>
            <w:r w:rsidR="004D6046" w:rsidRPr="00D15F16">
              <w:rPr>
                <w:rFonts w:ascii="Times New Roman" w:hAnsi="Times New Roman"/>
                <w:sz w:val="24"/>
                <w:szCs w:val="24"/>
              </w:rPr>
              <w:t>-2,5-</w:t>
            </w:r>
            <w:r w:rsidR="008055E3" w:rsidRPr="00D15F16">
              <w:rPr>
                <w:rFonts w:ascii="Times New Roman" w:hAnsi="Times New Roman"/>
                <w:sz w:val="24"/>
                <w:szCs w:val="24"/>
              </w:rPr>
              <w:t>диметил</w:t>
            </w:r>
            <w:r w:rsidR="004D6046" w:rsidRPr="00D15F16">
              <w:rPr>
                <w:rFonts w:ascii="Times New Roman" w:hAnsi="Times New Roman"/>
                <w:sz w:val="24"/>
                <w:szCs w:val="24"/>
              </w:rPr>
              <w:t>-</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80" w:anchor="query=C8H12N2">
              <w:r w:rsidRPr="00D15F16">
                <w:rPr>
                  <w:rFonts w:ascii="Times New Roman" w:hAnsi="Times New Roman"/>
                  <w:sz w:val="24"/>
                  <w:szCs w:val="24"/>
                </w:rPr>
                <w:t>C</w:t>
              </w:r>
            </w:hyperlink>
            <w:hyperlink r:id="rId81" w:anchor="query=C8H12N2">
              <w:r w:rsidRPr="00D15F16">
                <w:rPr>
                  <w:rFonts w:ascii="Times New Roman" w:hAnsi="Times New Roman"/>
                  <w:sz w:val="24"/>
                  <w:szCs w:val="24"/>
                  <w:vertAlign w:val="subscript"/>
                </w:rPr>
                <w:t>8</w:t>
              </w:r>
            </w:hyperlink>
            <w:hyperlink r:id="rId82" w:anchor="query=C8H12N2">
              <w:r w:rsidRPr="00D15F16">
                <w:rPr>
                  <w:rFonts w:ascii="Times New Roman" w:hAnsi="Times New Roman"/>
                  <w:sz w:val="24"/>
                  <w:szCs w:val="24"/>
                </w:rPr>
                <w:t>H</w:t>
              </w:r>
            </w:hyperlink>
            <w:hyperlink r:id="rId83" w:anchor="query=C8H12N2">
              <w:r w:rsidRPr="00D15F16">
                <w:rPr>
                  <w:rFonts w:ascii="Times New Roman" w:hAnsi="Times New Roman"/>
                  <w:sz w:val="24"/>
                  <w:szCs w:val="24"/>
                  <w:vertAlign w:val="subscript"/>
                </w:rPr>
                <w:t>12</w:t>
              </w:r>
            </w:hyperlink>
            <w:hyperlink r:id="rId84" w:anchor="query=C8H12N2">
              <w:r w:rsidRPr="00D15F16">
                <w:rPr>
                  <w:rFonts w:ascii="Times New Roman" w:hAnsi="Times New Roman"/>
                  <w:sz w:val="24"/>
                  <w:szCs w:val="24"/>
                </w:rPr>
                <w:t>N</w:t>
              </w:r>
            </w:hyperlink>
            <w:hyperlink r:id="rId85" w:anchor="query=C8H12N2">
              <w:r w:rsidRPr="00D15F16">
                <w:rPr>
                  <w:rFonts w:ascii="Times New Roman" w:hAnsi="Times New Roman"/>
                  <w:sz w:val="24"/>
                  <w:szCs w:val="24"/>
                  <w:vertAlign w:val="subscript"/>
                </w:rPr>
                <w:t>2</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136.19</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8.355</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86">
              <w:r w:rsidRPr="00D15F16">
                <w:rPr>
                  <w:rFonts w:ascii="Times New Roman" w:hAnsi="Times New Roman"/>
                  <w:sz w:val="24"/>
                  <w:szCs w:val="24"/>
                </w:rPr>
                <w:t>25916</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80</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2.57</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w:t>
            </w:r>
          </w:p>
        </w:tc>
        <w:tc>
          <w:tcPr>
            <w:tcW w:w="2693" w:type="dxa"/>
            <w:shd w:val="clear" w:color="auto" w:fill="auto"/>
            <w:vAlign w:val="center"/>
            <w:hideMark/>
          </w:tcPr>
          <w:p w:rsidR="004D6046" w:rsidRPr="00D15F16" w:rsidRDefault="004D6046" w:rsidP="00B92A54">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w:t>
            </w:r>
            <w:r w:rsidR="00304814" w:rsidRPr="00D15F16">
              <w:rPr>
                <w:rFonts w:ascii="Times New Roman" w:hAnsi="Times New Roman"/>
                <w:sz w:val="24"/>
                <w:szCs w:val="24"/>
              </w:rPr>
              <w:t>Гексанол</w:t>
            </w:r>
            <w:r w:rsidR="00B92A54" w:rsidRPr="00D15F16">
              <w:rPr>
                <w:rFonts w:ascii="Times New Roman" w:hAnsi="Times New Roman"/>
                <w:sz w:val="24"/>
                <w:szCs w:val="24"/>
              </w:rPr>
              <w:t>, 2-</w:t>
            </w:r>
            <w:r w:rsidR="00B92A54" w:rsidRPr="00D15F16">
              <w:rPr>
                <w:rFonts w:ascii="Times New Roman" w:hAnsi="Times New Roman"/>
                <w:sz w:val="24"/>
                <w:szCs w:val="24"/>
                <w:lang w:val="kk-KZ"/>
              </w:rPr>
              <w:t>этил</w:t>
            </w:r>
            <w:r w:rsidRPr="00D15F16">
              <w:rPr>
                <w:rFonts w:ascii="Times New Roman" w:hAnsi="Times New Roman"/>
                <w:sz w:val="24"/>
                <w:szCs w:val="24"/>
              </w:rPr>
              <w:t>-</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87" w:anchor="query=C8H18O">
              <w:r w:rsidRPr="00D15F16">
                <w:rPr>
                  <w:rFonts w:ascii="Times New Roman" w:hAnsi="Times New Roman"/>
                  <w:sz w:val="24"/>
                  <w:szCs w:val="24"/>
                </w:rPr>
                <w:t>C</w:t>
              </w:r>
            </w:hyperlink>
            <w:hyperlink r:id="rId88" w:anchor="query=C8H18O">
              <w:r w:rsidRPr="00D15F16">
                <w:rPr>
                  <w:rFonts w:ascii="Times New Roman" w:hAnsi="Times New Roman"/>
                  <w:sz w:val="24"/>
                  <w:szCs w:val="24"/>
                  <w:vertAlign w:val="subscript"/>
                </w:rPr>
                <w:t>8</w:t>
              </w:r>
            </w:hyperlink>
            <w:hyperlink r:id="rId89" w:anchor="query=C8H18O">
              <w:r w:rsidRPr="00D15F16">
                <w:rPr>
                  <w:rFonts w:ascii="Times New Roman" w:hAnsi="Times New Roman"/>
                  <w:sz w:val="24"/>
                  <w:szCs w:val="24"/>
                </w:rPr>
                <w:t>H</w:t>
              </w:r>
            </w:hyperlink>
            <w:hyperlink r:id="rId90" w:anchor="query=C8H18O">
              <w:r w:rsidRPr="00D15F16">
                <w:rPr>
                  <w:rFonts w:ascii="Times New Roman" w:hAnsi="Times New Roman"/>
                  <w:sz w:val="24"/>
                  <w:szCs w:val="24"/>
                  <w:vertAlign w:val="subscript"/>
                </w:rPr>
                <w:t>18</w:t>
              </w:r>
            </w:hyperlink>
            <w:hyperlink r:id="rId91" w:anchor="query=C8H18O">
              <w:r w:rsidRPr="00D15F16">
                <w:rPr>
                  <w:rFonts w:ascii="Times New Roman" w:hAnsi="Times New Roman"/>
                  <w:sz w:val="24"/>
                  <w:szCs w:val="24"/>
                </w:rPr>
                <w:t>O</w:t>
              </w:r>
            </w:hyperlink>
          </w:p>
        </w:tc>
        <w:tc>
          <w:tcPr>
            <w:tcW w:w="992"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130.229</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8.864</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7720</w:t>
            </w:r>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84</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0.50</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w:t>
            </w:r>
          </w:p>
        </w:tc>
        <w:tc>
          <w:tcPr>
            <w:tcW w:w="2693"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Пирол</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92" w:anchor="query=C4H5N">
              <w:r w:rsidRPr="00D15F16">
                <w:rPr>
                  <w:rFonts w:ascii="Times New Roman" w:hAnsi="Times New Roman"/>
                  <w:sz w:val="24"/>
                  <w:szCs w:val="24"/>
                </w:rPr>
                <w:t>C</w:t>
              </w:r>
            </w:hyperlink>
            <w:hyperlink r:id="rId93" w:anchor="query=C4H5N">
              <w:r w:rsidRPr="00D15F16">
                <w:rPr>
                  <w:rFonts w:ascii="Times New Roman" w:hAnsi="Times New Roman"/>
                  <w:sz w:val="24"/>
                  <w:szCs w:val="24"/>
                  <w:vertAlign w:val="subscript"/>
                </w:rPr>
                <w:t>4</w:t>
              </w:r>
            </w:hyperlink>
            <w:hyperlink r:id="rId94" w:anchor="query=C4H5N">
              <w:r w:rsidRPr="00D15F16">
                <w:rPr>
                  <w:rFonts w:ascii="Times New Roman" w:hAnsi="Times New Roman"/>
                  <w:sz w:val="24"/>
                  <w:szCs w:val="24"/>
                </w:rPr>
                <w:t>H</w:t>
              </w:r>
            </w:hyperlink>
            <w:hyperlink r:id="rId95" w:anchor="query=C4H5N">
              <w:r w:rsidRPr="00D15F16">
                <w:rPr>
                  <w:rFonts w:ascii="Times New Roman" w:hAnsi="Times New Roman"/>
                  <w:sz w:val="24"/>
                  <w:szCs w:val="24"/>
                  <w:vertAlign w:val="subscript"/>
                </w:rPr>
                <w:t>5</w:t>
              </w:r>
            </w:hyperlink>
            <w:hyperlink r:id="rId96" w:anchor="query=C4H5N">
              <w:r w:rsidRPr="00D15F16">
                <w:rPr>
                  <w:rFonts w:ascii="Times New Roman" w:hAnsi="Times New Roman"/>
                  <w:sz w:val="24"/>
                  <w:szCs w:val="24"/>
                </w:rPr>
                <w:t>N</w:t>
              </w:r>
            </w:hyperlink>
          </w:p>
        </w:tc>
        <w:tc>
          <w:tcPr>
            <w:tcW w:w="99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67.09</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9.166</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8027</w:t>
            </w:r>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90</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0.63</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w:t>
            </w:r>
          </w:p>
        </w:tc>
        <w:tc>
          <w:tcPr>
            <w:tcW w:w="2693" w:type="dxa"/>
            <w:shd w:val="clear" w:color="auto" w:fill="auto"/>
            <w:vAlign w:val="center"/>
          </w:tcPr>
          <w:p w:rsidR="004D6046" w:rsidRPr="00D15F16" w:rsidRDefault="0030481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Бензальдегид</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97" w:anchor="query=C7H6O">
              <w:r w:rsidRPr="00D15F16">
                <w:rPr>
                  <w:rFonts w:ascii="Times New Roman" w:hAnsi="Times New Roman"/>
                  <w:sz w:val="24"/>
                  <w:szCs w:val="24"/>
                </w:rPr>
                <w:t>C</w:t>
              </w:r>
            </w:hyperlink>
            <w:hyperlink r:id="rId98" w:anchor="query=C7H6O">
              <w:r w:rsidRPr="00D15F16">
                <w:rPr>
                  <w:rFonts w:ascii="Times New Roman" w:hAnsi="Times New Roman"/>
                  <w:sz w:val="24"/>
                  <w:szCs w:val="24"/>
                  <w:vertAlign w:val="subscript"/>
                </w:rPr>
                <w:t>7</w:t>
              </w:r>
            </w:hyperlink>
            <w:hyperlink r:id="rId99" w:anchor="query=C7H6O">
              <w:r w:rsidRPr="00D15F16">
                <w:rPr>
                  <w:rFonts w:ascii="Times New Roman" w:hAnsi="Times New Roman"/>
                  <w:sz w:val="24"/>
                  <w:szCs w:val="24"/>
                </w:rPr>
                <w:t>H</w:t>
              </w:r>
            </w:hyperlink>
            <w:hyperlink r:id="rId100" w:anchor="query=C7H6O">
              <w:r w:rsidRPr="00D15F16">
                <w:rPr>
                  <w:rFonts w:ascii="Times New Roman" w:hAnsi="Times New Roman"/>
                  <w:sz w:val="24"/>
                  <w:szCs w:val="24"/>
                  <w:vertAlign w:val="subscript"/>
                </w:rPr>
                <w:t>6</w:t>
              </w:r>
            </w:hyperlink>
            <w:hyperlink r:id="rId101" w:anchor="query=C7H6O">
              <w:r w:rsidRPr="00D15F16">
                <w:rPr>
                  <w:rFonts w:ascii="Times New Roman" w:hAnsi="Times New Roman"/>
                  <w:sz w:val="24"/>
                  <w:szCs w:val="24"/>
                </w:rPr>
                <w:t>O</w:t>
              </w:r>
            </w:hyperlink>
          </w:p>
        </w:tc>
        <w:tc>
          <w:tcPr>
            <w:tcW w:w="99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106.12</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9.374</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240</w:t>
            </w:r>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82</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7.15</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w:t>
            </w:r>
          </w:p>
        </w:tc>
        <w:tc>
          <w:tcPr>
            <w:tcW w:w="2693" w:type="dxa"/>
            <w:shd w:val="clear" w:color="auto" w:fill="auto"/>
            <w:vAlign w:val="center"/>
          </w:tcPr>
          <w:p w:rsidR="004D6046" w:rsidRPr="00D15F16" w:rsidRDefault="00723F91"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Сірке қышқылы</w:t>
            </w:r>
            <w:r w:rsidR="004D6046" w:rsidRPr="00D15F16">
              <w:rPr>
                <w:rFonts w:ascii="Times New Roman" w:hAnsi="Times New Roman"/>
                <w:sz w:val="24"/>
                <w:szCs w:val="24"/>
              </w:rPr>
              <w:t xml:space="preserve">, </w:t>
            </w:r>
            <w:r w:rsidR="00B92A54" w:rsidRPr="00D15F16">
              <w:rPr>
                <w:rFonts w:ascii="Times New Roman" w:hAnsi="Times New Roman"/>
                <w:sz w:val="24"/>
                <w:szCs w:val="24"/>
                <w:lang w:val="kk-KZ"/>
              </w:rPr>
              <w:t>трифтор</w:t>
            </w:r>
            <w:r w:rsidR="004D6046" w:rsidRPr="00D15F16">
              <w:rPr>
                <w:rFonts w:ascii="Times New Roman" w:hAnsi="Times New Roman"/>
                <w:sz w:val="24"/>
                <w:szCs w:val="24"/>
              </w:rPr>
              <w:t xml:space="preserve">-, </w:t>
            </w:r>
            <w:r w:rsidR="00B92A54" w:rsidRPr="00D15F16">
              <w:rPr>
                <w:rFonts w:ascii="Times New Roman" w:hAnsi="Times New Roman"/>
                <w:sz w:val="24"/>
                <w:szCs w:val="24"/>
                <w:lang w:val="kk-KZ"/>
              </w:rPr>
              <w:t>нонил</w:t>
            </w:r>
            <w:r w:rsidR="004D6046" w:rsidRPr="00D15F16">
              <w:rPr>
                <w:rFonts w:ascii="Times New Roman" w:hAnsi="Times New Roman"/>
                <w:sz w:val="24"/>
                <w:szCs w:val="24"/>
              </w:rPr>
              <w:t xml:space="preserve"> </w:t>
            </w:r>
            <w:r w:rsidR="007C7E17" w:rsidRPr="00D15F16">
              <w:rPr>
                <w:rFonts w:ascii="Times New Roman" w:hAnsi="Times New Roman"/>
                <w:sz w:val="24"/>
                <w:szCs w:val="24"/>
              </w:rPr>
              <w:t>эфирі</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102" w:anchor="query=C11H19F3O2">
              <w:r w:rsidRPr="00D15F16">
                <w:rPr>
                  <w:rFonts w:ascii="Times New Roman" w:hAnsi="Times New Roman"/>
                  <w:sz w:val="24"/>
                  <w:szCs w:val="24"/>
                </w:rPr>
                <w:t>C</w:t>
              </w:r>
            </w:hyperlink>
            <w:hyperlink r:id="rId103" w:anchor="query=C11H19F3O2">
              <w:r w:rsidRPr="00D15F16">
                <w:rPr>
                  <w:rFonts w:ascii="Times New Roman" w:hAnsi="Times New Roman"/>
                  <w:sz w:val="24"/>
                  <w:szCs w:val="24"/>
                  <w:vertAlign w:val="subscript"/>
                </w:rPr>
                <w:t>11</w:t>
              </w:r>
            </w:hyperlink>
            <w:hyperlink r:id="rId104" w:anchor="query=C11H19F3O2">
              <w:r w:rsidRPr="00D15F16">
                <w:rPr>
                  <w:rFonts w:ascii="Times New Roman" w:hAnsi="Times New Roman"/>
                  <w:sz w:val="24"/>
                  <w:szCs w:val="24"/>
                </w:rPr>
                <w:t>H</w:t>
              </w:r>
            </w:hyperlink>
            <w:hyperlink r:id="rId105" w:anchor="query=C11H19F3O2">
              <w:r w:rsidRPr="00D15F16">
                <w:rPr>
                  <w:rFonts w:ascii="Times New Roman" w:hAnsi="Times New Roman"/>
                  <w:sz w:val="24"/>
                  <w:szCs w:val="24"/>
                  <w:vertAlign w:val="subscript"/>
                </w:rPr>
                <w:t>19</w:t>
              </w:r>
            </w:hyperlink>
            <w:hyperlink r:id="rId106" w:anchor="query=C11H19F3O2">
              <w:r w:rsidRPr="00D15F16">
                <w:rPr>
                  <w:rFonts w:ascii="Times New Roman" w:hAnsi="Times New Roman"/>
                  <w:sz w:val="24"/>
                  <w:szCs w:val="24"/>
                </w:rPr>
                <w:t>F</w:t>
              </w:r>
            </w:hyperlink>
            <w:hyperlink r:id="rId107" w:anchor="query=C11H19F3O2">
              <w:r w:rsidRPr="00D15F16">
                <w:rPr>
                  <w:rFonts w:ascii="Times New Roman" w:hAnsi="Times New Roman"/>
                  <w:sz w:val="24"/>
                  <w:szCs w:val="24"/>
                  <w:vertAlign w:val="subscript"/>
                </w:rPr>
                <w:t>3</w:t>
              </w:r>
            </w:hyperlink>
            <w:hyperlink r:id="rId108" w:anchor="query=C11H19F3O2">
              <w:r w:rsidRPr="00D15F16">
                <w:rPr>
                  <w:rFonts w:ascii="Times New Roman" w:hAnsi="Times New Roman"/>
                  <w:sz w:val="24"/>
                  <w:szCs w:val="24"/>
                </w:rPr>
                <w:t>O</w:t>
              </w:r>
            </w:hyperlink>
            <w:hyperlink r:id="rId109" w:anchor="query=C11H19F3O2">
              <w:r w:rsidRPr="00D15F16">
                <w:rPr>
                  <w:rFonts w:ascii="Times New Roman" w:hAnsi="Times New Roman"/>
                  <w:sz w:val="24"/>
                  <w:szCs w:val="24"/>
                  <w:vertAlign w:val="subscript"/>
                </w:rPr>
                <w:t>2</w:t>
              </w:r>
            </w:hyperlink>
          </w:p>
        </w:tc>
        <w:tc>
          <w:tcPr>
            <w:tcW w:w="99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240.26</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10.344</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110">
              <w:r w:rsidRPr="00D15F16">
                <w:rPr>
                  <w:rFonts w:ascii="Times New Roman" w:hAnsi="Times New Roman"/>
                  <w:sz w:val="24"/>
                  <w:szCs w:val="24"/>
                </w:rPr>
                <w:t>6428483</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73</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0.41</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w:t>
            </w:r>
          </w:p>
        </w:tc>
        <w:tc>
          <w:tcPr>
            <w:tcW w:w="26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(S)-(+)-6-</w:t>
            </w:r>
            <w:r w:rsidR="007C7E17" w:rsidRPr="00D15F16">
              <w:rPr>
                <w:rFonts w:ascii="Times New Roman" w:hAnsi="Times New Roman"/>
                <w:sz w:val="24"/>
                <w:szCs w:val="24"/>
              </w:rPr>
              <w:t>Метил</w:t>
            </w:r>
            <w:r w:rsidRPr="00D15F16">
              <w:rPr>
                <w:rFonts w:ascii="Times New Roman" w:hAnsi="Times New Roman"/>
                <w:sz w:val="24"/>
                <w:szCs w:val="24"/>
              </w:rPr>
              <w:t>-1-</w:t>
            </w:r>
            <w:r w:rsidR="00304814" w:rsidRPr="00D15F16">
              <w:rPr>
                <w:rFonts w:ascii="Times New Roman" w:hAnsi="Times New Roman"/>
                <w:sz w:val="24"/>
                <w:szCs w:val="24"/>
              </w:rPr>
              <w:t>октанол</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111" w:anchor="query=C9H20O">
              <w:r w:rsidRPr="00D15F16">
                <w:rPr>
                  <w:rFonts w:ascii="Times New Roman" w:hAnsi="Times New Roman"/>
                  <w:sz w:val="24"/>
                  <w:szCs w:val="24"/>
                </w:rPr>
                <w:t>C</w:t>
              </w:r>
            </w:hyperlink>
            <w:hyperlink r:id="rId112" w:anchor="query=C9H20O">
              <w:r w:rsidRPr="00D15F16">
                <w:rPr>
                  <w:rFonts w:ascii="Times New Roman" w:hAnsi="Times New Roman"/>
                  <w:sz w:val="24"/>
                  <w:szCs w:val="24"/>
                  <w:vertAlign w:val="subscript"/>
                </w:rPr>
                <w:t>9</w:t>
              </w:r>
            </w:hyperlink>
            <w:hyperlink r:id="rId113" w:anchor="query=C9H20O">
              <w:r w:rsidRPr="00D15F16">
                <w:rPr>
                  <w:rFonts w:ascii="Times New Roman" w:hAnsi="Times New Roman"/>
                  <w:sz w:val="24"/>
                  <w:szCs w:val="24"/>
                </w:rPr>
                <w:t>H</w:t>
              </w:r>
            </w:hyperlink>
            <w:hyperlink r:id="rId114" w:anchor="query=C9H20O">
              <w:r w:rsidRPr="00D15F16">
                <w:rPr>
                  <w:rFonts w:ascii="Times New Roman" w:hAnsi="Times New Roman"/>
                  <w:sz w:val="24"/>
                  <w:szCs w:val="24"/>
                  <w:vertAlign w:val="subscript"/>
                </w:rPr>
                <w:t>20</w:t>
              </w:r>
            </w:hyperlink>
            <w:hyperlink r:id="rId115" w:anchor="query=C9H20O">
              <w:r w:rsidRPr="00D15F16">
                <w:rPr>
                  <w:rFonts w:ascii="Times New Roman" w:hAnsi="Times New Roman"/>
                  <w:sz w:val="24"/>
                  <w:szCs w:val="24"/>
                </w:rPr>
                <w:t>O</w:t>
              </w:r>
            </w:hyperlink>
          </w:p>
        </w:tc>
        <w:tc>
          <w:tcPr>
            <w:tcW w:w="99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144.25</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10.605</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116">
              <w:r w:rsidRPr="00D15F16">
                <w:rPr>
                  <w:rFonts w:ascii="Times New Roman" w:hAnsi="Times New Roman"/>
                  <w:sz w:val="24"/>
                  <w:szCs w:val="24"/>
                </w:rPr>
                <w:t>13548104</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79</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0.56</w:t>
            </w:r>
          </w:p>
        </w:tc>
      </w:tr>
      <w:tr w:rsidR="004D6046" w:rsidRPr="00D15F16" w:rsidTr="004D6046">
        <w:trPr>
          <w:jc w:val="center"/>
        </w:trPr>
        <w:tc>
          <w:tcPr>
            <w:tcW w:w="60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16</w:t>
            </w:r>
          </w:p>
        </w:tc>
        <w:tc>
          <w:tcPr>
            <w:tcW w:w="2693" w:type="dxa"/>
            <w:shd w:val="clear" w:color="auto" w:fill="auto"/>
            <w:vAlign w:val="center"/>
          </w:tcPr>
          <w:p w:rsidR="004D6046" w:rsidRPr="00D15F16" w:rsidRDefault="00723F91"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Оксим</w:t>
            </w:r>
            <w:r w:rsidR="004D6046" w:rsidRPr="00D15F16">
              <w:rPr>
                <w:rFonts w:ascii="Times New Roman" w:hAnsi="Times New Roman"/>
                <w:sz w:val="24"/>
                <w:szCs w:val="24"/>
              </w:rPr>
              <w:t xml:space="preserve">-, </w:t>
            </w:r>
            <w:r w:rsidR="00304814" w:rsidRPr="00D15F16">
              <w:rPr>
                <w:rFonts w:ascii="Times New Roman" w:hAnsi="Times New Roman"/>
                <w:sz w:val="24"/>
                <w:szCs w:val="24"/>
              </w:rPr>
              <w:t>метокси</w:t>
            </w:r>
            <w:r w:rsidR="004D6046" w:rsidRPr="00D15F16">
              <w:rPr>
                <w:rFonts w:ascii="Times New Roman" w:hAnsi="Times New Roman"/>
                <w:sz w:val="24"/>
                <w:szCs w:val="24"/>
              </w:rPr>
              <w:t>-</w:t>
            </w:r>
            <w:r w:rsidRPr="00D15F16">
              <w:rPr>
                <w:rFonts w:ascii="Times New Roman" w:hAnsi="Times New Roman"/>
                <w:sz w:val="24"/>
                <w:szCs w:val="24"/>
              </w:rPr>
              <w:t>фенил</w:t>
            </w:r>
            <w:r w:rsidR="004D6046" w:rsidRPr="00D15F16">
              <w:rPr>
                <w:rFonts w:ascii="Times New Roman" w:hAnsi="Times New Roman"/>
                <w:sz w:val="24"/>
                <w:szCs w:val="24"/>
              </w:rPr>
              <w:t>-_</w:t>
            </w:r>
          </w:p>
        </w:tc>
        <w:tc>
          <w:tcPr>
            <w:tcW w:w="1367"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117" w:anchor="query=C8H9NO2">
              <w:r w:rsidRPr="00D15F16">
                <w:rPr>
                  <w:rFonts w:ascii="Times New Roman" w:hAnsi="Times New Roman"/>
                  <w:sz w:val="24"/>
                  <w:szCs w:val="24"/>
                </w:rPr>
                <w:t>C</w:t>
              </w:r>
            </w:hyperlink>
            <w:hyperlink r:id="rId118" w:anchor="query=C8H9NO2">
              <w:r w:rsidRPr="00D15F16">
                <w:rPr>
                  <w:rFonts w:ascii="Times New Roman" w:hAnsi="Times New Roman"/>
                  <w:sz w:val="24"/>
                  <w:szCs w:val="24"/>
                  <w:vertAlign w:val="subscript"/>
                </w:rPr>
                <w:t>8</w:t>
              </w:r>
            </w:hyperlink>
            <w:hyperlink r:id="rId119" w:anchor="query=C8H9NO2">
              <w:r w:rsidRPr="00D15F16">
                <w:rPr>
                  <w:rFonts w:ascii="Times New Roman" w:hAnsi="Times New Roman"/>
                  <w:sz w:val="24"/>
                  <w:szCs w:val="24"/>
                </w:rPr>
                <w:t>H</w:t>
              </w:r>
            </w:hyperlink>
            <w:hyperlink r:id="rId120" w:anchor="query=C8H9NO2">
              <w:r w:rsidRPr="00D15F16">
                <w:rPr>
                  <w:rFonts w:ascii="Times New Roman" w:hAnsi="Times New Roman"/>
                  <w:sz w:val="24"/>
                  <w:szCs w:val="24"/>
                  <w:vertAlign w:val="subscript"/>
                </w:rPr>
                <w:t>9</w:t>
              </w:r>
            </w:hyperlink>
            <w:hyperlink r:id="rId121" w:anchor="query=C8H9NO2">
              <w:r w:rsidRPr="00D15F16">
                <w:rPr>
                  <w:rFonts w:ascii="Times New Roman" w:hAnsi="Times New Roman"/>
                  <w:sz w:val="24"/>
                  <w:szCs w:val="24"/>
                </w:rPr>
                <w:t>NO</w:t>
              </w:r>
            </w:hyperlink>
            <w:hyperlink r:id="rId122" w:anchor="query=C8H9NO2">
              <w:r w:rsidRPr="00D15F16">
                <w:rPr>
                  <w:rFonts w:ascii="Times New Roman" w:hAnsi="Times New Roman"/>
                  <w:sz w:val="24"/>
                  <w:szCs w:val="24"/>
                  <w:vertAlign w:val="subscript"/>
                </w:rPr>
                <w:t>2</w:t>
              </w:r>
            </w:hyperlink>
          </w:p>
        </w:tc>
        <w:tc>
          <w:tcPr>
            <w:tcW w:w="99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151.16</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12.025</w:t>
            </w:r>
          </w:p>
        </w:tc>
        <w:tc>
          <w:tcPr>
            <w:tcW w:w="1134"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123">
              <w:r w:rsidRPr="00D15F16">
                <w:rPr>
                  <w:rFonts w:ascii="Times New Roman" w:hAnsi="Times New Roman"/>
                  <w:sz w:val="24"/>
                  <w:szCs w:val="24"/>
                </w:rPr>
                <w:t>9602988</w:t>
              </w:r>
            </w:hyperlink>
          </w:p>
        </w:tc>
        <w:tc>
          <w:tcPr>
            <w:tcW w:w="669"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70</w:t>
            </w:r>
          </w:p>
        </w:tc>
        <w:tc>
          <w:tcPr>
            <w:tcW w:w="993"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2.00</w:t>
            </w:r>
          </w:p>
        </w:tc>
      </w:tr>
      <w:tr w:rsidR="004D6046" w:rsidRPr="00D15F16" w:rsidTr="00F22AE6">
        <w:trPr>
          <w:jc w:val="center"/>
        </w:trPr>
        <w:tc>
          <w:tcPr>
            <w:tcW w:w="607"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w:t>
            </w:r>
          </w:p>
        </w:tc>
        <w:tc>
          <w:tcPr>
            <w:tcW w:w="2693" w:type="dxa"/>
            <w:tcBorders>
              <w:bottom w:val="single" w:sz="4" w:space="0" w:color="auto"/>
            </w:tcBorders>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A</w:t>
            </w:r>
            <w:r w:rsidRPr="00D15F16">
              <w:rPr>
                <w:rFonts w:ascii="Times New Roman" w:hAnsi="Times New Roman"/>
                <w:sz w:val="24"/>
                <w:szCs w:val="24"/>
                <w:lang w:val="kk-KZ"/>
              </w:rPr>
              <w:t>цетамид</w:t>
            </w:r>
          </w:p>
        </w:tc>
        <w:tc>
          <w:tcPr>
            <w:tcW w:w="1367"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124" w:anchor="query=C2H5NO">
              <w:r w:rsidRPr="00D15F16">
                <w:rPr>
                  <w:rFonts w:ascii="Times New Roman" w:hAnsi="Times New Roman"/>
                  <w:sz w:val="24"/>
                  <w:szCs w:val="24"/>
                </w:rPr>
                <w:t>C</w:t>
              </w:r>
            </w:hyperlink>
            <w:hyperlink r:id="rId125" w:anchor="query=C2H5NO">
              <w:r w:rsidRPr="00D15F16">
                <w:rPr>
                  <w:rFonts w:ascii="Times New Roman" w:hAnsi="Times New Roman"/>
                  <w:sz w:val="24"/>
                  <w:szCs w:val="24"/>
                  <w:vertAlign w:val="subscript"/>
                </w:rPr>
                <w:t>2</w:t>
              </w:r>
            </w:hyperlink>
            <w:hyperlink r:id="rId126" w:anchor="query=C2H5NO">
              <w:r w:rsidRPr="00D15F16">
                <w:rPr>
                  <w:rFonts w:ascii="Times New Roman" w:hAnsi="Times New Roman"/>
                  <w:sz w:val="24"/>
                  <w:szCs w:val="24"/>
                </w:rPr>
                <w:t>H</w:t>
              </w:r>
            </w:hyperlink>
            <w:hyperlink r:id="rId127" w:anchor="query=C2H5NO">
              <w:r w:rsidRPr="00D15F16">
                <w:rPr>
                  <w:rFonts w:ascii="Times New Roman" w:hAnsi="Times New Roman"/>
                  <w:sz w:val="24"/>
                  <w:szCs w:val="24"/>
                  <w:vertAlign w:val="subscript"/>
                </w:rPr>
                <w:t>5</w:t>
              </w:r>
            </w:hyperlink>
            <w:hyperlink r:id="rId128" w:anchor="query=C2H5NO">
              <w:r w:rsidRPr="00D15F16">
                <w:rPr>
                  <w:rFonts w:ascii="Times New Roman" w:hAnsi="Times New Roman"/>
                  <w:sz w:val="24"/>
                  <w:szCs w:val="24"/>
                </w:rPr>
                <w:t>NO</w:t>
              </w:r>
            </w:hyperlink>
          </w:p>
        </w:tc>
        <w:tc>
          <w:tcPr>
            <w:tcW w:w="992"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59.07</w:t>
            </w:r>
          </w:p>
        </w:tc>
        <w:tc>
          <w:tcPr>
            <w:tcW w:w="1134"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12.1</w:t>
            </w:r>
          </w:p>
        </w:tc>
        <w:tc>
          <w:tcPr>
            <w:tcW w:w="1134"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178</w:t>
            </w:r>
          </w:p>
        </w:tc>
        <w:tc>
          <w:tcPr>
            <w:tcW w:w="669"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96</w:t>
            </w:r>
          </w:p>
        </w:tc>
        <w:tc>
          <w:tcPr>
            <w:tcW w:w="993" w:type="dxa"/>
            <w:tcBorders>
              <w:bottom w:val="single" w:sz="4" w:space="0" w:color="auto"/>
            </w:tcBorders>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11.58</w:t>
            </w:r>
          </w:p>
        </w:tc>
      </w:tr>
      <w:tr w:rsidR="004D6046" w:rsidRPr="00D15F16" w:rsidTr="00F22AE6">
        <w:trPr>
          <w:jc w:val="center"/>
        </w:trPr>
        <w:tc>
          <w:tcPr>
            <w:tcW w:w="607"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w:t>
            </w:r>
          </w:p>
        </w:tc>
        <w:tc>
          <w:tcPr>
            <w:tcW w:w="2693" w:type="dxa"/>
            <w:tcBorders>
              <w:bottom w:val="nil"/>
            </w:tcBorders>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Пропанамид</w:t>
            </w:r>
          </w:p>
        </w:tc>
        <w:tc>
          <w:tcPr>
            <w:tcW w:w="1367"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129" w:anchor="query=C3H7NO">
              <w:r w:rsidRPr="00D15F16">
                <w:rPr>
                  <w:rFonts w:ascii="Times New Roman" w:hAnsi="Times New Roman"/>
                  <w:sz w:val="24"/>
                  <w:szCs w:val="24"/>
                </w:rPr>
                <w:t>C</w:t>
              </w:r>
            </w:hyperlink>
            <w:hyperlink r:id="rId130" w:anchor="query=C3H7NO">
              <w:r w:rsidRPr="00D15F16">
                <w:rPr>
                  <w:rFonts w:ascii="Times New Roman" w:hAnsi="Times New Roman"/>
                  <w:sz w:val="24"/>
                  <w:szCs w:val="24"/>
                  <w:vertAlign w:val="subscript"/>
                </w:rPr>
                <w:t>3</w:t>
              </w:r>
            </w:hyperlink>
            <w:hyperlink r:id="rId131" w:anchor="query=C3H7NO">
              <w:r w:rsidRPr="00D15F16">
                <w:rPr>
                  <w:rFonts w:ascii="Times New Roman" w:hAnsi="Times New Roman"/>
                  <w:sz w:val="24"/>
                  <w:szCs w:val="24"/>
                </w:rPr>
                <w:t>H</w:t>
              </w:r>
            </w:hyperlink>
            <w:hyperlink r:id="rId132" w:anchor="query=C3H7NO">
              <w:r w:rsidRPr="00D15F16">
                <w:rPr>
                  <w:rFonts w:ascii="Times New Roman" w:hAnsi="Times New Roman"/>
                  <w:sz w:val="24"/>
                  <w:szCs w:val="24"/>
                  <w:vertAlign w:val="subscript"/>
                </w:rPr>
                <w:t>7</w:t>
              </w:r>
            </w:hyperlink>
            <w:hyperlink r:id="rId133" w:anchor="query=C3H7NO">
              <w:r w:rsidRPr="00D15F16">
                <w:rPr>
                  <w:rFonts w:ascii="Times New Roman" w:hAnsi="Times New Roman"/>
                  <w:sz w:val="24"/>
                  <w:szCs w:val="24"/>
                </w:rPr>
                <w:t>NO</w:t>
              </w:r>
            </w:hyperlink>
          </w:p>
        </w:tc>
        <w:tc>
          <w:tcPr>
            <w:tcW w:w="992"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73.09</w:t>
            </w:r>
          </w:p>
        </w:tc>
        <w:tc>
          <w:tcPr>
            <w:tcW w:w="1134"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12.612</w:t>
            </w:r>
          </w:p>
        </w:tc>
        <w:tc>
          <w:tcPr>
            <w:tcW w:w="1134"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134">
              <w:r w:rsidRPr="00D15F16">
                <w:rPr>
                  <w:rFonts w:ascii="Times New Roman" w:hAnsi="Times New Roman"/>
                  <w:sz w:val="24"/>
                  <w:szCs w:val="24"/>
                </w:rPr>
                <w:t>6578</w:t>
              </w:r>
            </w:hyperlink>
          </w:p>
        </w:tc>
        <w:tc>
          <w:tcPr>
            <w:tcW w:w="669"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71</w:t>
            </w:r>
          </w:p>
        </w:tc>
        <w:tc>
          <w:tcPr>
            <w:tcW w:w="993" w:type="dxa"/>
            <w:tcBorders>
              <w:bottom w:val="nil"/>
            </w:tcBorders>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0.73</w:t>
            </w:r>
          </w:p>
        </w:tc>
      </w:tr>
    </w:tbl>
    <w:p w:rsidR="00F2306D" w:rsidRPr="00D15F16" w:rsidRDefault="00F2306D" w:rsidP="00FD6863">
      <w:pPr>
        <w:spacing w:after="0" w:line="240" w:lineRule="auto"/>
        <w:rPr>
          <w:rFonts w:ascii="Times New Roman" w:hAnsi="Times New Roman"/>
          <w:sz w:val="28"/>
          <w:szCs w:val="28"/>
        </w:rPr>
      </w:pPr>
    </w:p>
    <w:p w:rsidR="00F22AE6" w:rsidRPr="00D15F16" w:rsidRDefault="00F22AE6" w:rsidP="00FD6863">
      <w:pPr>
        <w:spacing w:after="0" w:line="240" w:lineRule="auto"/>
        <w:rPr>
          <w:rFonts w:ascii="Times New Roman" w:hAnsi="Times New Roman"/>
          <w:sz w:val="28"/>
          <w:szCs w:val="28"/>
          <w:lang w:val="kk-KZ"/>
        </w:rPr>
      </w:pPr>
      <w:r w:rsidRPr="00D15F16">
        <w:rPr>
          <w:rFonts w:ascii="Times New Roman" w:hAnsi="Times New Roman"/>
          <w:sz w:val="28"/>
          <w:szCs w:val="28"/>
        </w:rPr>
        <w:lastRenderedPageBreak/>
        <w:t>12 – кестен</w:t>
      </w:r>
      <w:r w:rsidRPr="00D15F16">
        <w:rPr>
          <w:rFonts w:ascii="Times New Roman" w:hAnsi="Times New Roman"/>
          <w:sz w:val="28"/>
          <w:szCs w:val="28"/>
          <w:lang w:val="kk-KZ"/>
        </w:rPr>
        <w:t>ің жалғасы</w:t>
      </w:r>
    </w:p>
    <w:p w:rsidR="00F22AE6" w:rsidRPr="00D15F16" w:rsidRDefault="00F22AE6" w:rsidP="00FD6863">
      <w:pPr>
        <w:spacing w:after="0" w:line="240" w:lineRule="auto"/>
        <w:rPr>
          <w:rFonts w:ascii="Times New Roman" w:hAnsi="Times New Roman"/>
          <w:sz w:val="24"/>
          <w:szCs w:val="24"/>
          <w:lang w:val="kk-KZ"/>
        </w:rPr>
      </w:pP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7"/>
        <w:gridCol w:w="2693"/>
        <w:gridCol w:w="1367"/>
        <w:gridCol w:w="992"/>
        <w:gridCol w:w="1134"/>
        <w:gridCol w:w="1134"/>
        <w:gridCol w:w="669"/>
        <w:gridCol w:w="993"/>
      </w:tblGrid>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w:t>
            </w:r>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w:t>
            </w:r>
            <w:r w:rsidRPr="00D15F16">
              <w:rPr>
                <w:rFonts w:ascii="Times New Roman" w:hAnsi="Times New Roman"/>
                <w:sz w:val="24"/>
                <w:szCs w:val="24"/>
                <w:lang w:val="kk-KZ"/>
              </w:rPr>
              <w:t>Декадиеналь</w:t>
            </w:r>
            <w:r w:rsidRPr="00D15F16">
              <w:rPr>
                <w:rFonts w:ascii="Times New Roman" w:hAnsi="Times New Roman"/>
                <w:sz w:val="24"/>
                <w:szCs w:val="24"/>
              </w:rPr>
              <w:t>, (E,E)-</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35" w:anchor="query=C10H16O">
              <w:r w:rsidRPr="00D15F16">
                <w:rPr>
                  <w:rFonts w:ascii="Times New Roman" w:hAnsi="Times New Roman"/>
                  <w:sz w:val="24"/>
                  <w:szCs w:val="24"/>
                </w:rPr>
                <w:t>C</w:t>
              </w:r>
            </w:hyperlink>
            <w:hyperlink r:id="rId136" w:anchor="query=C10H16O">
              <w:r w:rsidRPr="00D15F16">
                <w:rPr>
                  <w:rFonts w:ascii="Times New Roman" w:hAnsi="Times New Roman"/>
                  <w:sz w:val="24"/>
                  <w:szCs w:val="24"/>
                  <w:vertAlign w:val="subscript"/>
                </w:rPr>
                <w:t>10</w:t>
              </w:r>
            </w:hyperlink>
            <w:hyperlink r:id="rId137" w:anchor="query=C10H16O">
              <w:r w:rsidRPr="00D15F16">
                <w:rPr>
                  <w:rFonts w:ascii="Times New Roman" w:hAnsi="Times New Roman"/>
                  <w:sz w:val="24"/>
                  <w:szCs w:val="24"/>
                </w:rPr>
                <w:t>H</w:t>
              </w:r>
            </w:hyperlink>
            <w:hyperlink r:id="rId138" w:anchor="query=C10H16O">
              <w:r w:rsidRPr="00D15F16">
                <w:rPr>
                  <w:rFonts w:ascii="Times New Roman" w:hAnsi="Times New Roman"/>
                  <w:sz w:val="24"/>
                  <w:szCs w:val="24"/>
                  <w:vertAlign w:val="subscript"/>
                </w:rPr>
                <w:t>16</w:t>
              </w:r>
            </w:hyperlink>
            <w:hyperlink r:id="rId139" w:anchor="query=C10H16O">
              <w:r w:rsidRPr="00D15F16">
                <w:rPr>
                  <w:rFonts w:ascii="Times New Roman" w:hAnsi="Times New Roman"/>
                  <w:sz w:val="24"/>
                  <w:szCs w:val="24"/>
                </w:rPr>
                <w:t>O</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152.23</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12.825</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40">
              <w:r w:rsidRPr="00D15F16">
                <w:rPr>
                  <w:rFonts w:ascii="Times New Roman" w:hAnsi="Times New Roman"/>
                  <w:sz w:val="24"/>
                  <w:szCs w:val="24"/>
                </w:rPr>
                <w:t>5283349</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68</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0.89</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 xml:space="preserve">Гексан </w:t>
            </w:r>
            <w:r w:rsidRPr="00D15F16">
              <w:rPr>
                <w:rFonts w:ascii="Times New Roman" w:hAnsi="Times New Roman"/>
                <w:sz w:val="24"/>
                <w:szCs w:val="24"/>
                <w:lang w:val="kk-KZ"/>
              </w:rPr>
              <w:t>қышқылы</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41" w:anchor="query=C6H12O2">
              <w:r w:rsidRPr="00D15F16">
                <w:rPr>
                  <w:rFonts w:ascii="Times New Roman" w:hAnsi="Times New Roman"/>
                  <w:sz w:val="24"/>
                  <w:szCs w:val="24"/>
                </w:rPr>
                <w:t>C</w:t>
              </w:r>
            </w:hyperlink>
            <w:hyperlink r:id="rId142" w:anchor="query=C6H12O2">
              <w:r w:rsidRPr="00D15F16">
                <w:rPr>
                  <w:rFonts w:ascii="Times New Roman" w:hAnsi="Times New Roman"/>
                  <w:sz w:val="24"/>
                  <w:szCs w:val="24"/>
                  <w:vertAlign w:val="subscript"/>
                </w:rPr>
                <w:t>6</w:t>
              </w:r>
            </w:hyperlink>
            <w:hyperlink r:id="rId143" w:anchor="query=C6H12O2">
              <w:r w:rsidRPr="00D15F16">
                <w:rPr>
                  <w:rFonts w:ascii="Times New Roman" w:hAnsi="Times New Roman"/>
                  <w:sz w:val="24"/>
                  <w:szCs w:val="24"/>
                </w:rPr>
                <w:t>H</w:t>
              </w:r>
            </w:hyperlink>
            <w:hyperlink r:id="rId144" w:anchor="query=C6H12O2">
              <w:r w:rsidRPr="00D15F16">
                <w:rPr>
                  <w:rFonts w:ascii="Times New Roman" w:hAnsi="Times New Roman"/>
                  <w:sz w:val="24"/>
                  <w:szCs w:val="24"/>
                  <w:vertAlign w:val="subscript"/>
                </w:rPr>
                <w:t>12</w:t>
              </w:r>
            </w:hyperlink>
            <w:hyperlink r:id="rId145" w:anchor="query=C6H12O2">
              <w:r w:rsidRPr="00D15F16">
                <w:rPr>
                  <w:rFonts w:ascii="Times New Roman" w:hAnsi="Times New Roman"/>
                  <w:sz w:val="24"/>
                  <w:szCs w:val="24"/>
                </w:rPr>
                <w:t>O</w:t>
              </w:r>
            </w:hyperlink>
            <w:hyperlink r:id="rId146" w:anchor="query=C6H12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116.16</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13.043</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47">
              <w:r w:rsidRPr="00D15F16">
                <w:rPr>
                  <w:rFonts w:ascii="Times New Roman" w:hAnsi="Times New Roman"/>
                  <w:sz w:val="24"/>
                  <w:szCs w:val="24"/>
                </w:rPr>
                <w:t>8892</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60</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0.30</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21</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2-</w:t>
            </w:r>
            <w:r w:rsidRPr="00D15F16">
              <w:rPr>
                <w:rFonts w:ascii="Times New Roman" w:hAnsi="Times New Roman"/>
                <w:sz w:val="24"/>
                <w:szCs w:val="24"/>
                <w:lang w:val="kk-KZ"/>
              </w:rPr>
              <w:t>Тетрадеканон</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48" w:anchor="query=C14H28O">
              <w:r w:rsidRPr="00D15F16">
                <w:rPr>
                  <w:rFonts w:ascii="Times New Roman" w:hAnsi="Times New Roman"/>
                  <w:sz w:val="24"/>
                  <w:szCs w:val="24"/>
                </w:rPr>
                <w:t>C</w:t>
              </w:r>
            </w:hyperlink>
            <w:hyperlink r:id="rId149" w:anchor="query=C14H28O">
              <w:r w:rsidRPr="00D15F16">
                <w:rPr>
                  <w:rFonts w:ascii="Times New Roman" w:hAnsi="Times New Roman"/>
                  <w:sz w:val="24"/>
                  <w:szCs w:val="24"/>
                  <w:vertAlign w:val="subscript"/>
                </w:rPr>
                <w:t>14</w:t>
              </w:r>
            </w:hyperlink>
            <w:hyperlink r:id="rId150" w:anchor="query=C14H28O">
              <w:r w:rsidRPr="00D15F16">
                <w:rPr>
                  <w:rFonts w:ascii="Times New Roman" w:hAnsi="Times New Roman"/>
                  <w:sz w:val="24"/>
                  <w:szCs w:val="24"/>
                </w:rPr>
                <w:t>H</w:t>
              </w:r>
            </w:hyperlink>
            <w:hyperlink r:id="rId151" w:anchor="query=C14H28O">
              <w:r w:rsidRPr="00D15F16">
                <w:rPr>
                  <w:rFonts w:ascii="Times New Roman" w:hAnsi="Times New Roman"/>
                  <w:sz w:val="24"/>
                  <w:szCs w:val="24"/>
                  <w:vertAlign w:val="subscript"/>
                </w:rPr>
                <w:t>28</w:t>
              </w:r>
            </w:hyperlink>
            <w:hyperlink r:id="rId152" w:anchor="query=C14H28O">
              <w:r w:rsidRPr="00D15F16">
                <w:rPr>
                  <w:rFonts w:ascii="Times New Roman" w:hAnsi="Times New Roman"/>
                  <w:sz w:val="24"/>
                  <w:szCs w:val="24"/>
                </w:rPr>
                <w:t>O</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212.37</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13.441</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53">
              <w:r w:rsidRPr="00D15F16">
                <w:rPr>
                  <w:rFonts w:ascii="Times New Roman" w:hAnsi="Times New Roman"/>
                  <w:sz w:val="24"/>
                  <w:szCs w:val="24"/>
                </w:rPr>
                <w:t>75364</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86</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1.67</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(R)-(-)-4-МетилГекса</w:t>
            </w:r>
            <w:r w:rsidRPr="00D15F16">
              <w:rPr>
                <w:rFonts w:ascii="Times New Roman" w:hAnsi="Times New Roman"/>
                <w:sz w:val="24"/>
                <w:szCs w:val="24"/>
                <w:lang w:val="kk-KZ"/>
              </w:rPr>
              <w:t>н қышқылы</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54" w:anchor="query=C7H14O2">
              <w:r w:rsidRPr="00D15F16">
                <w:rPr>
                  <w:rFonts w:ascii="Times New Roman" w:hAnsi="Times New Roman"/>
                  <w:sz w:val="24"/>
                  <w:szCs w:val="24"/>
                </w:rPr>
                <w:t>C</w:t>
              </w:r>
            </w:hyperlink>
            <w:hyperlink r:id="rId155" w:anchor="query=C7H14O2">
              <w:r w:rsidRPr="00D15F16">
                <w:rPr>
                  <w:rFonts w:ascii="Times New Roman" w:hAnsi="Times New Roman"/>
                  <w:sz w:val="24"/>
                  <w:szCs w:val="24"/>
                  <w:vertAlign w:val="subscript"/>
                </w:rPr>
                <w:t>7</w:t>
              </w:r>
            </w:hyperlink>
            <w:hyperlink r:id="rId156" w:anchor="query=C7H14O2">
              <w:r w:rsidRPr="00D15F16">
                <w:rPr>
                  <w:rFonts w:ascii="Times New Roman" w:hAnsi="Times New Roman"/>
                  <w:sz w:val="24"/>
                  <w:szCs w:val="24"/>
                </w:rPr>
                <w:t>H</w:t>
              </w:r>
            </w:hyperlink>
            <w:hyperlink r:id="rId157" w:anchor="query=C7H14O2">
              <w:r w:rsidRPr="00D15F16">
                <w:rPr>
                  <w:rFonts w:ascii="Times New Roman" w:hAnsi="Times New Roman"/>
                  <w:sz w:val="24"/>
                  <w:szCs w:val="24"/>
                  <w:vertAlign w:val="subscript"/>
                </w:rPr>
                <w:t>14</w:t>
              </w:r>
            </w:hyperlink>
            <w:hyperlink r:id="rId158" w:anchor="query=C7H14O2">
              <w:r w:rsidRPr="00D15F16">
                <w:rPr>
                  <w:rFonts w:ascii="Times New Roman" w:hAnsi="Times New Roman"/>
                  <w:sz w:val="24"/>
                  <w:szCs w:val="24"/>
                </w:rPr>
                <w:t>O</w:t>
              </w:r>
            </w:hyperlink>
            <w:hyperlink r:id="rId159" w:anchor="query=C7H14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130.18</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13.913</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60">
              <w:r w:rsidRPr="00D15F16">
                <w:rPr>
                  <w:rFonts w:ascii="Times New Roman" w:hAnsi="Times New Roman"/>
                  <w:sz w:val="24"/>
                  <w:szCs w:val="24"/>
                </w:rPr>
                <w:t>12600623</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70</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0.49</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23</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Гекса</w:t>
            </w:r>
            <w:r w:rsidRPr="00D15F16">
              <w:rPr>
                <w:rFonts w:ascii="Times New Roman" w:hAnsi="Times New Roman"/>
                <w:sz w:val="24"/>
                <w:szCs w:val="24"/>
                <w:lang w:val="kk-KZ"/>
              </w:rPr>
              <w:t>н қышқылы</w:t>
            </w:r>
            <w:r w:rsidRPr="00D15F16">
              <w:rPr>
                <w:rFonts w:ascii="Times New Roman" w:hAnsi="Times New Roman"/>
                <w:sz w:val="24"/>
                <w:szCs w:val="24"/>
              </w:rPr>
              <w:t>, 2-</w:t>
            </w:r>
            <w:r w:rsidRPr="00D15F16">
              <w:rPr>
                <w:rFonts w:ascii="Times New Roman" w:hAnsi="Times New Roman"/>
                <w:sz w:val="24"/>
                <w:szCs w:val="24"/>
                <w:lang w:val="kk-KZ"/>
              </w:rPr>
              <w:t>этил</w:t>
            </w:r>
            <w:r w:rsidRPr="00D15F16">
              <w:rPr>
                <w:rFonts w:ascii="Times New Roman" w:hAnsi="Times New Roman"/>
                <w:sz w:val="24"/>
                <w:szCs w:val="24"/>
              </w:rPr>
              <w:t>-</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61" w:anchor="query=C8H16O2">
              <w:r w:rsidRPr="00D15F16">
                <w:rPr>
                  <w:rFonts w:ascii="Times New Roman" w:hAnsi="Times New Roman"/>
                  <w:sz w:val="24"/>
                  <w:szCs w:val="24"/>
                </w:rPr>
                <w:t>C</w:t>
              </w:r>
            </w:hyperlink>
            <w:hyperlink r:id="rId162" w:anchor="query=C8H16O2">
              <w:r w:rsidRPr="00D15F16">
                <w:rPr>
                  <w:rFonts w:ascii="Times New Roman" w:hAnsi="Times New Roman"/>
                  <w:sz w:val="24"/>
                  <w:szCs w:val="24"/>
                  <w:vertAlign w:val="subscript"/>
                </w:rPr>
                <w:t>8</w:t>
              </w:r>
            </w:hyperlink>
            <w:hyperlink r:id="rId163" w:anchor="query=C8H16O2">
              <w:r w:rsidRPr="00D15F16">
                <w:rPr>
                  <w:rFonts w:ascii="Times New Roman" w:hAnsi="Times New Roman"/>
                  <w:sz w:val="24"/>
                  <w:szCs w:val="24"/>
                </w:rPr>
                <w:t>H</w:t>
              </w:r>
            </w:hyperlink>
            <w:hyperlink r:id="rId164" w:anchor="query=C8H16O2">
              <w:r w:rsidRPr="00D15F16">
                <w:rPr>
                  <w:rFonts w:ascii="Times New Roman" w:hAnsi="Times New Roman"/>
                  <w:sz w:val="24"/>
                  <w:szCs w:val="24"/>
                  <w:vertAlign w:val="subscript"/>
                </w:rPr>
                <w:t>16</w:t>
              </w:r>
            </w:hyperlink>
            <w:hyperlink r:id="rId165" w:anchor="query=C8H16O2">
              <w:r w:rsidRPr="00D15F16">
                <w:rPr>
                  <w:rFonts w:ascii="Times New Roman" w:hAnsi="Times New Roman"/>
                  <w:sz w:val="24"/>
                  <w:szCs w:val="24"/>
                </w:rPr>
                <w:t>O</w:t>
              </w:r>
            </w:hyperlink>
            <w:hyperlink r:id="rId166" w:anchor="query=C8H16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144.21</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14.172</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8697</w:t>
            </w:r>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66</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0.58</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Фенол</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67" w:anchor="query=C6H6O">
              <w:r w:rsidRPr="00D15F16">
                <w:rPr>
                  <w:rFonts w:ascii="Times New Roman" w:hAnsi="Times New Roman"/>
                  <w:sz w:val="24"/>
                  <w:szCs w:val="24"/>
                </w:rPr>
                <w:t>C</w:t>
              </w:r>
            </w:hyperlink>
            <w:hyperlink r:id="rId168" w:anchor="query=C6H6O">
              <w:r w:rsidRPr="00D15F16">
                <w:rPr>
                  <w:rFonts w:ascii="Times New Roman" w:hAnsi="Times New Roman"/>
                  <w:sz w:val="24"/>
                  <w:szCs w:val="24"/>
                  <w:vertAlign w:val="subscript"/>
                </w:rPr>
                <w:t>6</w:t>
              </w:r>
            </w:hyperlink>
            <w:hyperlink r:id="rId169" w:anchor="query=C6H6O">
              <w:r w:rsidRPr="00D15F16">
                <w:rPr>
                  <w:rFonts w:ascii="Times New Roman" w:hAnsi="Times New Roman"/>
                  <w:sz w:val="24"/>
                  <w:szCs w:val="24"/>
                </w:rPr>
                <w:t>H</w:t>
              </w:r>
            </w:hyperlink>
            <w:hyperlink r:id="rId170" w:anchor="query=C6H6O">
              <w:r w:rsidRPr="00D15F16">
                <w:rPr>
                  <w:rFonts w:ascii="Times New Roman" w:hAnsi="Times New Roman"/>
                  <w:sz w:val="24"/>
                  <w:szCs w:val="24"/>
                  <w:vertAlign w:val="subscript"/>
                </w:rPr>
                <w:t>6</w:t>
              </w:r>
            </w:hyperlink>
            <w:hyperlink r:id="rId171" w:anchor="query=C6H6O">
              <w:r w:rsidRPr="00D15F16">
                <w:rPr>
                  <w:rFonts w:ascii="Times New Roman" w:hAnsi="Times New Roman"/>
                  <w:sz w:val="24"/>
                  <w:szCs w:val="24"/>
                </w:rPr>
                <w:t>O</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94.11</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14.738</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996</w:t>
            </w:r>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96</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4.24</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Октан қышқылы</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72" w:anchor="query=C8H16O2">
              <w:r w:rsidRPr="00D15F16">
                <w:rPr>
                  <w:rFonts w:ascii="Times New Roman" w:hAnsi="Times New Roman"/>
                  <w:sz w:val="24"/>
                  <w:szCs w:val="24"/>
                </w:rPr>
                <w:t>C</w:t>
              </w:r>
            </w:hyperlink>
            <w:hyperlink r:id="rId173" w:anchor="query=C8H16O2">
              <w:r w:rsidRPr="00D15F16">
                <w:rPr>
                  <w:rFonts w:ascii="Times New Roman" w:hAnsi="Times New Roman"/>
                  <w:sz w:val="24"/>
                  <w:szCs w:val="24"/>
                  <w:vertAlign w:val="subscript"/>
                </w:rPr>
                <w:t>8</w:t>
              </w:r>
            </w:hyperlink>
            <w:hyperlink r:id="rId174" w:anchor="query=C8H16O2">
              <w:r w:rsidRPr="00D15F16">
                <w:rPr>
                  <w:rFonts w:ascii="Times New Roman" w:hAnsi="Times New Roman"/>
                  <w:sz w:val="24"/>
                  <w:szCs w:val="24"/>
                </w:rPr>
                <w:t>H</w:t>
              </w:r>
            </w:hyperlink>
            <w:hyperlink r:id="rId175" w:anchor="query=C8H16O2">
              <w:r w:rsidRPr="00D15F16">
                <w:rPr>
                  <w:rFonts w:ascii="Times New Roman" w:hAnsi="Times New Roman"/>
                  <w:sz w:val="24"/>
                  <w:szCs w:val="24"/>
                  <w:vertAlign w:val="subscript"/>
                </w:rPr>
                <w:t>16</w:t>
              </w:r>
            </w:hyperlink>
            <w:hyperlink r:id="rId176" w:anchor="query=C8H16O2">
              <w:r w:rsidRPr="00D15F16">
                <w:rPr>
                  <w:rFonts w:ascii="Times New Roman" w:hAnsi="Times New Roman"/>
                  <w:sz w:val="24"/>
                  <w:szCs w:val="24"/>
                </w:rPr>
                <w:t>O</w:t>
              </w:r>
            </w:hyperlink>
            <w:hyperlink r:id="rId177" w:anchor="query=C8H16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144.21</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15.283</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379</w:t>
            </w:r>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67</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0.80</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26</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2,4,7,9-</w:t>
            </w:r>
            <w:r w:rsidRPr="00D15F16">
              <w:rPr>
                <w:rFonts w:ascii="Times New Roman" w:hAnsi="Times New Roman"/>
                <w:sz w:val="24"/>
                <w:szCs w:val="24"/>
                <w:lang w:val="kk-KZ"/>
              </w:rPr>
              <w:t>Тетра</w:t>
            </w:r>
            <w:r w:rsidRPr="00D15F16">
              <w:rPr>
                <w:rFonts w:ascii="Times New Roman" w:hAnsi="Times New Roman"/>
                <w:sz w:val="24"/>
                <w:szCs w:val="24"/>
              </w:rPr>
              <w:t>метил-5-</w:t>
            </w:r>
            <w:r w:rsidRPr="00D15F16">
              <w:rPr>
                <w:rFonts w:ascii="Times New Roman" w:hAnsi="Times New Roman"/>
                <w:sz w:val="24"/>
                <w:szCs w:val="24"/>
                <w:lang w:val="kk-KZ"/>
              </w:rPr>
              <w:t>децин</w:t>
            </w:r>
            <w:r w:rsidRPr="00D15F16">
              <w:rPr>
                <w:rFonts w:ascii="Times New Roman" w:hAnsi="Times New Roman"/>
                <w:sz w:val="24"/>
                <w:szCs w:val="24"/>
              </w:rPr>
              <w:t>-4,7-</w:t>
            </w:r>
            <w:r w:rsidRPr="00D15F16">
              <w:rPr>
                <w:rFonts w:ascii="Times New Roman" w:hAnsi="Times New Roman"/>
                <w:sz w:val="24"/>
                <w:szCs w:val="24"/>
                <w:lang w:val="kk-KZ"/>
              </w:rPr>
              <w:t>диол</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78" w:anchor="query=C14H26O2">
              <w:r w:rsidRPr="00D15F16">
                <w:rPr>
                  <w:rFonts w:ascii="Times New Roman" w:hAnsi="Times New Roman"/>
                  <w:sz w:val="24"/>
                  <w:szCs w:val="24"/>
                </w:rPr>
                <w:t>C</w:t>
              </w:r>
            </w:hyperlink>
            <w:hyperlink r:id="rId179" w:anchor="query=C14H26O2">
              <w:r w:rsidRPr="00D15F16">
                <w:rPr>
                  <w:rFonts w:ascii="Times New Roman" w:hAnsi="Times New Roman"/>
                  <w:sz w:val="24"/>
                  <w:szCs w:val="24"/>
                  <w:vertAlign w:val="subscript"/>
                </w:rPr>
                <w:t>14</w:t>
              </w:r>
            </w:hyperlink>
            <w:hyperlink r:id="rId180" w:anchor="query=C14H26O2">
              <w:r w:rsidRPr="00D15F16">
                <w:rPr>
                  <w:rFonts w:ascii="Times New Roman" w:hAnsi="Times New Roman"/>
                  <w:sz w:val="24"/>
                  <w:szCs w:val="24"/>
                </w:rPr>
                <w:t>H</w:t>
              </w:r>
            </w:hyperlink>
            <w:hyperlink r:id="rId181" w:anchor="query=C14H26O2">
              <w:r w:rsidRPr="00D15F16">
                <w:rPr>
                  <w:rFonts w:ascii="Times New Roman" w:hAnsi="Times New Roman"/>
                  <w:sz w:val="24"/>
                  <w:szCs w:val="24"/>
                  <w:vertAlign w:val="subscript"/>
                </w:rPr>
                <w:t>26</w:t>
              </w:r>
            </w:hyperlink>
            <w:hyperlink r:id="rId182" w:anchor="query=C14H26O2">
              <w:r w:rsidRPr="00D15F16">
                <w:rPr>
                  <w:rFonts w:ascii="Times New Roman" w:hAnsi="Times New Roman"/>
                  <w:sz w:val="24"/>
                  <w:szCs w:val="24"/>
                </w:rPr>
                <w:t>O</w:t>
              </w:r>
            </w:hyperlink>
            <w:hyperlink r:id="rId183" w:anchor="query=C14H26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226.35</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15.658</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84">
              <w:r w:rsidRPr="00D15F16">
                <w:rPr>
                  <w:rFonts w:ascii="Times New Roman" w:hAnsi="Times New Roman"/>
                  <w:sz w:val="24"/>
                  <w:szCs w:val="24"/>
                </w:rPr>
                <w:t>31362</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69</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0.48</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27</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Нонан қышқылы</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85" w:anchor="query=C9H18O2">
              <w:r w:rsidRPr="00D15F16">
                <w:rPr>
                  <w:rFonts w:ascii="Times New Roman" w:hAnsi="Times New Roman"/>
                  <w:sz w:val="24"/>
                  <w:szCs w:val="24"/>
                </w:rPr>
                <w:t>C</w:t>
              </w:r>
            </w:hyperlink>
            <w:hyperlink r:id="rId186" w:anchor="query=C9H18O2">
              <w:r w:rsidRPr="00D15F16">
                <w:rPr>
                  <w:rFonts w:ascii="Times New Roman" w:hAnsi="Times New Roman"/>
                  <w:sz w:val="24"/>
                  <w:szCs w:val="24"/>
                  <w:vertAlign w:val="subscript"/>
                </w:rPr>
                <w:t>9</w:t>
              </w:r>
            </w:hyperlink>
            <w:hyperlink r:id="rId187" w:anchor="query=C9H18O2">
              <w:r w:rsidRPr="00D15F16">
                <w:rPr>
                  <w:rFonts w:ascii="Times New Roman" w:hAnsi="Times New Roman"/>
                  <w:sz w:val="24"/>
                  <w:szCs w:val="24"/>
                </w:rPr>
                <w:t>H</w:t>
              </w:r>
            </w:hyperlink>
            <w:hyperlink r:id="rId188" w:anchor="query=C9H18O2">
              <w:r w:rsidRPr="00D15F16">
                <w:rPr>
                  <w:rFonts w:ascii="Times New Roman" w:hAnsi="Times New Roman"/>
                  <w:sz w:val="24"/>
                  <w:szCs w:val="24"/>
                  <w:vertAlign w:val="subscript"/>
                </w:rPr>
                <w:t>18</w:t>
              </w:r>
            </w:hyperlink>
            <w:hyperlink r:id="rId189" w:anchor="query=C9H18O2">
              <w:r w:rsidRPr="00D15F16">
                <w:rPr>
                  <w:rFonts w:ascii="Times New Roman" w:hAnsi="Times New Roman"/>
                  <w:sz w:val="24"/>
                  <w:szCs w:val="24"/>
                </w:rPr>
                <w:t>O</w:t>
              </w:r>
            </w:hyperlink>
            <w:hyperlink r:id="rId190" w:anchor="query=C9H18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158.24</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16.331</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91">
              <w:r w:rsidRPr="00D15F16">
                <w:rPr>
                  <w:rFonts w:ascii="Times New Roman" w:hAnsi="Times New Roman"/>
                  <w:sz w:val="24"/>
                  <w:szCs w:val="24"/>
                </w:rPr>
                <w:t>8158</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82</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1.00</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2-O</w:t>
            </w:r>
            <w:r w:rsidRPr="00D15F16">
              <w:rPr>
                <w:rFonts w:ascii="Times New Roman" w:hAnsi="Times New Roman"/>
                <w:sz w:val="24"/>
                <w:szCs w:val="24"/>
                <w:lang w:val="kk-KZ"/>
              </w:rPr>
              <w:t>ктил бензоат</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92" w:anchor="query=C15H22O2">
              <w:r w:rsidRPr="00D15F16">
                <w:rPr>
                  <w:rFonts w:ascii="Times New Roman" w:hAnsi="Times New Roman"/>
                  <w:sz w:val="24"/>
                  <w:szCs w:val="24"/>
                </w:rPr>
                <w:t>C</w:t>
              </w:r>
            </w:hyperlink>
            <w:hyperlink r:id="rId193" w:anchor="query=C15H22O2">
              <w:r w:rsidRPr="00D15F16">
                <w:rPr>
                  <w:rFonts w:ascii="Times New Roman" w:hAnsi="Times New Roman"/>
                  <w:sz w:val="24"/>
                  <w:szCs w:val="24"/>
                  <w:vertAlign w:val="subscript"/>
                </w:rPr>
                <w:t>15</w:t>
              </w:r>
            </w:hyperlink>
            <w:hyperlink r:id="rId194" w:anchor="query=C15H22O2">
              <w:r w:rsidRPr="00D15F16">
                <w:rPr>
                  <w:rFonts w:ascii="Times New Roman" w:hAnsi="Times New Roman"/>
                  <w:sz w:val="24"/>
                  <w:szCs w:val="24"/>
                </w:rPr>
                <w:t>H</w:t>
              </w:r>
            </w:hyperlink>
            <w:hyperlink r:id="rId195" w:anchor="query=C15H22O2">
              <w:r w:rsidRPr="00D15F16">
                <w:rPr>
                  <w:rFonts w:ascii="Times New Roman" w:hAnsi="Times New Roman"/>
                  <w:sz w:val="24"/>
                  <w:szCs w:val="24"/>
                  <w:vertAlign w:val="subscript"/>
                </w:rPr>
                <w:t>22</w:t>
              </w:r>
            </w:hyperlink>
            <w:hyperlink r:id="rId196" w:anchor="query=C15H22O2">
              <w:r w:rsidRPr="00D15F16">
                <w:rPr>
                  <w:rFonts w:ascii="Times New Roman" w:hAnsi="Times New Roman"/>
                  <w:sz w:val="24"/>
                  <w:szCs w:val="24"/>
                </w:rPr>
                <w:t>O</w:t>
              </w:r>
            </w:hyperlink>
            <w:hyperlink r:id="rId197" w:anchor="query=C15H22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234.33</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17.33</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98">
              <w:r w:rsidRPr="00D15F16">
                <w:rPr>
                  <w:rFonts w:ascii="Times New Roman" w:hAnsi="Times New Roman"/>
                  <w:sz w:val="24"/>
                  <w:szCs w:val="24"/>
                </w:rPr>
                <w:t>243800</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66</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0.96</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29</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Фенол, 2,4-</w:t>
            </w:r>
            <w:r w:rsidRPr="00D15F16">
              <w:rPr>
                <w:rFonts w:ascii="Times New Roman" w:hAnsi="Times New Roman"/>
                <w:sz w:val="24"/>
                <w:szCs w:val="24"/>
                <w:lang w:val="kk-KZ"/>
              </w:rPr>
              <w:t xml:space="preserve">бис </w:t>
            </w:r>
            <w:r w:rsidRPr="00D15F16">
              <w:rPr>
                <w:rFonts w:ascii="Times New Roman" w:hAnsi="Times New Roman"/>
                <w:sz w:val="24"/>
                <w:szCs w:val="24"/>
              </w:rPr>
              <w:t>(1,1-диметил</w:t>
            </w:r>
            <w:r w:rsidRPr="00D15F16">
              <w:rPr>
                <w:rFonts w:ascii="Times New Roman" w:hAnsi="Times New Roman"/>
                <w:sz w:val="24"/>
                <w:szCs w:val="24"/>
                <w:lang w:val="kk-KZ"/>
              </w:rPr>
              <w:t xml:space="preserve"> этил</w:t>
            </w:r>
            <w:r w:rsidRPr="00D15F16">
              <w:rPr>
                <w:rFonts w:ascii="Times New Roman" w:hAnsi="Times New Roman"/>
                <w:sz w:val="24"/>
                <w:szCs w:val="24"/>
              </w:rPr>
              <w:t>)-</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199" w:anchor="query=C14H22O">
              <w:r w:rsidRPr="00D15F16">
                <w:rPr>
                  <w:rFonts w:ascii="Times New Roman" w:hAnsi="Times New Roman"/>
                  <w:sz w:val="24"/>
                  <w:szCs w:val="24"/>
                </w:rPr>
                <w:t>C</w:t>
              </w:r>
            </w:hyperlink>
            <w:hyperlink r:id="rId200" w:anchor="query=C14H22O">
              <w:r w:rsidRPr="00D15F16">
                <w:rPr>
                  <w:rFonts w:ascii="Times New Roman" w:hAnsi="Times New Roman"/>
                  <w:sz w:val="24"/>
                  <w:szCs w:val="24"/>
                  <w:vertAlign w:val="subscript"/>
                </w:rPr>
                <w:t>14</w:t>
              </w:r>
            </w:hyperlink>
            <w:hyperlink r:id="rId201" w:anchor="query=C14H22O">
              <w:r w:rsidRPr="00D15F16">
                <w:rPr>
                  <w:rFonts w:ascii="Times New Roman" w:hAnsi="Times New Roman"/>
                  <w:sz w:val="24"/>
                  <w:szCs w:val="24"/>
                </w:rPr>
                <w:t>H</w:t>
              </w:r>
            </w:hyperlink>
            <w:hyperlink r:id="rId202" w:anchor="query=C14H22O">
              <w:r w:rsidRPr="00D15F16">
                <w:rPr>
                  <w:rFonts w:ascii="Times New Roman" w:hAnsi="Times New Roman"/>
                  <w:sz w:val="24"/>
                  <w:szCs w:val="24"/>
                  <w:vertAlign w:val="subscript"/>
                </w:rPr>
                <w:t>22</w:t>
              </w:r>
            </w:hyperlink>
            <w:hyperlink r:id="rId203" w:anchor="query=C14H22O">
              <w:r w:rsidRPr="00D15F16">
                <w:rPr>
                  <w:rFonts w:ascii="Times New Roman" w:hAnsi="Times New Roman"/>
                  <w:sz w:val="24"/>
                  <w:szCs w:val="24"/>
                </w:rPr>
                <w:t>O</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206.32</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17.784</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04">
              <w:r w:rsidRPr="00D15F16">
                <w:rPr>
                  <w:rFonts w:ascii="Times New Roman" w:hAnsi="Times New Roman"/>
                  <w:sz w:val="24"/>
                  <w:szCs w:val="24"/>
                </w:rPr>
                <w:t>7311</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87</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1.24</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30</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 xml:space="preserve">Бензой қышқылы, </w:t>
            </w:r>
            <w:r w:rsidRPr="00D15F16">
              <w:rPr>
                <w:rFonts w:ascii="Times New Roman" w:hAnsi="Times New Roman"/>
                <w:sz w:val="24"/>
                <w:szCs w:val="24"/>
                <w:lang w:val="kk-KZ"/>
              </w:rPr>
              <w:t>пентил</w:t>
            </w:r>
            <w:r w:rsidRPr="00D15F16">
              <w:rPr>
                <w:rFonts w:ascii="Times New Roman" w:hAnsi="Times New Roman"/>
                <w:sz w:val="24"/>
                <w:szCs w:val="24"/>
              </w:rPr>
              <w:t xml:space="preserve"> эфирі</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05" w:anchor="query=C12H16O2">
              <w:r w:rsidRPr="00D15F16">
                <w:rPr>
                  <w:rFonts w:ascii="Times New Roman" w:hAnsi="Times New Roman"/>
                  <w:sz w:val="24"/>
                  <w:szCs w:val="24"/>
                </w:rPr>
                <w:t>C</w:t>
              </w:r>
            </w:hyperlink>
            <w:hyperlink r:id="rId206" w:anchor="query=C12H16O2">
              <w:r w:rsidRPr="00D15F16">
                <w:rPr>
                  <w:rFonts w:ascii="Times New Roman" w:hAnsi="Times New Roman"/>
                  <w:sz w:val="24"/>
                  <w:szCs w:val="24"/>
                  <w:vertAlign w:val="subscript"/>
                </w:rPr>
                <w:t>12</w:t>
              </w:r>
            </w:hyperlink>
            <w:hyperlink r:id="rId207" w:anchor="query=C12H16O2">
              <w:r w:rsidRPr="00D15F16">
                <w:rPr>
                  <w:rFonts w:ascii="Times New Roman" w:hAnsi="Times New Roman"/>
                  <w:sz w:val="24"/>
                  <w:szCs w:val="24"/>
                </w:rPr>
                <w:t>H</w:t>
              </w:r>
            </w:hyperlink>
            <w:hyperlink r:id="rId208" w:anchor="query=C12H16O2">
              <w:r w:rsidRPr="00D15F16">
                <w:rPr>
                  <w:rFonts w:ascii="Times New Roman" w:hAnsi="Times New Roman"/>
                  <w:sz w:val="24"/>
                  <w:szCs w:val="24"/>
                  <w:vertAlign w:val="subscript"/>
                </w:rPr>
                <w:t>16</w:t>
              </w:r>
            </w:hyperlink>
            <w:hyperlink r:id="rId209" w:anchor="query=C12H16O2">
              <w:r w:rsidRPr="00D15F16">
                <w:rPr>
                  <w:rFonts w:ascii="Times New Roman" w:hAnsi="Times New Roman"/>
                  <w:sz w:val="24"/>
                  <w:szCs w:val="24"/>
                </w:rPr>
                <w:t>O</w:t>
              </w:r>
            </w:hyperlink>
            <w:hyperlink r:id="rId210" w:anchor="query=C12H16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192.25</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18.345</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11">
              <w:r w:rsidRPr="00D15F16">
                <w:rPr>
                  <w:rFonts w:ascii="Times New Roman" w:hAnsi="Times New Roman"/>
                  <w:sz w:val="24"/>
                  <w:szCs w:val="24"/>
                </w:rPr>
                <w:t>16296</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68</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0.71</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31</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Бензой қышқылы</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12" w:anchor="query=C7H6O2">
              <w:r w:rsidRPr="00D15F16">
                <w:rPr>
                  <w:rFonts w:ascii="Times New Roman" w:hAnsi="Times New Roman"/>
                  <w:sz w:val="24"/>
                  <w:szCs w:val="24"/>
                </w:rPr>
                <w:t>C</w:t>
              </w:r>
            </w:hyperlink>
            <w:hyperlink r:id="rId213" w:anchor="query=C7H6O2">
              <w:r w:rsidRPr="00D15F16">
                <w:rPr>
                  <w:rFonts w:ascii="Times New Roman" w:hAnsi="Times New Roman"/>
                  <w:sz w:val="24"/>
                  <w:szCs w:val="24"/>
                  <w:vertAlign w:val="subscript"/>
                </w:rPr>
                <w:t>7</w:t>
              </w:r>
            </w:hyperlink>
            <w:hyperlink r:id="rId214" w:anchor="query=C7H6O2">
              <w:r w:rsidRPr="00D15F16">
                <w:rPr>
                  <w:rFonts w:ascii="Times New Roman" w:hAnsi="Times New Roman"/>
                  <w:sz w:val="24"/>
                  <w:szCs w:val="24"/>
                </w:rPr>
                <w:t>H</w:t>
              </w:r>
            </w:hyperlink>
            <w:hyperlink r:id="rId215" w:anchor="query=C7H6O2">
              <w:r w:rsidRPr="00D15F16">
                <w:rPr>
                  <w:rFonts w:ascii="Times New Roman" w:hAnsi="Times New Roman"/>
                  <w:sz w:val="24"/>
                  <w:szCs w:val="24"/>
                  <w:vertAlign w:val="subscript"/>
                </w:rPr>
                <w:t>6</w:t>
              </w:r>
            </w:hyperlink>
            <w:hyperlink r:id="rId216" w:anchor="query=C7H6O2">
              <w:r w:rsidRPr="00D15F16">
                <w:rPr>
                  <w:rFonts w:ascii="Times New Roman" w:hAnsi="Times New Roman"/>
                  <w:sz w:val="24"/>
                  <w:szCs w:val="24"/>
                </w:rPr>
                <w:t>O</w:t>
              </w:r>
            </w:hyperlink>
            <w:hyperlink r:id="rId217" w:anchor="query=C7H6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122.12</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18.705</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243</w:t>
            </w:r>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85</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0.94</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32</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w:t>
            </w:r>
            <w:r w:rsidRPr="00D15F16">
              <w:rPr>
                <w:rFonts w:ascii="Times New Roman" w:hAnsi="Times New Roman"/>
                <w:sz w:val="24"/>
                <w:szCs w:val="24"/>
                <w:lang w:val="kk-KZ"/>
              </w:rPr>
              <w:t>Бензенедикарбон қышқылы</w:t>
            </w:r>
            <w:r w:rsidRPr="00D15F16">
              <w:rPr>
                <w:rFonts w:ascii="Times New Roman" w:hAnsi="Times New Roman"/>
                <w:sz w:val="24"/>
                <w:szCs w:val="24"/>
              </w:rPr>
              <w:t xml:space="preserve">, </w:t>
            </w:r>
            <w:r w:rsidRPr="00D15F16">
              <w:rPr>
                <w:rFonts w:ascii="Times New Roman" w:hAnsi="Times New Roman"/>
                <w:sz w:val="24"/>
                <w:szCs w:val="24"/>
                <w:lang w:val="kk-KZ"/>
              </w:rPr>
              <w:t>бис</w:t>
            </w:r>
            <w:r w:rsidRPr="00D15F16">
              <w:rPr>
                <w:rFonts w:ascii="Times New Roman" w:hAnsi="Times New Roman"/>
                <w:sz w:val="24"/>
                <w:szCs w:val="24"/>
              </w:rPr>
              <w:t>(2-метил</w:t>
            </w:r>
            <w:r w:rsidRPr="00D15F16">
              <w:rPr>
                <w:rFonts w:ascii="Times New Roman" w:hAnsi="Times New Roman"/>
                <w:sz w:val="24"/>
                <w:szCs w:val="24"/>
                <w:lang w:val="kk-KZ"/>
              </w:rPr>
              <w:t>пропил</w:t>
            </w:r>
            <w:r w:rsidRPr="00D15F16">
              <w:rPr>
                <w:rFonts w:ascii="Times New Roman" w:hAnsi="Times New Roman"/>
                <w:sz w:val="24"/>
                <w:szCs w:val="24"/>
              </w:rPr>
              <w:t>) эфирі</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18" w:anchor="query=C16H22O4">
              <w:r w:rsidRPr="00D15F16">
                <w:rPr>
                  <w:rFonts w:ascii="Times New Roman" w:hAnsi="Times New Roman"/>
                  <w:sz w:val="24"/>
                  <w:szCs w:val="24"/>
                </w:rPr>
                <w:t>C</w:t>
              </w:r>
            </w:hyperlink>
            <w:hyperlink r:id="rId219" w:anchor="query=C16H22O4">
              <w:r w:rsidRPr="00D15F16">
                <w:rPr>
                  <w:rFonts w:ascii="Times New Roman" w:hAnsi="Times New Roman"/>
                  <w:sz w:val="24"/>
                  <w:szCs w:val="24"/>
                  <w:vertAlign w:val="subscript"/>
                </w:rPr>
                <w:t>16</w:t>
              </w:r>
            </w:hyperlink>
            <w:hyperlink r:id="rId220" w:anchor="query=C16H22O4">
              <w:r w:rsidRPr="00D15F16">
                <w:rPr>
                  <w:rFonts w:ascii="Times New Roman" w:hAnsi="Times New Roman"/>
                  <w:sz w:val="24"/>
                  <w:szCs w:val="24"/>
                </w:rPr>
                <w:t>H</w:t>
              </w:r>
            </w:hyperlink>
            <w:hyperlink r:id="rId221" w:anchor="query=C16H22O4">
              <w:r w:rsidRPr="00D15F16">
                <w:rPr>
                  <w:rFonts w:ascii="Times New Roman" w:hAnsi="Times New Roman"/>
                  <w:sz w:val="24"/>
                  <w:szCs w:val="24"/>
                  <w:vertAlign w:val="subscript"/>
                </w:rPr>
                <w:t>22</w:t>
              </w:r>
            </w:hyperlink>
            <w:hyperlink r:id="rId222" w:anchor="query=C16H22O4">
              <w:r w:rsidRPr="00D15F16">
                <w:rPr>
                  <w:rFonts w:ascii="Times New Roman" w:hAnsi="Times New Roman"/>
                  <w:sz w:val="24"/>
                  <w:szCs w:val="24"/>
                </w:rPr>
                <w:t>O</w:t>
              </w:r>
            </w:hyperlink>
            <w:hyperlink r:id="rId223" w:anchor="query=C16H22O4">
              <w:r w:rsidRPr="00D15F16">
                <w:rPr>
                  <w:rFonts w:ascii="Times New Roman" w:hAnsi="Times New Roman"/>
                  <w:sz w:val="24"/>
                  <w:szCs w:val="24"/>
                  <w:vertAlign w:val="subscript"/>
                </w:rPr>
                <w:t>4</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278.34</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19.822</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24">
              <w:r w:rsidRPr="00D15F16">
                <w:rPr>
                  <w:rFonts w:ascii="Times New Roman" w:hAnsi="Times New Roman"/>
                  <w:sz w:val="24"/>
                  <w:szCs w:val="24"/>
                </w:rPr>
                <w:t>6782</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93</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2.28</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33</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Дибутил фталат</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25" w:anchor="query=C16H22O4">
              <w:r w:rsidRPr="00D15F16">
                <w:rPr>
                  <w:rFonts w:ascii="Times New Roman" w:hAnsi="Times New Roman"/>
                  <w:sz w:val="24"/>
                  <w:szCs w:val="24"/>
                </w:rPr>
                <w:t>C</w:t>
              </w:r>
            </w:hyperlink>
            <w:hyperlink r:id="rId226" w:anchor="query=C16H22O4">
              <w:r w:rsidRPr="00D15F16">
                <w:rPr>
                  <w:rFonts w:ascii="Times New Roman" w:hAnsi="Times New Roman"/>
                  <w:sz w:val="24"/>
                  <w:szCs w:val="24"/>
                  <w:vertAlign w:val="subscript"/>
                </w:rPr>
                <w:t>16</w:t>
              </w:r>
            </w:hyperlink>
            <w:hyperlink r:id="rId227" w:anchor="query=C16H22O4">
              <w:r w:rsidRPr="00D15F16">
                <w:rPr>
                  <w:rFonts w:ascii="Times New Roman" w:hAnsi="Times New Roman"/>
                  <w:sz w:val="24"/>
                  <w:szCs w:val="24"/>
                </w:rPr>
                <w:t>H</w:t>
              </w:r>
            </w:hyperlink>
            <w:hyperlink r:id="rId228" w:anchor="query=C16H22O4">
              <w:r w:rsidRPr="00D15F16">
                <w:rPr>
                  <w:rFonts w:ascii="Times New Roman" w:hAnsi="Times New Roman"/>
                  <w:sz w:val="24"/>
                  <w:szCs w:val="24"/>
                  <w:vertAlign w:val="subscript"/>
                </w:rPr>
                <w:t>22</w:t>
              </w:r>
            </w:hyperlink>
            <w:hyperlink r:id="rId229" w:anchor="query=C16H22O4">
              <w:r w:rsidRPr="00D15F16">
                <w:rPr>
                  <w:rFonts w:ascii="Times New Roman" w:hAnsi="Times New Roman"/>
                  <w:sz w:val="24"/>
                  <w:szCs w:val="24"/>
                </w:rPr>
                <w:t>O</w:t>
              </w:r>
            </w:hyperlink>
            <w:hyperlink r:id="rId230" w:anchor="query=C16H22O4">
              <w:r w:rsidRPr="00D15F16">
                <w:rPr>
                  <w:rFonts w:ascii="Times New Roman" w:hAnsi="Times New Roman"/>
                  <w:sz w:val="24"/>
                  <w:szCs w:val="24"/>
                  <w:vertAlign w:val="subscript"/>
                </w:rPr>
                <w:t>4</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278.34</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21.072</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31">
              <w:r w:rsidRPr="00D15F16">
                <w:rPr>
                  <w:rFonts w:ascii="Times New Roman" w:hAnsi="Times New Roman"/>
                  <w:sz w:val="24"/>
                  <w:szCs w:val="24"/>
                </w:rPr>
                <w:t>3026</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74</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2.75</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34</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Гексадекан қышқылы</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32" w:anchor="query=C16H32O2">
              <w:r w:rsidRPr="00D15F16">
                <w:rPr>
                  <w:rFonts w:ascii="Times New Roman" w:hAnsi="Times New Roman"/>
                  <w:sz w:val="24"/>
                  <w:szCs w:val="24"/>
                </w:rPr>
                <w:t>C</w:t>
              </w:r>
            </w:hyperlink>
            <w:hyperlink r:id="rId233" w:anchor="query=C16H32O2">
              <w:r w:rsidRPr="00D15F16">
                <w:rPr>
                  <w:rFonts w:ascii="Times New Roman" w:hAnsi="Times New Roman"/>
                  <w:sz w:val="24"/>
                  <w:szCs w:val="24"/>
                  <w:vertAlign w:val="subscript"/>
                </w:rPr>
                <w:t>16</w:t>
              </w:r>
            </w:hyperlink>
            <w:hyperlink r:id="rId234" w:anchor="query=C16H32O2">
              <w:r w:rsidRPr="00D15F16">
                <w:rPr>
                  <w:rFonts w:ascii="Times New Roman" w:hAnsi="Times New Roman"/>
                  <w:sz w:val="24"/>
                  <w:szCs w:val="24"/>
                </w:rPr>
                <w:t>H</w:t>
              </w:r>
            </w:hyperlink>
            <w:hyperlink r:id="rId235" w:anchor="query=C16H32O2">
              <w:r w:rsidRPr="00D15F16">
                <w:rPr>
                  <w:rFonts w:ascii="Times New Roman" w:hAnsi="Times New Roman"/>
                  <w:sz w:val="24"/>
                  <w:szCs w:val="24"/>
                  <w:vertAlign w:val="subscript"/>
                </w:rPr>
                <w:t>32</w:t>
              </w:r>
            </w:hyperlink>
            <w:hyperlink r:id="rId236" w:anchor="query=C16H32O2">
              <w:r w:rsidRPr="00D15F16">
                <w:rPr>
                  <w:rFonts w:ascii="Times New Roman" w:hAnsi="Times New Roman"/>
                  <w:sz w:val="24"/>
                  <w:szCs w:val="24"/>
                </w:rPr>
                <w:t>O</w:t>
              </w:r>
            </w:hyperlink>
            <w:hyperlink r:id="rId237" w:anchor="query=C16H32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256.42</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22.573</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985</w:t>
            </w:r>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71</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6.16</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35</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Олеин қышқылы</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38" w:anchor="query=C18H34O2">
              <w:r w:rsidRPr="00D15F16">
                <w:rPr>
                  <w:rFonts w:ascii="Times New Roman" w:hAnsi="Times New Roman"/>
                  <w:sz w:val="24"/>
                  <w:szCs w:val="24"/>
                </w:rPr>
                <w:t>C</w:t>
              </w:r>
            </w:hyperlink>
            <w:hyperlink r:id="rId239" w:anchor="query=C18H34O2">
              <w:r w:rsidRPr="00D15F16">
                <w:rPr>
                  <w:rFonts w:ascii="Times New Roman" w:hAnsi="Times New Roman"/>
                  <w:sz w:val="24"/>
                  <w:szCs w:val="24"/>
                  <w:vertAlign w:val="subscript"/>
                </w:rPr>
                <w:t>18</w:t>
              </w:r>
            </w:hyperlink>
            <w:hyperlink r:id="rId240" w:anchor="query=C18H34O2">
              <w:r w:rsidRPr="00D15F16">
                <w:rPr>
                  <w:rFonts w:ascii="Times New Roman" w:hAnsi="Times New Roman"/>
                  <w:sz w:val="24"/>
                  <w:szCs w:val="24"/>
                </w:rPr>
                <w:t>H</w:t>
              </w:r>
            </w:hyperlink>
            <w:hyperlink r:id="rId241" w:anchor="query=C18H34O2">
              <w:r w:rsidRPr="00D15F16">
                <w:rPr>
                  <w:rFonts w:ascii="Times New Roman" w:hAnsi="Times New Roman"/>
                  <w:sz w:val="24"/>
                  <w:szCs w:val="24"/>
                  <w:vertAlign w:val="subscript"/>
                </w:rPr>
                <w:t>34</w:t>
              </w:r>
            </w:hyperlink>
            <w:hyperlink r:id="rId242" w:anchor="query=C18H34O2">
              <w:r w:rsidRPr="00D15F16">
                <w:rPr>
                  <w:rFonts w:ascii="Times New Roman" w:hAnsi="Times New Roman"/>
                  <w:sz w:val="24"/>
                  <w:szCs w:val="24"/>
                </w:rPr>
                <w:t>O</w:t>
              </w:r>
            </w:hyperlink>
            <w:hyperlink r:id="rId243" w:anchor="query=C18H34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282.5</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24.497</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44">
              <w:r w:rsidRPr="00D15F16">
                <w:rPr>
                  <w:rFonts w:ascii="Times New Roman" w:hAnsi="Times New Roman"/>
                  <w:sz w:val="24"/>
                  <w:szCs w:val="24"/>
                </w:rPr>
                <w:t>445639</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82</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8.52</w:t>
            </w:r>
          </w:p>
        </w:tc>
      </w:tr>
      <w:tr w:rsidR="00F22AE6" w:rsidRPr="00D15F16" w:rsidTr="00F22AE6">
        <w:trPr>
          <w:jc w:val="center"/>
        </w:trPr>
        <w:tc>
          <w:tcPr>
            <w:tcW w:w="60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36</w:t>
            </w:r>
          </w:p>
        </w:tc>
        <w:tc>
          <w:tcPr>
            <w:tcW w:w="26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9,12-Октадекадиен қышқылы</w:t>
            </w:r>
            <w:r w:rsidRPr="00D15F16">
              <w:rPr>
                <w:rFonts w:ascii="Times New Roman" w:hAnsi="Times New Roman"/>
                <w:sz w:val="24"/>
                <w:szCs w:val="24"/>
                <w:lang w:val="kk-KZ"/>
              </w:rPr>
              <w:t xml:space="preserve"> </w:t>
            </w:r>
            <w:r w:rsidRPr="00D15F16">
              <w:rPr>
                <w:rFonts w:ascii="Times New Roman" w:hAnsi="Times New Roman"/>
                <w:sz w:val="24"/>
                <w:szCs w:val="24"/>
              </w:rPr>
              <w:t>(Z,</w:t>
            </w:r>
            <w:r w:rsidRPr="00D15F16">
              <w:rPr>
                <w:rFonts w:ascii="Times New Roman" w:hAnsi="Times New Roman"/>
                <w:sz w:val="24"/>
                <w:szCs w:val="24"/>
                <w:lang w:val="kk-KZ"/>
              </w:rPr>
              <w:t xml:space="preserve"> </w:t>
            </w:r>
            <w:r w:rsidRPr="00D15F16">
              <w:rPr>
                <w:rFonts w:ascii="Times New Roman" w:hAnsi="Times New Roman"/>
                <w:sz w:val="24"/>
                <w:szCs w:val="24"/>
              </w:rPr>
              <w:t>Z)-</w:t>
            </w:r>
          </w:p>
        </w:tc>
        <w:tc>
          <w:tcPr>
            <w:tcW w:w="1367"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45" w:anchor="query=C18H32O2">
              <w:r w:rsidRPr="00D15F16">
                <w:rPr>
                  <w:rFonts w:ascii="Times New Roman" w:hAnsi="Times New Roman"/>
                  <w:sz w:val="24"/>
                  <w:szCs w:val="24"/>
                </w:rPr>
                <w:t>C</w:t>
              </w:r>
            </w:hyperlink>
            <w:hyperlink r:id="rId246" w:anchor="query=C18H32O2">
              <w:r w:rsidRPr="00D15F16">
                <w:rPr>
                  <w:rFonts w:ascii="Times New Roman" w:hAnsi="Times New Roman"/>
                  <w:sz w:val="24"/>
                  <w:szCs w:val="24"/>
                  <w:vertAlign w:val="subscript"/>
                </w:rPr>
                <w:t>18</w:t>
              </w:r>
            </w:hyperlink>
            <w:hyperlink r:id="rId247" w:anchor="query=C18H32O2">
              <w:r w:rsidRPr="00D15F16">
                <w:rPr>
                  <w:rFonts w:ascii="Times New Roman" w:hAnsi="Times New Roman"/>
                  <w:sz w:val="24"/>
                  <w:szCs w:val="24"/>
                </w:rPr>
                <w:t>H</w:t>
              </w:r>
            </w:hyperlink>
            <w:hyperlink r:id="rId248" w:anchor="query=C18H32O2">
              <w:r w:rsidRPr="00D15F16">
                <w:rPr>
                  <w:rFonts w:ascii="Times New Roman" w:hAnsi="Times New Roman"/>
                  <w:sz w:val="24"/>
                  <w:szCs w:val="24"/>
                  <w:vertAlign w:val="subscript"/>
                </w:rPr>
                <w:t>32</w:t>
              </w:r>
            </w:hyperlink>
            <w:hyperlink r:id="rId249" w:anchor="query=C18H32O2">
              <w:r w:rsidRPr="00D15F16">
                <w:rPr>
                  <w:rFonts w:ascii="Times New Roman" w:hAnsi="Times New Roman"/>
                  <w:sz w:val="24"/>
                  <w:szCs w:val="24"/>
                </w:rPr>
                <w:t>O</w:t>
              </w:r>
            </w:hyperlink>
            <w:hyperlink r:id="rId250" w:anchor="query=C18H32O2">
              <w:r w:rsidRPr="00D15F16">
                <w:rPr>
                  <w:rFonts w:ascii="Times New Roman" w:hAnsi="Times New Roman"/>
                  <w:sz w:val="24"/>
                  <w:szCs w:val="24"/>
                  <w:vertAlign w:val="subscript"/>
                </w:rPr>
                <w:t>2</w:t>
              </w:r>
            </w:hyperlink>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280.4</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25.011</w:t>
            </w:r>
          </w:p>
        </w:tc>
        <w:tc>
          <w:tcPr>
            <w:tcW w:w="1134"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251">
              <w:r w:rsidRPr="00D15F16">
                <w:rPr>
                  <w:rFonts w:ascii="Times New Roman" w:hAnsi="Times New Roman"/>
                  <w:sz w:val="24"/>
                  <w:szCs w:val="24"/>
                </w:rPr>
                <w:t>5280450</w:t>
              </w:r>
            </w:hyperlink>
          </w:p>
        </w:tc>
        <w:tc>
          <w:tcPr>
            <w:tcW w:w="669"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71</w:t>
            </w:r>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3.02</w:t>
            </w:r>
          </w:p>
        </w:tc>
      </w:tr>
    </w:tbl>
    <w:p w:rsidR="00F22AE6" w:rsidRPr="00D15F16" w:rsidRDefault="00F22AE6" w:rsidP="00FD6863">
      <w:pPr>
        <w:spacing w:after="0" w:line="240" w:lineRule="auto"/>
        <w:rPr>
          <w:rFonts w:ascii="Times New Roman" w:hAnsi="Times New Roman"/>
          <w:sz w:val="24"/>
          <w:szCs w:val="24"/>
        </w:rPr>
      </w:pPr>
    </w:p>
    <w:p w:rsidR="00E25492" w:rsidRPr="00D15F16" w:rsidRDefault="00F0527B" w:rsidP="00F22AE6">
      <w:pPr>
        <w:tabs>
          <w:tab w:val="left" w:pos="1276"/>
          <w:tab w:val="left" w:pos="1418"/>
        </w:tabs>
        <w:spacing w:after="0" w:line="240" w:lineRule="auto"/>
        <w:ind w:firstLine="567"/>
        <w:jc w:val="both"/>
        <w:rPr>
          <w:rFonts w:ascii="Times New Roman" w:hAnsi="Times New Roman"/>
          <w:sz w:val="28"/>
          <w:szCs w:val="28"/>
        </w:rPr>
      </w:pPr>
      <w:r>
        <w:rPr>
          <w:rFonts w:ascii="Times New Roman" w:hAnsi="Times New Roman"/>
          <w:noProof/>
          <w:sz w:val="28"/>
          <w:szCs w:val="28"/>
        </w:rPr>
        <w:drawing>
          <wp:inline distT="0" distB="0" distL="0" distR="0">
            <wp:extent cx="5045075" cy="2759075"/>
            <wp:effectExtent l="0" t="0" r="3175"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45075" cy="2759075"/>
                    </a:xfrm>
                    <a:prstGeom prst="rect">
                      <a:avLst/>
                    </a:prstGeom>
                    <a:noFill/>
                    <a:ln>
                      <a:noFill/>
                    </a:ln>
                  </pic:spPr>
                </pic:pic>
              </a:graphicData>
            </a:graphic>
          </wp:inline>
        </w:drawing>
      </w:r>
    </w:p>
    <w:p w:rsidR="009534D9" w:rsidRPr="00D15F16" w:rsidRDefault="00F22AE6" w:rsidP="00F22AE6">
      <w:pPr>
        <w:spacing w:line="240" w:lineRule="auto"/>
        <w:jc w:val="center"/>
        <w:rPr>
          <w:rFonts w:ascii="Times New Roman" w:hAnsi="Times New Roman"/>
          <w:sz w:val="28"/>
          <w:szCs w:val="28"/>
          <w:lang w:val="kk-KZ"/>
        </w:rPr>
      </w:pPr>
      <w:r w:rsidRPr="00D15F16">
        <w:rPr>
          <w:rFonts w:ascii="Times New Roman" w:hAnsi="Times New Roman"/>
          <w:sz w:val="28"/>
          <w:szCs w:val="28"/>
          <w:lang w:val="kk-KZ"/>
        </w:rPr>
        <w:t>С</w:t>
      </w:r>
      <w:r w:rsidR="00DC26DE" w:rsidRPr="00D15F16">
        <w:rPr>
          <w:rFonts w:ascii="Times New Roman" w:hAnsi="Times New Roman"/>
          <w:sz w:val="28"/>
          <w:szCs w:val="28"/>
          <w:lang w:val="kk-KZ"/>
        </w:rPr>
        <w:t>урет 11</w:t>
      </w:r>
      <w:r w:rsidR="009534D9" w:rsidRPr="00D15F16">
        <w:rPr>
          <w:rFonts w:ascii="Times New Roman" w:hAnsi="Times New Roman"/>
          <w:sz w:val="28"/>
          <w:szCs w:val="28"/>
          <w:lang w:val="kk-KZ"/>
        </w:rPr>
        <w:t xml:space="preserve"> </w:t>
      </w:r>
      <w:r w:rsidR="00CA500E" w:rsidRPr="00D15F16">
        <w:rPr>
          <w:rFonts w:ascii="Times New Roman" w:hAnsi="Times New Roman"/>
          <w:sz w:val="28"/>
          <w:szCs w:val="28"/>
          <w:lang w:val="kk-KZ"/>
        </w:rPr>
        <w:t>–</w:t>
      </w:r>
      <w:r w:rsidR="009534D9" w:rsidRPr="00D15F16">
        <w:rPr>
          <w:rFonts w:ascii="Times New Roman" w:hAnsi="Times New Roman"/>
          <w:sz w:val="28"/>
          <w:szCs w:val="28"/>
          <w:lang w:val="kk-KZ"/>
        </w:rPr>
        <w:t xml:space="preserve"> </w:t>
      </w:r>
      <w:r w:rsidR="00CA500E" w:rsidRPr="00D15F16">
        <w:rPr>
          <w:rFonts w:ascii="Times New Roman" w:hAnsi="Times New Roman"/>
          <w:sz w:val="28"/>
          <w:szCs w:val="28"/>
          <w:lang w:val="kk-KZ"/>
        </w:rPr>
        <w:t>ГХ-МС қондырғысында талданған BSS11</w:t>
      </w:r>
      <w:r w:rsidR="00CA500E" w:rsidRPr="00D15F16">
        <w:rPr>
          <w:rFonts w:ascii="Times New Roman" w:hAnsi="Times New Roman"/>
          <w:i/>
          <w:sz w:val="28"/>
          <w:szCs w:val="28"/>
          <w:lang w:val="kk-KZ"/>
        </w:rPr>
        <w:t xml:space="preserve"> </w:t>
      </w:r>
      <w:r w:rsidR="00CA500E" w:rsidRPr="00D15F16">
        <w:rPr>
          <w:rFonts w:ascii="Times New Roman" w:hAnsi="Times New Roman"/>
          <w:sz w:val="28"/>
          <w:szCs w:val="28"/>
          <w:lang w:val="kk-KZ"/>
        </w:rPr>
        <w:t>штаммының  хроматограммасы</w:t>
      </w:r>
    </w:p>
    <w:p w:rsidR="000A187F" w:rsidRPr="00D15F16" w:rsidRDefault="000E6366" w:rsidP="00B92A54">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lastRenderedPageBreak/>
        <w:t>Кесте</w:t>
      </w:r>
      <w:r w:rsidR="004D6046" w:rsidRPr="00D15F16">
        <w:rPr>
          <w:rFonts w:ascii="Times New Roman" w:hAnsi="Times New Roman"/>
          <w:sz w:val="28"/>
          <w:szCs w:val="28"/>
          <w:lang w:val="kk-KZ"/>
        </w:rPr>
        <w:t xml:space="preserve"> </w:t>
      </w:r>
      <w:r w:rsidR="00EE655E" w:rsidRPr="00D15F16">
        <w:rPr>
          <w:rFonts w:ascii="Times New Roman" w:hAnsi="Times New Roman"/>
          <w:sz w:val="28"/>
          <w:szCs w:val="28"/>
          <w:lang w:val="kk-KZ"/>
        </w:rPr>
        <w:t>13</w:t>
      </w:r>
      <w:r w:rsidR="00373F2E" w:rsidRPr="00D15F16">
        <w:rPr>
          <w:rFonts w:ascii="Times New Roman" w:hAnsi="Times New Roman"/>
          <w:sz w:val="28"/>
          <w:szCs w:val="28"/>
          <w:lang w:val="kk-KZ"/>
        </w:rPr>
        <w:t xml:space="preserve"> </w:t>
      </w:r>
      <w:r w:rsidR="00B67CBF" w:rsidRPr="00D15F16">
        <w:rPr>
          <w:rFonts w:ascii="Times New Roman" w:hAnsi="Times New Roman"/>
          <w:sz w:val="28"/>
          <w:szCs w:val="28"/>
          <w:lang w:val="kk-KZ"/>
        </w:rPr>
        <w:t xml:space="preserve">- </w:t>
      </w:r>
      <w:r w:rsidR="00B92A54" w:rsidRPr="00D15F16">
        <w:rPr>
          <w:rFonts w:ascii="Times New Roman" w:hAnsi="Times New Roman"/>
          <w:sz w:val="28"/>
          <w:szCs w:val="28"/>
          <w:lang w:val="kk-KZ"/>
        </w:rPr>
        <w:t>ГХ-</w:t>
      </w:r>
      <w:r w:rsidRPr="00D15F16">
        <w:rPr>
          <w:rFonts w:ascii="Times New Roman" w:hAnsi="Times New Roman"/>
          <w:sz w:val="28"/>
          <w:szCs w:val="28"/>
          <w:lang w:val="kk-KZ"/>
        </w:rPr>
        <w:t>МС талдауы бойынша BSS17 бактериялық сығындысының негізгі құрамдас бөліктері</w:t>
      </w:r>
    </w:p>
    <w:p w:rsidR="005A0911" w:rsidRPr="00D15F16" w:rsidRDefault="005A0911" w:rsidP="00FD6863">
      <w:pPr>
        <w:spacing w:after="0" w:line="240" w:lineRule="auto"/>
        <w:rPr>
          <w:rFonts w:ascii="Times New Roman" w:hAnsi="Times New Roman"/>
          <w:sz w:val="28"/>
          <w:szCs w:val="28"/>
          <w:lang w:val="kk-KZ"/>
        </w:rPr>
      </w:pPr>
    </w:p>
    <w:tbl>
      <w:tblPr>
        <w:tblW w:w="9670" w:type="dxa"/>
        <w:jc w:val="center"/>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1"/>
        <w:gridCol w:w="2841"/>
        <w:gridCol w:w="1275"/>
        <w:gridCol w:w="993"/>
        <w:gridCol w:w="1252"/>
        <w:gridCol w:w="1001"/>
        <w:gridCol w:w="865"/>
        <w:gridCol w:w="992"/>
      </w:tblGrid>
      <w:tr w:rsidR="004D6046" w:rsidRPr="00D15F16" w:rsidTr="00A7217A">
        <w:trPr>
          <w:jc w:val="center"/>
        </w:trPr>
        <w:tc>
          <w:tcPr>
            <w:tcW w:w="9670" w:type="dxa"/>
            <w:gridSpan w:val="8"/>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i/>
                <w:sz w:val="24"/>
                <w:szCs w:val="24"/>
              </w:rPr>
              <w:t>Bacillus subtilis</w:t>
            </w:r>
            <w:r w:rsidRPr="00D15F16">
              <w:rPr>
                <w:rFonts w:ascii="Times New Roman" w:hAnsi="Times New Roman"/>
                <w:sz w:val="24"/>
                <w:szCs w:val="24"/>
              </w:rPr>
              <w:t xml:space="preserve"> Md1-42</w:t>
            </w:r>
            <w:r w:rsidRPr="00D15F16">
              <w:rPr>
                <w:rFonts w:ascii="Times New Roman" w:eastAsia="Arial" w:hAnsi="Times New Roman"/>
                <w:sz w:val="24"/>
                <w:szCs w:val="24"/>
              </w:rPr>
              <w:t xml:space="preserve"> (BSS17)</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w:t>
            </w:r>
          </w:p>
        </w:tc>
        <w:tc>
          <w:tcPr>
            <w:tcW w:w="2841" w:type="dxa"/>
            <w:shd w:val="clear" w:color="auto" w:fill="auto"/>
            <w:vAlign w:val="center"/>
            <w:hideMark/>
          </w:tcPr>
          <w:p w:rsidR="004D6046" w:rsidRPr="00D15F16" w:rsidRDefault="004D6046" w:rsidP="00FD6863">
            <w:pPr>
              <w:tabs>
                <w:tab w:val="center" w:pos="1539"/>
                <w:tab w:val="right" w:pos="3078"/>
              </w:tabs>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 xml:space="preserve">Атауы </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Мол-</w:t>
            </w:r>
            <w:r w:rsidRPr="00D15F16">
              <w:rPr>
                <w:rFonts w:ascii="Times New Roman" w:hAnsi="Times New Roman"/>
                <w:sz w:val="24"/>
                <w:szCs w:val="24"/>
                <w:lang w:val="kk-KZ"/>
              </w:rPr>
              <w:t>қ формуласы</w:t>
            </w:r>
          </w:p>
        </w:tc>
        <w:tc>
          <w:tcPr>
            <w:tcW w:w="993"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Мол-қ массасы</w:t>
            </w:r>
            <w:r w:rsidRPr="00D15F16">
              <w:rPr>
                <w:rFonts w:ascii="Times New Roman" w:hAnsi="Times New Roman"/>
                <w:sz w:val="24"/>
                <w:szCs w:val="24"/>
              </w:rPr>
              <w:t>, g/mol</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Ұсталу уақыты</w:t>
            </w:r>
            <w:r w:rsidRPr="00D15F16">
              <w:rPr>
                <w:rFonts w:ascii="Times New Roman" w:hAnsi="Times New Roman"/>
                <w:sz w:val="24"/>
                <w:szCs w:val="24"/>
              </w:rPr>
              <w:t xml:space="preserve"> (min)</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Pubchem</w:t>
            </w:r>
          </w:p>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Compound CID</w:t>
            </w:r>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Ұқсастығы</w:t>
            </w:r>
          </w:p>
        </w:tc>
        <w:tc>
          <w:tcPr>
            <w:tcW w:w="99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Аймағы</w:t>
            </w:r>
            <w:r w:rsidRPr="00D15F16">
              <w:rPr>
                <w:rFonts w:ascii="Times New Roman" w:hAnsi="Times New Roman"/>
                <w:sz w:val="24"/>
                <w:szCs w:val="24"/>
              </w:rPr>
              <w:t>, %</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w:t>
            </w:r>
          </w:p>
        </w:tc>
        <w:tc>
          <w:tcPr>
            <w:tcW w:w="2841"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(2-Азиридинилэтил)</w:t>
            </w:r>
            <w:r w:rsidR="00244F49" w:rsidRPr="00D15F16">
              <w:rPr>
                <w:rFonts w:ascii="Times New Roman" w:hAnsi="Times New Roman"/>
                <w:sz w:val="24"/>
                <w:szCs w:val="24"/>
                <w:lang w:val="kk-KZ"/>
              </w:rPr>
              <w:t xml:space="preserve"> </w:t>
            </w:r>
            <w:r w:rsidRPr="00D15F16">
              <w:rPr>
                <w:rFonts w:ascii="Times New Roman" w:hAnsi="Times New Roman"/>
                <w:sz w:val="24"/>
                <w:szCs w:val="24"/>
              </w:rPr>
              <w:t>амин</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53" w:anchor="query=C4H10N2">
              <w:r w:rsidRPr="00D15F16">
                <w:rPr>
                  <w:rFonts w:ascii="Times New Roman" w:hAnsi="Times New Roman"/>
                  <w:sz w:val="24"/>
                  <w:szCs w:val="24"/>
                </w:rPr>
                <w:t>C</w:t>
              </w:r>
            </w:hyperlink>
            <w:hyperlink r:id="rId254" w:anchor="query=C4H10N2">
              <w:r w:rsidRPr="00D15F16">
                <w:rPr>
                  <w:rFonts w:ascii="Times New Roman" w:hAnsi="Times New Roman"/>
                  <w:sz w:val="24"/>
                  <w:szCs w:val="24"/>
                  <w:vertAlign w:val="subscript"/>
                </w:rPr>
                <w:t>4</w:t>
              </w:r>
            </w:hyperlink>
            <w:hyperlink r:id="rId255" w:anchor="query=C4H10N2">
              <w:r w:rsidRPr="00D15F16">
                <w:rPr>
                  <w:rFonts w:ascii="Times New Roman" w:hAnsi="Times New Roman"/>
                  <w:sz w:val="24"/>
                  <w:szCs w:val="24"/>
                </w:rPr>
                <w:t>H</w:t>
              </w:r>
            </w:hyperlink>
            <w:hyperlink r:id="rId256" w:anchor="query=C4H10N2">
              <w:r w:rsidRPr="00D15F16">
                <w:rPr>
                  <w:rFonts w:ascii="Times New Roman" w:hAnsi="Times New Roman"/>
                  <w:sz w:val="24"/>
                  <w:szCs w:val="24"/>
                  <w:vertAlign w:val="subscript"/>
                </w:rPr>
                <w:t>10</w:t>
              </w:r>
            </w:hyperlink>
            <w:hyperlink r:id="rId257" w:anchor="query=C4H10N2">
              <w:r w:rsidRPr="00D15F16">
                <w:rPr>
                  <w:rFonts w:ascii="Times New Roman" w:hAnsi="Times New Roman"/>
                  <w:sz w:val="24"/>
                  <w:szCs w:val="24"/>
                </w:rPr>
                <w:t>N</w:t>
              </w:r>
            </w:hyperlink>
            <w:hyperlink r:id="rId258" w:anchor="query=C4H10N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86.14</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1.157</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59">
              <w:r w:rsidRPr="00D15F16">
                <w:rPr>
                  <w:rFonts w:ascii="Times New Roman" w:hAnsi="Times New Roman"/>
                  <w:sz w:val="24"/>
                  <w:szCs w:val="24"/>
                </w:rPr>
                <w:t>97697</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78</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0.44</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p>
        </w:tc>
        <w:tc>
          <w:tcPr>
            <w:tcW w:w="2841"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1-Пропен-2-ол, aцетат</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60" w:anchor="query=C5H8O2">
              <w:r w:rsidRPr="00D15F16">
                <w:rPr>
                  <w:rFonts w:ascii="Times New Roman" w:hAnsi="Times New Roman"/>
                  <w:sz w:val="24"/>
                  <w:szCs w:val="24"/>
                </w:rPr>
                <w:t>C</w:t>
              </w:r>
            </w:hyperlink>
            <w:hyperlink r:id="rId261" w:anchor="query=C5H8O2">
              <w:r w:rsidRPr="00D15F16">
                <w:rPr>
                  <w:rFonts w:ascii="Times New Roman" w:hAnsi="Times New Roman"/>
                  <w:sz w:val="24"/>
                  <w:szCs w:val="24"/>
                  <w:vertAlign w:val="subscript"/>
                </w:rPr>
                <w:t>5</w:t>
              </w:r>
            </w:hyperlink>
            <w:hyperlink r:id="rId262" w:anchor="query=C5H8O2">
              <w:r w:rsidRPr="00D15F16">
                <w:rPr>
                  <w:rFonts w:ascii="Times New Roman" w:hAnsi="Times New Roman"/>
                  <w:sz w:val="24"/>
                  <w:szCs w:val="24"/>
                </w:rPr>
                <w:t>H</w:t>
              </w:r>
            </w:hyperlink>
            <w:hyperlink r:id="rId263" w:anchor="query=C5H8O2">
              <w:r w:rsidRPr="00D15F16">
                <w:rPr>
                  <w:rFonts w:ascii="Times New Roman" w:hAnsi="Times New Roman"/>
                  <w:sz w:val="24"/>
                  <w:szCs w:val="24"/>
                  <w:vertAlign w:val="subscript"/>
                </w:rPr>
                <w:t>8</w:t>
              </w:r>
            </w:hyperlink>
            <w:hyperlink r:id="rId264" w:anchor="query=C5H8O2">
              <w:r w:rsidRPr="00D15F16">
                <w:rPr>
                  <w:rFonts w:ascii="Times New Roman" w:hAnsi="Times New Roman"/>
                  <w:sz w:val="24"/>
                  <w:szCs w:val="24"/>
                </w:rPr>
                <w:t>O</w:t>
              </w:r>
            </w:hyperlink>
            <w:hyperlink r:id="rId265" w:anchor="query=C5H8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100.12</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1.664</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66">
              <w:r w:rsidRPr="00D15F16">
                <w:rPr>
                  <w:rFonts w:ascii="Times New Roman" w:hAnsi="Times New Roman"/>
                  <w:sz w:val="24"/>
                  <w:szCs w:val="24"/>
                </w:rPr>
                <w:t>7916</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76</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0.91</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2841" w:type="dxa"/>
            <w:shd w:val="clear" w:color="auto" w:fill="auto"/>
            <w:vAlign w:val="center"/>
          </w:tcPr>
          <w:p w:rsidR="004D6046" w:rsidRPr="00D15F16" w:rsidRDefault="008055E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2,3-Бутанедион</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67" w:anchor="query=C4H6O2">
              <w:r w:rsidRPr="00D15F16">
                <w:rPr>
                  <w:rFonts w:ascii="Times New Roman" w:hAnsi="Times New Roman"/>
                  <w:sz w:val="24"/>
                  <w:szCs w:val="24"/>
                </w:rPr>
                <w:t>C</w:t>
              </w:r>
            </w:hyperlink>
            <w:hyperlink r:id="rId268" w:anchor="query=C4H6O2">
              <w:r w:rsidRPr="00D15F16">
                <w:rPr>
                  <w:rFonts w:ascii="Times New Roman" w:hAnsi="Times New Roman"/>
                  <w:sz w:val="24"/>
                  <w:szCs w:val="24"/>
                  <w:vertAlign w:val="subscript"/>
                </w:rPr>
                <w:t>4</w:t>
              </w:r>
            </w:hyperlink>
            <w:hyperlink r:id="rId269" w:anchor="query=C4H6O2">
              <w:r w:rsidRPr="00D15F16">
                <w:rPr>
                  <w:rFonts w:ascii="Times New Roman" w:hAnsi="Times New Roman"/>
                  <w:sz w:val="24"/>
                  <w:szCs w:val="24"/>
                </w:rPr>
                <w:t>H</w:t>
              </w:r>
            </w:hyperlink>
            <w:hyperlink r:id="rId270" w:anchor="query=C4H6O2">
              <w:r w:rsidRPr="00D15F16">
                <w:rPr>
                  <w:rFonts w:ascii="Times New Roman" w:hAnsi="Times New Roman"/>
                  <w:sz w:val="24"/>
                  <w:szCs w:val="24"/>
                  <w:vertAlign w:val="subscript"/>
                </w:rPr>
                <w:t>6</w:t>
              </w:r>
            </w:hyperlink>
            <w:hyperlink r:id="rId271" w:anchor="query=C4H6O2">
              <w:r w:rsidRPr="00D15F16">
                <w:rPr>
                  <w:rFonts w:ascii="Times New Roman" w:hAnsi="Times New Roman"/>
                  <w:sz w:val="24"/>
                  <w:szCs w:val="24"/>
                </w:rPr>
                <w:t>O</w:t>
              </w:r>
            </w:hyperlink>
            <w:hyperlink r:id="rId272" w:anchor="query=C4H6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86.09</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2.649</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73">
              <w:r w:rsidRPr="00D15F16">
                <w:rPr>
                  <w:rFonts w:ascii="Times New Roman" w:hAnsi="Times New Roman"/>
                  <w:sz w:val="24"/>
                  <w:szCs w:val="24"/>
                </w:rPr>
                <w:t>650</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93</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17.04</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w:t>
            </w:r>
          </w:p>
        </w:tc>
        <w:tc>
          <w:tcPr>
            <w:tcW w:w="2841"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3-Пентен-1-ол</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74" w:anchor="query=C5H10O">
              <w:r w:rsidRPr="00D15F16">
                <w:rPr>
                  <w:rFonts w:ascii="Times New Roman" w:hAnsi="Times New Roman"/>
                  <w:sz w:val="24"/>
                  <w:szCs w:val="24"/>
                </w:rPr>
                <w:t>C</w:t>
              </w:r>
            </w:hyperlink>
            <w:hyperlink r:id="rId275" w:anchor="query=C5H10O">
              <w:r w:rsidRPr="00D15F16">
                <w:rPr>
                  <w:rFonts w:ascii="Times New Roman" w:hAnsi="Times New Roman"/>
                  <w:sz w:val="24"/>
                  <w:szCs w:val="24"/>
                  <w:vertAlign w:val="subscript"/>
                </w:rPr>
                <w:t>5</w:t>
              </w:r>
            </w:hyperlink>
            <w:hyperlink r:id="rId276" w:anchor="query=C5H10O">
              <w:r w:rsidRPr="00D15F16">
                <w:rPr>
                  <w:rFonts w:ascii="Times New Roman" w:hAnsi="Times New Roman"/>
                  <w:sz w:val="24"/>
                  <w:szCs w:val="24"/>
                </w:rPr>
                <w:t>H</w:t>
              </w:r>
            </w:hyperlink>
            <w:hyperlink r:id="rId277" w:anchor="query=C5H10O">
              <w:r w:rsidRPr="00D15F16">
                <w:rPr>
                  <w:rFonts w:ascii="Times New Roman" w:hAnsi="Times New Roman"/>
                  <w:sz w:val="24"/>
                  <w:szCs w:val="24"/>
                  <w:vertAlign w:val="subscript"/>
                </w:rPr>
                <w:t>10</w:t>
              </w:r>
            </w:hyperlink>
            <w:hyperlink r:id="rId278" w:anchor="query=C5H10O">
              <w:r w:rsidRPr="00D15F16">
                <w:rPr>
                  <w:rFonts w:ascii="Times New Roman" w:hAnsi="Times New Roman"/>
                  <w:sz w:val="24"/>
                  <w:szCs w:val="24"/>
                </w:rPr>
                <w:t>O</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86.13</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5.699</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79">
              <w:r w:rsidRPr="00D15F16">
                <w:rPr>
                  <w:rFonts w:ascii="Times New Roman" w:hAnsi="Times New Roman"/>
                  <w:sz w:val="24"/>
                  <w:szCs w:val="24"/>
                </w:rPr>
                <w:t>510370</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83</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0.26</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w:t>
            </w:r>
          </w:p>
        </w:tc>
        <w:tc>
          <w:tcPr>
            <w:tcW w:w="2841" w:type="dxa"/>
            <w:shd w:val="clear" w:color="auto" w:fill="auto"/>
            <w:vAlign w:val="center"/>
          </w:tcPr>
          <w:p w:rsidR="004D6046" w:rsidRPr="00D15F16" w:rsidRDefault="008055E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Ацетоин</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80" w:anchor="query=C4H8O2">
              <w:r w:rsidRPr="00D15F16">
                <w:rPr>
                  <w:rFonts w:ascii="Times New Roman" w:hAnsi="Times New Roman"/>
                  <w:sz w:val="24"/>
                  <w:szCs w:val="24"/>
                </w:rPr>
                <w:t>C</w:t>
              </w:r>
            </w:hyperlink>
            <w:hyperlink r:id="rId281" w:anchor="query=C4H8O2">
              <w:r w:rsidRPr="00D15F16">
                <w:rPr>
                  <w:rFonts w:ascii="Times New Roman" w:hAnsi="Times New Roman"/>
                  <w:sz w:val="24"/>
                  <w:szCs w:val="24"/>
                  <w:vertAlign w:val="subscript"/>
                </w:rPr>
                <w:t>4</w:t>
              </w:r>
            </w:hyperlink>
            <w:hyperlink r:id="rId282" w:anchor="query=C4H8O2">
              <w:r w:rsidRPr="00D15F16">
                <w:rPr>
                  <w:rFonts w:ascii="Times New Roman" w:hAnsi="Times New Roman"/>
                  <w:sz w:val="24"/>
                  <w:szCs w:val="24"/>
                </w:rPr>
                <w:t>H</w:t>
              </w:r>
            </w:hyperlink>
            <w:hyperlink r:id="rId283" w:anchor="query=C4H8O2">
              <w:r w:rsidRPr="00D15F16">
                <w:rPr>
                  <w:rFonts w:ascii="Times New Roman" w:hAnsi="Times New Roman"/>
                  <w:sz w:val="24"/>
                  <w:szCs w:val="24"/>
                  <w:vertAlign w:val="subscript"/>
                </w:rPr>
                <w:t>8</w:t>
              </w:r>
            </w:hyperlink>
            <w:hyperlink r:id="rId284" w:anchor="query=C4H8O2">
              <w:r w:rsidRPr="00D15F16">
                <w:rPr>
                  <w:rFonts w:ascii="Times New Roman" w:hAnsi="Times New Roman"/>
                  <w:sz w:val="24"/>
                  <w:szCs w:val="24"/>
                </w:rPr>
                <w:t>O</w:t>
              </w:r>
            </w:hyperlink>
            <w:hyperlink r:id="rId285" w:anchor="query=C4H8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88.11</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6.247</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86">
              <w:r w:rsidRPr="00D15F16">
                <w:rPr>
                  <w:rFonts w:ascii="Times New Roman" w:hAnsi="Times New Roman"/>
                  <w:sz w:val="24"/>
                  <w:szCs w:val="24"/>
                </w:rPr>
                <w:t>179</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76</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37.17</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w:t>
            </w:r>
          </w:p>
        </w:tc>
        <w:tc>
          <w:tcPr>
            <w:tcW w:w="2841"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3-Пентанол</w:t>
            </w:r>
            <w:r w:rsidR="004D6046" w:rsidRPr="00D15F16">
              <w:rPr>
                <w:rFonts w:ascii="Times New Roman" w:hAnsi="Times New Roman"/>
                <w:sz w:val="24"/>
                <w:szCs w:val="24"/>
              </w:rPr>
              <w:t>, 2-</w:t>
            </w:r>
            <w:r w:rsidR="007C7E17" w:rsidRPr="00D15F16">
              <w:rPr>
                <w:rFonts w:ascii="Times New Roman" w:hAnsi="Times New Roman"/>
                <w:sz w:val="24"/>
                <w:szCs w:val="24"/>
              </w:rPr>
              <w:t>метил</w:t>
            </w:r>
            <w:r w:rsidR="004D6046" w:rsidRPr="00D15F16">
              <w:rPr>
                <w:rFonts w:ascii="Times New Roman" w:hAnsi="Times New Roman"/>
                <w:sz w:val="24"/>
                <w:szCs w:val="24"/>
              </w:rPr>
              <w:t>-</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87" w:anchor="query=C6H14O">
              <w:r w:rsidRPr="00D15F16">
                <w:rPr>
                  <w:rFonts w:ascii="Times New Roman" w:hAnsi="Times New Roman"/>
                  <w:sz w:val="24"/>
                  <w:szCs w:val="24"/>
                </w:rPr>
                <w:t>C</w:t>
              </w:r>
            </w:hyperlink>
            <w:hyperlink r:id="rId288" w:anchor="query=C6H14O">
              <w:r w:rsidRPr="00D15F16">
                <w:rPr>
                  <w:rFonts w:ascii="Times New Roman" w:hAnsi="Times New Roman"/>
                  <w:sz w:val="24"/>
                  <w:szCs w:val="24"/>
                  <w:vertAlign w:val="subscript"/>
                </w:rPr>
                <w:t>6</w:t>
              </w:r>
            </w:hyperlink>
            <w:hyperlink r:id="rId289" w:anchor="query=C6H14O">
              <w:r w:rsidRPr="00D15F16">
                <w:rPr>
                  <w:rFonts w:ascii="Times New Roman" w:hAnsi="Times New Roman"/>
                  <w:sz w:val="24"/>
                  <w:szCs w:val="24"/>
                </w:rPr>
                <w:t>H</w:t>
              </w:r>
            </w:hyperlink>
            <w:hyperlink r:id="rId290" w:anchor="query=C6H14O">
              <w:r w:rsidRPr="00D15F16">
                <w:rPr>
                  <w:rFonts w:ascii="Times New Roman" w:hAnsi="Times New Roman"/>
                  <w:sz w:val="24"/>
                  <w:szCs w:val="24"/>
                  <w:vertAlign w:val="subscript"/>
                </w:rPr>
                <w:t>14</w:t>
              </w:r>
            </w:hyperlink>
            <w:hyperlink r:id="rId291" w:anchor="query=C6H14O">
              <w:r w:rsidRPr="00D15F16">
                <w:rPr>
                  <w:rFonts w:ascii="Times New Roman" w:hAnsi="Times New Roman"/>
                  <w:sz w:val="24"/>
                  <w:szCs w:val="24"/>
                </w:rPr>
                <w:t>O</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102.17</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7.009</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92">
              <w:r w:rsidRPr="00D15F16">
                <w:rPr>
                  <w:rFonts w:ascii="Times New Roman" w:hAnsi="Times New Roman"/>
                  <w:sz w:val="24"/>
                  <w:szCs w:val="24"/>
                </w:rPr>
                <w:t>11264</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80</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1.15</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w:t>
            </w:r>
          </w:p>
        </w:tc>
        <w:tc>
          <w:tcPr>
            <w:tcW w:w="2841"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2-Нонен</w:t>
            </w:r>
            <w:r w:rsidR="004D6046" w:rsidRPr="00D15F16">
              <w:rPr>
                <w:rFonts w:ascii="Times New Roman" w:hAnsi="Times New Roman"/>
                <w:sz w:val="24"/>
                <w:szCs w:val="24"/>
              </w:rPr>
              <w:t>-1-ol</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93" w:anchor="query=C9H18O">
              <w:r w:rsidRPr="00D15F16">
                <w:rPr>
                  <w:rFonts w:ascii="Times New Roman" w:hAnsi="Times New Roman"/>
                  <w:sz w:val="24"/>
                  <w:szCs w:val="24"/>
                </w:rPr>
                <w:t>C</w:t>
              </w:r>
            </w:hyperlink>
            <w:hyperlink r:id="rId294" w:anchor="query=C9H18O">
              <w:r w:rsidRPr="00D15F16">
                <w:rPr>
                  <w:rFonts w:ascii="Times New Roman" w:hAnsi="Times New Roman"/>
                  <w:sz w:val="24"/>
                  <w:szCs w:val="24"/>
                  <w:vertAlign w:val="subscript"/>
                </w:rPr>
                <w:t>9</w:t>
              </w:r>
            </w:hyperlink>
            <w:hyperlink r:id="rId295" w:anchor="query=C9H18O">
              <w:r w:rsidRPr="00D15F16">
                <w:rPr>
                  <w:rFonts w:ascii="Times New Roman" w:hAnsi="Times New Roman"/>
                  <w:sz w:val="24"/>
                  <w:szCs w:val="24"/>
                </w:rPr>
                <w:t>H</w:t>
              </w:r>
            </w:hyperlink>
            <w:hyperlink r:id="rId296" w:anchor="query=C9H18O">
              <w:r w:rsidRPr="00D15F16">
                <w:rPr>
                  <w:rFonts w:ascii="Times New Roman" w:hAnsi="Times New Roman"/>
                  <w:sz w:val="24"/>
                  <w:szCs w:val="24"/>
                  <w:vertAlign w:val="subscript"/>
                </w:rPr>
                <w:t>18</w:t>
              </w:r>
            </w:hyperlink>
            <w:hyperlink r:id="rId297" w:anchor="query=C9H18O">
              <w:r w:rsidRPr="00D15F16">
                <w:rPr>
                  <w:rFonts w:ascii="Times New Roman" w:hAnsi="Times New Roman"/>
                  <w:sz w:val="24"/>
                  <w:szCs w:val="24"/>
                </w:rPr>
                <w:t>O</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142.24</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7.108</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98">
              <w:r w:rsidRPr="00D15F16">
                <w:rPr>
                  <w:rFonts w:ascii="Times New Roman" w:hAnsi="Times New Roman"/>
                  <w:sz w:val="24"/>
                  <w:szCs w:val="24"/>
                </w:rPr>
                <w:t>61896</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68</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0.42</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w:t>
            </w:r>
          </w:p>
        </w:tc>
        <w:tc>
          <w:tcPr>
            <w:tcW w:w="284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r w:rsidR="00304814" w:rsidRPr="00D15F16">
              <w:rPr>
                <w:rFonts w:ascii="Times New Roman" w:hAnsi="Times New Roman"/>
                <w:sz w:val="24"/>
                <w:szCs w:val="24"/>
              </w:rPr>
              <w:t>Гидрокси</w:t>
            </w:r>
            <w:r w:rsidR="00B92A54" w:rsidRPr="00D15F16">
              <w:rPr>
                <w:rFonts w:ascii="Times New Roman" w:hAnsi="Times New Roman"/>
                <w:sz w:val="24"/>
                <w:szCs w:val="24"/>
              </w:rPr>
              <w:t>-3-пентанон</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299" w:anchor="query=C5H10O2">
              <w:r w:rsidRPr="00D15F16">
                <w:rPr>
                  <w:rFonts w:ascii="Times New Roman" w:hAnsi="Times New Roman"/>
                  <w:sz w:val="24"/>
                  <w:szCs w:val="24"/>
                </w:rPr>
                <w:t>C</w:t>
              </w:r>
            </w:hyperlink>
            <w:hyperlink r:id="rId300" w:anchor="query=C5H10O2">
              <w:r w:rsidRPr="00D15F16">
                <w:rPr>
                  <w:rFonts w:ascii="Times New Roman" w:hAnsi="Times New Roman"/>
                  <w:sz w:val="24"/>
                  <w:szCs w:val="24"/>
                  <w:vertAlign w:val="subscript"/>
                </w:rPr>
                <w:t>5</w:t>
              </w:r>
            </w:hyperlink>
            <w:hyperlink r:id="rId301" w:anchor="query=C5H10O2">
              <w:r w:rsidRPr="00D15F16">
                <w:rPr>
                  <w:rFonts w:ascii="Times New Roman" w:hAnsi="Times New Roman"/>
                  <w:sz w:val="24"/>
                  <w:szCs w:val="24"/>
                </w:rPr>
                <w:t>H</w:t>
              </w:r>
            </w:hyperlink>
            <w:hyperlink r:id="rId302" w:anchor="query=C5H10O2">
              <w:r w:rsidRPr="00D15F16">
                <w:rPr>
                  <w:rFonts w:ascii="Times New Roman" w:hAnsi="Times New Roman"/>
                  <w:sz w:val="24"/>
                  <w:szCs w:val="24"/>
                  <w:vertAlign w:val="subscript"/>
                </w:rPr>
                <w:t>10</w:t>
              </w:r>
            </w:hyperlink>
            <w:hyperlink r:id="rId303" w:anchor="query=C5H10O2">
              <w:r w:rsidRPr="00D15F16">
                <w:rPr>
                  <w:rFonts w:ascii="Times New Roman" w:hAnsi="Times New Roman"/>
                  <w:sz w:val="24"/>
                  <w:szCs w:val="24"/>
                </w:rPr>
                <w:t>O</w:t>
              </w:r>
            </w:hyperlink>
            <w:hyperlink r:id="rId304" w:anchor="query=C5H10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102.13</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7.215</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05">
              <w:r w:rsidRPr="00D15F16">
                <w:rPr>
                  <w:rFonts w:ascii="Times New Roman" w:hAnsi="Times New Roman"/>
                  <w:sz w:val="24"/>
                  <w:szCs w:val="24"/>
                </w:rPr>
                <w:t>521790</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81</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1.13</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w:t>
            </w:r>
          </w:p>
        </w:tc>
        <w:tc>
          <w:tcPr>
            <w:tcW w:w="2841" w:type="dxa"/>
            <w:shd w:val="clear" w:color="auto" w:fill="auto"/>
            <w:vAlign w:val="center"/>
          </w:tcPr>
          <w:p w:rsidR="004D6046" w:rsidRPr="00D15F16" w:rsidRDefault="00B92A54" w:rsidP="00B92A54">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Этан</w:t>
            </w:r>
            <w:r w:rsidR="004D6046" w:rsidRPr="00D15F16">
              <w:rPr>
                <w:rFonts w:ascii="Times New Roman" w:hAnsi="Times New Roman"/>
                <w:sz w:val="24"/>
                <w:szCs w:val="24"/>
              </w:rPr>
              <w:t>-1,1-</w:t>
            </w:r>
            <w:r w:rsidRPr="00D15F16">
              <w:rPr>
                <w:rFonts w:ascii="Times New Roman" w:hAnsi="Times New Roman"/>
                <w:sz w:val="24"/>
                <w:szCs w:val="24"/>
              </w:rPr>
              <w:t>диол</w:t>
            </w:r>
            <w:r w:rsidR="004D6046" w:rsidRPr="00D15F16">
              <w:rPr>
                <w:rFonts w:ascii="Times New Roman" w:hAnsi="Times New Roman"/>
                <w:sz w:val="24"/>
                <w:szCs w:val="24"/>
              </w:rPr>
              <w:t xml:space="preserve"> </w:t>
            </w:r>
            <w:r w:rsidRPr="00D15F16">
              <w:rPr>
                <w:rFonts w:ascii="Times New Roman" w:hAnsi="Times New Roman"/>
                <w:sz w:val="24"/>
                <w:szCs w:val="24"/>
              </w:rPr>
              <w:t>дибутаноат</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06" w:anchor="query=C10H18O4">
              <w:r w:rsidRPr="00D15F16">
                <w:rPr>
                  <w:rFonts w:ascii="Times New Roman" w:hAnsi="Times New Roman"/>
                  <w:sz w:val="24"/>
                  <w:szCs w:val="24"/>
                </w:rPr>
                <w:t>C</w:t>
              </w:r>
            </w:hyperlink>
            <w:hyperlink r:id="rId307" w:anchor="query=C10H18O4">
              <w:r w:rsidRPr="00D15F16">
                <w:rPr>
                  <w:rFonts w:ascii="Times New Roman" w:hAnsi="Times New Roman"/>
                  <w:sz w:val="24"/>
                  <w:szCs w:val="24"/>
                  <w:vertAlign w:val="subscript"/>
                </w:rPr>
                <w:t>10</w:t>
              </w:r>
            </w:hyperlink>
            <w:hyperlink r:id="rId308" w:anchor="query=C10H18O4">
              <w:r w:rsidRPr="00D15F16">
                <w:rPr>
                  <w:rFonts w:ascii="Times New Roman" w:hAnsi="Times New Roman"/>
                  <w:sz w:val="24"/>
                  <w:szCs w:val="24"/>
                </w:rPr>
                <w:t>H</w:t>
              </w:r>
            </w:hyperlink>
            <w:hyperlink r:id="rId309" w:anchor="query=C10H18O4">
              <w:r w:rsidRPr="00D15F16">
                <w:rPr>
                  <w:rFonts w:ascii="Times New Roman" w:hAnsi="Times New Roman"/>
                  <w:sz w:val="24"/>
                  <w:szCs w:val="24"/>
                  <w:vertAlign w:val="subscript"/>
                </w:rPr>
                <w:t>18</w:t>
              </w:r>
            </w:hyperlink>
            <w:hyperlink r:id="rId310" w:anchor="query=C10H18O4">
              <w:r w:rsidRPr="00D15F16">
                <w:rPr>
                  <w:rFonts w:ascii="Times New Roman" w:hAnsi="Times New Roman"/>
                  <w:sz w:val="24"/>
                  <w:szCs w:val="24"/>
                </w:rPr>
                <w:t>O</w:t>
              </w:r>
            </w:hyperlink>
            <w:hyperlink r:id="rId311" w:anchor="query=C10H18O4">
              <w:r w:rsidRPr="00D15F16">
                <w:rPr>
                  <w:rFonts w:ascii="Times New Roman" w:hAnsi="Times New Roman"/>
                  <w:sz w:val="24"/>
                  <w:szCs w:val="24"/>
                  <w:vertAlign w:val="subscript"/>
                </w:rPr>
                <w:t>4</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202.25</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8.244</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12">
              <w:r w:rsidRPr="00D15F16">
                <w:rPr>
                  <w:rFonts w:ascii="Times New Roman" w:hAnsi="Times New Roman"/>
                  <w:sz w:val="24"/>
                  <w:szCs w:val="24"/>
                </w:rPr>
                <w:t>551339</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77</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0.62</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w:t>
            </w:r>
          </w:p>
        </w:tc>
        <w:tc>
          <w:tcPr>
            <w:tcW w:w="2841" w:type="dxa"/>
            <w:shd w:val="clear" w:color="auto" w:fill="auto"/>
            <w:vAlign w:val="center"/>
          </w:tcPr>
          <w:p w:rsidR="004D6046" w:rsidRPr="00D15F16" w:rsidRDefault="00723F91"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Сірке қышқылы</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13" w:anchor="query=C2H4O2">
              <w:r w:rsidRPr="00D15F16">
                <w:rPr>
                  <w:rFonts w:ascii="Times New Roman" w:hAnsi="Times New Roman"/>
                  <w:sz w:val="24"/>
                  <w:szCs w:val="24"/>
                </w:rPr>
                <w:t>C</w:t>
              </w:r>
            </w:hyperlink>
            <w:hyperlink r:id="rId314" w:anchor="query=C2H4O2">
              <w:r w:rsidRPr="00D15F16">
                <w:rPr>
                  <w:rFonts w:ascii="Times New Roman" w:hAnsi="Times New Roman"/>
                  <w:sz w:val="24"/>
                  <w:szCs w:val="24"/>
                  <w:vertAlign w:val="subscript"/>
                </w:rPr>
                <w:t>2</w:t>
              </w:r>
            </w:hyperlink>
            <w:hyperlink r:id="rId315" w:anchor="query=C2H4O2">
              <w:r w:rsidRPr="00D15F16">
                <w:rPr>
                  <w:rFonts w:ascii="Times New Roman" w:hAnsi="Times New Roman"/>
                  <w:sz w:val="24"/>
                  <w:szCs w:val="24"/>
                </w:rPr>
                <w:t>H</w:t>
              </w:r>
            </w:hyperlink>
            <w:hyperlink r:id="rId316" w:anchor="query=C2H4O2">
              <w:r w:rsidRPr="00D15F16">
                <w:rPr>
                  <w:rFonts w:ascii="Times New Roman" w:hAnsi="Times New Roman"/>
                  <w:sz w:val="24"/>
                  <w:szCs w:val="24"/>
                  <w:vertAlign w:val="subscript"/>
                </w:rPr>
                <w:t>4</w:t>
              </w:r>
            </w:hyperlink>
            <w:hyperlink r:id="rId317" w:anchor="query=C2H4O2">
              <w:r w:rsidRPr="00D15F16">
                <w:rPr>
                  <w:rFonts w:ascii="Times New Roman" w:hAnsi="Times New Roman"/>
                  <w:sz w:val="24"/>
                  <w:szCs w:val="24"/>
                </w:rPr>
                <w:t>O</w:t>
              </w:r>
            </w:hyperlink>
            <w:hyperlink r:id="rId318" w:anchor="query=C2H4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60.05</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8.355</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19">
              <w:r w:rsidRPr="00D15F16">
                <w:rPr>
                  <w:rFonts w:ascii="Times New Roman" w:hAnsi="Times New Roman"/>
                  <w:sz w:val="24"/>
                  <w:szCs w:val="24"/>
                </w:rPr>
                <w:t>176</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93</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0.85</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w:t>
            </w:r>
          </w:p>
        </w:tc>
        <w:tc>
          <w:tcPr>
            <w:tcW w:w="2841" w:type="dxa"/>
            <w:shd w:val="clear" w:color="auto" w:fill="auto"/>
            <w:vAlign w:val="center"/>
          </w:tcPr>
          <w:p w:rsidR="004D6046" w:rsidRPr="00D15F16" w:rsidRDefault="004D6046" w:rsidP="00B92A54">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w:t>
            </w:r>
            <w:r w:rsidR="00304814" w:rsidRPr="00D15F16">
              <w:rPr>
                <w:rFonts w:ascii="Times New Roman" w:hAnsi="Times New Roman"/>
                <w:sz w:val="24"/>
                <w:szCs w:val="24"/>
              </w:rPr>
              <w:t>Гексанол</w:t>
            </w:r>
            <w:r w:rsidR="00B92A54" w:rsidRPr="00D15F16">
              <w:rPr>
                <w:rFonts w:ascii="Times New Roman" w:hAnsi="Times New Roman"/>
                <w:sz w:val="24"/>
                <w:szCs w:val="24"/>
              </w:rPr>
              <w:t>, 2-этил</w:t>
            </w:r>
            <w:r w:rsidRPr="00D15F16">
              <w:rPr>
                <w:rFonts w:ascii="Times New Roman" w:hAnsi="Times New Roman"/>
                <w:sz w:val="24"/>
                <w:szCs w:val="24"/>
              </w:rPr>
              <w:t>-</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20" w:anchor="query=C8H18O">
              <w:r w:rsidRPr="00D15F16">
                <w:rPr>
                  <w:rFonts w:ascii="Times New Roman" w:hAnsi="Times New Roman"/>
                  <w:sz w:val="24"/>
                  <w:szCs w:val="24"/>
                </w:rPr>
                <w:t>C</w:t>
              </w:r>
            </w:hyperlink>
            <w:hyperlink r:id="rId321" w:anchor="query=C8H18O">
              <w:r w:rsidRPr="00D15F16">
                <w:rPr>
                  <w:rFonts w:ascii="Times New Roman" w:hAnsi="Times New Roman"/>
                  <w:sz w:val="24"/>
                  <w:szCs w:val="24"/>
                  <w:vertAlign w:val="subscript"/>
                </w:rPr>
                <w:t>8</w:t>
              </w:r>
            </w:hyperlink>
            <w:hyperlink r:id="rId322" w:anchor="query=C8H18O">
              <w:r w:rsidRPr="00D15F16">
                <w:rPr>
                  <w:rFonts w:ascii="Times New Roman" w:hAnsi="Times New Roman"/>
                  <w:sz w:val="24"/>
                  <w:szCs w:val="24"/>
                </w:rPr>
                <w:t>H</w:t>
              </w:r>
            </w:hyperlink>
            <w:hyperlink r:id="rId323" w:anchor="query=C8H18O">
              <w:r w:rsidRPr="00D15F16">
                <w:rPr>
                  <w:rFonts w:ascii="Times New Roman" w:hAnsi="Times New Roman"/>
                  <w:sz w:val="24"/>
                  <w:szCs w:val="24"/>
                  <w:vertAlign w:val="subscript"/>
                </w:rPr>
                <w:t>18</w:t>
              </w:r>
            </w:hyperlink>
            <w:hyperlink r:id="rId324" w:anchor="query=C8H18O">
              <w:r w:rsidRPr="00D15F16">
                <w:rPr>
                  <w:rFonts w:ascii="Times New Roman" w:hAnsi="Times New Roman"/>
                  <w:sz w:val="24"/>
                  <w:szCs w:val="24"/>
                </w:rPr>
                <w:t>O</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130.229</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8.889</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25">
              <w:r w:rsidRPr="00D15F16">
                <w:rPr>
                  <w:rFonts w:ascii="Times New Roman" w:hAnsi="Times New Roman"/>
                  <w:sz w:val="24"/>
                  <w:szCs w:val="24"/>
                </w:rPr>
                <w:t>7720</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84</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0.20</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w:t>
            </w:r>
          </w:p>
        </w:tc>
        <w:tc>
          <w:tcPr>
            <w:tcW w:w="2841" w:type="dxa"/>
            <w:shd w:val="clear" w:color="auto" w:fill="auto"/>
            <w:vAlign w:val="center"/>
          </w:tcPr>
          <w:p w:rsidR="004D6046" w:rsidRPr="00D15F16" w:rsidRDefault="0030481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Бензальдегид</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26" w:anchor="query=C7H6O">
              <w:r w:rsidRPr="00D15F16">
                <w:rPr>
                  <w:rFonts w:ascii="Times New Roman" w:hAnsi="Times New Roman"/>
                  <w:sz w:val="24"/>
                  <w:szCs w:val="24"/>
                </w:rPr>
                <w:t>C</w:t>
              </w:r>
            </w:hyperlink>
            <w:hyperlink r:id="rId327" w:anchor="query=C7H6O">
              <w:r w:rsidRPr="00D15F16">
                <w:rPr>
                  <w:rFonts w:ascii="Times New Roman" w:hAnsi="Times New Roman"/>
                  <w:sz w:val="24"/>
                  <w:szCs w:val="24"/>
                  <w:vertAlign w:val="subscript"/>
                </w:rPr>
                <w:t>7</w:t>
              </w:r>
            </w:hyperlink>
            <w:hyperlink r:id="rId328" w:anchor="query=C7H6O">
              <w:r w:rsidRPr="00D15F16">
                <w:rPr>
                  <w:rFonts w:ascii="Times New Roman" w:hAnsi="Times New Roman"/>
                  <w:sz w:val="24"/>
                  <w:szCs w:val="24"/>
                </w:rPr>
                <w:t>H</w:t>
              </w:r>
            </w:hyperlink>
            <w:hyperlink r:id="rId329" w:anchor="query=C7H6O">
              <w:r w:rsidRPr="00D15F16">
                <w:rPr>
                  <w:rFonts w:ascii="Times New Roman" w:hAnsi="Times New Roman"/>
                  <w:sz w:val="24"/>
                  <w:szCs w:val="24"/>
                  <w:vertAlign w:val="subscript"/>
                </w:rPr>
                <w:t>6</w:t>
              </w:r>
            </w:hyperlink>
            <w:hyperlink r:id="rId330" w:anchor="query=C7H6O">
              <w:r w:rsidRPr="00D15F16">
                <w:rPr>
                  <w:rFonts w:ascii="Times New Roman" w:hAnsi="Times New Roman"/>
                  <w:sz w:val="24"/>
                  <w:szCs w:val="24"/>
                </w:rPr>
                <w:t>O</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106.12</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9.399</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31">
              <w:r w:rsidRPr="00D15F16">
                <w:rPr>
                  <w:rFonts w:ascii="Times New Roman" w:hAnsi="Times New Roman"/>
                  <w:sz w:val="24"/>
                  <w:szCs w:val="24"/>
                </w:rPr>
                <w:t>240</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92</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2.02</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w:t>
            </w:r>
          </w:p>
        </w:tc>
        <w:tc>
          <w:tcPr>
            <w:tcW w:w="2841"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2,3-Бутанедиол</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32" w:anchor="query=C4H10O2">
              <w:r w:rsidRPr="00D15F16">
                <w:rPr>
                  <w:rFonts w:ascii="Times New Roman" w:hAnsi="Times New Roman"/>
                  <w:sz w:val="24"/>
                  <w:szCs w:val="24"/>
                </w:rPr>
                <w:t>C</w:t>
              </w:r>
            </w:hyperlink>
            <w:hyperlink r:id="rId333" w:anchor="query=C4H10O2">
              <w:r w:rsidRPr="00D15F16">
                <w:rPr>
                  <w:rFonts w:ascii="Times New Roman" w:hAnsi="Times New Roman"/>
                  <w:sz w:val="24"/>
                  <w:szCs w:val="24"/>
                  <w:vertAlign w:val="subscript"/>
                </w:rPr>
                <w:t>4</w:t>
              </w:r>
            </w:hyperlink>
            <w:hyperlink r:id="rId334" w:anchor="query=C4H10O2">
              <w:r w:rsidRPr="00D15F16">
                <w:rPr>
                  <w:rFonts w:ascii="Times New Roman" w:hAnsi="Times New Roman"/>
                  <w:sz w:val="24"/>
                  <w:szCs w:val="24"/>
                </w:rPr>
                <w:t>H</w:t>
              </w:r>
            </w:hyperlink>
            <w:hyperlink r:id="rId335" w:anchor="query=C4H10O2">
              <w:r w:rsidRPr="00D15F16">
                <w:rPr>
                  <w:rFonts w:ascii="Times New Roman" w:hAnsi="Times New Roman"/>
                  <w:sz w:val="24"/>
                  <w:szCs w:val="24"/>
                  <w:vertAlign w:val="subscript"/>
                </w:rPr>
                <w:t>10</w:t>
              </w:r>
            </w:hyperlink>
            <w:hyperlink r:id="rId336" w:anchor="query=C4H10O2">
              <w:r w:rsidRPr="00D15F16">
                <w:rPr>
                  <w:rFonts w:ascii="Times New Roman" w:hAnsi="Times New Roman"/>
                  <w:sz w:val="24"/>
                  <w:szCs w:val="24"/>
                </w:rPr>
                <w:t>O</w:t>
              </w:r>
            </w:hyperlink>
            <w:hyperlink r:id="rId337" w:anchor="query=C4H10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90.12</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9.483</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38">
              <w:r w:rsidRPr="00D15F16">
                <w:rPr>
                  <w:rFonts w:ascii="Times New Roman" w:hAnsi="Times New Roman"/>
                  <w:sz w:val="24"/>
                  <w:szCs w:val="24"/>
                </w:rPr>
                <w:t>262</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78</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3.40</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w:t>
            </w:r>
          </w:p>
        </w:tc>
        <w:tc>
          <w:tcPr>
            <w:tcW w:w="2841"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1,6-Октадиен-3-ол</w:t>
            </w:r>
            <w:r w:rsidR="004D6046" w:rsidRPr="00D15F16">
              <w:rPr>
                <w:rFonts w:ascii="Times New Roman" w:hAnsi="Times New Roman"/>
                <w:sz w:val="24"/>
                <w:szCs w:val="24"/>
              </w:rPr>
              <w:t>, 3,7-</w:t>
            </w:r>
            <w:r w:rsidR="008055E3" w:rsidRPr="00D15F16">
              <w:rPr>
                <w:rFonts w:ascii="Times New Roman" w:hAnsi="Times New Roman"/>
                <w:sz w:val="24"/>
                <w:szCs w:val="24"/>
              </w:rPr>
              <w:t>диметил</w:t>
            </w:r>
            <w:r w:rsidR="004D6046" w:rsidRPr="00D15F16">
              <w:rPr>
                <w:rFonts w:ascii="Times New Roman" w:hAnsi="Times New Roman"/>
                <w:sz w:val="24"/>
                <w:szCs w:val="24"/>
              </w:rPr>
              <w:t>-</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39" w:anchor="query=C10H18O">
              <w:r w:rsidRPr="00D15F16">
                <w:rPr>
                  <w:rFonts w:ascii="Times New Roman" w:hAnsi="Times New Roman"/>
                  <w:sz w:val="24"/>
                  <w:szCs w:val="24"/>
                </w:rPr>
                <w:t>C</w:t>
              </w:r>
            </w:hyperlink>
            <w:hyperlink r:id="rId340" w:anchor="query=C10H18O">
              <w:r w:rsidRPr="00D15F16">
                <w:rPr>
                  <w:rFonts w:ascii="Times New Roman" w:hAnsi="Times New Roman"/>
                  <w:sz w:val="24"/>
                  <w:szCs w:val="24"/>
                  <w:vertAlign w:val="subscript"/>
                </w:rPr>
                <w:t>10</w:t>
              </w:r>
            </w:hyperlink>
            <w:hyperlink r:id="rId341" w:anchor="query=C10H18O">
              <w:r w:rsidRPr="00D15F16">
                <w:rPr>
                  <w:rFonts w:ascii="Times New Roman" w:hAnsi="Times New Roman"/>
                  <w:sz w:val="24"/>
                  <w:szCs w:val="24"/>
                </w:rPr>
                <w:t>H</w:t>
              </w:r>
            </w:hyperlink>
            <w:hyperlink r:id="rId342" w:anchor="query=C10H18O">
              <w:r w:rsidRPr="00D15F16">
                <w:rPr>
                  <w:rFonts w:ascii="Times New Roman" w:hAnsi="Times New Roman"/>
                  <w:sz w:val="24"/>
                  <w:szCs w:val="24"/>
                  <w:vertAlign w:val="subscript"/>
                </w:rPr>
                <w:t>18</w:t>
              </w:r>
            </w:hyperlink>
            <w:hyperlink r:id="rId343" w:anchor="query=C10H18O">
              <w:r w:rsidRPr="00D15F16">
                <w:rPr>
                  <w:rFonts w:ascii="Times New Roman" w:hAnsi="Times New Roman"/>
                  <w:sz w:val="24"/>
                  <w:szCs w:val="24"/>
                </w:rPr>
                <w:t>O</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154.25</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9.632</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44">
              <w:r w:rsidRPr="00D15F16">
                <w:rPr>
                  <w:rFonts w:ascii="Times New Roman" w:hAnsi="Times New Roman"/>
                  <w:sz w:val="24"/>
                  <w:szCs w:val="24"/>
                </w:rPr>
                <w:t>6549</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83</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0.53</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w:t>
            </w:r>
          </w:p>
        </w:tc>
        <w:tc>
          <w:tcPr>
            <w:tcW w:w="2841" w:type="dxa"/>
            <w:shd w:val="clear" w:color="auto" w:fill="auto"/>
            <w:vAlign w:val="center"/>
          </w:tcPr>
          <w:p w:rsidR="004D6046" w:rsidRPr="00D15F16" w:rsidRDefault="007C7E17"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Пропан қышқылы</w:t>
            </w:r>
            <w:r w:rsidR="004D6046" w:rsidRPr="00D15F16">
              <w:rPr>
                <w:rFonts w:ascii="Times New Roman" w:hAnsi="Times New Roman"/>
                <w:sz w:val="24"/>
                <w:szCs w:val="24"/>
              </w:rPr>
              <w:t>, 2-</w:t>
            </w:r>
            <w:r w:rsidRPr="00D15F16">
              <w:rPr>
                <w:rFonts w:ascii="Times New Roman" w:hAnsi="Times New Roman"/>
                <w:sz w:val="24"/>
                <w:szCs w:val="24"/>
              </w:rPr>
              <w:t>метил</w:t>
            </w:r>
            <w:r w:rsidR="004D6046" w:rsidRPr="00D15F16">
              <w:rPr>
                <w:rFonts w:ascii="Times New Roman" w:hAnsi="Times New Roman"/>
                <w:sz w:val="24"/>
                <w:szCs w:val="24"/>
              </w:rPr>
              <w:t>-</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45" w:anchor="query=C4H8O2">
              <w:r w:rsidRPr="00D15F16">
                <w:rPr>
                  <w:rFonts w:ascii="Times New Roman" w:hAnsi="Times New Roman"/>
                  <w:sz w:val="24"/>
                  <w:szCs w:val="24"/>
                </w:rPr>
                <w:t>C</w:t>
              </w:r>
            </w:hyperlink>
            <w:hyperlink r:id="rId346" w:anchor="query=C4H8O2">
              <w:r w:rsidRPr="00D15F16">
                <w:rPr>
                  <w:rFonts w:ascii="Times New Roman" w:hAnsi="Times New Roman"/>
                  <w:sz w:val="24"/>
                  <w:szCs w:val="24"/>
                  <w:vertAlign w:val="subscript"/>
                </w:rPr>
                <w:t>4</w:t>
              </w:r>
            </w:hyperlink>
            <w:hyperlink r:id="rId347" w:anchor="query=C4H8O2">
              <w:r w:rsidRPr="00D15F16">
                <w:rPr>
                  <w:rFonts w:ascii="Times New Roman" w:hAnsi="Times New Roman"/>
                  <w:sz w:val="24"/>
                  <w:szCs w:val="24"/>
                </w:rPr>
                <w:t>H</w:t>
              </w:r>
            </w:hyperlink>
            <w:hyperlink r:id="rId348" w:anchor="query=C4H8O2">
              <w:r w:rsidRPr="00D15F16">
                <w:rPr>
                  <w:rFonts w:ascii="Times New Roman" w:hAnsi="Times New Roman"/>
                  <w:sz w:val="24"/>
                  <w:szCs w:val="24"/>
                  <w:vertAlign w:val="subscript"/>
                </w:rPr>
                <w:t>8</w:t>
              </w:r>
            </w:hyperlink>
            <w:hyperlink r:id="rId349" w:anchor="query=C4H8O2">
              <w:r w:rsidRPr="00D15F16">
                <w:rPr>
                  <w:rFonts w:ascii="Times New Roman" w:hAnsi="Times New Roman"/>
                  <w:sz w:val="24"/>
                  <w:szCs w:val="24"/>
                </w:rPr>
                <w:t>O</w:t>
              </w:r>
            </w:hyperlink>
            <w:hyperlink r:id="rId350" w:anchor="query=C4H8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88.11</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9.833</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51">
              <w:r w:rsidRPr="00D15F16">
                <w:rPr>
                  <w:rFonts w:ascii="Times New Roman" w:hAnsi="Times New Roman"/>
                  <w:sz w:val="24"/>
                  <w:szCs w:val="24"/>
                </w:rPr>
                <w:t>6590</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82</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3.00</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16</w:t>
            </w:r>
          </w:p>
        </w:tc>
        <w:tc>
          <w:tcPr>
            <w:tcW w:w="2841"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2,3-Бутанедиол</w:t>
            </w:r>
            <w:r w:rsidR="004D6046" w:rsidRPr="00D15F16">
              <w:rPr>
                <w:rFonts w:ascii="Times New Roman" w:hAnsi="Times New Roman"/>
                <w:sz w:val="24"/>
                <w:szCs w:val="24"/>
              </w:rPr>
              <w:t>, [R-(R*,</w:t>
            </w:r>
            <w:r w:rsidR="00DC6536" w:rsidRPr="00D15F16">
              <w:rPr>
                <w:rFonts w:ascii="Times New Roman" w:hAnsi="Times New Roman"/>
                <w:sz w:val="24"/>
                <w:szCs w:val="24"/>
                <w:lang w:val="kk-KZ"/>
              </w:rPr>
              <w:t xml:space="preserve"> </w:t>
            </w:r>
            <w:r w:rsidR="004D6046" w:rsidRPr="00D15F16">
              <w:rPr>
                <w:rFonts w:ascii="Times New Roman" w:hAnsi="Times New Roman"/>
                <w:sz w:val="24"/>
                <w:szCs w:val="24"/>
              </w:rPr>
              <w:t>R*)]-</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52" w:anchor="query=C4H10O2">
              <w:r w:rsidRPr="00D15F16">
                <w:rPr>
                  <w:rFonts w:ascii="Times New Roman" w:hAnsi="Times New Roman"/>
                  <w:sz w:val="24"/>
                  <w:szCs w:val="24"/>
                </w:rPr>
                <w:t>C</w:t>
              </w:r>
            </w:hyperlink>
            <w:hyperlink r:id="rId353" w:anchor="query=C4H10O2">
              <w:r w:rsidRPr="00D15F16">
                <w:rPr>
                  <w:rFonts w:ascii="Times New Roman" w:hAnsi="Times New Roman"/>
                  <w:sz w:val="24"/>
                  <w:szCs w:val="24"/>
                  <w:vertAlign w:val="subscript"/>
                </w:rPr>
                <w:t>4</w:t>
              </w:r>
            </w:hyperlink>
            <w:hyperlink r:id="rId354" w:anchor="query=C4H10O2">
              <w:r w:rsidRPr="00D15F16">
                <w:rPr>
                  <w:rFonts w:ascii="Times New Roman" w:hAnsi="Times New Roman"/>
                  <w:sz w:val="24"/>
                  <w:szCs w:val="24"/>
                </w:rPr>
                <w:t>H</w:t>
              </w:r>
            </w:hyperlink>
            <w:hyperlink r:id="rId355" w:anchor="query=C4H10O2">
              <w:r w:rsidRPr="00D15F16">
                <w:rPr>
                  <w:rFonts w:ascii="Times New Roman" w:hAnsi="Times New Roman"/>
                  <w:sz w:val="24"/>
                  <w:szCs w:val="24"/>
                  <w:vertAlign w:val="subscript"/>
                </w:rPr>
                <w:t>10</w:t>
              </w:r>
            </w:hyperlink>
            <w:hyperlink r:id="rId356" w:anchor="query=C4H10O2">
              <w:r w:rsidRPr="00D15F16">
                <w:rPr>
                  <w:rFonts w:ascii="Times New Roman" w:hAnsi="Times New Roman"/>
                  <w:sz w:val="24"/>
                  <w:szCs w:val="24"/>
                </w:rPr>
                <w:t>O</w:t>
              </w:r>
            </w:hyperlink>
            <w:hyperlink r:id="rId357" w:anchor="query=C4H10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90.12</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9.927</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58">
              <w:r w:rsidRPr="00D15F16">
                <w:rPr>
                  <w:rFonts w:ascii="Times New Roman" w:hAnsi="Times New Roman"/>
                  <w:sz w:val="24"/>
                  <w:szCs w:val="24"/>
                </w:rPr>
                <w:t>225936</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75</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0.51</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w:t>
            </w:r>
          </w:p>
        </w:tc>
        <w:tc>
          <w:tcPr>
            <w:tcW w:w="2841" w:type="dxa"/>
            <w:shd w:val="clear" w:color="auto" w:fill="auto"/>
            <w:vAlign w:val="center"/>
          </w:tcPr>
          <w:p w:rsidR="004D6046" w:rsidRPr="00D15F16" w:rsidRDefault="00B92A54"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1-Нонанол</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59" w:anchor="query=C9H20O">
              <w:r w:rsidRPr="00D15F16">
                <w:rPr>
                  <w:rFonts w:ascii="Times New Roman" w:hAnsi="Times New Roman"/>
                  <w:sz w:val="24"/>
                  <w:szCs w:val="24"/>
                </w:rPr>
                <w:t>C</w:t>
              </w:r>
            </w:hyperlink>
            <w:hyperlink r:id="rId360" w:anchor="query=C9H20O">
              <w:r w:rsidRPr="00D15F16">
                <w:rPr>
                  <w:rFonts w:ascii="Times New Roman" w:hAnsi="Times New Roman"/>
                  <w:sz w:val="24"/>
                  <w:szCs w:val="24"/>
                  <w:vertAlign w:val="subscript"/>
                </w:rPr>
                <w:t>9</w:t>
              </w:r>
            </w:hyperlink>
            <w:hyperlink r:id="rId361" w:anchor="query=C9H20O">
              <w:r w:rsidRPr="00D15F16">
                <w:rPr>
                  <w:rFonts w:ascii="Times New Roman" w:hAnsi="Times New Roman"/>
                  <w:sz w:val="24"/>
                  <w:szCs w:val="24"/>
                </w:rPr>
                <w:t>H</w:t>
              </w:r>
            </w:hyperlink>
            <w:hyperlink r:id="rId362" w:anchor="query=C9H20O">
              <w:r w:rsidRPr="00D15F16">
                <w:rPr>
                  <w:rFonts w:ascii="Times New Roman" w:hAnsi="Times New Roman"/>
                  <w:sz w:val="24"/>
                  <w:szCs w:val="24"/>
                  <w:vertAlign w:val="subscript"/>
                </w:rPr>
                <w:t>20</w:t>
              </w:r>
            </w:hyperlink>
            <w:hyperlink r:id="rId363" w:anchor="query=C9H20O">
              <w:r w:rsidRPr="00D15F16">
                <w:rPr>
                  <w:rFonts w:ascii="Times New Roman" w:hAnsi="Times New Roman"/>
                  <w:sz w:val="24"/>
                  <w:szCs w:val="24"/>
                </w:rPr>
                <w:t>O</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144.25</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10.367</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64">
              <w:r w:rsidRPr="00D15F16">
                <w:rPr>
                  <w:rFonts w:ascii="Times New Roman" w:hAnsi="Times New Roman"/>
                  <w:sz w:val="24"/>
                  <w:szCs w:val="24"/>
                </w:rPr>
                <w:t>8914</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79</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0.23</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w:t>
            </w:r>
          </w:p>
        </w:tc>
        <w:tc>
          <w:tcPr>
            <w:tcW w:w="284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(S)-(+)-6-</w:t>
            </w:r>
            <w:r w:rsidR="007C7E17" w:rsidRPr="00D15F16">
              <w:rPr>
                <w:rFonts w:ascii="Times New Roman" w:hAnsi="Times New Roman"/>
                <w:sz w:val="24"/>
                <w:szCs w:val="24"/>
              </w:rPr>
              <w:t>Метил</w:t>
            </w:r>
            <w:r w:rsidRPr="00D15F16">
              <w:rPr>
                <w:rFonts w:ascii="Times New Roman" w:hAnsi="Times New Roman"/>
                <w:sz w:val="24"/>
                <w:szCs w:val="24"/>
              </w:rPr>
              <w:t>-1-</w:t>
            </w:r>
            <w:r w:rsidR="00304814" w:rsidRPr="00D15F16">
              <w:rPr>
                <w:rFonts w:ascii="Times New Roman" w:hAnsi="Times New Roman"/>
                <w:sz w:val="24"/>
                <w:szCs w:val="24"/>
              </w:rPr>
              <w:t>октанол</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65" w:anchor="query=C9H20O">
              <w:r w:rsidRPr="00D15F16">
                <w:rPr>
                  <w:rFonts w:ascii="Times New Roman" w:hAnsi="Times New Roman"/>
                  <w:sz w:val="24"/>
                  <w:szCs w:val="24"/>
                </w:rPr>
                <w:t>C</w:t>
              </w:r>
            </w:hyperlink>
            <w:hyperlink r:id="rId366" w:anchor="query=C9H20O">
              <w:r w:rsidRPr="00D15F16">
                <w:rPr>
                  <w:rFonts w:ascii="Times New Roman" w:hAnsi="Times New Roman"/>
                  <w:sz w:val="24"/>
                  <w:szCs w:val="24"/>
                  <w:vertAlign w:val="subscript"/>
                </w:rPr>
                <w:t>9</w:t>
              </w:r>
            </w:hyperlink>
            <w:hyperlink r:id="rId367" w:anchor="query=C9H20O">
              <w:r w:rsidRPr="00D15F16">
                <w:rPr>
                  <w:rFonts w:ascii="Times New Roman" w:hAnsi="Times New Roman"/>
                  <w:sz w:val="24"/>
                  <w:szCs w:val="24"/>
                </w:rPr>
                <w:t>H</w:t>
              </w:r>
            </w:hyperlink>
            <w:hyperlink r:id="rId368" w:anchor="query=C9H20O">
              <w:r w:rsidRPr="00D15F16">
                <w:rPr>
                  <w:rFonts w:ascii="Times New Roman" w:hAnsi="Times New Roman"/>
                  <w:sz w:val="24"/>
                  <w:szCs w:val="24"/>
                  <w:vertAlign w:val="subscript"/>
                </w:rPr>
                <w:t>20</w:t>
              </w:r>
            </w:hyperlink>
            <w:hyperlink r:id="rId369" w:anchor="query=C9H20O">
              <w:r w:rsidRPr="00D15F16">
                <w:rPr>
                  <w:rFonts w:ascii="Times New Roman" w:hAnsi="Times New Roman"/>
                  <w:sz w:val="24"/>
                  <w:szCs w:val="24"/>
                </w:rPr>
                <w:t>O</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144.25</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10.63</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70">
              <w:r w:rsidRPr="00D15F16">
                <w:rPr>
                  <w:rFonts w:ascii="Times New Roman" w:hAnsi="Times New Roman"/>
                  <w:sz w:val="24"/>
                  <w:szCs w:val="24"/>
                </w:rPr>
                <w:t>13548104</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86</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0.66</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w:t>
            </w:r>
          </w:p>
        </w:tc>
        <w:tc>
          <w:tcPr>
            <w:tcW w:w="2841" w:type="dxa"/>
            <w:shd w:val="clear" w:color="auto" w:fill="auto"/>
            <w:vAlign w:val="center"/>
          </w:tcPr>
          <w:p w:rsidR="004D6046" w:rsidRPr="00D15F16" w:rsidRDefault="007C7E17"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Бутан қышқылы</w:t>
            </w:r>
            <w:r w:rsidR="004D6046" w:rsidRPr="00D15F16">
              <w:rPr>
                <w:rFonts w:ascii="Times New Roman" w:hAnsi="Times New Roman"/>
                <w:sz w:val="24"/>
                <w:szCs w:val="24"/>
              </w:rPr>
              <w:t>, 2-</w:t>
            </w:r>
            <w:r w:rsidRPr="00D15F16">
              <w:rPr>
                <w:rFonts w:ascii="Times New Roman" w:hAnsi="Times New Roman"/>
                <w:sz w:val="24"/>
                <w:szCs w:val="24"/>
              </w:rPr>
              <w:t>метил</w:t>
            </w:r>
            <w:r w:rsidR="004D6046" w:rsidRPr="00D15F16">
              <w:rPr>
                <w:rFonts w:ascii="Times New Roman" w:hAnsi="Times New Roman"/>
                <w:sz w:val="24"/>
                <w:szCs w:val="24"/>
              </w:rPr>
              <w:t>-</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71" w:anchor="query=C5H10O2">
              <w:r w:rsidRPr="00D15F16">
                <w:rPr>
                  <w:rFonts w:ascii="Times New Roman" w:hAnsi="Times New Roman"/>
                  <w:sz w:val="24"/>
                  <w:szCs w:val="24"/>
                </w:rPr>
                <w:t>C</w:t>
              </w:r>
            </w:hyperlink>
            <w:hyperlink r:id="rId372" w:anchor="query=C5H10O2">
              <w:r w:rsidRPr="00D15F16">
                <w:rPr>
                  <w:rFonts w:ascii="Times New Roman" w:hAnsi="Times New Roman"/>
                  <w:sz w:val="24"/>
                  <w:szCs w:val="24"/>
                  <w:vertAlign w:val="subscript"/>
                </w:rPr>
                <w:t>5</w:t>
              </w:r>
            </w:hyperlink>
            <w:hyperlink r:id="rId373" w:anchor="query=C5H10O2">
              <w:r w:rsidRPr="00D15F16">
                <w:rPr>
                  <w:rFonts w:ascii="Times New Roman" w:hAnsi="Times New Roman"/>
                  <w:sz w:val="24"/>
                  <w:szCs w:val="24"/>
                </w:rPr>
                <w:t>H</w:t>
              </w:r>
            </w:hyperlink>
            <w:hyperlink r:id="rId374" w:anchor="query=C5H10O2">
              <w:r w:rsidRPr="00D15F16">
                <w:rPr>
                  <w:rFonts w:ascii="Times New Roman" w:hAnsi="Times New Roman"/>
                  <w:sz w:val="24"/>
                  <w:szCs w:val="24"/>
                  <w:vertAlign w:val="subscript"/>
                </w:rPr>
                <w:t>10</w:t>
              </w:r>
            </w:hyperlink>
            <w:hyperlink r:id="rId375" w:anchor="query=C5H10O2">
              <w:r w:rsidRPr="00D15F16">
                <w:rPr>
                  <w:rFonts w:ascii="Times New Roman" w:hAnsi="Times New Roman"/>
                  <w:sz w:val="24"/>
                  <w:szCs w:val="24"/>
                </w:rPr>
                <w:t>O</w:t>
              </w:r>
            </w:hyperlink>
            <w:hyperlink r:id="rId376" w:anchor="query=C5H10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102.13</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11.076</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77">
              <w:r w:rsidRPr="00D15F16">
                <w:rPr>
                  <w:rFonts w:ascii="Times New Roman" w:hAnsi="Times New Roman"/>
                  <w:sz w:val="24"/>
                  <w:szCs w:val="24"/>
                </w:rPr>
                <w:t>8314</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81</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2.48</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w:t>
            </w:r>
          </w:p>
        </w:tc>
        <w:tc>
          <w:tcPr>
            <w:tcW w:w="2841" w:type="dxa"/>
            <w:shd w:val="clear" w:color="auto" w:fill="auto"/>
            <w:vAlign w:val="center"/>
          </w:tcPr>
          <w:p w:rsidR="004D6046" w:rsidRPr="00D15F16" w:rsidRDefault="00723F91"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Оксим</w:t>
            </w:r>
            <w:r w:rsidR="004D6046" w:rsidRPr="00D15F16">
              <w:rPr>
                <w:rFonts w:ascii="Times New Roman" w:hAnsi="Times New Roman"/>
                <w:sz w:val="24"/>
                <w:szCs w:val="24"/>
              </w:rPr>
              <w:t xml:space="preserve">-, </w:t>
            </w:r>
            <w:r w:rsidR="00304814" w:rsidRPr="00D15F16">
              <w:rPr>
                <w:rFonts w:ascii="Times New Roman" w:hAnsi="Times New Roman"/>
                <w:sz w:val="24"/>
                <w:szCs w:val="24"/>
              </w:rPr>
              <w:t>метокси</w:t>
            </w:r>
            <w:r w:rsidR="004D6046" w:rsidRPr="00D15F16">
              <w:rPr>
                <w:rFonts w:ascii="Times New Roman" w:hAnsi="Times New Roman"/>
                <w:sz w:val="24"/>
                <w:szCs w:val="24"/>
              </w:rPr>
              <w:t>-</w:t>
            </w:r>
            <w:r w:rsidRPr="00D15F16">
              <w:rPr>
                <w:rFonts w:ascii="Times New Roman" w:hAnsi="Times New Roman"/>
                <w:sz w:val="24"/>
                <w:szCs w:val="24"/>
              </w:rPr>
              <w:t>фенил</w:t>
            </w:r>
            <w:r w:rsidR="004D6046" w:rsidRPr="00D15F16">
              <w:rPr>
                <w:rFonts w:ascii="Times New Roman" w:hAnsi="Times New Roman"/>
                <w:sz w:val="24"/>
                <w:szCs w:val="24"/>
              </w:rPr>
              <w:t>-_</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78" w:anchor="query=C8H9NO2">
              <w:r w:rsidRPr="00D15F16">
                <w:rPr>
                  <w:rFonts w:ascii="Times New Roman" w:hAnsi="Times New Roman"/>
                  <w:sz w:val="24"/>
                  <w:szCs w:val="24"/>
                </w:rPr>
                <w:t>C</w:t>
              </w:r>
            </w:hyperlink>
            <w:hyperlink r:id="rId379" w:anchor="query=C8H9NO2">
              <w:r w:rsidRPr="00D15F16">
                <w:rPr>
                  <w:rFonts w:ascii="Times New Roman" w:hAnsi="Times New Roman"/>
                  <w:sz w:val="24"/>
                  <w:szCs w:val="24"/>
                  <w:vertAlign w:val="subscript"/>
                </w:rPr>
                <w:t>8</w:t>
              </w:r>
            </w:hyperlink>
            <w:hyperlink r:id="rId380" w:anchor="query=C8H9NO2">
              <w:r w:rsidRPr="00D15F16">
                <w:rPr>
                  <w:rFonts w:ascii="Times New Roman" w:hAnsi="Times New Roman"/>
                  <w:sz w:val="24"/>
                  <w:szCs w:val="24"/>
                </w:rPr>
                <w:t>H</w:t>
              </w:r>
            </w:hyperlink>
            <w:hyperlink r:id="rId381" w:anchor="query=C8H9NO2">
              <w:r w:rsidRPr="00D15F16">
                <w:rPr>
                  <w:rFonts w:ascii="Times New Roman" w:hAnsi="Times New Roman"/>
                  <w:sz w:val="24"/>
                  <w:szCs w:val="24"/>
                  <w:vertAlign w:val="subscript"/>
                </w:rPr>
                <w:t>9</w:t>
              </w:r>
            </w:hyperlink>
            <w:hyperlink r:id="rId382" w:anchor="query=C8H9NO2">
              <w:r w:rsidRPr="00D15F16">
                <w:rPr>
                  <w:rFonts w:ascii="Times New Roman" w:hAnsi="Times New Roman"/>
                  <w:sz w:val="24"/>
                  <w:szCs w:val="24"/>
                </w:rPr>
                <w:t>NO</w:t>
              </w:r>
            </w:hyperlink>
            <w:hyperlink r:id="rId383" w:anchor="query=C8H9NO2">
              <w:r w:rsidRPr="00D15F16">
                <w:rPr>
                  <w:rFonts w:ascii="Times New Roman" w:hAnsi="Times New Roman"/>
                  <w:sz w:val="24"/>
                  <w:szCs w:val="24"/>
                  <w:vertAlign w:val="subscript"/>
                </w:rPr>
                <w:t>2</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151.16</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12.051</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151.16</w:t>
            </w:r>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70</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0.59</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21</w:t>
            </w:r>
          </w:p>
        </w:tc>
        <w:tc>
          <w:tcPr>
            <w:tcW w:w="284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w:t>
            </w:r>
            <w:r w:rsidR="00B92A54" w:rsidRPr="00D15F16">
              <w:rPr>
                <w:rFonts w:ascii="Times New Roman" w:hAnsi="Times New Roman"/>
                <w:sz w:val="24"/>
                <w:szCs w:val="24"/>
              </w:rPr>
              <w:t>Декадиеналь</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84" w:anchor="query=C10H16O">
              <w:r w:rsidRPr="00D15F16">
                <w:rPr>
                  <w:rFonts w:ascii="Times New Roman" w:hAnsi="Times New Roman"/>
                  <w:sz w:val="24"/>
                  <w:szCs w:val="24"/>
                </w:rPr>
                <w:t>C</w:t>
              </w:r>
            </w:hyperlink>
            <w:hyperlink r:id="rId385" w:anchor="query=C10H16O">
              <w:r w:rsidRPr="00D15F16">
                <w:rPr>
                  <w:rFonts w:ascii="Times New Roman" w:hAnsi="Times New Roman"/>
                  <w:sz w:val="24"/>
                  <w:szCs w:val="24"/>
                  <w:vertAlign w:val="subscript"/>
                </w:rPr>
                <w:t>10</w:t>
              </w:r>
            </w:hyperlink>
            <w:hyperlink r:id="rId386" w:anchor="query=C10H16O">
              <w:r w:rsidRPr="00D15F16">
                <w:rPr>
                  <w:rFonts w:ascii="Times New Roman" w:hAnsi="Times New Roman"/>
                  <w:sz w:val="24"/>
                  <w:szCs w:val="24"/>
                </w:rPr>
                <w:t>H</w:t>
              </w:r>
            </w:hyperlink>
            <w:hyperlink r:id="rId387" w:anchor="query=C10H16O">
              <w:r w:rsidRPr="00D15F16">
                <w:rPr>
                  <w:rFonts w:ascii="Times New Roman" w:hAnsi="Times New Roman"/>
                  <w:sz w:val="24"/>
                  <w:szCs w:val="24"/>
                  <w:vertAlign w:val="subscript"/>
                </w:rPr>
                <w:t>16</w:t>
              </w:r>
            </w:hyperlink>
            <w:hyperlink r:id="rId388" w:anchor="query=C10H16O">
              <w:r w:rsidRPr="00D15F16">
                <w:rPr>
                  <w:rFonts w:ascii="Times New Roman" w:hAnsi="Times New Roman"/>
                  <w:sz w:val="24"/>
                  <w:szCs w:val="24"/>
                </w:rPr>
                <w:t>O</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152.23</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12.855</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89">
              <w:r w:rsidRPr="00D15F16">
                <w:rPr>
                  <w:rFonts w:ascii="Times New Roman" w:hAnsi="Times New Roman"/>
                  <w:sz w:val="24"/>
                  <w:szCs w:val="24"/>
                </w:rPr>
                <w:t>5283349</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70</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0.31</w:t>
            </w:r>
          </w:p>
        </w:tc>
      </w:tr>
      <w:tr w:rsidR="00A7217A" w:rsidRPr="00D15F16" w:rsidTr="00A7217A">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w:t>
            </w:r>
          </w:p>
        </w:tc>
        <w:tc>
          <w:tcPr>
            <w:tcW w:w="2841" w:type="dxa"/>
            <w:shd w:val="clear" w:color="auto" w:fill="auto"/>
            <w:vAlign w:val="center"/>
          </w:tcPr>
          <w:p w:rsidR="00C80B63" w:rsidRPr="00D15F16" w:rsidRDefault="00B92A54"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2,2,4-Три</w:t>
            </w:r>
            <w:r w:rsidR="007C7E17" w:rsidRPr="00D15F16">
              <w:rPr>
                <w:rFonts w:ascii="Times New Roman" w:hAnsi="Times New Roman"/>
                <w:sz w:val="24"/>
                <w:szCs w:val="24"/>
              </w:rPr>
              <w:t>метил</w:t>
            </w:r>
            <w:r w:rsidR="004D6046" w:rsidRPr="00D15F16">
              <w:rPr>
                <w:rFonts w:ascii="Times New Roman" w:hAnsi="Times New Roman"/>
                <w:sz w:val="24"/>
                <w:szCs w:val="24"/>
              </w:rPr>
              <w:t>-1,3-</w:t>
            </w:r>
            <w:r w:rsidRPr="00D15F16">
              <w:rPr>
                <w:rFonts w:ascii="Times New Roman" w:hAnsi="Times New Roman"/>
                <w:sz w:val="24"/>
                <w:szCs w:val="24"/>
              </w:rPr>
              <w:t>пентанедиол</w:t>
            </w:r>
            <w:r w:rsidR="004D6046" w:rsidRPr="00D15F16">
              <w:rPr>
                <w:rFonts w:ascii="Times New Roman" w:hAnsi="Times New Roman"/>
                <w:sz w:val="24"/>
                <w:szCs w:val="24"/>
              </w:rPr>
              <w:t xml:space="preserve"> </w:t>
            </w:r>
            <w:r w:rsidRPr="00D15F16">
              <w:rPr>
                <w:rFonts w:ascii="Times New Roman" w:hAnsi="Times New Roman"/>
                <w:sz w:val="24"/>
                <w:szCs w:val="24"/>
              </w:rPr>
              <w:t>диизобутират</w:t>
            </w:r>
          </w:p>
        </w:tc>
        <w:tc>
          <w:tcPr>
            <w:tcW w:w="127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90" w:anchor="query=C16H30O4">
              <w:r w:rsidRPr="00D15F16">
                <w:rPr>
                  <w:rFonts w:ascii="Times New Roman" w:hAnsi="Times New Roman"/>
                  <w:sz w:val="24"/>
                  <w:szCs w:val="24"/>
                </w:rPr>
                <w:t>C</w:t>
              </w:r>
            </w:hyperlink>
            <w:hyperlink r:id="rId391" w:anchor="query=C16H30O4">
              <w:r w:rsidRPr="00D15F16">
                <w:rPr>
                  <w:rFonts w:ascii="Times New Roman" w:hAnsi="Times New Roman"/>
                  <w:sz w:val="24"/>
                  <w:szCs w:val="24"/>
                  <w:vertAlign w:val="subscript"/>
                </w:rPr>
                <w:t>16</w:t>
              </w:r>
            </w:hyperlink>
            <w:hyperlink r:id="rId392" w:anchor="query=C16H30O4">
              <w:r w:rsidRPr="00D15F16">
                <w:rPr>
                  <w:rFonts w:ascii="Times New Roman" w:hAnsi="Times New Roman"/>
                  <w:sz w:val="24"/>
                  <w:szCs w:val="24"/>
                </w:rPr>
                <w:t>H</w:t>
              </w:r>
            </w:hyperlink>
            <w:hyperlink r:id="rId393" w:anchor="query=C16H30O4">
              <w:r w:rsidRPr="00D15F16">
                <w:rPr>
                  <w:rFonts w:ascii="Times New Roman" w:hAnsi="Times New Roman"/>
                  <w:sz w:val="24"/>
                  <w:szCs w:val="24"/>
                  <w:vertAlign w:val="subscript"/>
                </w:rPr>
                <w:t>30</w:t>
              </w:r>
            </w:hyperlink>
            <w:hyperlink r:id="rId394" w:anchor="query=C16H30O4">
              <w:r w:rsidRPr="00D15F16">
                <w:rPr>
                  <w:rFonts w:ascii="Times New Roman" w:hAnsi="Times New Roman"/>
                  <w:sz w:val="24"/>
                  <w:szCs w:val="24"/>
                </w:rPr>
                <w:t>O</w:t>
              </w:r>
            </w:hyperlink>
            <w:hyperlink r:id="rId395" w:anchor="query=C16H30O4">
              <w:r w:rsidRPr="00D15F16">
                <w:rPr>
                  <w:rFonts w:ascii="Times New Roman" w:hAnsi="Times New Roman"/>
                  <w:sz w:val="24"/>
                  <w:szCs w:val="24"/>
                  <w:vertAlign w:val="subscript"/>
                </w:rPr>
                <w:t>4</w:t>
              </w:r>
            </w:hyperlink>
          </w:p>
        </w:tc>
        <w:tc>
          <w:tcPr>
            <w:tcW w:w="993"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286.41</w:t>
            </w:r>
          </w:p>
        </w:tc>
        <w:tc>
          <w:tcPr>
            <w:tcW w:w="1252"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13.615</w:t>
            </w:r>
          </w:p>
        </w:tc>
        <w:tc>
          <w:tcPr>
            <w:tcW w:w="100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396">
              <w:r w:rsidRPr="00D15F16">
                <w:rPr>
                  <w:rFonts w:ascii="Times New Roman" w:hAnsi="Times New Roman"/>
                  <w:sz w:val="24"/>
                  <w:szCs w:val="24"/>
                </w:rPr>
                <w:t>23284</w:t>
              </w:r>
            </w:hyperlink>
          </w:p>
        </w:tc>
        <w:tc>
          <w:tcPr>
            <w:tcW w:w="865"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73</w:t>
            </w:r>
          </w:p>
        </w:tc>
        <w:tc>
          <w:tcPr>
            <w:tcW w:w="992" w:type="dxa"/>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0.25</w:t>
            </w:r>
          </w:p>
        </w:tc>
      </w:tr>
      <w:tr w:rsidR="00F22AE6" w:rsidRPr="00D15F16" w:rsidTr="00A7217A">
        <w:trPr>
          <w:jc w:val="center"/>
        </w:trPr>
        <w:tc>
          <w:tcPr>
            <w:tcW w:w="45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23</w:t>
            </w:r>
          </w:p>
        </w:tc>
        <w:tc>
          <w:tcPr>
            <w:tcW w:w="284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(R)-(-)-4-Метил</w:t>
            </w:r>
            <w:r w:rsidRPr="00D15F16">
              <w:rPr>
                <w:rFonts w:ascii="Times New Roman" w:hAnsi="Times New Roman"/>
                <w:sz w:val="24"/>
                <w:szCs w:val="24"/>
                <w:lang w:val="kk-KZ"/>
              </w:rPr>
              <w:t>г</w:t>
            </w:r>
            <w:r w:rsidRPr="00D15F16">
              <w:rPr>
                <w:rFonts w:ascii="Times New Roman" w:hAnsi="Times New Roman"/>
                <w:sz w:val="24"/>
                <w:szCs w:val="24"/>
              </w:rPr>
              <w:t>екса</w:t>
            </w:r>
            <w:r w:rsidRPr="00D15F16">
              <w:rPr>
                <w:rFonts w:ascii="Times New Roman" w:hAnsi="Times New Roman"/>
                <w:sz w:val="24"/>
                <w:szCs w:val="24"/>
                <w:lang w:val="kk-KZ"/>
              </w:rPr>
              <w:t>н қышқыл</w:t>
            </w:r>
          </w:p>
        </w:tc>
        <w:tc>
          <w:tcPr>
            <w:tcW w:w="127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397" w:anchor="query=C7H14O2">
              <w:r w:rsidRPr="00D15F16">
                <w:rPr>
                  <w:rFonts w:ascii="Times New Roman" w:hAnsi="Times New Roman"/>
                  <w:sz w:val="24"/>
                  <w:szCs w:val="24"/>
                </w:rPr>
                <w:t>C</w:t>
              </w:r>
            </w:hyperlink>
            <w:hyperlink r:id="rId398" w:anchor="query=C7H14O2">
              <w:r w:rsidRPr="00D15F16">
                <w:rPr>
                  <w:rFonts w:ascii="Times New Roman" w:hAnsi="Times New Roman"/>
                  <w:sz w:val="24"/>
                  <w:szCs w:val="24"/>
                  <w:vertAlign w:val="subscript"/>
                </w:rPr>
                <w:t>7</w:t>
              </w:r>
            </w:hyperlink>
            <w:hyperlink r:id="rId399" w:anchor="query=C7H14O2">
              <w:r w:rsidRPr="00D15F16">
                <w:rPr>
                  <w:rFonts w:ascii="Times New Roman" w:hAnsi="Times New Roman"/>
                  <w:sz w:val="24"/>
                  <w:szCs w:val="24"/>
                </w:rPr>
                <w:t>H</w:t>
              </w:r>
            </w:hyperlink>
            <w:hyperlink r:id="rId400" w:anchor="query=C7H14O2">
              <w:r w:rsidRPr="00D15F16">
                <w:rPr>
                  <w:rFonts w:ascii="Times New Roman" w:hAnsi="Times New Roman"/>
                  <w:sz w:val="24"/>
                  <w:szCs w:val="24"/>
                  <w:vertAlign w:val="subscript"/>
                </w:rPr>
                <w:t>14</w:t>
              </w:r>
            </w:hyperlink>
            <w:hyperlink r:id="rId401" w:anchor="query=C7H14O2">
              <w:r w:rsidRPr="00D15F16">
                <w:rPr>
                  <w:rFonts w:ascii="Times New Roman" w:hAnsi="Times New Roman"/>
                  <w:sz w:val="24"/>
                  <w:szCs w:val="24"/>
                </w:rPr>
                <w:t>O</w:t>
              </w:r>
            </w:hyperlink>
            <w:hyperlink r:id="rId402" w:anchor="query=C7H14O2">
              <w:r w:rsidRPr="00D15F16">
                <w:rPr>
                  <w:rFonts w:ascii="Times New Roman" w:hAnsi="Times New Roman"/>
                  <w:sz w:val="24"/>
                  <w:szCs w:val="24"/>
                  <w:vertAlign w:val="subscript"/>
                </w:rPr>
                <w:t>2</w:t>
              </w:r>
            </w:hyperlink>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130.18</w:t>
            </w:r>
          </w:p>
        </w:tc>
        <w:tc>
          <w:tcPr>
            <w:tcW w:w="125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13.942</w:t>
            </w:r>
          </w:p>
        </w:tc>
        <w:tc>
          <w:tcPr>
            <w:tcW w:w="100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03">
              <w:r w:rsidRPr="00D15F16">
                <w:rPr>
                  <w:rFonts w:ascii="Times New Roman" w:hAnsi="Times New Roman"/>
                  <w:sz w:val="24"/>
                  <w:szCs w:val="24"/>
                </w:rPr>
                <w:t>12600623</w:t>
              </w:r>
            </w:hyperlink>
          </w:p>
        </w:tc>
        <w:tc>
          <w:tcPr>
            <w:tcW w:w="86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74</w:t>
            </w:r>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0.17</w:t>
            </w:r>
          </w:p>
        </w:tc>
      </w:tr>
      <w:tr w:rsidR="00F22AE6" w:rsidRPr="00D15F16" w:rsidTr="00A7217A">
        <w:trPr>
          <w:jc w:val="center"/>
        </w:trPr>
        <w:tc>
          <w:tcPr>
            <w:tcW w:w="45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w:t>
            </w:r>
          </w:p>
        </w:tc>
        <w:tc>
          <w:tcPr>
            <w:tcW w:w="284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Фенол</w:t>
            </w:r>
          </w:p>
        </w:tc>
        <w:tc>
          <w:tcPr>
            <w:tcW w:w="127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04" w:anchor="query=C6H6O">
              <w:r w:rsidRPr="00D15F16">
                <w:rPr>
                  <w:rFonts w:ascii="Times New Roman" w:hAnsi="Times New Roman"/>
                  <w:sz w:val="24"/>
                  <w:szCs w:val="24"/>
                </w:rPr>
                <w:t>C</w:t>
              </w:r>
            </w:hyperlink>
            <w:hyperlink r:id="rId405" w:anchor="query=C6H6O">
              <w:r w:rsidRPr="00D15F16">
                <w:rPr>
                  <w:rFonts w:ascii="Times New Roman" w:hAnsi="Times New Roman"/>
                  <w:sz w:val="24"/>
                  <w:szCs w:val="24"/>
                  <w:vertAlign w:val="subscript"/>
                </w:rPr>
                <w:t>6</w:t>
              </w:r>
            </w:hyperlink>
            <w:hyperlink r:id="rId406" w:anchor="query=C6H6O">
              <w:r w:rsidRPr="00D15F16">
                <w:rPr>
                  <w:rFonts w:ascii="Times New Roman" w:hAnsi="Times New Roman"/>
                  <w:sz w:val="24"/>
                  <w:szCs w:val="24"/>
                </w:rPr>
                <w:t>H</w:t>
              </w:r>
            </w:hyperlink>
            <w:hyperlink r:id="rId407" w:anchor="query=C6H6O">
              <w:r w:rsidRPr="00D15F16">
                <w:rPr>
                  <w:rFonts w:ascii="Times New Roman" w:hAnsi="Times New Roman"/>
                  <w:sz w:val="24"/>
                  <w:szCs w:val="24"/>
                  <w:vertAlign w:val="subscript"/>
                </w:rPr>
                <w:t>6</w:t>
              </w:r>
            </w:hyperlink>
            <w:hyperlink r:id="rId408" w:anchor="query=C6H6O">
              <w:r w:rsidRPr="00D15F16">
                <w:rPr>
                  <w:rFonts w:ascii="Times New Roman" w:hAnsi="Times New Roman"/>
                  <w:sz w:val="24"/>
                  <w:szCs w:val="24"/>
                </w:rPr>
                <w:t>O</w:t>
              </w:r>
            </w:hyperlink>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94.11</w:t>
            </w:r>
          </w:p>
        </w:tc>
        <w:tc>
          <w:tcPr>
            <w:tcW w:w="125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14.772</w:t>
            </w:r>
          </w:p>
        </w:tc>
        <w:tc>
          <w:tcPr>
            <w:tcW w:w="100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09">
              <w:r w:rsidRPr="00D15F16">
                <w:rPr>
                  <w:rFonts w:ascii="Times New Roman" w:hAnsi="Times New Roman"/>
                  <w:sz w:val="24"/>
                  <w:szCs w:val="24"/>
                </w:rPr>
                <w:t>996</w:t>
              </w:r>
            </w:hyperlink>
            <w:r w:rsidRPr="00D15F16">
              <w:rPr>
                <w:rFonts w:ascii="Times New Roman" w:hAnsi="Times New Roman"/>
                <w:sz w:val="24"/>
                <w:szCs w:val="24"/>
              </w:rPr>
              <w:t xml:space="preserve"> </w:t>
            </w:r>
          </w:p>
        </w:tc>
        <w:tc>
          <w:tcPr>
            <w:tcW w:w="86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94</w:t>
            </w:r>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0.42</w:t>
            </w:r>
          </w:p>
        </w:tc>
      </w:tr>
      <w:tr w:rsidR="00F22AE6" w:rsidRPr="00D15F16" w:rsidTr="00A7217A">
        <w:trPr>
          <w:jc w:val="center"/>
        </w:trPr>
        <w:tc>
          <w:tcPr>
            <w:tcW w:w="45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w:t>
            </w:r>
          </w:p>
        </w:tc>
        <w:tc>
          <w:tcPr>
            <w:tcW w:w="284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Октан қышқылы</w:t>
            </w:r>
          </w:p>
        </w:tc>
        <w:tc>
          <w:tcPr>
            <w:tcW w:w="127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10" w:anchor="query=C8H16O2">
              <w:r w:rsidRPr="00D15F16">
                <w:rPr>
                  <w:rFonts w:ascii="Times New Roman" w:hAnsi="Times New Roman"/>
                  <w:sz w:val="24"/>
                  <w:szCs w:val="24"/>
                </w:rPr>
                <w:t>C</w:t>
              </w:r>
            </w:hyperlink>
            <w:hyperlink r:id="rId411" w:anchor="query=C8H16O2">
              <w:r w:rsidRPr="00D15F16">
                <w:rPr>
                  <w:rFonts w:ascii="Times New Roman" w:hAnsi="Times New Roman"/>
                  <w:sz w:val="24"/>
                  <w:szCs w:val="24"/>
                  <w:vertAlign w:val="subscript"/>
                </w:rPr>
                <w:t>8</w:t>
              </w:r>
            </w:hyperlink>
            <w:hyperlink r:id="rId412" w:anchor="query=C8H16O2">
              <w:r w:rsidRPr="00D15F16">
                <w:rPr>
                  <w:rFonts w:ascii="Times New Roman" w:hAnsi="Times New Roman"/>
                  <w:sz w:val="24"/>
                  <w:szCs w:val="24"/>
                </w:rPr>
                <w:t>H</w:t>
              </w:r>
            </w:hyperlink>
            <w:hyperlink r:id="rId413" w:anchor="query=C8H16O2">
              <w:r w:rsidRPr="00D15F16">
                <w:rPr>
                  <w:rFonts w:ascii="Times New Roman" w:hAnsi="Times New Roman"/>
                  <w:sz w:val="24"/>
                  <w:szCs w:val="24"/>
                  <w:vertAlign w:val="subscript"/>
                </w:rPr>
                <w:t>16</w:t>
              </w:r>
            </w:hyperlink>
            <w:hyperlink r:id="rId414" w:anchor="query=C8H16O2">
              <w:r w:rsidRPr="00D15F16">
                <w:rPr>
                  <w:rFonts w:ascii="Times New Roman" w:hAnsi="Times New Roman"/>
                  <w:sz w:val="24"/>
                  <w:szCs w:val="24"/>
                </w:rPr>
                <w:t>O</w:t>
              </w:r>
            </w:hyperlink>
            <w:hyperlink r:id="rId415" w:anchor="query=C8H16O2">
              <w:r w:rsidRPr="00D15F16">
                <w:rPr>
                  <w:rFonts w:ascii="Times New Roman" w:hAnsi="Times New Roman"/>
                  <w:sz w:val="24"/>
                  <w:szCs w:val="24"/>
                  <w:vertAlign w:val="subscript"/>
                </w:rPr>
                <w:t>2</w:t>
              </w:r>
            </w:hyperlink>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144.21</w:t>
            </w:r>
          </w:p>
        </w:tc>
        <w:tc>
          <w:tcPr>
            <w:tcW w:w="125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15.313</w:t>
            </w:r>
          </w:p>
        </w:tc>
        <w:tc>
          <w:tcPr>
            <w:tcW w:w="100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16">
              <w:r w:rsidRPr="00D15F16">
                <w:rPr>
                  <w:rFonts w:ascii="Times New Roman" w:hAnsi="Times New Roman"/>
                  <w:sz w:val="24"/>
                  <w:szCs w:val="24"/>
                </w:rPr>
                <w:t>379</w:t>
              </w:r>
            </w:hyperlink>
            <w:r w:rsidRPr="00D15F16">
              <w:rPr>
                <w:rFonts w:ascii="Times New Roman" w:hAnsi="Times New Roman"/>
                <w:sz w:val="24"/>
                <w:szCs w:val="24"/>
              </w:rPr>
              <w:t xml:space="preserve"> </w:t>
            </w:r>
          </w:p>
        </w:tc>
        <w:tc>
          <w:tcPr>
            <w:tcW w:w="86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68</w:t>
            </w:r>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0.23</w:t>
            </w:r>
          </w:p>
        </w:tc>
      </w:tr>
      <w:tr w:rsidR="00F22AE6" w:rsidRPr="00D15F16" w:rsidTr="00A7217A">
        <w:trPr>
          <w:jc w:val="center"/>
        </w:trPr>
        <w:tc>
          <w:tcPr>
            <w:tcW w:w="45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26</w:t>
            </w:r>
          </w:p>
        </w:tc>
        <w:tc>
          <w:tcPr>
            <w:tcW w:w="284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Нонан қышқылы</w:t>
            </w:r>
          </w:p>
        </w:tc>
        <w:tc>
          <w:tcPr>
            <w:tcW w:w="127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17" w:anchor="query=C9H18O2">
              <w:r w:rsidRPr="00D15F16">
                <w:rPr>
                  <w:rFonts w:ascii="Times New Roman" w:hAnsi="Times New Roman"/>
                  <w:sz w:val="24"/>
                  <w:szCs w:val="24"/>
                </w:rPr>
                <w:t>C</w:t>
              </w:r>
            </w:hyperlink>
            <w:hyperlink r:id="rId418" w:anchor="query=C9H18O2">
              <w:r w:rsidRPr="00D15F16">
                <w:rPr>
                  <w:rFonts w:ascii="Times New Roman" w:hAnsi="Times New Roman"/>
                  <w:sz w:val="24"/>
                  <w:szCs w:val="24"/>
                  <w:vertAlign w:val="subscript"/>
                </w:rPr>
                <w:t>9</w:t>
              </w:r>
            </w:hyperlink>
            <w:hyperlink r:id="rId419" w:anchor="query=C9H18O2">
              <w:r w:rsidRPr="00D15F16">
                <w:rPr>
                  <w:rFonts w:ascii="Times New Roman" w:hAnsi="Times New Roman"/>
                  <w:sz w:val="24"/>
                  <w:szCs w:val="24"/>
                </w:rPr>
                <w:t>H</w:t>
              </w:r>
            </w:hyperlink>
            <w:hyperlink r:id="rId420" w:anchor="query=C9H18O2">
              <w:r w:rsidRPr="00D15F16">
                <w:rPr>
                  <w:rFonts w:ascii="Times New Roman" w:hAnsi="Times New Roman"/>
                  <w:sz w:val="24"/>
                  <w:szCs w:val="24"/>
                  <w:vertAlign w:val="subscript"/>
                </w:rPr>
                <w:t>18</w:t>
              </w:r>
            </w:hyperlink>
            <w:hyperlink r:id="rId421" w:anchor="query=C9H18O2">
              <w:r w:rsidRPr="00D15F16">
                <w:rPr>
                  <w:rFonts w:ascii="Times New Roman" w:hAnsi="Times New Roman"/>
                  <w:sz w:val="24"/>
                  <w:szCs w:val="24"/>
                </w:rPr>
                <w:t>O</w:t>
              </w:r>
            </w:hyperlink>
            <w:hyperlink r:id="rId422" w:anchor="query=C9H18O2">
              <w:r w:rsidRPr="00D15F16">
                <w:rPr>
                  <w:rFonts w:ascii="Times New Roman" w:hAnsi="Times New Roman"/>
                  <w:sz w:val="24"/>
                  <w:szCs w:val="24"/>
                  <w:vertAlign w:val="subscript"/>
                </w:rPr>
                <w:t>2</w:t>
              </w:r>
            </w:hyperlink>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158.24</w:t>
            </w:r>
          </w:p>
        </w:tc>
        <w:tc>
          <w:tcPr>
            <w:tcW w:w="125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16.358</w:t>
            </w:r>
          </w:p>
        </w:tc>
        <w:tc>
          <w:tcPr>
            <w:tcW w:w="100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23">
              <w:r w:rsidRPr="00D15F16">
                <w:rPr>
                  <w:rFonts w:ascii="Times New Roman" w:hAnsi="Times New Roman"/>
                  <w:sz w:val="24"/>
                  <w:szCs w:val="24"/>
                </w:rPr>
                <w:t>8158</w:t>
              </w:r>
            </w:hyperlink>
          </w:p>
        </w:tc>
        <w:tc>
          <w:tcPr>
            <w:tcW w:w="86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87</w:t>
            </w:r>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0.26</w:t>
            </w:r>
          </w:p>
        </w:tc>
      </w:tr>
      <w:tr w:rsidR="00F22AE6" w:rsidRPr="00D15F16" w:rsidTr="00A7217A">
        <w:trPr>
          <w:jc w:val="center"/>
        </w:trPr>
        <w:tc>
          <w:tcPr>
            <w:tcW w:w="45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27</w:t>
            </w:r>
          </w:p>
        </w:tc>
        <w:tc>
          <w:tcPr>
            <w:tcW w:w="284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Гексадекан қышқылы, метил эфирі</w:t>
            </w:r>
          </w:p>
        </w:tc>
        <w:tc>
          <w:tcPr>
            <w:tcW w:w="127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24" w:anchor="query=C17H34O2">
              <w:r w:rsidRPr="00D15F16">
                <w:rPr>
                  <w:rFonts w:ascii="Times New Roman" w:hAnsi="Times New Roman"/>
                  <w:sz w:val="24"/>
                  <w:szCs w:val="24"/>
                </w:rPr>
                <w:t>C</w:t>
              </w:r>
            </w:hyperlink>
            <w:hyperlink r:id="rId425" w:anchor="query=C17H34O2">
              <w:r w:rsidRPr="00D15F16">
                <w:rPr>
                  <w:rFonts w:ascii="Times New Roman" w:hAnsi="Times New Roman"/>
                  <w:sz w:val="24"/>
                  <w:szCs w:val="24"/>
                  <w:vertAlign w:val="subscript"/>
                </w:rPr>
                <w:t>17</w:t>
              </w:r>
            </w:hyperlink>
            <w:hyperlink r:id="rId426" w:anchor="query=C17H34O2">
              <w:r w:rsidRPr="00D15F16">
                <w:rPr>
                  <w:rFonts w:ascii="Times New Roman" w:hAnsi="Times New Roman"/>
                  <w:sz w:val="24"/>
                  <w:szCs w:val="24"/>
                </w:rPr>
                <w:t>H</w:t>
              </w:r>
            </w:hyperlink>
            <w:hyperlink r:id="rId427" w:anchor="query=C17H34O2">
              <w:r w:rsidRPr="00D15F16">
                <w:rPr>
                  <w:rFonts w:ascii="Times New Roman" w:hAnsi="Times New Roman"/>
                  <w:sz w:val="24"/>
                  <w:szCs w:val="24"/>
                  <w:vertAlign w:val="subscript"/>
                </w:rPr>
                <w:t>34</w:t>
              </w:r>
            </w:hyperlink>
            <w:hyperlink r:id="rId428" w:anchor="query=C17H34O2">
              <w:r w:rsidRPr="00D15F16">
                <w:rPr>
                  <w:rFonts w:ascii="Times New Roman" w:hAnsi="Times New Roman"/>
                  <w:sz w:val="24"/>
                  <w:szCs w:val="24"/>
                </w:rPr>
                <w:t>O</w:t>
              </w:r>
            </w:hyperlink>
            <w:hyperlink r:id="rId429" w:anchor="query=C17H34O2">
              <w:r w:rsidRPr="00D15F16">
                <w:rPr>
                  <w:rFonts w:ascii="Times New Roman" w:hAnsi="Times New Roman"/>
                  <w:sz w:val="24"/>
                  <w:szCs w:val="24"/>
                  <w:vertAlign w:val="subscript"/>
                </w:rPr>
                <w:t>2</w:t>
              </w:r>
            </w:hyperlink>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270.5</w:t>
            </w:r>
          </w:p>
        </w:tc>
        <w:tc>
          <w:tcPr>
            <w:tcW w:w="125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17.011</w:t>
            </w:r>
          </w:p>
        </w:tc>
        <w:tc>
          <w:tcPr>
            <w:tcW w:w="100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30">
              <w:r w:rsidRPr="00D15F16">
                <w:rPr>
                  <w:rFonts w:ascii="Times New Roman" w:hAnsi="Times New Roman"/>
                  <w:sz w:val="24"/>
                  <w:szCs w:val="24"/>
                </w:rPr>
                <w:t>8181</w:t>
              </w:r>
            </w:hyperlink>
          </w:p>
        </w:tc>
        <w:tc>
          <w:tcPr>
            <w:tcW w:w="86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89</w:t>
            </w:r>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0.29</w:t>
            </w:r>
          </w:p>
        </w:tc>
      </w:tr>
      <w:tr w:rsidR="00F22AE6" w:rsidRPr="00D15F16" w:rsidTr="00A7217A">
        <w:trPr>
          <w:jc w:val="center"/>
        </w:trPr>
        <w:tc>
          <w:tcPr>
            <w:tcW w:w="45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w:t>
            </w:r>
          </w:p>
        </w:tc>
        <w:tc>
          <w:tcPr>
            <w:tcW w:w="284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2-</w:t>
            </w:r>
            <w:r w:rsidRPr="00D15F16">
              <w:rPr>
                <w:rFonts w:ascii="Times New Roman" w:hAnsi="Times New Roman"/>
                <w:sz w:val="24"/>
                <w:szCs w:val="24"/>
                <w:lang w:val="kk-KZ"/>
              </w:rPr>
              <w:t>Октил бензоат</w:t>
            </w:r>
          </w:p>
        </w:tc>
        <w:tc>
          <w:tcPr>
            <w:tcW w:w="127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31" w:anchor="query=C15H22O2">
              <w:r w:rsidRPr="00D15F16">
                <w:rPr>
                  <w:rFonts w:ascii="Times New Roman" w:hAnsi="Times New Roman"/>
                  <w:sz w:val="24"/>
                  <w:szCs w:val="24"/>
                </w:rPr>
                <w:t>C</w:t>
              </w:r>
            </w:hyperlink>
            <w:hyperlink r:id="rId432" w:anchor="query=C15H22O2">
              <w:r w:rsidRPr="00D15F16">
                <w:rPr>
                  <w:rFonts w:ascii="Times New Roman" w:hAnsi="Times New Roman"/>
                  <w:sz w:val="24"/>
                  <w:szCs w:val="24"/>
                  <w:vertAlign w:val="subscript"/>
                </w:rPr>
                <w:t>15</w:t>
              </w:r>
            </w:hyperlink>
            <w:hyperlink r:id="rId433" w:anchor="query=C15H22O2">
              <w:r w:rsidRPr="00D15F16">
                <w:rPr>
                  <w:rFonts w:ascii="Times New Roman" w:hAnsi="Times New Roman"/>
                  <w:sz w:val="24"/>
                  <w:szCs w:val="24"/>
                </w:rPr>
                <w:t>H</w:t>
              </w:r>
            </w:hyperlink>
            <w:hyperlink r:id="rId434" w:anchor="query=C15H22O2">
              <w:r w:rsidRPr="00D15F16">
                <w:rPr>
                  <w:rFonts w:ascii="Times New Roman" w:hAnsi="Times New Roman"/>
                  <w:sz w:val="24"/>
                  <w:szCs w:val="24"/>
                  <w:vertAlign w:val="subscript"/>
                </w:rPr>
                <w:t>22</w:t>
              </w:r>
            </w:hyperlink>
            <w:hyperlink r:id="rId435" w:anchor="query=C15H22O2">
              <w:r w:rsidRPr="00D15F16">
                <w:rPr>
                  <w:rFonts w:ascii="Times New Roman" w:hAnsi="Times New Roman"/>
                  <w:sz w:val="24"/>
                  <w:szCs w:val="24"/>
                </w:rPr>
                <w:t>O</w:t>
              </w:r>
            </w:hyperlink>
            <w:hyperlink r:id="rId436" w:anchor="query=C15H22O2">
              <w:r w:rsidRPr="00D15F16">
                <w:rPr>
                  <w:rFonts w:ascii="Times New Roman" w:hAnsi="Times New Roman"/>
                  <w:sz w:val="24"/>
                  <w:szCs w:val="24"/>
                  <w:vertAlign w:val="subscript"/>
                </w:rPr>
                <w:t>2</w:t>
              </w:r>
            </w:hyperlink>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234.33</w:t>
            </w:r>
          </w:p>
        </w:tc>
        <w:tc>
          <w:tcPr>
            <w:tcW w:w="125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17.353</w:t>
            </w:r>
          </w:p>
        </w:tc>
        <w:tc>
          <w:tcPr>
            <w:tcW w:w="100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37">
              <w:r w:rsidRPr="00D15F16">
                <w:rPr>
                  <w:rFonts w:ascii="Times New Roman" w:hAnsi="Times New Roman"/>
                  <w:sz w:val="24"/>
                  <w:szCs w:val="24"/>
                </w:rPr>
                <w:t>243800</w:t>
              </w:r>
            </w:hyperlink>
          </w:p>
        </w:tc>
        <w:tc>
          <w:tcPr>
            <w:tcW w:w="86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67</w:t>
            </w:r>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0.30</w:t>
            </w:r>
          </w:p>
        </w:tc>
      </w:tr>
      <w:tr w:rsidR="00F22AE6" w:rsidRPr="00D15F16" w:rsidTr="00A7217A">
        <w:trPr>
          <w:jc w:val="center"/>
        </w:trPr>
        <w:tc>
          <w:tcPr>
            <w:tcW w:w="45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29</w:t>
            </w:r>
          </w:p>
        </w:tc>
        <w:tc>
          <w:tcPr>
            <w:tcW w:w="284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 xml:space="preserve">Бензой қышқылы, </w:t>
            </w:r>
            <w:r w:rsidRPr="00D15F16">
              <w:rPr>
                <w:rFonts w:ascii="Times New Roman" w:hAnsi="Times New Roman"/>
                <w:sz w:val="24"/>
                <w:szCs w:val="24"/>
                <w:lang w:val="kk-KZ"/>
              </w:rPr>
              <w:t>гептил</w:t>
            </w:r>
            <w:r w:rsidRPr="00D15F16">
              <w:rPr>
                <w:rFonts w:ascii="Times New Roman" w:hAnsi="Times New Roman"/>
                <w:sz w:val="24"/>
                <w:szCs w:val="24"/>
              </w:rPr>
              <w:t xml:space="preserve"> эфирі</w:t>
            </w:r>
          </w:p>
        </w:tc>
        <w:tc>
          <w:tcPr>
            <w:tcW w:w="127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38" w:anchor="query=C14H20O2">
              <w:r w:rsidRPr="00D15F16">
                <w:rPr>
                  <w:rFonts w:ascii="Times New Roman" w:hAnsi="Times New Roman"/>
                  <w:sz w:val="24"/>
                  <w:szCs w:val="24"/>
                </w:rPr>
                <w:t>C</w:t>
              </w:r>
            </w:hyperlink>
            <w:hyperlink r:id="rId439" w:anchor="query=C14H20O2">
              <w:r w:rsidRPr="00D15F16">
                <w:rPr>
                  <w:rFonts w:ascii="Times New Roman" w:hAnsi="Times New Roman"/>
                  <w:sz w:val="24"/>
                  <w:szCs w:val="24"/>
                  <w:vertAlign w:val="subscript"/>
                </w:rPr>
                <w:t>14</w:t>
              </w:r>
            </w:hyperlink>
            <w:hyperlink r:id="rId440" w:anchor="query=C14H20O2">
              <w:r w:rsidRPr="00D15F16">
                <w:rPr>
                  <w:rFonts w:ascii="Times New Roman" w:hAnsi="Times New Roman"/>
                  <w:sz w:val="24"/>
                  <w:szCs w:val="24"/>
                </w:rPr>
                <w:t>H</w:t>
              </w:r>
            </w:hyperlink>
            <w:hyperlink r:id="rId441" w:anchor="query=C14H20O2">
              <w:r w:rsidRPr="00D15F16">
                <w:rPr>
                  <w:rFonts w:ascii="Times New Roman" w:hAnsi="Times New Roman"/>
                  <w:sz w:val="24"/>
                  <w:szCs w:val="24"/>
                  <w:vertAlign w:val="subscript"/>
                </w:rPr>
                <w:t>20</w:t>
              </w:r>
            </w:hyperlink>
            <w:hyperlink r:id="rId442" w:anchor="query=C14H20O2">
              <w:r w:rsidRPr="00D15F16">
                <w:rPr>
                  <w:rFonts w:ascii="Times New Roman" w:hAnsi="Times New Roman"/>
                  <w:sz w:val="24"/>
                  <w:szCs w:val="24"/>
                </w:rPr>
                <w:t>O</w:t>
              </w:r>
            </w:hyperlink>
            <w:hyperlink r:id="rId443" w:anchor="query=C14H20O2">
              <w:r w:rsidRPr="00D15F16">
                <w:rPr>
                  <w:rFonts w:ascii="Times New Roman" w:hAnsi="Times New Roman"/>
                  <w:sz w:val="24"/>
                  <w:szCs w:val="24"/>
                  <w:vertAlign w:val="subscript"/>
                </w:rPr>
                <w:t>2</w:t>
              </w:r>
            </w:hyperlink>
          </w:p>
        </w:tc>
        <w:tc>
          <w:tcPr>
            <w:tcW w:w="993"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220.31</w:t>
            </w:r>
          </w:p>
        </w:tc>
        <w:tc>
          <w:tcPr>
            <w:tcW w:w="125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18.076</w:t>
            </w:r>
          </w:p>
        </w:tc>
        <w:tc>
          <w:tcPr>
            <w:tcW w:w="1001"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hyperlink r:id="rId444">
              <w:r w:rsidRPr="00D15F16">
                <w:rPr>
                  <w:rFonts w:ascii="Times New Roman" w:hAnsi="Times New Roman"/>
                  <w:sz w:val="24"/>
                  <w:szCs w:val="24"/>
                </w:rPr>
                <w:t>81591</w:t>
              </w:r>
            </w:hyperlink>
          </w:p>
        </w:tc>
        <w:tc>
          <w:tcPr>
            <w:tcW w:w="865"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75</w:t>
            </w:r>
          </w:p>
        </w:tc>
        <w:tc>
          <w:tcPr>
            <w:tcW w:w="992" w:type="dxa"/>
            <w:shd w:val="clear" w:color="auto" w:fill="auto"/>
            <w:vAlign w:val="center"/>
          </w:tcPr>
          <w:p w:rsidR="00F22AE6" w:rsidRPr="00D15F16" w:rsidRDefault="00F22AE6" w:rsidP="00F22AE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0.18</w:t>
            </w:r>
          </w:p>
        </w:tc>
      </w:tr>
      <w:tr w:rsidR="00373F2E" w:rsidRPr="00D15F16" w:rsidTr="00373F2E">
        <w:trPr>
          <w:jc w:val="center"/>
        </w:trPr>
        <w:tc>
          <w:tcPr>
            <w:tcW w:w="451" w:type="dxa"/>
            <w:tcBorders>
              <w:bottom w:val="single" w:sz="4" w:space="0" w:color="auto"/>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30</w:t>
            </w:r>
          </w:p>
        </w:tc>
        <w:tc>
          <w:tcPr>
            <w:tcW w:w="2841" w:type="dxa"/>
            <w:tcBorders>
              <w:bottom w:val="single" w:sz="4" w:space="0" w:color="auto"/>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 xml:space="preserve">Бензой қышқылы, </w:t>
            </w:r>
            <w:r w:rsidRPr="00D15F16">
              <w:rPr>
                <w:rFonts w:ascii="Times New Roman" w:hAnsi="Times New Roman"/>
                <w:sz w:val="24"/>
                <w:szCs w:val="24"/>
                <w:lang w:val="kk-KZ"/>
              </w:rPr>
              <w:t>ундецил</w:t>
            </w:r>
            <w:r w:rsidRPr="00D15F16">
              <w:rPr>
                <w:rFonts w:ascii="Times New Roman" w:hAnsi="Times New Roman"/>
                <w:sz w:val="24"/>
                <w:szCs w:val="24"/>
              </w:rPr>
              <w:t xml:space="preserve"> эфирі</w:t>
            </w:r>
          </w:p>
        </w:tc>
        <w:tc>
          <w:tcPr>
            <w:tcW w:w="1275" w:type="dxa"/>
            <w:tcBorders>
              <w:bottom w:val="single" w:sz="4" w:space="0" w:color="auto"/>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45" w:anchor="query=C18H28O2">
              <w:r w:rsidRPr="00D15F16">
                <w:rPr>
                  <w:rFonts w:ascii="Times New Roman" w:hAnsi="Times New Roman"/>
                  <w:sz w:val="24"/>
                  <w:szCs w:val="24"/>
                </w:rPr>
                <w:t>C</w:t>
              </w:r>
            </w:hyperlink>
            <w:hyperlink r:id="rId446" w:anchor="query=C18H28O2">
              <w:r w:rsidRPr="00D15F16">
                <w:rPr>
                  <w:rFonts w:ascii="Times New Roman" w:hAnsi="Times New Roman"/>
                  <w:sz w:val="24"/>
                  <w:szCs w:val="24"/>
                  <w:vertAlign w:val="subscript"/>
                </w:rPr>
                <w:t>18</w:t>
              </w:r>
            </w:hyperlink>
            <w:hyperlink r:id="rId447" w:anchor="query=C18H28O2">
              <w:r w:rsidRPr="00D15F16">
                <w:rPr>
                  <w:rFonts w:ascii="Times New Roman" w:hAnsi="Times New Roman"/>
                  <w:sz w:val="24"/>
                  <w:szCs w:val="24"/>
                </w:rPr>
                <w:t>H</w:t>
              </w:r>
            </w:hyperlink>
            <w:hyperlink r:id="rId448" w:anchor="query=C18H28O2">
              <w:r w:rsidRPr="00D15F16">
                <w:rPr>
                  <w:rFonts w:ascii="Times New Roman" w:hAnsi="Times New Roman"/>
                  <w:sz w:val="24"/>
                  <w:szCs w:val="24"/>
                  <w:vertAlign w:val="subscript"/>
                </w:rPr>
                <w:t>28</w:t>
              </w:r>
            </w:hyperlink>
            <w:hyperlink r:id="rId449" w:anchor="query=C18H28O2">
              <w:r w:rsidRPr="00D15F16">
                <w:rPr>
                  <w:rFonts w:ascii="Times New Roman" w:hAnsi="Times New Roman"/>
                  <w:sz w:val="24"/>
                  <w:szCs w:val="24"/>
                </w:rPr>
                <w:t>O</w:t>
              </w:r>
            </w:hyperlink>
            <w:hyperlink r:id="rId450" w:anchor="query=C18H28O2">
              <w:r w:rsidRPr="00D15F16">
                <w:rPr>
                  <w:rFonts w:ascii="Times New Roman" w:hAnsi="Times New Roman"/>
                  <w:sz w:val="24"/>
                  <w:szCs w:val="24"/>
                  <w:vertAlign w:val="subscript"/>
                </w:rPr>
                <w:t>2</w:t>
              </w:r>
            </w:hyperlink>
          </w:p>
        </w:tc>
        <w:tc>
          <w:tcPr>
            <w:tcW w:w="993" w:type="dxa"/>
            <w:tcBorders>
              <w:bottom w:val="single" w:sz="4" w:space="0" w:color="auto"/>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276.4</w:t>
            </w:r>
          </w:p>
        </w:tc>
        <w:tc>
          <w:tcPr>
            <w:tcW w:w="1252" w:type="dxa"/>
            <w:tcBorders>
              <w:bottom w:val="single" w:sz="4" w:space="0" w:color="auto"/>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18.368</w:t>
            </w:r>
          </w:p>
        </w:tc>
        <w:tc>
          <w:tcPr>
            <w:tcW w:w="1001" w:type="dxa"/>
            <w:tcBorders>
              <w:bottom w:val="single" w:sz="4" w:space="0" w:color="auto"/>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51">
              <w:r w:rsidRPr="00D15F16">
                <w:rPr>
                  <w:rFonts w:ascii="Times New Roman" w:hAnsi="Times New Roman"/>
                  <w:sz w:val="24"/>
                  <w:szCs w:val="24"/>
                </w:rPr>
                <w:t>229159</w:t>
              </w:r>
            </w:hyperlink>
          </w:p>
        </w:tc>
        <w:tc>
          <w:tcPr>
            <w:tcW w:w="865" w:type="dxa"/>
            <w:tcBorders>
              <w:bottom w:val="single" w:sz="4" w:space="0" w:color="auto"/>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70</w:t>
            </w:r>
          </w:p>
        </w:tc>
        <w:tc>
          <w:tcPr>
            <w:tcW w:w="992" w:type="dxa"/>
            <w:tcBorders>
              <w:bottom w:val="single" w:sz="4" w:space="0" w:color="auto"/>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0.21</w:t>
            </w:r>
          </w:p>
        </w:tc>
      </w:tr>
      <w:tr w:rsidR="00373F2E" w:rsidRPr="00D15F16" w:rsidTr="00373F2E">
        <w:trPr>
          <w:jc w:val="center"/>
        </w:trPr>
        <w:tc>
          <w:tcPr>
            <w:tcW w:w="451" w:type="dxa"/>
            <w:tcBorders>
              <w:bottom w:val="nil"/>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31</w:t>
            </w:r>
          </w:p>
        </w:tc>
        <w:tc>
          <w:tcPr>
            <w:tcW w:w="2841" w:type="dxa"/>
            <w:tcBorders>
              <w:bottom w:val="nil"/>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Бензой қышқылы</w:t>
            </w:r>
          </w:p>
        </w:tc>
        <w:tc>
          <w:tcPr>
            <w:tcW w:w="1275" w:type="dxa"/>
            <w:tcBorders>
              <w:bottom w:val="nil"/>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52" w:anchor="query=C7H6O2">
              <w:r w:rsidRPr="00D15F16">
                <w:rPr>
                  <w:rFonts w:ascii="Times New Roman" w:hAnsi="Times New Roman"/>
                  <w:sz w:val="24"/>
                  <w:szCs w:val="24"/>
                </w:rPr>
                <w:t>C</w:t>
              </w:r>
            </w:hyperlink>
            <w:hyperlink r:id="rId453" w:anchor="query=C7H6O2">
              <w:r w:rsidRPr="00D15F16">
                <w:rPr>
                  <w:rFonts w:ascii="Times New Roman" w:hAnsi="Times New Roman"/>
                  <w:sz w:val="24"/>
                  <w:szCs w:val="24"/>
                  <w:vertAlign w:val="subscript"/>
                </w:rPr>
                <w:t>7</w:t>
              </w:r>
            </w:hyperlink>
            <w:hyperlink r:id="rId454" w:anchor="query=C7H6O2">
              <w:r w:rsidRPr="00D15F16">
                <w:rPr>
                  <w:rFonts w:ascii="Times New Roman" w:hAnsi="Times New Roman"/>
                  <w:sz w:val="24"/>
                  <w:szCs w:val="24"/>
                </w:rPr>
                <w:t>H</w:t>
              </w:r>
            </w:hyperlink>
            <w:hyperlink r:id="rId455" w:anchor="query=C7H6O2">
              <w:r w:rsidRPr="00D15F16">
                <w:rPr>
                  <w:rFonts w:ascii="Times New Roman" w:hAnsi="Times New Roman"/>
                  <w:sz w:val="24"/>
                  <w:szCs w:val="24"/>
                  <w:vertAlign w:val="subscript"/>
                </w:rPr>
                <w:t>6</w:t>
              </w:r>
            </w:hyperlink>
            <w:hyperlink r:id="rId456" w:anchor="query=C7H6O2">
              <w:r w:rsidRPr="00D15F16">
                <w:rPr>
                  <w:rFonts w:ascii="Times New Roman" w:hAnsi="Times New Roman"/>
                  <w:sz w:val="24"/>
                  <w:szCs w:val="24"/>
                </w:rPr>
                <w:t>O</w:t>
              </w:r>
            </w:hyperlink>
            <w:hyperlink r:id="rId457" w:anchor="query=C7H6O2">
              <w:r w:rsidRPr="00D15F16">
                <w:rPr>
                  <w:rFonts w:ascii="Times New Roman" w:hAnsi="Times New Roman"/>
                  <w:sz w:val="24"/>
                  <w:szCs w:val="24"/>
                  <w:vertAlign w:val="subscript"/>
                </w:rPr>
                <w:t>2</w:t>
              </w:r>
            </w:hyperlink>
          </w:p>
        </w:tc>
        <w:tc>
          <w:tcPr>
            <w:tcW w:w="993" w:type="dxa"/>
            <w:tcBorders>
              <w:bottom w:val="nil"/>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122.12</w:t>
            </w:r>
          </w:p>
        </w:tc>
        <w:tc>
          <w:tcPr>
            <w:tcW w:w="1252" w:type="dxa"/>
            <w:tcBorders>
              <w:bottom w:val="nil"/>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18.538</w:t>
            </w:r>
          </w:p>
        </w:tc>
        <w:tc>
          <w:tcPr>
            <w:tcW w:w="1001" w:type="dxa"/>
            <w:tcBorders>
              <w:bottom w:val="nil"/>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58">
              <w:r w:rsidRPr="00D15F16">
                <w:rPr>
                  <w:rFonts w:ascii="Times New Roman" w:hAnsi="Times New Roman"/>
                  <w:sz w:val="24"/>
                  <w:szCs w:val="24"/>
                </w:rPr>
                <w:t>243</w:t>
              </w:r>
            </w:hyperlink>
          </w:p>
        </w:tc>
        <w:tc>
          <w:tcPr>
            <w:tcW w:w="865" w:type="dxa"/>
            <w:tcBorders>
              <w:bottom w:val="nil"/>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84</w:t>
            </w:r>
          </w:p>
        </w:tc>
        <w:tc>
          <w:tcPr>
            <w:tcW w:w="992" w:type="dxa"/>
            <w:tcBorders>
              <w:bottom w:val="nil"/>
            </w:tcBorders>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0.27</w:t>
            </w:r>
          </w:p>
        </w:tc>
      </w:tr>
    </w:tbl>
    <w:p w:rsidR="00C80B63" w:rsidRPr="00D15F16" w:rsidRDefault="00373F2E" w:rsidP="00C80B63">
      <w:pPr>
        <w:spacing w:after="0" w:line="240" w:lineRule="auto"/>
        <w:rPr>
          <w:rFonts w:ascii="Times New Roman" w:hAnsi="Times New Roman"/>
          <w:sz w:val="28"/>
          <w:szCs w:val="24"/>
          <w:lang w:val="kk-KZ"/>
        </w:rPr>
      </w:pPr>
      <w:r w:rsidRPr="00D15F16">
        <w:rPr>
          <w:rFonts w:ascii="Times New Roman" w:hAnsi="Times New Roman"/>
          <w:sz w:val="28"/>
          <w:szCs w:val="24"/>
        </w:rPr>
        <w:lastRenderedPageBreak/>
        <w:t xml:space="preserve">13 </w:t>
      </w:r>
      <w:r w:rsidR="00C80B63" w:rsidRPr="00D15F16">
        <w:rPr>
          <w:rFonts w:ascii="Times New Roman" w:hAnsi="Times New Roman"/>
          <w:sz w:val="28"/>
          <w:szCs w:val="24"/>
        </w:rPr>
        <w:t>- кестен</w:t>
      </w:r>
      <w:r w:rsidR="00C80B63" w:rsidRPr="00D15F16">
        <w:rPr>
          <w:rFonts w:ascii="Times New Roman" w:hAnsi="Times New Roman"/>
          <w:sz w:val="28"/>
          <w:szCs w:val="24"/>
          <w:lang w:val="kk-KZ"/>
        </w:rPr>
        <w:t>ің жалғасы</w:t>
      </w:r>
    </w:p>
    <w:p w:rsidR="00373F2E" w:rsidRPr="00D15F16" w:rsidRDefault="00373F2E" w:rsidP="00C80B63">
      <w:pPr>
        <w:spacing w:after="0" w:line="240" w:lineRule="auto"/>
        <w:rPr>
          <w:rFonts w:ascii="Times New Roman" w:hAnsi="Times New Roman"/>
          <w:sz w:val="28"/>
          <w:szCs w:val="24"/>
          <w:lang w:val="kk-KZ"/>
        </w:rPr>
      </w:pPr>
    </w:p>
    <w:tbl>
      <w:tblPr>
        <w:tblW w:w="9670" w:type="dxa"/>
        <w:jc w:val="center"/>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1"/>
        <w:gridCol w:w="2841"/>
        <w:gridCol w:w="1275"/>
        <w:gridCol w:w="993"/>
        <w:gridCol w:w="1252"/>
        <w:gridCol w:w="1001"/>
        <w:gridCol w:w="865"/>
        <w:gridCol w:w="992"/>
      </w:tblGrid>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w:t>
            </w:r>
          </w:p>
        </w:tc>
        <w:tc>
          <w:tcPr>
            <w:tcW w:w="284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p>
        </w:tc>
        <w:tc>
          <w:tcPr>
            <w:tcW w:w="12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993"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w:t>
            </w:r>
          </w:p>
        </w:tc>
        <w:tc>
          <w:tcPr>
            <w:tcW w:w="1252"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w:t>
            </w:r>
          </w:p>
        </w:tc>
        <w:tc>
          <w:tcPr>
            <w:tcW w:w="100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w:t>
            </w:r>
          </w:p>
        </w:tc>
        <w:tc>
          <w:tcPr>
            <w:tcW w:w="86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w:t>
            </w:r>
          </w:p>
        </w:tc>
        <w:tc>
          <w:tcPr>
            <w:tcW w:w="992"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32</w:t>
            </w:r>
          </w:p>
        </w:tc>
        <w:tc>
          <w:tcPr>
            <w:tcW w:w="284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 xml:space="preserve">1,2-Бензенедикарбон қышқылы, </w:t>
            </w:r>
            <w:r w:rsidRPr="00D15F16">
              <w:rPr>
                <w:rFonts w:ascii="Times New Roman" w:hAnsi="Times New Roman"/>
                <w:sz w:val="24"/>
                <w:szCs w:val="24"/>
                <w:lang w:val="kk-KZ"/>
              </w:rPr>
              <w:t>бис</w:t>
            </w:r>
            <w:r w:rsidRPr="00D15F16">
              <w:rPr>
                <w:rFonts w:ascii="Times New Roman" w:hAnsi="Times New Roman"/>
                <w:sz w:val="24"/>
                <w:szCs w:val="24"/>
              </w:rPr>
              <w:t>(2-метил</w:t>
            </w:r>
            <w:r w:rsidRPr="00D15F16">
              <w:rPr>
                <w:rFonts w:ascii="Times New Roman" w:hAnsi="Times New Roman"/>
                <w:sz w:val="24"/>
                <w:szCs w:val="24"/>
                <w:lang w:val="kk-KZ"/>
              </w:rPr>
              <w:t>пропил</w:t>
            </w:r>
            <w:r w:rsidRPr="00D15F16">
              <w:rPr>
                <w:rFonts w:ascii="Times New Roman" w:hAnsi="Times New Roman"/>
                <w:sz w:val="24"/>
                <w:szCs w:val="24"/>
              </w:rPr>
              <w:t>) эфирі</w:t>
            </w:r>
          </w:p>
        </w:tc>
        <w:tc>
          <w:tcPr>
            <w:tcW w:w="12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59" w:anchor="query=C16H22O4">
              <w:r w:rsidRPr="00D15F16">
                <w:rPr>
                  <w:rFonts w:ascii="Times New Roman" w:hAnsi="Times New Roman"/>
                  <w:sz w:val="24"/>
                  <w:szCs w:val="24"/>
                </w:rPr>
                <w:t>C</w:t>
              </w:r>
            </w:hyperlink>
            <w:hyperlink r:id="rId460" w:anchor="query=C16H22O4">
              <w:r w:rsidRPr="00D15F16">
                <w:rPr>
                  <w:rFonts w:ascii="Times New Roman" w:hAnsi="Times New Roman"/>
                  <w:sz w:val="24"/>
                  <w:szCs w:val="24"/>
                  <w:vertAlign w:val="subscript"/>
                </w:rPr>
                <w:t>16</w:t>
              </w:r>
            </w:hyperlink>
            <w:hyperlink r:id="rId461" w:anchor="query=C16H22O4">
              <w:r w:rsidRPr="00D15F16">
                <w:rPr>
                  <w:rFonts w:ascii="Times New Roman" w:hAnsi="Times New Roman"/>
                  <w:sz w:val="24"/>
                  <w:szCs w:val="24"/>
                </w:rPr>
                <w:t>H</w:t>
              </w:r>
            </w:hyperlink>
            <w:hyperlink r:id="rId462" w:anchor="query=C16H22O4">
              <w:r w:rsidRPr="00D15F16">
                <w:rPr>
                  <w:rFonts w:ascii="Times New Roman" w:hAnsi="Times New Roman"/>
                  <w:sz w:val="24"/>
                  <w:szCs w:val="24"/>
                  <w:vertAlign w:val="subscript"/>
                </w:rPr>
                <w:t>22</w:t>
              </w:r>
            </w:hyperlink>
            <w:hyperlink r:id="rId463" w:anchor="query=C16H22O4">
              <w:r w:rsidRPr="00D15F16">
                <w:rPr>
                  <w:rFonts w:ascii="Times New Roman" w:hAnsi="Times New Roman"/>
                  <w:sz w:val="24"/>
                  <w:szCs w:val="24"/>
                </w:rPr>
                <w:t>O</w:t>
              </w:r>
            </w:hyperlink>
            <w:hyperlink r:id="rId464" w:anchor="query=C16H22O4">
              <w:r w:rsidRPr="00D15F16">
                <w:rPr>
                  <w:rFonts w:ascii="Times New Roman" w:hAnsi="Times New Roman"/>
                  <w:sz w:val="24"/>
                  <w:szCs w:val="24"/>
                  <w:vertAlign w:val="subscript"/>
                </w:rPr>
                <w:t>4</w:t>
              </w:r>
            </w:hyperlink>
          </w:p>
        </w:tc>
        <w:tc>
          <w:tcPr>
            <w:tcW w:w="993"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65" w:anchor="query=C16H22O4">
              <w:r w:rsidRPr="00D15F16">
                <w:rPr>
                  <w:rFonts w:ascii="Times New Roman" w:hAnsi="Times New Roman"/>
                  <w:sz w:val="24"/>
                  <w:szCs w:val="24"/>
                </w:rPr>
                <w:t>C</w:t>
              </w:r>
            </w:hyperlink>
            <w:hyperlink r:id="rId466" w:anchor="query=C16H22O4">
              <w:r w:rsidRPr="00D15F16">
                <w:rPr>
                  <w:rFonts w:ascii="Times New Roman" w:hAnsi="Times New Roman"/>
                  <w:sz w:val="24"/>
                  <w:szCs w:val="24"/>
                  <w:vertAlign w:val="subscript"/>
                </w:rPr>
                <w:t>16</w:t>
              </w:r>
            </w:hyperlink>
            <w:hyperlink r:id="rId467" w:anchor="query=C16H22O4">
              <w:r w:rsidRPr="00D15F16">
                <w:rPr>
                  <w:rFonts w:ascii="Times New Roman" w:hAnsi="Times New Roman"/>
                  <w:sz w:val="24"/>
                  <w:szCs w:val="24"/>
                </w:rPr>
                <w:t>H</w:t>
              </w:r>
            </w:hyperlink>
            <w:hyperlink r:id="rId468" w:anchor="query=C16H22O4">
              <w:r w:rsidRPr="00D15F16">
                <w:rPr>
                  <w:rFonts w:ascii="Times New Roman" w:hAnsi="Times New Roman"/>
                  <w:sz w:val="24"/>
                  <w:szCs w:val="24"/>
                  <w:vertAlign w:val="subscript"/>
                </w:rPr>
                <w:t>22</w:t>
              </w:r>
            </w:hyperlink>
            <w:hyperlink r:id="rId469" w:anchor="query=C16H22O4">
              <w:r w:rsidRPr="00D15F16">
                <w:rPr>
                  <w:rFonts w:ascii="Times New Roman" w:hAnsi="Times New Roman"/>
                  <w:sz w:val="24"/>
                  <w:szCs w:val="24"/>
                </w:rPr>
                <w:t>O</w:t>
              </w:r>
            </w:hyperlink>
            <w:hyperlink r:id="rId470" w:anchor="query=C16H22O4">
              <w:r w:rsidRPr="00D15F16">
                <w:rPr>
                  <w:rFonts w:ascii="Times New Roman" w:hAnsi="Times New Roman"/>
                  <w:sz w:val="24"/>
                  <w:szCs w:val="24"/>
                  <w:vertAlign w:val="subscript"/>
                </w:rPr>
                <w:t>4</w:t>
              </w:r>
            </w:hyperlink>
          </w:p>
        </w:tc>
        <w:tc>
          <w:tcPr>
            <w:tcW w:w="125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19.238</w:t>
            </w:r>
          </w:p>
        </w:tc>
        <w:tc>
          <w:tcPr>
            <w:tcW w:w="100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71">
              <w:r w:rsidRPr="00D15F16">
                <w:rPr>
                  <w:rFonts w:ascii="Times New Roman" w:hAnsi="Times New Roman"/>
                  <w:sz w:val="24"/>
                  <w:szCs w:val="24"/>
                </w:rPr>
                <w:t>6782</w:t>
              </w:r>
            </w:hyperlink>
          </w:p>
        </w:tc>
        <w:tc>
          <w:tcPr>
            <w:tcW w:w="86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91</w:t>
            </w:r>
          </w:p>
        </w:tc>
        <w:tc>
          <w:tcPr>
            <w:tcW w:w="99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0.66</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33</w:t>
            </w:r>
          </w:p>
        </w:tc>
        <w:tc>
          <w:tcPr>
            <w:tcW w:w="284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Фенол, 2,4-</w:t>
            </w:r>
            <w:r w:rsidRPr="00D15F16">
              <w:rPr>
                <w:rFonts w:ascii="Times New Roman" w:hAnsi="Times New Roman"/>
                <w:sz w:val="24"/>
                <w:szCs w:val="24"/>
                <w:lang w:val="kk-KZ"/>
              </w:rPr>
              <w:t xml:space="preserve">бис </w:t>
            </w:r>
            <w:r w:rsidRPr="00D15F16">
              <w:rPr>
                <w:rFonts w:ascii="Times New Roman" w:hAnsi="Times New Roman"/>
                <w:sz w:val="24"/>
                <w:szCs w:val="24"/>
              </w:rPr>
              <w:t>(1,1-диметил</w:t>
            </w:r>
            <w:r w:rsidRPr="00D15F16">
              <w:rPr>
                <w:rFonts w:ascii="Times New Roman" w:hAnsi="Times New Roman"/>
                <w:sz w:val="24"/>
                <w:szCs w:val="24"/>
                <w:lang w:val="kk-KZ"/>
              </w:rPr>
              <w:t xml:space="preserve"> этил</w:t>
            </w:r>
            <w:r w:rsidRPr="00D15F16">
              <w:rPr>
                <w:rFonts w:ascii="Times New Roman" w:hAnsi="Times New Roman"/>
                <w:sz w:val="24"/>
                <w:szCs w:val="24"/>
              </w:rPr>
              <w:t>)-</w:t>
            </w:r>
          </w:p>
        </w:tc>
        <w:tc>
          <w:tcPr>
            <w:tcW w:w="12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72" w:anchor="query=C14H22O">
              <w:r w:rsidRPr="00D15F16">
                <w:rPr>
                  <w:rFonts w:ascii="Times New Roman" w:hAnsi="Times New Roman"/>
                  <w:sz w:val="24"/>
                  <w:szCs w:val="24"/>
                </w:rPr>
                <w:t>C</w:t>
              </w:r>
            </w:hyperlink>
            <w:hyperlink r:id="rId473" w:anchor="query=C14H22O">
              <w:r w:rsidRPr="00D15F16">
                <w:rPr>
                  <w:rFonts w:ascii="Times New Roman" w:hAnsi="Times New Roman"/>
                  <w:sz w:val="24"/>
                  <w:szCs w:val="24"/>
                  <w:vertAlign w:val="subscript"/>
                </w:rPr>
                <w:t>14</w:t>
              </w:r>
            </w:hyperlink>
            <w:hyperlink r:id="rId474" w:anchor="query=C14H22O">
              <w:r w:rsidRPr="00D15F16">
                <w:rPr>
                  <w:rFonts w:ascii="Times New Roman" w:hAnsi="Times New Roman"/>
                  <w:sz w:val="24"/>
                  <w:szCs w:val="24"/>
                </w:rPr>
                <w:t>H</w:t>
              </w:r>
            </w:hyperlink>
            <w:hyperlink r:id="rId475" w:anchor="query=C14H22O">
              <w:r w:rsidRPr="00D15F16">
                <w:rPr>
                  <w:rFonts w:ascii="Times New Roman" w:hAnsi="Times New Roman"/>
                  <w:sz w:val="24"/>
                  <w:szCs w:val="24"/>
                  <w:vertAlign w:val="subscript"/>
                </w:rPr>
                <w:t>22</w:t>
              </w:r>
            </w:hyperlink>
            <w:hyperlink r:id="rId476" w:anchor="query=C14H22O">
              <w:r w:rsidRPr="00D15F16">
                <w:rPr>
                  <w:rFonts w:ascii="Times New Roman" w:hAnsi="Times New Roman"/>
                  <w:sz w:val="24"/>
                  <w:szCs w:val="24"/>
                </w:rPr>
                <w:t>O</w:t>
              </w:r>
            </w:hyperlink>
          </w:p>
        </w:tc>
        <w:tc>
          <w:tcPr>
            <w:tcW w:w="993"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206.32</w:t>
            </w:r>
          </w:p>
        </w:tc>
        <w:tc>
          <w:tcPr>
            <w:tcW w:w="125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19.849</w:t>
            </w:r>
          </w:p>
        </w:tc>
        <w:tc>
          <w:tcPr>
            <w:tcW w:w="100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77">
              <w:r w:rsidRPr="00D15F16">
                <w:rPr>
                  <w:rFonts w:ascii="Times New Roman" w:hAnsi="Times New Roman"/>
                  <w:sz w:val="24"/>
                  <w:szCs w:val="24"/>
                </w:rPr>
                <w:t>7311</w:t>
              </w:r>
            </w:hyperlink>
          </w:p>
        </w:tc>
        <w:tc>
          <w:tcPr>
            <w:tcW w:w="86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86</w:t>
            </w:r>
          </w:p>
        </w:tc>
        <w:tc>
          <w:tcPr>
            <w:tcW w:w="99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0.74</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34</w:t>
            </w:r>
          </w:p>
        </w:tc>
        <w:tc>
          <w:tcPr>
            <w:tcW w:w="284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Олеин қышқылы</w:t>
            </w:r>
          </w:p>
        </w:tc>
        <w:tc>
          <w:tcPr>
            <w:tcW w:w="12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78" w:anchor="query=C18H34O2">
              <w:r w:rsidRPr="00D15F16">
                <w:rPr>
                  <w:rFonts w:ascii="Times New Roman" w:hAnsi="Times New Roman"/>
                  <w:sz w:val="24"/>
                  <w:szCs w:val="24"/>
                </w:rPr>
                <w:t>C</w:t>
              </w:r>
            </w:hyperlink>
            <w:hyperlink r:id="rId479" w:anchor="query=C18H34O2">
              <w:r w:rsidRPr="00D15F16">
                <w:rPr>
                  <w:rFonts w:ascii="Times New Roman" w:hAnsi="Times New Roman"/>
                  <w:sz w:val="24"/>
                  <w:szCs w:val="24"/>
                  <w:vertAlign w:val="subscript"/>
                </w:rPr>
                <w:t>18</w:t>
              </w:r>
            </w:hyperlink>
            <w:hyperlink r:id="rId480" w:anchor="query=C18H34O2">
              <w:r w:rsidRPr="00D15F16">
                <w:rPr>
                  <w:rFonts w:ascii="Times New Roman" w:hAnsi="Times New Roman"/>
                  <w:sz w:val="24"/>
                  <w:szCs w:val="24"/>
                </w:rPr>
                <w:t>H</w:t>
              </w:r>
            </w:hyperlink>
            <w:hyperlink r:id="rId481" w:anchor="query=C18H34O2">
              <w:r w:rsidRPr="00D15F16">
                <w:rPr>
                  <w:rFonts w:ascii="Times New Roman" w:hAnsi="Times New Roman"/>
                  <w:sz w:val="24"/>
                  <w:szCs w:val="24"/>
                  <w:vertAlign w:val="subscript"/>
                </w:rPr>
                <w:t>34</w:t>
              </w:r>
            </w:hyperlink>
            <w:hyperlink r:id="rId482" w:anchor="query=C18H34O2">
              <w:r w:rsidRPr="00D15F16">
                <w:rPr>
                  <w:rFonts w:ascii="Times New Roman" w:hAnsi="Times New Roman"/>
                  <w:sz w:val="24"/>
                  <w:szCs w:val="24"/>
                </w:rPr>
                <w:t>O</w:t>
              </w:r>
            </w:hyperlink>
            <w:hyperlink r:id="rId483" w:anchor="query=C18H34O2">
              <w:r w:rsidRPr="00D15F16">
                <w:rPr>
                  <w:rFonts w:ascii="Times New Roman" w:hAnsi="Times New Roman"/>
                  <w:sz w:val="24"/>
                  <w:szCs w:val="24"/>
                  <w:vertAlign w:val="subscript"/>
                </w:rPr>
                <w:t>2</w:t>
              </w:r>
            </w:hyperlink>
          </w:p>
        </w:tc>
        <w:tc>
          <w:tcPr>
            <w:tcW w:w="993"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282.5</w:t>
            </w:r>
          </w:p>
        </w:tc>
        <w:tc>
          <w:tcPr>
            <w:tcW w:w="125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20.98</w:t>
            </w:r>
          </w:p>
        </w:tc>
        <w:tc>
          <w:tcPr>
            <w:tcW w:w="100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84">
              <w:r w:rsidRPr="00D15F16">
                <w:rPr>
                  <w:rFonts w:ascii="Times New Roman" w:hAnsi="Times New Roman"/>
                  <w:sz w:val="24"/>
                  <w:szCs w:val="24"/>
                </w:rPr>
                <w:t>445639</w:t>
              </w:r>
            </w:hyperlink>
          </w:p>
        </w:tc>
        <w:tc>
          <w:tcPr>
            <w:tcW w:w="86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68</w:t>
            </w:r>
          </w:p>
        </w:tc>
        <w:tc>
          <w:tcPr>
            <w:tcW w:w="99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0.29</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35</w:t>
            </w:r>
          </w:p>
        </w:tc>
        <w:tc>
          <w:tcPr>
            <w:tcW w:w="284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Дибутил фталат</w:t>
            </w:r>
          </w:p>
        </w:tc>
        <w:tc>
          <w:tcPr>
            <w:tcW w:w="12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85" w:anchor="query=C16H22O4">
              <w:r w:rsidRPr="00D15F16">
                <w:rPr>
                  <w:rFonts w:ascii="Times New Roman" w:hAnsi="Times New Roman"/>
                  <w:sz w:val="24"/>
                  <w:szCs w:val="24"/>
                </w:rPr>
                <w:t>C</w:t>
              </w:r>
            </w:hyperlink>
            <w:hyperlink r:id="rId486" w:anchor="query=C16H22O4">
              <w:r w:rsidRPr="00D15F16">
                <w:rPr>
                  <w:rFonts w:ascii="Times New Roman" w:hAnsi="Times New Roman"/>
                  <w:sz w:val="24"/>
                  <w:szCs w:val="24"/>
                  <w:vertAlign w:val="subscript"/>
                </w:rPr>
                <w:t>16</w:t>
              </w:r>
            </w:hyperlink>
            <w:hyperlink r:id="rId487" w:anchor="query=C16H22O4">
              <w:r w:rsidRPr="00D15F16">
                <w:rPr>
                  <w:rFonts w:ascii="Times New Roman" w:hAnsi="Times New Roman"/>
                  <w:sz w:val="24"/>
                  <w:szCs w:val="24"/>
                </w:rPr>
                <w:t>H</w:t>
              </w:r>
            </w:hyperlink>
            <w:hyperlink r:id="rId488" w:anchor="query=C16H22O4">
              <w:r w:rsidRPr="00D15F16">
                <w:rPr>
                  <w:rFonts w:ascii="Times New Roman" w:hAnsi="Times New Roman"/>
                  <w:sz w:val="24"/>
                  <w:szCs w:val="24"/>
                  <w:vertAlign w:val="subscript"/>
                </w:rPr>
                <w:t>22</w:t>
              </w:r>
            </w:hyperlink>
            <w:hyperlink r:id="rId489" w:anchor="query=C16H22O4">
              <w:r w:rsidRPr="00D15F16">
                <w:rPr>
                  <w:rFonts w:ascii="Times New Roman" w:hAnsi="Times New Roman"/>
                  <w:sz w:val="24"/>
                  <w:szCs w:val="24"/>
                </w:rPr>
                <w:t>O</w:t>
              </w:r>
            </w:hyperlink>
            <w:hyperlink r:id="rId490" w:anchor="query=C16H22O4">
              <w:r w:rsidRPr="00D15F16">
                <w:rPr>
                  <w:rFonts w:ascii="Times New Roman" w:hAnsi="Times New Roman"/>
                  <w:sz w:val="24"/>
                  <w:szCs w:val="24"/>
                  <w:vertAlign w:val="subscript"/>
                </w:rPr>
                <w:t>4</w:t>
              </w:r>
            </w:hyperlink>
          </w:p>
        </w:tc>
        <w:tc>
          <w:tcPr>
            <w:tcW w:w="993"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278.34</w:t>
            </w:r>
          </w:p>
        </w:tc>
        <w:tc>
          <w:tcPr>
            <w:tcW w:w="125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21.113</w:t>
            </w:r>
          </w:p>
        </w:tc>
        <w:tc>
          <w:tcPr>
            <w:tcW w:w="100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91">
              <w:r w:rsidRPr="00D15F16">
                <w:rPr>
                  <w:rFonts w:ascii="Times New Roman" w:hAnsi="Times New Roman"/>
                  <w:sz w:val="24"/>
                  <w:szCs w:val="24"/>
                </w:rPr>
                <w:t>3026</w:t>
              </w:r>
            </w:hyperlink>
          </w:p>
        </w:tc>
        <w:tc>
          <w:tcPr>
            <w:tcW w:w="86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82</w:t>
            </w:r>
          </w:p>
        </w:tc>
        <w:tc>
          <w:tcPr>
            <w:tcW w:w="99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1.02</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36</w:t>
            </w:r>
          </w:p>
        </w:tc>
        <w:tc>
          <w:tcPr>
            <w:tcW w:w="284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Гексадекан қышқылы</w:t>
            </w:r>
          </w:p>
        </w:tc>
        <w:tc>
          <w:tcPr>
            <w:tcW w:w="12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92" w:anchor="query=C16H32O2">
              <w:r w:rsidRPr="00D15F16">
                <w:rPr>
                  <w:rFonts w:ascii="Times New Roman" w:hAnsi="Times New Roman"/>
                  <w:sz w:val="24"/>
                  <w:szCs w:val="24"/>
                </w:rPr>
                <w:t>C</w:t>
              </w:r>
            </w:hyperlink>
            <w:hyperlink r:id="rId493" w:anchor="query=C16H32O2">
              <w:r w:rsidRPr="00D15F16">
                <w:rPr>
                  <w:rFonts w:ascii="Times New Roman" w:hAnsi="Times New Roman"/>
                  <w:sz w:val="24"/>
                  <w:szCs w:val="24"/>
                  <w:vertAlign w:val="subscript"/>
                </w:rPr>
                <w:t>16</w:t>
              </w:r>
            </w:hyperlink>
            <w:hyperlink r:id="rId494" w:anchor="query=C16H32O2">
              <w:r w:rsidRPr="00D15F16">
                <w:rPr>
                  <w:rFonts w:ascii="Times New Roman" w:hAnsi="Times New Roman"/>
                  <w:sz w:val="24"/>
                  <w:szCs w:val="24"/>
                </w:rPr>
                <w:t>H</w:t>
              </w:r>
            </w:hyperlink>
            <w:hyperlink r:id="rId495" w:anchor="query=C16H32O2">
              <w:r w:rsidRPr="00D15F16">
                <w:rPr>
                  <w:rFonts w:ascii="Times New Roman" w:hAnsi="Times New Roman"/>
                  <w:sz w:val="24"/>
                  <w:szCs w:val="24"/>
                  <w:vertAlign w:val="subscript"/>
                </w:rPr>
                <w:t>32</w:t>
              </w:r>
            </w:hyperlink>
            <w:hyperlink r:id="rId496" w:anchor="query=C16H32O2">
              <w:r w:rsidRPr="00D15F16">
                <w:rPr>
                  <w:rFonts w:ascii="Times New Roman" w:hAnsi="Times New Roman"/>
                  <w:sz w:val="24"/>
                  <w:szCs w:val="24"/>
                </w:rPr>
                <w:t>O</w:t>
              </w:r>
            </w:hyperlink>
            <w:hyperlink r:id="rId497" w:anchor="query=C16H32O2">
              <w:r w:rsidRPr="00D15F16">
                <w:rPr>
                  <w:rFonts w:ascii="Times New Roman" w:hAnsi="Times New Roman"/>
                  <w:sz w:val="24"/>
                  <w:szCs w:val="24"/>
                  <w:vertAlign w:val="subscript"/>
                </w:rPr>
                <w:t>2</w:t>
              </w:r>
            </w:hyperlink>
          </w:p>
        </w:tc>
        <w:tc>
          <w:tcPr>
            <w:tcW w:w="993"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256.42</w:t>
            </w:r>
          </w:p>
        </w:tc>
        <w:tc>
          <w:tcPr>
            <w:tcW w:w="125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22.592</w:t>
            </w:r>
          </w:p>
        </w:tc>
        <w:tc>
          <w:tcPr>
            <w:tcW w:w="100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98">
              <w:r w:rsidRPr="00D15F16">
                <w:rPr>
                  <w:rFonts w:ascii="Times New Roman" w:hAnsi="Times New Roman"/>
                  <w:sz w:val="24"/>
                  <w:szCs w:val="24"/>
                </w:rPr>
                <w:t>985</w:t>
              </w:r>
            </w:hyperlink>
          </w:p>
        </w:tc>
        <w:tc>
          <w:tcPr>
            <w:tcW w:w="86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85</w:t>
            </w:r>
          </w:p>
        </w:tc>
        <w:tc>
          <w:tcPr>
            <w:tcW w:w="99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3.51</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37</w:t>
            </w:r>
          </w:p>
        </w:tc>
        <w:tc>
          <w:tcPr>
            <w:tcW w:w="284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Окта</w:t>
            </w:r>
            <w:r w:rsidRPr="00D15F16">
              <w:rPr>
                <w:rFonts w:ascii="Times New Roman" w:hAnsi="Times New Roman"/>
                <w:sz w:val="24"/>
                <w:szCs w:val="24"/>
              </w:rPr>
              <w:t>декан қышқылы</w:t>
            </w:r>
          </w:p>
        </w:tc>
        <w:tc>
          <w:tcPr>
            <w:tcW w:w="12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499" w:anchor="query=C18H36O2">
              <w:r w:rsidRPr="00D15F16">
                <w:rPr>
                  <w:rFonts w:ascii="Times New Roman" w:hAnsi="Times New Roman"/>
                  <w:sz w:val="24"/>
                  <w:szCs w:val="24"/>
                </w:rPr>
                <w:t>C</w:t>
              </w:r>
            </w:hyperlink>
            <w:hyperlink r:id="rId500" w:anchor="query=C18H36O2">
              <w:r w:rsidRPr="00D15F16">
                <w:rPr>
                  <w:rFonts w:ascii="Times New Roman" w:hAnsi="Times New Roman"/>
                  <w:sz w:val="24"/>
                  <w:szCs w:val="24"/>
                  <w:vertAlign w:val="subscript"/>
                </w:rPr>
                <w:t>18</w:t>
              </w:r>
            </w:hyperlink>
            <w:hyperlink r:id="rId501" w:anchor="query=C18H36O2">
              <w:r w:rsidRPr="00D15F16">
                <w:rPr>
                  <w:rFonts w:ascii="Times New Roman" w:hAnsi="Times New Roman"/>
                  <w:sz w:val="24"/>
                  <w:szCs w:val="24"/>
                </w:rPr>
                <w:t>H</w:t>
              </w:r>
            </w:hyperlink>
            <w:hyperlink r:id="rId502" w:anchor="query=C18H36O2">
              <w:r w:rsidRPr="00D15F16">
                <w:rPr>
                  <w:rFonts w:ascii="Times New Roman" w:hAnsi="Times New Roman"/>
                  <w:sz w:val="24"/>
                  <w:szCs w:val="24"/>
                  <w:vertAlign w:val="subscript"/>
                </w:rPr>
                <w:t>36</w:t>
              </w:r>
            </w:hyperlink>
            <w:hyperlink r:id="rId503" w:anchor="query=C18H36O2">
              <w:r w:rsidRPr="00D15F16">
                <w:rPr>
                  <w:rFonts w:ascii="Times New Roman" w:hAnsi="Times New Roman"/>
                  <w:sz w:val="24"/>
                  <w:szCs w:val="24"/>
                </w:rPr>
                <w:t>O</w:t>
              </w:r>
            </w:hyperlink>
            <w:hyperlink r:id="rId504" w:anchor="query=C18H36O2">
              <w:r w:rsidRPr="00D15F16">
                <w:rPr>
                  <w:rFonts w:ascii="Times New Roman" w:hAnsi="Times New Roman"/>
                  <w:sz w:val="24"/>
                  <w:szCs w:val="24"/>
                  <w:vertAlign w:val="subscript"/>
                </w:rPr>
                <w:t>2</w:t>
              </w:r>
            </w:hyperlink>
          </w:p>
        </w:tc>
        <w:tc>
          <w:tcPr>
            <w:tcW w:w="993"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284.5</w:t>
            </w:r>
          </w:p>
        </w:tc>
        <w:tc>
          <w:tcPr>
            <w:tcW w:w="125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24.242</w:t>
            </w:r>
          </w:p>
        </w:tc>
        <w:tc>
          <w:tcPr>
            <w:tcW w:w="100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05">
              <w:r w:rsidRPr="00D15F16">
                <w:rPr>
                  <w:rFonts w:ascii="Times New Roman" w:hAnsi="Times New Roman"/>
                  <w:sz w:val="24"/>
                  <w:szCs w:val="24"/>
                </w:rPr>
                <w:t>5281</w:t>
              </w:r>
            </w:hyperlink>
          </w:p>
        </w:tc>
        <w:tc>
          <w:tcPr>
            <w:tcW w:w="86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68</w:t>
            </w:r>
          </w:p>
        </w:tc>
        <w:tc>
          <w:tcPr>
            <w:tcW w:w="99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3.10</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38</w:t>
            </w:r>
          </w:p>
        </w:tc>
        <w:tc>
          <w:tcPr>
            <w:tcW w:w="284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Олеин қышқылы</w:t>
            </w:r>
          </w:p>
        </w:tc>
        <w:tc>
          <w:tcPr>
            <w:tcW w:w="12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06" w:anchor="query=C18H34O2">
              <w:r w:rsidRPr="00D15F16">
                <w:rPr>
                  <w:rFonts w:ascii="Times New Roman" w:hAnsi="Times New Roman"/>
                  <w:sz w:val="24"/>
                  <w:szCs w:val="24"/>
                </w:rPr>
                <w:t>C</w:t>
              </w:r>
            </w:hyperlink>
            <w:hyperlink r:id="rId507" w:anchor="query=C18H34O2">
              <w:r w:rsidRPr="00D15F16">
                <w:rPr>
                  <w:rFonts w:ascii="Times New Roman" w:hAnsi="Times New Roman"/>
                  <w:sz w:val="24"/>
                  <w:szCs w:val="24"/>
                  <w:vertAlign w:val="subscript"/>
                </w:rPr>
                <w:t>18</w:t>
              </w:r>
            </w:hyperlink>
            <w:hyperlink r:id="rId508" w:anchor="query=C18H34O2">
              <w:r w:rsidRPr="00D15F16">
                <w:rPr>
                  <w:rFonts w:ascii="Times New Roman" w:hAnsi="Times New Roman"/>
                  <w:sz w:val="24"/>
                  <w:szCs w:val="24"/>
                </w:rPr>
                <w:t>H</w:t>
              </w:r>
            </w:hyperlink>
            <w:hyperlink r:id="rId509" w:anchor="query=C18H34O2">
              <w:r w:rsidRPr="00D15F16">
                <w:rPr>
                  <w:rFonts w:ascii="Times New Roman" w:hAnsi="Times New Roman"/>
                  <w:sz w:val="24"/>
                  <w:szCs w:val="24"/>
                  <w:vertAlign w:val="subscript"/>
                </w:rPr>
                <w:t>34</w:t>
              </w:r>
            </w:hyperlink>
            <w:hyperlink r:id="rId510" w:anchor="query=C18H34O2">
              <w:r w:rsidRPr="00D15F16">
                <w:rPr>
                  <w:rFonts w:ascii="Times New Roman" w:hAnsi="Times New Roman"/>
                  <w:sz w:val="24"/>
                  <w:szCs w:val="24"/>
                </w:rPr>
                <w:t>O</w:t>
              </w:r>
            </w:hyperlink>
            <w:hyperlink r:id="rId511" w:anchor="query=C18H34O2">
              <w:r w:rsidRPr="00D15F16">
                <w:rPr>
                  <w:rFonts w:ascii="Times New Roman" w:hAnsi="Times New Roman"/>
                  <w:sz w:val="24"/>
                  <w:szCs w:val="24"/>
                  <w:vertAlign w:val="subscript"/>
                </w:rPr>
                <w:t>2</w:t>
              </w:r>
            </w:hyperlink>
          </w:p>
        </w:tc>
        <w:tc>
          <w:tcPr>
            <w:tcW w:w="993"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282.5</w:t>
            </w:r>
          </w:p>
        </w:tc>
        <w:tc>
          <w:tcPr>
            <w:tcW w:w="125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24.525</w:t>
            </w:r>
          </w:p>
        </w:tc>
        <w:tc>
          <w:tcPr>
            <w:tcW w:w="100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12">
              <w:r w:rsidRPr="00D15F16">
                <w:rPr>
                  <w:rFonts w:ascii="Times New Roman" w:hAnsi="Times New Roman"/>
                  <w:sz w:val="24"/>
                  <w:szCs w:val="24"/>
                </w:rPr>
                <w:t>445639</w:t>
              </w:r>
            </w:hyperlink>
          </w:p>
        </w:tc>
        <w:tc>
          <w:tcPr>
            <w:tcW w:w="86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84</w:t>
            </w:r>
          </w:p>
        </w:tc>
        <w:tc>
          <w:tcPr>
            <w:tcW w:w="99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5.55</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39</w:t>
            </w:r>
          </w:p>
        </w:tc>
        <w:tc>
          <w:tcPr>
            <w:tcW w:w="284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9,12-Октадекадиен қышқылы(Z,Z)-</w:t>
            </w:r>
          </w:p>
        </w:tc>
        <w:tc>
          <w:tcPr>
            <w:tcW w:w="12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13" w:anchor="query=C18H32O2">
              <w:r w:rsidRPr="00D15F16">
                <w:rPr>
                  <w:rFonts w:ascii="Times New Roman" w:hAnsi="Times New Roman"/>
                  <w:sz w:val="24"/>
                  <w:szCs w:val="24"/>
                </w:rPr>
                <w:t>C</w:t>
              </w:r>
            </w:hyperlink>
            <w:hyperlink r:id="rId514" w:anchor="query=C18H32O2">
              <w:r w:rsidRPr="00D15F16">
                <w:rPr>
                  <w:rFonts w:ascii="Times New Roman" w:hAnsi="Times New Roman"/>
                  <w:sz w:val="24"/>
                  <w:szCs w:val="24"/>
                  <w:vertAlign w:val="subscript"/>
                </w:rPr>
                <w:t>18</w:t>
              </w:r>
            </w:hyperlink>
            <w:hyperlink r:id="rId515" w:anchor="query=C18H32O2">
              <w:r w:rsidRPr="00D15F16">
                <w:rPr>
                  <w:rFonts w:ascii="Times New Roman" w:hAnsi="Times New Roman"/>
                  <w:sz w:val="24"/>
                  <w:szCs w:val="24"/>
                </w:rPr>
                <w:t>H</w:t>
              </w:r>
            </w:hyperlink>
            <w:hyperlink r:id="rId516" w:anchor="query=C18H32O2">
              <w:r w:rsidRPr="00D15F16">
                <w:rPr>
                  <w:rFonts w:ascii="Times New Roman" w:hAnsi="Times New Roman"/>
                  <w:sz w:val="24"/>
                  <w:szCs w:val="24"/>
                  <w:vertAlign w:val="subscript"/>
                </w:rPr>
                <w:t>32</w:t>
              </w:r>
            </w:hyperlink>
            <w:hyperlink r:id="rId517" w:anchor="query=C18H32O2">
              <w:r w:rsidRPr="00D15F16">
                <w:rPr>
                  <w:rFonts w:ascii="Times New Roman" w:hAnsi="Times New Roman"/>
                  <w:sz w:val="24"/>
                  <w:szCs w:val="24"/>
                </w:rPr>
                <w:t>O</w:t>
              </w:r>
            </w:hyperlink>
            <w:hyperlink r:id="rId518" w:anchor="query=C18H32O2">
              <w:r w:rsidRPr="00D15F16">
                <w:rPr>
                  <w:rFonts w:ascii="Times New Roman" w:hAnsi="Times New Roman"/>
                  <w:sz w:val="24"/>
                  <w:szCs w:val="24"/>
                  <w:vertAlign w:val="subscript"/>
                </w:rPr>
                <w:t>2</w:t>
              </w:r>
            </w:hyperlink>
          </w:p>
        </w:tc>
        <w:tc>
          <w:tcPr>
            <w:tcW w:w="993"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280.4</w:t>
            </w:r>
          </w:p>
        </w:tc>
        <w:tc>
          <w:tcPr>
            <w:tcW w:w="125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25.047</w:t>
            </w:r>
          </w:p>
        </w:tc>
        <w:tc>
          <w:tcPr>
            <w:tcW w:w="100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19">
              <w:r w:rsidRPr="00D15F16">
                <w:rPr>
                  <w:rFonts w:ascii="Times New Roman" w:hAnsi="Times New Roman"/>
                  <w:sz w:val="24"/>
                  <w:szCs w:val="24"/>
                </w:rPr>
                <w:t>5280450</w:t>
              </w:r>
            </w:hyperlink>
          </w:p>
        </w:tc>
        <w:tc>
          <w:tcPr>
            <w:tcW w:w="86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84</w:t>
            </w:r>
          </w:p>
        </w:tc>
        <w:tc>
          <w:tcPr>
            <w:tcW w:w="992"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9.15</w:t>
            </w:r>
          </w:p>
        </w:tc>
      </w:tr>
    </w:tbl>
    <w:p w:rsidR="00C21DBF" w:rsidRPr="00D15F16" w:rsidRDefault="00C21DBF" w:rsidP="003B533F">
      <w:pPr>
        <w:spacing w:line="240" w:lineRule="auto"/>
        <w:jc w:val="both"/>
        <w:rPr>
          <w:rFonts w:ascii="Times New Roman" w:hAnsi="Times New Roman"/>
          <w:sz w:val="28"/>
          <w:szCs w:val="28"/>
        </w:rPr>
      </w:pPr>
    </w:p>
    <w:p w:rsidR="00CA500E" w:rsidRPr="00D15F16" w:rsidRDefault="00F0527B" w:rsidP="00373F2E">
      <w:pPr>
        <w:spacing w:line="240" w:lineRule="auto"/>
        <w:ind w:firstLine="567"/>
        <w:jc w:val="both"/>
        <w:rPr>
          <w:rFonts w:ascii="Times New Roman" w:hAnsi="Times New Roman"/>
          <w:sz w:val="28"/>
          <w:szCs w:val="28"/>
          <w:lang w:val="kk-KZ"/>
        </w:rPr>
      </w:pPr>
      <w:r>
        <w:rPr>
          <w:rFonts w:ascii="Times New Roman" w:hAnsi="Times New Roman"/>
          <w:noProof/>
          <w:sz w:val="28"/>
          <w:szCs w:val="28"/>
        </w:rPr>
        <w:drawing>
          <wp:inline distT="0" distB="0" distL="0" distR="0">
            <wp:extent cx="5533390" cy="2759075"/>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533390" cy="2759075"/>
                    </a:xfrm>
                    <a:prstGeom prst="rect">
                      <a:avLst/>
                    </a:prstGeom>
                    <a:noFill/>
                    <a:ln>
                      <a:noFill/>
                    </a:ln>
                  </pic:spPr>
                </pic:pic>
              </a:graphicData>
            </a:graphic>
          </wp:inline>
        </w:drawing>
      </w:r>
    </w:p>
    <w:p w:rsidR="00373F2E" w:rsidRPr="00D15F16" w:rsidRDefault="00DC26DE" w:rsidP="00373F2E">
      <w:pPr>
        <w:spacing w:line="240" w:lineRule="auto"/>
        <w:jc w:val="center"/>
        <w:rPr>
          <w:rFonts w:ascii="Times New Roman" w:hAnsi="Times New Roman"/>
          <w:sz w:val="28"/>
          <w:szCs w:val="28"/>
          <w:lang w:val="kk-KZ"/>
        </w:rPr>
      </w:pPr>
      <w:r w:rsidRPr="00D15F16">
        <w:rPr>
          <w:rFonts w:ascii="Times New Roman" w:hAnsi="Times New Roman"/>
          <w:sz w:val="28"/>
          <w:szCs w:val="28"/>
          <w:lang w:val="kk-KZ"/>
        </w:rPr>
        <w:t xml:space="preserve">Сурет </w:t>
      </w:r>
      <w:r w:rsidR="00373F2E" w:rsidRPr="00D15F16">
        <w:rPr>
          <w:rFonts w:ascii="Times New Roman" w:hAnsi="Times New Roman"/>
          <w:sz w:val="28"/>
          <w:szCs w:val="28"/>
          <w:lang w:val="kk-KZ"/>
        </w:rPr>
        <w:t>12 – ГХ-МС қондырғысында талданған BSS17</w:t>
      </w:r>
      <w:r w:rsidR="00373F2E" w:rsidRPr="00D15F16">
        <w:rPr>
          <w:rFonts w:ascii="Times New Roman" w:hAnsi="Times New Roman"/>
          <w:i/>
          <w:sz w:val="28"/>
          <w:szCs w:val="28"/>
          <w:lang w:val="kk-KZ"/>
        </w:rPr>
        <w:t xml:space="preserve"> </w:t>
      </w:r>
      <w:r w:rsidR="00373F2E" w:rsidRPr="00D15F16">
        <w:rPr>
          <w:rFonts w:ascii="Times New Roman" w:hAnsi="Times New Roman"/>
          <w:sz w:val="28"/>
          <w:szCs w:val="28"/>
          <w:lang w:val="kk-KZ"/>
        </w:rPr>
        <w:t>штаммының  хроматограммасы</w:t>
      </w:r>
    </w:p>
    <w:p w:rsidR="004D6046" w:rsidRPr="00D15F16" w:rsidRDefault="000E6366" w:rsidP="003B533F">
      <w:pPr>
        <w:spacing w:line="240" w:lineRule="auto"/>
        <w:jc w:val="both"/>
        <w:rPr>
          <w:rFonts w:ascii="Times New Roman" w:hAnsi="Times New Roman"/>
          <w:sz w:val="28"/>
          <w:szCs w:val="28"/>
          <w:lang w:val="kk-KZ"/>
        </w:rPr>
      </w:pPr>
      <w:r w:rsidRPr="00D15F16">
        <w:rPr>
          <w:rFonts w:ascii="Times New Roman" w:hAnsi="Times New Roman"/>
          <w:sz w:val="28"/>
          <w:szCs w:val="28"/>
          <w:lang w:val="kk-KZ"/>
        </w:rPr>
        <w:t>Кесте</w:t>
      </w:r>
      <w:r w:rsidR="00EE655E" w:rsidRPr="00D15F16">
        <w:rPr>
          <w:rFonts w:ascii="Times New Roman" w:hAnsi="Times New Roman"/>
          <w:sz w:val="28"/>
          <w:szCs w:val="28"/>
          <w:lang w:val="kk-KZ"/>
        </w:rPr>
        <w:t xml:space="preserve"> 14</w:t>
      </w:r>
      <w:r w:rsidR="00734BBC" w:rsidRPr="00D15F16">
        <w:rPr>
          <w:rFonts w:ascii="Times New Roman" w:hAnsi="Times New Roman"/>
          <w:sz w:val="28"/>
          <w:szCs w:val="28"/>
          <w:lang w:val="kk-KZ"/>
        </w:rPr>
        <w:t xml:space="preserve"> </w:t>
      </w:r>
      <w:r w:rsidR="00AF6C97" w:rsidRPr="00D15F16">
        <w:rPr>
          <w:rFonts w:ascii="Times New Roman" w:hAnsi="Times New Roman"/>
          <w:sz w:val="28"/>
          <w:szCs w:val="28"/>
          <w:lang w:val="kk-KZ"/>
        </w:rPr>
        <w:t>-</w:t>
      </w:r>
      <w:r w:rsidR="004D6046" w:rsidRPr="00D15F16">
        <w:rPr>
          <w:rFonts w:ascii="Times New Roman" w:hAnsi="Times New Roman"/>
          <w:sz w:val="28"/>
          <w:szCs w:val="28"/>
          <w:lang w:val="kk-KZ"/>
        </w:rPr>
        <w:t xml:space="preserve"> </w:t>
      </w:r>
      <w:r w:rsidR="00962182" w:rsidRPr="00D15F16">
        <w:rPr>
          <w:rFonts w:ascii="Times New Roman" w:hAnsi="Times New Roman"/>
          <w:sz w:val="28"/>
          <w:szCs w:val="28"/>
          <w:lang w:val="kk-KZ"/>
        </w:rPr>
        <w:t>ГХ-МС</w:t>
      </w:r>
      <w:r w:rsidR="002011F6" w:rsidRPr="00D15F16">
        <w:rPr>
          <w:rFonts w:ascii="Times New Roman" w:hAnsi="Times New Roman"/>
          <w:sz w:val="28"/>
          <w:szCs w:val="28"/>
          <w:lang w:val="kk-KZ"/>
        </w:rPr>
        <w:t xml:space="preserve"> </w:t>
      </w:r>
      <w:r w:rsidRPr="00D15F16">
        <w:rPr>
          <w:rFonts w:ascii="Times New Roman" w:hAnsi="Times New Roman"/>
          <w:sz w:val="28"/>
          <w:szCs w:val="28"/>
          <w:lang w:val="kk-KZ"/>
        </w:rPr>
        <w:t>талдауы бойынша BSS19 бактериялық сығындысының негізгі құрамдас бөліктері</w:t>
      </w:r>
    </w:p>
    <w:tbl>
      <w:tblPr>
        <w:tblW w:w="9664" w:type="dxa"/>
        <w:jc w:val="center"/>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1"/>
        <w:gridCol w:w="2775"/>
        <w:gridCol w:w="1090"/>
        <w:gridCol w:w="1090"/>
        <w:gridCol w:w="1090"/>
        <w:gridCol w:w="1090"/>
        <w:gridCol w:w="1090"/>
        <w:gridCol w:w="988"/>
      </w:tblGrid>
      <w:tr w:rsidR="004D6046" w:rsidRPr="00D15F16" w:rsidTr="002011F6">
        <w:trPr>
          <w:trHeight w:val="325"/>
          <w:jc w:val="center"/>
        </w:trPr>
        <w:tc>
          <w:tcPr>
            <w:tcW w:w="9664" w:type="dxa"/>
            <w:gridSpan w:val="8"/>
            <w:shd w:val="clear" w:color="auto" w:fill="auto"/>
            <w:vAlign w:val="center"/>
          </w:tcPr>
          <w:p w:rsidR="004D6046" w:rsidRPr="00D15F16" w:rsidRDefault="004D6046" w:rsidP="00FD6863">
            <w:pPr>
              <w:autoSpaceDE w:val="0"/>
              <w:autoSpaceDN w:val="0"/>
              <w:adjustRightInd w:val="0"/>
              <w:snapToGrid w:val="0"/>
              <w:spacing w:line="240" w:lineRule="auto"/>
              <w:jc w:val="center"/>
              <w:rPr>
                <w:rFonts w:ascii="Times New Roman" w:hAnsi="Times New Roman"/>
                <w:sz w:val="24"/>
                <w:szCs w:val="24"/>
              </w:rPr>
            </w:pPr>
            <w:r w:rsidRPr="00D15F16">
              <w:rPr>
                <w:rFonts w:ascii="Times New Roman" w:hAnsi="Times New Roman"/>
                <w:i/>
                <w:sz w:val="24"/>
                <w:szCs w:val="24"/>
              </w:rPr>
              <w:t xml:space="preserve">Bacillus subtilis </w:t>
            </w:r>
            <w:r w:rsidRPr="00D15F16">
              <w:rPr>
                <w:rFonts w:ascii="Times New Roman" w:hAnsi="Times New Roman"/>
                <w:iCs/>
                <w:sz w:val="24"/>
                <w:szCs w:val="24"/>
              </w:rPr>
              <w:t>Khozestan2</w:t>
            </w:r>
            <w:r w:rsidRPr="00D15F16">
              <w:rPr>
                <w:rFonts w:ascii="Times New Roman" w:eastAsia="Arial" w:hAnsi="Times New Roman"/>
                <w:sz w:val="24"/>
                <w:szCs w:val="24"/>
              </w:rPr>
              <w:t xml:space="preserve"> (BSS19)</w:t>
            </w:r>
          </w:p>
        </w:tc>
      </w:tr>
      <w:tr w:rsidR="004D6046" w:rsidRPr="00D15F16" w:rsidTr="00A01FC4">
        <w:trPr>
          <w:jc w:val="center"/>
        </w:trPr>
        <w:tc>
          <w:tcPr>
            <w:tcW w:w="451"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w:t>
            </w:r>
          </w:p>
        </w:tc>
        <w:tc>
          <w:tcPr>
            <w:tcW w:w="2775" w:type="dxa"/>
            <w:shd w:val="clear" w:color="auto" w:fill="auto"/>
            <w:vAlign w:val="center"/>
            <w:hideMark/>
          </w:tcPr>
          <w:p w:rsidR="004D6046" w:rsidRPr="00D15F16" w:rsidRDefault="004D6046" w:rsidP="00FD6863">
            <w:pPr>
              <w:tabs>
                <w:tab w:val="center" w:pos="1539"/>
                <w:tab w:val="right" w:pos="3078"/>
              </w:tabs>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 xml:space="preserve">Атауы </w:t>
            </w:r>
          </w:p>
        </w:tc>
        <w:tc>
          <w:tcPr>
            <w:tcW w:w="1090"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Мол-</w:t>
            </w:r>
            <w:r w:rsidRPr="00D15F16">
              <w:rPr>
                <w:rFonts w:ascii="Times New Roman" w:hAnsi="Times New Roman"/>
                <w:sz w:val="24"/>
                <w:szCs w:val="24"/>
                <w:lang w:val="kk-KZ"/>
              </w:rPr>
              <w:t>қ формуласы</w:t>
            </w:r>
          </w:p>
        </w:tc>
        <w:tc>
          <w:tcPr>
            <w:tcW w:w="1090" w:type="dxa"/>
            <w:shd w:val="clear" w:color="auto" w:fill="auto"/>
            <w:vAlign w:val="center"/>
            <w:hideMark/>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Мол-қ массасы</w:t>
            </w:r>
            <w:r w:rsidRPr="00D15F16">
              <w:rPr>
                <w:rFonts w:ascii="Times New Roman" w:hAnsi="Times New Roman"/>
                <w:sz w:val="24"/>
                <w:szCs w:val="24"/>
              </w:rPr>
              <w:t>, g/mol</w:t>
            </w:r>
          </w:p>
        </w:tc>
        <w:tc>
          <w:tcPr>
            <w:tcW w:w="1090"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Ұсталу уақыты</w:t>
            </w:r>
            <w:r w:rsidRPr="00D15F16">
              <w:rPr>
                <w:rFonts w:ascii="Times New Roman" w:hAnsi="Times New Roman"/>
                <w:sz w:val="24"/>
                <w:szCs w:val="24"/>
              </w:rPr>
              <w:t xml:space="preserve"> (min)</w:t>
            </w:r>
          </w:p>
        </w:tc>
        <w:tc>
          <w:tcPr>
            <w:tcW w:w="1090"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Pubchem</w:t>
            </w:r>
          </w:p>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Compound CID</w:t>
            </w:r>
          </w:p>
        </w:tc>
        <w:tc>
          <w:tcPr>
            <w:tcW w:w="1090"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Ұқсастығы</w:t>
            </w:r>
          </w:p>
        </w:tc>
        <w:tc>
          <w:tcPr>
            <w:tcW w:w="988" w:type="dxa"/>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Аймағы</w:t>
            </w:r>
            <w:r w:rsidRPr="00D15F16">
              <w:rPr>
                <w:rFonts w:ascii="Times New Roman" w:hAnsi="Times New Roman"/>
                <w:sz w:val="24"/>
                <w:szCs w:val="24"/>
              </w:rPr>
              <w:t>, %</w:t>
            </w:r>
          </w:p>
        </w:tc>
      </w:tr>
      <w:tr w:rsidR="004D6046" w:rsidRPr="00D15F16" w:rsidTr="00373F2E">
        <w:trPr>
          <w:jc w:val="center"/>
        </w:trPr>
        <w:tc>
          <w:tcPr>
            <w:tcW w:w="451"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w:t>
            </w:r>
          </w:p>
        </w:tc>
        <w:tc>
          <w:tcPr>
            <w:tcW w:w="2775" w:type="dxa"/>
            <w:tcBorders>
              <w:bottom w:val="single" w:sz="4" w:space="0" w:color="auto"/>
            </w:tcBorders>
            <w:shd w:val="clear" w:color="auto" w:fill="auto"/>
            <w:vAlign w:val="center"/>
          </w:tcPr>
          <w:p w:rsidR="004D6046" w:rsidRPr="00D15F16" w:rsidRDefault="007D1E1A"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Карбамин қышқылы, моноаммоний тұзы</w:t>
            </w:r>
          </w:p>
        </w:tc>
        <w:tc>
          <w:tcPr>
            <w:tcW w:w="1090"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521" w:anchor="query=CH6N2O2">
              <w:r w:rsidRPr="00D15F16">
                <w:rPr>
                  <w:rFonts w:ascii="Times New Roman" w:hAnsi="Times New Roman"/>
                  <w:sz w:val="24"/>
                  <w:szCs w:val="24"/>
                </w:rPr>
                <w:t>CH</w:t>
              </w:r>
            </w:hyperlink>
            <w:hyperlink r:id="rId522" w:anchor="query=CH6N2O2">
              <w:r w:rsidRPr="00D15F16">
                <w:rPr>
                  <w:rFonts w:ascii="Times New Roman" w:hAnsi="Times New Roman"/>
                  <w:sz w:val="24"/>
                  <w:szCs w:val="24"/>
                  <w:vertAlign w:val="subscript"/>
                </w:rPr>
                <w:t>6</w:t>
              </w:r>
            </w:hyperlink>
            <w:hyperlink r:id="rId523" w:anchor="query=CH6N2O2">
              <w:r w:rsidRPr="00D15F16">
                <w:rPr>
                  <w:rFonts w:ascii="Times New Roman" w:hAnsi="Times New Roman"/>
                  <w:sz w:val="24"/>
                  <w:szCs w:val="24"/>
                </w:rPr>
                <w:t>N</w:t>
              </w:r>
            </w:hyperlink>
            <w:hyperlink r:id="rId524" w:anchor="query=CH6N2O2">
              <w:r w:rsidRPr="00D15F16">
                <w:rPr>
                  <w:rFonts w:ascii="Times New Roman" w:hAnsi="Times New Roman"/>
                  <w:sz w:val="24"/>
                  <w:szCs w:val="24"/>
                  <w:vertAlign w:val="subscript"/>
                </w:rPr>
                <w:t>2</w:t>
              </w:r>
            </w:hyperlink>
            <w:hyperlink r:id="rId525" w:anchor="query=CH6N2O2">
              <w:r w:rsidRPr="00D15F16">
                <w:rPr>
                  <w:rFonts w:ascii="Times New Roman" w:hAnsi="Times New Roman"/>
                  <w:sz w:val="24"/>
                  <w:szCs w:val="24"/>
                </w:rPr>
                <w:t>O</w:t>
              </w:r>
            </w:hyperlink>
            <w:hyperlink r:id="rId526" w:anchor="query=CH6N2O2">
              <w:r w:rsidRPr="00D15F16">
                <w:rPr>
                  <w:rFonts w:ascii="Times New Roman" w:hAnsi="Times New Roman"/>
                  <w:sz w:val="24"/>
                  <w:szCs w:val="24"/>
                  <w:vertAlign w:val="subscript"/>
                </w:rPr>
                <w:t>2</w:t>
              </w:r>
            </w:hyperlink>
          </w:p>
        </w:tc>
        <w:tc>
          <w:tcPr>
            <w:tcW w:w="1090"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78.071</w:t>
            </w:r>
          </w:p>
        </w:tc>
        <w:tc>
          <w:tcPr>
            <w:tcW w:w="1090"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1.134</w:t>
            </w:r>
          </w:p>
        </w:tc>
        <w:tc>
          <w:tcPr>
            <w:tcW w:w="1090"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527">
              <w:r w:rsidRPr="00D15F16">
                <w:rPr>
                  <w:rFonts w:ascii="Times New Roman" w:hAnsi="Times New Roman"/>
                  <w:sz w:val="24"/>
                  <w:szCs w:val="24"/>
                </w:rPr>
                <w:t>517232</w:t>
              </w:r>
            </w:hyperlink>
          </w:p>
        </w:tc>
        <w:tc>
          <w:tcPr>
            <w:tcW w:w="1090" w:type="dxa"/>
            <w:tcBorders>
              <w:bottom w:val="single" w:sz="4" w:space="0" w:color="auto"/>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88</w:t>
            </w:r>
          </w:p>
        </w:tc>
        <w:tc>
          <w:tcPr>
            <w:tcW w:w="988" w:type="dxa"/>
            <w:tcBorders>
              <w:bottom w:val="single" w:sz="4" w:space="0" w:color="auto"/>
            </w:tcBorders>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1.70</w:t>
            </w:r>
          </w:p>
        </w:tc>
      </w:tr>
      <w:tr w:rsidR="004D6046" w:rsidRPr="00D15F16" w:rsidTr="00373F2E">
        <w:trPr>
          <w:jc w:val="center"/>
        </w:trPr>
        <w:tc>
          <w:tcPr>
            <w:tcW w:w="451"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p>
        </w:tc>
        <w:tc>
          <w:tcPr>
            <w:tcW w:w="2775" w:type="dxa"/>
            <w:tcBorders>
              <w:bottom w:val="nil"/>
            </w:tcBorders>
            <w:shd w:val="clear" w:color="auto" w:fill="auto"/>
            <w:vAlign w:val="center"/>
          </w:tcPr>
          <w:p w:rsidR="004D6046" w:rsidRPr="00D15F16" w:rsidRDefault="005A50CC"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Этанол</w:t>
            </w:r>
          </w:p>
        </w:tc>
        <w:tc>
          <w:tcPr>
            <w:tcW w:w="1090"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hyperlink r:id="rId528" w:anchor="query=C2H6O">
              <w:r w:rsidRPr="00D15F16">
                <w:rPr>
                  <w:rFonts w:ascii="Times New Roman" w:hAnsi="Times New Roman"/>
                  <w:sz w:val="24"/>
                  <w:szCs w:val="24"/>
                </w:rPr>
                <w:t>C</w:t>
              </w:r>
            </w:hyperlink>
            <w:hyperlink r:id="rId529" w:anchor="query=C2H6O">
              <w:r w:rsidRPr="00D15F16">
                <w:rPr>
                  <w:rFonts w:ascii="Times New Roman" w:hAnsi="Times New Roman"/>
                  <w:sz w:val="24"/>
                  <w:szCs w:val="24"/>
                  <w:vertAlign w:val="subscript"/>
                </w:rPr>
                <w:t>2</w:t>
              </w:r>
            </w:hyperlink>
            <w:hyperlink r:id="rId530" w:anchor="query=C2H6O">
              <w:r w:rsidRPr="00D15F16">
                <w:rPr>
                  <w:rFonts w:ascii="Times New Roman" w:hAnsi="Times New Roman"/>
                  <w:sz w:val="24"/>
                  <w:szCs w:val="24"/>
                </w:rPr>
                <w:t>H</w:t>
              </w:r>
            </w:hyperlink>
            <w:hyperlink r:id="rId531" w:anchor="query=C2H6O">
              <w:r w:rsidRPr="00D15F16">
                <w:rPr>
                  <w:rFonts w:ascii="Times New Roman" w:hAnsi="Times New Roman"/>
                  <w:sz w:val="24"/>
                  <w:szCs w:val="24"/>
                  <w:vertAlign w:val="subscript"/>
                </w:rPr>
                <w:t>6</w:t>
              </w:r>
            </w:hyperlink>
            <w:hyperlink r:id="rId532" w:anchor="query=C2H6O">
              <w:r w:rsidRPr="00D15F16">
                <w:rPr>
                  <w:rFonts w:ascii="Times New Roman" w:hAnsi="Times New Roman"/>
                  <w:sz w:val="24"/>
                  <w:szCs w:val="24"/>
                </w:rPr>
                <w:t>O</w:t>
              </w:r>
            </w:hyperlink>
          </w:p>
        </w:tc>
        <w:tc>
          <w:tcPr>
            <w:tcW w:w="1090"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46.07</w:t>
            </w:r>
          </w:p>
        </w:tc>
        <w:tc>
          <w:tcPr>
            <w:tcW w:w="1090"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2.234</w:t>
            </w:r>
          </w:p>
        </w:tc>
        <w:tc>
          <w:tcPr>
            <w:tcW w:w="1090"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702</w:t>
            </w:r>
          </w:p>
        </w:tc>
        <w:tc>
          <w:tcPr>
            <w:tcW w:w="1090" w:type="dxa"/>
            <w:tcBorders>
              <w:bottom w:val="nil"/>
            </w:tcBorders>
            <w:shd w:val="clear" w:color="auto" w:fill="auto"/>
            <w:vAlign w:val="center"/>
          </w:tcPr>
          <w:p w:rsidR="004D6046" w:rsidRPr="00D15F16" w:rsidRDefault="004D6046"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81</w:t>
            </w:r>
          </w:p>
        </w:tc>
        <w:tc>
          <w:tcPr>
            <w:tcW w:w="988" w:type="dxa"/>
            <w:tcBorders>
              <w:bottom w:val="nil"/>
            </w:tcBorders>
            <w:shd w:val="clear" w:color="auto" w:fill="auto"/>
            <w:vAlign w:val="center"/>
          </w:tcPr>
          <w:p w:rsidR="004D6046" w:rsidRPr="00D15F16" w:rsidRDefault="004D6046"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0.46</w:t>
            </w:r>
          </w:p>
        </w:tc>
      </w:tr>
    </w:tbl>
    <w:p w:rsidR="00C80B63" w:rsidRPr="00D15F16" w:rsidRDefault="00C21DBF" w:rsidP="00C21DBF">
      <w:pPr>
        <w:spacing w:after="0" w:line="240" w:lineRule="auto"/>
        <w:rPr>
          <w:rFonts w:ascii="Times New Roman" w:hAnsi="Times New Roman"/>
          <w:sz w:val="28"/>
          <w:szCs w:val="24"/>
          <w:lang w:val="kk-KZ"/>
        </w:rPr>
      </w:pPr>
      <w:r w:rsidRPr="00D15F16">
        <w:rPr>
          <w:rFonts w:ascii="Times New Roman" w:hAnsi="Times New Roman"/>
          <w:sz w:val="28"/>
          <w:szCs w:val="24"/>
        </w:rPr>
        <w:lastRenderedPageBreak/>
        <w:t>1</w:t>
      </w:r>
      <w:r w:rsidR="00373F2E" w:rsidRPr="00D15F16">
        <w:rPr>
          <w:rFonts w:ascii="Times New Roman" w:hAnsi="Times New Roman"/>
          <w:sz w:val="28"/>
          <w:szCs w:val="24"/>
        </w:rPr>
        <w:t>4</w:t>
      </w:r>
      <w:r w:rsidRPr="00D15F16">
        <w:rPr>
          <w:rFonts w:ascii="Times New Roman" w:hAnsi="Times New Roman"/>
          <w:sz w:val="28"/>
          <w:szCs w:val="24"/>
        </w:rPr>
        <w:t>- кестен</w:t>
      </w:r>
      <w:r w:rsidRPr="00D15F16">
        <w:rPr>
          <w:rFonts w:ascii="Times New Roman" w:hAnsi="Times New Roman"/>
          <w:sz w:val="28"/>
          <w:szCs w:val="24"/>
          <w:lang w:val="kk-KZ"/>
        </w:rPr>
        <w:t>ің жалғасы</w:t>
      </w:r>
    </w:p>
    <w:p w:rsidR="00C21DBF" w:rsidRPr="00D15F16" w:rsidRDefault="00C21DBF" w:rsidP="00C21DBF">
      <w:pPr>
        <w:spacing w:after="0" w:line="240" w:lineRule="auto"/>
        <w:rPr>
          <w:rFonts w:ascii="Times New Roman" w:hAnsi="Times New Roman"/>
          <w:sz w:val="24"/>
          <w:szCs w:val="24"/>
          <w:lang w:val="kk-KZ"/>
        </w:rPr>
      </w:pPr>
    </w:p>
    <w:tbl>
      <w:tblPr>
        <w:tblW w:w="9664" w:type="dxa"/>
        <w:jc w:val="center"/>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1"/>
        <w:gridCol w:w="2775"/>
        <w:gridCol w:w="1090"/>
        <w:gridCol w:w="1090"/>
        <w:gridCol w:w="1090"/>
        <w:gridCol w:w="1090"/>
        <w:gridCol w:w="1090"/>
        <w:gridCol w:w="988"/>
      </w:tblGrid>
      <w:tr w:rsidR="00373F2E" w:rsidRPr="00D15F16" w:rsidTr="00B36EA8">
        <w:trPr>
          <w:jc w:val="center"/>
        </w:trPr>
        <w:tc>
          <w:tcPr>
            <w:tcW w:w="451" w:type="dxa"/>
            <w:shd w:val="clear" w:color="auto" w:fill="auto"/>
            <w:vAlign w:val="center"/>
          </w:tcPr>
          <w:p w:rsidR="00373F2E" w:rsidRPr="00D15F16" w:rsidRDefault="00373F2E"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w:t>
            </w:r>
          </w:p>
        </w:tc>
        <w:tc>
          <w:tcPr>
            <w:tcW w:w="2775" w:type="dxa"/>
            <w:shd w:val="clear" w:color="auto" w:fill="auto"/>
            <w:vAlign w:val="center"/>
          </w:tcPr>
          <w:p w:rsidR="00373F2E" w:rsidRPr="00D15F16" w:rsidRDefault="00373F2E"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p>
        </w:tc>
        <w:tc>
          <w:tcPr>
            <w:tcW w:w="1090" w:type="dxa"/>
            <w:shd w:val="clear" w:color="auto" w:fill="auto"/>
            <w:vAlign w:val="center"/>
          </w:tcPr>
          <w:p w:rsidR="00373F2E" w:rsidRPr="00D15F16" w:rsidRDefault="00373F2E"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1090" w:type="dxa"/>
            <w:shd w:val="clear" w:color="auto" w:fill="auto"/>
            <w:vAlign w:val="center"/>
          </w:tcPr>
          <w:p w:rsidR="00373F2E" w:rsidRPr="00D15F16" w:rsidRDefault="00373F2E"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w:t>
            </w:r>
          </w:p>
        </w:tc>
        <w:tc>
          <w:tcPr>
            <w:tcW w:w="1090" w:type="dxa"/>
            <w:shd w:val="clear" w:color="auto" w:fill="auto"/>
            <w:vAlign w:val="center"/>
          </w:tcPr>
          <w:p w:rsidR="00373F2E" w:rsidRPr="00D15F16" w:rsidRDefault="00373F2E"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w:t>
            </w:r>
          </w:p>
        </w:tc>
        <w:tc>
          <w:tcPr>
            <w:tcW w:w="1090" w:type="dxa"/>
            <w:shd w:val="clear" w:color="auto" w:fill="auto"/>
            <w:vAlign w:val="center"/>
          </w:tcPr>
          <w:p w:rsidR="00373F2E" w:rsidRPr="00D15F16" w:rsidRDefault="00373F2E"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w:t>
            </w:r>
          </w:p>
        </w:tc>
        <w:tc>
          <w:tcPr>
            <w:tcW w:w="1090" w:type="dxa"/>
            <w:shd w:val="clear" w:color="auto" w:fill="auto"/>
            <w:vAlign w:val="center"/>
          </w:tcPr>
          <w:p w:rsidR="00373F2E" w:rsidRPr="00D15F16" w:rsidRDefault="00373F2E"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w:t>
            </w:r>
          </w:p>
        </w:tc>
        <w:tc>
          <w:tcPr>
            <w:tcW w:w="988" w:type="dxa"/>
            <w:shd w:val="clear" w:color="auto" w:fill="auto"/>
            <w:vAlign w:val="center"/>
          </w:tcPr>
          <w:p w:rsidR="00373F2E" w:rsidRPr="00D15F16" w:rsidRDefault="00373F2E"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27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1-Бутанол</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33" w:anchor="query=C4H10O">
              <w:r w:rsidRPr="00D15F16">
                <w:rPr>
                  <w:rFonts w:ascii="Times New Roman" w:hAnsi="Times New Roman"/>
                  <w:sz w:val="24"/>
                  <w:szCs w:val="24"/>
                </w:rPr>
                <w:t>C</w:t>
              </w:r>
            </w:hyperlink>
            <w:hyperlink r:id="rId534" w:anchor="query=C4H10O">
              <w:r w:rsidRPr="00D15F16">
                <w:rPr>
                  <w:rFonts w:ascii="Times New Roman" w:hAnsi="Times New Roman"/>
                  <w:sz w:val="24"/>
                  <w:szCs w:val="24"/>
                  <w:vertAlign w:val="subscript"/>
                </w:rPr>
                <w:t>4</w:t>
              </w:r>
            </w:hyperlink>
            <w:hyperlink r:id="rId535" w:anchor="query=C4H10O">
              <w:r w:rsidRPr="00D15F16">
                <w:rPr>
                  <w:rFonts w:ascii="Times New Roman" w:hAnsi="Times New Roman"/>
                  <w:sz w:val="24"/>
                  <w:szCs w:val="24"/>
                </w:rPr>
                <w:t>H</w:t>
              </w:r>
            </w:hyperlink>
            <w:hyperlink r:id="rId536" w:anchor="query=C4H10O">
              <w:r w:rsidRPr="00D15F16">
                <w:rPr>
                  <w:rFonts w:ascii="Times New Roman" w:hAnsi="Times New Roman"/>
                  <w:sz w:val="24"/>
                  <w:szCs w:val="24"/>
                  <w:vertAlign w:val="subscript"/>
                </w:rPr>
                <w:t>10</w:t>
              </w:r>
            </w:hyperlink>
            <w:hyperlink r:id="rId537" w:anchor="query=C4H10O">
              <w:r w:rsidRPr="00D15F16">
                <w:rPr>
                  <w:rFonts w:ascii="Times New Roman" w:hAnsi="Times New Roman"/>
                  <w:sz w:val="24"/>
                  <w:szCs w:val="24"/>
                </w:rPr>
                <w:t>O</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74.12</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4.321</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263</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91</w:t>
            </w:r>
          </w:p>
        </w:tc>
        <w:tc>
          <w:tcPr>
            <w:tcW w:w="988"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6.04</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w:t>
            </w:r>
          </w:p>
        </w:tc>
        <w:tc>
          <w:tcPr>
            <w:tcW w:w="27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2-Гептанон, 6-метил-</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38" w:anchor="query=C8H16O">
              <w:r w:rsidRPr="00D15F16">
                <w:rPr>
                  <w:rFonts w:ascii="Times New Roman" w:hAnsi="Times New Roman"/>
                  <w:sz w:val="24"/>
                  <w:szCs w:val="24"/>
                </w:rPr>
                <w:t>C</w:t>
              </w:r>
            </w:hyperlink>
            <w:hyperlink r:id="rId539" w:anchor="query=C8H16O">
              <w:r w:rsidRPr="00D15F16">
                <w:rPr>
                  <w:rFonts w:ascii="Times New Roman" w:hAnsi="Times New Roman"/>
                  <w:sz w:val="24"/>
                  <w:szCs w:val="24"/>
                  <w:vertAlign w:val="subscript"/>
                </w:rPr>
                <w:t>8</w:t>
              </w:r>
            </w:hyperlink>
            <w:hyperlink r:id="rId540" w:anchor="query=C8H16O">
              <w:r w:rsidRPr="00D15F16">
                <w:rPr>
                  <w:rFonts w:ascii="Times New Roman" w:hAnsi="Times New Roman"/>
                  <w:sz w:val="24"/>
                  <w:szCs w:val="24"/>
                </w:rPr>
                <w:t>H</w:t>
              </w:r>
            </w:hyperlink>
            <w:hyperlink r:id="rId541" w:anchor="query=C8H16O">
              <w:r w:rsidRPr="00D15F16">
                <w:rPr>
                  <w:rFonts w:ascii="Times New Roman" w:hAnsi="Times New Roman"/>
                  <w:sz w:val="24"/>
                  <w:szCs w:val="24"/>
                  <w:vertAlign w:val="subscript"/>
                </w:rPr>
                <w:t>16</w:t>
              </w:r>
            </w:hyperlink>
            <w:hyperlink r:id="rId542" w:anchor="query=C8H16O">
              <w:r w:rsidRPr="00D15F16">
                <w:rPr>
                  <w:rFonts w:ascii="Times New Roman" w:hAnsi="Times New Roman"/>
                  <w:sz w:val="24"/>
                  <w:szCs w:val="24"/>
                </w:rPr>
                <w:t>O</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128.21</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5.599</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43">
              <w:r w:rsidRPr="00D15F16">
                <w:rPr>
                  <w:rFonts w:ascii="Times New Roman" w:hAnsi="Times New Roman"/>
                  <w:sz w:val="24"/>
                  <w:szCs w:val="24"/>
                </w:rPr>
                <w:t>13572</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85</w:t>
            </w:r>
          </w:p>
        </w:tc>
        <w:tc>
          <w:tcPr>
            <w:tcW w:w="988"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1.50</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w:t>
            </w:r>
          </w:p>
        </w:tc>
        <w:tc>
          <w:tcPr>
            <w:tcW w:w="27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2-Гептанон, 5-метил-</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44" w:anchor="query=C8H16O">
              <w:r w:rsidRPr="00D15F16">
                <w:rPr>
                  <w:rFonts w:ascii="Times New Roman" w:hAnsi="Times New Roman"/>
                  <w:sz w:val="24"/>
                  <w:szCs w:val="24"/>
                </w:rPr>
                <w:t>C</w:t>
              </w:r>
            </w:hyperlink>
            <w:hyperlink r:id="rId545" w:anchor="query=C8H16O">
              <w:r w:rsidRPr="00D15F16">
                <w:rPr>
                  <w:rFonts w:ascii="Times New Roman" w:hAnsi="Times New Roman"/>
                  <w:sz w:val="24"/>
                  <w:szCs w:val="24"/>
                  <w:vertAlign w:val="subscript"/>
                </w:rPr>
                <w:t>8</w:t>
              </w:r>
            </w:hyperlink>
            <w:hyperlink r:id="rId546" w:anchor="query=C8H16O">
              <w:r w:rsidRPr="00D15F16">
                <w:rPr>
                  <w:rFonts w:ascii="Times New Roman" w:hAnsi="Times New Roman"/>
                  <w:sz w:val="24"/>
                  <w:szCs w:val="24"/>
                </w:rPr>
                <w:t>H</w:t>
              </w:r>
            </w:hyperlink>
            <w:hyperlink r:id="rId547" w:anchor="query=C8H16O">
              <w:r w:rsidRPr="00D15F16">
                <w:rPr>
                  <w:rFonts w:ascii="Times New Roman" w:hAnsi="Times New Roman"/>
                  <w:sz w:val="24"/>
                  <w:szCs w:val="24"/>
                  <w:vertAlign w:val="subscript"/>
                </w:rPr>
                <w:t>16</w:t>
              </w:r>
            </w:hyperlink>
            <w:hyperlink r:id="rId548" w:anchor="query=C8H16O">
              <w:r w:rsidRPr="00D15F16">
                <w:rPr>
                  <w:rFonts w:ascii="Times New Roman" w:hAnsi="Times New Roman"/>
                  <w:sz w:val="24"/>
                  <w:szCs w:val="24"/>
                </w:rPr>
                <w:t>O</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128.21</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5.839</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49">
              <w:r w:rsidRPr="00D15F16">
                <w:rPr>
                  <w:rFonts w:ascii="Times New Roman" w:hAnsi="Times New Roman"/>
                  <w:sz w:val="24"/>
                  <w:szCs w:val="24"/>
                </w:rPr>
                <w:t>28965</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87</w:t>
            </w:r>
          </w:p>
        </w:tc>
        <w:tc>
          <w:tcPr>
            <w:tcW w:w="988"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0.89</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w:t>
            </w:r>
          </w:p>
        </w:tc>
        <w:tc>
          <w:tcPr>
            <w:tcW w:w="27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Пиразин, 2,5-диметил-</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50" w:anchor="query=C6H8N2">
              <w:r w:rsidRPr="00D15F16">
                <w:rPr>
                  <w:rFonts w:ascii="Times New Roman" w:hAnsi="Times New Roman"/>
                  <w:sz w:val="24"/>
                  <w:szCs w:val="24"/>
                </w:rPr>
                <w:t>C</w:t>
              </w:r>
            </w:hyperlink>
            <w:hyperlink r:id="rId551" w:anchor="query=C6H8N2">
              <w:r w:rsidRPr="00D15F16">
                <w:rPr>
                  <w:rFonts w:ascii="Times New Roman" w:hAnsi="Times New Roman"/>
                  <w:sz w:val="24"/>
                  <w:szCs w:val="24"/>
                  <w:vertAlign w:val="subscript"/>
                </w:rPr>
                <w:t>6</w:t>
              </w:r>
            </w:hyperlink>
            <w:hyperlink r:id="rId552" w:anchor="query=C6H8N2">
              <w:r w:rsidRPr="00D15F16">
                <w:rPr>
                  <w:rFonts w:ascii="Times New Roman" w:hAnsi="Times New Roman"/>
                  <w:sz w:val="24"/>
                  <w:szCs w:val="24"/>
                </w:rPr>
                <w:t>H</w:t>
              </w:r>
            </w:hyperlink>
            <w:hyperlink r:id="rId553" w:anchor="query=C6H8N2">
              <w:r w:rsidRPr="00D15F16">
                <w:rPr>
                  <w:rFonts w:ascii="Times New Roman" w:hAnsi="Times New Roman"/>
                  <w:sz w:val="24"/>
                  <w:szCs w:val="24"/>
                  <w:vertAlign w:val="subscript"/>
                </w:rPr>
                <w:t>8</w:t>
              </w:r>
            </w:hyperlink>
            <w:hyperlink r:id="rId554" w:anchor="query=C6H8N2">
              <w:r w:rsidRPr="00D15F16">
                <w:rPr>
                  <w:rFonts w:ascii="Times New Roman" w:hAnsi="Times New Roman"/>
                  <w:sz w:val="24"/>
                  <w:szCs w:val="24"/>
                </w:rPr>
                <w:t>N</w:t>
              </w:r>
            </w:hyperlink>
            <w:hyperlink r:id="rId555" w:anchor="query=C6H8N2">
              <w:r w:rsidRPr="00D15F16">
                <w:rPr>
                  <w:rFonts w:ascii="Times New Roman" w:hAnsi="Times New Roman"/>
                  <w:sz w:val="24"/>
                  <w:szCs w:val="24"/>
                  <w:vertAlign w:val="subscript"/>
                </w:rPr>
                <w:t>2</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108.14</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6.717</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56">
              <w:r w:rsidRPr="00D15F16">
                <w:rPr>
                  <w:rFonts w:ascii="Times New Roman" w:hAnsi="Times New Roman"/>
                  <w:sz w:val="24"/>
                  <w:szCs w:val="24"/>
                </w:rPr>
                <w:t>31252</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94</w:t>
            </w:r>
          </w:p>
        </w:tc>
        <w:tc>
          <w:tcPr>
            <w:tcW w:w="988"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6.57</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w:t>
            </w:r>
          </w:p>
        </w:tc>
        <w:tc>
          <w:tcPr>
            <w:tcW w:w="27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Сірке қышқылы</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57" w:anchor="query=C2H4O2">
              <w:r w:rsidRPr="00D15F16">
                <w:rPr>
                  <w:rFonts w:ascii="Times New Roman" w:hAnsi="Times New Roman"/>
                  <w:sz w:val="24"/>
                  <w:szCs w:val="24"/>
                </w:rPr>
                <w:t>C</w:t>
              </w:r>
            </w:hyperlink>
            <w:hyperlink r:id="rId558" w:anchor="query=C2H4O2">
              <w:r w:rsidRPr="00D15F16">
                <w:rPr>
                  <w:rFonts w:ascii="Times New Roman" w:hAnsi="Times New Roman"/>
                  <w:sz w:val="24"/>
                  <w:szCs w:val="24"/>
                  <w:vertAlign w:val="subscript"/>
                </w:rPr>
                <w:t>2</w:t>
              </w:r>
            </w:hyperlink>
            <w:hyperlink r:id="rId559" w:anchor="query=C2H4O2">
              <w:r w:rsidRPr="00D15F16">
                <w:rPr>
                  <w:rFonts w:ascii="Times New Roman" w:hAnsi="Times New Roman"/>
                  <w:sz w:val="24"/>
                  <w:szCs w:val="24"/>
                </w:rPr>
                <w:t>H</w:t>
              </w:r>
            </w:hyperlink>
            <w:hyperlink r:id="rId560" w:anchor="query=C2H4O2">
              <w:r w:rsidRPr="00D15F16">
                <w:rPr>
                  <w:rFonts w:ascii="Times New Roman" w:hAnsi="Times New Roman"/>
                  <w:sz w:val="24"/>
                  <w:szCs w:val="24"/>
                  <w:vertAlign w:val="subscript"/>
                </w:rPr>
                <w:t>4</w:t>
              </w:r>
            </w:hyperlink>
            <w:hyperlink r:id="rId561" w:anchor="query=C2H4O2">
              <w:r w:rsidRPr="00D15F16">
                <w:rPr>
                  <w:rFonts w:ascii="Times New Roman" w:hAnsi="Times New Roman"/>
                  <w:sz w:val="24"/>
                  <w:szCs w:val="24"/>
                </w:rPr>
                <w:t>O</w:t>
              </w:r>
            </w:hyperlink>
            <w:hyperlink r:id="rId562" w:anchor="query=C2H4O2">
              <w:r w:rsidRPr="00D15F16">
                <w:rPr>
                  <w:rFonts w:ascii="Times New Roman" w:hAnsi="Times New Roman"/>
                  <w:sz w:val="24"/>
                  <w:szCs w:val="24"/>
                  <w:vertAlign w:val="subscript"/>
                </w:rPr>
                <w:t>2</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60.05</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8.318</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176</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93</w:t>
            </w:r>
          </w:p>
        </w:tc>
        <w:tc>
          <w:tcPr>
            <w:tcW w:w="988"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4.27</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w:t>
            </w:r>
          </w:p>
        </w:tc>
        <w:tc>
          <w:tcPr>
            <w:tcW w:w="27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2-Деканон</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63" w:anchor="query=C10H20O">
              <w:r w:rsidRPr="00D15F16">
                <w:rPr>
                  <w:rFonts w:ascii="Times New Roman" w:hAnsi="Times New Roman"/>
                  <w:sz w:val="24"/>
                  <w:szCs w:val="24"/>
                </w:rPr>
                <w:t>C</w:t>
              </w:r>
            </w:hyperlink>
            <w:hyperlink r:id="rId564" w:anchor="query=C10H20O">
              <w:r w:rsidRPr="00D15F16">
                <w:rPr>
                  <w:rFonts w:ascii="Times New Roman" w:hAnsi="Times New Roman"/>
                  <w:sz w:val="24"/>
                  <w:szCs w:val="24"/>
                  <w:vertAlign w:val="subscript"/>
                </w:rPr>
                <w:t>10</w:t>
              </w:r>
            </w:hyperlink>
            <w:hyperlink r:id="rId565" w:anchor="query=C10H20O">
              <w:r w:rsidRPr="00D15F16">
                <w:rPr>
                  <w:rFonts w:ascii="Times New Roman" w:hAnsi="Times New Roman"/>
                  <w:sz w:val="24"/>
                  <w:szCs w:val="24"/>
                </w:rPr>
                <w:t>H</w:t>
              </w:r>
            </w:hyperlink>
            <w:hyperlink r:id="rId566" w:anchor="query=C10H20O">
              <w:r w:rsidRPr="00D15F16">
                <w:rPr>
                  <w:rFonts w:ascii="Times New Roman" w:hAnsi="Times New Roman"/>
                  <w:sz w:val="24"/>
                  <w:szCs w:val="24"/>
                  <w:vertAlign w:val="subscript"/>
                </w:rPr>
                <w:t>20</w:t>
              </w:r>
            </w:hyperlink>
            <w:hyperlink r:id="rId567" w:anchor="query=C10H20O">
              <w:r w:rsidRPr="00D15F16">
                <w:rPr>
                  <w:rFonts w:ascii="Times New Roman" w:hAnsi="Times New Roman"/>
                  <w:sz w:val="24"/>
                  <w:szCs w:val="24"/>
                </w:rPr>
                <w:t>O</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156.26</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8.399</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68">
              <w:r w:rsidRPr="00D15F16">
                <w:rPr>
                  <w:rFonts w:ascii="Times New Roman" w:hAnsi="Times New Roman"/>
                  <w:sz w:val="24"/>
                  <w:szCs w:val="24"/>
                </w:rPr>
                <w:t>12741</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76</w:t>
            </w:r>
          </w:p>
        </w:tc>
        <w:tc>
          <w:tcPr>
            <w:tcW w:w="988"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3.55</w:t>
            </w:r>
          </w:p>
        </w:tc>
      </w:tr>
      <w:tr w:rsidR="00373F2E" w:rsidRPr="00D15F16" w:rsidTr="00B36EA8">
        <w:trPr>
          <w:jc w:val="center"/>
        </w:trPr>
        <w:tc>
          <w:tcPr>
            <w:tcW w:w="451"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w:t>
            </w:r>
          </w:p>
        </w:tc>
        <w:tc>
          <w:tcPr>
            <w:tcW w:w="2775"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1-Гексанол, 2-этил-</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69" w:anchor="query=C8H18O">
              <w:r w:rsidRPr="00D15F16">
                <w:rPr>
                  <w:rFonts w:ascii="Times New Roman" w:hAnsi="Times New Roman"/>
                  <w:sz w:val="24"/>
                  <w:szCs w:val="24"/>
                </w:rPr>
                <w:t>C</w:t>
              </w:r>
            </w:hyperlink>
            <w:hyperlink r:id="rId570" w:anchor="query=C8H18O">
              <w:r w:rsidRPr="00D15F16">
                <w:rPr>
                  <w:rFonts w:ascii="Times New Roman" w:hAnsi="Times New Roman"/>
                  <w:sz w:val="24"/>
                  <w:szCs w:val="24"/>
                  <w:vertAlign w:val="subscript"/>
                </w:rPr>
                <w:t>8</w:t>
              </w:r>
            </w:hyperlink>
            <w:hyperlink r:id="rId571" w:anchor="query=C8H18O">
              <w:r w:rsidRPr="00D15F16">
                <w:rPr>
                  <w:rFonts w:ascii="Times New Roman" w:hAnsi="Times New Roman"/>
                  <w:sz w:val="24"/>
                  <w:szCs w:val="24"/>
                </w:rPr>
                <w:t>H</w:t>
              </w:r>
            </w:hyperlink>
            <w:hyperlink r:id="rId572" w:anchor="query=C8H18O">
              <w:r w:rsidRPr="00D15F16">
                <w:rPr>
                  <w:rFonts w:ascii="Times New Roman" w:hAnsi="Times New Roman"/>
                  <w:sz w:val="24"/>
                  <w:szCs w:val="24"/>
                  <w:vertAlign w:val="subscript"/>
                </w:rPr>
                <w:t>18</w:t>
              </w:r>
            </w:hyperlink>
            <w:hyperlink r:id="rId573" w:anchor="query=C8H18O">
              <w:r w:rsidRPr="00D15F16">
                <w:rPr>
                  <w:rFonts w:ascii="Times New Roman" w:hAnsi="Times New Roman"/>
                  <w:sz w:val="24"/>
                  <w:szCs w:val="24"/>
                </w:rPr>
                <w:t>O</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130.229</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8.859</w:t>
            </w:r>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hyperlink r:id="rId574">
              <w:r w:rsidRPr="00D15F16">
                <w:rPr>
                  <w:rFonts w:ascii="Times New Roman" w:hAnsi="Times New Roman"/>
                  <w:sz w:val="24"/>
                  <w:szCs w:val="24"/>
                </w:rPr>
                <w:t>7720</w:t>
              </w:r>
            </w:hyperlink>
          </w:p>
        </w:tc>
        <w:tc>
          <w:tcPr>
            <w:tcW w:w="1090"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85</w:t>
            </w:r>
          </w:p>
        </w:tc>
        <w:tc>
          <w:tcPr>
            <w:tcW w:w="988" w:type="dxa"/>
            <w:shd w:val="clear" w:color="auto" w:fill="auto"/>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1.01</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Бензальдегид</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575" w:anchor="query=C7H6O">
              <w:r w:rsidRPr="00D15F16">
                <w:rPr>
                  <w:rFonts w:ascii="Times New Roman" w:hAnsi="Times New Roman"/>
                  <w:sz w:val="24"/>
                  <w:szCs w:val="24"/>
                </w:rPr>
                <w:t>C</w:t>
              </w:r>
            </w:hyperlink>
            <w:hyperlink r:id="rId576" w:anchor="query=C7H6O">
              <w:r w:rsidRPr="00D15F16">
                <w:rPr>
                  <w:rFonts w:ascii="Times New Roman" w:hAnsi="Times New Roman"/>
                  <w:sz w:val="24"/>
                  <w:szCs w:val="24"/>
                  <w:vertAlign w:val="subscript"/>
                </w:rPr>
                <w:t>7</w:t>
              </w:r>
            </w:hyperlink>
            <w:hyperlink r:id="rId577" w:anchor="query=C7H6O">
              <w:r w:rsidRPr="00D15F16">
                <w:rPr>
                  <w:rFonts w:ascii="Times New Roman" w:hAnsi="Times New Roman"/>
                  <w:sz w:val="24"/>
                  <w:szCs w:val="24"/>
                </w:rPr>
                <w:t>H</w:t>
              </w:r>
            </w:hyperlink>
            <w:hyperlink r:id="rId578" w:anchor="query=C7H6O">
              <w:r w:rsidRPr="00D15F16">
                <w:rPr>
                  <w:rFonts w:ascii="Times New Roman" w:hAnsi="Times New Roman"/>
                  <w:sz w:val="24"/>
                  <w:szCs w:val="24"/>
                  <w:vertAlign w:val="subscript"/>
                </w:rPr>
                <w:t>6</w:t>
              </w:r>
            </w:hyperlink>
            <w:hyperlink r:id="rId579" w:anchor="query=C7H6O">
              <w:r w:rsidRPr="00D15F16">
                <w:rPr>
                  <w:rFonts w:ascii="Times New Roman" w:hAnsi="Times New Roman"/>
                  <w:sz w:val="24"/>
                  <w:szCs w:val="24"/>
                </w:rPr>
                <w:t>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106.12</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9.361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240</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91</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3.06</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1-O</w:t>
            </w:r>
            <w:r w:rsidRPr="00D15F16">
              <w:rPr>
                <w:rFonts w:ascii="Times New Roman" w:hAnsi="Times New Roman"/>
                <w:sz w:val="24"/>
                <w:szCs w:val="24"/>
                <w:lang w:val="kk-KZ"/>
              </w:rPr>
              <w:t>ктен</w:t>
            </w:r>
            <w:r w:rsidRPr="00D15F16">
              <w:rPr>
                <w:rFonts w:ascii="Times New Roman" w:hAnsi="Times New Roman"/>
                <w:sz w:val="24"/>
                <w:szCs w:val="24"/>
              </w:rPr>
              <w:t>, 6-метил-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580" w:anchor="query=C9H18">
              <w:r w:rsidRPr="00D15F16">
                <w:rPr>
                  <w:rFonts w:ascii="Times New Roman" w:hAnsi="Times New Roman"/>
                  <w:sz w:val="24"/>
                  <w:szCs w:val="24"/>
                </w:rPr>
                <w:t>C</w:t>
              </w:r>
            </w:hyperlink>
            <w:hyperlink r:id="rId581" w:anchor="query=C9H18">
              <w:r w:rsidRPr="00D15F16">
                <w:rPr>
                  <w:rFonts w:ascii="Times New Roman" w:hAnsi="Times New Roman"/>
                  <w:sz w:val="24"/>
                  <w:szCs w:val="24"/>
                  <w:vertAlign w:val="subscript"/>
                </w:rPr>
                <w:t>9</w:t>
              </w:r>
            </w:hyperlink>
            <w:hyperlink r:id="rId582" w:anchor="query=C9H18">
              <w:r w:rsidRPr="00D15F16">
                <w:rPr>
                  <w:rFonts w:ascii="Times New Roman" w:hAnsi="Times New Roman"/>
                  <w:sz w:val="24"/>
                  <w:szCs w:val="24"/>
                </w:rPr>
                <w:t>H</w:t>
              </w:r>
            </w:hyperlink>
            <w:hyperlink r:id="rId583" w:anchor="query=C9H18">
              <w:r w:rsidRPr="00D15F16">
                <w:rPr>
                  <w:rFonts w:ascii="Times New Roman" w:hAnsi="Times New Roman"/>
                  <w:sz w:val="24"/>
                  <w:szCs w:val="24"/>
                  <w:vertAlign w:val="subscript"/>
                </w:rPr>
                <w:t>18</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126.24</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9.587</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584">
              <w:r w:rsidRPr="00D15F16">
                <w:rPr>
                  <w:rFonts w:ascii="Times New Roman" w:hAnsi="Times New Roman"/>
                  <w:sz w:val="24"/>
                  <w:szCs w:val="24"/>
                </w:rPr>
                <w:t>518716</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77</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0.76</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Пропан қышқылы, 2-метил-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585" w:anchor="query=C4H8O2">
              <w:r w:rsidRPr="00D15F16">
                <w:rPr>
                  <w:rFonts w:ascii="Times New Roman" w:hAnsi="Times New Roman"/>
                  <w:sz w:val="24"/>
                  <w:szCs w:val="24"/>
                </w:rPr>
                <w:t>C</w:t>
              </w:r>
            </w:hyperlink>
            <w:hyperlink r:id="rId586" w:anchor="query=C4H8O2">
              <w:r w:rsidRPr="00D15F16">
                <w:rPr>
                  <w:rFonts w:ascii="Times New Roman" w:hAnsi="Times New Roman"/>
                  <w:sz w:val="24"/>
                  <w:szCs w:val="24"/>
                  <w:vertAlign w:val="subscript"/>
                </w:rPr>
                <w:t>4</w:t>
              </w:r>
            </w:hyperlink>
            <w:hyperlink r:id="rId587" w:anchor="query=C4H8O2">
              <w:r w:rsidRPr="00D15F16">
                <w:rPr>
                  <w:rFonts w:ascii="Times New Roman" w:hAnsi="Times New Roman"/>
                  <w:sz w:val="24"/>
                  <w:szCs w:val="24"/>
                </w:rPr>
                <w:t>H</w:t>
              </w:r>
            </w:hyperlink>
            <w:hyperlink r:id="rId588" w:anchor="query=C4H8O2">
              <w:r w:rsidRPr="00D15F16">
                <w:rPr>
                  <w:rFonts w:ascii="Times New Roman" w:hAnsi="Times New Roman"/>
                  <w:sz w:val="24"/>
                  <w:szCs w:val="24"/>
                  <w:vertAlign w:val="subscript"/>
                </w:rPr>
                <w:t>8</w:t>
              </w:r>
            </w:hyperlink>
            <w:hyperlink r:id="rId589" w:anchor="query=C4H8O2">
              <w:r w:rsidRPr="00D15F16">
                <w:rPr>
                  <w:rFonts w:ascii="Times New Roman" w:hAnsi="Times New Roman"/>
                  <w:sz w:val="24"/>
                  <w:szCs w:val="24"/>
                </w:rPr>
                <w:t>O</w:t>
              </w:r>
            </w:hyperlink>
            <w:hyperlink r:id="rId590" w:anchor="query=C4H8O2">
              <w:r w:rsidRPr="00D15F16">
                <w:rPr>
                  <w:rFonts w:ascii="Times New Roman" w:hAnsi="Times New Roman"/>
                  <w:sz w:val="24"/>
                  <w:szCs w:val="24"/>
                  <w:vertAlign w:val="subscript"/>
                </w:rPr>
                <w:t>2</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88.11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9.796</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6590</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85</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8.70</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1-Октанол, 2-метил-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591" w:anchor="query=C9H20O">
              <w:r w:rsidRPr="00D15F16">
                <w:rPr>
                  <w:rFonts w:ascii="Times New Roman" w:hAnsi="Times New Roman"/>
                  <w:sz w:val="24"/>
                  <w:szCs w:val="24"/>
                </w:rPr>
                <w:t>C</w:t>
              </w:r>
            </w:hyperlink>
            <w:hyperlink r:id="rId592" w:anchor="query=C9H20O">
              <w:r w:rsidRPr="00D15F16">
                <w:rPr>
                  <w:rFonts w:ascii="Times New Roman" w:hAnsi="Times New Roman"/>
                  <w:sz w:val="24"/>
                  <w:szCs w:val="24"/>
                  <w:vertAlign w:val="subscript"/>
                </w:rPr>
                <w:t>9</w:t>
              </w:r>
            </w:hyperlink>
            <w:hyperlink r:id="rId593" w:anchor="query=C9H20O">
              <w:r w:rsidRPr="00D15F16">
                <w:rPr>
                  <w:rFonts w:ascii="Times New Roman" w:hAnsi="Times New Roman"/>
                  <w:sz w:val="24"/>
                  <w:szCs w:val="24"/>
                </w:rPr>
                <w:t>H</w:t>
              </w:r>
            </w:hyperlink>
            <w:hyperlink r:id="rId594" w:anchor="query=C9H20O">
              <w:r w:rsidRPr="00D15F16">
                <w:rPr>
                  <w:rFonts w:ascii="Times New Roman" w:hAnsi="Times New Roman"/>
                  <w:sz w:val="24"/>
                  <w:szCs w:val="24"/>
                  <w:vertAlign w:val="subscript"/>
                </w:rPr>
                <w:t>20</w:t>
              </w:r>
            </w:hyperlink>
            <w:hyperlink r:id="rId595" w:anchor="query=C9H20O">
              <w:r w:rsidRPr="00D15F16">
                <w:rPr>
                  <w:rFonts w:ascii="Times New Roman" w:hAnsi="Times New Roman"/>
                  <w:sz w:val="24"/>
                  <w:szCs w:val="24"/>
                </w:rPr>
                <w:t>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144.25</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9.896</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596">
              <w:r w:rsidRPr="00D15F16">
                <w:rPr>
                  <w:rFonts w:ascii="Times New Roman" w:hAnsi="Times New Roman"/>
                  <w:sz w:val="24"/>
                  <w:szCs w:val="24"/>
                </w:rPr>
                <w:t>102495</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82</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0.83</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1-Нонанол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597" w:anchor="query=C9H20O">
              <w:r w:rsidRPr="00D15F16">
                <w:rPr>
                  <w:rFonts w:ascii="Times New Roman" w:hAnsi="Times New Roman"/>
                  <w:sz w:val="24"/>
                  <w:szCs w:val="24"/>
                </w:rPr>
                <w:t>C</w:t>
              </w:r>
            </w:hyperlink>
            <w:hyperlink r:id="rId598" w:anchor="query=C9H20O">
              <w:r w:rsidRPr="00D15F16">
                <w:rPr>
                  <w:rFonts w:ascii="Times New Roman" w:hAnsi="Times New Roman"/>
                  <w:sz w:val="24"/>
                  <w:szCs w:val="24"/>
                  <w:vertAlign w:val="subscript"/>
                </w:rPr>
                <w:t>9</w:t>
              </w:r>
            </w:hyperlink>
            <w:hyperlink r:id="rId599" w:anchor="query=C9H20O">
              <w:r w:rsidRPr="00D15F16">
                <w:rPr>
                  <w:rFonts w:ascii="Times New Roman" w:hAnsi="Times New Roman"/>
                  <w:sz w:val="24"/>
                  <w:szCs w:val="24"/>
                </w:rPr>
                <w:t>H</w:t>
              </w:r>
            </w:hyperlink>
            <w:hyperlink r:id="rId600" w:anchor="query=C9H20O">
              <w:r w:rsidRPr="00D15F16">
                <w:rPr>
                  <w:rFonts w:ascii="Times New Roman" w:hAnsi="Times New Roman"/>
                  <w:sz w:val="24"/>
                  <w:szCs w:val="24"/>
                  <w:vertAlign w:val="subscript"/>
                </w:rPr>
                <w:t>20</w:t>
              </w:r>
            </w:hyperlink>
            <w:hyperlink r:id="rId601" w:anchor="query=C9H20O">
              <w:r w:rsidRPr="00D15F16">
                <w:rPr>
                  <w:rFonts w:ascii="Times New Roman" w:hAnsi="Times New Roman"/>
                  <w:sz w:val="24"/>
                  <w:szCs w:val="24"/>
                </w:rPr>
                <w:t>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144.25</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10.342</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02">
              <w:r w:rsidRPr="00D15F16">
                <w:rPr>
                  <w:rFonts w:ascii="Times New Roman" w:hAnsi="Times New Roman"/>
                  <w:sz w:val="24"/>
                  <w:szCs w:val="24"/>
                </w:rPr>
                <w:t>8914</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81</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1.74</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(S)-(+)-6-Метил-1-октанол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03" w:anchor="query=C9H20O">
              <w:r w:rsidRPr="00D15F16">
                <w:rPr>
                  <w:rFonts w:ascii="Times New Roman" w:hAnsi="Times New Roman"/>
                  <w:sz w:val="24"/>
                  <w:szCs w:val="24"/>
                </w:rPr>
                <w:t>C</w:t>
              </w:r>
            </w:hyperlink>
            <w:hyperlink r:id="rId604" w:anchor="query=C9H20O">
              <w:r w:rsidRPr="00D15F16">
                <w:rPr>
                  <w:rFonts w:ascii="Times New Roman" w:hAnsi="Times New Roman"/>
                  <w:sz w:val="24"/>
                  <w:szCs w:val="24"/>
                  <w:vertAlign w:val="subscript"/>
                </w:rPr>
                <w:t>9</w:t>
              </w:r>
            </w:hyperlink>
            <w:hyperlink r:id="rId605" w:anchor="query=C9H20O">
              <w:r w:rsidRPr="00D15F16">
                <w:rPr>
                  <w:rFonts w:ascii="Times New Roman" w:hAnsi="Times New Roman"/>
                  <w:sz w:val="24"/>
                  <w:szCs w:val="24"/>
                </w:rPr>
                <w:t>H</w:t>
              </w:r>
            </w:hyperlink>
            <w:hyperlink r:id="rId606" w:anchor="query=C9H20O">
              <w:r w:rsidRPr="00D15F16">
                <w:rPr>
                  <w:rFonts w:ascii="Times New Roman" w:hAnsi="Times New Roman"/>
                  <w:sz w:val="24"/>
                  <w:szCs w:val="24"/>
                  <w:vertAlign w:val="subscript"/>
                </w:rPr>
                <w:t>20</w:t>
              </w:r>
            </w:hyperlink>
            <w:hyperlink r:id="rId607" w:anchor="query=C9H20O">
              <w:r w:rsidRPr="00D15F16">
                <w:rPr>
                  <w:rFonts w:ascii="Times New Roman" w:hAnsi="Times New Roman"/>
                  <w:sz w:val="24"/>
                  <w:szCs w:val="24"/>
                </w:rPr>
                <w:t>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144.25</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10.604</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08">
              <w:r w:rsidRPr="00D15F16">
                <w:rPr>
                  <w:rFonts w:ascii="Times New Roman" w:hAnsi="Times New Roman"/>
                  <w:sz w:val="24"/>
                  <w:szCs w:val="24"/>
                </w:rPr>
                <w:t>13548104</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90</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3.26</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16</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Бензенацетальдегид</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09" w:anchor="query=C8H8O">
              <w:r w:rsidRPr="00D15F16">
                <w:rPr>
                  <w:rFonts w:ascii="Times New Roman" w:hAnsi="Times New Roman"/>
                  <w:sz w:val="24"/>
                  <w:szCs w:val="24"/>
                </w:rPr>
                <w:t>C</w:t>
              </w:r>
            </w:hyperlink>
            <w:hyperlink r:id="rId610" w:anchor="query=C8H8O">
              <w:r w:rsidRPr="00D15F16">
                <w:rPr>
                  <w:rFonts w:ascii="Times New Roman" w:hAnsi="Times New Roman"/>
                  <w:sz w:val="24"/>
                  <w:szCs w:val="24"/>
                  <w:vertAlign w:val="subscript"/>
                </w:rPr>
                <w:t>8</w:t>
              </w:r>
            </w:hyperlink>
            <w:hyperlink r:id="rId611" w:anchor="query=C8H8O">
              <w:r w:rsidRPr="00D15F16">
                <w:rPr>
                  <w:rFonts w:ascii="Times New Roman" w:hAnsi="Times New Roman"/>
                  <w:sz w:val="24"/>
                  <w:szCs w:val="24"/>
                </w:rPr>
                <w:t>H</w:t>
              </w:r>
            </w:hyperlink>
            <w:hyperlink r:id="rId612" w:anchor="query=C8H8O">
              <w:r w:rsidRPr="00D15F16">
                <w:rPr>
                  <w:rFonts w:ascii="Times New Roman" w:hAnsi="Times New Roman"/>
                  <w:sz w:val="24"/>
                  <w:szCs w:val="24"/>
                  <w:vertAlign w:val="subscript"/>
                </w:rPr>
                <w:t>8</w:t>
              </w:r>
            </w:hyperlink>
            <w:hyperlink r:id="rId613" w:anchor="query=C8H8O">
              <w:r w:rsidRPr="00D15F16">
                <w:rPr>
                  <w:rFonts w:ascii="Times New Roman" w:hAnsi="Times New Roman"/>
                  <w:sz w:val="24"/>
                  <w:szCs w:val="24"/>
                </w:rPr>
                <w:t>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120.15</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10.821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998</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69</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2.22</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r w:rsidRPr="00D15F16">
              <w:rPr>
                <w:rFonts w:ascii="Times New Roman" w:hAnsi="Times New Roman"/>
                <w:sz w:val="24"/>
                <w:szCs w:val="24"/>
                <w:lang w:val="kk-KZ"/>
              </w:rPr>
              <w:t>фуранме</w:t>
            </w:r>
            <w:r w:rsidRPr="00D15F16">
              <w:rPr>
                <w:rFonts w:ascii="Times New Roman" w:hAnsi="Times New Roman"/>
                <w:sz w:val="24"/>
                <w:szCs w:val="24"/>
              </w:rPr>
              <w:t>танол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14" w:anchor="query=C5H6O2">
              <w:r w:rsidRPr="00D15F16">
                <w:rPr>
                  <w:rFonts w:ascii="Times New Roman" w:hAnsi="Times New Roman"/>
                  <w:sz w:val="24"/>
                  <w:szCs w:val="24"/>
                </w:rPr>
                <w:t>C</w:t>
              </w:r>
            </w:hyperlink>
            <w:hyperlink r:id="rId615" w:anchor="query=C5H6O2">
              <w:r w:rsidRPr="00D15F16">
                <w:rPr>
                  <w:rFonts w:ascii="Times New Roman" w:hAnsi="Times New Roman"/>
                  <w:sz w:val="24"/>
                  <w:szCs w:val="24"/>
                  <w:vertAlign w:val="subscript"/>
                </w:rPr>
                <w:t>5</w:t>
              </w:r>
            </w:hyperlink>
            <w:hyperlink r:id="rId616" w:anchor="query=C5H6O2">
              <w:r w:rsidRPr="00D15F16">
                <w:rPr>
                  <w:rFonts w:ascii="Times New Roman" w:hAnsi="Times New Roman"/>
                  <w:sz w:val="24"/>
                  <w:szCs w:val="24"/>
                </w:rPr>
                <w:t>H</w:t>
              </w:r>
            </w:hyperlink>
            <w:hyperlink r:id="rId617" w:anchor="query=C5H6O2">
              <w:r w:rsidRPr="00D15F16">
                <w:rPr>
                  <w:rFonts w:ascii="Times New Roman" w:hAnsi="Times New Roman"/>
                  <w:sz w:val="24"/>
                  <w:szCs w:val="24"/>
                  <w:vertAlign w:val="subscript"/>
                </w:rPr>
                <w:t>6</w:t>
              </w:r>
            </w:hyperlink>
            <w:hyperlink r:id="rId618" w:anchor="query=C5H6O2">
              <w:r w:rsidRPr="00D15F16">
                <w:rPr>
                  <w:rFonts w:ascii="Times New Roman" w:hAnsi="Times New Roman"/>
                  <w:sz w:val="24"/>
                  <w:szCs w:val="24"/>
                </w:rPr>
                <w:t>O</w:t>
              </w:r>
            </w:hyperlink>
            <w:hyperlink r:id="rId619" w:anchor="query=C5H6O2">
              <w:r w:rsidRPr="00D15F16">
                <w:rPr>
                  <w:rFonts w:ascii="Times New Roman" w:hAnsi="Times New Roman"/>
                  <w:sz w:val="24"/>
                  <w:szCs w:val="24"/>
                  <w:vertAlign w:val="subscript"/>
                </w:rPr>
                <w:t>2</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98.1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10.918</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7361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87</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1.94</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Гекса</w:t>
            </w:r>
            <w:r w:rsidRPr="00D15F16">
              <w:rPr>
                <w:rFonts w:ascii="Times New Roman" w:hAnsi="Times New Roman"/>
                <w:sz w:val="24"/>
                <w:szCs w:val="24"/>
                <w:lang w:val="kk-KZ"/>
              </w:rPr>
              <w:t>н қышқылы</w:t>
            </w:r>
            <w:r w:rsidRPr="00D15F16">
              <w:rPr>
                <w:rFonts w:ascii="Times New Roman" w:hAnsi="Times New Roman"/>
                <w:sz w:val="24"/>
                <w:szCs w:val="24"/>
              </w:rPr>
              <w:t>, 2-метил-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20" w:anchor="query=C7H14O2">
              <w:r w:rsidRPr="00D15F16">
                <w:rPr>
                  <w:rFonts w:ascii="Times New Roman" w:hAnsi="Times New Roman"/>
                  <w:sz w:val="24"/>
                  <w:szCs w:val="24"/>
                </w:rPr>
                <w:t>C</w:t>
              </w:r>
            </w:hyperlink>
            <w:hyperlink r:id="rId621" w:anchor="query=C7H14O2">
              <w:r w:rsidRPr="00D15F16">
                <w:rPr>
                  <w:rFonts w:ascii="Times New Roman" w:hAnsi="Times New Roman"/>
                  <w:sz w:val="24"/>
                  <w:szCs w:val="24"/>
                  <w:vertAlign w:val="subscript"/>
                </w:rPr>
                <w:t>7</w:t>
              </w:r>
            </w:hyperlink>
            <w:hyperlink r:id="rId622" w:anchor="query=C7H14O2">
              <w:r w:rsidRPr="00D15F16">
                <w:rPr>
                  <w:rFonts w:ascii="Times New Roman" w:hAnsi="Times New Roman"/>
                  <w:sz w:val="24"/>
                  <w:szCs w:val="24"/>
                </w:rPr>
                <w:t>H</w:t>
              </w:r>
            </w:hyperlink>
            <w:hyperlink r:id="rId623" w:anchor="query=C7H14O2">
              <w:r w:rsidRPr="00D15F16">
                <w:rPr>
                  <w:rFonts w:ascii="Times New Roman" w:hAnsi="Times New Roman"/>
                  <w:sz w:val="24"/>
                  <w:szCs w:val="24"/>
                  <w:vertAlign w:val="subscript"/>
                </w:rPr>
                <w:t>14</w:t>
              </w:r>
            </w:hyperlink>
            <w:hyperlink r:id="rId624" w:anchor="query=C7H14O2">
              <w:r w:rsidRPr="00D15F16">
                <w:rPr>
                  <w:rFonts w:ascii="Times New Roman" w:hAnsi="Times New Roman"/>
                  <w:sz w:val="24"/>
                  <w:szCs w:val="24"/>
                </w:rPr>
                <w:t>O</w:t>
              </w:r>
            </w:hyperlink>
            <w:hyperlink r:id="rId625" w:anchor="query=C7H14O2">
              <w:r w:rsidRPr="00D15F16">
                <w:rPr>
                  <w:rFonts w:ascii="Times New Roman" w:hAnsi="Times New Roman"/>
                  <w:sz w:val="24"/>
                  <w:szCs w:val="24"/>
                  <w:vertAlign w:val="subscript"/>
                </w:rPr>
                <w:t>2</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130.18</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11.036</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26">
              <w:r w:rsidRPr="00D15F16">
                <w:rPr>
                  <w:rFonts w:ascii="Times New Roman" w:hAnsi="Times New Roman"/>
                  <w:sz w:val="24"/>
                  <w:szCs w:val="24"/>
                </w:rPr>
                <w:t>20653</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80</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25.50</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2-Д</w:t>
            </w:r>
            <w:r w:rsidRPr="00D15F16">
              <w:rPr>
                <w:rFonts w:ascii="Times New Roman" w:hAnsi="Times New Roman"/>
                <w:sz w:val="24"/>
                <w:szCs w:val="24"/>
                <w:lang w:val="kk-KZ"/>
              </w:rPr>
              <w:t>од</w:t>
            </w:r>
            <w:r w:rsidRPr="00D15F16">
              <w:rPr>
                <w:rFonts w:ascii="Times New Roman" w:hAnsi="Times New Roman"/>
                <w:sz w:val="24"/>
                <w:szCs w:val="24"/>
              </w:rPr>
              <w:t>еканон</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27" w:anchor="query=C12H24O">
              <w:r w:rsidRPr="00D15F16">
                <w:rPr>
                  <w:rFonts w:ascii="Times New Roman" w:hAnsi="Times New Roman"/>
                  <w:sz w:val="24"/>
                  <w:szCs w:val="24"/>
                </w:rPr>
                <w:t>C</w:t>
              </w:r>
            </w:hyperlink>
            <w:hyperlink r:id="rId628" w:anchor="query=C12H24O">
              <w:r w:rsidRPr="00D15F16">
                <w:rPr>
                  <w:rFonts w:ascii="Times New Roman" w:hAnsi="Times New Roman"/>
                  <w:sz w:val="24"/>
                  <w:szCs w:val="24"/>
                  <w:vertAlign w:val="subscript"/>
                </w:rPr>
                <w:t>12</w:t>
              </w:r>
            </w:hyperlink>
            <w:hyperlink r:id="rId629" w:anchor="query=C12H24O">
              <w:r w:rsidRPr="00D15F16">
                <w:rPr>
                  <w:rFonts w:ascii="Times New Roman" w:hAnsi="Times New Roman"/>
                  <w:sz w:val="24"/>
                  <w:szCs w:val="24"/>
                </w:rPr>
                <w:t>H</w:t>
              </w:r>
            </w:hyperlink>
            <w:hyperlink r:id="rId630" w:anchor="query=C12H24O">
              <w:r w:rsidRPr="00D15F16">
                <w:rPr>
                  <w:rFonts w:ascii="Times New Roman" w:hAnsi="Times New Roman"/>
                  <w:sz w:val="24"/>
                  <w:szCs w:val="24"/>
                  <w:vertAlign w:val="subscript"/>
                </w:rPr>
                <w:t>24</w:t>
              </w:r>
            </w:hyperlink>
            <w:hyperlink r:id="rId631" w:anchor="query=C12H24O">
              <w:r w:rsidRPr="00D15F16">
                <w:rPr>
                  <w:rFonts w:ascii="Times New Roman" w:hAnsi="Times New Roman"/>
                  <w:sz w:val="24"/>
                  <w:szCs w:val="24"/>
                </w:rPr>
                <w:t>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184.32</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11.198</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32">
              <w:r w:rsidRPr="00D15F16">
                <w:rPr>
                  <w:rFonts w:ascii="Times New Roman" w:hAnsi="Times New Roman"/>
                  <w:sz w:val="24"/>
                  <w:szCs w:val="24"/>
                </w:rPr>
                <w:t>22556</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77</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1.36</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Оксим-, метокси-фенил-_</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33" w:anchor="query=C8H9NO2">
              <w:r w:rsidRPr="00D15F16">
                <w:rPr>
                  <w:rFonts w:ascii="Times New Roman" w:hAnsi="Times New Roman"/>
                  <w:sz w:val="24"/>
                  <w:szCs w:val="24"/>
                </w:rPr>
                <w:t>C</w:t>
              </w:r>
            </w:hyperlink>
            <w:hyperlink r:id="rId634" w:anchor="query=C8H9NO2">
              <w:r w:rsidRPr="00D15F16">
                <w:rPr>
                  <w:rFonts w:ascii="Times New Roman" w:hAnsi="Times New Roman"/>
                  <w:sz w:val="24"/>
                  <w:szCs w:val="24"/>
                  <w:vertAlign w:val="subscript"/>
                </w:rPr>
                <w:t>8</w:t>
              </w:r>
            </w:hyperlink>
            <w:hyperlink r:id="rId635" w:anchor="query=C8H9NO2">
              <w:r w:rsidRPr="00D15F16">
                <w:rPr>
                  <w:rFonts w:ascii="Times New Roman" w:hAnsi="Times New Roman"/>
                  <w:sz w:val="24"/>
                  <w:szCs w:val="24"/>
                </w:rPr>
                <w:t>H</w:t>
              </w:r>
            </w:hyperlink>
            <w:hyperlink r:id="rId636" w:anchor="query=C8H9NO2">
              <w:r w:rsidRPr="00D15F16">
                <w:rPr>
                  <w:rFonts w:ascii="Times New Roman" w:hAnsi="Times New Roman"/>
                  <w:sz w:val="24"/>
                  <w:szCs w:val="24"/>
                  <w:vertAlign w:val="subscript"/>
                </w:rPr>
                <w:t>9</w:t>
              </w:r>
            </w:hyperlink>
            <w:hyperlink r:id="rId637" w:anchor="query=C8H9NO2">
              <w:r w:rsidRPr="00D15F16">
                <w:rPr>
                  <w:rFonts w:ascii="Times New Roman" w:hAnsi="Times New Roman"/>
                  <w:sz w:val="24"/>
                  <w:szCs w:val="24"/>
                </w:rPr>
                <w:t>NO</w:t>
              </w:r>
            </w:hyperlink>
            <w:hyperlink r:id="rId638" w:anchor="query=C8H9NO2">
              <w:r w:rsidRPr="00D15F16">
                <w:rPr>
                  <w:rFonts w:ascii="Times New Roman" w:hAnsi="Times New Roman"/>
                  <w:sz w:val="24"/>
                  <w:szCs w:val="24"/>
                  <w:vertAlign w:val="subscript"/>
                </w:rPr>
                <w:t>2</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151.16</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12.018</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39">
              <w:r w:rsidRPr="00D15F16">
                <w:rPr>
                  <w:rFonts w:ascii="Times New Roman" w:hAnsi="Times New Roman"/>
                  <w:sz w:val="24"/>
                  <w:szCs w:val="24"/>
                </w:rPr>
                <w:t>9602988</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65</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1.54</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21</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2(5H)-</w:t>
            </w:r>
            <w:r w:rsidRPr="00D15F16">
              <w:rPr>
                <w:rFonts w:ascii="Times New Roman" w:hAnsi="Times New Roman"/>
                <w:sz w:val="24"/>
                <w:szCs w:val="24"/>
                <w:lang w:val="kk-KZ"/>
              </w:rPr>
              <w:t>Фуранон</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40" w:anchor="query=C4H4O2">
              <w:r w:rsidRPr="00D15F16">
                <w:rPr>
                  <w:rFonts w:ascii="Times New Roman" w:hAnsi="Times New Roman"/>
                  <w:sz w:val="24"/>
                  <w:szCs w:val="24"/>
                </w:rPr>
                <w:t>C</w:t>
              </w:r>
            </w:hyperlink>
            <w:hyperlink r:id="rId641" w:anchor="query=C4H4O2">
              <w:r w:rsidRPr="00D15F16">
                <w:rPr>
                  <w:rFonts w:ascii="Times New Roman" w:hAnsi="Times New Roman"/>
                  <w:sz w:val="24"/>
                  <w:szCs w:val="24"/>
                  <w:vertAlign w:val="subscript"/>
                </w:rPr>
                <w:t>4</w:t>
              </w:r>
            </w:hyperlink>
            <w:hyperlink r:id="rId642" w:anchor="query=C4H4O2">
              <w:r w:rsidRPr="00D15F16">
                <w:rPr>
                  <w:rFonts w:ascii="Times New Roman" w:hAnsi="Times New Roman"/>
                  <w:sz w:val="24"/>
                  <w:szCs w:val="24"/>
                </w:rPr>
                <w:t>H</w:t>
              </w:r>
            </w:hyperlink>
            <w:hyperlink r:id="rId643" w:anchor="query=C4H4O2">
              <w:r w:rsidRPr="00D15F16">
                <w:rPr>
                  <w:rFonts w:ascii="Times New Roman" w:hAnsi="Times New Roman"/>
                  <w:sz w:val="24"/>
                  <w:szCs w:val="24"/>
                  <w:vertAlign w:val="subscript"/>
                </w:rPr>
                <w:t>4</w:t>
              </w:r>
            </w:hyperlink>
            <w:hyperlink r:id="rId644" w:anchor="query=C4H4O2">
              <w:r w:rsidRPr="00D15F16">
                <w:rPr>
                  <w:rFonts w:ascii="Times New Roman" w:hAnsi="Times New Roman"/>
                  <w:sz w:val="24"/>
                  <w:szCs w:val="24"/>
                </w:rPr>
                <w:t>O</w:t>
              </w:r>
            </w:hyperlink>
            <w:hyperlink r:id="rId645" w:anchor="query=C4H4O2">
              <w:r w:rsidRPr="00D15F16">
                <w:rPr>
                  <w:rFonts w:ascii="Times New Roman" w:hAnsi="Times New Roman"/>
                  <w:sz w:val="24"/>
                  <w:szCs w:val="24"/>
                  <w:vertAlign w:val="subscript"/>
                </w:rPr>
                <w:t>2</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84.07</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12.114</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46">
              <w:r w:rsidRPr="00D15F16">
                <w:rPr>
                  <w:rFonts w:ascii="Times New Roman" w:hAnsi="Times New Roman"/>
                  <w:sz w:val="24"/>
                  <w:szCs w:val="24"/>
                </w:rPr>
                <w:t>10341</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77</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2.40</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Ф</w:t>
            </w:r>
            <w:r w:rsidRPr="00D15F16">
              <w:rPr>
                <w:rFonts w:ascii="Times New Roman" w:hAnsi="Times New Roman"/>
                <w:sz w:val="24"/>
                <w:szCs w:val="24"/>
              </w:rPr>
              <w:t>ормамид</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47" w:anchor="query=CH3NO">
              <w:r w:rsidRPr="00D15F16">
                <w:rPr>
                  <w:rFonts w:ascii="Times New Roman" w:hAnsi="Times New Roman"/>
                  <w:sz w:val="24"/>
                  <w:szCs w:val="24"/>
                </w:rPr>
                <w:t>CH</w:t>
              </w:r>
            </w:hyperlink>
            <w:hyperlink r:id="rId648" w:anchor="query=CH3NO">
              <w:r w:rsidRPr="00D15F16">
                <w:rPr>
                  <w:rFonts w:ascii="Times New Roman" w:hAnsi="Times New Roman"/>
                  <w:sz w:val="24"/>
                  <w:szCs w:val="24"/>
                  <w:vertAlign w:val="subscript"/>
                </w:rPr>
                <w:t>3</w:t>
              </w:r>
            </w:hyperlink>
            <w:hyperlink r:id="rId649" w:anchor="query=CH3NO">
              <w:r w:rsidRPr="00D15F16">
                <w:rPr>
                  <w:rFonts w:ascii="Times New Roman" w:hAnsi="Times New Roman"/>
                  <w:sz w:val="24"/>
                  <w:szCs w:val="24"/>
                </w:rPr>
                <w:t>NO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45.041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12.32</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713</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77</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0.97</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23</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w:t>
            </w:r>
            <w:r w:rsidRPr="00D15F16">
              <w:rPr>
                <w:rFonts w:ascii="Times New Roman" w:hAnsi="Times New Roman"/>
                <w:sz w:val="24"/>
                <w:szCs w:val="24"/>
                <w:lang w:val="kk-KZ"/>
              </w:rPr>
              <w:t>Тетрад</w:t>
            </w:r>
            <w:r w:rsidRPr="00D15F16">
              <w:rPr>
                <w:rFonts w:ascii="Times New Roman" w:hAnsi="Times New Roman"/>
                <w:sz w:val="24"/>
                <w:szCs w:val="24"/>
              </w:rPr>
              <w:t>еканон</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50" w:anchor="query=C14H28O">
              <w:r w:rsidRPr="00D15F16">
                <w:rPr>
                  <w:rFonts w:ascii="Times New Roman" w:hAnsi="Times New Roman"/>
                  <w:sz w:val="24"/>
                  <w:szCs w:val="24"/>
                </w:rPr>
                <w:t>C</w:t>
              </w:r>
            </w:hyperlink>
            <w:hyperlink r:id="rId651" w:anchor="query=C14H28O">
              <w:r w:rsidRPr="00D15F16">
                <w:rPr>
                  <w:rFonts w:ascii="Times New Roman" w:hAnsi="Times New Roman"/>
                  <w:sz w:val="24"/>
                  <w:szCs w:val="24"/>
                  <w:vertAlign w:val="subscript"/>
                </w:rPr>
                <w:t>14</w:t>
              </w:r>
            </w:hyperlink>
            <w:hyperlink r:id="rId652" w:anchor="query=C14H28O">
              <w:r w:rsidRPr="00D15F16">
                <w:rPr>
                  <w:rFonts w:ascii="Times New Roman" w:hAnsi="Times New Roman"/>
                  <w:sz w:val="24"/>
                  <w:szCs w:val="24"/>
                </w:rPr>
                <w:t>H</w:t>
              </w:r>
            </w:hyperlink>
            <w:hyperlink r:id="rId653" w:anchor="query=C14H28O">
              <w:r w:rsidRPr="00D15F16">
                <w:rPr>
                  <w:rFonts w:ascii="Times New Roman" w:hAnsi="Times New Roman"/>
                  <w:sz w:val="24"/>
                  <w:szCs w:val="24"/>
                  <w:vertAlign w:val="subscript"/>
                </w:rPr>
                <w:t>28</w:t>
              </w:r>
            </w:hyperlink>
            <w:hyperlink r:id="rId654" w:anchor="query=C14H28O">
              <w:r w:rsidRPr="00D15F16">
                <w:rPr>
                  <w:rFonts w:ascii="Times New Roman" w:hAnsi="Times New Roman"/>
                  <w:sz w:val="24"/>
                  <w:szCs w:val="24"/>
                </w:rPr>
                <w:t>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212.37</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13.44</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55">
              <w:r w:rsidRPr="00D15F16">
                <w:rPr>
                  <w:rFonts w:ascii="Times New Roman" w:hAnsi="Times New Roman"/>
                  <w:sz w:val="24"/>
                  <w:szCs w:val="24"/>
                </w:rPr>
                <w:t>75364</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80</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1.09</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M</w:t>
            </w:r>
            <w:r w:rsidRPr="00D15F16">
              <w:rPr>
                <w:rFonts w:ascii="Times New Roman" w:hAnsi="Times New Roman"/>
                <w:sz w:val="24"/>
                <w:szCs w:val="24"/>
                <w:lang w:val="kk-KZ"/>
              </w:rPr>
              <w:t>алтол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56" w:anchor="query=C6H6O3">
              <w:r w:rsidRPr="00D15F16">
                <w:rPr>
                  <w:rFonts w:ascii="Times New Roman" w:hAnsi="Times New Roman"/>
                  <w:sz w:val="24"/>
                  <w:szCs w:val="24"/>
                </w:rPr>
                <w:t>C</w:t>
              </w:r>
            </w:hyperlink>
            <w:hyperlink r:id="rId657" w:anchor="query=C6H6O3">
              <w:r w:rsidRPr="00D15F16">
                <w:rPr>
                  <w:rFonts w:ascii="Times New Roman" w:hAnsi="Times New Roman"/>
                  <w:sz w:val="24"/>
                  <w:szCs w:val="24"/>
                  <w:vertAlign w:val="subscript"/>
                </w:rPr>
                <w:t>6</w:t>
              </w:r>
            </w:hyperlink>
            <w:hyperlink r:id="rId658" w:anchor="query=C6H6O3">
              <w:r w:rsidRPr="00D15F16">
                <w:rPr>
                  <w:rFonts w:ascii="Times New Roman" w:hAnsi="Times New Roman"/>
                  <w:sz w:val="24"/>
                  <w:szCs w:val="24"/>
                </w:rPr>
                <w:t>H</w:t>
              </w:r>
            </w:hyperlink>
            <w:hyperlink r:id="rId659" w:anchor="query=C6H6O3">
              <w:r w:rsidRPr="00D15F16">
                <w:rPr>
                  <w:rFonts w:ascii="Times New Roman" w:hAnsi="Times New Roman"/>
                  <w:sz w:val="24"/>
                  <w:szCs w:val="24"/>
                  <w:vertAlign w:val="subscript"/>
                </w:rPr>
                <w:t>6</w:t>
              </w:r>
            </w:hyperlink>
            <w:hyperlink r:id="rId660" w:anchor="query=C6H6O3">
              <w:r w:rsidRPr="00D15F16">
                <w:rPr>
                  <w:rFonts w:ascii="Times New Roman" w:hAnsi="Times New Roman"/>
                  <w:sz w:val="24"/>
                  <w:szCs w:val="24"/>
                </w:rPr>
                <w:t>O</w:t>
              </w:r>
            </w:hyperlink>
            <w:hyperlink r:id="rId661" w:anchor="query=C6H6O3">
              <w:r w:rsidRPr="00D15F16">
                <w:rPr>
                  <w:rFonts w:ascii="Times New Roman" w:hAnsi="Times New Roman"/>
                  <w:sz w:val="24"/>
                  <w:szCs w:val="24"/>
                  <w:vertAlign w:val="subscript"/>
                </w:rPr>
                <w:t>3</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126.11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14.375</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62">
              <w:r w:rsidRPr="00D15F16">
                <w:rPr>
                  <w:rFonts w:ascii="Times New Roman" w:hAnsi="Times New Roman"/>
                  <w:sz w:val="24"/>
                  <w:szCs w:val="24"/>
                </w:rPr>
                <w:t>8369</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93</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4.44</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25</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Этанон</w:t>
            </w:r>
            <w:r w:rsidRPr="00D15F16">
              <w:rPr>
                <w:rFonts w:ascii="Times New Roman" w:hAnsi="Times New Roman"/>
                <w:sz w:val="24"/>
                <w:szCs w:val="24"/>
              </w:rPr>
              <w:t>, 1-(1H-</w:t>
            </w:r>
            <w:r w:rsidRPr="00D15F16">
              <w:rPr>
                <w:rFonts w:ascii="Times New Roman" w:hAnsi="Times New Roman"/>
                <w:sz w:val="24"/>
                <w:szCs w:val="24"/>
                <w:lang w:val="kk-KZ"/>
              </w:rPr>
              <w:t>пиррол</w:t>
            </w:r>
            <w:r w:rsidRPr="00D15F16">
              <w:rPr>
                <w:rFonts w:ascii="Times New Roman" w:hAnsi="Times New Roman"/>
                <w:sz w:val="24"/>
                <w:szCs w:val="24"/>
              </w:rPr>
              <w:t>-2-</w:t>
            </w:r>
            <w:r w:rsidRPr="00D15F16">
              <w:rPr>
                <w:rFonts w:ascii="Times New Roman" w:hAnsi="Times New Roman"/>
                <w:sz w:val="24"/>
                <w:szCs w:val="24"/>
                <w:lang w:val="kk-KZ"/>
              </w:rPr>
              <w:t>ил</w:t>
            </w:r>
            <w:r w:rsidRPr="00D15F16">
              <w:rPr>
                <w:rFonts w:ascii="Times New Roman" w:hAnsi="Times New Roman"/>
                <w:sz w:val="24"/>
                <w:szCs w:val="24"/>
              </w:rPr>
              <w:t>)-</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63" w:anchor="query=C6H7NO">
              <w:r w:rsidRPr="00D15F16">
                <w:rPr>
                  <w:rFonts w:ascii="Times New Roman" w:hAnsi="Times New Roman"/>
                  <w:sz w:val="24"/>
                  <w:szCs w:val="24"/>
                </w:rPr>
                <w:t>C</w:t>
              </w:r>
            </w:hyperlink>
            <w:hyperlink r:id="rId664" w:anchor="query=C6H7NO">
              <w:r w:rsidRPr="00D15F16">
                <w:rPr>
                  <w:rFonts w:ascii="Times New Roman" w:hAnsi="Times New Roman"/>
                  <w:sz w:val="24"/>
                  <w:szCs w:val="24"/>
                  <w:vertAlign w:val="subscript"/>
                </w:rPr>
                <w:t>6</w:t>
              </w:r>
            </w:hyperlink>
            <w:hyperlink r:id="rId665" w:anchor="query=C6H7NO">
              <w:r w:rsidRPr="00D15F16">
                <w:rPr>
                  <w:rFonts w:ascii="Times New Roman" w:hAnsi="Times New Roman"/>
                  <w:sz w:val="24"/>
                  <w:szCs w:val="24"/>
                </w:rPr>
                <w:t>H</w:t>
              </w:r>
            </w:hyperlink>
            <w:hyperlink r:id="rId666" w:anchor="query=C6H7NO">
              <w:r w:rsidRPr="00D15F16">
                <w:rPr>
                  <w:rFonts w:ascii="Times New Roman" w:hAnsi="Times New Roman"/>
                  <w:sz w:val="24"/>
                  <w:szCs w:val="24"/>
                  <w:vertAlign w:val="subscript"/>
                </w:rPr>
                <w:t>7</w:t>
              </w:r>
            </w:hyperlink>
            <w:hyperlink r:id="rId667" w:anchor="query=C6H7NO">
              <w:r w:rsidRPr="00D15F16">
                <w:rPr>
                  <w:rFonts w:ascii="Times New Roman" w:hAnsi="Times New Roman"/>
                  <w:sz w:val="24"/>
                  <w:szCs w:val="24"/>
                </w:rPr>
                <w:t>NO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109.13</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14.429</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68">
              <w:r w:rsidRPr="00D15F16">
                <w:rPr>
                  <w:rFonts w:ascii="Times New Roman" w:hAnsi="Times New Roman"/>
                  <w:sz w:val="24"/>
                  <w:szCs w:val="24"/>
                </w:rPr>
                <w:t>14079</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67</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1.45</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26</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Фенол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69" w:anchor="query=C6H6O">
              <w:r w:rsidRPr="00D15F16">
                <w:rPr>
                  <w:rFonts w:ascii="Times New Roman" w:hAnsi="Times New Roman"/>
                  <w:sz w:val="24"/>
                  <w:szCs w:val="24"/>
                </w:rPr>
                <w:t>C</w:t>
              </w:r>
            </w:hyperlink>
            <w:hyperlink r:id="rId670" w:anchor="query=C6H6O">
              <w:r w:rsidRPr="00D15F16">
                <w:rPr>
                  <w:rFonts w:ascii="Times New Roman" w:hAnsi="Times New Roman"/>
                  <w:sz w:val="24"/>
                  <w:szCs w:val="24"/>
                  <w:vertAlign w:val="subscript"/>
                </w:rPr>
                <w:t>6</w:t>
              </w:r>
            </w:hyperlink>
            <w:hyperlink r:id="rId671" w:anchor="query=C6H6O">
              <w:r w:rsidRPr="00D15F16">
                <w:rPr>
                  <w:rFonts w:ascii="Times New Roman" w:hAnsi="Times New Roman"/>
                  <w:sz w:val="24"/>
                  <w:szCs w:val="24"/>
                </w:rPr>
                <w:t>H</w:t>
              </w:r>
            </w:hyperlink>
            <w:hyperlink r:id="rId672" w:anchor="query=C6H6O">
              <w:r w:rsidRPr="00D15F16">
                <w:rPr>
                  <w:rFonts w:ascii="Times New Roman" w:hAnsi="Times New Roman"/>
                  <w:sz w:val="24"/>
                  <w:szCs w:val="24"/>
                  <w:vertAlign w:val="subscript"/>
                </w:rPr>
                <w:t>6</w:t>
              </w:r>
            </w:hyperlink>
            <w:hyperlink r:id="rId673" w:anchor="query=C6H6O">
              <w:r w:rsidRPr="00D15F16">
                <w:rPr>
                  <w:rFonts w:ascii="Times New Roman" w:hAnsi="Times New Roman"/>
                  <w:sz w:val="24"/>
                  <w:szCs w:val="24"/>
                </w:rPr>
                <w:t>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94.11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14.739</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996</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96</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6.64</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27</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4</w:t>
            </w:r>
            <w:r w:rsidRPr="00D15F16">
              <w:rPr>
                <w:rFonts w:ascii="Times New Roman" w:hAnsi="Times New Roman"/>
                <w:sz w:val="24"/>
                <w:szCs w:val="24"/>
                <w:lang w:val="en-US"/>
              </w:rPr>
              <w:t>H</w:t>
            </w:r>
            <w:r w:rsidRPr="00D15F16">
              <w:rPr>
                <w:rFonts w:ascii="Times New Roman" w:hAnsi="Times New Roman"/>
                <w:sz w:val="24"/>
                <w:szCs w:val="24"/>
              </w:rPr>
              <w:t>-</w:t>
            </w:r>
            <w:r w:rsidRPr="00D15F16">
              <w:rPr>
                <w:rFonts w:ascii="Times New Roman" w:hAnsi="Times New Roman"/>
                <w:sz w:val="24"/>
                <w:szCs w:val="24"/>
                <w:lang w:val="kk-KZ"/>
              </w:rPr>
              <w:t>Пиран</w:t>
            </w:r>
            <w:r w:rsidRPr="00D15F16">
              <w:rPr>
                <w:rFonts w:ascii="Times New Roman" w:hAnsi="Times New Roman"/>
                <w:sz w:val="24"/>
                <w:szCs w:val="24"/>
              </w:rPr>
              <w:t>-4-</w:t>
            </w:r>
            <w:r w:rsidRPr="00D15F16">
              <w:rPr>
                <w:rFonts w:ascii="Times New Roman" w:hAnsi="Times New Roman"/>
                <w:sz w:val="24"/>
                <w:szCs w:val="24"/>
                <w:lang w:val="kk-KZ"/>
              </w:rPr>
              <w:t>он</w:t>
            </w:r>
            <w:r w:rsidRPr="00D15F16">
              <w:rPr>
                <w:rFonts w:ascii="Times New Roman" w:hAnsi="Times New Roman"/>
                <w:sz w:val="24"/>
                <w:szCs w:val="24"/>
              </w:rPr>
              <w:t>, 2,3-</w:t>
            </w:r>
            <w:r w:rsidRPr="00D15F16">
              <w:rPr>
                <w:rFonts w:ascii="Times New Roman" w:hAnsi="Times New Roman"/>
                <w:sz w:val="24"/>
                <w:szCs w:val="24"/>
                <w:lang w:val="kk-KZ"/>
              </w:rPr>
              <w:t>дигидро</w:t>
            </w:r>
            <w:r w:rsidRPr="00D15F16">
              <w:rPr>
                <w:rFonts w:ascii="Times New Roman" w:hAnsi="Times New Roman"/>
                <w:sz w:val="24"/>
                <w:szCs w:val="24"/>
              </w:rPr>
              <w:t>-3,5-</w:t>
            </w:r>
            <w:r w:rsidRPr="00D15F16">
              <w:rPr>
                <w:rFonts w:ascii="Times New Roman" w:hAnsi="Times New Roman"/>
                <w:sz w:val="24"/>
                <w:szCs w:val="24"/>
                <w:lang w:val="kk-KZ"/>
              </w:rPr>
              <w:t>ди</w:t>
            </w:r>
            <w:r w:rsidRPr="00D15F16">
              <w:rPr>
                <w:rFonts w:ascii="Times New Roman" w:hAnsi="Times New Roman"/>
                <w:sz w:val="24"/>
                <w:szCs w:val="24"/>
              </w:rPr>
              <w:t>гидрокси-6-метил-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74" w:anchor="query=C6H8O4">
              <w:r w:rsidRPr="00D15F16">
                <w:rPr>
                  <w:rFonts w:ascii="Times New Roman" w:hAnsi="Times New Roman"/>
                  <w:sz w:val="24"/>
                  <w:szCs w:val="24"/>
                </w:rPr>
                <w:t>C</w:t>
              </w:r>
            </w:hyperlink>
            <w:hyperlink r:id="rId675" w:anchor="query=C6H8O4">
              <w:r w:rsidRPr="00D15F16">
                <w:rPr>
                  <w:rFonts w:ascii="Times New Roman" w:hAnsi="Times New Roman"/>
                  <w:sz w:val="24"/>
                  <w:szCs w:val="24"/>
                  <w:vertAlign w:val="subscript"/>
                </w:rPr>
                <w:t>6</w:t>
              </w:r>
            </w:hyperlink>
            <w:hyperlink r:id="rId676" w:anchor="query=C6H8O4">
              <w:r w:rsidRPr="00D15F16">
                <w:rPr>
                  <w:rFonts w:ascii="Times New Roman" w:hAnsi="Times New Roman"/>
                  <w:sz w:val="24"/>
                  <w:szCs w:val="24"/>
                </w:rPr>
                <w:t>H</w:t>
              </w:r>
            </w:hyperlink>
            <w:hyperlink r:id="rId677" w:anchor="query=C6H8O4">
              <w:r w:rsidRPr="00D15F16">
                <w:rPr>
                  <w:rFonts w:ascii="Times New Roman" w:hAnsi="Times New Roman"/>
                  <w:sz w:val="24"/>
                  <w:szCs w:val="24"/>
                  <w:vertAlign w:val="subscript"/>
                </w:rPr>
                <w:t>8</w:t>
              </w:r>
            </w:hyperlink>
            <w:hyperlink r:id="rId678" w:anchor="query=C6H8O4">
              <w:r w:rsidRPr="00D15F16">
                <w:rPr>
                  <w:rFonts w:ascii="Times New Roman" w:hAnsi="Times New Roman"/>
                  <w:sz w:val="24"/>
                  <w:szCs w:val="24"/>
                </w:rPr>
                <w:t>O</w:t>
              </w:r>
            </w:hyperlink>
            <w:hyperlink r:id="rId679" w:anchor="query=C6H8O4">
              <w:r w:rsidRPr="00D15F16">
                <w:rPr>
                  <w:rFonts w:ascii="Times New Roman" w:hAnsi="Times New Roman"/>
                  <w:sz w:val="24"/>
                  <w:szCs w:val="24"/>
                  <w:vertAlign w:val="subscript"/>
                </w:rPr>
                <w:t>4</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144.12</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17.293</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80">
              <w:r w:rsidRPr="00D15F16">
                <w:rPr>
                  <w:rFonts w:ascii="Times New Roman" w:hAnsi="Times New Roman"/>
                  <w:sz w:val="24"/>
                  <w:szCs w:val="24"/>
                </w:rPr>
                <w:t>119838</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88</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1.65</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28</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 xml:space="preserve">Бензой қышқылы, </w:t>
            </w:r>
            <w:r w:rsidRPr="00D15F16">
              <w:rPr>
                <w:rFonts w:ascii="Times New Roman" w:hAnsi="Times New Roman"/>
                <w:sz w:val="24"/>
                <w:szCs w:val="24"/>
                <w:lang w:val="kk-KZ"/>
              </w:rPr>
              <w:t>гепт</w:t>
            </w:r>
            <w:r w:rsidRPr="00D15F16">
              <w:rPr>
                <w:rFonts w:ascii="Times New Roman" w:hAnsi="Times New Roman"/>
                <w:sz w:val="24"/>
                <w:szCs w:val="24"/>
              </w:rPr>
              <w:t>-2-</w:t>
            </w:r>
            <w:r w:rsidRPr="00D15F16">
              <w:rPr>
                <w:rFonts w:ascii="Times New Roman" w:hAnsi="Times New Roman"/>
                <w:sz w:val="24"/>
                <w:szCs w:val="24"/>
                <w:lang w:val="kk-KZ"/>
              </w:rPr>
              <w:t>ил</w:t>
            </w:r>
            <w:r w:rsidRPr="00D15F16">
              <w:rPr>
                <w:rFonts w:ascii="Times New Roman" w:hAnsi="Times New Roman"/>
                <w:sz w:val="24"/>
                <w:szCs w:val="24"/>
              </w:rPr>
              <w:t xml:space="preserve"> эфирі</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81" w:anchor="query=C14H20O2">
              <w:r w:rsidRPr="00D15F16">
                <w:rPr>
                  <w:rFonts w:ascii="Times New Roman" w:hAnsi="Times New Roman"/>
                  <w:sz w:val="24"/>
                  <w:szCs w:val="24"/>
                </w:rPr>
                <w:t>C</w:t>
              </w:r>
            </w:hyperlink>
            <w:hyperlink r:id="rId682" w:anchor="query=C14H20O2">
              <w:r w:rsidRPr="00D15F16">
                <w:rPr>
                  <w:rFonts w:ascii="Times New Roman" w:hAnsi="Times New Roman"/>
                  <w:sz w:val="24"/>
                  <w:szCs w:val="24"/>
                  <w:vertAlign w:val="subscript"/>
                </w:rPr>
                <w:t>14</w:t>
              </w:r>
            </w:hyperlink>
            <w:hyperlink r:id="rId683" w:anchor="query=C14H20O2">
              <w:r w:rsidRPr="00D15F16">
                <w:rPr>
                  <w:rFonts w:ascii="Times New Roman" w:hAnsi="Times New Roman"/>
                  <w:sz w:val="24"/>
                  <w:szCs w:val="24"/>
                </w:rPr>
                <w:t>H</w:t>
              </w:r>
            </w:hyperlink>
            <w:hyperlink r:id="rId684" w:anchor="query=C14H20O2">
              <w:r w:rsidRPr="00D15F16">
                <w:rPr>
                  <w:rFonts w:ascii="Times New Roman" w:hAnsi="Times New Roman"/>
                  <w:sz w:val="24"/>
                  <w:szCs w:val="24"/>
                  <w:vertAlign w:val="subscript"/>
                </w:rPr>
                <w:t>20</w:t>
              </w:r>
            </w:hyperlink>
            <w:hyperlink r:id="rId685" w:anchor="query=C14H20O2">
              <w:r w:rsidRPr="00D15F16">
                <w:rPr>
                  <w:rFonts w:ascii="Times New Roman" w:hAnsi="Times New Roman"/>
                  <w:sz w:val="24"/>
                  <w:szCs w:val="24"/>
                </w:rPr>
                <w:t>O</w:t>
              </w:r>
            </w:hyperlink>
            <w:hyperlink r:id="rId686" w:anchor="query=C14H20O2">
              <w:r w:rsidRPr="00D15F16">
                <w:rPr>
                  <w:rFonts w:ascii="Times New Roman" w:hAnsi="Times New Roman"/>
                  <w:sz w:val="24"/>
                  <w:szCs w:val="24"/>
                  <w:vertAlign w:val="subscript"/>
                </w:rPr>
                <w:t>2</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220.31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18.053</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87">
              <w:r w:rsidRPr="00D15F16">
                <w:rPr>
                  <w:rFonts w:ascii="Times New Roman" w:hAnsi="Times New Roman"/>
                  <w:sz w:val="24"/>
                  <w:szCs w:val="24"/>
                </w:rPr>
                <w:t>243678</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75</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0.42</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29</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Бензой қышқылы</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88" w:anchor="query=C7H6O2">
              <w:r w:rsidRPr="00D15F16">
                <w:rPr>
                  <w:rFonts w:ascii="Times New Roman" w:hAnsi="Times New Roman"/>
                  <w:sz w:val="24"/>
                  <w:szCs w:val="24"/>
                </w:rPr>
                <w:t>C</w:t>
              </w:r>
            </w:hyperlink>
            <w:hyperlink r:id="rId689" w:anchor="query=C7H6O2">
              <w:r w:rsidRPr="00D15F16">
                <w:rPr>
                  <w:rFonts w:ascii="Times New Roman" w:hAnsi="Times New Roman"/>
                  <w:sz w:val="24"/>
                  <w:szCs w:val="24"/>
                  <w:vertAlign w:val="subscript"/>
                </w:rPr>
                <w:t>7</w:t>
              </w:r>
            </w:hyperlink>
            <w:hyperlink r:id="rId690" w:anchor="query=C7H6O2">
              <w:r w:rsidRPr="00D15F16">
                <w:rPr>
                  <w:rFonts w:ascii="Times New Roman" w:hAnsi="Times New Roman"/>
                  <w:sz w:val="24"/>
                  <w:szCs w:val="24"/>
                </w:rPr>
                <w:t>H</w:t>
              </w:r>
            </w:hyperlink>
            <w:hyperlink r:id="rId691" w:anchor="query=C7H6O2">
              <w:r w:rsidRPr="00D15F16">
                <w:rPr>
                  <w:rFonts w:ascii="Times New Roman" w:hAnsi="Times New Roman"/>
                  <w:sz w:val="24"/>
                  <w:szCs w:val="24"/>
                  <w:vertAlign w:val="subscript"/>
                </w:rPr>
                <w:t>6</w:t>
              </w:r>
            </w:hyperlink>
            <w:hyperlink r:id="rId692" w:anchor="query=C7H6O2">
              <w:r w:rsidRPr="00D15F16">
                <w:rPr>
                  <w:rFonts w:ascii="Times New Roman" w:hAnsi="Times New Roman"/>
                  <w:sz w:val="24"/>
                  <w:szCs w:val="24"/>
                </w:rPr>
                <w:t>O</w:t>
              </w:r>
            </w:hyperlink>
            <w:hyperlink r:id="rId693" w:anchor="query=C7H6O2">
              <w:r w:rsidRPr="00D15F16">
                <w:rPr>
                  <w:rFonts w:ascii="Times New Roman" w:hAnsi="Times New Roman"/>
                  <w:sz w:val="24"/>
                  <w:szCs w:val="24"/>
                  <w:vertAlign w:val="subscript"/>
                </w:rPr>
                <w:t>2</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122.12</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18.698</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243</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91</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1.31</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30</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hAnsi="Times New Roman"/>
                <w:sz w:val="24"/>
                <w:szCs w:val="24"/>
              </w:rPr>
              <w:t>5-Гидроксиметил</w:t>
            </w:r>
            <w:r w:rsidRPr="00D15F16">
              <w:rPr>
                <w:rFonts w:ascii="Times New Roman" w:hAnsi="Times New Roman"/>
                <w:sz w:val="24"/>
                <w:szCs w:val="24"/>
                <w:lang w:val="kk-KZ"/>
              </w:rPr>
              <w:t>дигидрофуран</w:t>
            </w:r>
            <w:r w:rsidRPr="00D15F16">
              <w:rPr>
                <w:rFonts w:ascii="Times New Roman" w:hAnsi="Times New Roman"/>
                <w:sz w:val="24"/>
                <w:szCs w:val="24"/>
              </w:rPr>
              <w:t>-2-o</w:t>
            </w:r>
            <w:r w:rsidRPr="00D15F16">
              <w:rPr>
                <w:rFonts w:ascii="Times New Roman" w:hAnsi="Times New Roman"/>
                <w:sz w:val="24"/>
                <w:szCs w:val="24"/>
                <w:lang w:val="kk-KZ"/>
              </w:rPr>
              <w:t>н</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694" w:anchor="query=C5H8O3">
              <w:r w:rsidRPr="00D15F16">
                <w:rPr>
                  <w:rFonts w:ascii="Times New Roman" w:hAnsi="Times New Roman"/>
                  <w:sz w:val="24"/>
                  <w:szCs w:val="24"/>
                </w:rPr>
                <w:t>C</w:t>
              </w:r>
            </w:hyperlink>
            <w:hyperlink r:id="rId695" w:anchor="query=C5H8O3">
              <w:r w:rsidRPr="00D15F16">
                <w:rPr>
                  <w:rFonts w:ascii="Times New Roman" w:hAnsi="Times New Roman"/>
                  <w:sz w:val="24"/>
                  <w:szCs w:val="24"/>
                  <w:vertAlign w:val="subscript"/>
                </w:rPr>
                <w:t>5</w:t>
              </w:r>
            </w:hyperlink>
            <w:hyperlink r:id="rId696" w:anchor="query=C5H8O3">
              <w:r w:rsidRPr="00D15F16">
                <w:rPr>
                  <w:rFonts w:ascii="Times New Roman" w:hAnsi="Times New Roman"/>
                  <w:sz w:val="24"/>
                  <w:szCs w:val="24"/>
                </w:rPr>
                <w:t>H</w:t>
              </w:r>
            </w:hyperlink>
            <w:hyperlink r:id="rId697" w:anchor="query=C5H8O3">
              <w:r w:rsidRPr="00D15F16">
                <w:rPr>
                  <w:rFonts w:ascii="Times New Roman" w:hAnsi="Times New Roman"/>
                  <w:sz w:val="24"/>
                  <w:szCs w:val="24"/>
                  <w:vertAlign w:val="subscript"/>
                </w:rPr>
                <w:t>8</w:t>
              </w:r>
            </w:hyperlink>
            <w:hyperlink r:id="rId698" w:anchor="query=C5H8O3">
              <w:r w:rsidRPr="00D15F16">
                <w:rPr>
                  <w:rFonts w:ascii="Times New Roman" w:hAnsi="Times New Roman"/>
                  <w:sz w:val="24"/>
                  <w:szCs w:val="24"/>
                </w:rPr>
                <w:t>O</w:t>
              </w:r>
            </w:hyperlink>
            <w:hyperlink r:id="rId699" w:anchor="query=C5H8O3">
              <w:r w:rsidRPr="00D15F16">
                <w:rPr>
                  <w:rFonts w:ascii="Times New Roman" w:hAnsi="Times New Roman"/>
                  <w:sz w:val="24"/>
                  <w:szCs w:val="24"/>
                  <w:vertAlign w:val="subscript"/>
                </w:rPr>
                <w:t>3</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116.11</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19.196</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700">
              <w:r w:rsidRPr="00D15F16">
                <w:rPr>
                  <w:rFonts w:ascii="Times New Roman" w:hAnsi="Times New Roman"/>
                  <w:sz w:val="24"/>
                  <w:szCs w:val="24"/>
                </w:rPr>
                <w:t>98431</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73</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0.38</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31</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 xml:space="preserve">1,2-Бензенедикарбон қышқылы, </w:t>
            </w:r>
            <w:r w:rsidRPr="00D15F16">
              <w:rPr>
                <w:rFonts w:ascii="Times New Roman" w:hAnsi="Times New Roman"/>
                <w:sz w:val="24"/>
                <w:szCs w:val="24"/>
                <w:lang w:val="kk-KZ"/>
              </w:rPr>
              <w:t>бис</w:t>
            </w:r>
            <w:r w:rsidRPr="00D15F16">
              <w:rPr>
                <w:rFonts w:ascii="Times New Roman" w:hAnsi="Times New Roman"/>
                <w:sz w:val="24"/>
                <w:szCs w:val="24"/>
              </w:rPr>
              <w:t>(2-метил</w:t>
            </w:r>
            <w:r w:rsidRPr="00D15F16">
              <w:rPr>
                <w:rFonts w:ascii="Times New Roman" w:hAnsi="Times New Roman"/>
                <w:sz w:val="24"/>
                <w:szCs w:val="24"/>
                <w:lang w:val="kk-KZ"/>
              </w:rPr>
              <w:t>пропил</w:t>
            </w:r>
            <w:r w:rsidRPr="00D15F16">
              <w:rPr>
                <w:rFonts w:ascii="Times New Roman" w:hAnsi="Times New Roman"/>
                <w:sz w:val="24"/>
                <w:szCs w:val="24"/>
              </w:rPr>
              <w:t>) эфирі</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701" w:anchor="query=C16H22O4">
              <w:r w:rsidRPr="00D15F16">
                <w:rPr>
                  <w:rFonts w:ascii="Times New Roman" w:hAnsi="Times New Roman"/>
                  <w:sz w:val="24"/>
                  <w:szCs w:val="24"/>
                </w:rPr>
                <w:t>C</w:t>
              </w:r>
            </w:hyperlink>
            <w:hyperlink r:id="rId702" w:anchor="query=C16H22O4">
              <w:r w:rsidRPr="00D15F16">
                <w:rPr>
                  <w:rFonts w:ascii="Times New Roman" w:hAnsi="Times New Roman"/>
                  <w:sz w:val="24"/>
                  <w:szCs w:val="24"/>
                  <w:vertAlign w:val="subscript"/>
                </w:rPr>
                <w:t>16</w:t>
              </w:r>
            </w:hyperlink>
            <w:hyperlink r:id="rId703" w:anchor="query=C16H22O4">
              <w:r w:rsidRPr="00D15F16">
                <w:rPr>
                  <w:rFonts w:ascii="Times New Roman" w:hAnsi="Times New Roman"/>
                  <w:sz w:val="24"/>
                  <w:szCs w:val="24"/>
                </w:rPr>
                <w:t>H</w:t>
              </w:r>
            </w:hyperlink>
            <w:hyperlink r:id="rId704" w:anchor="query=C16H22O4">
              <w:r w:rsidRPr="00D15F16">
                <w:rPr>
                  <w:rFonts w:ascii="Times New Roman" w:hAnsi="Times New Roman"/>
                  <w:sz w:val="24"/>
                  <w:szCs w:val="24"/>
                  <w:vertAlign w:val="subscript"/>
                </w:rPr>
                <w:t>22</w:t>
              </w:r>
            </w:hyperlink>
            <w:hyperlink r:id="rId705" w:anchor="query=C16H22O4">
              <w:r w:rsidRPr="00D15F16">
                <w:rPr>
                  <w:rFonts w:ascii="Times New Roman" w:hAnsi="Times New Roman"/>
                  <w:sz w:val="24"/>
                  <w:szCs w:val="24"/>
                </w:rPr>
                <w:t>O</w:t>
              </w:r>
            </w:hyperlink>
            <w:hyperlink r:id="rId706" w:anchor="query=C16H22O4">
              <w:r w:rsidRPr="00D15F16">
                <w:rPr>
                  <w:rFonts w:ascii="Times New Roman" w:hAnsi="Times New Roman"/>
                  <w:sz w:val="24"/>
                  <w:szCs w:val="24"/>
                  <w:vertAlign w:val="subscript"/>
                </w:rPr>
                <w:t>4</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707" w:anchor="query=C16H22O4">
              <w:r w:rsidRPr="00D15F16">
                <w:rPr>
                  <w:rFonts w:ascii="Times New Roman" w:hAnsi="Times New Roman"/>
                  <w:sz w:val="24"/>
                  <w:szCs w:val="24"/>
                </w:rPr>
                <w:t>C</w:t>
              </w:r>
            </w:hyperlink>
            <w:hyperlink r:id="rId708" w:anchor="query=C16H22O4">
              <w:r w:rsidRPr="00D15F16">
                <w:rPr>
                  <w:rFonts w:ascii="Times New Roman" w:hAnsi="Times New Roman"/>
                  <w:sz w:val="24"/>
                  <w:szCs w:val="24"/>
                  <w:vertAlign w:val="subscript"/>
                </w:rPr>
                <w:t>16</w:t>
              </w:r>
            </w:hyperlink>
            <w:hyperlink r:id="rId709" w:anchor="query=C16H22O4">
              <w:r w:rsidRPr="00D15F16">
                <w:rPr>
                  <w:rFonts w:ascii="Times New Roman" w:hAnsi="Times New Roman"/>
                  <w:sz w:val="24"/>
                  <w:szCs w:val="24"/>
                </w:rPr>
                <w:t>H</w:t>
              </w:r>
            </w:hyperlink>
            <w:hyperlink r:id="rId710" w:anchor="query=C16H22O4">
              <w:r w:rsidRPr="00D15F16">
                <w:rPr>
                  <w:rFonts w:ascii="Times New Roman" w:hAnsi="Times New Roman"/>
                  <w:sz w:val="24"/>
                  <w:szCs w:val="24"/>
                  <w:vertAlign w:val="subscript"/>
                </w:rPr>
                <w:t>22</w:t>
              </w:r>
            </w:hyperlink>
            <w:hyperlink r:id="rId711" w:anchor="query=C16H22O4">
              <w:r w:rsidRPr="00D15F16">
                <w:rPr>
                  <w:rFonts w:ascii="Times New Roman" w:hAnsi="Times New Roman"/>
                  <w:sz w:val="24"/>
                  <w:szCs w:val="24"/>
                </w:rPr>
                <w:t>O</w:t>
              </w:r>
            </w:hyperlink>
            <w:hyperlink r:id="rId712" w:anchor="query=C16H22O4">
              <w:r w:rsidRPr="00D15F16">
                <w:rPr>
                  <w:rFonts w:ascii="Times New Roman" w:hAnsi="Times New Roman"/>
                  <w:sz w:val="24"/>
                  <w:szCs w:val="24"/>
                  <w:vertAlign w:val="subscript"/>
                </w:rPr>
                <w:t>4</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19.356</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713">
              <w:r w:rsidRPr="00D15F16">
                <w:rPr>
                  <w:rFonts w:ascii="Times New Roman" w:hAnsi="Times New Roman"/>
                  <w:sz w:val="24"/>
                  <w:szCs w:val="24"/>
                </w:rPr>
                <w:t>6782</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91</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0.98</w:t>
            </w:r>
          </w:p>
        </w:tc>
      </w:tr>
      <w:tr w:rsidR="00C80B63" w:rsidRPr="00D15F16" w:rsidTr="00B36EA8">
        <w:trPr>
          <w:jc w:val="center"/>
        </w:trPr>
        <w:tc>
          <w:tcPr>
            <w:tcW w:w="451"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32</w:t>
            </w:r>
          </w:p>
        </w:tc>
        <w:tc>
          <w:tcPr>
            <w:tcW w:w="2775"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Фенол, 2,4-</w:t>
            </w:r>
            <w:r w:rsidRPr="00D15F16">
              <w:rPr>
                <w:rFonts w:ascii="Times New Roman" w:hAnsi="Times New Roman"/>
                <w:sz w:val="24"/>
                <w:szCs w:val="24"/>
                <w:lang w:val="kk-KZ"/>
              </w:rPr>
              <w:t>бис</w:t>
            </w:r>
            <w:r w:rsidRPr="00D15F16">
              <w:rPr>
                <w:rFonts w:ascii="Times New Roman" w:hAnsi="Times New Roman"/>
                <w:sz w:val="24"/>
                <w:szCs w:val="24"/>
              </w:rPr>
              <w:t>(1,1-диметил</w:t>
            </w:r>
            <w:r w:rsidRPr="00D15F16">
              <w:rPr>
                <w:rFonts w:ascii="Times New Roman" w:hAnsi="Times New Roman"/>
                <w:sz w:val="24"/>
                <w:szCs w:val="24"/>
                <w:lang w:val="kk-KZ"/>
              </w:rPr>
              <w:t xml:space="preserve"> </w:t>
            </w:r>
            <w:r w:rsidRPr="00D15F16">
              <w:rPr>
                <w:rFonts w:ascii="Times New Roman" w:hAnsi="Times New Roman"/>
                <w:sz w:val="24"/>
                <w:szCs w:val="24"/>
              </w:rPr>
              <w:t>этил)-</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714" w:anchor="query=C14H22O">
              <w:r w:rsidRPr="00D15F16">
                <w:rPr>
                  <w:rFonts w:ascii="Times New Roman" w:hAnsi="Times New Roman"/>
                  <w:sz w:val="24"/>
                  <w:szCs w:val="24"/>
                </w:rPr>
                <w:t>C</w:t>
              </w:r>
            </w:hyperlink>
            <w:hyperlink r:id="rId715" w:anchor="query=C14H22O">
              <w:r w:rsidRPr="00D15F16">
                <w:rPr>
                  <w:rFonts w:ascii="Times New Roman" w:hAnsi="Times New Roman"/>
                  <w:sz w:val="24"/>
                  <w:szCs w:val="24"/>
                  <w:vertAlign w:val="subscript"/>
                </w:rPr>
                <w:t>14</w:t>
              </w:r>
            </w:hyperlink>
            <w:hyperlink r:id="rId716" w:anchor="query=C14H22O">
              <w:r w:rsidRPr="00D15F16">
                <w:rPr>
                  <w:rFonts w:ascii="Times New Roman" w:hAnsi="Times New Roman"/>
                  <w:sz w:val="24"/>
                  <w:szCs w:val="24"/>
                </w:rPr>
                <w:t>H</w:t>
              </w:r>
            </w:hyperlink>
            <w:hyperlink r:id="rId717" w:anchor="query=C14H22O">
              <w:r w:rsidRPr="00D15F16">
                <w:rPr>
                  <w:rFonts w:ascii="Times New Roman" w:hAnsi="Times New Roman"/>
                  <w:sz w:val="24"/>
                  <w:szCs w:val="24"/>
                  <w:vertAlign w:val="subscript"/>
                </w:rPr>
                <w:t>22</w:t>
              </w:r>
            </w:hyperlink>
            <w:hyperlink r:id="rId718" w:anchor="query=C14H22O">
              <w:r w:rsidRPr="00D15F16">
                <w:rPr>
                  <w:rFonts w:ascii="Times New Roman" w:hAnsi="Times New Roman"/>
                  <w:sz w:val="24"/>
                  <w:szCs w:val="24"/>
                </w:rPr>
                <w:t>O</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206.32</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19.786</w:t>
            </w:r>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hyperlink r:id="rId719">
              <w:r w:rsidRPr="00D15F16">
                <w:rPr>
                  <w:rFonts w:ascii="Times New Roman" w:hAnsi="Times New Roman"/>
                  <w:sz w:val="24"/>
                  <w:szCs w:val="24"/>
                </w:rPr>
                <w:t>7311</w:t>
              </w:r>
            </w:hyperlink>
          </w:p>
        </w:tc>
        <w:tc>
          <w:tcPr>
            <w:tcW w:w="1090" w:type="dxa"/>
            <w:shd w:val="clear" w:color="auto" w:fill="auto"/>
            <w:vAlign w:val="center"/>
          </w:tcPr>
          <w:p w:rsidR="00C80B63" w:rsidRPr="00D15F16" w:rsidRDefault="00C80B63" w:rsidP="00B36EA8">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85</w:t>
            </w:r>
          </w:p>
        </w:tc>
        <w:tc>
          <w:tcPr>
            <w:tcW w:w="988" w:type="dxa"/>
            <w:shd w:val="clear" w:color="auto" w:fill="auto"/>
            <w:vAlign w:val="center"/>
          </w:tcPr>
          <w:p w:rsidR="00C80B63" w:rsidRPr="00D15F16" w:rsidRDefault="00C80B63" w:rsidP="003E096D">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1.08</w:t>
            </w:r>
          </w:p>
        </w:tc>
      </w:tr>
    </w:tbl>
    <w:p w:rsidR="00CA500E" w:rsidRPr="00D15F16" w:rsidRDefault="00F0527B" w:rsidP="00373F2E">
      <w:pPr>
        <w:pStyle w:val="MDPI41tablecaption"/>
        <w:ind w:left="0" w:firstLine="567"/>
        <w:jc w:val="both"/>
        <w:rPr>
          <w:rFonts w:ascii="Times New Roman" w:hAnsi="Times New Roman" w:cs="Times New Roman"/>
          <w:color w:val="auto"/>
          <w:sz w:val="28"/>
          <w:szCs w:val="24"/>
          <w:lang w:val="ru-RU"/>
        </w:rPr>
      </w:pPr>
      <w:r>
        <w:rPr>
          <w:rFonts w:ascii="Times New Roman" w:hAnsi="Times New Roman" w:cs="Times New Roman"/>
          <w:noProof/>
          <w:color w:val="auto"/>
          <w:sz w:val="28"/>
          <w:szCs w:val="24"/>
          <w:lang w:val="ru-RU" w:eastAsia="ru-RU" w:bidi="ar-SA"/>
        </w:rPr>
        <w:lastRenderedPageBreak/>
        <w:drawing>
          <wp:inline distT="0" distB="0" distL="0" distR="0">
            <wp:extent cx="5297170" cy="2601595"/>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297170" cy="2601595"/>
                    </a:xfrm>
                    <a:prstGeom prst="rect">
                      <a:avLst/>
                    </a:prstGeom>
                    <a:noFill/>
                    <a:ln>
                      <a:noFill/>
                    </a:ln>
                  </pic:spPr>
                </pic:pic>
              </a:graphicData>
            </a:graphic>
          </wp:inline>
        </w:drawing>
      </w:r>
    </w:p>
    <w:p w:rsidR="00E67016" w:rsidRPr="00D15F16" w:rsidRDefault="00E67016" w:rsidP="00373F2E">
      <w:pPr>
        <w:pStyle w:val="MDPI41tablecaption"/>
        <w:ind w:left="0"/>
        <w:jc w:val="center"/>
        <w:rPr>
          <w:rFonts w:ascii="Times New Roman" w:hAnsi="Times New Roman" w:cs="Times New Roman"/>
          <w:color w:val="auto"/>
          <w:sz w:val="28"/>
          <w:szCs w:val="24"/>
          <w:lang w:val="ru-RU"/>
        </w:rPr>
      </w:pPr>
      <w:r w:rsidRPr="00D15F16">
        <w:rPr>
          <w:rFonts w:ascii="Times New Roman" w:hAnsi="Times New Roman" w:cs="Times New Roman"/>
          <w:color w:val="auto"/>
          <w:sz w:val="28"/>
          <w:szCs w:val="24"/>
          <w:lang w:val="ru-RU"/>
        </w:rPr>
        <w:t xml:space="preserve">Сурет 13 - </w:t>
      </w:r>
      <w:r w:rsidR="00373F2E" w:rsidRPr="00D15F16">
        <w:rPr>
          <w:rFonts w:ascii="Times New Roman" w:hAnsi="Times New Roman"/>
          <w:color w:val="auto"/>
          <w:sz w:val="28"/>
          <w:szCs w:val="28"/>
          <w:lang w:val="kk-KZ"/>
        </w:rPr>
        <w:t>ГХ-МС қондырғысында талданған BSS19</w:t>
      </w:r>
      <w:r w:rsidR="00373F2E" w:rsidRPr="00D15F16">
        <w:rPr>
          <w:rFonts w:ascii="Times New Roman" w:hAnsi="Times New Roman"/>
          <w:i/>
          <w:color w:val="auto"/>
          <w:sz w:val="28"/>
          <w:szCs w:val="28"/>
          <w:lang w:val="kk-KZ"/>
        </w:rPr>
        <w:t xml:space="preserve"> </w:t>
      </w:r>
      <w:r w:rsidR="00373F2E" w:rsidRPr="00D15F16">
        <w:rPr>
          <w:rFonts w:ascii="Times New Roman" w:hAnsi="Times New Roman"/>
          <w:color w:val="auto"/>
          <w:sz w:val="28"/>
          <w:szCs w:val="28"/>
          <w:lang w:val="kk-KZ"/>
        </w:rPr>
        <w:t>штаммының  хроматограммасы</w:t>
      </w:r>
    </w:p>
    <w:p w:rsidR="00FD6863" w:rsidRPr="00D15F16" w:rsidRDefault="000E6366" w:rsidP="005A50CC">
      <w:pPr>
        <w:pStyle w:val="MDPI41tablecaption"/>
        <w:ind w:left="0"/>
        <w:jc w:val="both"/>
        <w:rPr>
          <w:rFonts w:ascii="Times New Roman" w:hAnsi="Times New Roman" w:cs="Times New Roman"/>
          <w:color w:val="auto"/>
          <w:sz w:val="28"/>
          <w:szCs w:val="24"/>
          <w:lang w:val="ru-RU"/>
        </w:rPr>
      </w:pPr>
      <w:r w:rsidRPr="00D15F16">
        <w:rPr>
          <w:rFonts w:ascii="Times New Roman" w:hAnsi="Times New Roman" w:cs="Times New Roman"/>
          <w:color w:val="auto"/>
          <w:sz w:val="28"/>
          <w:szCs w:val="24"/>
          <w:lang w:val="ru-RU"/>
        </w:rPr>
        <w:t>Кесте</w:t>
      </w:r>
      <w:r w:rsidR="00EE655E" w:rsidRPr="00D15F16">
        <w:rPr>
          <w:rFonts w:ascii="Times New Roman" w:hAnsi="Times New Roman" w:cs="Times New Roman"/>
          <w:color w:val="auto"/>
          <w:sz w:val="28"/>
          <w:szCs w:val="24"/>
          <w:lang w:val="ru-RU"/>
        </w:rPr>
        <w:t xml:space="preserve"> 15</w:t>
      </w:r>
      <w:r w:rsidR="00AF6C97" w:rsidRPr="00D15F16">
        <w:rPr>
          <w:rFonts w:ascii="Times New Roman" w:hAnsi="Times New Roman" w:cs="Times New Roman"/>
          <w:color w:val="auto"/>
          <w:sz w:val="28"/>
          <w:szCs w:val="24"/>
          <w:lang w:val="ru-RU"/>
        </w:rPr>
        <w:t xml:space="preserve"> - </w:t>
      </w:r>
      <w:r w:rsidR="00962182" w:rsidRPr="00D15F16">
        <w:rPr>
          <w:rFonts w:ascii="Times New Roman" w:hAnsi="Times New Roman" w:cs="Times New Roman"/>
          <w:color w:val="auto"/>
          <w:sz w:val="28"/>
          <w:szCs w:val="28"/>
          <w:lang w:val="kk-KZ"/>
        </w:rPr>
        <w:t>ГХ-МС</w:t>
      </w:r>
      <w:r w:rsidR="002011F6" w:rsidRPr="00D15F16">
        <w:rPr>
          <w:rFonts w:ascii="Times New Roman" w:hAnsi="Times New Roman" w:cs="Times New Roman"/>
          <w:color w:val="auto"/>
          <w:sz w:val="28"/>
          <w:szCs w:val="28"/>
          <w:lang w:val="kk-KZ"/>
        </w:rPr>
        <w:t xml:space="preserve"> </w:t>
      </w:r>
      <w:r w:rsidRPr="00D15F16">
        <w:rPr>
          <w:rFonts w:ascii="Times New Roman" w:hAnsi="Times New Roman" w:cs="Times New Roman"/>
          <w:color w:val="auto"/>
          <w:sz w:val="28"/>
          <w:szCs w:val="28"/>
          <w:lang w:val="kk-KZ"/>
        </w:rPr>
        <w:t xml:space="preserve">талдауы бойынша </w:t>
      </w:r>
      <w:r w:rsidR="00CA500E" w:rsidRPr="00D15F16">
        <w:rPr>
          <w:rFonts w:ascii="Times New Roman" w:hAnsi="Times New Roman" w:cs="Times New Roman"/>
          <w:color w:val="auto"/>
          <w:sz w:val="28"/>
          <w:szCs w:val="28"/>
          <w:lang w:val="kk-KZ"/>
        </w:rPr>
        <w:t>BSS</w:t>
      </w:r>
      <w:r w:rsidR="00CA500E" w:rsidRPr="00D15F16">
        <w:rPr>
          <w:rFonts w:ascii="Times New Roman" w:hAnsi="Times New Roman" w:cs="Times New Roman"/>
          <w:color w:val="auto"/>
          <w:sz w:val="28"/>
          <w:szCs w:val="28"/>
          <w:lang w:val="ru-RU"/>
        </w:rPr>
        <w:t>16</w:t>
      </w:r>
      <w:r w:rsidRPr="00D15F16">
        <w:rPr>
          <w:rFonts w:ascii="Times New Roman" w:hAnsi="Times New Roman" w:cs="Times New Roman"/>
          <w:color w:val="auto"/>
          <w:sz w:val="28"/>
          <w:szCs w:val="28"/>
          <w:lang w:val="kk-KZ"/>
        </w:rPr>
        <w:t xml:space="preserve"> бактериялық сығындысының негізгі құрамдас бөліктері</w:t>
      </w:r>
    </w:p>
    <w:tbl>
      <w:tblPr>
        <w:tblW w:w="9703" w:type="dxa"/>
        <w:jc w:val="center"/>
        <w:tblInd w:w="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1"/>
        <w:gridCol w:w="2630"/>
        <w:gridCol w:w="1175"/>
        <w:gridCol w:w="1185"/>
        <w:gridCol w:w="941"/>
        <w:gridCol w:w="1107"/>
        <w:gridCol w:w="992"/>
        <w:gridCol w:w="1042"/>
      </w:tblGrid>
      <w:tr w:rsidR="00373F2E" w:rsidRPr="00D15F16" w:rsidTr="000B01AD">
        <w:trPr>
          <w:trHeight w:val="60"/>
          <w:jc w:val="center"/>
        </w:trPr>
        <w:tc>
          <w:tcPr>
            <w:tcW w:w="9703" w:type="dxa"/>
            <w:gridSpan w:val="8"/>
            <w:vAlign w:val="center"/>
          </w:tcPr>
          <w:p w:rsidR="00373F2E" w:rsidRPr="00D15F16" w:rsidRDefault="00373F2E" w:rsidP="003E096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i/>
                <w:sz w:val="24"/>
                <w:szCs w:val="18"/>
              </w:rPr>
              <w:t xml:space="preserve">Bacillus acidiproducens  </w:t>
            </w:r>
            <w:r w:rsidRPr="00D15F16">
              <w:rPr>
                <w:rFonts w:ascii="Times New Roman" w:eastAsia="Palatino Linotype" w:hAnsi="Times New Roman"/>
                <w:sz w:val="24"/>
                <w:szCs w:val="18"/>
              </w:rPr>
              <w:t>(BSS16)</w:t>
            </w:r>
          </w:p>
        </w:tc>
      </w:tr>
      <w:tr w:rsidR="00373F2E" w:rsidRPr="00D15F16" w:rsidTr="00B36EA8">
        <w:trPr>
          <w:trHeight w:val="60"/>
          <w:jc w:val="center"/>
        </w:trPr>
        <w:tc>
          <w:tcPr>
            <w:tcW w:w="631" w:type="dxa"/>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w:t>
            </w:r>
          </w:p>
        </w:tc>
        <w:tc>
          <w:tcPr>
            <w:tcW w:w="2630" w:type="dxa"/>
            <w:vAlign w:val="center"/>
          </w:tcPr>
          <w:p w:rsidR="00373F2E" w:rsidRPr="00D15F16" w:rsidRDefault="00373F2E" w:rsidP="00373F2E">
            <w:pPr>
              <w:tabs>
                <w:tab w:val="center" w:pos="1539"/>
                <w:tab w:val="right" w:pos="3078"/>
              </w:tabs>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 xml:space="preserve">Атауы </w:t>
            </w:r>
          </w:p>
        </w:tc>
        <w:tc>
          <w:tcPr>
            <w:tcW w:w="1175" w:type="dxa"/>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Мол-</w:t>
            </w:r>
            <w:r w:rsidRPr="00D15F16">
              <w:rPr>
                <w:rFonts w:ascii="Times New Roman" w:hAnsi="Times New Roman"/>
                <w:sz w:val="24"/>
                <w:szCs w:val="24"/>
                <w:lang w:val="kk-KZ"/>
              </w:rPr>
              <w:t>қ формуласы</w:t>
            </w:r>
          </w:p>
        </w:tc>
        <w:tc>
          <w:tcPr>
            <w:tcW w:w="1185" w:type="dxa"/>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Мол-қ массасы</w:t>
            </w:r>
            <w:r w:rsidRPr="00D15F16">
              <w:rPr>
                <w:rFonts w:ascii="Times New Roman" w:hAnsi="Times New Roman"/>
                <w:sz w:val="24"/>
                <w:szCs w:val="24"/>
              </w:rPr>
              <w:t>, g/mol</w:t>
            </w:r>
          </w:p>
        </w:tc>
        <w:tc>
          <w:tcPr>
            <w:tcW w:w="941" w:type="dxa"/>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Ұсталу уақыты</w:t>
            </w:r>
            <w:r w:rsidRPr="00D15F16">
              <w:rPr>
                <w:rFonts w:ascii="Times New Roman" w:hAnsi="Times New Roman"/>
                <w:sz w:val="24"/>
                <w:szCs w:val="24"/>
              </w:rPr>
              <w:t xml:space="preserve"> (min)</w:t>
            </w:r>
          </w:p>
        </w:tc>
        <w:tc>
          <w:tcPr>
            <w:tcW w:w="1107" w:type="dxa"/>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Pubchem</w:t>
            </w:r>
          </w:p>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Compound CID</w:t>
            </w:r>
          </w:p>
        </w:tc>
        <w:tc>
          <w:tcPr>
            <w:tcW w:w="992" w:type="dxa"/>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Ұқсастығы</w:t>
            </w:r>
          </w:p>
        </w:tc>
        <w:tc>
          <w:tcPr>
            <w:tcW w:w="1042" w:type="dxa"/>
            <w:vAlign w:val="center"/>
          </w:tcPr>
          <w:p w:rsidR="00373F2E" w:rsidRPr="00D15F16" w:rsidRDefault="00373F2E" w:rsidP="00373F2E">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Аймағы</w:t>
            </w:r>
            <w:r w:rsidRPr="00D15F16">
              <w:rPr>
                <w:rFonts w:ascii="Times New Roman" w:hAnsi="Times New Roman"/>
                <w:sz w:val="24"/>
                <w:szCs w:val="24"/>
              </w:rPr>
              <w:t>, %</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A</w:t>
            </w:r>
            <w:r w:rsidRPr="00D15F16">
              <w:rPr>
                <w:rFonts w:ascii="Times New Roman" w:eastAsia="Palatino Linotype" w:hAnsi="Times New Roman"/>
                <w:sz w:val="24"/>
                <w:szCs w:val="24"/>
                <w:lang w:val="kk-KZ"/>
              </w:rPr>
              <w:t>цетон</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21" w:anchor="query=C3H6O">
              <w:r w:rsidRPr="00D15F16">
                <w:rPr>
                  <w:rFonts w:ascii="Times New Roman" w:eastAsia="Palatino Linotype" w:hAnsi="Times New Roman"/>
                  <w:sz w:val="24"/>
                  <w:szCs w:val="24"/>
                </w:rPr>
                <w:t>C</w:t>
              </w:r>
            </w:hyperlink>
            <w:hyperlink r:id="rId722" w:anchor="query=C3H6O">
              <w:r w:rsidRPr="00D15F16">
                <w:rPr>
                  <w:rFonts w:ascii="Times New Roman" w:eastAsia="Palatino Linotype" w:hAnsi="Times New Roman"/>
                  <w:sz w:val="24"/>
                  <w:szCs w:val="24"/>
                  <w:vertAlign w:val="subscript"/>
                </w:rPr>
                <w:t>3</w:t>
              </w:r>
            </w:hyperlink>
            <w:hyperlink r:id="rId723" w:anchor="query=C3H6O">
              <w:r w:rsidRPr="00D15F16">
                <w:rPr>
                  <w:rFonts w:ascii="Times New Roman" w:eastAsia="Palatino Linotype" w:hAnsi="Times New Roman"/>
                  <w:sz w:val="24"/>
                  <w:szCs w:val="24"/>
                </w:rPr>
                <w:t>H</w:t>
              </w:r>
            </w:hyperlink>
            <w:hyperlink r:id="rId724" w:anchor="query=C3H6O">
              <w:r w:rsidRPr="00D15F16">
                <w:rPr>
                  <w:rFonts w:ascii="Times New Roman" w:eastAsia="Palatino Linotype" w:hAnsi="Times New Roman"/>
                  <w:sz w:val="24"/>
                  <w:szCs w:val="24"/>
                  <w:vertAlign w:val="subscript"/>
                </w:rPr>
                <w:t>6</w:t>
              </w:r>
            </w:hyperlink>
            <w:hyperlink r:id="rId725" w:anchor="query=C3H6O">
              <w:r w:rsidRPr="00D15F16">
                <w:rPr>
                  <w:rFonts w:ascii="Times New Roman" w:eastAsia="Palatino Linotype" w:hAnsi="Times New Roman"/>
                  <w:sz w:val="24"/>
                  <w:szCs w:val="24"/>
                </w:rPr>
                <w:t>O</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58.08</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1.67</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180</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93</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0.74</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Ацетоин</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26" w:anchor="query=C4H8O2">
              <w:r w:rsidRPr="00D15F16">
                <w:rPr>
                  <w:rFonts w:ascii="Times New Roman" w:eastAsia="Palatino Linotype" w:hAnsi="Times New Roman"/>
                  <w:sz w:val="24"/>
                  <w:szCs w:val="24"/>
                </w:rPr>
                <w:t>C</w:t>
              </w:r>
            </w:hyperlink>
            <w:hyperlink r:id="rId727" w:anchor="query=C4H8O2">
              <w:r w:rsidRPr="00D15F16">
                <w:rPr>
                  <w:rFonts w:ascii="Times New Roman" w:eastAsia="Palatino Linotype" w:hAnsi="Times New Roman"/>
                  <w:sz w:val="24"/>
                  <w:szCs w:val="24"/>
                  <w:vertAlign w:val="subscript"/>
                </w:rPr>
                <w:t>4</w:t>
              </w:r>
            </w:hyperlink>
            <w:hyperlink r:id="rId728" w:anchor="query=C4H8O2">
              <w:r w:rsidRPr="00D15F16">
                <w:rPr>
                  <w:rFonts w:ascii="Times New Roman" w:eastAsia="Palatino Linotype" w:hAnsi="Times New Roman"/>
                  <w:sz w:val="24"/>
                  <w:szCs w:val="24"/>
                </w:rPr>
                <w:t>H</w:t>
              </w:r>
            </w:hyperlink>
            <w:hyperlink r:id="rId729" w:anchor="query=C4H8O2">
              <w:r w:rsidRPr="00D15F16">
                <w:rPr>
                  <w:rFonts w:ascii="Times New Roman" w:eastAsia="Palatino Linotype" w:hAnsi="Times New Roman"/>
                  <w:sz w:val="24"/>
                  <w:szCs w:val="24"/>
                  <w:vertAlign w:val="subscript"/>
                </w:rPr>
                <w:t>8</w:t>
              </w:r>
            </w:hyperlink>
            <w:hyperlink r:id="rId730" w:anchor="query=C4H8O2">
              <w:r w:rsidRPr="00D15F16">
                <w:rPr>
                  <w:rFonts w:ascii="Times New Roman" w:eastAsia="Palatino Linotype" w:hAnsi="Times New Roman"/>
                  <w:sz w:val="24"/>
                  <w:szCs w:val="24"/>
                </w:rPr>
                <w:t>O</w:t>
              </w:r>
            </w:hyperlink>
            <w:hyperlink r:id="rId731" w:anchor="query=C4H8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6.49</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179</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8.44</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Сірке қышқылы</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32" w:anchor="query=C2H4O2">
              <w:r w:rsidRPr="00D15F16">
                <w:rPr>
                  <w:rFonts w:ascii="Times New Roman" w:eastAsia="Palatino Linotype" w:hAnsi="Times New Roman"/>
                  <w:sz w:val="24"/>
                  <w:szCs w:val="24"/>
                </w:rPr>
                <w:t>C</w:t>
              </w:r>
            </w:hyperlink>
            <w:hyperlink r:id="rId733" w:anchor="query=C2H4O2">
              <w:r w:rsidRPr="00D15F16">
                <w:rPr>
                  <w:rFonts w:ascii="Times New Roman" w:eastAsia="Palatino Linotype" w:hAnsi="Times New Roman"/>
                  <w:sz w:val="24"/>
                  <w:szCs w:val="24"/>
                  <w:vertAlign w:val="subscript"/>
                </w:rPr>
                <w:t>2</w:t>
              </w:r>
            </w:hyperlink>
            <w:hyperlink r:id="rId734" w:anchor="query=C2H4O2">
              <w:r w:rsidRPr="00D15F16">
                <w:rPr>
                  <w:rFonts w:ascii="Times New Roman" w:eastAsia="Palatino Linotype" w:hAnsi="Times New Roman"/>
                  <w:sz w:val="24"/>
                  <w:szCs w:val="24"/>
                </w:rPr>
                <w:t>H</w:t>
              </w:r>
            </w:hyperlink>
            <w:hyperlink r:id="rId735" w:anchor="query=C2H4O2">
              <w:r w:rsidRPr="00D15F16">
                <w:rPr>
                  <w:rFonts w:ascii="Times New Roman" w:eastAsia="Palatino Linotype" w:hAnsi="Times New Roman"/>
                  <w:sz w:val="24"/>
                  <w:szCs w:val="24"/>
                  <w:vertAlign w:val="subscript"/>
                </w:rPr>
                <w:t>4</w:t>
              </w:r>
            </w:hyperlink>
            <w:hyperlink r:id="rId736" w:anchor="query=C2H4O2">
              <w:r w:rsidRPr="00D15F16">
                <w:rPr>
                  <w:rFonts w:ascii="Times New Roman" w:eastAsia="Palatino Linotype" w:hAnsi="Times New Roman"/>
                  <w:sz w:val="24"/>
                  <w:szCs w:val="24"/>
                </w:rPr>
                <w:t>O</w:t>
              </w:r>
            </w:hyperlink>
            <w:hyperlink r:id="rId737" w:anchor="query=C2H4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60.05</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8.363</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176</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95</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2.39</w:t>
            </w:r>
          </w:p>
        </w:tc>
      </w:tr>
      <w:tr w:rsidR="00373F2E" w:rsidRPr="00D15F16" w:rsidTr="00B36EA8">
        <w:trPr>
          <w:trHeight w:val="103"/>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Бензальдегид</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38" w:anchor="query=C7H6O">
              <w:r w:rsidRPr="00D15F16">
                <w:rPr>
                  <w:rFonts w:ascii="Times New Roman" w:eastAsia="Palatino Linotype" w:hAnsi="Times New Roman"/>
                  <w:sz w:val="24"/>
                  <w:szCs w:val="24"/>
                </w:rPr>
                <w:t>C</w:t>
              </w:r>
            </w:hyperlink>
            <w:hyperlink r:id="rId739" w:anchor="query=C7H6O">
              <w:r w:rsidRPr="00D15F16">
                <w:rPr>
                  <w:rFonts w:ascii="Times New Roman" w:eastAsia="Palatino Linotype" w:hAnsi="Times New Roman"/>
                  <w:sz w:val="24"/>
                  <w:szCs w:val="24"/>
                  <w:vertAlign w:val="subscript"/>
                </w:rPr>
                <w:t>7</w:t>
              </w:r>
            </w:hyperlink>
            <w:hyperlink r:id="rId740" w:anchor="query=C7H6O">
              <w:r w:rsidRPr="00D15F16">
                <w:rPr>
                  <w:rFonts w:ascii="Times New Roman" w:eastAsia="Palatino Linotype" w:hAnsi="Times New Roman"/>
                  <w:sz w:val="24"/>
                  <w:szCs w:val="24"/>
                </w:rPr>
                <w:t>H</w:t>
              </w:r>
            </w:hyperlink>
            <w:hyperlink r:id="rId741" w:anchor="query=C7H6O">
              <w:r w:rsidRPr="00D15F16">
                <w:rPr>
                  <w:rFonts w:ascii="Times New Roman" w:eastAsia="Palatino Linotype" w:hAnsi="Times New Roman"/>
                  <w:sz w:val="24"/>
                  <w:szCs w:val="24"/>
                  <w:vertAlign w:val="subscript"/>
                </w:rPr>
                <w:t>6</w:t>
              </w:r>
            </w:hyperlink>
            <w:hyperlink r:id="rId742" w:anchor="query=C7H6O">
              <w:r w:rsidRPr="00D15F16">
                <w:rPr>
                  <w:rFonts w:ascii="Times New Roman" w:eastAsia="Palatino Linotype" w:hAnsi="Times New Roman"/>
                  <w:sz w:val="24"/>
                  <w:szCs w:val="24"/>
                </w:rPr>
                <w:t>O</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106.12</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9.411</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240</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4.75</w:t>
            </w:r>
          </w:p>
        </w:tc>
      </w:tr>
      <w:tr w:rsidR="00373F2E" w:rsidRPr="00D15F16" w:rsidTr="00B36EA8">
        <w:trPr>
          <w:trHeight w:val="178"/>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3(2H)-</w:t>
            </w:r>
            <w:r w:rsidRPr="00D15F16">
              <w:rPr>
                <w:rFonts w:ascii="Times New Roman" w:eastAsia="Palatino Linotype" w:hAnsi="Times New Roman"/>
                <w:sz w:val="24"/>
                <w:szCs w:val="24"/>
                <w:lang w:val="kk-KZ"/>
              </w:rPr>
              <w:t>Тиофенон</w:t>
            </w:r>
            <w:r w:rsidRPr="00D15F16">
              <w:rPr>
                <w:rFonts w:ascii="Times New Roman" w:eastAsia="Palatino Linotype" w:hAnsi="Times New Roman"/>
                <w:sz w:val="24"/>
                <w:szCs w:val="24"/>
              </w:rPr>
              <w:t>,</w:t>
            </w:r>
            <w:r w:rsidRPr="00D15F16">
              <w:rPr>
                <w:rFonts w:ascii="Times New Roman" w:eastAsia="Palatino Linotype" w:hAnsi="Times New Roman"/>
                <w:sz w:val="24"/>
                <w:szCs w:val="24"/>
                <w:lang w:val="kk-KZ"/>
              </w:rPr>
              <w:t xml:space="preserve"> дигидро</w:t>
            </w:r>
            <w:r w:rsidRPr="00D15F16">
              <w:rPr>
                <w:rFonts w:ascii="Times New Roman" w:eastAsia="Palatino Linotype" w:hAnsi="Times New Roman"/>
                <w:sz w:val="24"/>
                <w:szCs w:val="24"/>
              </w:rPr>
              <w:t>-2-метил-</w:t>
            </w:r>
          </w:p>
          <w:p w:rsidR="00373F2E" w:rsidRPr="00D15F16" w:rsidRDefault="00373F2E" w:rsidP="00373F2E">
            <w:pPr>
              <w:spacing w:after="0" w:line="240" w:lineRule="auto"/>
              <w:jc w:val="center"/>
              <w:rPr>
                <w:rFonts w:ascii="Times New Roman" w:eastAsia="Palatino Linotype" w:hAnsi="Times New Roman"/>
                <w:sz w:val="24"/>
                <w:szCs w:val="24"/>
              </w:rPr>
            </w:pP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43" w:anchor="query=C5H8OS">
              <w:r w:rsidRPr="00D15F16">
                <w:rPr>
                  <w:rFonts w:ascii="Times New Roman" w:eastAsia="Palatino Linotype" w:hAnsi="Times New Roman"/>
                  <w:sz w:val="24"/>
                  <w:szCs w:val="24"/>
                </w:rPr>
                <w:t>C</w:t>
              </w:r>
            </w:hyperlink>
            <w:hyperlink r:id="rId744" w:anchor="query=C5H8OS">
              <w:r w:rsidRPr="00D15F16">
                <w:rPr>
                  <w:rFonts w:ascii="Times New Roman" w:eastAsia="Palatino Linotype" w:hAnsi="Times New Roman"/>
                  <w:sz w:val="24"/>
                  <w:szCs w:val="24"/>
                  <w:vertAlign w:val="subscript"/>
                </w:rPr>
                <w:t>5</w:t>
              </w:r>
            </w:hyperlink>
            <w:hyperlink r:id="rId745" w:anchor="query=C5H8OS">
              <w:r w:rsidRPr="00D15F16">
                <w:rPr>
                  <w:rFonts w:ascii="Times New Roman" w:eastAsia="Palatino Linotype" w:hAnsi="Times New Roman"/>
                  <w:sz w:val="24"/>
                  <w:szCs w:val="24"/>
                </w:rPr>
                <w:t>H</w:t>
              </w:r>
            </w:hyperlink>
            <w:hyperlink r:id="rId746" w:anchor="query=C5H8OS">
              <w:r w:rsidRPr="00D15F16">
                <w:rPr>
                  <w:rFonts w:ascii="Times New Roman" w:eastAsia="Palatino Linotype" w:hAnsi="Times New Roman"/>
                  <w:sz w:val="24"/>
                  <w:szCs w:val="24"/>
                  <w:vertAlign w:val="subscript"/>
                </w:rPr>
                <w:t>8</w:t>
              </w:r>
            </w:hyperlink>
            <w:hyperlink r:id="rId747" w:anchor="query=C5H8OS">
              <w:r w:rsidRPr="00D15F16">
                <w:rPr>
                  <w:rFonts w:ascii="Times New Roman" w:eastAsia="Palatino Linotype" w:hAnsi="Times New Roman"/>
                  <w:sz w:val="24"/>
                  <w:szCs w:val="24"/>
                </w:rPr>
                <w:t>OS</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116.18</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9.463</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48">
              <w:r w:rsidRPr="00D15F16">
                <w:rPr>
                  <w:rFonts w:ascii="Times New Roman" w:eastAsia="Palatino Linotype" w:hAnsi="Times New Roman"/>
                  <w:sz w:val="24"/>
                  <w:szCs w:val="24"/>
                </w:rPr>
                <w:t>61664</w:t>
              </w:r>
            </w:hyperlink>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84</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6.07</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Пропан қышқылы, 2-метил-</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49" w:anchor="query=C4H8O2">
              <w:r w:rsidRPr="00D15F16">
                <w:rPr>
                  <w:rFonts w:ascii="Times New Roman" w:eastAsia="Palatino Linotype" w:hAnsi="Times New Roman"/>
                  <w:sz w:val="24"/>
                  <w:szCs w:val="24"/>
                </w:rPr>
                <w:t>C</w:t>
              </w:r>
            </w:hyperlink>
            <w:hyperlink r:id="rId750" w:anchor="query=C4H8O2">
              <w:r w:rsidRPr="00D15F16">
                <w:rPr>
                  <w:rFonts w:ascii="Times New Roman" w:eastAsia="Palatino Linotype" w:hAnsi="Times New Roman"/>
                  <w:sz w:val="24"/>
                  <w:szCs w:val="24"/>
                  <w:vertAlign w:val="subscript"/>
                </w:rPr>
                <w:t>4</w:t>
              </w:r>
            </w:hyperlink>
            <w:hyperlink r:id="rId751" w:anchor="query=C4H8O2">
              <w:r w:rsidRPr="00D15F16">
                <w:rPr>
                  <w:rFonts w:ascii="Times New Roman" w:eastAsia="Palatino Linotype" w:hAnsi="Times New Roman"/>
                  <w:sz w:val="24"/>
                  <w:szCs w:val="24"/>
                </w:rPr>
                <w:t>H</w:t>
              </w:r>
            </w:hyperlink>
            <w:hyperlink r:id="rId752" w:anchor="query=C4H8O2">
              <w:r w:rsidRPr="00D15F16">
                <w:rPr>
                  <w:rFonts w:ascii="Times New Roman" w:eastAsia="Palatino Linotype" w:hAnsi="Times New Roman"/>
                  <w:sz w:val="24"/>
                  <w:szCs w:val="24"/>
                  <w:vertAlign w:val="subscript"/>
                </w:rPr>
                <w:t>8</w:t>
              </w:r>
            </w:hyperlink>
            <w:hyperlink r:id="rId753" w:anchor="query=C4H8O2">
              <w:r w:rsidRPr="00D15F16">
                <w:rPr>
                  <w:rFonts w:ascii="Times New Roman" w:eastAsia="Palatino Linotype" w:hAnsi="Times New Roman"/>
                  <w:sz w:val="24"/>
                  <w:szCs w:val="24"/>
                </w:rPr>
                <w:t>O</w:t>
              </w:r>
            </w:hyperlink>
            <w:hyperlink r:id="rId754" w:anchor="query=C4H8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9.839</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6590</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92</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13.97</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Бутан қышқылы</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55" w:anchor="query=C4H8O2">
              <w:r w:rsidRPr="00D15F16">
                <w:rPr>
                  <w:rFonts w:ascii="Times New Roman" w:eastAsia="Palatino Linotype" w:hAnsi="Times New Roman"/>
                  <w:sz w:val="24"/>
                  <w:szCs w:val="24"/>
                </w:rPr>
                <w:t>C</w:t>
              </w:r>
            </w:hyperlink>
            <w:hyperlink r:id="rId756" w:anchor="query=C4H8O2">
              <w:r w:rsidRPr="00D15F16">
                <w:rPr>
                  <w:rFonts w:ascii="Times New Roman" w:eastAsia="Palatino Linotype" w:hAnsi="Times New Roman"/>
                  <w:sz w:val="24"/>
                  <w:szCs w:val="24"/>
                  <w:vertAlign w:val="subscript"/>
                </w:rPr>
                <w:t>4</w:t>
              </w:r>
            </w:hyperlink>
            <w:hyperlink r:id="rId757" w:anchor="query=C4H8O2">
              <w:r w:rsidRPr="00D15F16">
                <w:rPr>
                  <w:rFonts w:ascii="Times New Roman" w:eastAsia="Palatino Linotype" w:hAnsi="Times New Roman"/>
                  <w:sz w:val="24"/>
                  <w:szCs w:val="24"/>
                </w:rPr>
                <w:t>H</w:t>
              </w:r>
            </w:hyperlink>
            <w:hyperlink r:id="rId758" w:anchor="query=C4H8O2">
              <w:r w:rsidRPr="00D15F16">
                <w:rPr>
                  <w:rFonts w:ascii="Times New Roman" w:eastAsia="Palatino Linotype" w:hAnsi="Times New Roman"/>
                  <w:sz w:val="24"/>
                  <w:szCs w:val="24"/>
                  <w:vertAlign w:val="subscript"/>
                </w:rPr>
                <w:t>8</w:t>
              </w:r>
            </w:hyperlink>
            <w:hyperlink r:id="rId759" w:anchor="query=C4H8O2">
              <w:r w:rsidRPr="00D15F16">
                <w:rPr>
                  <w:rFonts w:ascii="Times New Roman" w:eastAsia="Palatino Linotype" w:hAnsi="Times New Roman"/>
                  <w:sz w:val="24"/>
                  <w:szCs w:val="24"/>
                </w:rPr>
                <w:t>O</w:t>
              </w:r>
            </w:hyperlink>
            <w:hyperlink r:id="rId760" w:anchor="query=C4H8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10.581</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264</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0.61</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Бутан қышқылы, 2-метил-</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5</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10</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102.13</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11.084</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8314</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29.39</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Оксим-, метокси-фенил</w:t>
            </w:r>
            <w:r w:rsidRPr="00D15F16">
              <w:rPr>
                <w:rFonts w:ascii="Times New Roman" w:eastAsia="Palatino Linotype" w:hAnsi="Times New Roman"/>
                <w:sz w:val="24"/>
                <w:szCs w:val="24"/>
                <w:lang w:val="kk-KZ"/>
              </w:rPr>
              <w:t>-</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61" w:anchor="query=C8H9NO2">
              <w:r w:rsidRPr="00D15F16">
                <w:rPr>
                  <w:rFonts w:ascii="Times New Roman" w:eastAsia="Palatino Linotype" w:hAnsi="Times New Roman"/>
                  <w:sz w:val="24"/>
                  <w:szCs w:val="24"/>
                </w:rPr>
                <w:t>C</w:t>
              </w:r>
            </w:hyperlink>
            <w:hyperlink r:id="rId762" w:anchor="query=C8H9NO2">
              <w:r w:rsidRPr="00D15F16">
                <w:rPr>
                  <w:rFonts w:ascii="Times New Roman" w:eastAsia="Palatino Linotype" w:hAnsi="Times New Roman"/>
                  <w:sz w:val="24"/>
                  <w:szCs w:val="24"/>
                  <w:vertAlign w:val="subscript"/>
                </w:rPr>
                <w:t>8</w:t>
              </w:r>
            </w:hyperlink>
            <w:hyperlink r:id="rId763" w:anchor="query=C8H9NO2">
              <w:r w:rsidRPr="00D15F16">
                <w:rPr>
                  <w:rFonts w:ascii="Times New Roman" w:eastAsia="Palatino Linotype" w:hAnsi="Times New Roman"/>
                  <w:sz w:val="24"/>
                  <w:szCs w:val="24"/>
                </w:rPr>
                <w:t>H</w:t>
              </w:r>
            </w:hyperlink>
            <w:hyperlink r:id="rId764" w:anchor="query=C8H9NO2">
              <w:r w:rsidRPr="00D15F16">
                <w:rPr>
                  <w:rFonts w:ascii="Times New Roman" w:eastAsia="Palatino Linotype" w:hAnsi="Times New Roman"/>
                  <w:sz w:val="24"/>
                  <w:szCs w:val="24"/>
                  <w:vertAlign w:val="subscript"/>
                </w:rPr>
                <w:t>9</w:t>
              </w:r>
            </w:hyperlink>
            <w:hyperlink r:id="rId765" w:anchor="query=C8H9NO2">
              <w:r w:rsidRPr="00D15F16">
                <w:rPr>
                  <w:rFonts w:ascii="Times New Roman" w:eastAsia="Palatino Linotype" w:hAnsi="Times New Roman"/>
                  <w:sz w:val="24"/>
                  <w:szCs w:val="24"/>
                </w:rPr>
                <w:t>NO</w:t>
              </w:r>
            </w:hyperlink>
            <w:hyperlink r:id="rId766" w:anchor="query=C8H9N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151.16</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12.063</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67">
              <w:r w:rsidRPr="00D15F16">
                <w:rPr>
                  <w:rFonts w:ascii="Times New Roman" w:eastAsia="Palatino Linotype" w:hAnsi="Times New Roman"/>
                  <w:sz w:val="24"/>
                  <w:szCs w:val="24"/>
                </w:rPr>
                <w:t>9602988</w:t>
              </w:r>
            </w:hyperlink>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76</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1.13</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Фенол</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68" w:anchor="query=C6H6O">
              <w:r w:rsidRPr="00D15F16">
                <w:rPr>
                  <w:rFonts w:ascii="Times New Roman" w:eastAsia="Palatino Linotype" w:hAnsi="Times New Roman"/>
                  <w:sz w:val="24"/>
                  <w:szCs w:val="24"/>
                </w:rPr>
                <w:t>C</w:t>
              </w:r>
            </w:hyperlink>
            <w:hyperlink r:id="rId769" w:anchor="query=C6H6O">
              <w:r w:rsidRPr="00D15F16">
                <w:rPr>
                  <w:rFonts w:ascii="Times New Roman" w:eastAsia="Palatino Linotype" w:hAnsi="Times New Roman"/>
                  <w:sz w:val="24"/>
                  <w:szCs w:val="24"/>
                  <w:vertAlign w:val="subscript"/>
                </w:rPr>
                <w:t>6</w:t>
              </w:r>
            </w:hyperlink>
            <w:hyperlink r:id="rId770" w:anchor="query=C6H6O">
              <w:r w:rsidRPr="00D15F16">
                <w:rPr>
                  <w:rFonts w:ascii="Times New Roman" w:eastAsia="Palatino Linotype" w:hAnsi="Times New Roman"/>
                  <w:sz w:val="24"/>
                  <w:szCs w:val="24"/>
                </w:rPr>
                <w:t>H</w:t>
              </w:r>
            </w:hyperlink>
            <w:hyperlink r:id="rId771" w:anchor="query=C6H6O">
              <w:r w:rsidRPr="00D15F16">
                <w:rPr>
                  <w:rFonts w:ascii="Times New Roman" w:eastAsia="Palatino Linotype" w:hAnsi="Times New Roman"/>
                  <w:sz w:val="24"/>
                  <w:szCs w:val="24"/>
                  <w:vertAlign w:val="subscript"/>
                </w:rPr>
                <w:t>6</w:t>
              </w:r>
            </w:hyperlink>
            <w:hyperlink r:id="rId772" w:anchor="query=C6H6O">
              <w:r w:rsidRPr="00D15F16">
                <w:rPr>
                  <w:rFonts w:ascii="Times New Roman" w:eastAsia="Palatino Linotype" w:hAnsi="Times New Roman"/>
                  <w:sz w:val="24"/>
                  <w:szCs w:val="24"/>
                </w:rPr>
                <w:t>O</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94.11</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14.788</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996</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0.31</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Нонан қышқылы</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73" w:anchor="query=C9H18O2">
              <w:r w:rsidRPr="00D15F16">
                <w:rPr>
                  <w:rFonts w:ascii="Times New Roman" w:eastAsia="Palatino Linotype" w:hAnsi="Times New Roman"/>
                  <w:sz w:val="24"/>
                  <w:szCs w:val="24"/>
                </w:rPr>
                <w:t>C</w:t>
              </w:r>
            </w:hyperlink>
            <w:hyperlink r:id="rId774" w:anchor="query=C9H18O2">
              <w:r w:rsidRPr="00D15F16">
                <w:rPr>
                  <w:rFonts w:ascii="Times New Roman" w:eastAsia="Palatino Linotype" w:hAnsi="Times New Roman"/>
                  <w:sz w:val="24"/>
                  <w:szCs w:val="24"/>
                  <w:vertAlign w:val="subscript"/>
                </w:rPr>
                <w:t>9</w:t>
              </w:r>
            </w:hyperlink>
            <w:hyperlink r:id="rId775" w:anchor="query=C9H18O2">
              <w:r w:rsidRPr="00D15F16">
                <w:rPr>
                  <w:rFonts w:ascii="Times New Roman" w:eastAsia="Palatino Linotype" w:hAnsi="Times New Roman"/>
                  <w:sz w:val="24"/>
                  <w:szCs w:val="24"/>
                </w:rPr>
                <w:t>H</w:t>
              </w:r>
            </w:hyperlink>
            <w:hyperlink r:id="rId776" w:anchor="query=C9H18O2">
              <w:r w:rsidRPr="00D15F16">
                <w:rPr>
                  <w:rFonts w:ascii="Times New Roman" w:eastAsia="Palatino Linotype" w:hAnsi="Times New Roman"/>
                  <w:sz w:val="24"/>
                  <w:szCs w:val="24"/>
                  <w:vertAlign w:val="subscript"/>
                </w:rPr>
                <w:t>18</w:t>
              </w:r>
            </w:hyperlink>
            <w:hyperlink r:id="rId777" w:anchor="query=C9H18O2">
              <w:r w:rsidRPr="00D15F16">
                <w:rPr>
                  <w:rFonts w:ascii="Times New Roman" w:eastAsia="Palatino Linotype" w:hAnsi="Times New Roman"/>
                  <w:sz w:val="24"/>
                  <w:szCs w:val="24"/>
                </w:rPr>
                <w:t>O</w:t>
              </w:r>
            </w:hyperlink>
            <w:hyperlink r:id="rId778" w:anchor="query=C9H18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158.24</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16.372</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79">
              <w:r w:rsidRPr="00D15F16">
                <w:rPr>
                  <w:rFonts w:ascii="Times New Roman" w:eastAsia="Palatino Linotype" w:hAnsi="Times New Roman"/>
                  <w:sz w:val="24"/>
                  <w:szCs w:val="24"/>
                </w:rPr>
                <w:t>8158</w:t>
              </w:r>
            </w:hyperlink>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85</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0.54</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Гексадекан қышқылы, метил эфирі</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80" w:anchor="query=C17H34O2">
              <w:r w:rsidRPr="00D15F16">
                <w:rPr>
                  <w:rFonts w:ascii="Times New Roman" w:eastAsia="Palatino Linotype" w:hAnsi="Times New Roman"/>
                  <w:sz w:val="24"/>
                  <w:szCs w:val="24"/>
                </w:rPr>
                <w:t>C</w:t>
              </w:r>
            </w:hyperlink>
            <w:hyperlink r:id="rId781" w:anchor="query=C17H34O2">
              <w:r w:rsidRPr="00D15F16">
                <w:rPr>
                  <w:rFonts w:ascii="Times New Roman" w:eastAsia="Palatino Linotype" w:hAnsi="Times New Roman"/>
                  <w:sz w:val="24"/>
                  <w:szCs w:val="24"/>
                  <w:vertAlign w:val="subscript"/>
                </w:rPr>
                <w:t>17</w:t>
              </w:r>
            </w:hyperlink>
            <w:hyperlink r:id="rId782" w:anchor="query=C17H34O2">
              <w:r w:rsidRPr="00D15F16">
                <w:rPr>
                  <w:rFonts w:ascii="Times New Roman" w:eastAsia="Palatino Linotype" w:hAnsi="Times New Roman"/>
                  <w:sz w:val="24"/>
                  <w:szCs w:val="24"/>
                </w:rPr>
                <w:t>H</w:t>
              </w:r>
            </w:hyperlink>
            <w:hyperlink r:id="rId783" w:anchor="query=C17H34O2">
              <w:r w:rsidRPr="00D15F16">
                <w:rPr>
                  <w:rFonts w:ascii="Times New Roman" w:eastAsia="Palatino Linotype" w:hAnsi="Times New Roman"/>
                  <w:sz w:val="24"/>
                  <w:szCs w:val="24"/>
                  <w:vertAlign w:val="subscript"/>
                </w:rPr>
                <w:t>34</w:t>
              </w:r>
            </w:hyperlink>
            <w:hyperlink r:id="rId784" w:anchor="query=C17H34O2">
              <w:r w:rsidRPr="00D15F16">
                <w:rPr>
                  <w:rFonts w:ascii="Times New Roman" w:eastAsia="Palatino Linotype" w:hAnsi="Times New Roman"/>
                  <w:sz w:val="24"/>
                  <w:szCs w:val="24"/>
                </w:rPr>
                <w:t>O</w:t>
              </w:r>
            </w:hyperlink>
            <w:hyperlink r:id="rId785" w:anchor="query=C17H34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270.5</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17.016</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8181</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0.72</w:t>
            </w:r>
          </w:p>
        </w:tc>
      </w:tr>
      <w:tr w:rsidR="00373F2E" w:rsidRPr="00D15F16" w:rsidTr="00B36EA8">
        <w:trPr>
          <w:trHeight w:val="60"/>
          <w:jc w:val="center"/>
        </w:trPr>
        <w:tc>
          <w:tcPr>
            <w:tcW w:w="63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w:t>
            </w:r>
          </w:p>
        </w:tc>
        <w:tc>
          <w:tcPr>
            <w:tcW w:w="263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2-Oктил бензоат</w:t>
            </w:r>
          </w:p>
        </w:tc>
        <w:tc>
          <w:tcPr>
            <w:tcW w:w="117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86" w:anchor="query=C15H22O2">
              <w:r w:rsidRPr="00D15F16">
                <w:rPr>
                  <w:rFonts w:ascii="Times New Roman" w:eastAsia="Palatino Linotype" w:hAnsi="Times New Roman"/>
                  <w:sz w:val="24"/>
                  <w:szCs w:val="24"/>
                </w:rPr>
                <w:t>C</w:t>
              </w:r>
            </w:hyperlink>
            <w:hyperlink r:id="rId787" w:anchor="query=C15H22O2">
              <w:r w:rsidRPr="00D15F16">
                <w:rPr>
                  <w:rFonts w:ascii="Times New Roman" w:eastAsia="Palatino Linotype" w:hAnsi="Times New Roman"/>
                  <w:sz w:val="24"/>
                  <w:szCs w:val="24"/>
                  <w:vertAlign w:val="subscript"/>
                </w:rPr>
                <w:t>15</w:t>
              </w:r>
            </w:hyperlink>
            <w:hyperlink r:id="rId788" w:anchor="query=C15H22O2">
              <w:r w:rsidRPr="00D15F16">
                <w:rPr>
                  <w:rFonts w:ascii="Times New Roman" w:eastAsia="Palatino Linotype" w:hAnsi="Times New Roman"/>
                  <w:sz w:val="24"/>
                  <w:szCs w:val="24"/>
                </w:rPr>
                <w:t>H</w:t>
              </w:r>
            </w:hyperlink>
            <w:hyperlink r:id="rId789" w:anchor="query=C15H22O2">
              <w:r w:rsidRPr="00D15F16">
                <w:rPr>
                  <w:rFonts w:ascii="Times New Roman" w:eastAsia="Palatino Linotype" w:hAnsi="Times New Roman"/>
                  <w:sz w:val="24"/>
                  <w:szCs w:val="24"/>
                  <w:vertAlign w:val="subscript"/>
                </w:rPr>
                <w:t>22</w:t>
              </w:r>
            </w:hyperlink>
            <w:hyperlink r:id="rId790" w:anchor="query=C15H22O2">
              <w:r w:rsidRPr="00D15F16">
                <w:rPr>
                  <w:rFonts w:ascii="Times New Roman" w:eastAsia="Palatino Linotype" w:hAnsi="Times New Roman"/>
                  <w:sz w:val="24"/>
                  <w:szCs w:val="24"/>
                </w:rPr>
                <w:t>O</w:t>
              </w:r>
            </w:hyperlink>
            <w:hyperlink r:id="rId791" w:anchor="query=C15H22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234.33</w:t>
            </w:r>
          </w:p>
        </w:tc>
        <w:tc>
          <w:tcPr>
            <w:tcW w:w="941"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17.363</w:t>
            </w:r>
          </w:p>
        </w:tc>
        <w:tc>
          <w:tcPr>
            <w:tcW w:w="110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92">
              <w:r w:rsidRPr="00D15F16">
                <w:rPr>
                  <w:rFonts w:ascii="Times New Roman" w:eastAsia="Palatino Linotype" w:hAnsi="Times New Roman"/>
                  <w:sz w:val="24"/>
                  <w:szCs w:val="24"/>
                </w:rPr>
                <w:t>243800</w:t>
              </w:r>
            </w:hyperlink>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68</w:t>
            </w:r>
          </w:p>
        </w:tc>
        <w:tc>
          <w:tcPr>
            <w:tcW w:w="104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0.68</w:t>
            </w:r>
          </w:p>
        </w:tc>
      </w:tr>
      <w:tr w:rsidR="00373F2E" w:rsidRPr="00D15F16" w:rsidTr="00373F2E">
        <w:trPr>
          <w:trHeight w:val="60"/>
          <w:jc w:val="center"/>
        </w:trPr>
        <w:tc>
          <w:tcPr>
            <w:tcW w:w="631" w:type="dxa"/>
            <w:tcBorders>
              <w:bottom w:val="single" w:sz="4" w:space="0" w:color="auto"/>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w:t>
            </w:r>
          </w:p>
        </w:tc>
        <w:tc>
          <w:tcPr>
            <w:tcW w:w="2630" w:type="dxa"/>
            <w:tcBorders>
              <w:bottom w:val="single" w:sz="4" w:space="0" w:color="auto"/>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 2-метилпентил эфирі</w:t>
            </w:r>
          </w:p>
        </w:tc>
        <w:tc>
          <w:tcPr>
            <w:tcW w:w="1175" w:type="dxa"/>
            <w:tcBorders>
              <w:bottom w:val="single" w:sz="4" w:space="0" w:color="auto"/>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93" w:anchor="query=C13H18O2">
              <w:r w:rsidRPr="00D15F16">
                <w:rPr>
                  <w:rFonts w:ascii="Times New Roman" w:eastAsia="Palatino Linotype" w:hAnsi="Times New Roman"/>
                  <w:sz w:val="24"/>
                  <w:szCs w:val="24"/>
                </w:rPr>
                <w:t>C</w:t>
              </w:r>
            </w:hyperlink>
            <w:hyperlink r:id="rId794" w:anchor="query=C13H18O2">
              <w:r w:rsidRPr="00D15F16">
                <w:rPr>
                  <w:rFonts w:ascii="Times New Roman" w:eastAsia="Palatino Linotype" w:hAnsi="Times New Roman"/>
                  <w:sz w:val="24"/>
                  <w:szCs w:val="24"/>
                  <w:vertAlign w:val="subscript"/>
                </w:rPr>
                <w:t>13</w:t>
              </w:r>
            </w:hyperlink>
            <w:hyperlink r:id="rId795" w:anchor="query=C13H18O2">
              <w:r w:rsidRPr="00D15F16">
                <w:rPr>
                  <w:rFonts w:ascii="Times New Roman" w:eastAsia="Palatino Linotype" w:hAnsi="Times New Roman"/>
                  <w:sz w:val="24"/>
                  <w:szCs w:val="24"/>
                </w:rPr>
                <w:t>H</w:t>
              </w:r>
            </w:hyperlink>
            <w:hyperlink r:id="rId796" w:anchor="query=C13H18O2">
              <w:r w:rsidRPr="00D15F16">
                <w:rPr>
                  <w:rFonts w:ascii="Times New Roman" w:eastAsia="Palatino Linotype" w:hAnsi="Times New Roman"/>
                  <w:sz w:val="24"/>
                  <w:szCs w:val="24"/>
                  <w:vertAlign w:val="subscript"/>
                </w:rPr>
                <w:t>18</w:t>
              </w:r>
            </w:hyperlink>
            <w:hyperlink r:id="rId797" w:anchor="query=C13H18O2">
              <w:r w:rsidRPr="00D15F16">
                <w:rPr>
                  <w:rFonts w:ascii="Times New Roman" w:eastAsia="Palatino Linotype" w:hAnsi="Times New Roman"/>
                  <w:sz w:val="24"/>
                  <w:szCs w:val="24"/>
                </w:rPr>
                <w:t>O</w:t>
              </w:r>
            </w:hyperlink>
            <w:hyperlink r:id="rId798" w:anchor="query=C13H18O2">
              <w:r w:rsidRPr="00D15F16">
                <w:rPr>
                  <w:rFonts w:ascii="Times New Roman" w:eastAsia="Palatino Linotype" w:hAnsi="Times New Roman"/>
                  <w:sz w:val="24"/>
                  <w:szCs w:val="24"/>
                  <w:vertAlign w:val="subscript"/>
                </w:rPr>
                <w:t>2</w:t>
              </w:r>
            </w:hyperlink>
          </w:p>
        </w:tc>
        <w:tc>
          <w:tcPr>
            <w:tcW w:w="1185" w:type="dxa"/>
            <w:tcBorders>
              <w:bottom w:val="single" w:sz="4" w:space="0" w:color="auto"/>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206.28</w:t>
            </w:r>
          </w:p>
        </w:tc>
        <w:tc>
          <w:tcPr>
            <w:tcW w:w="941" w:type="dxa"/>
            <w:tcBorders>
              <w:bottom w:val="single" w:sz="4" w:space="0" w:color="auto"/>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17.813</w:t>
            </w:r>
          </w:p>
        </w:tc>
        <w:tc>
          <w:tcPr>
            <w:tcW w:w="1107" w:type="dxa"/>
            <w:tcBorders>
              <w:bottom w:val="single" w:sz="4" w:space="0" w:color="auto"/>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799">
              <w:r w:rsidRPr="00D15F16">
                <w:rPr>
                  <w:rFonts w:ascii="Times New Roman" w:eastAsia="Palatino Linotype" w:hAnsi="Times New Roman"/>
                  <w:sz w:val="24"/>
                  <w:szCs w:val="24"/>
                </w:rPr>
                <w:t>570433</w:t>
              </w:r>
            </w:hyperlink>
          </w:p>
        </w:tc>
        <w:tc>
          <w:tcPr>
            <w:tcW w:w="992" w:type="dxa"/>
            <w:tcBorders>
              <w:bottom w:val="single" w:sz="4" w:space="0" w:color="auto"/>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66</w:t>
            </w:r>
          </w:p>
        </w:tc>
        <w:tc>
          <w:tcPr>
            <w:tcW w:w="1042" w:type="dxa"/>
            <w:tcBorders>
              <w:bottom w:val="single" w:sz="4" w:space="0" w:color="auto"/>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0.52</w:t>
            </w:r>
          </w:p>
        </w:tc>
      </w:tr>
      <w:tr w:rsidR="00373F2E" w:rsidRPr="00D15F16" w:rsidTr="00373F2E">
        <w:trPr>
          <w:trHeight w:val="60"/>
          <w:jc w:val="center"/>
        </w:trPr>
        <w:tc>
          <w:tcPr>
            <w:tcW w:w="631" w:type="dxa"/>
            <w:tcBorders>
              <w:bottom w:val="nil"/>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w:t>
            </w:r>
          </w:p>
        </w:tc>
        <w:tc>
          <w:tcPr>
            <w:tcW w:w="2630" w:type="dxa"/>
            <w:tcBorders>
              <w:bottom w:val="nil"/>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 гептил эфирі</w:t>
            </w:r>
          </w:p>
        </w:tc>
        <w:tc>
          <w:tcPr>
            <w:tcW w:w="1175" w:type="dxa"/>
            <w:tcBorders>
              <w:bottom w:val="nil"/>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800" w:anchor="query=C14H20O2">
              <w:r w:rsidRPr="00D15F16">
                <w:rPr>
                  <w:rFonts w:ascii="Times New Roman" w:eastAsia="Palatino Linotype" w:hAnsi="Times New Roman"/>
                  <w:sz w:val="24"/>
                  <w:szCs w:val="24"/>
                </w:rPr>
                <w:t>C</w:t>
              </w:r>
            </w:hyperlink>
            <w:hyperlink r:id="rId801" w:anchor="query=C14H20O2">
              <w:r w:rsidRPr="00D15F16">
                <w:rPr>
                  <w:rFonts w:ascii="Times New Roman" w:eastAsia="Palatino Linotype" w:hAnsi="Times New Roman"/>
                  <w:sz w:val="24"/>
                  <w:szCs w:val="24"/>
                  <w:vertAlign w:val="subscript"/>
                </w:rPr>
                <w:t>14</w:t>
              </w:r>
            </w:hyperlink>
            <w:hyperlink r:id="rId802" w:anchor="query=C14H20O2">
              <w:r w:rsidRPr="00D15F16">
                <w:rPr>
                  <w:rFonts w:ascii="Times New Roman" w:eastAsia="Palatino Linotype" w:hAnsi="Times New Roman"/>
                  <w:sz w:val="24"/>
                  <w:szCs w:val="24"/>
                </w:rPr>
                <w:t>H</w:t>
              </w:r>
            </w:hyperlink>
            <w:hyperlink r:id="rId803" w:anchor="query=C14H20O2">
              <w:r w:rsidRPr="00D15F16">
                <w:rPr>
                  <w:rFonts w:ascii="Times New Roman" w:eastAsia="Palatino Linotype" w:hAnsi="Times New Roman"/>
                  <w:sz w:val="24"/>
                  <w:szCs w:val="24"/>
                  <w:vertAlign w:val="subscript"/>
                </w:rPr>
                <w:t>20</w:t>
              </w:r>
            </w:hyperlink>
            <w:hyperlink r:id="rId804" w:anchor="query=C14H20O2">
              <w:r w:rsidRPr="00D15F16">
                <w:rPr>
                  <w:rFonts w:ascii="Times New Roman" w:eastAsia="Palatino Linotype" w:hAnsi="Times New Roman"/>
                  <w:sz w:val="24"/>
                  <w:szCs w:val="24"/>
                </w:rPr>
                <w:t>O</w:t>
              </w:r>
            </w:hyperlink>
            <w:hyperlink r:id="rId805" w:anchor="query=C14H20O2">
              <w:r w:rsidRPr="00D15F16">
                <w:rPr>
                  <w:rFonts w:ascii="Times New Roman" w:eastAsia="Palatino Linotype" w:hAnsi="Times New Roman"/>
                  <w:sz w:val="24"/>
                  <w:szCs w:val="24"/>
                  <w:vertAlign w:val="subscript"/>
                </w:rPr>
                <w:t>2</w:t>
              </w:r>
            </w:hyperlink>
          </w:p>
        </w:tc>
        <w:tc>
          <w:tcPr>
            <w:tcW w:w="1185" w:type="dxa"/>
            <w:tcBorders>
              <w:bottom w:val="nil"/>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220.31</w:t>
            </w:r>
          </w:p>
        </w:tc>
        <w:tc>
          <w:tcPr>
            <w:tcW w:w="941" w:type="dxa"/>
            <w:tcBorders>
              <w:bottom w:val="nil"/>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18.084</w:t>
            </w:r>
          </w:p>
        </w:tc>
        <w:tc>
          <w:tcPr>
            <w:tcW w:w="1107" w:type="dxa"/>
            <w:tcBorders>
              <w:bottom w:val="nil"/>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806">
              <w:r w:rsidRPr="00D15F16">
                <w:rPr>
                  <w:rFonts w:ascii="Times New Roman" w:eastAsia="Palatino Linotype" w:hAnsi="Times New Roman"/>
                  <w:sz w:val="24"/>
                  <w:szCs w:val="24"/>
                </w:rPr>
                <w:t>81591</w:t>
              </w:r>
            </w:hyperlink>
          </w:p>
        </w:tc>
        <w:tc>
          <w:tcPr>
            <w:tcW w:w="992" w:type="dxa"/>
            <w:tcBorders>
              <w:bottom w:val="nil"/>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80</w:t>
            </w:r>
          </w:p>
        </w:tc>
        <w:tc>
          <w:tcPr>
            <w:tcW w:w="1042" w:type="dxa"/>
            <w:tcBorders>
              <w:bottom w:val="nil"/>
            </w:tcBorders>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0.50</w:t>
            </w:r>
          </w:p>
        </w:tc>
      </w:tr>
    </w:tbl>
    <w:p w:rsidR="009B3EE4" w:rsidRPr="00D15F16" w:rsidRDefault="00373F2E" w:rsidP="00FD6863">
      <w:pPr>
        <w:pStyle w:val="MDPI41tablecaption"/>
        <w:ind w:left="0"/>
        <w:rPr>
          <w:rFonts w:ascii="Times New Roman" w:hAnsi="Times New Roman" w:cs="Times New Roman"/>
          <w:color w:val="auto"/>
          <w:sz w:val="24"/>
          <w:szCs w:val="24"/>
          <w:lang w:val="kk-KZ"/>
        </w:rPr>
      </w:pPr>
      <w:r w:rsidRPr="00D15F16">
        <w:rPr>
          <w:rFonts w:ascii="Times New Roman" w:hAnsi="Times New Roman" w:cs="Times New Roman"/>
          <w:color w:val="auto"/>
          <w:sz w:val="24"/>
          <w:szCs w:val="24"/>
          <w:lang w:val="ru-RU"/>
        </w:rPr>
        <w:lastRenderedPageBreak/>
        <w:t>15 – кестен</w:t>
      </w:r>
      <w:r w:rsidRPr="00D15F16">
        <w:rPr>
          <w:rFonts w:ascii="Times New Roman" w:hAnsi="Times New Roman" w:cs="Times New Roman"/>
          <w:color w:val="auto"/>
          <w:sz w:val="24"/>
          <w:szCs w:val="24"/>
          <w:lang w:val="kk-KZ"/>
        </w:rPr>
        <w:t>ің жалғасы</w:t>
      </w:r>
    </w:p>
    <w:tbl>
      <w:tblPr>
        <w:tblW w:w="9703" w:type="dxa"/>
        <w:jc w:val="center"/>
        <w:tblInd w:w="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1"/>
        <w:gridCol w:w="2630"/>
        <w:gridCol w:w="1175"/>
        <w:gridCol w:w="1185"/>
        <w:gridCol w:w="941"/>
        <w:gridCol w:w="1107"/>
        <w:gridCol w:w="992"/>
        <w:gridCol w:w="1042"/>
      </w:tblGrid>
      <w:tr w:rsidR="00373F2E" w:rsidRPr="00D15F16" w:rsidTr="000B01AD">
        <w:trPr>
          <w:trHeight w:val="60"/>
          <w:jc w:val="center"/>
        </w:trPr>
        <w:tc>
          <w:tcPr>
            <w:tcW w:w="63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630"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1175" w:type="dxa"/>
            <w:vAlign w:val="center"/>
          </w:tcPr>
          <w:p w:rsidR="00373F2E" w:rsidRPr="00D15F16" w:rsidRDefault="00373F2E" w:rsidP="000B01AD">
            <w:pPr>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118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94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1107" w:type="dxa"/>
            <w:vAlign w:val="center"/>
          </w:tcPr>
          <w:p w:rsidR="00373F2E" w:rsidRPr="00D15F16" w:rsidRDefault="00373F2E" w:rsidP="000B01AD">
            <w:pPr>
              <w:spacing w:after="0" w:line="240" w:lineRule="auto"/>
              <w:jc w:val="center"/>
              <w:rPr>
                <w:rFonts w:ascii="Times New Roman" w:hAnsi="Times New Roman"/>
                <w:sz w:val="24"/>
                <w:szCs w:val="24"/>
              </w:rPr>
            </w:pPr>
            <w:r w:rsidRPr="00D15F16">
              <w:rPr>
                <w:rFonts w:ascii="Times New Roman" w:hAnsi="Times New Roman"/>
                <w:sz w:val="24"/>
                <w:szCs w:val="24"/>
              </w:rPr>
              <w:t>6</w:t>
            </w:r>
          </w:p>
        </w:tc>
        <w:tc>
          <w:tcPr>
            <w:tcW w:w="99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104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r>
      <w:tr w:rsidR="00373F2E" w:rsidRPr="00D15F16" w:rsidTr="000B01AD">
        <w:trPr>
          <w:trHeight w:val="60"/>
          <w:jc w:val="center"/>
        </w:trPr>
        <w:tc>
          <w:tcPr>
            <w:tcW w:w="63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w:t>
            </w:r>
          </w:p>
        </w:tc>
        <w:tc>
          <w:tcPr>
            <w:tcW w:w="2630"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 тридецил эфирі</w:t>
            </w:r>
          </w:p>
        </w:tc>
        <w:tc>
          <w:tcPr>
            <w:tcW w:w="117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07" w:anchor="query=C20H32O2">
              <w:r w:rsidRPr="00D15F16">
                <w:rPr>
                  <w:rFonts w:ascii="Times New Roman" w:eastAsia="Palatino Linotype" w:hAnsi="Times New Roman"/>
                  <w:sz w:val="24"/>
                  <w:szCs w:val="24"/>
                </w:rPr>
                <w:t>C</w:t>
              </w:r>
            </w:hyperlink>
            <w:hyperlink r:id="rId808" w:anchor="query=C20H32O2">
              <w:r w:rsidRPr="00D15F16">
                <w:rPr>
                  <w:rFonts w:ascii="Times New Roman" w:eastAsia="Palatino Linotype" w:hAnsi="Times New Roman"/>
                  <w:sz w:val="24"/>
                  <w:szCs w:val="24"/>
                  <w:vertAlign w:val="subscript"/>
                </w:rPr>
                <w:t>20</w:t>
              </w:r>
            </w:hyperlink>
            <w:hyperlink r:id="rId809" w:anchor="query=C20H32O2">
              <w:r w:rsidRPr="00D15F16">
                <w:rPr>
                  <w:rFonts w:ascii="Times New Roman" w:eastAsia="Palatino Linotype" w:hAnsi="Times New Roman"/>
                  <w:sz w:val="24"/>
                  <w:szCs w:val="24"/>
                </w:rPr>
                <w:t>H</w:t>
              </w:r>
            </w:hyperlink>
            <w:hyperlink r:id="rId810" w:anchor="query=C20H32O2">
              <w:r w:rsidRPr="00D15F16">
                <w:rPr>
                  <w:rFonts w:ascii="Times New Roman" w:eastAsia="Palatino Linotype" w:hAnsi="Times New Roman"/>
                  <w:sz w:val="24"/>
                  <w:szCs w:val="24"/>
                  <w:vertAlign w:val="subscript"/>
                </w:rPr>
                <w:t>32</w:t>
              </w:r>
            </w:hyperlink>
            <w:hyperlink r:id="rId811" w:anchor="query=C20H32O2">
              <w:r w:rsidRPr="00D15F16">
                <w:rPr>
                  <w:rFonts w:ascii="Times New Roman" w:eastAsia="Palatino Linotype" w:hAnsi="Times New Roman"/>
                  <w:sz w:val="24"/>
                  <w:szCs w:val="24"/>
                </w:rPr>
                <w:t>O</w:t>
              </w:r>
            </w:hyperlink>
            <w:hyperlink r:id="rId812" w:anchor="query=C20H32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304.5</w:t>
            </w:r>
          </w:p>
        </w:tc>
        <w:tc>
          <w:tcPr>
            <w:tcW w:w="94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18.375</w:t>
            </w:r>
          </w:p>
        </w:tc>
        <w:tc>
          <w:tcPr>
            <w:tcW w:w="1107"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13">
              <w:r w:rsidRPr="00D15F16">
                <w:rPr>
                  <w:rFonts w:ascii="Times New Roman" w:eastAsia="Palatino Linotype" w:hAnsi="Times New Roman"/>
                  <w:sz w:val="24"/>
                  <w:szCs w:val="24"/>
                </w:rPr>
                <w:t>9814973</w:t>
              </w:r>
            </w:hyperlink>
          </w:p>
        </w:tc>
        <w:tc>
          <w:tcPr>
            <w:tcW w:w="99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75</w:t>
            </w:r>
          </w:p>
        </w:tc>
        <w:tc>
          <w:tcPr>
            <w:tcW w:w="104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0.56</w:t>
            </w:r>
          </w:p>
        </w:tc>
      </w:tr>
      <w:tr w:rsidR="00373F2E" w:rsidRPr="00D15F16" w:rsidTr="000B01AD">
        <w:trPr>
          <w:trHeight w:val="60"/>
          <w:jc w:val="center"/>
        </w:trPr>
        <w:tc>
          <w:tcPr>
            <w:tcW w:w="63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w:t>
            </w:r>
          </w:p>
        </w:tc>
        <w:tc>
          <w:tcPr>
            <w:tcW w:w="2630"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w:t>
            </w:r>
          </w:p>
        </w:tc>
        <w:tc>
          <w:tcPr>
            <w:tcW w:w="117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14" w:anchor="query=C7H6O2">
              <w:r w:rsidRPr="00D15F16">
                <w:rPr>
                  <w:rFonts w:ascii="Times New Roman" w:eastAsia="Palatino Linotype" w:hAnsi="Times New Roman"/>
                  <w:sz w:val="24"/>
                  <w:szCs w:val="24"/>
                </w:rPr>
                <w:t>C</w:t>
              </w:r>
            </w:hyperlink>
            <w:hyperlink r:id="rId815" w:anchor="query=C7H6O2">
              <w:r w:rsidRPr="00D15F16">
                <w:rPr>
                  <w:rFonts w:ascii="Times New Roman" w:eastAsia="Palatino Linotype" w:hAnsi="Times New Roman"/>
                  <w:sz w:val="24"/>
                  <w:szCs w:val="24"/>
                  <w:vertAlign w:val="subscript"/>
                </w:rPr>
                <w:t>7</w:t>
              </w:r>
            </w:hyperlink>
            <w:hyperlink r:id="rId816" w:anchor="query=C7H6O2">
              <w:r w:rsidRPr="00D15F16">
                <w:rPr>
                  <w:rFonts w:ascii="Times New Roman" w:eastAsia="Palatino Linotype" w:hAnsi="Times New Roman"/>
                  <w:sz w:val="24"/>
                  <w:szCs w:val="24"/>
                </w:rPr>
                <w:t>H</w:t>
              </w:r>
            </w:hyperlink>
            <w:hyperlink r:id="rId817" w:anchor="query=C7H6O2">
              <w:r w:rsidRPr="00D15F16">
                <w:rPr>
                  <w:rFonts w:ascii="Times New Roman" w:eastAsia="Palatino Linotype" w:hAnsi="Times New Roman"/>
                  <w:sz w:val="24"/>
                  <w:szCs w:val="24"/>
                  <w:vertAlign w:val="subscript"/>
                </w:rPr>
                <w:t>6</w:t>
              </w:r>
            </w:hyperlink>
            <w:hyperlink r:id="rId818" w:anchor="query=C7H6O2">
              <w:r w:rsidRPr="00D15F16">
                <w:rPr>
                  <w:rFonts w:ascii="Times New Roman" w:eastAsia="Palatino Linotype" w:hAnsi="Times New Roman"/>
                  <w:sz w:val="24"/>
                  <w:szCs w:val="24"/>
                </w:rPr>
                <w:t>O</w:t>
              </w:r>
            </w:hyperlink>
            <w:hyperlink r:id="rId819" w:anchor="query=C7H6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122.12</w:t>
            </w:r>
          </w:p>
        </w:tc>
        <w:tc>
          <w:tcPr>
            <w:tcW w:w="94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18.752</w:t>
            </w:r>
          </w:p>
        </w:tc>
        <w:tc>
          <w:tcPr>
            <w:tcW w:w="1107"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243</w:t>
            </w:r>
          </w:p>
        </w:tc>
        <w:tc>
          <w:tcPr>
            <w:tcW w:w="99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79</w:t>
            </w:r>
          </w:p>
        </w:tc>
        <w:tc>
          <w:tcPr>
            <w:tcW w:w="104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0.65</w:t>
            </w:r>
          </w:p>
        </w:tc>
      </w:tr>
      <w:tr w:rsidR="00373F2E" w:rsidRPr="00D15F16" w:rsidTr="000B01AD">
        <w:trPr>
          <w:trHeight w:val="466"/>
          <w:jc w:val="center"/>
        </w:trPr>
        <w:tc>
          <w:tcPr>
            <w:tcW w:w="63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w:t>
            </w:r>
          </w:p>
        </w:tc>
        <w:tc>
          <w:tcPr>
            <w:tcW w:w="2630"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1,2-Бензенедикарбон қышқылы, бис(2-метилпропил) эфирі</w:t>
            </w:r>
          </w:p>
        </w:tc>
        <w:tc>
          <w:tcPr>
            <w:tcW w:w="117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20" w:anchor="query=C16H22O4">
              <w:r w:rsidRPr="00D15F16">
                <w:rPr>
                  <w:rFonts w:ascii="Times New Roman" w:eastAsia="Palatino Linotype" w:hAnsi="Times New Roman"/>
                  <w:sz w:val="24"/>
                  <w:szCs w:val="24"/>
                </w:rPr>
                <w:t>C</w:t>
              </w:r>
            </w:hyperlink>
            <w:hyperlink r:id="rId821" w:anchor="query=C16H22O4">
              <w:r w:rsidRPr="00D15F16">
                <w:rPr>
                  <w:rFonts w:ascii="Times New Roman" w:eastAsia="Palatino Linotype" w:hAnsi="Times New Roman"/>
                  <w:sz w:val="24"/>
                  <w:szCs w:val="24"/>
                  <w:vertAlign w:val="subscript"/>
                </w:rPr>
                <w:t>16</w:t>
              </w:r>
            </w:hyperlink>
            <w:hyperlink r:id="rId822" w:anchor="query=C16H22O4">
              <w:r w:rsidRPr="00D15F16">
                <w:rPr>
                  <w:rFonts w:ascii="Times New Roman" w:eastAsia="Palatino Linotype" w:hAnsi="Times New Roman"/>
                  <w:sz w:val="24"/>
                  <w:szCs w:val="24"/>
                </w:rPr>
                <w:t>H</w:t>
              </w:r>
            </w:hyperlink>
            <w:hyperlink r:id="rId823" w:anchor="query=C16H22O4">
              <w:r w:rsidRPr="00D15F16">
                <w:rPr>
                  <w:rFonts w:ascii="Times New Roman" w:eastAsia="Palatino Linotype" w:hAnsi="Times New Roman"/>
                  <w:sz w:val="24"/>
                  <w:szCs w:val="24"/>
                  <w:vertAlign w:val="subscript"/>
                </w:rPr>
                <w:t>22</w:t>
              </w:r>
            </w:hyperlink>
            <w:hyperlink r:id="rId824" w:anchor="query=C16H22O4">
              <w:r w:rsidRPr="00D15F16">
                <w:rPr>
                  <w:rFonts w:ascii="Times New Roman" w:eastAsia="Palatino Linotype" w:hAnsi="Times New Roman"/>
                  <w:sz w:val="24"/>
                  <w:szCs w:val="24"/>
                </w:rPr>
                <w:t>O</w:t>
              </w:r>
            </w:hyperlink>
            <w:hyperlink r:id="rId825" w:anchor="query=C16H22O4">
              <w:r w:rsidRPr="00D15F16">
                <w:rPr>
                  <w:rFonts w:ascii="Times New Roman" w:eastAsia="Palatino Linotype" w:hAnsi="Times New Roman"/>
                  <w:sz w:val="24"/>
                  <w:szCs w:val="24"/>
                  <w:vertAlign w:val="subscript"/>
                </w:rPr>
                <w:t>4</w:t>
              </w:r>
            </w:hyperlink>
          </w:p>
        </w:tc>
        <w:tc>
          <w:tcPr>
            <w:tcW w:w="118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278.34</w:t>
            </w:r>
          </w:p>
        </w:tc>
        <w:tc>
          <w:tcPr>
            <w:tcW w:w="94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19.859</w:t>
            </w:r>
          </w:p>
        </w:tc>
        <w:tc>
          <w:tcPr>
            <w:tcW w:w="1107"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26">
              <w:r w:rsidRPr="00D15F16">
                <w:rPr>
                  <w:rFonts w:ascii="Times New Roman" w:eastAsia="Palatino Linotype" w:hAnsi="Times New Roman"/>
                  <w:sz w:val="24"/>
                  <w:szCs w:val="24"/>
                </w:rPr>
                <w:t>6782</w:t>
              </w:r>
            </w:hyperlink>
          </w:p>
        </w:tc>
        <w:tc>
          <w:tcPr>
            <w:tcW w:w="99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w:t>
            </w:r>
          </w:p>
        </w:tc>
        <w:tc>
          <w:tcPr>
            <w:tcW w:w="104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0.94</w:t>
            </w:r>
          </w:p>
        </w:tc>
      </w:tr>
      <w:tr w:rsidR="00373F2E" w:rsidRPr="00D15F16" w:rsidTr="000B01AD">
        <w:trPr>
          <w:trHeight w:val="60"/>
          <w:jc w:val="center"/>
        </w:trPr>
        <w:tc>
          <w:tcPr>
            <w:tcW w:w="63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w:t>
            </w:r>
          </w:p>
        </w:tc>
        <w:tc>
          <w:tcPr>
            <w:tcW w:w="2630"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Пентадекан қышқылы</w:t>
            </w:r>
          </w:p>
        </w:tc>
        <w:tc>
          <w:tcPr>
            <w:tcW w:w="117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27" w:anchor="query=C15H30O2">
              <w:r w:rsidRPr="00D15F16">
                <w:rPr>
                  <w:rFonts w:ascii="Times New Roman" w:eastAsia="Palatino Linotype" w:hAnsi="Times New Roman"/>
                  <w:sz w:val="24"/>
                  <w:szCs w:val="24"/>
                </w:rPr>
                <w:t>C</w:t>
              </w:r>
            </w:hyperlink>
            <w:hyperlink r:id="rId828" w:anchor="query=C15H30O2">
              <w:r w:rsidRPr="00D15F16">
                <w:rPr>
                  <w:rFonts w:ascii="Times New Roman" w:eastAsia="Palatino Linotype" w:hAnsi="Times New Roman"/>
                  <w:sz w:val="24"/>
                  <w:szCs w:val="24"/>
                  <w:vertAlign w:val="subscript"/>
                </w:rPr>
                <w:t>15</w:t>
              </w:r>
            </w:hyperlink>
            <w:hyperlink r:id="rId829" w:anchor="query=C15H30O2">
              <w:r w:rsidRPr="00D15F16">
                <w:rPr>
                  <w:rFonts w:ascii="Times New Roman" w:eastAsia="Palatino Linotype" w:hAnsi="Times New Roman"/>
                  <w:sz w:val="24"/>
                  <w:szCs w:val="24"/>
                </w:rPr>
                <w:t>H</w:t>
              </w:r>
            </w:hyperlink>
            <w:hyperlink r:id="rId830" w:anchor="query=C15H30O2">
              <w:r w:rsidRPr="00D15F16">
                <w:rPr>
                  <w:rFonts w:ascii="Times New Roman" w:eastAsia="Palatino Linotype" w:hAnsi="Times New Roman"/>
                  <w:sz w:val="24"/>
                  <w:szCs w:val="24"/>
                  <w:vertAlign w:val="subscript"/>
                </w:rPr>
                <w:t>30</w:t>
              </w:r>
            </w:hyperlink>
            <w:hyperlink r:id="rId831" w:anchor="query=C15H30O2">
              <w:r w:rsidRPr="00D15F16">
                <w:rPr>
                  <w:rFonts w:ascii="Times New Roman" w:eastAsia="Palatino Linotype" w:hAnsi="Times New Roman"/>
                  <w:sz w:val="24"/>
                  <w:szCs w:val="24"/>
                </w:rPr>
                <w:t>O</w:t>
              </w:r>
            </w:hyperlink>
            <w:hyperlink r:id="rId832" w:anchor="query=C15H30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242.4</w:t>
            </w:r>
          </w:p>
        </w:tc>
        <w:tc>
          <w:tcPr>
            <w:tcW w:w="94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21.427</w:t>
            </w:r>
          </w:p>
        </w:tc>
        <w:tc>
          <w:tcPr>
            <w:tcW w:w="1107"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33">
              <w:r w:rsidRPr="00D15F16">
                <w:rPr>
                  <w:rFonts w:ascii="Times New Roman" w:eastAsia="Palatino Linotype" w:hAnsi="Times New Roman"/>
                  <w:sz w:val="24"/>
                  <w:szCs w:val="24"/>
                </w:rPr>
                <w:t>13849</w:t>
              </w:r>
            </w:hyperlink>
          </w:p>
        </w:tc>
        <w:tc>
          <w:tcPr>
            <w:tcW w:w="99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63</w:t>
            </w:r>
          </w:p>
        </w:tc>
        <w:tc>
          <w:tcPr>
            <w:tcW w:w="104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0.41</w:t>
            </w:r>
          </w:p>
        </w:tc>
      </w:tr>
      <w:tr w:rsidR="00373F2E" w:rsidRPr="00D15F16" w:rsidTr="000B01AD">
        <w:trPr>
          <w:trHeight w:val="60"/>
          <w:jc w:val="center"/>
        </w:trPr>
        <w:tc>
          <w:tcPr>
            <w:tcW w:w="63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20</w:t>
            </w:r>
          </w:p>
        </w:tc>
        <w:tc>
          <w:tcPr>
            <w:tcW w:w="2630"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Гексадекан қышқылы</w:t>
            </w:r>
          </w:p>
        </w:tc>
        <w:tc>
          <w:tcPr>
            <w:tcW w:w="117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34" w:anchor="query=C16H32O2">
              <w:r w:rsidRPr="00D15F16">
                <w:rPr>
                  <w:rFonts w:ascii="Times New Roman" w:eastAsia="Palatino Linotype" w:hAnsi="Times New Roman"/>
                  <w:sz w:val="24"/>
                  <w:szCs w:val="24"/>
                </w:rPr>
                <w:t>C</w:t>
              </w:r>
            </w:hyperlink>
            <w:hyperlink r:id="rId835" w:anchor="query=C16H32O2">
              <w:r w:rsidRPr="00D15F16">
                <w:rPr>
                  <w:rFonts w:ascii="Times New Roman" w:eastAsia="Palatino Linotype" w:hAnsi="Times New Roman"/>
                  <w:sz w:val="24"/>
                  <w:szCs w:val="24"/>
                  <w:vertAlign w:val="subscript"/>
                </w:rPr>
                <w:t>16</w:t>
              </w:r>
            </w:hyperlink>
            <w:hyperlink r:id="rId836" w:anchor="query=C16H32O2">
              <w:r w:rsidRPr="00D15F16">
                <w:rPr>
                  <w:rFonts w:ascii="Times New Roman" w:eastAsia="Palatino Linotype" w:hAnsi="Times New Roman"/>
                  <w:sz w:val="24"/>
                  <w:szCs w:val="24"/>
                </w:rPr>
                <w:t>H</w:t>
              </w:r>
            </w:hyperlink>
            <w:hyperlink r:id="rId837" w:anchor="query=C16H32O2">
              <w:r w:rsidRPr="00D15F16">
                <w:rPr>
                  <w:rFonts w:ascii="Times New Roman" w:eastAsia="Palatino Linotype" w:hAnsi="Times New Roman"/>
                  <w:sz w:val="24"/>
                  <w:szCs w:val="24"/>
                  <w:vertAlign w:val="subscript"/>
                </w:rPr>
                <w:t>32</w:t>
              </w:r>
            </w:hyperlink>
            <w:hyperlink r:id="rId838" w:anchor="query=C16H32O2">
              <w:r w:rsidRPr="00D15F16">
                <w:rPr>
                  <w:rFonts w:ascii="Times New Roman" w:eastAsia="Palatino Linotype" w:hAnsi="Times New Roman"/>
                  <w:sz w:val="24"/>
                  <w:szCs w:val="24"/>
                </w:rPr>
                <w:t>O</w:t>
              </w:r>
            </w:hyperlink>
            <w:hyperlink r:id="rId839" w:anchor="query=C16H32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256.42</w:t>
            </w:r>
          </w:p>
        </w:tc>
        <w:tc>
          <w:tcPr>
            <w:tcW w:w="94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22.604</w:t>
            </w:r>
          </w:p>
        </w:tc>
        <w:tc>
          <w:tcPr>
            <w:tcW w:w="1107"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985</w:t>
            </w:r>
          </w:p>
        </w:tc>
        <w:tc>
          <w:tcPr>
            <w:tcW w:w="99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w:t>
            </w:r>
          </w:p>
        </w:tc>
        <w:tc>
          <w:tcPr>
            <w:tcW w:w="104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3.60</w:t>
            </w:r>
          </w:p>
        </w:tc>
      </w:tr>
      <w:tr w:rsidR="00373F2E" w:rsidRPr="00D15F16" w:rsidTr="000B01AD">
        <w:trPr>
          <w:trHeight w:val="60"/>
          <w:jc w:val="center"/>
        </w:trPr>
        <w:tc>
          <w:tcPr>
            <w:tcW w:w="63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w:t>
            </w:r>
          </w:p>
        </w:tc>
        <w:tc>
          <w:tcPr>
            <w:tcW w:w="2630"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Октадекан қышқылы</w:t>
            </w:r>
          </w:p>
        </w:tc>
        <w:tc>
          <w:tcPr>
            <w:tcW w:w="117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40" w:anchor="query=C18H36O2">
              <w:r w:rsidRPr="00D15F16">
                <w:rPr>
                  <w:rFonts w:ascii="Times New Roman" w:eastAsia="Palatino Linotype" w:hAnsi="Times New Roman"/>
                  <w:sz w:val="24"/>
                  <w:szCs w:val="24"/>
                </w:rPr>
                <w:t>C</w:t>
              </w:r>
            </w:hyperlink>
            <w:hyperlink r:id="rId841" w:anchor="query=C18H36O2">
              <w:r w:rsidRPr="00D15F16">
                <w:rPr>
                  <w:rFonts w:ascii="Times New Roman" w:eastAsia="Palatino Linotype" w:hAnsi="Times New Roman"/>
                  <w:sz w:val="24"/>
                  <w:szCs w:val="24"/>
                  <w:vertAlign w:val="subscript"/>
                </w:rPr>
                <w:t>18</w:t>
              </w:r>
            </w:hyperlink>
            <w:hyperlink r:id="rId842" w:anchor="query=C18H36O2">
              <w:r w:rsidRPr="00D15F16">
                <w:rPr>
                  <w:rFonts w:ascii="Times New Roman" w:eastAsia="Palatino Linotype" w:hAnsi="Times New Roman"/>
                  <w:sz w:val="24"/>
                  <w:szCs w:val="24"/>
                </w:rPr>
                <w:t>H</w:t>
              </w:r>
            </w:hyperlink>
            <w:hyperlink r:id="rId843" w:anchor="query=C18H36O2">
              <w:r w:rsidRPr="00D15F16">
                <w:rPr>
                  <w:rFonts w:ascii="Times New Roman" w:eastAsia="Palatino Linotype" w:hAnsi="Times New Roman"/>
                  <w:sz w:val="24"/>
                  <w:szCs w:val="24"/>
                  <w:vertAlign w:val="subscript"/>
                </w:rPr>
                <w:t>36</w:t>
              </w:r>
            </w:hyperlink>
            <w:hyperlink r:id="rId844" w:anchor="query=C18H36O2">
              <w:r w:rsidRPr="00D15F16">
                <w:rPr>
                  <w:rFonts w:ascii="Times New Roman" w:eastAsia="Palatino Linotype" w:hAnsi="Times New Roman"/>
                  <w:sz w:val="24"/>
                  <w:szCs w:val="24"/>
                </w:rPr>
                <w:t>O</w:t>
              </w:r>
            </w:hyperlink>
            <w:hyperlink r:id="rId845" w:anchor="query=C18H36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284.5</w:t>
            </w:r>
          </w:p>
        </w:tc>
        <w:tc>
          <w:tcPr>
            <w:tcW w:w="94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24.256</w:t>
            </w:r>
          </w:p>
        </w:tc>
        <w:tc>
          <w:tcPr>
            <w:tcW w:w="1107"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46">
              <w:r w:rsidRPr="00D15F16">
                <w:rPr>
                  <w:rFonts w:ascii="Times New Roman" w:eastAsia="Palatino Linotype" w:hAnsi="Times New Roman"/>
                  <w:sz w:val="24"/>
                  <w:szCs w:val="24"/>
                </w:rPr>
                <w:t>5281</w:t>
              </w:r>
            </w:hyperlink>
          </w:p>
        </w:tc>
        <w:tc>
          <w:tcPr>
            <w:tcW w:w="99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72</w:t>
            </w:r>
          </w:p>
        </w:tc>
        <w:tc>
          <w:tcPr>
            <w:tcW w:w="104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1.63</w:t>
            </w:r>
          </w:p>
        </w:tc>
      </w:tr>
      <w:tr w:rsidR="00373F2E" w:rsidRPr="00D15F16" w:rsidTr="000B01AD">
        <w:trPr>
          <w:trHeight w:val="60"/>
          <w:jc w:val="center"/>
        </w:trPr>
        <w:tc>
          <w:tcPr>
            <w:tcW w:w="63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w:t>
            </w:r>
          </w:p>
        </w:tc>
        <w:tc>
          <w:tcPr>
            <w:tcW w:w="2630"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Олеин қышқылы</w:t>
            </w:r>
          </w:p>
        </w:tc>
        <w:tc>
          <w:tcPr>
            <w:tcW w:w="117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47" w:anchor="query=C18H34O2">
              <w:r w:rsidRPr="00D15F16">
                <w:rPr>
                  <w:rFonts w:ascii="Times New Roman" w:eastAsia="Palatino Linotype" w:hAnsi="Times New Roman"/>
                  <w:sz w:val="24"/>
                  <w:szCs w:val="24"/>
                </w:rPr>
                <w:t>C</w:t>
              </w:r>
            </w:hyperlink>
            <w:hyperlink r:id="rId848" w:anchor="query=C18H34O2">
              <w:r w:rsidRPr="00D15F16">
                <w:rPr>
                  <w:rFonts w:ascii="Times New Roman" w:eastAsia="Palatino Linotype" w:hAnsi="Times New Roman"/>
                  <w:sz w:val="24"/>
                  <w:szCs w:val="24"/>
                  <w:vertAlign w:val="subscript"/>
                </w:rPr>
                <w:t>18</w:t>
              </w:r>
            </w:hyperlink>
            <w:hyperlink r:id="rId849" w:anchor="query=C18H34O2">
              <w:r w:rsidRPr="00D15F16">
                <w:rPr>
                  <w:rFonts w:ascii="Times New Roman" w:eastAsia="Palatino Linotype" w:hAnsi="Times New Roman"/>
                  <w:sz w:val="24"/>
                  <w:szCs w:val="24"/>
                </w:rPr>
                <w:t>H</w:t>
              </w:r>
            </w:hyperlink>
            <w:hyperlink r:id="rId850" w:anchor="query=C18H34O2">
              <w:r w:rsidRPr="00D15F16">
                <w:rPr>
                  <w:rFonts w:ascii="Times New Roman" w:eastAsia="Palatino Linotype" w:hAnsi="Times New Roman"/>
                  <w:sz w:val="24"/>
                  <w:szCs w:val="24"/>
                  <w:vertAlign w:val="subscript"/>
                </w:rPr>
                <w:t>34</w:t>
              </w:r>
            </w:hyperlink>
            <w:hyperlink r:id="rId851" w:anchor="query=C18H34O2">
              <w:r w:rsidRPr="00D15F16">
                <w:rPr>
                  <w:rFonts w:ascii="Times New Roman" w:eastAsia="Palatino Linotype" w:hAnsi="Times New Roman"/>
                  <w:sz w:val="24"/>
                  <w:szCs w:val="24"/>
                </w:rPr>
                <w:t>O</w:t>
              </w:r>
            </w:hyperlink>
            <w:hyperlink r:id="rId852" w:anchor="query=C18H34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282.5</w:t>
            </w:r>
          </w:p>
        </w:tc>
        <w:tc>
          <w:tcPr>
            <w:tcW w:w="94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24.542</w:t>
            </w:r>
          </w:p>
        </w:tc>
        <w:tc>
          <w:tcPr>
            <w:tcW w:w="1107"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53">
              <w:r w:rsidRPr="00D15F16">
                <w:rPr>
                  <w:rFonts w:ascii="Times New Roman" w:eastAsia="Palatino Linotype" w:hAnsi="Times New Roman"/>
                  <w:sz w:val="24"/>
                  <w:szCs w:val="24"/>
                </w:rPr>
                <w:t>445639</w:t>
              </w:r>
            </w:hyperlink>
          </w:p>
        </w:tc>
        <w:tc>
          <w:tcPr>
            <w:tcW w:w="99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w:t>
            </w:r>
          </w:p>
        </w:tc>
        <w:tc>
          <w:tcPr>
            <w:tcW w:w="104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9.67</w:t>
            </w:r>
          </w:p>
        </w:tc>
      </w:tr>
      <w:tr w:rsidR="00373F2E" w:rsidRPr="00D15F16" w:rsidTr="000B01AD">
        <w:trPr>
          <w:trHeight w:val="60"/>
          <w:jc w:val="center"/>
        </w:trPr>
        <w:tc>
          <w:tcPr>
            <w:tcW w:w="63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w:t>
            </w:r>
          </w:p>
        </w:tc>
        <w:tc>
          <w:tcPr>
            <w:tcW w:w="2630"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9,12-Октадекадиен қышқылы</w:t>
            </w:r>
            <w:r w:rsidRPr="00D15F16">
              <w:rPr>
                <w:rFonts w:ascii="Times New Roman" w:eastAsia="Palatino Linotype" w:hAnsi="Times New Roman"/>
                <w:sz w:val="24"/>
                <w:szCs w:val="24"/>
                <w:lang w:val="kk-KZ"/>
              </w:rPr>
              <w:t xml:space="preserve"> </w:t>
            </w:r>
            <w:r w:rsidRPr="00D15F16">
              <w:rPr>
                <w:rFonts w:ascii="Times New Roman" w:eastAsia="Palatino Linotype" w:hAnsi="Times New Roman"/>
                <w:sz w:val="24"/>
                <w:szCs w:val="24"/>
              </w:rPr>
              <w:t>(Z,</w:t>
            </w:r>
            <w:r w:rsidRPr="00D15F16">
              <w:rPr>
                <w:rFonts w:ascii="Times New Roman" w:eastAsia="Palatino Linotype" w:hAnsi="Times New Roman"/>
                <w:sz w:val="24"/>
                <w:szCs w:val="24"/>
                <w:lang w:val="kk-KZ"/>
              </w:rPr>
              <w:t xml:space="preserve"> </w:t>
            </w:r>
            <w:r w:rsidRPr="00D15F16">
              <w:rPr>
                <w:rFonts w:ascii="Times New Roman" w:eastAsia="Palatino Linotype" w:hAnsi="Times New Roman"/>
                <w:sz w:val="24"/>
                <w:szCs w:val="24"/>
              </w:rPr>
              <w:t>Z)-</w:t>
            </w:r>
          </w:p>
        </w:tc>
        <w:tc>
          <w:tcPr>
            <w:tcW w:w="117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54" w:anchor="query=C18H32O2">
              <w:r w:rsidRPr="00D15F16">
                <w:rPr>
                  <w:rFonts w:ascii="Times New Roman" w:eastAsia="Palatino Linotype" w:hAnsi="Times New Roman"/>
                  <w:sz w:val="24"/>
                  <w:szCs w:val="24"/>
                </w:rPr>
                <w:t>C</w:t>
              </w:r>
            </w:hyperlink>
            <w:hyperlink r:id="rId855" w:anchor="query=C18H32O2">
              <w:r w:rsidRPr="00D15F16">
                <w:rPr>
                  <w:rFonts w:ascii="Times New Roman" w:eastAsia="Palatino Linotype" w:hAnsi="Times New Roman"/>
                  <w:sz w:val="24"/>
                  <w:szCs w:val="24"/>
                  <w:vertAlign w:val="subscript"/>
                </w:rPr>
                <w:t>18</w:t>
              </w:r>
            </w:hyperlink>
            <w:hyperlink r:id="rId856" w:anchor="query=C18H32O2">
              <w:r w:rsidRPr="00D15F16">
                <w:rPr>
                  <w:rFonts w:ascii="Times New Roman" w:eastAsia="Palatino Linotype" w:hAnsi="Times New Roman"/>
                  <w:sz w:val="24"/>
                  <w:szCs w:val="24"/>
                </w:rPr>
                <w:t>H</w:t>
              </w:r>
            </w:hyperlink>
            <w:hyperlink r:id="rId857" w:anchor="query=C18H32O2">
              <w:r w:rsidRPr="00D15F16">
                <w:rPr>
                  <w:rFonts w:ascii="Times New Roman" w:eastAsia="Palatino Linotype" w:hAnsi="Times New Roman"/>
                  <w:sz w:val="24"/>
                  <w:szCs w:val="24"/>
                  <w:vertAlign w:val="subscript"/>
                </w:rPr>
                <w:t>32</w:t>
              </w:r>
            </w:hyperlink>
            <w:hyperlink r:id="rId858" w:anchor="query=C18H32O2">
              <w:r w:rsidRPr="00D15F16">
                <w:rPr>
                  <w:rFonts w:ascii="Times New Roman" w:eastAsia="Palatino Linotype" w:hAnsi="Times New Roman"/>
                  <w:sz w:val="24"/>
                  <w:szCs w:val="24"/>
                </w:rPr>
                <w:t>O</w:t>
              </w:r>
            </w:hyperlink>
            <w:hyperlink r:id="rId859" w:anchor="query=C18H32O2">
              <w:r w:rsidRPr="00D15F16">
                <w:rPr>
                  <w:rFonts w:ascii="Times New Roman" w:eastAsia="Palatino Linotype" w:hAnsi="Times New Roman"/>
                  <w:sz w:val="24"/>
                  <w:szCs w:val="24"/>
                  <w:vertAlign w:val="subscript"/>
                </w:rPr>
                <w:t>2</w:t>
              </w:r>
            </w:hyperlink>
          </w:p>
        </w:tc>
        <w:tc>
          <w:tcPr>
            <w:tcW w:w="1185"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280.4</w:t>
            </w:r>
          </w:p>
        </w:tc>
        <w:tc>
          <w:tcPr>
            <w:tcW w:w="941"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25.067</w:t>
            </w:r>
          </w:p>
        </w:tc>
        <w:tc>
          <w:tcPr>
            <w:tcW w:w="1107"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hyperlink r:id="rId860">
              <w:r w:rsidRPr="00D15F16">
                <w:rPr>
                  <w:rFonts w:ascii="Times New Roman" w:eastAsia="Palatino Linotype" w:hAnsi="Times New Roman"/>
                  <w:sz w:val="24"/>
                  <w:szCs w:val="24"/>
                </w:rPr>
                <w:t>5280450</w:t>
              </w:r>
            </w:hyperlink>
          </w:p>
        </w:tc>
        <w:tc>
          <w:tcPr>
            <w:tcW w:w="99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w:t>
            </w:r>
          </w:p>
        </w:tc>
        <w:tc>
          <w:tcPr>
            <w:tcW w:w="1042" w:type="dxa"/>
            <w:vAlign w:val="center"/>
          </w:tcPr>
          <w:p w:rsidR="00373F2E" w:rsidRPr="00D15F16" w:rsidRDefault="00373F2E"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11.09</w:t>
            </w:r>
          </w:p>
        </w:tc>
      </w:tr>
    </w:tbl>
    <w:p w:rsidR="00373F2E" w:rsidRPr="00D15F16" w:rsidRDefault="00373F2E" w:rsidP="00373F2E">
      <w:pPr>
        <w:pStyle w:val="MDPI41tablecaption"/>
        <w:ind w:left="0" w:firstLine="567"/>
        <w:rPr>
          <w:rFonts w:ascii="Times New Roman" w:hAnsi="Times New Roman" w:cs="Times New Roman"/>
          <w:color w:val="auto"/>
          <w:sz w:val="24"/>
          <w:szCs w:val="24"/>
          <w:lang w:val="ru-RU"/>
        </w:rPr>
      </w:pPr>
    </w:p>
    <w:p w:rsidR="00373F2E" w:rsidRPr="00D15F16" w:rsidRDefault="00F0527B" w:rsidP="00373F2E">
      <w:pPr>
        <w:pStyle w:val="MDPI41tablecaption"/>
        <w:ind w:left="0" w:firstLine="567"/>
        <w:rPr>
          <w:rFonts w:ascii="Times New Roman" w:hAnsi="Times New Roman" w:cs="Times New Roman"/>
          <w:color w:val="auto"/>
          <w:sz w:val="24"/>
          <w:szCs w:val="24"/>
          <w:lang w:val="ru-RU"/>
        </w:rPr>
      </w:pPr>
      <w:r>
        <w:rPr>
          <w:rFonts w:ascii="Times New Roman" w:hAnsi="Times New Roman" w:cs="Times New Roman"/>
          <w:noProof/>
          <w:color w:val="auto"/>
          <w:sz w:val="24"/>
          <w:szCs w:val="24"/>
          <w:lang w:val="ru-RU" w:eastAsia="ru-RU" w:bidi="ar-SA"/>
        </w:rPr>
        <w:drawing>
          <wp:inline distT="0" distB="0" distL="0" distR="0">
            <wp:extent cx="5250180" cy="2696210"/>
            <wp:effectExtent l="0" t="0" r="762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5250180" cy="2696210"/>
                    </a:xfrm>
                    <a:prstGeom prst="rect">
                      <a:avLst/>
                    </a:prstGeom>
                    <a:noFill/>
                    <a:ln>
                      <a:noFill/>
                    </a:ln>
                  </pic:spPr>
                </pic:pic>
              </a:graphicData>
            </a:graphic>
          </wp:inline>
        </w:drawing>
      </w:r>
    </w:p>
    <w:p w:rsidR="00E67016" w:rsidRPr="00D15F16" w:rsidRDefault="00E67016" w:rsidP="00373F2E">
      <w:pPr>
        <w:pStyle w:val="MDPI41tablecaption"/>
        <w:ind w:left="0"/>
        <w:jc w:val="center"/>
        <w:rPr>
          <w:rFonts w:ascii="Times New Roman" w:hAnsi="Times New Roman" w:cs="Times New Roman"/>
          <w:color w:val="auto"/>
          <w:sz w:val="28"/>
          <w:szCs w:val="28"/>
          <w:lang w:val="ru-RU"/>
        </w:rPr>
      </w:pPr>
      <w:r w:rsidRPr="00D15F16">
        <w:rPr>
          <w:rFonts w:ascii="Times New Roman" w:hAnsi="Times New Roman" w:cs="Times New Roman"/>
          <w:color w:val="auto"/>
          <w:sz w:val="28"/>
          <w:szCs w:val="28"/>
          <w:lang w:val="ru-RU"/>
        </w:rPr>
        <w:t xml:space="preserve">Сурет 14 - </w:t>
      </w:r>
      <w:r w:rsidR="00373F2E" w:rsidRPr="00D15F16">
        <w:rPr>
          <w:rFonts w:ascii="Times New Roman" w:hAnsi="Times New Roman"/>
          <w:color w:val="auto"/>
          <w:sz w:val="28"/>
          <w:szCs w:val="28"/>
          <w:lang w:val="kk-KZ"/>
        </w:rPr>
        <w:t>ГХ-МС қондырғысында талданған BSS1</w:t>
      </w:r>
      <w:r w:rsidR="00373F2E" w:rsidRPr="00D15F16">
        <w:rPr>
          <w:rFonts w:ascii="Times New Roman" w:hAnsi="Times New Roman"/>
          <w:color w:val="auto"/>
          <w:sz w:val="28"/>
          <w:szCs w:val="28"/>
          <w:lang w:val="ru-RU"/>
        </w:rPr>
        <w:t>6</w:t>
      </w:r>
      <w:r w:rsidR="00373F2E" w:rsidRPr="00D15F16">
        <w:rPr>
          <w:rFonts w:ascii="Times New Roman" w:hAnsi="Times New Roman"/>
          <w:i/>
          <w:color w:val="auto"/>
          <w:sz w:val="28"/>
          <w:szCs w:val="28"/>
          <w:lang w:val="kk-KZ"/>
        </w:rPr>
        <w:t xml:space="preserve"> </w:t>
      </w:r>
      <w:r w:rsidR="00373F2E" w:rsidRPr="00D15F16">
        <w:rPr>
          <w:rFonts w:ascii="Times New Roman" w:hAnsi="Times New Roman"/>
          <w:color w:val="auto"/>
          <w:sz w:val="28"/>
          <w:szCs w:val="28"/>
          <w:lang w:val="kk-KZ"/>
        </w:rPr>
        <w:t>штаммының  хроматограммасы</w:t>
      </w:r>
    </w:p>
    <w:p w:rsidR="00FD6863" w:rsidRPr="00D15F16" w:rsidRDefault="000E6366" w:rsidP="00FD6863">
      <w:pPr>
        <w:pStyle w:val="MDPI41tablecaption"/>
        <w:ind w:left="0"/>
        <w:rPr>
          <w:rFonts w:ascii="Times New Roman" w:hAnsi="Times New Roman" w:cs="Times New Roman"/>
          <w:color w:val="auto"/>
          <w:sz w:val="28"/>
          <w:szCs w:val="28"/>
          <w:lang w:val="ru-RU"/>
        </w:rPr>
      </w:pPr>
      <w:r w:rsidRPr="00D15F16">
        <w:rPr>
          <w:rFonts w:ascii="Times New Roman" w:hAnsi="Times New Roman" w:cs="Times New Roman"/>
          <w:color w:val="auto"/>
          <w:sz w:val="28"/>
          <w:szCs w:val="28"/>
          <w:lang w:val="ru-RU"/>
        </w:rPr>
        <w:t>Кесте</w:t>
      </w:r>
      <w:r w:rsidR="00AF6C97" w:rsidRPr="00D15F16">
        <w:rPr>
          <w:rFonts w:ascii="Times New Roman" w:hAnsi="Times New Roman" w:cs="Times New Roman"/>
          <w:color w:val="auto"/>
          <w:sz w:val="28"/>
          <w:szCs w:val="28"/>
          <w:lang w:val="ru-RU"/>
        </w:rPr>
        <w:t xml:space="preserve"> 1</w:t>
      </w:r>
      <w:r w:rsidR="00EE655E" w:rsidRPr="00D15F16">
        <w:rPr>
          <w:rFonts w:ascii="Times New Roman" w:hAnsi="Times New Roman" w:cs="Times New Roman"/>
          <w:color w:val="auto"/>
          <w:sz w:val="28"/>
          <w:szCs w:val="28"/>
          <w:lang w:val="ru-RU"/>
        </w:rPr>
        <w:t>6</w:t>
      </w:r>
      <w:r w:rsidR="00AF6C97" w:rsidRPr="00D15F16">
        <w:rPr>
          <w:rFonts w:ascii="Times New Roman" w:hAnsi="Times New Roman" w:cs="Times New Roman"/>
          <w:color w:val="auto"/>
          <w:sz w:val="28"/>
          <w:szCs w:val="28"/>
          <w:lang w:val="ru-RU"/>
        </w:rPr>
        <w:t xml:space="preserve"> - </w:t>
      </w:r>
      <w:r w:rsidR="00962182" w:rsidRPr="00D15F16">
        <w:rPr>
          <w:rFonts w:ascii="Times New Roman" w:hAnsi="Times New Roman" w:cs="Times New Roman"/>
          <w:color w:val="auto"/>
          <w:sz w:val="28"/>
          <w:szCs w:val="28"/>
          <w:lang w:val="kk-KZ"/>
        </w:rPr>
        <w:t>ГХ-МС</w:t>
      </w:r>
      <w:r w:rsidR="002011F6" w:rsidRPr="00D15F16">
        <w:rPr>
          <w:rFonts w:ascii="Times New Roman" w:hAnsi="Times New Roman" w:cs="Times New Roman"/>
          <w:color w:val="auto"/>
          <w:sz w:val="28"/>
          <w:szCs w:val="28"/>
          <w:lang w:val="kk-KZ"/>
        </w:rPr>
        <w:t xml:space="preserve"> </w:t>
      </w:r>
      <w:r w:rsidRPr="00D15F16">
        <w:rPr>
          <w:rFonts w:ascii="Times New Roman" w:hAnsi="Times New Roman" w:cs="Times New Roman"/>
          <w:color w:val="auto"/>
          <w:sz w:val="28"/>
          <w:szCs w:val="28"/>
          <w:lang w:val="kk-KZ"/>
        </w:rPr>
        <w:t xml:space="preserve">талдауы бойынша </w:t>
      </w:r>
      <w:r w:rsidR="002D3097" w:rsidRPr="00D15F16">
        <w:rPr>
          <w:rFonts w:ascii="Times New Roman" w:hAnsi="Times New Roman" w:cs="Times New Roman"/>
          <w:color w:val="auto"/>
          <w:sz w:val="28"/>
          <w:szCs w:val="28"/>
          <w:lang w:val="kk-KZ"/>
        </w:rPr>
        <w:t>BSS13</w:t>
      </w:r>
      <w:r w:rsidRPr="00D15F16">
        <w:rPr>
          <w:rFonts w:ascii="Times New Roman" w:hAnsi="Times New Roman" w:cs="Times New Roman"/>
          <w:color w:val="auto"/>
          <w:sz w:val="28"/>
          <w:szCs w:val="28"/>
          <w:lang w:val="kk-KZ"/>
        </w:rPr>
        <w:t xml:space="preserve"> бактериялық сығындысының негізгі құрамдас бөліктері</w:t>
      </w:r>
    </w:p>
    <w:tbl>
      <w:tblPr>
        <w:tblW w:w="9672" w:type="dxa"/>
        <w:jc w:val="center"/>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2"/>
        <w:gridCol w:w="2757"/>
        <w:gridCol w:w="1134"/>
        <w:gridCol w:w="1134"/>
        <w:gridCol w:w="992"/>
        <w:gridCol w:w="1134"/>
        <w:gridCol w:w="739"/>
        <w:gridCol w:w="1150"/>
      </w:tblGrid>
      <w:tr w:rsidR="00FD6863" w:rsidRPr="00D15F16" w:rsidTr="00911789">
        <w:trPr>
          <w:trHeight w:val="90"/>
          <w:jc w:val="center"/>
        </w:trPr>
        <w:tc>
          <w:tcPr>
            <w:tcW w:w="9672" w:type="dxa"/>
            <w:gridSpan w:val="8"/>
            <w:vAlign w:val="center"/>
            <w:hideMark/>
          </w:tcPr>
          <w:p w:rsidR="00FD6863" w:rsidRPr="00D15F16" w:rsidRDefault="002D3097" w:rsidP="002D3097">
            <w:pPr>
              <w:pStyle w:val="MDPI42tablebody"/>
              <w:rPr>
                <w:rFonts w:ascii="Times New Roman" w:eastAsia="Palatino Linotype" w:hAnsi="Times New Roman"/>
                <w:i/>
                <w:color w:val="auto"/>
                <w:sz w:val="24"/>
                <w:szCs w:val="24"/>
              </w:rPr>
            </w:pPr>
            <w:r w:rsidRPr="00D15F16">
              <w:rPr>
                <w:rFonts w:ascii="Times New Roman" w:eastAsia="Palatino Linotype" w:hAnsi="Times New Roman"/>
                <w:i/>
                <w:color w:val="auto"/>
                <w:sz w:val="24"/>
                <w:szCs w:val="18"/>
              </w:rPr>
              <w:t>Bacillus cereus</w:t>
            </w:r>
            <w:r w:rsidRPr="00D15F16">
              <w:rPr>
                <w:rFonts w:ascii="Times New Roman" w:eastAsia="Palatino Linotype" w:hAnsi="Times New Roman"/>
                <w:i/>
                <w:color w:val="auto"/>
                <w:sz w:val="24"/>
                <w:szCs w:val="18"/>
                <w:lang w:val="ru-RU"/>
              </w:rPr>
              <w:t xml:space="preserve"> </w:t>
            </w:r>
            <w:r w:rsidRPr="00D15F16">
              <w:rPr>
                <w:rFonts w:ascii="Times New Roman" w:eastAsia="Palatino Linotype" w:hAnsi="Times New Roman"/>
                <w:i/>
                <w:color w:val="auto"/>
                <w:sz w:val="24"/>
                <w:szCs w:val="18"/>
              </w:rPr>
              <w:t xml:space="preserve"> </w:t>
            </w:r>
            <w:r w:rsidRPr="00D15F16">
              <w:rPr>
                <w:rFonts w:ascii="Times New Roman" w:eastAsia="Palatino Linotype" w:hAnsi="Times New Roman"/>
                <w:color w:val="auto"/>
                <w:sz w:val="24"/>
                <w:szCs w:val="18"/>
              </w:rPr>
              <w:t>(BSS13)</w:t>
            </w:r>
          </w:p>
        </w:tc>
      </w:tr>
      <w:tr w:rsidR="00FD6863" w:rsidRPr="00D15F16" w:rsidTr="00911789">
        <w:trPr>
          <w:trHeight w:val="427"/>
          <w:jc w:val="center"/>
        </w:trPr>
        <w:tc>
          <w:tcPr>
            <w:tcW w:w="632"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w:t>
            </w:r>
          </w:p>
        </w:tc>
        <w:tc>
          <w:tcPr>
            <w:tcW w:w="2757" w:type="dxa"/>
            <w:vAlign w:val="center"/>
          </w:tcPr>
          <w:p w:rsidR="00FD6863" w:rsidRPr="00D15F16" w:rsidRDefault="00FD6863" w:rsidP="00FD6863">
            <w:pPr>
              <w:tabs>
                <w:tab w:val="center" w:pos="1539"/>
                <w:tab w:val="right" w:pos="3078"/>
              </w:tabs>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 xml:space="preserve">Атауы </w:t>
            </w:r>
          </w:p>
        </w:tc>
        <w:tc>
          <w:tcPr>
            <w:tcW w:w="1134"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Мол-</w:t>
            </w:r>
            <w:r w:rsidRPr="00D15F16">
              <w:rPr>
                <w:rFonts w:ascii="Times New Roman" w:hAnsi="Times New Roman"/>
                <w:sz w:val="24"/>
                <w:szCs w:val="24"/>
                <w:lang w:val="kk-KZ"/>
              </w:rPr>
              <w:t>қ формуласы</w:t>
            </w:r>
          </w:p>
        </w:tc>
        <w:tc>
          <w:tcPr>
            <w:tcW w:w="1134"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Мол-қ массасы</w:t>
            </w:r>
            <w:r w:rsidRPr="00D15F16">
              <w:rPr>
                <w:rFonts w:ascii="Times New Roman" w:hAnsi="Times New Roman"/>
                <w:sz w:val="24"/>
                <w:szCs w:val="24"/>
              </w:rPr>
              <w:t>, g/mol</w:t>
            </w:r>
          </w:p>
        </w:tc>
        <w:tc>
          <w:tcPr>
            <w:tcW w:w="992"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Ұсталу уақыты</w:t>
            </w:r>
            <w:r w:rsidRPr="00D15F16">
              <w:rPr>
                <w:rFonts w:ascii="Times New Roman" w:hAnsi="Times New Roman"/>
                <w:sz w:val="24"/>
                <w:szCs w:val="24"/>
              </w:rPr>
              <w:t xml:space="preserve"> (min)</w:t>
            </w:r>
          </w:p>
        </w:tc>
        <w:tc>
          <w:tcPr>
            <w:tcW w:w="1134"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Pubchem</w:t>
            </w:r>
          </w:p>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Compound CID</w:t>
            </w:r>
          </w:p>
        </w:tc>
        <w:tc>
          <w:tcPr>
            <w:tcW w:w="739"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Ұқсастығы</w:t>
            </w:r>
          </w:p>
        </w:tc>
        <w:tc>
          <w:tcPr>
            <w:tcW w:w="1150"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Аймағы</w:t>
            </w:r>
            <w:r w:rsidRPr="00D15F16">
              <w:rPr>
                <w:rFonts w:ascii="Times New Roman" w:hAnsi="Times New Roman"/>
                <w:sz w:val="24"/>
                <w:szCs w:val="24"/>
              </w:rPr>
              <w:t>, %</w:t>
            </w:r>
          </w:p>
        </w:tc>
      </w:tr>
      <w:tr w:rsidR="00FD6863" w:rsidRPr="00D15F16" w:rsidTr="00911789">
        <w:trPr>
          <w:trHeight w:val="124"/>
          <w:jc w:val="center"/>
        </w:trPr>
        <w:tc>
          <w:tcPr>
            <w:tcW w:w="632"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757" w:type="dxa"/>
            <w:vAlign w:val="center"/>
          </w:tcPr>
          <w:p w:rsidR="00FD6863" w:rsidRPr="00D15F16" w:rsidRDefault="00413D1D"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Aцетон</w:t>
            </w:r>
          </w:p>
        </w:tc>
        <w:tc>
          <w:tcPr>
            <w:tcW w:w="1134"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hyperlink r:id="rId862" w:anchor="query=C3H6O">
              <w:r w:rsidRPr="00D15F16">
                <w:rPr>
                  <w:rFonts w:ascii="Times New Roman" w:eastAsia="Palatino Linotype" w:hAnsi="Times New Roman"/>
                  <w:sz w:val="24"/>
                  <w:szCs w:val="24"/>
                </w:rPr>
                <w:t>C</w:t>
              </w:r>
            </w:hyperlink>
            <w:hyperlink r:id="rId863" w:anchor="query=C3H6O">
              <w:r w:rsidRPr="00D15F16">
                <w:rPr>
                  <w:rFonts w:ascii="Times New Roman" w:eastAsia="Palatino Linotype" w:hAnsi="Times New Roman"/>
                  <w:sz w:val="24"/>
                  <w:szCs w:val="24"/>
                  <w:vertAlign w:val="subscript"/>
                </w:rPr>
                <w:t>3</w:t>
              </w:r>
            </w:hyperlink>
            <w:hyperlink r:id="rId864" w:anchor="query=C3H6O">
              <w:r w:rsidRPr="00D15F16">
                <w:rPr>
                  <w:rFonts w:ascii="Times New Roman" w:eastAsia="Palatino Linotype" w:hAnsi="Times New Roman"/>
                  <w:sz w:val="24"/>
                  <w:szCs w:val="24"/>
                </w:rPr>
                <w:t>H</w:t>
              </w:r>
            </w:hyperlink>
            <w:hyperlink r:id="rId865" w:anchor="query=C3H6O">
              <w:r w:rsidRPr="00D15F16">
                <w:rPr>
                  <w:rFonts w:ascii="Times New Roman" w:eastAsia="Palatino Linotype" w:hAnsi="Times New Roman"/>
                  <w:sz w:val="24"/>
                  <w:szCs w:val="24"/>
                  <w:vertAlign w:val="subscript"/>
                </w:rPr>
                <w:t>6</w:t>
              </w:r>
            </w:hyperlink>
            <w:hyperlink r:id="rId866" w:anchor="query=C3H6O">
              <w:r w:rsidRPr="00D15F16">
                <w:rPr>
                  <w:rFonts w:ascii="Times New Roman" w:eastAsia="Palatino Linotype" w:hAnsi="Times New Roman"/>
                  <w:sz w:val="24"/>
                  <w:szCs w:val="24"/>
                </w:rPr>
                <w:t>O</w:t>
              </w:r>
            </w:hyperlink>
          </w:p>
        </w:tc>
        <w:tc>
          <w:tcPr>
            <w:tcW w:w="1134"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58.08</w:t>
            </w:r>
          </w:p>
        </w:tc>
        <w:tc>
          <w:tcPr>
            <w:tcW w:w="992"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1.644</w:t>
            </w:r>
          </w:p>
        </w:tc>
        <w:tc>
          <w:tcPr>
            <w:tcW w:w="1134"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hyperlink r:id="rId867">
              <w:r w:rsidRPr="00D15F16">
                <w:rPr>
                  <w:rFonts w:ascii="Times New Roman" w:eastAsia="Palatino Linotype" w:hAnsi="Times New Roman"/>
                  <w:sz w:val="24"/>
                  <w:szCs w:val="24"/>
                </w:rPr>
                <w:t>180</w:t>
              </w:r>
            </w:hyperlink>
          </w:p>
        </w:tc>
        <w:tc>
          <w:tcPr>
            <w:tcW w:w="739"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w:t>
            </w:r>
          </w:p>
        </w:tc>
        <w:tc>
          <w:tcPr>
            <w:tcW w:w="1150" w:type="dxa"/>
            <w:vAlign w:val="center"/>
          </w:tcPr>
          <w:p w:rsidR="00FD6863" w:rsidRPr="00D15F16" w:rsidRDefault="00FD6863" w:rsidP="006A7A1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3.66</w:t>
            </w:r>
          </w:p>
        </w:tc>
      </w:tr>
      <w:tr w:rsidR="00FD6863" w:rsidRPr="00D15F16" w:rsidTr="00911789">
        <w:trPr>
          <w:trHeight w:val="80"/>
          <w:jc w:val="center"/>
        </w:trPr>
        <w:tc>
          <w:tcPr>
            <w:tcW w:w="632"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2757" w:type="dxa"/>
            <w:vAlign w:val="center"/>
          </w:tcPr>
          <w:p w:rsidR="00FD6863" w:rsidRPr="00D15F16" w:rsidRDefault="008055E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Ацетоин</w:t>
            </w:r>
          </w:p>
        </w:tc>
        <w:tc>
          <w:tcPr>
            <w:tcW w:w="1134"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hyperlink r:id="rId868" w:anchor="query=C4H8O2">
              <w:r w:rsidRPr="00D15F16">
                <w:rPr>
                  <w:rFonts w:ascii="Times New Roman" w:eastAsia="Palatino Linotype" w:hAnsi="Times New Roman"/>
                  <w:sz w:val="24"/>
                  <w:szCs w:val="24"/>
                </w:rPr>
                <w:t>C</w:t>
              </w:r>
            </w:hyperlink>
            <w:hyperlink r:id="rId869" w:anchor="query=C4H8O2">
              <w:r w:rsidRPr="00D15F16">
                <w:rPr>
                  <w:rFonts w:ascii="Times New Roman" w:eastAsia="Palatino Linotype" w:hAnsi="Times New Roman"/>
                  <w:sz w:val="24"/>
                  <w:szCs w:val="24"/>
                  <w:vertAlign w:val="subscript"/>
                </w:rPr>
                <w:t>4</w:t>
              </w:r>
            </w:hyperlink>
            <w:hyperlink r:id="rId870" w:anchor="query=C4H8O2">
              <w:r w:rsidRPr="00D15F16">
                <w:rPr>
                  <w:rFonts w:ascii="Times New Roman" w:eastAsia="Palatino Linotype" w:hAnsi="Times New Roman"/>
                  <w:sz w:val="24"/>
                  <w:szCs w:val="24"/>
                </w:rPr>
                <w:t>H</w:t>
              </w:r>
            </w:hyperlink>
            <w:hyperlink r:id="rId871" w:anchor="query=C4H8O2">
              <w:r w:rsidRPr="00D15F16">
                <w:rPr>
                  <w:rFonts w:ascii="Times New Roman" w:eastAsia="Palatino Linotype" w:hAnsi="Times New Roman"/>
                  <w:sz w:val="24"/>
                  <w:szCs w:val="24"/>
                  <w:vertAlign w:val="subscript"/>
                </w:rPr>
                <w:t>8</w:t>
              </w:r>
            </w:hyperlink>
            <w:hyperlink r:id="rId872" w:anchor="query=C4H8O2">
              <w:r w:rsidRPr="00D15F16">
                <w:rPr>
                  <w:rFonts w:ascii="Times New Roman" w:eastAsia="Palatino Linotype" w:hAnsi="Times New Roman"/>
                  <w:sz w:val="24"/>
                  <w:szCs w:val="24"/>
                </w:rPr>
                <w:t>O</w:t>
              </w:r>
            </w:hyperlink>
            <w:hyperlink r:id="rId873" w:anchor="query=C4H8O2">
              <w:r w:rsidRPr="00D15F16">
                <w:rPr>
                  <w:rFonts w:ascii="Times New Roman" w:eastAsia="Palatino Linotype" w:hAnsi="Times New Roman"/>
                  <w:sz w:val="24"/>
                  <w:szCs w:val="24"/>
                  <w:vertAlign w:val="subscript"/>
                </w:rPr>
                <w:t>2</w:t>
              </w:r>
            </w:hyperlink>
          </w:p>
        </w:tc>
        <w:tc>
          <w:tcPr>
            <w:tcW w:w="1134"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92"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6.49</w:t>
            </w:r>
          </w:p>
        </w:tc>
        <w:tc>
          <w:tcPr>
            <w:tcW w:w="1134"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179</w:t>
            </w:r>
          </w:p>
        </w:tc>
        <w:tc>
          <w:tcPr>
            <w:tcW w:w="739"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w:t>
            </w:r>
          </w:p>
        </w:tc>
        <w:tc>
          <w:tcPr>
            <w:tcW w:w="1150" w:type="dxa"/>
            <w:vAlign w:val="center"/>
          </w:tcPr>
          <w:p w:rsidR="00FD6863" w:rsidRPr="00D15F16" w:rsidRDefault="00FD6863" w:rsidP="006A7A1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0.74</w:t>
            </w:r>
          </w:p>
        </w:tc>
      </w:tr>
      <w:tr w:rsidR="00FD6863" w:rsidRPr="00D15F16" w:rsidTr="00373F2E">
        <w:trPr>
          <w:trHeight w:val="80"/>
          <w:jc w:val="center"/>
        </w:trPr>
        <w:tc>
          <w:tcPr>
            <w:tcW w:w="632" w:type="dxa"/>
            <w:tcBorders>
              <w:bottom w:val="single" w:sz="4" w:space="0" w:color="auto"/>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p>
        </w:tc>
        <w:tc>
          <w:tcPr>
            <w:tcW w:w="2757" w:type="dxa"/>
            <w:tcBorders>
              <w:bottom w:val="single" w:sz="4" w:space="0" w:color="auto"/>
            </w:tcBorders>
            <w:vAlign w:val="center"/>
          </w:tcPr>
          <w:p w:rsidR="00FD6863" w:rsidRPr="00D15F16" w:rsidRDefault="00723F91"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Сірке қышқылы</w:t>
            </w:r>
          </w:p>
        </w:tc>
        <w:tc>
          <w:tcPr>
            <w:tcW w:w="1134" w:type="dxa"/>
            <w:tcBorders>
              <w:bottom w:val="single" w:sz="4" w:space="0" w:color="auto"/>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hyperlink r:id="rId874" w:anchor="query=C2H4O2">
              <w:r w:rsidRPr="00D15F16">
                <w:rPr>
                  <w:rFonts w:ascii="Times New Roman" w:eastAsia="Palatino Linotype" w:hAnsi="Times New Roman"/>
                  <w:sz w:val="24"/>
                  <w:szCs w:val="24"/>
                </w:rPr>
                <w:t>C</w:t>
              </w:r>
            </w:hyperlink>
            <w:hyperlink r:id="rId875" w:anchor="query=C2H4O2">
              <w:r w:rsidRPr="00D15F16">
                <w:rPr>
                  <w:rFonts w:ascii="Times New Roman" w:eastAsia="Palatino Linotype" w:hAnsi="Times New Roman"/>
                  <w:sz w:val="24"/>
                  <w:szCs w:val="24"/>
                  <w:vertAlign w:val="subscript"/>
                </w:rPr>
                <w:t>2</w:t>
              </w:r>
            </w:hyperlink>
            <w:hyperlink r:id="rId876" w:anchor="query=C2H4O2">
              <w:r w:rsidRPr="00D15F16">
                <w:rPr>
                  <w:rFonts w:ascii="Times New Roman" w:eastAsia="Palatino Linotype" w:hAnsi="Times New Roman"/>
                  <w:sz w:val="24"/>
                  <w:szCs w:val="24"/>
                </w:rPr>
                <w:t>H</w:t>
              </w:r>
            </w:hyperlink>
            <w:hyperlink r:id="rId877" w:anchor="query=C2H4O2">
              <w:r w:rsidRPr="00D15F16">
                <w:rPr>
                  <w:rFonts w:ascii="Times New Roman" w:eastAsia="Palatino Linotype" w:hAnsi="Times New Roman"/>
                  <w:sz w:val="24"/>
                  <w:szCs w:val="24"/>
                  <w:vertAlign w:val="subscript"/>
                </w:rPr>
                <w:t>4</w:t>
              </w:r>
            </w:hyperlink>
            <w:hyperlink r:id="rId878" w:anchor="query=C2H4O2">
              <w:r w:rsidRPr="00D15F16">
                <w:rPr>
                  <w:rFonts w:ascii="Times New Roman" w:eastAsia="Palatino Linotype" w:hAnsi="Times New Roman"/>
                  <w:sz w:val="24"/>
                  <w:szCs w:val="24"/>
                </w:rPr>
                <w:t>O</w:t>
              </w:r>
            </w:hyperlink>
            <w:hyperlink r:id="rId879" w:anchor="query=C2H4O2">
              <w:r w:rsidRPr="00D15F16">
                <w:rPr>
                  <w:rFonts w:ascii="Times New Roman" w:eastAsia="Palatino Linotype" w:hAnsi="Times New Roman"/>
                  <w:sz w:val="24"/>
                  <w:szCs w:val="24"/>
                  <w:vertAlign w:val="subscript"/>
                </w:rPr>
                <w:t>2</w:t>
              </w:r>
            </w:hyperlink>
          </w:p>
        </w:tc>
        <w:tc>
          <w:tcPr>
            <w:tcW w:w="1134" w:type="dxa"/>
            <w:tcBorders>
              <w:bottom w:val="single" w:sz="4" w:space="0" w:color="auto"/>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60.05</w:t>
            </w:r>
          </w:p>
        </w:tc>
        <w:tc>
          <w:tcPr>
            <w:tcW w:w="992" w:type="dxa"/>
            <w:tcBorders>
              <w:bottom w:val="single" w:sz="4" w:space="0" w:color="auto"/>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8.335</w:t>
            </w:r>
          </w:p>
        </w:tc>
        <w:tc>
          <w:tcPr>
            <w:tcW w:w="1134" w:type="dxa"/>
            <w:tcBorders>
              <w:bottom w:val="single" w:sz="4" w:space="0" w:color="auto"/>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hyperlink r:id="rId880">
              <w:r w:rsidRPr="00D15F16">
                <w:rPr>
                  <w:rFonts w:ascii="Times New Roman" w:eastAsia="Palatino Linotype" w:hAnsi="Times New Roman"/>
                  <w:sz w:val="24"/>
                  <w:szCs w:val="24"/>
                </w:rPr>
                <w:t>176</w:t>
              </w:r>
            </w:hyperlink>
          </w:p>
        </w:tc>
        <w:tc>
          <w:tcPr>
            <w:tcW w:w="739" w:type="dxa"/>
            <w:tcBorders>
              <w:bottom w:val="single" w:sz="4" w:space="0" w:color="auto"/>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97</w:t>
            </w:r>
          </w:p>
        </w:tc>
        <w:tc>
          <w:tcPr>
            <w:tcW w:w="1150" w:type="dxa"/>
            <w:tcBorders>
              <w:bottom w:val="single" w:sz="4" w:space="0" w:color="auto"/>
            </w:tcBorders>
            <w:vAlign w:val="center"/>
          </w:tcPr>
          <w:p w:rsidR="00FD6863" w:rsidRPr="00D15F16" w:rsidRDefault="00FD6863" w:rsidP="006A7A1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6.31</w:t>
            </w:r>
          </w:p>
        </w:tc>
      </w:tr>
      <w:tr w:rsidR="00FD6863" w:rsidRPr="00D15F16" w:rsidTr="00373F2E">
        <w:trPr>
          <w:trHeight w:val="135"/>
          <w:jc w:val="center"/>
        </w:trPr>
        <w:tc>
          <w:tcPr>
            <w:tcW w:w="632" w:type="dxa"/>
            <w:tcBorders>
              <w:bottom w:val="nil"/>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2757" w:type="dxa"/>
            <w:tcBorders>
              <w:bottom w:val="nil"/>
            </w:tcBorders>
            <w:vAlign w:val="center"/>
          </w:tcPr>
          <w:p w:rsidR="00FD6863" w:rsidRPr="00D15F16" w:rsidRDefault="00413D1D"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Деканаль</w:t>
            </w:r>
          </w:p>
        </w:tc>
        <w:tc>
          <w:tcPr>
            <w:tcW w:w="1134" w:type="dxa"/>
            <w:tcBorders>
              <w:bottom w:val="nil"/>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hyperlink r:id="rId881" w:anchor="query=C10H20O">
              <w:r w:rsidRPr="00D15F16">
                <w:rPr>
                  <w:rFonts w:ascii="Times New Roman" w:eastAsia="Palatino Linotype" w:hAnsi="Times New Roman"/>
                  <w:sz w:val="24"/>
                  <w:szCs w:val="24"/>
                </w:rPr>
                <w:t>C</w:t>
              </w:r>
            </w:hyperlink>
            <w:hyperlink r:id="rId882" w:anchor="query=C10H20O">
              <w:r w:rsidRPr="00D15F16">
                <w:rPr>
                  <w:rFonts w:ascii="Times New Roman" w:eastAsia="Palatino Linotype" w:hAnsi="Times New Roman"/>
                  <w:sz w:val="24"/>
                  <w:szCs w:val="24"/>
                  <w:vertAlign w:val="subscript"/>
                </w:rPr>
                <w:t>10</w:t>
              </w:r>
            </w:hyperlink>
            <w:hyperlink r:id="rId883" w:anchor="query=C10H20O">
              <w:r w:rsidRPr="00D15F16">
                <w:rPr>
                  <w:rFonts w:ascii="Times New Roman" w:eastAsia="Palatino Linotype" w:hAnsi="Times New Roman"/>
                  <w:sz w:val="24"/>
                  <w:szCs w:val="24"/>
                </w:rPr>
                <w:t>H</w:t>
              </w:r>
            </w:hyperlink>
            <w:hyperlink r:id="rId884" w:anchor="query=C10H20O">
              <w:r w:rsidRPr="00D15F16">
                <w:rPr>
                  <w:rFonts w:ascii="Times New Roman" w:eastAsia="Palatino Linotype" w:hAnsi="Times New Roman"/>
                  <w:sz w:val="24"/>
                  <w:szCs w:val="24"/>
                  <w:vertAlign w:val="subscript"/>
                </w:rPr>
                <w:t>20</w:t>
              </w:r>
            </w:hyperlink>
            <w:hyperlink r:id="rId885" w:anchor="query=C10H20O">
              <w:r w:rsidRPr="00D15F16">
                <w:rPr>
                  <w:rFonts w:ascii="Times New Roman" w:eastAsia="Palatino Linotype" w:hAnsi="Times New Roman"/>
                  <w:sz w:val="24"/>
                  <w:szCs w:val="24"/>
                </w:rPr>
                <w:t>O</w:t>
              </w:r>
            </w:hyperlink>
          </w:p>
        </w:tc>
        <w:tc>
          <w:tcPr>
            <w:tcW w:w="1134" w:type="dxa"/>
            <w:tcBorders>
              <w:bottom w:val="nil"/>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156.26</w:t>
            </w:r>
          </w:p>
        </w:tc>
        <w:tc>
          <w:tcPr>
            <w:tcW w:w="992" w:type="dxa"/>
            <w:tcBorders>
              <w:bottom w:val="nil"/>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9.114</w:t>
            </w:r>
          </w:p>
        </w:tc>
        <w:tc>
          <w:tcPr>
            <w:tcW w:w="1134" w:type="dxa"/>
            <w:tcBorders>
              <w:bottom w:val="nil"/>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hyperlink r:id="rId886">
              <w:r w:rsidRPr="00D15F16">
                <w:rPr>
                  <w:rFonts w:ascii="Times New Roman" w:eastAsia="Palatino Linotype" w:hAnsi="Times New Roman"/>
                  <w:sz w:val="24"/>
                  <w:szCs w:val="24"/>
                </w:rPr>
                <w:t>8175</w:t>
              </w:r>
            </w:hyperlink>
          </w:p>
        </w:tc>
        <w:tc>
          <w:tcPr>
            <w:tcW w:w="739" w:type="dxa"/>
            <w:tcBorders>
              <w:bottom w:val="nil"/>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70</w:t>
            </w:r>
          </w:p>
        </w:tc>
        <w:tc>
          <w:tcPr>
            <w:tcW w:w="1150" w:type="dxa"/>
            <w:tcBorders>
              <w:bottom w:val="nil"/>
            </w:tcBorders>
            <w:vAlign w:val="center"/>
          </w:tcPr>
          <w:p w:rsidR="00FD6863" w:rsidRPr="00D15F16" w:rsidRDefault="00FD6863" w:rsidP="006A7A1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0.63</w:t>
            </w:r>
          </w:p>
        </w:tc>
      </w:tr>
    </w:tbl>
    <w:p w:rsidR="00C21DBF" w:rsidRPr="00D15F16" w:rsidRDefault="00B36EA8" w:rsidP="00B36EA8">
      <w:pPr>
        <w:spacing w:after="0" w:line="240" w:lineRule="auto"/>
        <w:rPr>
          <w:rFonts w:ascii="Times New Roman" w:hAnsi="Times New Roman"/>
          <w:sz w:val="28"/>
          <w:szCs w:val="28"/>
          <w:lang w:val="kk-KZ"/>
        </w:rPr>
      </w:pPr>
      <w:r w:rsidRPr="00D15F16">
        <w:rPr>
          <w:rFonts w:ascii="Times New Roman" w:hAnsi="Times New Roman"/>
          <w:sz w:val="28"/>
          <w:szCs w:val="28"/>
        </w:rPr>
        <w:lastRenderedPageBreak/>
        <w:t>1</w:t>
      </w:r>
      <w:r w:rsidR="00373F2E" w:rsidRPr="00D15F16">
        <w:rPr>
          <w:rFonts w:ascii="Times New Roman" w:hAnsi="Times New Roman"/>
          <w:sz w:val="28"/>
          <w:szCs w:val="28"/>
        </w:rPr>
        <w:t xml:space="preserve">6 </w:t>
      </w:r>
      <w:r w:rsidRPr="00D15F16">
        <w:rPr>
          <w:rFonts w:ascii="Times New Roman" w:hAnsi="Times New Roman"/>
          <w:sz w:val="28"/>
          <w:szCs w:val="28"/>
        </w:rPr>
        <w:t>- кестен</w:t>
      </w:r>
      <w:r w:rsidRPr="00D15F16">
        <w:rPr>
          <w:rFonts w:ascii="Times New Roman" w:hAnsi="Times New Roman"/>
          <w:sz w:val="28"/>
          <w:szCs w:val="28"/>
          <w:lang w:val="kk-KZ"/>
        </w:rPr>
        <w:t>ің жалғасы</w:t>
      </w:r>
    </w:p>
    <w:p w:rsidR="00B36EA8" w:rsidRPr="00D15F16" w:rsidRDefault="00B36EA8" w:rsidP="00B36EA8">
      <w:pPr>
        <w:spacing w:after="0" w:line="240" w:lineRule="auto"/>
        <w:rPr>
          <w:rFonts w:ascii="Times New Roman" w:hAnsi="Times New Roman"/>
          <w:sz w:val="24"/>
          <w:szCs w:val="24"/>
          <w:lang w:val="kk-KZ"/>
        </w:rPr>
      </w:pPr>
    </w:p>
    <w:tbl>
      <w:tblPr>
        <w:tblW w:w="9672" w:type="dxa"/>
        <w:jc w:val="center"/>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2"/>
        <w:gridCol w:w="2757"/>
        <w:gridCol w:w="1134"/>
        <w:gridCol w:w="1134"/>
        <w:gridCol w:w="992"/>
        <w:gridCol w:w="1134"/>
        <w:gridCol w:w="739"/>
        <w:gridCol w:w="1150"/>
      </w:tblGrid>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1134" w:type="dxa"/>
            <w:vAlign w:val="center"/>
          </w:tcPr>
          <w:p w:rsidR="00373F2E" w:rsidRPr="00D15F16" w:rsidRDefault="00373F2E" w:rsidP="00373F2E">
            <w:pPr>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1134" w:type="dxa"/>
            <w:vAlign w:val="center"/>
          </w:tcPr>
          <w:p w:rsidR="00373F2E" w:rsidRPr="00D15F16" w:rsidRDefault="00373F2E" w:rsidP="00373F2E">
            <w:pPr>
              <w:spacing w:after="0" w:line="240" w:lineRule="auto"/>
              <w:jc w:val="center"/>
              <w:rPr>
                <w:rFonts w:ascii="Times New Roman" w:hAnsi="Times New Roman"/>
                <w:sz w:val="24"/>
                <w:szCs w:val="24"/>
              </w:rPr>
            </w:pPr>
            <w:r w:rsidRPr="00D15F16">
              <w:rPr>
                <w:rFonts w:ascii="Times New Roman" w:hAnsi="Times New Roman"/>
                <w:sz w:val="24"/>
                <w:szCs w:val="24"/>
              </w:rPr>
              <w:t>6</w:t>
            </w:r>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Бензальдегид</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887" w:anchor="query=C7H6O">
              <w:r w:rsidRPr="00D15F16">
                <w:rPr>
                  <w:rFonts w:ascii="Times New Roman" w:eastAsia="Palatino Linotype" w:hAnsi="Times New Roman"/>
                  <w:sz w:val="24"/>
                  <w:szCs w:val="24"/>
                </w:rPr>
                <w:t>C</w:t>
              </w:r>
            </w:hyperlink>
            <w:hyperlink r:id="rId888" w:anchor="query=C7H6O">
              <w:r w:rsidRPr="00D15F16">
                <w:rPr>
                  <w:rFonts w:ascii="Times New Roman" w:eastAsia="Palatino Linotype" w:hAnsi="Times New Roman"/>
                  <w:sz w:val="24"/>
                  <w:szCs w:val="24"/>
                  <w:vertAlign w:val="subscript"/>
                </w:rPr>
                <w:t>7</w:t>
              </w:r>
            </w:hyperlink>
            <w:hyperlink r:id="rId889" w:anchor="query=C7H6O">
              <w:r w:rsidRPr="00D15F16">
                <w:rPr>
                  <w:rFonts w:ascii="Times New Roman" w:eastAsia="Palatino Linotype" w:hAnsi="Times New Roman"/>
                  <w:sz w:val="24"/>
                  <w:szCs w:val="24"/>
                </w:rPr>
                <w:t>H</w:t>
              </w:r>
            </w:hyperlink>
            <w:hyperlink r:id="rId890" w:anchor="query=C7H6O">
              <w:r w:rsidRPr="00D15F16">
                <w:rPr>
                  <w:rFonts w:ascii="Times New Roman" w:eastAsia="Palatino Linotype" w:hAnsi="Times New Roman"/>
                  <w:sz w:val="24"/>
                  <w:szCs w:val="24"/>
                  <w:vertAlign w:val="subscript"/>
                </w:rPr>
                <w:t>6</w:t>
              </w:r>
            </w:hyperlink>
            <w:hyperlink r:id="rId891" w:anchor="query=C7H6O">
              <w:r w:rsidRPr="00D15F16">
                <w:rPr>
                  <w:rFonts w:ascii="Times New Roman" w:eastAsia="Palatino Linotype" w:hAnsi="Times New Roman"/>
                  <w:sz w:val="24"/>
                  <w:szCs w:val="24"/>
                </w:rPr>
                <w:t>O</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106.12</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9.402</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892">
              <w:r w:rsidRPr="00D15F16">
                <w:rPr>
                  <w:rFonts w:ascii="Times New Roman" w:eastAsia="Palatino Linotype" w:hAnsi="Times New Roman"/>
                  <w:sz w:val="24"/>
                  <w:szCs w:val="24"/>
                </w:rPr>
                <w:t>240</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95</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6.24</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Пропан қышқылы, 2-метил-</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893" w:anchor="query=C4H8O2">
              <w:r w:rsidRPr="00D15F16">
                <w:rPr>
                  <w:rFonts w:ascii="Times New Roman" w:eastAsia="Palatino Linotype" w:hAnsi="Times New Roman"/>
                  <w:sz w:val="24"/>
                  <w:szCs w:val="24"/>
                </w:rPr>
                <w:t>C</w:t>
              </w:r>
            </w:hyperlink>
            <w:hyperlink r:id="rId894" w:anchor="query=C4H8O2">
              <w:r w:rsidRPr="00D15F16">
                <w:rPr>
                  <w:rFonts w:ascii="Times New Roman" w:eastAsia="Palatino Linotype" w:hAnsi="Times New Roman"/>
                  <w:sz w:val="24"/>
                  <w:szCs w:val="24"/>
                  <w:vertAlign w:val="subscript"/>
                </w:rPr>
                <w:t>4</w:t>
              </w:r>
            </w:hyperlink>
            <w:hyperlink r:id="rId895" w:anchor="query=C4H8O2">
              <w:r w:rsidRPr="00D15F16">
                <w:rPr>
                  <w:rFonts w:ascii="Times New Roman" w:eastAsia="Palatino Linotype" w:hAnsi="Times New Roman"/>
                  <w:sz w:val="24"/>
                  <w:szCs w:val="24"/>
                </w:rPr>
                <w:t>H</w:t>
              </w:r>
            </w:hyperlink>
            <w:hyperlink r:id="rId896" w:anchor="query=C4H8O2">
              <w:r w:rsidRPr="00D15F16">
                <w:rPr>
                  <w:rFonts w:ascii="Times New Roman" w:eastAsia="Palatino Linotype" w:hAnsi="Times New Roman"/>
                  <w:sz w:val="24"/>
                  <w:szCs w:val="24"/>
                  <w:vertAlign w:val="subscript"/>
                </w:rPr>
                <w:t>8</w:t>
              </w:r>
            </w:hyperlink>
            <w:hyperlink r:id="rId897" w:anchor="query=C4H8O2">
              <w:r w:rsidRPr="00D15F16">
                <w:rPr>
                  <w:rFonts w:ascii="Times New Roman" w:eastAsia="Palatino Linotype" w:hAnsi="Times New Roman"/>
                  <w:sz w:val="24"/>
                  <w:szCs w:val="24"/>
                </w:rPr>
                <w:t>O</w:t>
              </w:r>
            </w:hyperlink>
            <w:hyperlink r:id="rId898" w:anchor="query=C4H8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9.828</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899">
              <w:r w:rsidRPr="00D15F16">
                <w:rPr>
                  <w:rFonts w:ascii="Times New Roman" w:eastAsia="Palatino Linotype" w:hAnsi="Times New Roman"/>
                  <w:sz w:val="24"/>
                  <w:szCs w:val="24"/>
                </w:rPr>
                <w:t>6590</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92</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11,51</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Бутан қышқылы</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00" w:anchor="query=C4H8O2">
              <w:r w:rsidRPr="00D15F16">
                <w:rPr>
                  <w:rFonts w:ascii="Times New Roman" w:eastAsia="Palatino Linotype" w:hAnsi="Times New Roman"/>
                  <w:sz w:val="24"/>
                  <w:szCs w:val="24"/>
                </w:rPr>
                <w:t>C</w:t>
              </w:r>
            </w:hyperlink>
            <w:hyperlink r:id="rId901" w:anchor="query=C4H8O2">
              <w:r w:rsidRPr="00D15F16">
                <w:rPr>
                  <w:rFonts w:ascii="Times New Roman" w:eastAsia="Palatino Linotype" w:hAnsi="Times New Roman"/>
                  <w:sz w:val="24"/>
                  <w:szCs w:val="24"/>
                  <w:vertAlign w:val="subscript"/>
                </w:rPr>
                <w:t>4</w:t>
              </w:r>
            </w:hyperlink>
            <w:hyperlink r:id="rId902" w:anchor="query=C4H8O2">
              <w:r w:rsidRPr="00D15F16">
                <w:rPr>
                  <w:rFonts w:ascii="Times New Roman" w:eastAsia="Palatino Linotype" w:hAnsi="Times New Roman"/>
                  <w:sz w:val="24"/>
                  <w:szCs w:val="24"/>
                </w:rPr>
                <w:t>H</w:t>
              </w:r>
            </w:hyperlink>
            <w:hyperlink r:id="rId903" w:anchor="query=C4H8O2">
              <w:r w:rsidRPr="00D15F16">
                <w:rPr>
                  <w:rFonts w:ascii="Times New Roman" w:eastAsia="Palatino Linotype" w:hAnsi="Times New Roman"/>
                  <w:sz w:val="24"/>
                  <w:szCs w:val="24"/>
                  <w:vertAlign w:val="subscript"/>
                </w:rPr>
                <w:t>8</w:t>
              </w:r>
            </w:hyperlink>
            <w:hyperlink r:id="rId904" w:anchor="query=C4H8O2">
              <w:r w:rsidRPr="00D15F16">
                <w:rPr>
                  <w:rFonts w:ascii="Times New Roman" w:eastAsia="Palatino Linotype" w:hAnsi="Times New Roman"/>
                  <w:sz w:val="24"/>
                  <w:szCs w:val="24"/>
                </w:rPr>
                <w:t>O</w:t>
              </w:r>
            </w:hyperlink>
            <w:hyperlink r:id="rId905" w:anchor="query=C4H8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10.569</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06">
              <w:r w:rsidRPr="00D15F16">
                <w:rPr>
                  <w:rFonts w:ascii="Times New Roman" w:eastAsia="Palatino Linotype" w:hAnsi="Times New Roman"/>
                  <w:sz w:val="24"/>
                  <w:szCs w:val="24"/>
                </w:rPr>
                <w:t>264</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0.91</w:t>
            </w:r>
          </w:p>
        </w:tc>
      </w:tr>
      <w:tr w:rsidR="00373F2E" w:rsidRPr="00D15F16" w:rsidTr="00B36EA8">
        <w:trPr>
          <w:trHeight w:val="111"/>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Бутан қышқылы, 2-метил-</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5</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10</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102.13</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11.081</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8314</w:t>
            </w:r>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31.69</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Оксим-, метокси-фенил-_</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07" w:anchor="query=C8H9NO2">
              <w:r w:rsidRPr="00D15F16">
                <w:rPr>
                  <w:rFonts w:ascii="Times New Roman" w:eastAsia="Palatino Linotype" w:hAnsi="Times New Roman"/>
                  <w:sz w:val="24"/>
                  <w:szCs w:val="24"/>
                </w:rPr>
                <w:t>C</w:t>
              </w:r>
            </w:hyperlink>
            <w:hyperlink r:id="rId908" w:anchor="query=C8H9NO2">
              <w:r w:rsidRPr="00D15F16">
                <w:rPr>
                  <w:rFonts w:ascii="Times New Roman" w:eastAsia="Palatino Linotype" w:hAnsi="Times New Roman"/>
                  <w:sz w:val="24"/>
                  <w:szCs w:val="24"/>
                  <w:vertAlign w:val="subscript"/>
                </w:rPr>
                <w:t>8</w:t>
              </w:r>
            </w:hyperlink>
            <w:hyperlink r:id="rId909" w:anchor="query=C8H9NO2">
              <w:r w:rsidRPr="00D15F16">
                <w:rPr>
                  <w:rFonts w:ascii="Times New Roman" w:eastAsia="Palatino Linotype" w:hAnsi="Times New Roman"/>
                  <w:sz w:val="24"/>
                  <w:szCs w:val="24"/>
                </w:rPr>
                <w:t>H</w:t>
              </w:r>
            </w:hyperlink>
            <w:hyperlink r:id="rId910" w:anchor="query=C8H9NO2">
              <w:r w:rsidRPr="00D15F16">
                <w:rPr>
                  <w:rFonts w:ascii="Times New Roman" w:eastAsia="Palatino Linotype" w:hAnsi="Times New Roman"/>
                  <w:sz w:val="24"/>
                  <w:szCs w:val="24"/>
                  <w:vertAlign w:val="subscript"/>
                </w:rPr>
                <w:t>9</w:t>
              </w:r>
            </w:hyperlink>
            <w:hyperlink r:id="rId911" w:anchor="query=C8H9NO2">
              <w:r w:rsidRPr="00D15F16">
                <w:rPr>
                  <w:rFonts w:ascii="Times New Roman" w:eastAsia="Palatino Linotype" w:hAnsi="Times New Roman"/>
                  <w:sz w:val="24"/>
                  <w:szCs w:val="24"/>
                </w:rPr>
                <w:t>NO</w:t>
              </w:r>
            </w:hyperlink>
            <w:hyperlink r:id="rId912" w:anchor="query=C8H9N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151.16</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12.054</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13">
              <w:r w:rsidRPr="00D15F16">
                <w:rPr>
                  <w:rFonts w:ascii="Times New Roman" w:eastAsia="Palatino Linotype" w:hAnsi="Times New Roman"/>
                  <w:sz w:val="24"/>
                  <w:szCs w:val="24"/>
                </w:rPr>
                <w:t>9602988</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67</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1.28</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Тиглик қышқылы</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14" w:anchor="query=C5H8O2">
              <w:r w:rsidRPr="00D15F16">
                <w:rPr>
                  <w:rFonts w:ascii="Times New Roman" w:eastAsia="Palatino Linotype" w:hAnsi="Times New Roman"/>
                  <w:sz w:val="24"/>
                  <w:szCs w:val="24"/>
                </w:rPr>
                <w:t>C</w:t>
              </w:r>
            </w:hyperlink>
            <w:hyperlink r:id="rId915" w:anchor="query=C5H8O2">
              <w:r w:rsidRPr="00D15F16">
                <w:rPr>
                  <w:rFonts w:ascii="Times New Roman" w:eastAsia="Palatino Linotype" w:hAnsi="Times New Roman"/>
                  <w:sz w:val="24"/>
                  <w:szCs w:val="24"/>
                  <w:vertAlign w:val="subscript"/>
                </w:rPr>
                <w:t>5</w:t>
              </w:r>
            </w:hyperlink>
            <w:hyperlink r:id="rId916" w:anchor="query=C5H8O2">
              <w:r w:rsidRPr="00D15F16">
                <w:rPr>
                  <w:rFonts w:ascii="Times New Roman" w:eastAsia="Palatino Linotype" w:hAnsi="Times New Roman"/>
                  <w:sz w:val="24"/>
                  <w:szCs w:val="24"/>
                </w:rPr>
                <w:t>H</w:t>
              </w:r>
            </w:hyperlink>
            <w:hyperlink r:id="rId917" w:anchor="query=C5H8O2">
              <w:r w:rsidRPr="00D15F16">
                <w:rPr>
                  <w:rFonts w:ascii="Times New Roman" w:eastAsia="Palatino Linotype" w:hAnsi="Times New Roman"/>
                  <w:sz w:val="24"/>
                  <w:szCs w:val="24"/>
                  <w:vertAlign w:val="subscript"/>
                </w:rPr>
                <w:t>8</w:t>
              </w:r>
            </w:hyperlink>
            <w:hyperlink r:id="rId918" w:anchor="query=C5H8O2">
              <w:r w:rsidRPr="00D15F16">
                <w:rPr>
                  <w:rFonts w:ascii="Times New Roman" w:eastAsia="Palatino Linotype" w:hAnsi="Times New Roman"/>
                  <w:sz w:val="24"/>
                  <w:szCs w:val="24"/>
                </w:rPr>
                <w:t>O</w:t>
              </w:r>
            </w:hyperlink>
            <w:hyperlink r:id="rId919" w:anchor="query=C5H8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100.12</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13.078</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20">
              <w:r w:rsidRPr="00D15F16">
                <w:rPr>
                  <w:rFonts w:ascii="Times New Roman" w:eastAsia="Palatino Linotype" w:hAnsi="Times New Roman"/>
                  <w:sz w:val="24"/>
                  <w:szCs w:val="24"/>
                </w:rPr>
                <w:t>125468</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1.67</w:t>
            </w:r>
          </w:p>
        </w:tc>
      </w:tr>
      <w:tr w:rsidR="00373F2E" w:rsidRPr="00D15F16" w:rsidTr="00B36EA8">
        <w:trPr>
          <w:trHeight w:val="6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(R)-(-)-4-Метил</w:t>
            </w:r>
            <w:r w:rsidRPr="00D15F16">
              <w:rPr>
                <w:rFonts w:ascii="Times New Roman" w:eastAsia="Palatino Linotype" w:hAnsi="Times New Roman"/>
                <w:sz w:val="24"/>
                <w:szCs w:val="24"/>
                <w:lang w:val="kk-KZ"/>
              </w:rPr>
              <w:t>г</w:t>
            </w:r>
            <w:r w:rsidRPr="00D15F16">
              <w:rPr>
                <w:rFonts w:ascii="Times New Roman" w:eastAsia="Palatino Linotype" w:hAnsi="Times New Roman"/>
                <w:sz w:val="24"/>
                <w:szCs w:val="24"/>
              </w:rPr>
              <w:t>ексан</w:t>
            </w:r>
            <w:r w:rsidRPr="00D15F16">
              <w:rPr>
                <w:rFonts w:ascii="Times New Roman" w:eastAsia="Palatino Linotype" w:hAnsi="Times New Roman"/>
                <w:sz w:val="24"/>
                <w:szCs w:val="24"/>
                <w:lang w:val="kk-KZ"/>
              </w:rPr>
              <w:t xml:space="preserve"> қышқылы</w:t>
            </w:r>
          </w:p>
          <w:p w:rsidR="00373F2E" w:rsidRPr="00D15F16" w:rsidRDefault="00373F2E" w:rsidP="00373F2E">
            <w:pPr>
              <w:spacing w:after="0" w:line="240" w:lineRule="auto"/>
              <w:jc w:val="center"/>
              <w:rPr>
                <w:rFonts w:ascii="Times New Roman" w:eastAsia="Palatino Linotype" w:hAnsi="Times New Roman"/>
                <w:sz w:val="24"/>
                <w:szCs w:val="24"/>
              </w:rPr>
            </w:pP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21" w:anchor="query=C7H14O2">
              <w:r w:rsidRPr="00D15F16">
                <w:rPr>
                  <w:rFonts w:ascii="Times New Roman" w:eastAsia="Palatino Linotype" w:hAnsi="Times New Roman"/>
                  <w:sz w:val="24"/>
                  <w:szCs w:val="24"/>
                </w:rPr>
                <w:t>C</w:t>
              </w:r>
            </w:hyperlink>
            <w:hyperlink r:id="rId922" w:anchor="query=C7H14O2">
              <w:r w:rsidRPr="00D15F16">
                <w:rPr>
                  <w:rFonts w:ascii="Times New Roman" w:eastAsia="Palatino Linotype" w:hAnsi="Times New Roman"/>
                  <w:sz w:val="24"/>
                  <w:szCs w:val="24"/>
                  <w:vertAlign w:val="subscript"/>
                </w:rPr>
                <w:t>7</w:t>
              </w:r>
            </w:hyperlink>
            <w:hyperlink r:id="rId923" w:anchor="query=C7H14O2">
              <w:r w:rsidRPr="00D15F16">
                <w:rPr>
                  <w:rFonts w:ascii="Times New Roman" w:eastAsia="Palatino Linotype" w:hAnsi="Times New Roman"/>
                  <w:sz w:val="24"/>
                  <w:szCs w:val="24"/>
                </w:rPr>
                <w:t>H</w:t>
              </w:r>
            </w:hyperlink>
            <w:hyperlink r:id="rId924" w:anchor="query=C7H14O2">
              <w:r w:rsidRPr="00D15F16">
                <w:rPr>
                  <w:rFonts w:ascii="Times New Roman" w:eastAsia="Palatino Linotype" w:hAnsi="Times New Roman"/>
                  <w:sz w:val="24"/>
                  <w:szCs w:val="24"/>
                  <w:vertAlign w:val="subscript"/>
                </w:rPr>
                <w:t>14</w:t>
              </w:r>
            </w:hyperlink>
            <w:hyperlink r:id="rId925" w:anchor="query=C7H14O2">
              <w:r w:rsidRPr="00D15F16">
                <w:rPr>
                  <w:rFonts w:ascii="Times New Roman" w:eastAsia="Palatino Linotype" w:hAnsi="Times New Roman"/>
                  <w:sz w:val="24"/>
                  <w:szCs w:val="24"/>
                </w:rPr>
                <w:t>O</w:t>
              </w:r>
            </w:hyperlink>
            <w:hyperlink r:id="rId926" w:anchor="query=C7H14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130.18</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13.945</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27">
              <w:r w:rsidRPr="00D15F16">
                <w:rPr>
                  <w:rFonts w:ascii="Times New Roman" w:eastAsia="Palatino Linotype" w:hAnsi="Times New Roman"/>
                  <w:sz w:val="24"/>
                  <w:szCs w:val="24"/>
                </w:rPr>
                <w:t>12600623</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84</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0.53</w:t>
            </w:r>
          </w:p>
        </w:tc>
      </w:tr>
      <w:tr w:rsidR="00373F2E" w:rsidRPr="00D15F16" w:rsidTr="00B36EA8">
        <w:trPr>
          <w:trHeight w:val="6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w:t>
            </w:r>
            <w:r w:rsidRPr="00D15F16">
              <w:rPr>
                <w:rFonts w:ascii="Times New Roman" w:eastAsia="Palatino Linotype" w:hAnsi="Times New Roman"/>
                <w:sz w:val="24"/>
                <w:szCs w:val="24"/>
                <w:lang w:val="kk-KZ"/>
              </w:rPr>
              <w:t>н қышқылы,</w:t>
            </w:r>
            <w:r w:rsidRPr="00D15F16">
              <w:rPr>
                <w:rFonts w:ascii="Times New Roman" w:eastAsia="Palatino Linotype" w:hAnsi="Times New Roman"/>
                <w:sz w:val="24"/>
                <w:szCs w:val="24"/>
              </w:rPr>
              <w:t xml:space="preserve"> 2-этил-</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28" w:anchor="query=C8H16O2">
              <w:r w:rsidRPr="00D15F16">
                <w:rPr>
                  <w:rFonts w:ascii="Times New Roman" w:eastAsia="Palatino Linotype" w:hAnsi="Times New Roman"/>
                  <w:sz w:val="24"/>
                  <w:szCs w:val="24"/>
                </w:rPr>
                <w:t>C</w:t>
              </w:r>
            </w:hyperlink>
            <w:hyperlink r:id="rId929" w:anchor="query=C8H16O2">
              <w:r w:rsidRPr="00D15F16">
                <w:rPr>
                  <w:rFonts w:ascii="Times New Roman" w:eastAsia="Palatino Linotype" w:hAnsi="Times New Roman"/>
                  <w:sz w:val="24"/>
                  <w:szCs w:val="24"/>
                  <w:vertAlign w:val="subscript"/>
                </w:rPr>
                <w:t>8</w:t>
              </w:r>
            </w:hyperlink>
            <w:hyperlink r:id="rId930" w:anchor="query=C8H16O2">
              <w:r w:rsidRPr="00D15F16">
                <w:rPr>
                  <w:rFonts w:ascii="Times New Roman" w:eastAsia="Palatino Linotype" w:hAnsi="Times New Roman"/>
                  <w:sz w:val="24"/>
                  <w:szCs w:val="24"/>
                </w:rPr>
                <w:t>H</w:t>
              </w:r>
            </w:hyperlink>
            <w:hyperlink r:id="rId931" w:anchor="query=C8H16O2">
              <w:r w:rsidRPr="00D15F16">
                <w:rPr>
                  <w:rFonts w:ascii="Times New Roman" w:eastAsia="Palatino Linotype" w:hAnsi="Times New Roman"/>
                  <w:sz w:val="24"/>
                  <w:szCs w:val="24"/>
                  <w:vertAlign w:val="subscript"/>
                </w:rPr>
                <w:t>16</w:t>
              </w:r>
            </w:hyperlink>
            <w:hyperlink r:id="rId932" w:anchor="query=C8H16O2">
              <w:r w:rsidRPr="00D15F16">
                <w:rPr>
                  <w:rFonts w:ascii="Times New Roman" w:eastAsia="Palatino Linotype" w:hAnsi="Times New Roman"/>
                  <w:sz w:val="24"/>
                  <w:szCs w:val="24"/>
                </w:rPr>
                <w:t>O</w:t>
              </w:r>
            </w:hyperlink>
            <w:hyperlink r:id="rId933" w:anchor="query=C8H16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144.21</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14.197</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34">
              <w:r w:rsidRPr="00D15F16">
                <w:rPr>
                  <w:rFonts w:ascii="Times New Roman" w:eastAsia="Palatino Linotype" w:hAnsi="Times New Roman"/>
                  <w:sz w:val="24"/>
                  <w:szCs w:val="24"/>
                </w:rPr>
                <w:t>8697</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1.032</w:t>
            </w:r>
          </w:p>
        </w:tc>
      </w:tr>
      <w:tr w:rsidR="00373F2E" w:rsidRPr="00D15F16" w:rsidTr="00B36EA8">
        <w:trPr>
          <w:trHeight w:val="6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Фенол</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35" w:anchor="query=C6H6O">
              <w:r w:rsidRPr="00D15F16">
                <w:rPr>
                  <w:rFonts w:ascii="Times New Roman" w:eastAsia="Palatino Linotype" w:hAnsi="Times New Roman"/>
                  <w:sz w:val="24"/>
                  <w:szCs w:val="24"/>
                </w:rPr>
                <w:t>C</w:t>
              </w:r>
            </w:hyperlink>
            <w:hyperlink r:id="rId936" w:anchor="query=C6H6O">
              <w:r w:rsidRPr="00D15F16">
                <w:rPr>
                  <w:rFonts w:ascii="Times New Roman" w:eastAsia="Palatino Linotype" w:hAnsi="Times New Roman"/>
                  <w:sz w:val="24"/>
                  <w:szCs w:val="24"/>
                  <w:vertAlign w:val="subscript"/>
                </w:rPr>
                <w:t>6</w:t>
              </w:r>
            </w:hyperlink>
            <w:hyperlink r:id="rId937" w:anchor="query=C6H6O">
              <w:r w:rsidRPr="00D15F16">
                <w:rPr>
                  <w:rFonts w:ascii="Times New Roman" w:eastAsia="Palatino Linotype" w:hAnsi="Times New Roman"/>
                  <w:sz w:val="24"/>
                  <w:szCs w:val="24"/>
                </w:rPr>
                <w:t>H</w:t>
              </w:r>
            </w:hyperlink>
            <w:hyperlink r:id="rId938" w:anchor="query=C6H6O">
              <w:r w:rsidRPr="00D15F16">
                <w:rPr>
                  <w:rFonts w:ascii="Times New Roman" w:eastAsia="Palatino Linotype" w:hAnsi="Times New Roman"/>
                  <w:sz w:val="24"/>
                  <w:szCs w:val="24"/>
                  <w:vertAlign w:val="subscript"/>
                </w:rPr>
                <w:t>6</w:t>
              </w:r>
            </w:hyperlink>
            <w:hyperlink r:id="rId939" w:anchor="query=C6H6O">
              <w:r w:rsidRPr="00D15F16">
                <w:rPr>
                  <w:rFonts w:ascii="Times New Roman" w:eastAsia="Palatino Linotype" w:hAnsi="Times New Roman"/>
                  <w:sz w:val="24"/>
                  <w:szCs w:val="24"/>
                </w:rPr>
                <w:t>O</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94.11</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14.777</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40">
              <w:r w:rsidRPr="00D15F16">
                <w:rPr>
                  <w:rFonts w:ascii="Times New Roman" w:eastAsia="Palatino Linotype" w:hAnsi="Times New Roman"/>
                  <w:sz w:val="24"/>
                  <w:szCs w:val="24"/>
                </w:rPr>
                <w:t>996</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87</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0.43</w:t>
            </w:r>
          </w:p>
        </w:tc>
      </w:tr>
      <w:tr w:rsidR="00373F2E" w:rsidRPr="00D15F16" w:rsidTr="00B36EA8">
        <w:trPr>
          <w:trHeight w:val="6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Октан қышқылы</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41" w:anchor="query=C8H16O2">
              <w:r w:rsidRPr="00D15F16">
                <w:rPr>
                  <w:rFonts w:ascii="Times New Roman" w:eastAsia="Palatino Linotype" w:hAnsi="Times New Roman"/>
                  <w:sz w:val="24"/>
                  <w:szCs w:val="24"/>
                </w:rPr>
                <w:t>C</w:t>
              </w:r>
            </w:hyperlink>
            <w:hyperlink r:id="rId942" w:anchor="query=C8H16O2">
              <w:r w:rsidRPr="00D15F16">
                <w:rPr>
                  <w:rFonts w:ascii="Times New Roman" w:eastAsia="Palatino Linotype" w:hAnsi="Times New Roman"/>
                  <w:sz w:val="24"/>
                  <w:szCs w:val="24"/>
                  <w:vertAlign w:val="subscript"/>
                </w:rPr>
                <w:t>8</w:t>
              </w:r>
            </w:hyperlink>
            <w:hyperlink r:id="rId943" w:anchor="query=C8H16O2">
              <w:r w:rsidRPr="00D15F16">
                <w:rPr>
                  <w:rFonts w:ascii="Times New Roman" w:eastAsia="Palatino Linotype" w:hAnsi="Times New Roman"/>
                  <w:sz w:val="24"/>
                  <w:szCs w:val="24"/>
                </w:rPr>
                <w:t>H</w:t>
              </w:r>
            </w:hyperlink>
            <w:hyperlink r:id="rId944" w:anchor="query=C8H16O2">
              <w:r w:rsidRPr="00D15F16">
                <w:rPr>
                  <w:rFonts w:ascii="Times New Roman" w:eastAsia="Palatino Linotype" w:hAnsi="Times New Roman"/>
                  <w:sz w:val="24"/>
                  <w:szCs w:val="24"/>
                  <w:vertAlign w:val="subscript"/>
                </w:rPr>
                <w:t>16</w:t>
              </w:r>
            </w:hyperlink>
            <w:hyperlink r:id="rId945" w:anchor="query=C8H16O2">
              <w:r w:rsidRPr="00D15F16">
                <w:rPr>
                  <w:rFonts w:ascii="Times New Roman" w:eastAsia="Palatino Linotype" w:hAnsi="Times New Roman"/>
                  <w:sz w:val="24"/>
                  <w:szCs w:val="24"/>
                </w:rPr>
                <w:t>O</w:t>
              </w:r>
            </w:hyperlink>
            <w:hyperlink r:id="rId946" w:anchor="query=C8H16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144.21</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15.317</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47">
              <w:r w:rsidRPr="00D15F16">
                <w:rPr>
                  <w:rFonts w:ascii="Times New Roman" w:eastAsia="Palatino Linotype" w:hAnsi="Times New Roman"/>
                  <w:sz w:val="24"/>
                  <w:szCs w:val="24"/>
                </w:rPr>
                <w:t>379</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1.11</w:t>
            </w:r>
          </w:p>
        </w:tc>
      </w:tr>
      <w:tr w:rsidR="00373F2E" w:rsidRPr="00D15F16" w:rsidTr="00B36EA8">
        <w:trPr>
          <w:trHeight w:val="6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Нонан қышқылы</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48" w:anchor="query=C9H18O2">
              <w:r w:rsidRPr="00D15F16">
                <w:rPr>
                  <w:rFonts w:ascii="Times New Roman" w:eastAsia="Palatino Linotype" w:hAnsi="Times New Roman"/>
                  <w:sz w:val="24"/>
                  <w:szCs w:val="24"/>
                </w:rPr>
                <w:t>C</w:t>
              </w:r>
            </w:hyperlink>
            <w:hyperlink r:id="rId949" w:anchor="query=C9H18O2">
              <w:r w:rsidRPr="00D15F16">
                <w:rPr>
                  <w:rFonts w:ascii="Times New Roman" w:eastAsia="Palatino Linotype" w:hAnsi="Times New Roman"/>
                  <w:sz w:val="24"/>
                  <w:szCs w:val="24"/>
                  <w:vertAlign w:val="subscript"/>
                </w:rPr>
                <w:t>9</w:t>
              </w:r>
            </w:hyperlink>
            <w:hyperlink r:id="rId950" w:anchor="query=C9H18O2">
              <w:r w:rsidRPr="00D15F16">
                <w:rPr>
                  <w:rFonts w:ascii="Times New Roman" w:eastAsia="Palatino Linotype" w:hAnsi="Times New Roman"/>
                  <w:sz w:val="24"/>
                  <w:szCs w:val="24"/>
                </w:rPr>
                <w:t>H</w:t>
              </w:r>
            </w:hyperlink>
            <w:hyperlink r:id="rId951" w:anchor="query=C9H18O2">
              <w:r w:rsidRPr="00D15F16">
                <w:rPr>
                  <w:rFonts w:ascii="Times New Roman" w:eastAsia="Palatino Linotype" w:hAnsi="Times New Roman"/>
                  <w:sz w:val="24"/>
                  <w:szCs w:val="24"/>
                  <w:vertAlign w:val="subscript"/>
                </w:rPr>
                <w:t>18</w:t>
              </w:r>
            </w:hyperlink>
            <w:hyperlink r:id="rId952" w:anchor="query=C9H18O2">
              <w:r w:rsidRPr="00D15F16">
                <w:rPr>
                  <w:rFonts w:ascii="Times New Roman" w:eastAsia="Palatino Linotype" w:hAnsi="Times New Roman"/>
                  <w:sz w:val="24"/>
                  <w:szCs w:val="24"/>
                </w:rPr>
                <w:t>O</w:t>
              </w:r>
            </w:hyperlink>
            <w:hyperlink r:id="rId953" w:anchor="query=C9H18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158.24</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16.362</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54">
              <w:r w:rsidRPr="00D15F16">
                <w:rPr>
                  <w:rFonts w:ascii="Times New Roman" w:eastAsia="Palatino Linotype" w:hAnsi="Times New Roman"/>
                  <w:sz w:val="24"/>
                  <w:szCs w:val="24"/>
                </w:rPr>
                <w:t>8158</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2.40</w:t>
            </w:r>
          </w:p>
        </w:tc>
      </w:tr>
      <w:tr w:rsidR="00373F2E" w:rsidRPr="00D15F16" w:rsidTr="00B36EA8">
        <w:trPr>
          <w:trHeight w:val="6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Гексадекан қышқылы, метил эфирі</w:t>
            </w:r>
          </w:p>
          <w:p w:rsidR="00373F2E" w:rsidRPr="00D15F16" w:rsidRDefault="00373F2E" w:rsidP="00373F2E">
            <w:pPr>
              <w:spacing w:after="0" w:line="240" w:lineRule="auto"/>
              <w:jc w:val="center"/>
              <w:rPr>
                <w:rFonts w:ascii="Times New Roman" w:eastAsia="Palatino Linotype" w:hAnsi="Times New Roman"/>
                <w:sz w:val="24"/>
                <w:szCs w:val="24"/>
              </w:rPr>
            </w:pP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55" w:anchor="query=C17H34O2">
              <w:r w:rsidRPr="00D15F16">
                <w:rPr>
                  <w:rFonts w:ascii="Times New Roman" w:eastAsia="Palatino Linotype" w:hAnsi="Times New Roman"/>
                  <w:sz w:val="24"/>
                  <w:szCs w:val="24"/>
                </w:rPr>
                <w:t>C</w:t>
              </w:r>
            </w:hyperlink>
            <w:hyperlink r:id="rId956" w:anchor="query=C17H34O2">
              <w:r w:rsidRPr="00D15F16">
                <w:rPr>
                  <w:rFonts w:ascii="Times New Roman" w:eastAsia="Palatino Linotype" w:hAnsi="Times New Roman"/>
                  <w:sz w:val="24"/>
                  <w:szCs w:val="24"/>
                  <w:vertAlign w:val="subscript"/>
                </w:rPr>
                <w:t>17</w:t>
              </w:r>
            </w:hyperlink>
            <w:hyperlink r:id="rId957" w:anchor="query=C17H34O2">
              <w:r w:rsidRPr="00D15F16">
                <w:rPr>
                  <w:rFonts w:ascii="Times New Roman" w:eastAsia="Palatino Linotype" w:hAnsi="Times New Roman"/>
                  <w:sz w:val="24"/>
                  <w:szCs w:val="24"/>
                </w:rPr>
                <w:t>H</w:t>
              </w:r>
            </w:hyperlink>
            <w:hyperlink r:id="rId958" w:anchor="query=C17H34O2">
              <w:r w:rsidRPr="00D15F16">
                <w:rPr>
                  <w:rFonts w:ascii="Times New Roman" w:eastAsia="Palatino Linotype" w:hAnsi="Times New Roman"/>
                  <w:sz w:val="24"/>
                  <w:szCs w:val="24"/>
                  <w:vertAlign w:val="subscript"/>
                </w:rPr>
                <w:t>34</w:t>
              </w:r>
            </w:hyperlink>
            <w:hyperlink r:id="rId959" w:anchor="query=C17H34O2">
              <w:r w:rsidRPr="00D15F16">
                <w:rPr>
                  <w:rFonts w:ascii="Times New Roman" w:eastAsia="Palatino Linotype" w:hAnsi="Times New Roman"/>
                  <w:sz w:val="24"/>
                  <w:szCs w:val="24"/>
                </w:rPr>
                <w:t>O</w:t>
              </w:r>
            </w:hyperlink>
            <w:hyperlink r:id="rId960" w:anchor="query=C17H34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270.5</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17.016</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61">
              <w:r w:rsidRPr="00D15F16">
                <w:rPr>
                  <w:rFonts w:ascii="Times New Roman" w:eastAsia="Palatino Linotype" w:hAnsi="Times New Roman"/>
                  <w:sz w:val="24"/>
                  <w:szCs w:val="24"/>
                </w:rPr>
                <w:t>8181</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80</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1.09</w:t>
            </w:r>
          </w:p>
        </w:tc>
      </w:tr>
      <w:tr w:rsidR="00373F2E" w:rsidRPr="00D15F16" w:rsidTr="00B36EA8">
        <w:trPr>
          <w:trHeight w:val="152"/>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Декан қышқылы</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62" w:anchor="query=C10H20O2">
              <w:r w:rsidRPr="00D15F16">
                <w:rPr>
                  <w:rFonts w:ascii="Times New Roman" w:eastAsia="Palatino Linotype" w:hAnsi="Times New Roman"/>
                  <w:sz w:val="24"/>
                  <w:szCs w:val="24"/>
                </w:rPr>
                <w:t>C</w:t>
              </w:r>
            </w:hyperlink>
            <w:hyperlink r:id="rId963" w:anchor="query=C10H20O2">
              <w:r w:rsidRPr="00D15F16">
                <w:rPr>
                  <w:rFonts w:ascii="Times New Roman" w:eastAsia="Palatino Linotype" w:hAnsi="Times New Roman"/>
                  <w:sz w:val="24"/>
                  <w:szCs w:val="24"/>
                  <w:vertAlign w:val="subscript"/>
                </w:rPr>
                <w:t>10</w:t>
              </w:r>
            </w:hyperlink>
            <w:hyperlink r:id="rId964" w:anchor="query=C10H20O2">
              <w:r w:rsidRPr="00D15F16">
                <w:rPr>
                  <w:rFonts w:ascii="Times New Roman" w:eastAsia="Palatino Linotype" w:hAnsi="Times New Roman"/>
                  <w:sz w:val="24"/>
                  <w:szCs w:val="24"/>
                </w:rPr>
                <w:t>H</w:t>
              </w:r>
            </w:hyperlink>
            <w:hyperlink r:id="rId965" w:anchor="query=C10H20O2">
              <w:r w:rsidRPr="00D15F16">
                <w:rPr>
                  <w:rFonts w:ascii="Times New Roman" w:eastAsia="Palatino Linotype" w:hAnsi="Times New Roman"/>
                  <w:sz w:val="24"/>
                  <w:szCs w:val="24"/>
                  <w:vertAlign w:val="subscript"/>
                </w:rPr>
                <w:t>20</w:t>
              </w:r>
            </w:hyperlink>
            <w:hyperlink r:id="rId966" w:anchor="query=C10H20O2">
              <w:r w:rsidRPr="00D15F16">
                <w:rPr>
                  <w:rFonts w:ascii="Times New Roman" w:eastAsia="Palatino Linotype" w:hAnsi="Times New Roman"/>
                  <w:sz w:val="24"/>
                  <w:szCs w:val="24"/>
                </w:rPr>
                <w:t>O</w:t>
              </w:r>
            </w:hyperlink>
            <w:hyperlink r:id="rId967" w:anchor="query=C10H20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172.26</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17.359</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68">
              <w:r w:rsidRPr="00D15F16">
                <w:rPr>
                  <w:rFonts w:ascii="Times New Roman" w:eastAsia="Palatino Linotype" w:hAnsi="Times New Roman"/>
                  <w:sz w:val="24"/>
                  <w:szCs w:val="24"/>
                </w:rPr>
                <w:t>2969</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66</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0.94</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 2-метил</w:t>
            </w:r>
            <w:r w:rsidRPr="00D15F16">
              <w:rPr>
                <w:rFonts w:ascii="Times New Roman" w:eastAsia="Palatino Linotype" w:hAnsi="Times New Roman"/>
                <w:sz w:val="24"/>
                <w:szCs w:val="24"/>
                <w:lang w:val="kk-KZ"/>
              </w:rPr>
              <w:t>пентил</w:t>
            </w:r>
            <w:r w:rsidRPr="00D15F16">
              <w:rPr>
                <w:rFonts w:ascii="Times New Roman" w:eastAsia="Palatino Linotype" w:hAnsi="Times New Roman"/>
                <w:sz w:val="24"/>
                <w:szCs w:val="24"/>
              </w:rPr>
              <w:t xml:space="preserve"> эфирі</w:t>
            </w:r>
          </w:p>
          <w:p w:rsidR="00373F2E" w:rsidRPr="00D15F16" w:rsidRDefault="00373F2E" w:rsidP="00373F2E">
            <w:pPr>
              <w:spacing w:after="0" w:line="240" w:lineRule="auto"/>
              <w:jc w:val="center"/>
              <w:rPr>
                <w:rFonts w:ascii="Times New Roman" w:eastAsia="Palatino Linotype" w:hAnsi="Times New Roman"/>
                <w:sz w:val="24"/>
                <w:szCs w:val="24"/>
              </w:rPr>
            </w:pP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69" w:anchor="query=C13H18O2">
              <w:r w:rsidRPr="00D15F16">
                <w:rPr>
                  <w:rFonts w:ascii="Times New Roman" w:eastAsia="Palatino Linotype" w:hAnsi="Times New Roman"/>
                  <w:sz w:val="24"/>
                  <w:szCs w:val="24"/>
                </w:rPr>
                <w:t>C</w:t>
              </w:r>
            </w:hyperlink>
            <w:hyperlink r:id="rId970" w:anchor="query=C13H18O2">
              <w:r w:rsidRPr="00D15F16">
                <w:rPr>
                  <w:rFonts w:ascii="Times New Roman" w:eastAsia="Palatino Linotype" w:hAnsi="Times New Roman"/>
                  <w:sz w:val="24"/>
                  <w:szCs w:val="24"/>
                  <w:vertAlign w:val="subscript"/>
                </w:rPr>
                <w:t>13</w:t>
              </w:r>
            </w:hyperlink>
            <w:hyperlink r:id="rId971" w:anchor="query=C13H18O2">
              <w:r w:rsidRPr="00D15F16">
                <w:rPr>
                  <w:rFonts w:ascii="Times New Roman" w:eastAsia="Palatino Linotype" w:hAnsi="Times New Roman"/>
                  <w:sz w:val="24"/>
                  <w:szCs w:val="24"/>
                </w:rPr>
                <w:t>H</w:t>
              </w:r>
            </w:hyperlink>
            <w:hyperlink r:id="rId972" w:anchor="query=C13H18O2">
              <w:r w:rsidRPr="00D15F16">
                <w:rPr>
                  <w:rFonts w:ascii="Times New Roman" w:eastAsia="Palatino Linotype" w:hAnsi="Times New Roman"/>
                  <w:sz w:val="24"/>
                  <w:szCs w:val="24"/>
                  <w:vertAlign w:val="subscript"/>
                </w:rPr>
                <w:t>18</w:t>
              </w:r>
            </w:hyperlink>
            <w:hyperlink r:id="rId973" w:anchor="query=C13H18O2">
              <w:r w:rsidRPr="00D15F16">
                <w:rPr>
                  <w:rFonts w:ascii="Times New Roman" w:eastAsia="Palatino Linotype" w:hAnsi="Times New Roman"/>
                  <w:sz w:val="24"/>
                  <w:szCs w:val="24"/>
                </w:rPr>
                <w:t>O</w:t>
              </w:r>
            </w:hyperlink>
            <w:hyperlink r:id="rId974" w:anchor="query=C13H18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206.28</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17.809</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75">
              <w:r w:rsidRPr="00D15F16">
                <w:rPr>
                  <w:rFonts w:ascii="Times New Roman" w:eastAsia="Palatino Linotype" w:hAnsi="Times New Roman"/>
                  <w:sz w:val="24"/>
                  <w:szCs w:val="24"/>
                </w:rPr>
                <w:t>570433</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64</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0.55</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Бензой қышқылы, </w:t>
            </w:r>
            <w:r w:rsidRPr="00D15F16">
              <w:rPr>
                <w:rFonts w:ascii="Times New Roman" w:eastAsia="Palatino Linotype" w:hAnsi="Times New Roman"/>
                <w:sz w:val="24"/>
                <w:szCs w:val="24"/>
                <w:lang w:val="kk-KZ"/>
              </w:rPr>
              <w:t>гептил</w:t>
            </w:r>
            <w:r w:rsidRPr="00D15F16">
              <w:rPr>
                <w:rFonts w:ascii="Times New Roman" w:eastAsia="Palatino Linotype" w:hAnsi="Times New Roman"/>
                <w:sz w:val="24"/>
                <w:szCs w:val="24"/>
              </w:rPr>
              <w:t xml:space="preserve"> эфирі</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76" w:anchor="query=C14H20O2">
              <w:r w:rsidRPr="00D15F16">
                <w:rPr>
                  <w:rFonts w:ascii="Times New Roman" w:eastAsia="Palatino Linotype" w:hAnsi="Times New Roman"/>
                  <w:sz w:val="24"/>
                  <w:szCs w:val="24"/>
                </w:rPr>
                <w:t>C</w:t>
              </w:r>
            </w:hyperlink>
            <w:hyperlink r:id="rId977" w:anchor="query=C14H20O2">
              <w:r w:rsidRPr="00D15F16">
                <w:rPr>
                  <w:rFonts w:ascii="Times New Roman" w:eastAsia="Palatino Linotype" w:hAnsi="Times New Roman"/>
                  <w:sz w:val="24"/>
                  <w:szCs w:val="24"/>
                  <w:vertAlign w:val="subscript"/>
                </w:rPr>
                <w:t>14</w:t>
              </w:r>
            </w:hyperlink>
            <w:hyperlink r:id="rId978" w:anchor="query=C14H20O2">
              <w:r w:rsidRPr="00D15F16">
                <w:rPr>
                  <w:rFonts w:ascii="Times New Roman" w:eastAsia="Palatino Linotype" w:hAnsi="Times New Roman"/>
                  <w:sz w:val="24"/>
                  <w:szCs w:val="24"/>
                </w:rPr>
                <w:t>H</w:t>
              </w:r>
            </w:hyperlink>
            <w:hyperlink r:id="rId979" w:anchor="query=C14H20O2">
              <w:r w:rsidRPr="00D15F16">
                <w:rPr>
                  <w:rFonts w:ascii="Times New Roman" w:eastAsia="Palatino Linotype" w:hAnsi="Times New Roman"/>
                  <w:sz w:val="24"/>
                  <w:szCs w:val="24"/>
                  <w:vertAlign w:val="subscript"/>
                </w:rPr>
                <w:t>20</w:t>
              </w:r>
            </w:hyperlink>
            <w:hyperlink r:id="rId980" w:anchor="query=C14H20O2">
              <w:r w:rsidRPr="00D15F16">
                <w:rPr>
                  <w:rFonts w:ascii="Times New Roman" w:eastAsia="Palatino Linotype" w:hAnsi="Times New Roman"/>
                  <w:sz w:val="24"/>
                  <w:szCs w:val="24"/>
                </w:rPr>
                <w:t>O</w:t>
              </w:r>
            </w:hyperlink>
            <w:hyperlink r:id="rId981" w:anchor="query=C14H20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220.31</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18.079</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82">
              <w:r w:rsidRPr="00D15F16">
                <w:rPr>
                  <w:rFonts w:ascii="Times New Roman" w:eastAsia="Palatino Linotype" w:hAnsi="Times New Roman"/>
                  <w:sz w:val="24"/>
                  <w:szCs w:val="24"/>
                </w:rPr>
                <w:t>81591</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78</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0.42</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20</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83" w:anchor="query=C7H6O2">
              <w:r w:rsidRPr="00D15F16">
                <w:rPr>
                  <w:rFonts w:ascii="Times New Roman" w:eastAsia="Palatino Linotype" w:hAnsi="Times New Roman"/>
                  <w:sz w:val="24"/>
                  <w:szCs w:val="24"/>
                </w:rPr>
                <w:t>C</w:t>
              </w:r>
            </w:hyperlink>
            <w:hyperlink r:id="rId984" w:anchor="query=C7H6O2">
              <w:r w:rsidRPr="00D15F16">
                <w:rPr>
                  <w:rFonts w:ascii="Times New Roman" w:eastAsia="Palatino Linotype" w:hAnsi="Times New Roman"/>
                  <w:sz w:val="24"/>
                  <w:szCs w:val="24"/>
                  <w:vertAlign w:val="subscript"/>
                </w:rPr>
                <w:t>7</w:t>
              </w:r>
            </w:hyperlink>
            <w:hyperlink r:id="rId985" w:anchor="query=C7H6O2">
              <w:r w:rsidRPr="00D15F16">
                <w:rPr>
                  <w:rFonts w:ascii="Times New Roman" w:eastAsia="Palatino Linotype" w:hAnsi="Times New Roman"/>
                  <w:sz w:val="24"/>
                  <w:szCs w:val="24"/>
                </w:rPr>
                <w:t>H</w:t>
              </w:r>
            </w:hyperlink>
            <w:hyperlink r:id="rId986" w:anchor="query=C7H6O2">
              <w:r w:rsidRPr="00D15F16">
                <w:rPr>
                  <w:rFonts w:ascii="Times New Roman" w:eastAsia="Palatino Linotype" w:hAnsi="Times New Roman"/>
                  <w:sz w:val="24"/>
                  <w:szCs w:val="24"/>
                  <w:vertAlign w:val="subscript"/>
                </w:rPr>
                <w:t>6</w:t>
              </w:r>
            </w:hyperlink>
            <w:hyperlink r:id="rId987" w:anchor="query=C7H6O2">
              <w:r w:rsidRPr="00D15F16">
                <w:rPr>
                  <w:rFonts w:ascii="Times New Roman" w:eastAsia="Palatino Linotype" w:hAnsi="Times New Roman"/>
                  <w:sz w:val="24"/>
                  <w:szCs w:val="24"/>
                </w:rPr>
                <w:t>O</w:t>
              </w:r>
            </w:hyperlink>
            <w:hyperlink r:id="rId988" w:anchor="query=C7H6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122.12</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18.742</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89">
              <w:r w:rsidRPr="00D15F16">
                <w:rPr>
                  <w:rFonts w:ascii="Times New Roman" w:eastAsia="Palatino Linotype" w:hAnsi="Times New Roman"/>
                  <w:sz w:val="24"/>
                  <w:szCs w:val="24"/>
                </w:rPr>
                <w:t>243</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87</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0.56</w:t>
            </w:r>
          </w:p>
        </w:tc>
      </w:tr>
      <w:tr w:rsidR="00373F2E" w:rsidRPr="00D15F16" w:rsidTr="00B36EA8">
        <w:trPr>
          <w:trHeight w:val="256"/>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1,2-Бензенедикарбон қышқылы, </w:t>
            </w:r>
            <w:r w:rsidRPr="00D15F16">
              <w:rPr>
                <w:rFonts w:ascii="Times New Roman" w:eastAsia="Palatino Linotype" w:hAnsi="Times New Roman"/>
                <w:sz w:val="24"/>
                <w:szCs w:val="24"/>
                <w:lang w:val="kk-KZ"/>
              </w:rPr>
              <w:t>бис</w:t>
            </w:r>
            <w:r w:rsidRPr="00D15F16">
              <w:rPr>
                <w:rFonts w:ascii="Times New Roman" w:eastAsia="Palatino Linotype" w:hAnsi="Times New Roman"/>
                <w:sz w:val="24"/>
                <w:szCs w:val="24"/>
              </w:rPr>
              <w:t>(2-метил</w:t>
            </w:r>
            <w:r w:rsidRPr="00D15F16">
              <w:rPr>
                <w:rFonts w:ascii="Times New Roman" w:eastAsia="Palatino Linotype" w:hAnsi="Times New Roman"/>
                <w:sz w:val="24"/>
                <w:szCs w:val="24"/>
                <w:lang w:val="kk-KZ"/>
              </w:rPr>
              <w:t>пропил</w:t>
            </w:r>
            <w:r w:rsidRPr="00D15F16">
              <w:rPr>
                <w:rFonts w:ascii="Times New Roman" w:eastAsia="Palatino Linotype" w:hAnsi="Times New Roman"/>
                <w:sz w:val="24"/>
                <w:szCs w:val="24"/>
              </w:rPr>
              <w:t>) эфирі</w:t>
            </w:r>
          </w:p>
          <w:p w:rsidR="00373F2E" w:rsidRPr="00D15F16" w:rsidRDefault="00373F2E" w:rsidP="00373F2E">
            <w:pPr>
              <w:spacing w:after="0" w:line="240" w:lineRule="auto"/>
              <w:jc w:val="center"/>
              <w:rPr>
                <w:rFonts w:ascii="Times New Roman" w:eastAsia="Palatino Linotype" w:hAnsi="Times New Roman"/>
                <w:sz w:val="24"/>
                <w:szCs w:val="24"/>
              </w:rPr>
            </w:pP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90" w:anchor="query=C16H22O4">
              <w:r w:rsidRPr="00D15F16">
                <w:rPr>
                  <w:rFonts w:ascii="Times New Roman" w:eastAsia="Palatino Linotype" w:hAnsi="Times New Roman"/>
                  <w:sz w:val="24"/>
                  <w:szCs w:val="24"/>
                </w:rPr>
                <w:t>C</w:t>
              </w:r>
            </w:hyperlink>
            <w:hyperlink r:id="rId991" w:anchor="query=C16H22O4">
              <w:r w:rsidRPr="00D15F16">
                <w:rPr>
                  <w:rFonts w:ascii="Times New Roman" w:eastAsia="Palatino Linotype" w:hAnsi="Times New Roman"/>
                  <w:sz w:val="24"/>
                  <w:szCs w:val="24"/>
                  <w:vertAlign w:val="subscript"/>
                </w:rPr>
                <w:t>16</w:t>
              </w:r>
            </w:hyperlink>
            <w:hyperlink r:id="rId992" w:anchor="query=C16H22O4">
              <w:r w:rsidRPr="00D15F16">
                <w:rPr>
                  <w:rFonts w:ascii="Times New Roman" w:eastAsia="Palatino Linotype" w:hAnsi="Times New Roman"/>
                  <w:sz w:val="24"/>
                  <w:szCs w:val="24"/>
                </w:rPr>
                <w:t>H</w:t>
              </w:r>
            </w:hyperlink>
            <w:hyperlink r:id="rId993" w:anchor="query=C16H22O4">
              <w:r w:rsidRPr="00D15F16">
                <w:rPr>
                  <w:rFonts w:ascii="Times New Roman" w:eastAsia="Palatino Linotype" w:hAnsi="Times New Roman"/>
                  <w:sz w:val="24"/>
                  <w:szCs w:val="24"/>
                  <w:vertAlign w:val="subscript"/>
                </w:rPr>
                <w:t>22</w:t>
              </w:r>
            </w:hyperlink>
            <w:hyperlink r:id="rId994" w:anchor="query=C16H22O4">
              <w:r w:rsidRPr="00D15F16">
                <w:rPr>
                  <w:rFonts w:ascii="Times New Roman" w:eastAsia="Palatino Linotype" w:hAnsi="Times New Roman"/>
                  <w:sz w:val="24"/>
                  <w:szCs w:val="24"/>
                </w:rPr>
                <w:t>O</w:t>
              </w:r>
            </w:hyperlink>
            <w:hyperlink r:id="rId995" w:anchor="query=C16H22O4">
              <w:r w:rsidRPr="00D15F16">
                <w:rPr>
                  <w:rFonts w:ascii="Times New Roman" w:eastAsia="Palatino Linotype" w:hAnsi="Times New Roman"/>
                  <w:sz w:val="24"/>
                  <w:szCs w:val="24"/>
                  <w:vertAlign w:val="subscript"/>
                </w:rPr>
                <w:t>4</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278.34</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19.852</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96">
              <w:r w:rsidRPr="00D15F16">
                <w:rPr>
                  <w:rFonts w:ascii="Times New Roman" w:eastAsia="Palatino Linotype" w:hAnsi="Times New Roman"/>
                  <w:sz w:val="24"/>
                  <w:szCs w:val="24"/>
                </w:rPr>
                <w:t>6782</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93</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1.11</w:t>
            </w:r>
          </w:p>
        </w:tc>
      </w:tr>
      <w:tr w:rsidR="00373F2E" w:rsidRPr="00D15F16" w:rsidTr="00B36EA8">
        <w:trPr>
          <w:trHeight w:val="6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Дибутил фталат</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997" w:anchor="query=C16H22O4">
              <w:r w:rsidRPr="00D15F16">
                <w:rPr>
                  <w:rFonts w:ascii="Times New Roman" w:eastAsia="Palatino Linotype" w:hAnsi="Times New Roman"/>
                  <w:sz w:val="24"/>
                  <w:szCs w:val="24"/>
                </w:rPr>
                <w:t>C</w:t>
              </w:r>
            </w:hyperlink>
            <w:hyperlink r:id="rId998" w:anchor="query=C16H22O4">
              <w:r w:rsidRPr="00D15F16">
                <w:rPr>
                  <w:rFonts w:ascii="Times New Roman" w:eastAsia="Palatino Linotype" w:hAnsi="Times New Roman"/>
                  <w:sz w:val="24"/>
                  <w:szCs w:val="24"/>
                  <w:vertAlign w:val="subscript"/>
                </w:rPr>
                <w:t>16</w:t>
              </w:r>
            </w:hyperlink>
            <w:hyperlink r:id="rId999" w:anchor="query=C16H22O4">
              <w:r w:rsidRPr="00D15F16">
                <w:rPr>
                  <w:rFonts w:ascii="Times New Roman" w:eastAsia="Palatino Linotype" w:hAnsi="Times New Roman"/>
                  <w:sz w:val="24"/>
                  <w:szCs w:val="24"/>
                </w:rPr>
                <w:t>H</w:t>
              </w:r>
            </w:hyperlink>
            <w:hyperlink r:id="rId1000" w:anchor="query=C16H22O4">
              <w:r w:rsidRPr="00D15F16">
                <w:rPr>
                  <w:rFonts w:ascii="Times New Roman" w:eastAsia="Palatino Linotype" w:hAnsi="Times New Roman"/>
                  <w:sz w:val="24"/>
                  <w:szCs w:val="24"/>
                  <w:vertAlign w:val="subscript"/>
                </w:rPr>
                <w:t>22</w:t>
              </w:r>
            </w:hyperlink>
            <w:hyperlink r:id="rId1001" w:anchor="query=C16H22O4">
              <w:r w:rsidRPr="00D15F16">
                <w:rPr>
                  <w:rFonts w:ascii="Times New Roman" w:eastAsia="Palatino Linotype" w:hAnsi="Times New Roman"/>
                  <w:sz w:val="24"/>
                  <w:szCs w:val="24"/>
                </w:rPr>
                <w:t>O</w:t>
              </w:r>
            </w:hyperlink>
            <w:hyperlink r:id="rId1002" w:anchor="query=C16H22O4">
              <w:r w:rsidRPr="00D15F16">
                <w:rPr>
                  <w:rFonts w:ascii="Times New Roman" w:eastAsia="Palatino Linotype" w:hAnsi="Times New Roman"/>
                  <w:sz w:val="24"/>
                  <w:szCs w:val="24"/>
                  <w:vertAlign w:val="subscript"/>
                </w:rPr>
                <w:t>4</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278.34</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21.116</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1003">
              <w:r w:rsidRPr="00D15F16">
                <w:rPr>
                  <w:rFonts w:ascii="Times New Roman" w:eastAsia="Palatino Linotype" w:hAnsi="Times New Roman"/>
                  <w:sz w:val="24"/>
                  <w:szCs w:val="24"/>
                </w:rPr>
                <w:t>3026</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69</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0.93</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Гексадекан қышқылы</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1004" w:anchor="query=C16H32O2">
              <w:r w:rsidRPr="00D15F16">
                <w:rPr>
                  <w:rFonts w:ascii="Times New Roman" w:eastAsia="Palatino Linotype" w:hAnsi="Times New Roman"/>
                  <w:sz w:val="24"/>
                  <w:szCs w:val="24"/>
                </w:rPr>
                <w:t>C</w:t>
              </w:r>
            </w:hyperlink>
            <w:hyperlink r:id="rId1005" w:anchor="query=C16H32O2">
              <w:r w:rsidRPr="00D15F16">
                <w:rPr>
                  <w:rFonts w:ascii="Times New Roman" w:eastAsia="Palatino Linotype" w:hAnsi="Times New Roman"/>
                  <w:sz w:val="24"/>
                  <w:szCs w:val="24"/>
                  <w:vertAlign w:val="subscript"/>
                </w:rPr>
                <w:t>16</w:t>
              </w:r>
            </w:hyperlink>
            <w:hyperlink r:id="rId1006" w:anchor="query=C16H32O2">
              <w:r w:rsidRPr="00D15F16">
                <w:rPr>
                  <w:rFonts w:ascii="Times New Roman" w:eastAsia="Palatino Linotype" w:hAnsi="Times New Roman"/>
                  <w:sz w:val="24"/>
                  <w:szCs w:val="24"/>
                </w:rPr>
                <w:t>H</w:t>
              </w:r>
            </w:hyperlink>
            <w:hyperlink r:id="rId1007" w:anchor="query=C16H32O2">
              <w:r w:rsidRPr="00D15F16">
                <w:rPr>
                  <w:rFonts w:ascii="Times New Roman" w:eastAsia="Palatino Linotype" w:hAnsi="Times New Roman"/>
                  <w:sz w:val="24"/>
                  <w:szCs w:val="24"/>
                  <w:vertAlign w:val="subscript"/>
                </w:rPr>
                <w:t>32</w:t>
              </w:r>
            </w:hyperlink>
            <w:hyperlink r:id="rId1008" w:anchor="query=C16H32O2">
              <w:r w:rsidRPr="00D15F16">
                <w:rPr>
                  <w:rFonts w:ascii="Times New Roman" w:eastAsia="Palatino Linotype" w:hAnsi="Times New Roman"/>
                  <w:sz w:val="24"/>
                  <w:szCs w:val="24"/>
                </w:rPr>
                <w:t>O</w:t>
              </w:r>
            </w:hyperlink>
            <w:hyperlink r:id="rId1009" w:anchor="query=C16H32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256.42</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22.596</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1010">
              <w:r w:rsidRPr="00D15F16">
                <w:rPr>
                  <w:rFonts w:ascii="Times New Roman" w:eastAsia="Palatino Linotype" w:hAnsi="Times New Roman"/>
                  <w:sz w:val="24"/>
                  <w:szCs w:val="24"/>
                </w:rPr>
                <w:t>985</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84</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4.45</w:t>
            </w:r>
          </w:p>
        </w:tc>
      </w:tr>
      <w:tr w:rsidR="00373F2E" w:rsidRPr="00D15F16" w:rsidTr="00B36EA8">
        <w:trPr>
          <w:trHeight w:val="232"/>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Окта</w:t>
            </w:r>
            <w:r w:rsidRPr="00D15F16">
              <w:rPr>
                <w:rFonts w:ascii="Times New Roman" w:eastAsia="Palatino Linotype" w:hAnsi="Times New Roman"/>
                <w:sz w:val="24"/>
                <w:szCs w:val="24"/>
              </w:rPr>
              <w:t>декан қышқылы, 2-гидрокси-1,3-</w:t>
            </w:r>
            <w:r w:rsidRPr="00D15F16">
              <w:rPr>
                <w:rFonts w:ascii="Times New Roman" w:eastAsia="Palatino Linotype" w:hAnsi="Times New Roman"/>
                <w:sz w:val="24"/>
                <w:szCs w:val="24"/>
                <w:lang w:val="kk-KZ"/>
              </w:rPr>
              <w:t>пропандиил</w:t>
            </w:r>
            <w:r w:rsidRPr="00D15F16">
              <w:rPr>
                <w:rFonts w:ascii="Times New Roman" w:eastAsia="Palatino Linotype" w:hAnsi="Times New Roman"/>
                <w:sz w:val="24"/>
                <w:szCs w:val="24"/>
              </w:rPr>
              <w:t xml:space="preserve"> эфирі</w:t>
            </w:r>
          </w:p>
          <w:p w:rsidR="00373F2E" w:rsidRPr="00D15F16" w:rsidRDefault="00373F2E" w:rsidP="00373F2E">
            <w:pPr>
              <w:spacing w:after="0" w:line="240" w:lineRule="auto"/>
              <w:jc w:val="center"/>
              <w:rPr>
                <w:rFonts w:ascii="Times New Roman" w:eastAsia="Palatino Linotype" w:hAnsi="Times New Roman"/>
                <w:sz w:val="24"/>
                <w:szCs w:val="24"/>
              </w:rPr>
            </w:pP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1011" w:anchor="query=C39H76O5">
              <w:r w:rsidRPr="00D15F16">
                <w:rPr>
                  <w:rFonts w:ascii="Times New Roman" w:eastAsia="Palatino Linotype" w:hAnsi="Times New Roman"/>
                  <w:sz w:val="24"/>
                  <w:szCs w:val="24"/>
                </w:rPr>
                <w:t>C</w:t>
              </w:r>
            </w:hyperlink>
            <w:hyperlink r:id="rId1012" w:anchor="query=C39H76O5">
              <w:r w:rsidRPr="00D15F16">
                <w:rPr>
                  <w:rFonts w:ascii="Times New Roman" w:eastAsia="Palatino Linotype" w:hAnsi="Times New Roman"/>
                  <w:sz w:val="24"/>
                  <w:szCs w:val="24"/>
                  <w:vertAlign w:val="subscript"/>
                </w:rPr>
                <w:t>39</w:t>
              </w:r>
            </w:hyperlink>
            <w:hyperlink r:id="rId1013" w:anchor="query=C39H76O5">
              <w:r w:rsidRPr="00D15F16">
                <w:rPr>
                  <w:rFonts w:ascii="Times New Roman" w:eastAsia="Palatino Linotype" w:hAnsi="Times New Roman"/>
                  <w:sz w:val="24"/>
                  <w:szCs w:val="24"/>
                </w:rPr>
                <w:t>H</w:t>
              </w:r>
            </w:hyperlink>
            <w:hyperlink r:id="rId1014" w:anchor="query=C39H76O5">
              <w:r w:rsidRPr="00D15F16">
                <w:rPr>
                  <w:rFonts w:ascii="Times New Roman" w:eastAsia="Palatino Linotype" w:hAnsi="Times New Roman"/>
                  <w:sz w:val="24"/>
                  <w:szCs w:val="24"/>
                  <w:vertAlign w:val="subscript"/>
                </w:rPr>
                <w:t>76</w:t>
              </w:r>
            </w:hyperlink>
            <w:hyperlink r:id="rId1015" w:anchor="query=C39H76O5">
              <w:r w:rsidRPr="00D15F16">
                <w:rPr>
                  <w:rFonts w:ascii="Times New Roman" w:eastAsia="Palatino Linotype" w:hAnsi="Times New Roman"/>
                  <w:sz w:val="24"/>
                  <w:szCs w:val="24"/>
                </w:rPr>
                <w:t>O</w:t>
              </w:r>
            </w:hyperlink>
            <w:hyperlink r:id="rId1016" w:anchor="query=C39H76O5">
              <w:r w:rsidRPr="00D15F16">
                <w:rPr>
                  <w:rFonts w:ascii="Times New Roman" w:eastAsia="Palatino Linotype" w:hAnsi="Times New Roman"/>
                  <w:sz w:val="24"/>
                  <w:szCs w:val="24"/>
                  <w:vertAlign w:val="subscript"/>
                </w:rPr>
                <w:t>5</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625</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24.244</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1017">
              <w:r w:rsidRPr="00D15F16">
                <w:rPr>
                  <w:rFonts w:ascii="Times New Roman" w:eastAsia="Palatino Linotype" w:hAnsi="Times New Roman"/>
                  <w:sz w:val="24"/>
                  <w:szCs w:val="24"/>
                </w:rPr>
                <w:t>101269</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67</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3.79</w:t>
            </w:r>
          </w:p>
        </w:tc>
      </w:tr>
      <w:tr w:rsidR="00373F2E" w:rsidRPr="00D15F16" w:rsidTr="00B36EA8">
        <w:trPr>
          <w:trHeight w:val="80"/>
          <w:jc w:val="center"/>
        </w:trPr>
        <w:tc>
          <w:tcPr>
            <w:tcW w:w="63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w:t>
            </w:r>
          </w:p>
        </w:tc>
        <w:tc>
          <w:tcPr>
            <w:tcW w:w="2757"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9-Октадекан қышқылы, (E)-</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1018" w:anchor="query=C18H34O2">
              <w:r w:rsidRPr="00D15F16">
                <w:rPr>
                  <w:rFonts w:ascii="Times New Roman" w:eastAsia="Palatino Linotype" w:hAnsi="Times New Roman"/>
                  <w:sz w:val="24"/>
                  <w:szCs w:val="24"/>
                </w:rPr>
                <w:t>C</w:t>
              </w:r>
            </w:hyperlink>
            <w:hyperlink r:id="rId1019" w:anchor="query=C18H34O2">
              <w:r w:rsidRPr="00D15F16">
                <w:rPr>
                  <w:rFonts w:ascii="Times New Roman" w:eastAsia="Palatino Linotype" w:hAnsi="Times New Roman"/>
                  <w:sz w:val="24"/>
                  <w:szCs w:val="24"/>
                  <w:vertAlign w:val="subscript"/>
                </w:rPr>
                <w:t>18</w:t>
              </w:r>
            </w:hyperlink>
            <w:hyperlink r:id="rId1020" w:anchor="query=C18H34O2">
              <w:r w:rsidRPr="00D15F16">
                <w:rPr>
                  <w:rFonts w:ascii="Times New Roman" w:eastAsia="Palatino Linotype" w:hAnsi="Times New Roman"/>
                  <w:sz w:val="24"/>
                  <w:szCs w:val="24"/>
                </w:rPr>
                <w:t>H</w:t>
              </w:r>
            </w:hyperlink>
            <w:hyperlink r:id="rId1021" w:anchor="query=C18H34O2">
              <w:r w:rsidRPr="00D15F16">
                <w:rPr>
                  <w:rFonts w:ascii="Times New Roman" w:eastAsia="Palatino Linotype" w:hAnsi="Times New Roman"/>
                  <w:sz w:val="24"/>
                  <w:szCs w:val="24"/>
                  <w:vertAlign w:val="subscript"/>
                </w:rPr>
                <w:t>34</w:t>
              </w:r>
            </w:hyperlink>
            <w:hyperlink r:id="rId1022" w:anchor="query=C18H34O2">
              <w:r w:rsidRPr="00D15F16">
                <w:rPr>
                  <w:rFonts w:ascii="Times New Roman" w:eastAsia="Palatino Linotype" w:hAnsi="Times New Roman"/>
                  <w:sz w:val="24"/>
                  <w:szCs w:val="24"/>
                </w:rPr>
                <w:t>O</w:t>
              </w:r>
            </w:hyperlink>
            <w:hyperlink r:id="rId1023" w:anchor="query=C18H34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282.5</w:t>
            </w:r>
          </w:p>
        </w:tc>
        <w:tc>
          <w:tcPr>
            <w:tcW w:w="992"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24.53</w:t>
            </w:r>
          </w:p>
        </w:tc>
        <w:tc>
          <w:tcPr>
            <w:tcW w:w="1134"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hyperlink r:id="rId1024">
              <w:r w:rsidRPr="00D15F16">
                <w:rPr>
                  <w:rFonts w:ascii="Times New Roman" w:eastAsia="Palatino Linotype" w:hAnsi="Times New Roman"/>
                  <w:sz w:val="24"/>
                  <w:szCs w:val="24"/>
                </w:rPr>
                <w:t>637517</w:t>
              </w:r>
            </w:hyperlink>
          </w:p>
        </w:tc>
        <w:tc>
          <w:tcPr>
            <w:tcW w:w="739"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w:t>
            </w:r>
          </w:p>
        </w:tc>
        <w:tc>
          <w:tcPr>
            <w:tcW w:w="1150" w:type="dxa"/>
            <w:vAlign w:val="center"/>
          </w:tcPr>
          <w:p w:rsidR="00373F2E" w:rsidRPr="00D15F16" w:rsidRDefault="00373F2E" w:rsidP="00373F2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9.95</w:t>
            </w:r>
          </w:p>
        </w:tc>
      </w:tr>
      <w:tr w:rsidR="00373F2E" w:rsidRPr="00D15F16" w:rsidTr="00B36EA8">
        <w:trPr>
          <w:trHeight w:val="80"/>
          <w:jc w:val="center"/>
        </w:trPr>
        <w:tc>
          <w:tcPr>
            <w:tcW w:w="632" w:type="dxa"/>
            <w:vAlign w:val="center"/>
          </w:tcPr>
          <w:p w:rsidR="00373F2E" w:rsidRPr="00D15F16" w:rsidRDefault="00373F2E" w:rsidP="00373F2E">
            <w:pPr>
              <w:spacing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w:t>
            </w:r>
          </w:p>
        </w:tc>
        <w:tc>
          <w:tcPr>
            <w:tcW w:w="2757" w:type="dxa"/>
            <w:vAlign w:val="center"/>
          </w:tcPr>
          <w:p w:rsidR="00373F2E" w:rsidRPr="00D15F16" w:rsidRDefault="00373F2E" w:rsidP="00373F2E">
            <w:pPr>
              <w:spacing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9,12-Октадекадиен қышқылы</w:t>
            </w:r>
            <w:r w:rsidRPr="00D15F16">
              <w:rPr>
                <w:rFonts w:ascii="Times New Roman" w:eastAsia="Palatino Linotype" w:hAnsi="Times New Roman"/>
                <w:sz w:val="24"/>
                <w:szCs w:val="24"/>
                <w:lang w:val="kk-KZ"/>
              </w:rPr>
              <w:t xml:space="preserve"> </w:t>
            </w:r>
            <w:r w:rsidRPr="00D15F16">
              <w:rPr>
                <w:rFonts w:ascii="Times New Roman" w:eastAsia="Palatino Linotype" w:hAnsi="Times New Roman"/>
                <w:sz w:val="24"/>
                <w:szCs w:val="24"/>
              </w:rPr>
              <w:t>(Z,Z)-</w:t>
            </w:r>
          </w:p>
        </w:tc>
        <w:tc>
          <w:tcPr>
            <w:tcW w:w="1134" w:type="dxa"/>
            <w:vAlign w:val="center"/>
          </w:tcPr>
          <w:p w:rsidR="00373F2E" w:rsidRPr="00D15F16" w:rsidRDefault="00373F2E" w:rsidP="00373F2E">
            <w:pPr>
              <w:spacing w:line="240" w:lineRule="auto"/>
              <w:jc w:val="center"/>
              <w:rPr>
                <w:rFonts w:ascii="Times New Roman" w:eastAsia="Palatino Linotype" w:hAnsi="Times New Roman"/>
                <w:sz w:val="24"/>
                <w:szCs w:val="24"/>
              </w:rPr>
            </w:pPr>
            <w:hyperlink r:id="rId1025" w:anchor="query=C18H32O2">
              <w:r w:rsidRPr="00D15F16">
                <w:rPr>
                  <w:rFonts w:ascii="Times New Roman" w:eastAsia="Palatino Linotype" w:hAnsi="Times New Roman"/>
                  <w:sz w:val="24"/>
                  <w:szCs w:val="24"/>
                </w:rPr>
                <w:t>C</w:t>
              </w:r>
            </w:hyperlink>
            <w:hyperlink r:id="rId1026" w:anchor="query=C18H32O2">
              <w:r w:rsidRPr="00D15F16">
                <w:rPr>
                  <w:rFonts w:ascii="Times New Roman" w:eastAsia="Palatino Linotype" w:hAnsi="Times New Roman"/>
                  <w:sz w:val="24"/>
                  <w:szCs w:val="24"/>
                  <w:vertAlign w:val="subscript"/>
                </w:rPr>
                <w:t>18</w:t>
              </w:r>
            </w:hyperlink>
            <w:hyperlink r:id="rId1027" w:anchor="query=C18H32O2">
              <w:r w:rsidRPr="00D15F16">
                <w:rPr>
                  <w:rFonts w:ascii="Times New Roman" w:eastAsia="Palatino Linotype" w:hAnsi="Times New Roman"/>
                  <w:sz w:val="24"/>
                  <w:szCs w:val="24"/>
                </w:rPr>
                <w:t>H</w:t>
              </w:r>
            </w:hyperlink>
            <w:hyperlink r:id="rId1028" w:anchor="query=C18H32O2">
              <w:r w:rsidRPr="00D15F16">
                <w:rPr>
                  <w:rFonts w:ascii="Times New Roman" w:eastAsia="Palatino Linotype" w:hAnsi="Times New Roman"/>
                  <w:sz w:val="24"/>
                  <w:szCs w:val="24"/>
                  <w:vertAlign w:val="subscript"/>
                </w:rPr>
                <w:t>32</w:t>
              </w:r>
            </w:hyperlink>
            <w:hyperlink r:id="rId1029" w:anchor="query=C18H32O2">
              <w:r w:rsidRPr="00D15F16">
                <w:rPr>
                  <w:rFonts w:ascii="Times New Roman" w:eastAsia="Palatino Linotype" w:hAnsi="Times New Roman"/>
                  <w:sz w:val="24"/>
                  <w:szCs w:val="24"/>
                </w:rPr>
                <w:t>O</w:t>
              </w:r>
            </w:hyperlink>
            <w:hyperlink r:id="rId1030" w:anchor="query=C18H32O2">
              <w:r w:rsidRPr="00D15F16">
                <w:rPr>
                  <w:rFonts w:ascii="Times New Roman" w:eastAsia="Palatino Linotype" w:hAnsi="Times New Roman"/>
                  <w:sz w:val="24"/>
                  <w:szCs w:val="24"/>
                  <w:vertAlign w:val="subscript"/>
                </w:rPr>
                <w:t>2</w:t>
              </w:r>
            </w:hyperlink>
          </w:p>
        </w:tc>
        <w:tc>
          <w:tcPr>
            <w:tcW w:w="1134" w:type="dxa"/>
            <w:vAlign w:val="center"/>
          </w:tcPr>
          <w:p w:rsidR="00373F2E" w:rsidRPr="00D15F16" w:rsidRDefault="00373F2E" w:rsidP="00373F2E">
            <w:pPr>
              <w:spacing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280.4</w:t>
            </w:r>
          </w:p>
        </w:tc>
        <w:tc>
          <w:tcPr>
            <w:tcW w:w="992" w:type="dxa"/>
            <w:vAlign w:val="center"/>
          </w:tcPr>
          <w:p w:rsidR="00373F2E" w:rsidRPr="00D15F16" w:rsidRDefault="00373F2E" w:rsidP="00373F2E">
            <w:pPr>
              <w:spacing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25.052</w:t>
            </w:r>
          </w:p>
        </w:tc>
        <w:tc>
          <w:tcPr>
            <w:tcW w:w="1134" w:type="dxa"/>
            <w:vAlign w:val="center"/>
          </w:tcPr>
          <w:p w:rsidR="00373F2E" w:rsidRPr="00D15F16" w:rsidRDefault="00373F2E" w:rsidP="00373F2E">
            <w:pPr>
              <w:spacing w:line="240" w:lineRule="auto"/>
              <w:jc w:val="center"/>
              <w:rPr>
                <w:rFonts w:ascii="Times New Roman" w:eastAsia="Palatino Linotype" w:hAnsi="Times New Roman"/>
                <w:sz w:val="24"/>
                <w:szCs w:val="24"/>
              </w:rPr>
            </w:pPr>
            <w:hyperlink r:id="rId1031">
              <w:r w:rsidRPr="00D15F16">
                <w:rPr>
                  <w:rFonts w:ascii="Times New Roman" w:eastAsia="Palatino Linotype" w:hAnsi="Times New Roman"/>
                  <w:sz w:val="24"/>
                  <w:szCs w:val="24"/>
                </w:rPr>
                <w:t>5280450</w:t>
              </w:r>
            </w:hyperlink>
          </w:p>
        </w:tc>
        <w:tc>
          <w:tcPr>
            <w:tcW w:w="739" w:type="dxa"/>
            <w:vAlign w:val="center"/>
          </w:tcPr>
          <w:p w:rsidR="00373F2E" w:rsidRPr="00D15F16" w:rsidRDefault="00373F2E" w:rsidP="00373F2E">
            <w:pPr>
              <w:spacing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w:t>
            </w:r>
          </w:p>
        </w:tc>
        <w:tc>
          <w:tcPr>
            <w:tcW w:w="1150" w:type="dxa"/>
            <w:vAlign w:val="center"/>
          </w:tcPr>
          <w:p w:rsidR="00373F2E" w:rsidRPr="00D15F16" w:rsidRDefault="00373F2E" w:rsidP="00373F2E">
            <w:pPr>
              <w:spacing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5.86</w:t>
            </w:r>
          </w:p>
        </w:tc>
      </w:tr>
    </w:tbl>
    <w:p w:rsidR="009B3EE4" w:rsidRPr="00D15F16" w:rsidRDefault="00F0527B" w:rsidP="00373F2E">
      <w:pPr>
        <w:pStyle w:val="MDPI41tablecaption"/>
        <w:ind w:left="0" w:firstLine="567"/>
        <w:rPr>
          <w:rFonts w:ascii="Times New Roman" w:hAnsi="Times New Roman" w:cs="Times New Roman"/>
          <w:color w:val="auto"/>
          <w:sz w:val="24"/>
          <w:szCs w:val="24"/>
          <w:lang w:val="ru-RU"/>
        </w:rPr>
      </w:pPr>
      <w:r>
        <w:rPr>
          <w:rFonts w:ascii="Times New Roman" w:hAnsi="Times New Roman" w:cs="Times New Roman"/>
          <w:noProof/>
          <w:color w:val="auto"/>
          <w:sz w:val="24"/>
          <w:szCs w:val="24"/>
          <w:lang w:val="ru-RU" w:eastAsia="ru-RU" w:bidi="ar-SA"/>
        </w:rPr>
        <w:lastRenderedPageBreak/>
        <w:drawing>
          <wp:inline distT="0" distB="0" distL="0" distR="0">
            <wp:extent cx="4887595" cy="2475230"/>
            <wp:effectExtent l="0" t="0" r="8255"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4887595" cy="2475230"/>
                    </a:xfrm>
                    <a:prstGeom prst="rect">
                      <a:avLst/>
                    </a:prstGeom>
                    <a:noFill/>
                    <a:ln>
                      <a:noFill/>
                    </a:ln>
                  </pic:spPr>
                </pic:pic>
              </a:graphicData>
            </a:graphic>
          </wp:inline>
        </w:drawing>
      </w:r>
    </w:p>
    <w:p w:rsidR="00E67016" w:rsidRPr="00D15F16" w:rsidRDefault="00E67016" w:rsidP="00373F2E">
      <w:pPr>
        <w:pStyle w:val="MDPI41tablecaption"/>
        <w:ind w:left="0"/>
        <w:jc w:val="center"/>
        <w:rPr>
          <w:rFonts w:ascii="Times New Roman" w:hAnsi="Times New Roman" w:cs="Times New Roman"/>
          <w:color w:val="auto"/>
          <w:sz w:val="28"/>
          <w:szCs w:val="28"/>
          <w:lang w:val="ru-RU"/>
        </w:rPr>
      </w:pPr>
      <w:r w:rsidRPr="00D15F16">
        <w:rPr>
          <w:rFonts w:ascii="Times New Roman" w:hAnsi="Times New Roman" w:cs="Times New Roman"/>
          <w:color w:val="auto"/>
          <w:sz w:val="28"/>
          <w:szCs w:val="28"/>
          <w:lang w:val="ru-RU"/>
        </w:rPr>
        <w:t xml:space="preserve">Сурет 15 - </w:t>
      </w:r>
      <w:r w:rsidR="00373F2E" w:rsidRPr="00D15F16">
        <w:rPr>
          <w:rFonts w:ascii="Times New Roman" w:hAnsi="Times New Roman"/>
          <w:color w:val="auto"/>
          <w:sz w:val="28"/>
          <w:szCs w:val="28"/>
          <w:lang w:val="kk-KZ"/>
        </w:rPr>
        <w:t>ГХ-МС қондырғысында талданған BSS1</w:t>
      </w:r>
      <w:r w:rsidR="00373F2E" w:rsidRPr="00D15F16">
        <w:rPr>
          <w:rFonts w:ascii="Times New Roman" w:hAnsi="Times New Roman"/>
          <w:color w:val="auto"/>
          <w:sz w:val="28"/>
          <w:szCs w:val="28"/>
          <w:lang w:val="ru-RU"/>
        </w:rPr>
        <w:t>3</w:t>
      </w:r>
      <w:r w:rsidR="00373F2E" w:rsidRPr="00D15F16">
        <w:rPr>
          <w:rFonts w:ascii="Times New Roman" w:hAnsi="Times New Roman"/>
          <w:i/>
          <w:color w:val="auto"/>
          <w:sz w:val="28"/>
          <w:szCs w:val="28"/>
          <w:lang w:val="kk-KZ"/>
        </w:rPr>
        <w:t xml:space="preserve"> </w:t>
      </w:r>
      <w:r w:rsidR="00373F2E" w:rsidRPr="00D15F16">
        <w:rPr>
          <w:rFonts w:ascii="Times New Roman" w:hAnsi="Times New Roman"/>
          <w:color w:val="auto"/>
          <w:sz w:val="28"/>
          <w:szCs w:val="28"/>
          <w:lang w:val="kk-KZ"/>
        </w:rPr>
        <w:t>штаммының  хроматограммасы</w:t>
      </w:r>
    </w:p>
    <w:p w:rsidR="00FD6863" w:rsidRPr="00D15F16" w:rsidRDefault="000E6366" w:rsidP="00373F2E">
      <w:pPr>
        <w:pStyle w:val="MDPI41tablecaption"/>
        <w:ind w:left="0"/>
        <w:jc w:val="both"/>
        <w:rPr>
          <w:rFonts w:ascii="Times New Roman" w:hAnsi="Times New Roman" w:cs="Times New Roman"/>
          <w:color w:val="auto"/>
          <w:sz w:val="28"/>
          <w:szCs w:val="28"/>
          <w:lang w:val="ru-RU"/>
        </w:rPr>
      </w:pPr>
      <w:r w:rsidRPr="00D15F16">
        <w:rPr>
          <w:rFonts w:ascii="Times New Roman" w:hAnsi="Times New Roman" w:cs="Times New Roman"/>
          <w:color w:val="auto"/>
          <w:sz w:val="28"/>
          <w:szCs w:val="28"/>
          <w:lang w:val="ru-RU"/>
        </w:rPr>
        <w:t>Кесте</w:t>
      </w:r>
      <w:r w:rsidR="00FD6863" w:rsidRPr="00D15F16">
        <w:rPr>
          <w:rFonts w:ascii="Times New Roman" w:hAnsi="Times New Roman" w:cs="Times New Roman"/>
          <w:color w:val="auto"/>
          <w:sz w:val="28"/>
          <w:szCs w:val="28"/>
          <w:lang w:val="ru-RU"/>
        </w:rPr>
        <w:t xml:space="preserve"> </w:t>
      </w:r>
      <w:r w:rsidR="00AF6C97" w:rsidRPr="00D15F16">
        <w:rPr>
          <w:rFonts w:ascii="Times New Roman" w:hAnsi="Times New Roman" w:cs="Times New Roman"/>
          <w:color w:val="auto"/>
          <w:sz w:val="28"/>
          <w:szCs w:val="28"/>
          <w:lang w:val="ru-RU"/>
        </w:rPr>
        <w:t>1</w:t>
      </w:r>
      <w:r w:rsidR="00EE655E" w:rsidRPr="00D15F16">
        <w:rPr>
          <w:rFonts w:ascii="Times New Roman" w:hAnsi="Times New Roman" w:cs="Times New Roman"/>
          <w:color w:val="auto"/>
          <w:sz w:val="28"/>
          <w:szCs w:val="28"/>
          <w:lang w:val="ru-RU"/>
        </w:rPr>
        <w:t>7</w:t>
      </w:r>
      <w:r w:rsidR="00AF6C97" w:rsidRPr="00D15F16">
        <w:rPr>
          <w:rFonts w:ascii="Times New Roman" w:hAnsi="Times New Roman" w:cs="Times New Roman"/>
          <w:color w:val="auto"/>
          <w:sz w:val="28"/>
          <w:szCs w:val="28"/>
          <w:lang w:val="ru-RU"/>
        </w:rPr>
        <w:t xml:space="preserve"> - </w:t>
      </w:r>
      <w:r w:rsidR="00FD6863" w:rsidRPr="00D15F16">
        <w:rPr>
          <w:rFonts w:ascii="Times New Roman" w:hAnsi="Times New Roman" w:cs="Times New Roman"/>
          <w:color w:val="auto"/>
          <w:sz w:val="28"/>
          <w:szCs w:val="28"/>
          <w:lang w:val="ru-RU"/>
        </w:rPr>
        <w:t xml:space="preserve"> </w:t>
      </w:r>
      <w:r w:rsidR="00962182" w:rsidRPr="00D15F16">
        <w:rPr>
          <w:rFonts w:ascii="Times New Roman" w:hAnsi="Times New Roman" w:cs="Times New Roman"/>
          <w:color w:val="auto"/>
          <w:sz w:val="28"/>
          <w:szCs w:val="28"/>
          <w:lang w:val="kk-KZ"/>
        </w:rPr>
        <w:t>ГХ-МС</w:t>
      </w:r>
      <w:r w:rsidR="002011F6" w:rsidRPr="00D15F16">
        <w:rPr>
          <w:rFonts w:ascii="Times New Roman" w:hAnsi="Times New Roman" w:cs="Times New Roman"/>
          <w:color w:val="auto"/>
          <w:sz w:val="28"/>
          <w:szCs w:val="28"/>
          <w:lang w:val="kk-KZ"/>
        </w:rPr>
        <w:t xml:space="preserve"> </w:t>
      </w:r>
      <w:r w:rsidR="002D3097" w:rsidRPr="00D15F16">
        <w:rPr>
          <w:rFonts w:ascii="Times New Roman" w:hAnsi="Times New Roman" w:cs="Times New Roman"/>
          <w:color w:val="auto"/>
          <w:sz w:val="28"/>
          <w:szCs w:val="28"/>
          <w:lang w:val="kk-KZ"/>
        </w:rPr>
        <w:t>талдауы бойынша BSS21</w:t>
      </w:r>
      <w:r w:rsidRPr="00D15F16">
        <w:rPr>
          <w:rFonts w:ascii="Times New Roman" w:hAnsi="Times New Roman" w:cs="Times New Roman"/>
          <w:color w:val="auto"/>
          <w:sz w:val="28"/>
          <w:szCs w:val="28"/>
          <w:lang w:val="kk-KZ"/>
        </w:rPr>
        <w:t xml:space="preserve"> бактериялық сығындысының негізгі құрамдас бөліктері</w:t>
      </w:r>
    </w:p>
    <w:tbl>
      <w:tblPr>
        <w:tblW w:w="9726" w:type="dxa"/>
        <w:jc w:val="center"/>
        <w:tblInd w:w="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13"/>
        <w:gridCol w:w="2877"/>
        <w:gridCol w:w="992"/>
        <w:gridCol w:w="1185"/>
        <w:gridCol w:w="941"/>
        <w:gridCol w:w="1134"/>
        <w:gridCol w:w="992"/>
        <w:gridCol w:w="992"/>
      </w:tblGrid>
      <w:tr w:rsidR="002F1536" w:rsidRPr="00D15F16" w:rsidTr="000B01AD">
        <w:trPr>
          <w:trHeight w:val="80"/>
          <w:jc w:val="center"/>
        </w:trPr>
        <w:tc>
          <w:tcPr>
            <w:tcW w:w="9726" w:type="dxa"/>
            <w:gridSpan w:val="8"/>
            <w:vAlign w:val="center"/>
          </w:tcPr>
          <w:p w:rsidR="002F1536" w:rsidRPr="00D15F16" w:rsidRDefault="002F1536" w:rsidP="002F1536">
            <w:pPr>
              <w:autoSpaceDE w:val="0"/>
              <w:autoSpaceDN w:val="0"/>
              <w:adjustRightInd w:val="0"/>
              <w:snapToGrid w:val="0"/>
              <w:spacing w:after="0" w:line="240" w:lineRule="auto"/>
              <w:jc w:val="center"/>
              <w:rPr>
                <w:rFonts w:ascii="Times New Roman" w:hAnsi="Times New Roman"/>
                <w:sz w:val="24"/>
                <w:szCs w:val="24"/>
                <w:lang w:val="kk-KZ"/>
              </w:rPr>
            </w:pPr>
            <w:r w:rsidRPr="00D15F16">
              <w:rPr>
                <w:rFonts w:ascii="Times New Roman" w:eastAsia="Palatino Linotype" w:hAnsi="Times New Roman"/>
                <w:i/>
                <w:noProof/>
                <w:sz w:val="24"/>
                <w:szCs w:val="18"/>
                <w:lang w:eastAsia="zh-CN"/>
              </w:rPr>
              <w:t>Bacillus toyonensis (</w:t>
            </w:r>
            <w:r w:rsidRPr="00D15F16">
              <w:rPr>
                <w:rFonts w:ascii="Times New Roman" w:eastAsia="Palatino Linotype" w:hAnsi="Times New Roman"/>
                <w:noProof/>
                <w:sz w:val="24"/>
                <w:szCs w:val="18"/>
                <w:lang w:eastAsia="zh-CN"/>
              </w:rPr>
              <w:t>BSS21)</w:t>
            </w:r>
          </w:p>
        </w:tc>
      </w:tr>
      <w:tr w:rsidR="002F1536" w:rsidRPr="00D15F16" w:rsidTr="000B01AD">
        <w:trPr>
          <w:trHeight w:val="80"/>
          <w:jc w:val="center"/>
        </w:trPr>
        <w:tc>
          <w:tcPr>
            <w:tcW w:w="613" w:type="dxa"/>
            <w:vAlign w:val="center"/>
          </w:tcPr>
          <w:p w:rsidR="002F1536" w:rsidRPr="00D15F16" w:rsidRDefault="002F1536" w:rsidP="002F153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w:t>
            </w:r>
          </w:p>
        </w:tc>
        <w:tc>
          <w:tcPr>
            <w:tcW w:w="2877" w:type="dxa"/>
            <w:vAlign w:val="center"/>
          </w:tcPr>
          <w:p w:rsidR="002F1536" w:rsidRPr="00D15F16" w:rsidRDefault="002F1536" w:rsidP="002F1536">
            <w:pPr>
              <w:tabs>
                <w:tab w:val="center" w:pos="1539"/>
                <w:tab w:val="right" w:pos="3078"/>
              </w:tabs>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 xml:space="preserve">Атауы </w:t>
            </w:r>
          </w:p>
        </w:tc>
        <w:tc>
          <w:tcPr>
            <w:tcW w:w="992" w:type="dxa"/>
            <w:vAlign w:val="center"/>
          </w:tcPr>
          <w:p w:rsidR="002F1536" w:rsidRPr="00D15F16" w:rsidRDefault="002F1536" w:rsidP="002F153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Мол-</w:t>
            </w:r>
            <w:r w:rsidRPr="00D15F16">
              <w:rPr>
                <w:rFonts w:ascii="Times New Roman" w:hAnsi="Times New Roman"/>
                <w:sz w:val="24"/>
                <w:szCs w:val="24"/>
                <w:lang w:val="kk-KZ"/>
              </w:rPr>
              <w:t>қ формуласы</w:t>
            </w:r>
          </w:p>
        </w:tc>
        <w:tc>
          <w:tcPr>
            <w:tcW w:w="1185" w:type="dxa"/>
            <w:vAlign w:val="center"/>
          </w:tcPr>
          <w:p w:rsidR="002F1536" w:rsidRPr="00D15F16" w:rsidRDefault="002F1536" w:rsidP="002F153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Мол-қ массасы</w:t>
            </w:r>
            <w:r w:rsidRPr="00D15F16">
              <w:rPr>
                <w:rFonts w:ascii="Times New Roman" w:hAnsi="Times New Roman"/>
                <w:sz w:val="24"/>
                <w:szCs w:val="24"/>
              </w:rPr>
              <w:t>, g/mol</w:t>
            </w:r>
          </w:p>
        </w:tc>
        <w:tc>
          <w:tcPr>
            <w:tcW w:w="941" w:type="dxa"/>
            <w:vAlign w:val="center"/>
          </w:tcPr>
          <w:p w:rsidR="002F1536" w:rsidRPr="00D15F16" w:rsidRDefault="002F1536" w:rsidP="002F153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Ұсталу уақыты</w:t>
            </w:r>
            <w:r w:rsidRPr="00D15F16">
              <w:rPr>
                <w:rFonts w:ascii="Times New Roman" w:hAnsi="Times New Roman"/>
                <w:sz w:val="24"/>
                <w:szCs w:val="24"/>
              </w:rPr>
              <w:t xml:space="preserve"> (min)</w:t>
            </w:r>
          </w:p>
        </w:tc>
        <w:tc>
          <w:tcPr>
            <w:tcW w:w="1134" w:type="dxa"/>
            <w:vAlign w:val="center"/>
          </w:tcPr>
          <w:p w:rsidR="002F1536" w:rsidRPr="00D15F16" w:rsidRDefault="002F1536" w:rsidP="002F153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Pubchem</w:t>
            </w:r>
          </w:p>
          <w:p w:rsidR="002F1536" w:rsidRPr="00D15F16" w:rsidRDefault="002F1536" w:rsidP="002F153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Compound CID</w:t>
            </w:r>
          </w:p>
        </w:tc>
        <w:tc>
          <w:tcPr>
            <w:tcW w:w="992" w:type="dxa"/>
            <w:vAlign w:val="center"/>
          </w:tcPr>
          <w:p w:rsidR="002F1536" w:rsidRPr="00D15F16" w:rsidRDefault="002F1536" w:rsidP="002F153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Ұқсастығы</w:t>
            </w:r>
          </w:p>
        </w:tc>
        <w:tc>
          <w:tcPr>
            <w:tcW w:w="992" w:type="dxa"/>
            <w:vAlign w:val="center"/>
          </w:tcPr>
          <w:p w:rsidR="002F1536" w:rsidRPr="00D15F16" w:rsidRDefault="002F1536" w:rsidP="002F1536">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Аймағы</w:t>
            </w:r>
            <w:r w:rsidRPr="00D15F16">
              <w:rPr>
                <w:rFonts w:ascii="Times New Roman" w:hAnsi="Times New Roman"/>
                <w:sz w:val="24"/>
                <w:szCs w:val="24"/>
              </w:rPr>
              <w:t>, %</w:t>
            </w:r>
          </w:p>
        </w:tc>
      </w:tr>
      <w:tr w:rsidR="002F1536" w:rsidRPr="00D15F16" w:rsidTr="00B36EA8">
        <w:trPr>
          <w:trHeight w:val="8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Ацетон</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33" w:anchor="query=C3H6O">
              <w:r w:rsidRPr="00D15F16">
                <w:rPr>
                  <w:rFonts w:ascii="Times New Roman" w:eastAsia="Palatino Linotype" w:hAnsi="Times New Roman"/>
                  <w:sz w:val="24"/>
                  <w:szCs w:val="24"/>
                </w:rPr>
                <w:t>C</w:t>
              </w:r>
            </w:hyperlink>
            <w:hyperlink r:id="rId1034" w:anchor="query=C3H6O">
              <w:r w:rsidRPr="00D15F16">
                <w:rPr>
                  <w:rFonts w:ascii="Times New Roman" w:eastAsia="Palatino Linotype" w:hAnsi="Times New Roman"/>
                  <w:sz w:val="24"/>
                  <w:szCs w:val="24"/>
                  <w:vertAlign w:val="subscript"/>
                </w:rPr>
                <w:t>3</w:t>
              </w:r>
            </w:hyperlink>
            <w:hyperlink r:id="rId1035" w:anchor="query=C3H6O">
              <w:r w:rsidRPr="00D15F16">
                <w:rPr>
                  <w:rFonts w:ascii="Times New Roman" w:eastAsia="Palatino Linotype" w:hAnsi="Times New Roman"/>
                  <w:sz w:val="24"/>
                  <w:szCs w:val="24"/>
                </w:rPr>
                <w:t>H</w:t>
              </w:r>
            </w:hyperlink>
            <w:hyperlink r:id="rId1036" w:anchor="query=C3H6O">
              <w:r w:rsidRPr="00D15F16">
                <w:rPr>
                  <w:rFonts w:ascii="Times New Roman" w:eastAsia="Palatino Linotype" w:hAnsi="Times New Roman"/>
                  <w:sz w:val="24"/>
                  <w:szCs w:val="24"/>
                  <w:vertAlign w:val="subscript"/>
                </w:rPr>
                <w:t>6</w:t>
              </w:r>
            </w:hyperlink>
            <w:hyperlink r:id="rId1037" w:anchor="query=C3H6O">
              <w:r w:rsidRPr="00D15F16">
                <w:rPr>
                  <w:rFonts w:ascii="Times New Roman" w:eastAsia="Palatino Linotype" w:hAnsi="Times New Roman"/>
                  <w:sz w:val="24"/>
                  <w:szCs w:val="24"/>
                </w:rPr>
                <w:t>O</w:t>
              </w:r>
            </w:hyperlink>
            <w:r w:rsidRPr="00D15F16">
              <w:rPr>
                <w:rFonts w:ascii="Times New Roman" w:eastAsia="Palatino Linotype" w:hAnsi="Times New Roman"/>
                <w:sz w:val="24"/>
                <w:szCs w:val="24"/>
              </w:rPr>
              <w:t> </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58.08</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1.661</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38">
              <w:r w:rsidRPr="00D15F16">
                <w:rPr>
                  <w:rFonts w:ascii="Times New Roman" w:eastAsia="Palatino Linotype" w:hAnsi="Times New Roman"/>
                  <w:sz w:val="24"/>
                  <w:szCs w:val="24"/>
                </w:rPr>
                <w:t>180</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79</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0,55</w:t>
            </w:r>
          </w:p>
        </w:tc>
      </w:tr>
      <w:tr w:rsidR="002F1536" w:rsidRPr="00D15F16" w:rsidTr="00B36EA8">
        <w:trPr>
          <w:trHeight w:val="8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2,3-Бутанедион</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39" w:anchor="query=C4H6O2">
              <w:r w:rsidRPr="00D15F16">
                <w:rPr>
                  <w:rFonts w:ascii="Times New Roman" w:eastAsia="Palatino Linotype" w:hAnsi="Times New Roman"/>
                  <w:sz w:val="24"/>
                  <w:szCs w:val="24"/>
                </w:rPr>
                <w:t>C</w:t>
              </w:r>
            </w:hyperlink>
            <w:hyperlink r:id="rId1040" w:anchor="query=C4H6O2">
              <w:r w:rsidRPr="00D15F16">
                <w:rPr>
                  <w:rFonts w:ascii="Times New Roman" w:eastAsia="Palatino Linotype" w:hAnsi="Times New Roman"/>
                  <w:sz w:val="24"/>
                  <w:szCs w:val="24"/>
                  <w:vertAlign w:val="subscript"/>
                </w:rPr>
                <w:t>4</w:t>
              </w:r>
            </w:hyperlink>
            <w:hyperlink r:id="rId1041" w:anchor="query=C4H6O2">
              <w:r w:rsidRPr="00D15F16">
                <w:rPr>
                  <w:rFonts w:ascii="Times New Roman" w:eastAsia="Palatino Linotype" w:hAnsi="Times New Roman"/>
                  <w:sz w:val="24"/>
                  <w:szCs w:val="24"/>
                </w:rPr>
                <w:t>H</w:t>
              </w:r>
            </w:hyperlink>
            <w:hyperlink r:id="rId1042" w:anchor="query=C4H6O2">
              <w:r w:rsidRPr="00D15F16">
                <w:rPr>
                  <w:rFonts w:ascii="Times New Roman" w:eastAsia="Palatino Linotype" w:hAnsi="Times New Roman"/>
                  <w:sz w:val="24"/>
                  <w:szCs w:val="24"/>
                  <w:vertAlign w:val="subscript"/>
                </w:rPr>
                <w:t>6</w:t>
              </w:r>
            </w:hyperlink>
            <w:hyperlink r:id="rId1043" w:anchor="query=C4H6O2">
              <w:r w:rsidRPr="00D15F16">
                <w:rPr>
                  <w:rFonts w:ascii="Times New Roman" w:eastAsia="Palatino Linotype" w:hAnsi="Times New Roman"/>
                  <w:sz w:val="24"/>
                  <w:szCs w:val="24"/>
                </w:rPr>
                <w:t>O</w:t>
              </w:r>
            </w:hyperlink>
            <w:hyperlink r:id="rId1044" w:anchor="query=C4H6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86.09</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2.652</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45">
              <w:r w:rsidRPr="00D15F16">
                <w:rPr>
                  <w:rFonts w:ascii="Times New Roman" w:eastAsia="Palatino Linotype" w:hAnsi="Times New Roman"/>
                  <w:sz w:val="24"/>
                  <w:szCs w:val="24"/>
                </w:rPr>
                <w:t>650</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92</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16,97</w:t>
            </w:r>
          </w:p>
        </w:tc>
      </w:tr>
      <w:tr w:rsidR="002F1536" w:rsidRPr="00D15F16" w:rsidTr="00B36EA8">
        <w:trPr>
          <w:trHeight w:val="8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2,3-</w:t>
            </w:r>
            <w:r w:rsidRPr="00D15F16">
              <w:rPr>
                <w:rFonts w:ascii="Times New Roman" w:eastAsia="Palatino Linotype" w:hAnsi="Times New Roman"/>
                <w:sz w:val="24"/>
                <w:szCs w:val="24"/>
                <w:lang w:val="kk-KZ"/>
              </w:rPr>
              <w:t>Пентадиеон</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46" w:anchor="query=C5H8O2">
              <w:r w:rsidRPr="00D15F16">
                <w:rPr>
                  <w:rFonts w:ascii="Times New Roman" w:eastAsia="Palatino Linotype" w:hAnsi="Times New Roman"/>
                  <w:sz w:val="24"/>
                  <w:szCs w:val="24"/>
                </w:rPr>
                <w:t>C</w:t>
              </w:r>
            </w:hyperlink>
            <w:hyperlink r:id="rId1047" w:anchor="query=C5H8O2">
              <w:r w:rsidRPr="00D15F16">
                <w:rPr>
                  <w:rFonts w:ascii="Times New Roman" w:eastAsia="Palatino Linotype" w:hAnsi="Times New Roman"/>
                  <w:sz w:val="24"/>
                  <w:szCs w:val="24"/>
                  <w:vertAlign w:val="subscript"/>
                </w:rPr>
                <w:t>5</w:t>
              </w:r>
            </w:hyperlink>
            <w:hyperlink r:id="rId1048" w:anchor="query=C5H8O2">
              <w:r w:rsidRPr="00D15F16">
                <w:rPr>
                  <w:rFonts w:ascii="Times New Roman" w:eastAsia="Palatino Linotype" w:hAnsi="Times New Roman"/>
                  <w:sz w:val="24"/>
                  <w:szCs w:val="24"/>
                </w:rPr>
                <w:t>H</w:t>
              </w:r>
            </w:hyperlink>
            <w:hyperlink r:id="rId1049" w:anchor="query=C5H8O2">
              <w:r w:rsidRPr="00D15F16">
                <w:rPr>
                  <w:rFonts w:ascii="Times New Roman" w:eastAsia="Palatino Linotype" w:hAnsi="Times New Roman"/>
                  <w:sz w:val="24"/>
                  <w:szCs w:val="24"/>
                  <w:vertAlign w:val="subscript"/>
                </w:rPr>
                <w:t>8</w:t>
              </w:r>
            </w:hyperlink>
            <w:hyperlink r:id="rId1050" w:anchor="query=C5H8O2">
              <w:r w:rsidRPr="00D15F16">
                <w:rPr>
                  <w:rFonts w:ascii="Times New Roman" w:eastAsia="Palatino Linotype" w:hAnsi="Times New Roman"/>
                  <w:sz w:val="24"/>
                  <w:szCs w:val="24"/>
                </w:rPr>
                <w:t>O</w:t>
              </w:r>
            </w:hyperlink>
            <w:hyperlink r:id="rId1051" w:anchor="query=C5H8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100.12</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3.404</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52">
              <w:r w:rsidRPr="00D15F16">
                <w:rPr>
                  <w:rFonts w:ascii="Times New Roman" w:eastAsia="Palatino Linotype" w:hAnsi="Times New Roman"/>
                  <w:sz w:val="24"/>
                  <w:szCs w:val="24"/>
                </w:rPr>
                <w:t>11747</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68</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2,035</w:t>
            </w:r>
          </w:p>
        </w:tc>
      </w:tr>
      <w:tr w:rsidR="002F1536" w:rsidRPr="00D15F16" w:rsidTr="00B36EA8">
        <w:trPr>
          <w:trHeight w:val="8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Ацетоин</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53" w:anchor="query=C4H8O2">
              <w:r w:rsidRPr="00D15F16">
                <w:rPr>
                  <w:rFonts w:ascii="Times New Roman" w:eastAsia="Palatino Linotype" w:hAnsi="Times New Roman"/>
                  <w:sz w:val="24"/>
                  <w:szCs w:val="24"/>
                </w:rPr>
                <w:t>C</w:t>
              </w:r>
            </w:hyperlink>
            <w:hyperlink r:id="rId1054" w:anchor="query=C4H8O2">
              <w:r w:rsidRPr="00D15F16">
                <w:rPr>
                  <w:rFonts w:ascii="Times New Roman" w:eastAsia="Palatino Linotype" w:hAnsi="Times New Roman"/>
                  <w:sz w:val="24"/>
                  <w:szCs w:val="24"/>
                  <w:vertAlign w:val="subscript"/>
                </w:rPr>
                <w:t>4</w:t>
              </w:r>
            </w:hyperlink>
            <w:hyperlink r:id="rId1055" w:anchor="query=C4H8O2">
              <w:r w:rsidRPr="00D15F16">
                <w:rPr>
                  <w:rFonts w:ascii="Times New Roman" w:eastAsia="Palatino Linotype" w:hAnsi="Times New Roman"/>
                  <w:sz w:val="24"/>
                  <w:szCs w:val="24"/>
                </w:rPr>
                <w:t>H</w:t>
              </w:r>
            </w:hyperlink>
            <w:hyperlink r:id="rId1056" w:anchor="query=C4H8O2">
              <w:r w:rsidRPr="00D15F16">
                <w:rPr>
                  <w:rFonts w:ascii="Times New Roman" w:eastAsia="Palatino Linotype" w:hAnsi="Times New Roman"/>
                  <w:sz w:val="24"/>
                  <w:szCs w:val="24"/>
                  <w:vertAlign w:val="subscript"/>
                </w:rPr>
                <w:t>8</w:t>
              </w:r>
            </w:hyperlink>
            <w:hyperlink r:id="rId1057" w:anchor="query=C4H8O2">
              <w:r w:rsidRPr="00D15F16">
                <w:rPr>
                  <w:rFonts w:ascii="Times New Roman" w:eastAsia="Palatino Linotype" w:hAnsi="Times New Roman"/>
                  <w:sz w:val="24"/>
                  <w:szCs w:val="24"/>
                </w:rPr>
                <w:t>O</w:t>
              </w:r>
            </w:hyperlink>
            <w:hyperlink r:id="rId1058" w:anchor="query=C4H8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6.246</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59">
              <w:r w:rsidRPr="00D15F16">
                <w:rPr>
                  <w:rFonts w:ascii="Times New Roman" w:eastAsia="Palatino Linotype" w:hAnsi="Times New Roman"/>
                  <w:sz w:val="24"/>
                  <w:szCs w:val="24"/>
                </w:rPr>
                <w:t>179</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84</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38.25</w:t>
            </w:r>
          </w:p>
        </w:tc>
      </w:tr>
      <w:tr w:rsidR="002F1536" w:rsidRPr="00D15F16" w:rsidTr="00B36EA8">
        <w:trPr>
          <w:trHeight w:val="8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r w:rsidRPr="00D15F16">
              <w:rPr>
                <w:rFonts w:ascii="Times New Roman" w:eastAsia="Palatino Linotype" w:hAnsi="Times New Roman"/>
                <w:sz w:val="24"/>
                <w:szCs w:val="24"/>
                <w:lang w:val="kk-KZ"/>
              </w:rPr>
              <w:t>Пентанол</w:t>
            </w:r>
            <w:r w:rsidRPr="00D15F16">
              <w:rPr>
                <w:rFonts w:ascii="Times New Roman" w:eastAsia="Palatino Linotype" w:hAnsi="Times New Roman"/>
                <w:sz w:val="24"/>
                <w:szCs w:val="24"/>
              </w:rPr>
              <w:t>, 2-метил-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60" w:anchor="query=C6H14O">
              <w:r w:rsidRPr="00D15F16">
                <w:rPr>
                  <w:rFonts w:ascii="Times New Roman" w:eastAsia="Palatino Linotype" w:hAnsi="Times New Roman"/>
                  <w:sz w:val="24"/>
                  <w:szCs w:val="24"/>
                </w:rPr>
                <w:t>C</w:t>
              </w:r>
            </w:hyperlink>
            <w:hyperlink r:id="rId1061" w:anchor="query=C6H14O">
              <w:r w:rsidRPr="00D15F16">
                <w:rPr>
                  <w:rFonts w:ascii="Times New Roman" w:eastAsia="Palatino Linotype" w:hAnsi="Times New Roman"/>
                  <w:sz w:val="24"/>
                  <w:szCs w:val="24"/>
                  <w:vertAlign w:val="subscript"/>
                </w:rPr>
                <w:t>6</w:t>
              </w:r>
            </w:hyperlink>
            <w:hyperlink r:id="rId1062" w:anchor="query=C6H14O">
              <w:r w:rsidRPr="00D15F16">
                <w:rPr>
                  <w:rFonts w:ascii="Times New Roman" w:eastAsia="Palatino Linotype" w:hAnsi="Times New Roman"/>
                  <w:sz w:val="24"/>
                  <w:szCs w:val="24"/>
                </w:rPr>
                <w:t>H</w:t>
              </w:r>
            </w:hyperlink>
            <w:hyperlink r:id="rId1063" w:anchor="query=C6H14O">
              <w:r w:rsidRPr="00D15F16">
                <w:rPr>
                  <w:rFonts w:ascii="Times New Roman" w:eastAsia="Palatino Linotype" w:hAnsi="Times New Roman"/>
                  <w:sz w:val="24"/>
                  <w:szCs w:val="24"/>
                  <w:vertAlign w:val="subscript"/>
                </w:rPr>
                <w:t>14</w:t>
              </w:r>
            </w:hyperlink>
            <w:hyperlink r:id="rId1064" w:anchor="query=C6H14O">
              <w:r w:rsidRPr="00D15F16">
                <w:rPr>
                  <w:rFonts w:ascii="Times New Roman" w:eastAsia="Palatino Linotype" w:hAnsi="Times New Roman"/>
                  <w:sz w:val="24"/>
                  <w:szCs w:val="24"/>
                </w:rPr>
                <w:t>O</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102.17</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7.008</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65">
              <w:r w:rsidRPr="00D15F16">
                <w:rPr>
                  <w:rFonts w:ascii="Times New Roman" w:eastAsia="Palatino Linotype" w:hAnsi="Times New Roman"/>
                  <w:sz w:val="24"/>
                  <w:szCs w:val="24"/>
                </w:rPr>
                <w:t>11264</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2.91</w:t>
            </w:r>
          </w:p>
        </w:tc>
      </w:tr>
      <w:tr w:rsidR="002F1536" w:rsidRPr="00D15F16" w:rsidTr="00B36EA8">
        <w:trPr>
          <w:trHeight w:val="8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O</w:t>
            </w:r>
            <w:r w:rsidRPr="00D15F16">
              <w:rPr>
                <w:rFonts w:ascii="Times New Roman" w:eastAsia="Palatino Linotype" w:hAnsi="Times New Roman"/>
                <w:sz w:val="24"/>
                <w:szCs w:val="24"/>
                <w:lang w:val="kk-KZ"/>
              </w:rPr>
              <w:t>ксиран</w:t>
            </w:r>
            <w:r w:rsidRPr="00D15F16">
              <w:rPr>
                <w:rFonts w:ascii="Times New Roman" w:eastAsia="Palatino Linotype" w:hAnsi="Times New Roman"/>
                <w:sz w:val="24"/>
                <w:szCs w:val="24"/>
              </w:rPr>
              <w:t>, (метоксиметил)-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66" w:anchor="query=C4H8O2">
              <w:r w:rsidRPr="00D15F16">
                <w:rPr>
                  <w:rFonts w:ascii="Times New Roman" w:eastAsia="Palatino Linotype" w:hAnsi="Times New Roman"/>
                  <w:sz w:val="24"/>
                  <w:szCs w:val="24"/>
                </w:rPr>
                <w:t>C</w:t>
              </w:r>
            </w:hyperlink>
            <w:hyperlink r:id="rId1067" w:anchor="query=C4H8O2">
              <w:r w:rsidRPr="00D15F16">
                <w:rPr>
                  <w:rFonts w:ascii="Times New Roman" w:eastAsia="Palatino Linotype" w:hAnsi="Times New Roman"/>
                  <w:sz w:val="24"/>
                  <w:szCs w:val="24"/>
                  <w:vertAlign w:val="subscript"/>
                </w:rPr>
                <w:t>4</w:t>
              </w:r>
            </w:hyperlink>
            <w:hyperlink r:id="rId1068" w:anchor="query=C4H8O2">
              <w:r w:rsidRPr="00D15F16">
                <w:rPr>
                  <w:rFonts w:ascii="Times New Roman" w:eastAsia="Palatino Linotype" w:hAnsi="Times New Roman"/>
                  <w:sz w:val="24"/>
                  <w:szCs w:val="24"/>
                </w:rPr>
                <w:t>H</w:t>
              </w:r>
            </w:hyperlink>
            <w:hyperlink r:id="rId1069" w:anchor="query=C4H8O2">
              <w:r w:rsidRPr="00D15F16">
                <w:rPr>
                  <w:rFonts w:ascii="Times New Roman" w:eastAsia="Palatino Linotype" w:hAnsi="Times New Roman"/>
                  <w:sz w:val="24"/>
                  <w:szCs w:val="24"/>
                  <w:vertAlign w:val="subscript"/>
                </w:rPr>
                <w:t>8</w:t>
              </w:r>
            </w:hyperlink>
            <w:hyperlink r:id="rId1070" w:anchor="query=C4H8O2">
              <w:r w:rsidRPr="00D15F16">
                <w:rPr>
                  <w:rFonts w:ascii="Times New Roman" w:eastAsia="Palatino Linotype" w:hAnsi="Times New Roman"/>
                  <w:sz w:val="24"/>
                  <w:szCs w:val="24"/>
                </w:rPr>
                <w:t>O</w:t>
              </w:r>
            </w:hyperlink>
            <w:hyperlink r:id="rId1071" w:anchor="query=C4H8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7.216</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72">
              <w:r w:rsidRPr="00D15F16">
                <w:rPr>
                  <w:rFonts w:ascii="Times New Roman" w:eastAsia="Palatino Linotype" w:hAnsi="Times New Roman"/>
                  <w:sz w:val="24"/>
                  <w:szCs w:val="24"/>
                </w:rPr>
                <w:t>13589</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80</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2.40</w:t>
            </w:r>
          </w:p>
        </w:tc>
      </w:tr>
      <w:tr w:rsidR="002F1536" w:rsidRPr="00D15F16" w:rsidTr="00B36EA8">
        <w:trPr>
          <w:trHeight w:val="8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Нонанол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73" w:anchor="query=C9H18O">
              <w:r w:rsidRPr="00D15F16">
                <w:rPr>
                  <w:rFonts w:ascii="Times New Roman" w:eastAsia="Palatino Linotype" w:hAnsi="Times New Roman"/>
                  <w:sz w:val="24"/>
                  <w:szCs w:val="24"/>
                </w:rPr>
                <w:t>C</w:t>
              </w:r>
            </w:hyperlink>
            <w:hyperlink r:id="rId1074" w:anchor="query=C9H18O">
              <w:r w:rsidRPr="00D15F16">
                <w:rPr>
                  <w:rFonts w:ascii="Times New Roman" w:eastAsia="Palatino Linotype" w:hAnsi="Times New Roman"/>
                  <w:sz w:val="24"/>
                  <w:szCs w:val="24"/>
                  <w:vertAlign w:val="subscript"/>
                </w:rPr>
                <w:t>9</w:t>
              </w:r>
            </w:hyperlink>
            <w:hyperlink r:id="rId1075" w:anchor="query=C9H18O">
              <w:r w:rsidRPr="00D15F16">
                <w:rPr>
                  <w:rFonts w:ascii="Times New Roman" w:eastAsia="Palatino Linotype" w:hAnsi="Times New Roman"/>
                  <w:sz w:val="24"/>
                  <w:szCs w:val="24"/>
                </w:rPr>
                <w:t>H</w:t>
              </w:r>
            </w:hyperlink>
            <w:hyperlink r:id="rId1076" w:anchor="query=C9H18O">
              <w:r w:rsidRPr="00D15F16">
                <w:rPr>
                  <w:rFonts w:ascii="Times New Roman" w:eastAsia="Palatino Linotype" w:hAnsi="Times New Roman"/>
                  <w:sz w:val="24"/>
                  <w:szCs w:val="24"/>
                  <w:vertAlign w:val="subscript"/>
                </w:rPr>
                <w:t>18</w:t>
              </w:r>
            </w:hyperlink>
            <w:hyperlink r:id="rId1077" w:anchor="query=C9H18O">
              <w:r w:rsidRPr="00D15F16">
                <w:rPr>
                  <w:rFonts w:ascii="Times New Roman" w:eastAsia="Palatino Linotype" w:hAnsi="Times New Roman"/>
                  <w:sz w:val="24"/>
                  <w:szCs w:val="24"/>
                </w:rPr>
                <w:t>O</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142.24</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7.73</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78">
              <w:r w:rsidRPr="00D15F16">
                <w:rPr>
                  <w:rFonts w:ascii="Times New Roman" w:eastAsia="Palatino Linotype" w:hAnsi="Times New Roman"/>
                  <w:sz w:val="24"/>
                  <w:szCs w:val="24"/>
                </w:rPr>
                <w:t>31289</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85</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0.74</w:t>
            </w:r>
          </w:p>
        </w:tc>
      </w:tr>
      <w:tr w:rsidR="002F1536" w:rsidRPr="00D15F16" w:rsidTr="00B36EA8">
        <w:trPr>
          <w:trHeight w:val="111"/>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Сірке қышқылы</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79" w:anchor="query=C2H4O2">
              <w:r w:rsidRPr="00D15F16">
                <w:rPr>
                  <w:rFonts w:ascii="Times New Roman" w:eastAsia="Palatino Linotype" w:hAnsi="Times New Roman"/>
                  <w:sz w:val="24"/>
                  <w:szCs w:val="24"/>
                </w:rPr>
                <w:t>C</w:t>
              </w:r>
            </w:hyperlink>
            <w:hyperlink r:id="rId1080" w:anchor="query=C2H4O2">
              <w:r w:rsidRPr="00D15F16">
                <w:rPr>
                  <w:rFonts w:ascii="Times New Roman" w:eastAsia="Palatino Linotype" w:hAnsi="Times New Roman"/>
                  <w:sz w:val="24"/>
                  <w:szCs w:val="24"/>
                  <w:vertAlign w:val="subscript"/>
                </w:rPr>
                <w:t>2</w:t>
              </w:r>
            </w:hyperlink>
            <w:hyperlink r:id="rId1081" w:anchor="query=C2H4O2">
              <w:r w:rsidRPr="00D15F16">
                <w:rPr>
                  <w:rFonts w:ascii="Times New Roman" w:eastAsia="Palatino Linotype" w:hAnsi="Times New Roman"/>
                  <w:sz w:val="24"/>
                  <w:szCs w:val="24"/>
                </w:rPr>
                <w:t>H</w:t>
              </w:r>
            </w:hyperlink>
            <w:hyperlink r:id="rId1082" w:anchor="query=C2H4O2">
              <w:r w:rsidRPr="00D15F16">
                <w:rPr>
                  <w:rFonts w:ascii="Times New Roman" w:eastAsia="Palatino Linotype" w:hAnsi="Times New Roman"/>
                  <w:sz w:val="24"/>
                  <w:szCs w:val="24"/>
                  <w:vertAlign w:val="subscript"/>
                </w:rPr>
                <w:t>4</w:t>
              </w:r>
            </w:hyperlink>
            <w:hyperlink r:id="rId1083" w:anchor="query=C2H4O2">
              <w:r w:rsidRPr="00D15F16">
                <w:rPr>
                  <w:rFonts w:ascii="Times New Roman" w:eastAsia="Palatino Linotype" w:hAnsi="Times New Roman"/>
                  <w:sz w:val="24"/>
                  <w:szCs w:val="24"/>
                </w:rPr>
                <w:t>O</w:t>
              </w:r>
            </w:hyperlink>
            <w:hyperlink r:id="rId1084" w:anchor="query=C2H4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60.05</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8.343</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85">
              <w:r w:rsidRPr="00D15F16">
                <w:rPr>
                  <w:rFonts w:ascii="Times New Roman" w:eastAsia="Palatino Linotype" w:hAnsi="Times New Roman"/>
                  <w:sz w:val="24"/>
                  <w:szCs w:val="24"/>
                </w:rPr>
                <w:t>176</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97</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2.45</w:t>
            </w:r>
          </w:p>
        </w:tc>
      </w:tr>
      <w:tr w:rsidR="002F1536" w:rsidRPr="00D15F16" w:rsidTr="00B36EA8">
        <w:trPr>
          <w:trHeight w:val="8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1-Гексанол, 2-этил-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86" w:anchor="query=C8H18O">
              <w:r w:rsidRPr="00D15F16">
                <w:rPr>
                  <w:rFonts w:ascii="Times New Roman" w:eastAsia="Palatino Linotype" w:hAnsi="Times New Roman"/>
                  <w:sz w:val="24"/>
                  <w:szCs w:val="24"/>
                </w:rPr>
                <w:t>C</w:t>
              </w:r>
            </w:hyperlink>
            <w:hyperlink r:id="rId1087" w:anchor="query=C8H18O">
              <w:r w:rsidRPr="00D15F16">
                <w:rPr>
                  <w:rFonts w:ascii="Times New Roman" w:eastAsia="Palatino Linotype" w:hAnsi="Times New Roman"/>
                  <w:sz w:val="24"/>
                  <w:szCs w:val="24"/>
                  <w:vertAlign w:val="subscript"/>
                </w:rPr>
                <w:t>8</w:t>
              </w:r>
            </w:hyperlink>
            <w:hyperlink r:id="rId1088" w:anchor="query=C8H18O">
              <w:r w:rsidRPr="00D15F16">
                <w:rPr>
                  <w:rFonts w:ascii="Times New Roman" w:eastAsia="Palatino Linotype" w:hAnsi="Times New Roman"/>
                  <w:sz w:val="24"/>
                  <w:szCs w:val="24"/>
                </w:rPr>
                <w:t>H</w:t>
              </w:r>
            </w:hyperlink>
            <w:hyperlink r:id="rId1089" w:anchor="query=C8H18O">
              <w:r w:rsidRPr="00D15F16">
                <w:rPr>
                  <w:rFonts w:ascii="Times New Roman" w:eastAsia="Palatino Linotype" w:hAnsi="Times New Roman"/>
                  <w:sz w:val="24"/>
                  <w:szCs w:val="24"/>
                  <w:vertAlign w:val="subscript"/>
                </w:rPr>
                <w:t>18</w:t>
              </w:r>
            </w:hyperlink>
            <w:hyperlink r:id="rId1090" w:anchor="query=C8H18O">
              <w:r w:rsidRPr="00D15F16">
                <w:rPr>
                  <w:rFonts w:ascii="Times New Roman" w:eastAsia="Palatino Linotype" w:hAnsi="Times New Roman"/>
                  <w:sz w:val="24"/>
                  <w:szCs w:val="24"/>
                </w:rPr>
                <w:t>O</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130.229</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8.889</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91">
              <w:r w:rsidRPr="00D15F16">
                <w:rPr>
                  <w:rFonts w:ascii="Times New Roman" w:eastAsia="Palatino Linotype" w:hAnsi="Times New Roman"/>
                  <w:sz w:val="24"/>
                  <w:szCs w:val="24"/>
                </w:rPr>
                <w:t>7720</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0.15</w:t>
            </w:r>
          </w:p>
        </w:tc>
      </w:tr>
      <w:tr w:rsidR="002F1536" w:rsidRPr="00D15F16" w:rsidTr="00B36EA8">
        <w:trPr>
          <w:trHeight w:val="8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E-3-</w:t>
            </w:r>
            <w:r w:rsidRPr="00D15F16">
              <w:rPr>
                <w:rFonts w:ascii="Times New Roman" w:hAnsi="Times New Roman"/>
              </w:rPr>
              <w:t xml:space="preserve"> </w:t>
            </w:r>
            <w:r w:rsidRPr="00D15F16">
              <w:rPr>
                <w:rFonts w:ascii="Times New Roman" w:eastAsia="Palatino Linotype" w:hAnsi="Times New Roman"/>
                <w:sz w:val="24"/>
                <w:szCs w:val="24"/>
              </w:rPr>
              <w:t>Пентадецен -2-o</w:t>
            </w:r>
            <w:r w:rsidRPr="00D15F16">
              <w:rPr>
                <w:rFonts w:ascii="Times New Roman" w:eastAsia="Palatino Linotype" w:hAnsi="Times New Roman"/>
                <w:sz w:val="24"/>
                <w:szCs w:val="24"/>
                <w:lang w:val="kk-KZ"/>
              </w:rPr>
              <w:t>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92" w:anchor="query=C15H30O">
              <w:r w:rsidRPr="00D15F16">
                <w:rPr>
                  <w:rFonts w:ascii="Times New Roman" w:eastAsia="Palatino Linotype" w:hAnsi="Times New Roman"/>
                  <w:sz w:val="24"/>
                  <w:szCs w:val="24"/>
                </w:rPr>
                <w:t>C</w:t>
              </w:r>
            </w:hyperlink>
            <w:hyperlink r:id="rId1093" w:anchor="query=C15H30O">
              <w:r w:rsidRPr="00D15F16">
                <w:rPr>
                  <w:rFonts w:ascii="Times New Roman" w:eastAsia="Palatino Linotype" w:hAnsi="Times New Roman"/>
                  <w:sz w:val="24"/>
                  <w:szCs w:val="24"/>
                  <w:vertAlign w:val="subscript"/>
                </w:rPr>
                <w:t>15</w:t>
              </w:r>
            </w:hyperlink>
            <w:hyperlink r:id="rId1094" w:anchor="query=C15H30O">
              <w:r w:rsidRPr="00D15F16">
                <w:rPr>
                  <w:rFonts w:ascii="Times New Roman" w:eastAsia="Palatino Linotype" w:hAnsi="Times New Roman"/>
                  <w:sz w:val="24"/>
                  <w:szCs w:val="24"/>
                </w:rPr>
                <w:t>H</w:t>
              </w:r>
            </w:hyperlink>
            <w:hyperlink r:id="rId1095" w:anchor="query=C15H30O">
              <w:r w:rsidRPr="00D15F16">
                <w:rPr>
                  <w:rFonts w:ascii="Times New Roman" w:eastAsia="Palatino Linotype" w:hAnsi="Times New Roman"/>
                  <w:sz w:val="24"/>
                  <w:szCs w:val="24"/>
                  <w:vertAlign w:val="subscript"/>
                </w:rPr>
                <w:t>30</w:t>
              </w:r>
            </w:hyperlink>
            <w:hyperlink r:id="rId1096" w:anchor="query=C15H30O">
              <w:r w:rsidRPr="00D15F16">
                <w:rPr>
                  <w:rFonts w:ascii="Times New Roman" w:eastAsia="Palatino Linotype" w:hAnsi="Times New Roman"/>
                  <w:sz w:val="24"/>
                  <w:szCs w:val="24"/>
                </w:rPr>
                <w:t>O</w:t>
              </w:r>
            </w:hyperlink>
            <w:r w:rsidRPr="00D15F16">
              <w:rPr>
                <w:rFonts w:ascii="Times New Roman" w:eastAsia="Palatino Linotype" w:hAnsi="Times New Roman"/>
                <w:sz w:val="24"/>
                <w:szCs w:val="24"/>
              </w:rPr>
              <w:t> </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226.4</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9.048</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97">
              <w:r w:rsidRPr="00D15F16">
                <w:rPr>
                  <w:rFonts w:ascii="Times New Roman" w:eastAsia="Palatino Linotype" w:hAnsi="Times New Roman"/>
                  <w:sz w:val="24"/>
                  <w:szCs w:val="24"/>
                </w:rPr>
                <w:t>5363322</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65</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0.13</w:t>
            </w:r>
          </w:p>
        </w:tc>
      </w:tr>
      <w:tr w:rsidR="002F1536" w:rsidRPr="00D15F16" w:rsidTr="00B36EA8">
        <w:trPr>
          <w:trHeight w:val="6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w:t>
            </w:r>
            <w:r w:rsidRPr="00D15F16">
              <w:rPr>
                <w:rFonts w:ascii="Times New Roman" w:eastAsia="Palatino Linotype" w:hAnsi="Times New Roman"/>
                <w:sz w:val="24"/>
                <w:szCs w:val="24"/>
                <w:lang w:val="kk-KZ"/>
              </w:rPr>
              <w:t>Бутанедиол</w:t>
            </w:r>
            <w:r w:rsidRPr="00D15F16">
              <w:rPr>
                <w:rFonts w:ascii="Times New Roman" w:eastAsia="Palatino Linotype" w:hAnsi="Times New Roman"/>
                <w:sz w:val="24"/>
                <w:szCs w:val="24"/>
              </w:rPr>
              <w:t>, [S-(R*,R*)]-</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098" w:anchor="query=C4H10O2">
              <w:r w:rsidRPr="00D15F16">
                <w:rPr>
                  <w:rFonts w:ascii="Times New Roman" w:eastAsia="Palatino Linotype" w:hAnsi="Times New Roman"/>
                  <w:sz w:val="24"/>
                  <w:szCs w:val="24"/>
                </w:rPr>
                <w:t>C</w:t>
              </w:r>
            </w:hyperlink>
            <w:hyperlink r:id="rId1099" w:anchor="query=C4H10O2">
              <w:r w:rsidRPr="00D15F16">
                <w:rPr>
                  <w:rFonts w:ascii="Times New Roman" w:eastAsia="Palatino Linotype" w:hAnsi="Times New Roman"/>
                  <w:sz w:val="24"/>
                  <w:szCs w:val="24"/>
                  <w:vertAlign w:val="subscript"/>
                </w:rPr>
                <w:t>4</w:t>
              </w:r>
            </w:hyperlink>
            <w:hyperlink r:id="rId1100" w:anchor="query=C4H10O2">
              <w:r w:rsidRPr="00D15F16">
                <w:rPr>
                  <w:rFonts w:ascii="Times New Roman" w:eastAsia="Palatino Linotype" w:hAnsi="Times New Roman"/>
                  <w:sz w:val="24"/>
                  <w:szCs w:val="24"/>
                </w:rPr>
                <w:t>H</w:t>
              </w:r>
            </w:hyperlink>
            <w:hyperlink r:id="rId1101" w:anchor="query=C4H10O2">
              <w:r w:rsidRPr="00D15F16">
                <w:rPr>
                  <w:rFonts w:ascii="Times New Roman" w:eastAsia="Palatino Linotype" w:hAnsi="Times New Roman"/>
                  <w:sz w:val="24"/>
                  <w:szCs w:val="24"/>
                  <w:vertAlign w:val="subscript"/>
                </w:rPr>
                <w:t>10</w:t>
              </w:r>
            </w:hyperlink>
            <w:hyperlink r:id="rId1102" w:anchor="query=C4H10O2">
              <w:r w:rsidRPr="00D15F16">
                <w:rPr>
                  <w:rFonts w:ascii="Times New Roman" w:eastAsia="Palatino Linotype" w:hAnsi="Times New Roman"/>
                  <w:sz w:val="24"/>
                  <w:szCs w:val="24"/>
                </w:rPr>
                <w:t>O</w:t>
              </w:r>
            </w:hyperlink>
            <w:hyperlink r:id="rId1103" w:anchor="query=C4H10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90.12</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9.486</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04">
              <w:r w:rsidRPr="00D15F16">
                <w:rPr>
                  <w:rFonts w:ascii="Times New Roman" w:eastAsia="Palatino Linotype" w:hAnsi="Times New Roman"/>
                  <w:sz w:val="24"/>
                  <w:szCs w:val="24"/>
                </w:rPr>
                <w:t>439888</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7.79</w:t>
            </w:r>
          </w:p>
        </w:tc>
      </w:tr>
      <w:tr w:rsidR="002F1536" w:rsidRPr="00D15F16" w:rsidTr="00B36EA8">
        <w:trPr>
          <w:trHeight w:val="6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Құмырсқа қышқылы</w:t>
            </w:r>
            <w:r w:rsidRPr="00D15F16">
              <w:rPr>
                <w:rFonts w:ascii="Times New Roman" w:eastAsia="Palatino Linotype" w:hAnsi="Times New Roman"/>
                <w:sz w:val="24"/>
                <w:szCs w:val="24"/>
              </w:rPr>
              <w:t>, o</w:t>
            </w:r>
            <w:r w:rsidRPr="00D15F16">
              <w:rPr>
                <w:rFonts w:ascii="Times New Roman" w:eastAsia="Palatino Linotype" w:hAnsi="Times New Roman"/>
                <w:sz w:val="24"/>
                <w:szCs w:val="24"/>
                <w:lang w:val="kk-KZ"/>
              </w:rPr>
              <w:t>ктил</w:t>
            </w:r>
            <w:r w:rsidRPr="00D15F16">
              <w:rPr>
                <w:rFonts w:ascii="Times New Roman" w:eastAsia="Palatino Linotype" w:hAnsi="Times New Roman"/>
                <w:sz w:val="24"/>
                <w:szCs w:val="24"/>
              </w:rPr>
              <w:t xml:space="preserve"> эфирі</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05" w:anchor="query=C9H18O2">
              <w:r w:rsidRPr="00D15F16">
                <w:rPr>
                  <w:rFonts w:ascii="Times New Roman" w:eastAsia="Palatino Linotype" w:hAnsi="Times New Roman"/>
                  <w:sz w:val="24"/>
                  <w:szCs w:val="24"/>
                </w:rPr>
                <w:t>C</w:t>
              </w:r>
            </w:hyperlink>
            <w:hyperlink r:id="rId1106" w:anchor="query=C9H18O2">
              <w:r w:rsidRPr="00D15F16">
                <w:rPr>
                  <w:rFonts w:ascii="Times New Roman" w:eastAsia="Palatino Linotype" w:hAnsi="Times New Roman"/>
                  <w:sz w:val="24"/>
                  <w:szCs w:val="24"/>
                  <w:vertAlign w:val="subscript"/>
                </w:rPr>
                <w:t>9</w:t>
              </w:r>
            </w:hyperlink>
            <w:hyperlink r:id="rId1107" w:anchor="query=C9H18O2">
              <w:r w:rsidRPr="00D15F16">
                <w:rPr>
                  <w:rFonts w:ascii="Times New Roman" w:eastAsia="Palatino Linotype" w:hAnsi="Times New Roman"/>
                  <w:sz w:val="24"/>
                  <w:szCs w:val="24"/>
                </w:rPr>
                <w:t>H</w:t>
              </w:r>
            </w:hyperlink>
            <w:hyperlink r:id="rId1108" w:anchor="query=C9H18O2">
              <w:r w:rsidRPr="00D15F16">
                <w:rPr>
                  <w:rFonts w:ascii="Times New Roman" w:eastAsia="Palatino Linotype" w:hAnsi="Times New Roman"/>
                  <w:sz w:val="24"/>
                  <w:szCs w:val="24"/>
                  <w:vertAlign w:val="subscript"/>
                </w:rPr>
                <w:t>18</w:t>
              </w:r>
            </w:hyperlink>
            <w:hyperlink r:id="rId1109" w:anchor="query=C9H18O2">
              <w:r w:rsidRPr="00D15F16">
                <w:rPr>
                  <w:rFonts w:ascii="Times New Roman" w:eastAsia="Palatino Linotype" w:hAnsi="Times New Roman"/>
                  <w:sz w:val="24"/>
                  <w:szCs w:val="24"/>
                </w:rPr>
                <w:t>O</w:t>
              </w:r>
            </w:hyperlink>
            <w:hyperlink r:id="rId1110" w:anchor="query=C9H18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158.24</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9.751</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11">
              <w:r w:rsidRPr="00D15F16">
                <w:rPr>
                  <w:rFonts w:ascii="Times New Roman" w:eastAsia="Palatino Linotype" w:hAnsi="Times New Roman"/>
                  <w:sz w:val="24"/>
                  <w:szCs w:val="24"/>
                </w:rPr>
                <w:t>8176</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69</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0.37</w:t>
            </w:r>
          </w:p>
        </w:tc>
      </w:tr>
      <w:tr w:rsidR="002F1536" w:rsidRPr="00D15F16" w:rsidTr="00B36EA8">
        <w:trPr>
          <w:trHeight w:val="6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Пропан қышқылы, 2-метил-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12" w:anchor="query=C4H8O2">
              <w:r w:rsidRPr="00D15F16">
                <w:rPr>
                  <w:rFonts w:ascii="Times New Roman" w:eastAsia="Palatino Linotype" w:hAnsi="Times New Roman"/>
                  <w:sz w:val="24"/>
                  <w:szCs w:val="24"/>
                </w:rPr>
                <w:t>C</w:t>
              </w:r>
            </w:hyperlink>
            <w:hyperlink r:id="rId1113" w:anchor="query=C4H8O2">
              <w:r w:rsidRPr="00D15F16">
                <w:rPr>
                  <w:rFonts w:ascii="Times New Roman" w:eastAsia="Palatino Linotype" w:hAnsi="Times New Roman"/>
                  <w:sz w:val="24"/>
                  <w:szCs w:val="24"/>
                  <w:vertAlign w:val="subscript"/>
                </w:rPr>
                <w:t>4</w:t>
              </w:r>
            </w:hyperlink>
            <w:hyperlink r:id="rId1114" w:anchor="query=C4H8O2">
              <w:r w:rsidRPr="00D15F16">
                <w:rPr>
                  <w:rFonts w:ascii="Times New Roman" w:eastAsia="Palatino Linotype" w:hAnsi="Times New Roman"/>
                  <w:sz w:val="24"/>
                  <w:szCs w:val="24"/>
                </w:rPr>
                <w:t>H</w:t>
              </w:r>
            </w:hyperlink>
            <w:hyperlink r:id="rId1115" w:anchor="query=C4H8O2">
              <w:r w:rsidRPr="00D15F16">
                <w:rPr>
                  <w:rFonts w:ascii="Times New Roman" w:eastAsia="Palatino Linotype" w:hAnsi="Times New Roman"/>
                  <w:sz w:val="24"/>
                  <w:szCs w:val="24"/>
                  <w:vertAlign w:val="subscript"/>
                </w:rPr>
                <w:t>8</w:t>
              </w:r>
            </w:hyperlink>
            <w:hyperlink r:id="rId1116" w:anchor="query=C4H8O2">
              <w:r w:rsidRPr="00D15F16">
                <w:rPr>
                  <w:rFonts w:ascii="Times New Roman" w:eastAsia="Palatino Linotype" w:hAnsi="Times New Roman"/>
                  <w:sz w:val="24"/>
                  <w:szCs w:val="24"/>
                </w:rPr>
                <w:t>O</w:t>
              </w:r>
            </w:hyperlink>
            <w:hyperlink r:id="rId1117" w:anchor="query=C4H8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9.832</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18">
              <w:r w:rsidRPr="00D15F16">
                <w:rPr>
                  <w:rFonts w:ascii="Times New Roman" w:eastAsia="Palatino Linotype" w:hAnsi="Times New Roman"/>
                  <w:sz w:val="24"/>
                  <w:szCs w:val="24"/>
                </w:rPr>
                <w:t>6590</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76</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1.40</w:t>
            </w:r>
          </w:p>
        </w:tc>
      </w:tr>
      <w:tr w:rsidR="002F1536" w:rsidRPr="00D15F16" w:rsidTr="00B36EA8">
        <w:trPr>
          <w:trHeight w:val="6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2-Октанол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19" w:anchor="query=C8H18O">
              <w:r w:rsidRPr="00D15F16">
                <w:rPr>
                  <w:rFonts w:ascii="Times New Roman" w:eastAsia="Palatino Linotype" w:hAnsi="Times New Roman"/>
                  <w:sz w:val="24"/>
                  <w:szCs w:val="24"/>
                </w:rPr>
                <w:t>C</w:t>
              </w:r>
            </w:hyperlink>
            <w:hyperlink r:id="rId1120" w:anchor="query=C8H18O">
              <w:r w:rsidRPr="00D15F16">
                <w:rPr>
                  <w:rFonts w:ascii="Times New Roman" w:eastAsia="Palatino Linotype" w:hAnsi="Times New Roman"/>
                  <w:sz w:val="24"/>
                  <w:szCs w:val="24"/>
                  <w:vertAlign w:val="subscript"/>
                </w:rPr>
                <w:t>8</w:t>
              </w:r>
            </w:hyperlink>
            <w:hyperlink r:id="rId1121" w:anchor="query=C8H18O">
              <w:r w:rsidRPr="00D15F16">
                <w:rPr>
                  <w:rFonts w:ascii="Times New Roman" w:eastAsia="Palatino Linotype" w:hAnsi="Times New Roman"/>
                  <w:sz w:val="24"/>
                  <w:szCs w:val="24"/>
                </w:rPr>
                <w:t>H</w:t>
              </w:r>
            </w:hyperlink>
            <w:hyperlink r:id="rId1122" w:anchor="query=C8H18O">
              <w:r w:rsidRPr="00D15F16">
                <w:rPr>
                  <w:rFonts w:ascii="Times New Roman" w:eastAsia="Palatino Linotype" w:hAnsi="Times New Roman"/>
                  <w:sz w:val="24"/>
                  <w:szCs w:val="24"/>
                  <w:vertAlign w:val="subscript"/>
                </w:rPr>
                <w:t>18</w:t>
              </w:r>
            </w:hyperlink>
            <w:hyperlink r:id="rId1123" w:anchor="query=C8H18O">
              <w:r w:rsidRPr="00D15F16">
                <w:rPr>
                  <w:rFonts w:ascii="Times New Roman" w:eastAsia="Palatino Linotype" w:hAnsi="Times New Roman"/>
                  <w:sz w:val="24"/>
                  <w:szCs w:val="24"/>
                </w:rPr>
                <w:t>O</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130.229</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9.928</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24">
              <w:r w:rsidRPr="00D15F16">
                <w:rPr>
                  <w:rFonts w:ascii="Times New Roman" w:eastAsia="Palatino Linotype" w:hAnsi="Times New Roman"/>
                  <w:sz w:val="24"/>
                  <w:szCs w:val="24"/>
                </w:rPr>
                <w:t>20083</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74</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0.26</w:t>
            </w:r>
          </w:p>
        </w:tc>
      </w:tr>
      <w:tr w:rsidR="002F1536" w:rsidRPr="00D15F16" w:rsidTr="00B36EA8">
        <w:trPr>
          <w:trHeight w:val="6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(S)-(+)-6-Метил-1-октанол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25" w:anchor="query=C9H20O">
              <w:r w:rsidRPr="00D15F16">
                <w:rPr>
                  <w:rFonts w:ascii="Times New Roman" w:eastAsia="Palatino Linotype" w:hAnsi="Times New Roman"/>
                  <w:sz w:val="24"/>
                  <w:szCs w:val="24"/>
                </w:rPr>
                <w:t>C</w:t>
              </w:r>
            </w:hyperlink>
            <w:hyperlink r:id="rId1126" w:anchor="query=C9H20O">
              <w:r w:rsidRPr="00D15F16">
                <w:rPr>
                  <w:rFonts w:ascii="Times New Roman" w:eastAsia="Palatino Linotype" w:hAnsi="Times New Roman"/>
                  <w:sz w:val="24"/>
                  <w:szCs w:val="24"/>
                  <w:vertAlign w:val="subscript"/>
                </w:rPr>
                <w:t>9</w:t>
              </w:r>
            </w:hyperlink>
            <w:hyperlink r:id="rId1127" w:anchor="query=C9H20O">
              <w:r w:rsidRPr="00D15F16">
                <w:rPr>
                  <w:rFonts w:ascii="Times New Roman" w:eastAsia="Palatino Linotype" w:hAnsi="Times New Roman"/>
                  <w:sz w:val="24"/>
                  <w:szCs w:val="24"/>
                </w:rPr>
                <w:t>H</w:t>
              </w:r>
            </w:hyperlink>
            <w:hyperlink r:id="rId1128" w:anchor="query=C9H20O">
              <w:r w:rsidRPr="00D15F16">
                <w:rPr>
                  <w:rFonts w:ascii="Times New Roman" w:eastAsia="Palatino Linotype" w:hAnsi="Times New Roman"/>
                  <w:sz w:val="24"/>
                  <w:szCs w:val="24"/>
                  <w:vertAlign w:val="subscript"/>
                </w:rPr>
                <w:t>20</w:t>
              </w:r>
            </w:hyperlink>
            <w:hyperlink r:id="rId1129" w:anchor="query=C9H20O">
              <w:r w:rsidRPr="00D15F16">
                <w:rPr>
                  <w:rFonts w:ascii="Times New Roman" w:eastAsia="Palatino Linotype" w:hAnsi="Times New Roman"/>
                  <w:sz w:val="24"/>
                  <w:szCs w:val="24"/>
                </w:rPr>
                <w:t>O</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144.25</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10.631</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30">
              <w:r w:rsidRPr="00D15F16">
                <w:rPr>
                  <w:rFonts w:ascii="Times New Roman" w:eastAsia="Palatino Linotype" w:hAnsi="Times New Roman"/>
                  <w:sz w:val="24"/>
                  <w:szCs w:val="24"/>
                </w:rPr>
                <w:t>13548104</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82</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0.28</w:t>
            </w:r>
          </w:p>
        </w:tc>
      </w:tr>
      <w:tr w:rsidR="002F1536" w:rsidRPr="00D15F16" w:rsidTr="00B36EA8">
        <w:trPr>
          <w:trHeight w:val="60"/>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1-Нонанол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31" w:anchor="query=C9H20O">
              <w:r w:rsidRPr="00D15F16">
                <w:rPr>
                  <w:rFonts w:ascii="Times New Roman" w:eastAsia="Palatino Linotype" w:hAnsi="Times New Roman"/>
                  <w:sz w:val="24"/>
                  <w:szCs w:val="24"/>
                </w:rPr>
                <w:t>C</w:t>
              </w:r>
            </w:hyperlink>
            <w:hyperlink r:id="rId1132" w:anchor="query=C9H20O">
              <w:r w:rsidRPr="00D15F16">
                <w:rPr>
                  <w:rFonts w:ascii="Times New Roman" w:eastAsia="Palatino Linotype" w:hAnsi="Times New Roman"/>
                  <w:sz w:val="24"/>
                  <w:szCs w:val="24"/>
                  <w:vertAlign w:val="subscript"/>
                </w:rPr>
                <w:t>9</w:t>
              </w:r>
            </w:hyperlink>
            <w:hyperlink r:id="rId1133" w:anchor="query=C9H20O">
              <w:r w:rsidRPr="00D15F16">
                <w:rPr>
                  <w:rFonts w:ascii="Times New Roman" w:eastAsia="Palatino Linotype" w:hAnsi="Times New Roman"/>
                  <w:sz w:val="24"/>
                  <w:szCs w:val="24"/>
                </w:rPr>
                <w:t>H</w:t>
              </w:r>
            </w:hyperlink>
            <w:hyperlink r:id="rId1134" w:anchor="query=C9H20O">
              <w:r w:rsidRPr="00D15F16">
                <w:rPr>
                  <w:rFonts w:ascii="Times New Roman" w:eastAsia="Palatino Linotype" w:hAnsi="Times New Roman"/>
                  <w:sz w:val="24"/>
                  <w:szCs w:val="24"/>
                  <w:vertAlign w:val="subscript"/>
                </w:rPr>
                <w:t>20</w:t>
              </w:r>
            </w:hyperlink>
            <w:hyperlink r:id="rId1135" w:anchor="query=C9H20O">
              <w:r w:rsidRPr="00D15F16">
                <w:rPr>
                  <w:rFonts w:ascii="Times New Roman" w:eastAsia="Palatino Linotype" w:hAnsi="Times New Roman"/>
                  <w:sz w:val="24"/>
                  <w:szCs w:val="24"/>
                </w:rPr>
                <w:t>O</w:t>
              </w:r>
            </w:hyperlink>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144.25</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11.003</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hyperlink r:id="rId1136">
              <w:r w:rsidRPr="00D15F16">
                <w:rPr>
                  <w:rFonts w:ascii="Times New Roman" w:eastAsia="Palatino Linotype" w:hAnsi="Times New Roman"/>
                  <w:sz w:val="24"/>
                  <w:szCs w:val="24"/>
                </w:rPr>
                <w:t>8914</w:t>
              </w:r>
            </w:hyperlink>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78</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0.12</w:t>
            </w:r>
          </w:p>
        </w:tc>
      </w:tr>
      <w:tr w:rsidR="002F1536" w:rsidRPr="00D15F16" w:rsidTr="00B36EA8">
        <w:trPr>
          <w:trHeight w:val="152"/>
          <w:jc w:val="center"/>
        </w:trPr>
        <w:tc>
          <w:tcPr>
            <w:tcW w:w="613"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w:t>
            </w:r>
          </w:p>
        </w:tc>
        <w:tc>
          <w:tcPr>
            <w:tcW w:w="2877"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Бутан қышқылы, 2-метил-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5</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10</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102.13</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11.073</w:t>
            </w:r>
          </w:p>
        </w:tc>
        <w:tc>
          <w:tcPr>
            <w:tcW w:w="1134"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8314</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87</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3.57</w:t>
            </w:r>
          </w:p>
        </w:tc>
      </w:tr>
      <w:tr w:rsidR="002F1536" w:rsidRPr="00D15F16" w:rsidTr="002F1536">
        <w:trPr>
          <w:trHeight w:val="80"/>
          <w:jc w:val="center"/>
        </w:trPr>
        <w:tc>
          <w:tcPr>
            <w:tcW w:w="613" w:type="dxa"/>
            <w:tcBorders>
              <w:bottom w:val="single" w:sz="4" w:space="0" w:color="auto"/>
            </w:tcBorders>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w:t>
            </w:r>
          </w:p>
        </w:tc>
        <w:tc>
          <w:tcPr>
            <w:tcW w:w="2877" w:type="dxa"/>
            <w:tcBorders>
              <w:bottom w:val="single" w:sz="4" w:space="0" w:color="auto"/>
            </w:tcBorders>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Додеканаль</w:t>
            </w:r>
          </w:p>
        </w:tc>
        <w:tc>
          <w:tcPr>
            <w:tcW w:w="992" w:type="dxa"/>
            <w:tcBorders>
              <w:bottom w:val="single" w:sz="4" w:space="0" w:color="auto"/>
            </w:tcBorders>
          </w:tcPr>
          <w:p w:rsidR="002F1536" w:rsidRPr="00D15F16" w:rsidRDefault="002F1536" w:rsidP="002F1536">
            <w:pPr>
              <w:spacing w:after="0" w:line="240" w:lineRule="auto"/>
              <w:jc w:val="center"/>
              <w:rPr>
                <w:rFonts w:ascii="Times New Roman" w:eastAsia="Palatino Linotype" w:hAnsi="Times New Roman"/>
                <w:sz w:val="24"/>
                <w:szCs w:val="24"/>
              </w:rPr>
            </w:pPr>
            <w:hyperlink r:id="rId1137" w:anchor="query=C12H24O">
              <w:r w:rsidRPr="00D15F16">
                <w:rPr>
                  <w:rFonts w:ascii="Times New Roman" w:eastAsia="Palatino Linotype" w:hAnsi="Times New Roman"/>
                  <w:sz w:val="24"/>
                  <w:szCs w:val="24"/>
                </w:rPr>
                <w:t>C</w:t>
              </w:r>
            </w:hyperlink>
            <w:hyperlink r:id="rId1138" w:anchor="query=C12H24O">
              <w:r w:rsidRPr="00D15F16">
                <w:rPr>
                  <w:rFonts w:ascii="Times New Roman" w:eastAsia="Palatino Linotype" w:hAnsi="Times New Roman"/>
                  <w:sz w:val="24"/>
                  <w:szCs w:val="24"/>
                  <w:vertAlign w:val="subscript"/>
                </w:rPr>
                <w:t>12</w:t>
              </w:r>
            </w:hyperlink>
            <w:hyperlink r:id="rId1139" w:anchor="query=C12H24O">
              <w:r w:rsidRPr="00D15F16">
                <w:rPr>
                  <w:rFonts w:ascii="Times New Roman" w:eastAsia="Palatino Linotype" w:hAnsi="Times New Roman"/>
                  <w:sz w:val="24"/>
                  <w:szCs w:val="24"/>
                </w:rPr>
                <w:t>H</w:t>
              </w:r>
            </w:hyperlink>
            <w:hyperlink r:id="rId1140" w:anchor="query=C12H24O">
              <w:r w:rsidRPr="00D15F16">
                <w:rPr>
                  <w:rFonts w:ascii="Times New Roman" w:eastAsia="Palatino Linotype" w:hAnsi="Times New Roman"/>
                  <w:sz w:val="24"/>
                  <w:szCs w:val="24"/>
                  <w:vertAlign w:val="subscript"/>
                </w:rPr>
                <w:t>24</w:t>
              </w:r>
            </w:hyperlink>
            <w:hyperlink r:id="rId1141" w:anchor="query=C12H24O">
              <w:r w:rsidRPr="00D15F16">
                <w:rPr>
                  <w:rFonts w:ascii="Times New Roman" w:eastAsia="Palatino Linotype" w:hAnsi="Times New Roman"/>
                  <w:sz w:val="24"/>
                  <w:szCs w:val="24"/>
                </w:rPr>
                <w:t>O</w:t>
              </w:r>
            </w:hyperlink>
            <w:r w:rsidRPr="00D15F16">
              <w:rPr>
                <w:rFonts w:ascii="Times New Roman" w:eastAsia="Palatino Linotype" w:hAnsi="Times New Roman"/>
                <w:sz w:val="24"/>
                <w:szCs w:val="24"/>
              </w:rPr>
              <w:t> </w:t>
            </w:r>
          </w:p>
        </w:tc>
        <w:tc>
          <w:tcPr>
            <w:tcW w:w="1185" w:type="dxa"/>
            <w:tcBorders>
              <w:bottom w:val="single" w:sz="4" w:space="0" w:color="auto"/>
            </w:tcBorders>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184.32</w:t>
            </w:r>
          </w:p>
        </w:tc>
        <w:tc>
          <w:tcPr>
            <w:tcW w:w="941" w:type="dxa"/>
            <w:tcBorders>
              <w:bottom w:val="single" w:sz="4" w:space="0" w:color="auto"/>
            </w:tcBorders>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11.714</w:t>
            </w:r>
          </w:p>
        </w:tc>
        <w:tc>
          <w:tcPr>
            <w:tcW w:w="1134" w:type="dxa"/>
            <w:tcBorders>
              <w:bottom w:val="single" w:sz="4" w:space="0" w:color="auto"/>
            </w:tcBorders>
          </w:tcPr>
          <w:p w:rsidR="002F1536" w:rsidRPr="00D15F16" w:rsidRDefault="002F1536" w:rsidP="002F1536">
            <w:pPr>
              <w:spacing w:after="0" w:line="240" w:lineRule="auto"/>
              <w:jc w:val="center"/>
              <w:rPr>
                <w:rFonts w:ascii="Times New Roman" w:eastAsia="Palatino Linotype" w:hAnsi="Times New Roman"/>
                <w:sz w:val="24"/>
                <w:szCs w:val="24"/>
              </w:rPr>
            </w:pPr>
            <w:hyperlink r:id="rId1142">
              <w:r w:rsidRPr="00D15F16">
                <w:rPr>
                  <w:rFonts w:ascii="Times New Roman" w:eastAsia="Palatino Linotype" w:hAnsi="Times New Roman"/>
                  <w:sz w:val="24"/>
                  <w:szCs w:val="24"/>
                </w:rPr>
                <w:t>8194</w:t>
              </w:r>
            </w:hyperlink>
          </w:p>
        </w:tc>
        <w:tc>
          <w:tcPr>
            <w:tcW w:w="992" w:type="dxa"/>
            <w:tcBorders>
              <w:bottom w:val="single" w:sz="4" w:space="0" w:color="auto"/>
            </w:tcBorders>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92</w:t>
            </w:r>
          </w:p>
        </w:tc>
        <w:tc>
          <w:tcPr>
            <w:tcW w:w="992" w:type="dxa"/>
            <w:tcBorders>
              <w:bottom w:val="single" w:sz="4" w:space="0" w:color="auto"/>
            </w:tcBorders>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0.68</w:t>
            </w:r>
          </w:p>
        </w:tc>
      </w:tr>
      <w:tr w:rsidR="002F1536" w:rsidRPr="00D15F16" w:rsidTr="002F1536">
        <w:trPr>
          <w:trHeight w:val="80"/>
          <w:jc w:val="center"/>
        </w:trPr>
        <w:tc>
          <w:tcPr>
            <w:tcW w:w="613" w:type="dxa"/>
            <w:tcBorders>
              <w:bottom w:val="nil"/>
            </w:tcBorders>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w:t>
            </w:r>
          </w:p>
        </w:tc>
        <w:tc>
          <w:tcPr>
            <w:tcW w:w="2877" w:type="dxa"/>
            <w:tcBorders>
              <w:bottom w:val="nil"/>
            </w:tcBorders>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Оксим-, метокси-фенил-_</w:t>
            </w:r>
          </w:p>
        </w:tc>
        <w:tc>
          <w:tcPr>
            <w:tcW w:w="992" w:type="dxa"/>
            <w:tcBorders>
              <w:bottom w:val="nil"/>
            </w:tcBorders>
          </w:tcPr>
          <w:p w:rsidR="002F1536" w:rsidRPr="00D15F16" w:rsidRDefault="002F1536" w:rsidP="002F1536">
            <w:pPr>
              <w:spacing w:after="0" w:line="240" w:lineRule="auto"/>
              <w:jc w:val="center"/>
              <w:rPr>
                <w:rFonts w:ascii="Times New Roman" w:eastAsia="Palatino Linotype" w:hAnsi="Times New Roman"/>
                <w:sz w:val="24"/>
                <w:szCs w:val="24"/>
              </w:rPr>
            </w:pPr>
            <w:hyperlink r:id="rId1143" w:anchor="query=C8H9NO2">
              <w:r w:rsidRPr="00D15F16">
                <w:rPr>
                  <w:rFonts w:ascii="Times New Roman" w:eastAsia="Palatino Linotype" w:hAnsi="Times New Roman"/>
                  <w:sz w:val="24"/>
                  <w:szCs w:val="24"/>
                </w:rPr>
                <w:t>C</w:t>
              </w:r>
            </w:hyperlink>
            <w:hyperlink r:id="rId1144" w:anchor="query=C8H9NO2">
              <w:r w:rsidRPr="00D15F16">
                <w:rPr>
                  <w:rFonts w:ascii="Times New Roman" w:eastAsia="Palatino Linotype" w:hAnsi="Times New Roman"/>
                  <w:sz w:val="24"/>
                  <w:szCs w:val="24"/>
                  <w:vertAlign w:val="subscript"/>
                </w:rPr>
                <w:t>8</w:t>
              </w:r>
            </w:hyperlink>
            <w:hyperlink r:id="rId1145" w:anchor="query=C8H9NO2">
              <w:r w:rsidRPr="00D15F16">
                <w:rPr>
                  <w:rFonts w:ascii="Times New Roman" w:eastAsia="Palatino Linotype" w:hAnsi="Times New Roman"/>
                  <w:sz w:val="24"/>
                  <w:szCs w:val="24"/>
                </w:rPr>
                <w:t>H</w:t>
              </w:r>
            </w:hyperlink>
            <w:hyperlink r:id="rId1146" w:anchor="query=C8H9NO2">
              <w:r w:rsidRPr="00D15F16">
                <w:rPr>
                  <w:rFonts w:ascii="Times New Roman" w:eastAsia="Palatino Linotype" w:hAnsi="Times New Roman"/>
                  <w:sz w:val="24"/>
                  <w:szCs w:val="24"/>
                  <w:vertAlign w:val="subscript"/>
                </w:rPr>
                <w:t>9</w:t>
              </w:r>
            </w:hyperlink>
            <w:hyperlink r:id="rId1147" w:anchor="query=C8H9NO2">
              <w:r w:rsidRPr="00D15F16">
                <w:rPr>
                  <w:rFonts w:ascii="Times New Roman" w:eastAsia="Palatino Linotype" w:hAnsi="Times New Roman"/>
                  <w:sz w:val="24"/>
                  <w:szCs w:val="24"/>
                </w:rPr>
                <w:t>NO</w:t>
              </w:r>
            </w:hyperlink>
            <w:hyperlink r:id="rId1148" w:anchor="query=C8H9NO2">
              <w:r w:rsidRPr="00D15F16">
                <w:rPr>
                  <w:rFonts w:ascii="Times New Roman" w:eastAsia="Palatino Linotype" w:hAnsi="Times New Roman"/>
                  <w:sz w:val="24"/>
                  <w:szCs w:val="24"/>
                  <w:vertAlign w:val="subscript"/>
                </w:rPr>
                <w:t>2</w:t>
              </w:r>
            </w:hyperlink>
          </w:p>
        </w:tc>
        <w:tc>
          <w:tcPr>
            <w:tcW w:w="1185" w:type="dxa"/>
            <w:tcBorders>
              <w:bottom w:val="nil"/>
            </w:tcBorders>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151.16</w:t>
            </w:r>
          </w:p>
        </w:tc>
        <w:tc>
          <w:tcPr>
            <w:tcW w:w="941" w:type="dxa"/>
            <w:tcBorders>
              <w:bottom w:val="nil"/>
            </w:tcBorders>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12.052</w:t>
            </w:r>
          </w:p>
        </w:tc>
        <w:tc>
          <w:tcPr>
            <w:tcW w:w="1134" w:type="dxa"/>
            <w:tcBorders>
              <w:bottom w:val="nil"/>
            </w:tcBorders>
          </w:tcPr>
          <w:p w:rsidR="002F1536" w:rsidRPr="00D15F16" w:rsidRDefault="002F1536" w:rsidP="002F1536">
            <w:pPr>
              <w:spacing w:after="0" w:line="240" w:lineRule="auto"/>
              <w:jc w:val="center"/>
              <w:rPr>
                <w:rFonts w:ascii="Times New Roman" w:eastAsia="Palatino Linotype" w:hAnsi="Times New Roman"/>
                <w:sz w:val="24"/>
                <w:szCs w:val="24"/>
              </w:rPr>
            </w:pPr>
            <w:hyperlink r:id="rId1149">
              <w:r w:rsidRPr="00D15F16">
                <w:rPr>
                  <w:rFonts w:ascii="Times New Roman" w:eastAsia="Palatino Linotype" w:hAnsi="Times New Roman"/>
                  <w:sz w:val="24"/>
                  <w:szCs w:val="24"/>
                </w:rPr>
                <w:t>9602988</w:t>
              </w:r>
            </w:hyperlink>
            <w:r w:rsidRPr="00D15F16">
              <w:rPr>
                <w:rFonts w:ascii="Times New Roman" w:eastAsia="Palatino Linotype" w:hAnsi="Times New Roman"/>
                <w:sz w:val="24"/>
                <w:szCs w:val="24"/>
              </w:rPr>
              <w:t> </w:t>
            </w:r>
          </w:p>
        </w:tc>
        <w:tc>
          <w:tcPr>
            <w:tcW w:w="992" w:type="dxa"/>
            <w:tcBorders>
              <w:bottom w:val="nil"/>
            </w:tcBorders>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73</w:t>
            </w:r>
          </w:p>
        </w:tc>
        <w:tc>
          <w:tcPr>
            <w:tcW w:w="992" w:type="dxa"/>
            <w:tcBorders>
              <w:bottom w:val="nil"/>
            </w:tcBorders>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0.34</w:t>
            </w:r>
          </w:p>
        </w:tc>
      </w:tr>
    </w:tbl>
    <w:p w:rsidR="002F1536" w:rsidRPr="00D15F16" w:rsidRDefault="002F1536" w:rsidP="002F1536">
      <w:pPr>
        <w:pStyle w:val="MDPI41tablecaption"/>
        <w:ind w:left="0"/>
        <w:jc w:val="both"/>
        <w:rPr>
          <w:rFonts w:ascii="Times New Roman" w:hAnsi="Times New Roman" w:cs="Times New Roman"/>
          <w:color w:val="auto"/>
          <w:sz w:val="28"/>
          <w:szCs w:val="24"/>
          <w:lang w:val="ru-RU"/>
        </w:rPr>
      </w:pPr>
      <w:r w:rsidRPr="00D15F16">
        <w:rPr>
          <w:rFonts w:ascii="Times New Roman" w:hAnsi="Times New Roman" w:cs="Times New Roman"/>
          <w:color w:val="auto"/>
          <w:sz w:val="28"/>
          <w:szCs w:val="28"/>
          <w:lang w:val="ru-RU"/>
        </w:rPr>
        <w:lastRenderedPageBreak/>
        <w:t>17 -</w:t>
      </w:r>
      <w:r w:rsidRPr="00D15F16">
        <w:rPr>
          <w:rFonts w:ascii="Times New Roman" w:hAnsi="Times New Roman"/>
          <w:color w:val="auto"/>
          <w:sz w:val="28"/>
          <w:szCs w:val="28"/>
        </w:rPr>
        <w:t xml:space="preserve"> кестен</w:t>
      </w:r>
      <w:r w:rsidRPr="00D15F16">
        <w:rPr>
          <w:rFonts w:ascii="Times New Roman" w:hAnsi="Times New Roman"/>
          <w:color w:val="auto"/>
          <w:sz w:val="28"/>
          <w:szCs w:val="28"/>
          <w:lang w:val="kk-KZ"/>
        </w:rPr>
        <w:t>ің жалғасы</w:t>
      </w:r>
    </w:p>
    <w:tbl>
      <w:tblPr>
        <w:tblW w:w="9726" w:type="dxa"/>
        <w:jc w:val="center"/>
        <w:tblInd w:w="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13"/>
        <w:gridCol w:w="2877"/>
        <w:gridCol w:w="992"/>
        <w:gridCol w:w="1185"/>
        <w:gridCol w:w="941"/>
        <w:gridCol w:w="1134"/>
        <w:gridCol w:w="992"/>
        <w:gridCol w:w="992"/>
      </w:tblGrid>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992" w:type="dxa"/>
          </w:tcPr>
          <w:p w:rsidR="002F1536" w:rsidRPr="00D15F16" w:rsidRDefault="002F1536" w:rsidP="000B01AD">
            <w:pPr>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1134" w:type="dxa"/>
          </w:tcPr>
          <w:p w:rsidR="002F1536" w:rsidRPr="00D15F16" w:rsidRDefault="002F1536" w:rsidP="000B01AD">
            <w:pPr>
              <w:spacing w:after="0" w:line="240" w:lineRule="auto"/>
              <w:jc w:val="center"/>
              <w:rPr>
                <w:rFonts w:ascii="Times New Roman" w:hAnsi="Times New Roman"/>
                <w:sz w:val="24"/>
                <w:szCs w:val="24"/>
              </w:rPr>
            </w:pPr>
            <w:r w:rsidRPr="00D15F16">
              <w:rPr>
                <w:rFonts w:ascii="Times New Roman" w:hAnsi="Times New Roman"/>
                <w:sz w:val="24"/>
                <w:szCs w:val="24"/>
              </w:rPr>
              <w:t>6</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20</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2,4-Декадиеналь, (E,E)-</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50" w:anchor="query=C10H16O">
              <w:r w:rsidRPr="00D15F16">
                <w:rPr>
                  <w:rFonts w:ascii="Times New Roman" w:eastAsia="Palatino Linotype" w:hAnsi="Times New Roman"/>
                  <w:sz w:val="24"/>
                  <w:szCs w:val="24"/>
                </w:rPr>
                <w:t>C</w:t>
              </w:r>
            </w:hyperlink>
            <w:hyperlink r:id="rId1151" w:anchor="query=C10H16O">
              <w:r w:rsidRPr="00D15F16">
                <w:rPr>
                  <w:rFonts w:ascii="Times New Roman" w:eastAsia="Palatino Linotype" w:hAnsi="Times New Roman"/>
                  <w:sz w:val="24"/>
                  <w:szCs w:val="24"/>
                  <w:vertAlign w:val="subscript"/>
                </w:rPr>
                <w:t>10</w:t>
              </w:r>
            </w:hyperlink>
            <w:hyperlink r:id="rId1152" w:anchor="query=C10H16O">
              <w:r w:rsidRPr="00D15F16">
                <w:rPr>
                  <w:rFonts w:ascii="Times New Roman" w:eastAsia="Palatino Linotype" w:hAnsi="Times New Roman"/>
                  <w:sz w:val="24"/>
                  <w:szCs w:val="24"/>
                </w:rPr>
                <w:t>H</w:t>
              </w:r>
            </w:hyperlink>
            <w:hyperlink r:id="rId1153" w:anchor="query=C10H16O">
              <w:r w:rsidRPr="00D15F16">
                <w:rPr>
                  <w:rFonts w:ascii="Times New Roman" w:eastAsia="Palatino Linotype" w:hAnsi="Times New Roman"/>
                  <w:sz w:val="24"/>
                  <w:szCs w:val="24"/>
                  <w:vertAlign w:val="subscript"/>
                </w:rPr>
                <w:t>16</w:t>
              </w:r>
            </w:hyperlink>
            <w:hyperlink r:id="rId1154" w:anchor="query=C10H16O">
              <w:r w:rsidRPr="00D15F16">
                <w:rPr>
                  <w:rFonts w:ascii="Times New Roman" w:eastAsia="Palatino Linotype" w:hAnsi="Times New Roman"/>
                  <w:sz w:val="24"/>
                  <w:szCs w:val="24"/>
                </w:rPr>
                <w:t>O</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152.23</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12.851</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55">
              <w:r w:rsidRPr="00D15F16">
                <w:rPr>
                  <w:rFonts w:ascii="Times New Roman" w:eastAsia="Palatino Linotype" w:hAnsi="Times New Roman"/>
                  <w:sz w:val="24"/>
                  <w:szCs w:val="24"/>
                </w:rPr>
                <w:t>5283349</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77</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0.28</w:t>
            </w:r>
          </w:p>
        </w:tc>
      </w:tr>
      <w:tr w:rsidR="002F1536" w:rsidRPr="00D15F16" w:rsidTr="000B01AD">
        <w:trPr>
          <w:trHeight w:val="102"/>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Пентан қышқылы</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56" w:anchor="query=C5H10O2">
              <w:r w:rsidRPr="00D15F16">
                <w:rPr>
                  <w:rFonts w:ascii="Times New Roman" w:eastAsia="Palatino Linotype" w:hAnsi="Times New Roman"/>
                  <w:sz w:val="24"/>
                  <w:szCs w:val="24"/>
                </w:rPr>
                <w:t>C</w:t>
              </w:r>
            </w:hyperlink>
            <w:hyperlink r:id="rId1157" w:anchor="query=C5H10O2">
              <w:r w:rsidRPr="00D15F16">
                <w:rPr>
                  <w:rFonts w:ascii="Times New Roman" w:eastAsia="Palatino Linotype" w:hAnsi="Times New Roman"/>
                  <w:sz w:val="24"/>
                  <w:szCs w:val="24"/>
                  <w:vertAlign w:val="subscript"/>
                </w:rPr>
                <w:t>5</w:t>
              </w:r>
            </w:hyperlink>
            <w:hyperlink r:id="rId1158" w:anchor="query=C5H10O2">
              <w:r w:rsidRPr="00D15F16">
                <w:rPr>
                  <w:rFonts w:ascii="Times New Roman" w:eastAsia="Palatino Linotype" w:hAnsi="Times New Roman"/>
                  <w:sz w:val="24"/>
                  <w:szCs w:val="24"/>
                </w:rPr>
                <w:t>H</w:t>
              </w:r>
            </w:hyperlink>
            <w:hyperlink r:id="rId1159" w:anchor="query=C5H10O2">
              <w:r w:rsidRPr="00D15F16">
                <w:rPr>
                  <w:rFonts w:ascii="Times New Roman" w:eastAsia="Palatino Linotype" w:hAnsi="Times New Roman"/>
                  <w:sz w:val="24"/>
                  <w:szCs w:val="24"/>
                  <w:vertAlign w:val="subscript"/>
                </w:rPr>
                <w:t>10</w:t>
              </w:r>
            </w:hyperlink>
            <w:hyperlink r:id="rId1160" w:anchor="query=C5H10O2">
              <w:r w:rsidRPr="00D15F16">
                <w:rPr>
                  <w:rFonts w:ascii="Times New Roman" w:eastAsia="Palatino Linotype" w:hAnsi="Times New Roman"/>
                  <w:sz w:val="24"/>
                  <w:szCs w:val="24"/>
                </w:rPr>
                <w:t>O</w:t>
              </w:r>
            </w:hyperlink>
            <w:hyperlink r:id="rId1161" w:anchor="query=C5H10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102.13</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13.071</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62">
              <w:r w:rsidRPr="00D15F16">
                <w:rPr>
                  <w:rFonts w:ascii="Times New Roman" w:eastAsia="Palatino Linotype" w:hAnsi="Times New Roman"/>
                  <w:sz w:val="24"/>
                  <w:szCs w:val="24"/>
                </w:rPr>
                <w:t>7991</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79</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0.23</w:t>
            </w:r>
          </w:p>
        </w:tc>
      </w:tr>
      <w:tr w:rsidR="002F1536" w:rsidRPr="00D15F16" w:rsidTr="000B01AD">
        <w:trPr>
          <w:trHeight w:val="6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r w:rsidRPr="00D15F16">
              <w:rPr>
                <w:rFonts w:ascii="Times New Roman" w:eastAsia="Palatino Linotype" w:hAnsi="Times New Roman"/>
                <w:sz w:val="24"/>
                <w:szCs w:val="24"/>
                <w:lang w:val="kk-KZ"/>
              </w:rPr>
              <w:t>Бутен</w:t>
            </w:r>
            <w:r w:rsidRPr="00D15F16">
              <w:rPr>
                <w:rFonts w:ascii="Times New Roman" w:eastAsia="Palatino Linotype" w:hAnsi="Times New Roman"/>
                <w:sz w:val="24"/>
                <w:szCs w:val="24"/>
              </w:rPr>
              <w:t>-2-</w:t>
            </w:r>
            <w:r w:rsidRPr="00D15F16">
              <w:rPr>
                <w:rFonts w:ascii="Times New Roman" w:eastAsia="Palatino Linotype" w:hAnsi="Times New Roman"/>
                <w:sz w:val="24"/>
                <w:szCs w:val="24"/>
                <w:lang w:val="en-US"/>
              </w:rPr>
              <w:t>o</w:t>
            </w:r>
            <w:r w:rsidRPr="00D15F16">
              <w:rPr>
                <w:rFonts w:ascii="Times New Roman" w:eastAsia="Palatino Linotype" w:hAnsi="Times New Roman"/>
                <w:sz w:val="24"/>
                <w:szCs w:val="24"/>
                <w:lang w:val="kk-KZ"/>
              </w:rPr>
              <w:t>н</w:t>
            </w:r>
            <w:r w:rsidRPr="00D15F16">
              <w:rPr>
                <w:rFonts w:ascii="Times New Roman" w:eastAsia="Palatino Linotype" w:hAnsi="Times New Roman"/>
                <w:sz w:val="24"/>
                <w:szCs w:val="24"/>
              </w:rPr>
              <w:t>, 4-(1-</w:t>
            </w:r>
            <w:r w:rsidRPr="00D15F16">
              <w:rPr>
                <w:rFonts w:ascii="Times New Roman" w:eastAsia="Palatino Linotype" w:hAnsi="Times New Roman"/>
                <w:sz w:val="24"/>
                <w:szCs w:val="24"/>
                <w:lang w:val="kk-KZ"/>
              </w:rPr>
              <w:t>циклопентен</w:t>
            </w: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ил</w:t>
            </w:r>
            <w:r w:rsidRPr="00D15F16">
              <w:rPr>
                <w:rFonts w:ascii="Times New Roman" w:eastAsia="Palatino Linotype" w:hAnsi="Times New Roman"/>
                <w:sz w:val="24"/>
                <w:szCs w:val="24"/>
              </w:rPr>
              <w:t>)-, (</w:t>
            </w:r>
            <w:r w:rsidRPr="00D15F16">
              <w:rPr>
                <w:rFonts w:ascii="Times New Roman" w:eastAsia="Palatino Linotype" w:hAnsi="Times New Roman"/>
                <w:sz w:val="24"/>
                <w:szCs w:val="24"/>
                <w:lang w:val="en-US"/>
              </w:rPr>
              <w:t>E</w:t>
            </w:r>
            <w:r w:rsidRPr="00D15F16">
              <w:rPr>
                <w:rFonts w:ascii="Times New Roman" w:eastAsia="Palatino Linotype" w:hAnsi="Times New Roman"/>
                <w:sz w:val="24"/>
                <w:szCs w:val="24"/>
              </w:rPr>
              <w:t>)-</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63" w:anchor="query=C9H12O">
              <w:r w:rsidRPr="00D15F16">
                <w:rPr>
                  <w:rFonts w:ascii="Times New Roman" w:eastAsia="Palatino Linotype" w:hAnsi="Times New Roman"/>
                  <w:sz w:val="24"/>
                  <w:szCs w:val="24"/>
                </w:rPr>
                <w:t>C</w:t>
              </w:r>
            </w:hyperlink>
            <w:hyperlink r:id="rId1164" w:anchor="query=C9H12O">
              <w:r w:rsidRPr="00D15F16">
                <w:rPr>
                  <w:rFonts w:ascii="Times New Roman" w:eastAsia="Palatino Linotype" w:hAnsi="Times New Roman"/>
                  <w:sz w:val="24"/>
                  <w:szCs w:val="24"/>
                  <w:vertAlign w:val="subscript"/>
                </w:rPr>
                <w:t>9</w:t>
              </w:r>
            </w:hyperlink>
            <w:hyperlink r:id="rId1165" w:anchor="query=C9H12O">
              <w:r w:rsidRPr="00D15F16">
                <w:rPr>
                  <w:rFonts w:ascii="Times New Roman" w:eastAsia="Palatino Linotype" w:hAnsi="Times New Roman"/>
                  <w:sz w:val="24"/>
                  <w:szCs w:val="24"/>
                </w:rPr>
                <w:t>H</w:t>
              </w:r>
            </w:hyperlink>
            <w:hyperlink r:id="rId1166" w:anchor="query=C9H12O">
              <w:r w:rsidRPr="00D15F16">
                <w:rPr>
                  <w:rFonts w:ascii="Times New Roman" w:eastAsia="Palatino Linotype" w:hAnsi="Times New Roman"/>
                  <w:sz w:val="24"/>
                  <w:szCs w:val="24"/>
                  <w:vertAlign w:val="subscript"/>
                </w:rPr>
                <w:t>12</w:t>
              </w:r>
            </w:hyperlink>
            <w:hyperlink r:id="rId1167" w:anchor="query=C9H12O">
              <w:r w:rsidRPr="00D15F16">
                <w:rPr>
                  <w:rFonts w:ascii="Times New Roman" w:eastAsia="Palatino Linotype" w:hAnsi="Times New Roman"/>
                  <w:sz w:val="24"/>
                  <w:szCs w:val="24"/>
                </w:rPr>
                <w:t>O</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136.19</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13.461</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68">
              <w:r w:rsidRPr="00D15F16">
                <w:rPr>
                  <w:rFonts w:ascii="Times New Roman" w:eastAsia="Palatino Linotype" w:hAnsi="Times New Roman"/>
                  <w:sz w:val="24"/>
                  <w:szCs w:val="24"/>
                </w:rPr>
                <w:t>5370075</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76</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0.40</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w:t>
            </w:r>
            <w:r w:rsidRPr="00D15F16">
              <w:rPr>
                <w:rFonts w:ascii="Times New Roman" w:eastAsia="Palatino Linotype" w:hAnsi="Times New Roman"/>
                <w:sz w:val="24"/>
                <w:szCs w:val="24"/>
                <w:lang w:val="kk-KZ"/>
              </w:rPr>
              <w:t>н қышқылы</w:t>
            </w:r>
            <w:r w:rsidRPr="00D15F16">
              <w:rPr>
                <w:rFonts w:ascii="Times New Roman" w:eastAsia="Palatino Linotype" w:hAnsi="Times New Roman"/>
                <w:sz w:val="24"/>
                <w:szCs w:val="24"/>
              </w:rPr>
              <w:t>, 2-этил-</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69" w:anchor="query=C8H16O2">
              <w:r w:rsidRPr="00D15F16">
                <w:rPr>
                  <w:rFonts w:ascii="Times New Roman" w:eastAsia="Palatino Linotype" w:hAnsi="Times New Roman"/>
                  <w:sz w:val="24"/>
                  <w:szCs w:val="24"/>
                </w:rPr>
                <w:t>C</w:t>
              </w:r>
            </w:hyperlink>
            <w:hyperlink r:id="rId1170" w:anchor="query=C8H16O2">
              <w:r w:rsidRPr="00D15F16">
                <w:rPr>
                  <w:rFonts w:ascii="Times New Roman" w:eastAsia="Palatino Linotype" w:hAnsi="Times New Roman"/>
                  <w:sz w:val="24"/>
                  <w:szCs w:val="24"/>
                  <w:vertAlign w:val="subscript"/>
                </w:rPr>
                <w:t>8</w:t>
              </w:r>
            </w:hyperlink>
            <w:hyperlink r:id="rId1171" w:anchor="query=C8H16O2">
              <w:r w:rsidRPr="00D15F16">
                <w:rPr>
                  <w:rFonts w:ascii="Times New Roman" w:eastAsia="Palatino Linotype" w:hAnsi="Times New Roman"/>
                  <w:sz w:val="24"/>
                  <w:szCs w:val="24"/>
                </w:rPr>
                <w:t>H</w:t>
              </w:r>
            </w:hyperlink>
            <w:hyperlink r:id="rId1172" w:anchor="query=C8H16O2">
              <w:r w:rsidRPr="00D15F16">
                <w:rPr>
                  <w:rFonts w:ascii="Times New Roman" w:eastAsia="Palatino Linotype" w:hAnsi="Times New Roman"/>
                  <w:sz w:val="24"/>
                  <w:szCs w:val="24"/>
                  <w:vertAlign w:val="subscript"/>
                </w:rPr>
                <w:t>16</w:t>
              </w:r>
            </w:hyperlink>
            <w:hyperlink r:id="rId1173" w:anchor="query=C8H16O2">
              <w:r w:rsidRPr="00D15F16">
                <w:rPr>
                  <w:rFonts w:ascii="Times New Roman" w:eastAsia="Palatino Linotype" w:hAnsi="Times New Roman"/>
                  <w:sz w:val="24"/>
                  <w:szCs w:val="24"/>
                </w:rPr>
                <w:t>O</w:t>
              </w:r>
            </w:hyperlink>
            <w:hyperlink r:id="rId1174" w:anchor="query=C8H16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144.21</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14.199</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75">
              <w:r w:rsidRPr="00D15F16">
                <w:rPr>
                  <w:rFonts w:ascii="Times New Roman" w:eastAsia="Palatino Linotype" w:hAnsi="Times New Roman"/>
                  <w:sz w:val="24"/>
                  <w:szCs w:val="24"/>
                </w:rPr>
                <w:t>8697</w:t>
              </w:r>
            </w:hyperlink>
            <w:r w:rsidRPr="00D15F16">
              <w:rPr>
                <w:rFonts w:ascii="Times New Roman" w:eastAsia="Palatino Linotype" w:hAnsi="Times New Roman"/>
                <w:sz w:val="24"/>
                <w:szCs w:val="24"/>
              </w:rPr>
              <w:t> </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80</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0.31</w:t>
            </w:r>
          </w:p>
        </w:tc>
      </w:tr>
      <w:tr w:rsidR="002F1536" w:rsidRPr="00D15F16" w:rsidTr="000B01AD">
        <w:trPr>
          <w:trHeight w:val="232"/>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1-Додеканол</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76" w:anchor="query=C12H26O">
              <w:r w:rsidRPr="00D15F16">
                <w:rPr>
                  <w:rFonts w:ascii="Times New Roman" w:eastAsia="Palatino Linotype" w:hAnsi="Times New Roman"/>
                  <w:sz w:val="24"/>
                  <w:szCs w:val="24"/>
                </w:rPr>
                <w:t>C</w:t>
              </w:r>
            </w:hyperlink>
            <w:hyperlink r:id="rId1177" w:anchor="query=C12H26O">
              <w:r w:rsidRPr="00D15F16">
                <w:rPr>
                  <w:rFonts w:ascii="Times New Roman" w:eastAsia="Palatino Linotype" w:hAnsi="Times New Roman"/>
                  <w:sz w:val="24"/>
                  <w:szCs w:val="24"/>
                  <w:vertAlign w:val="subscript"/>
                </w:rPr>
                <w:t>12</w:t>
              </w:r>
            </w:hyperlink>
            <w:hyperlink r:id="rId1178" w:anchor="query=C12H26O">
              <w:r w:rsidRPr="00D15F16">
                <w:rPr>
                  <w:rFonts w:ascii="Times New Roman" w:eastAsia="Palatino Linotype" w:hAnsi="Times New Roman"/>
                  <w:sz w:val="24"/>
                  <w:szCs w:val="24"/>
                </w:rPr>
                <w:t>H</w:t>
              </w:r>
            </w:hyperlink>
            <w:hyperlink r:id="rId1179" w:anchor="query=C12H26O">
              <w:r w:rsidRPr="00D15F16">
                <w:rPr>
                  <w:rFonts w:ascii="Times New Roman" w:eastAsia="Palatino Linotype" w:hAnsi="Times New Roman"/>
                  <w:sz w:val="24"/>
                  <w:szCs w:val="24"/>
                  <w:vertAlign w:val="subscript"/>
                </w:rPr>
                <w:t>26</w:t>
              </w:r>
            </w:hyperlink>
            <w:hyperlink r:id="rId1180" w:anchor="query=C12H26O">
              <w:r w:rsidRPr="00D15F16">
                <w:rPr>
                  <w:rFonts w:ascii="Times New Roman" w:eastAsia="Palatino Linotype" w:hAnsi="Times New Roman"/>
                  <w:sz w:val="24"/>
                  <w:szCs w:val="24"/>
                </w:rPr>
                <w:t>O</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186.33</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14.446</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81">
              <w:r w:rsidRPr="00D15F16">
                <w:rPr>
                  <w:rFonts w:ascii="Times New Roman" w:eastAsia="Palatino Linotype" w:hAnsi="Times New Roman"/>
                  <w:sz w:val="24"/>
                  <w:szCs w:val="24"/>
                </w:rPr>
                <w:t>8193</w:t>
              </w:r>
            </w:hyperlink>
            <w:r w:rsidRPr="00D15F16">
              <w:rPr>
                <w:rFonts w:ascii="Times New Roman" w:eastAsia="Palatino Linotype" w:hAnsi="Times New Roman"/>
                <w:sz w:val="24"/>
                <w:szCs w:val="24"/>
              </w:rPr>
              <w:t> </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0.15</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Фенол</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82" w:anchor="query=C6H6O">
              <w:r w:rsidRPr="00D15F16">
                <w:rPr>
                  <w:rFonts w:ascii="Times New Roman" w:eastAsia="Palatino Linotype" w:hAnsi="Times New Roman"/>
                  <w:sz w:val="24"/>
                  <w:szCs w:val="24"/>
                </w:rPr>
                <w:t>C</w:t>
              </w:r>
            </w:hyperlink>
            <w:hyperlink r:id="rId1183" w:anchor="query=C6H6O">
              <w:r w:rsidRPr="00D15F16">
                <w:rPr>
                  <w:rFonts w:ascii="Times New Roman" w:eastAsia="Palatino Linotype" w:hAnsi="Times New Roman"/>
                  <w:sz w:val="24"/>
                  <w:szCs w:val="24"/>
                  <w:vertAlign w:val="subscript"/>
                </w:rPr>
                <w:t>6</w:t>
              </w:r>
            </w:hyperlink>
            <w:hyperlink r:id="rId1184" w:anchor="query=C6H6O">
              <w:r w:rsidRPr="00D15F16">
                <w:rPr>
                  <w:rFonts w:ascii="Times New Roman" w:eastAsia="Palatino Linotype" w:hAnsi="Times New Roman"/>
                  <w:sz w:val="24"/>
                  <w:szCs w:val="24"/>
                </w:rPr>
                <w:t>H</w:t>
              </w:r>
            </w:hyperlink>
            <w:hyperlink r:id="rId1185" w:anchor="query=C6H6O">
              <w:r w:rsidRPr="00D15F16">
                <w:rPr>
                  <w:rFonts w:ascii="Times New Roman" w:eastAsia="Palatino Linotype" w:hAnsi="Times New Roman"/>
                  <w:sz w:val="24"/>
                  <w:szCs w:val="24"/>
                  <w:vertAlign w:val="subscript"/>
                </w:rPr>
                <w:t>6</w:t>
              </w:r>
            </w:hyperlink>
            <w:hyperlink r:id="rId1186" w:anchor="query=C6H6O">
              <w:r w:rsidRPr="00D15F16">
                <w:rPr>
                  <w:rFonts w:ascii="Times New Roman" w:eastAsia="Palatino Linotype" w:hAnsi="Times New Roman"/>
                  <w:sz w:val="24"/>
                  <w:szCs w:val="24"/>
                </w:rPr>
                <w:t>O</w:t>
              </w:r>
            </w:hyperlink>
            <w:r w:rsidRPr="00D15F16">
              <w:rPr>
                <w:rFonts w:ascii="Times New Roman" w:eastAsia="Palatino Linotype" w:hAnsi="Times New Roman"/>
                <w:sz w:val="24"/>
                <w:szCs w:val="24"/>
              </w:rPr>
              <w:t> </w:t>
            </w:r>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94.11</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14.774</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87">
              <w:r w:rsidRPr="00D15F16">
                <w:rPr>
                  <w:rFonts w:ascii="Times New Roman" w:eastAsia="Palatino Linotype" w:hAnsi="Times New Roman"/>
                  <w:sz w:val="24"/>
                  <w:szCs w:val="24"/>
                </w:rPr>
                <w:t>996</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0.19</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Октан қышқылы</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88" w:anchor="query=C8H16O2">
              <w:r w:rsidRPr="00D15F16">
                <w:rPr>
                  <w:rFonts w:ascii="Times New Roman" w:eastAsia="Palatino Linotype" w:hAnsi="Times New Roman"/>
                  <w:sz w:val="24"/>
                  <w:szCs w:val="24"/>
                </w:rPr>
                <w:t>C</w:t>
              </w:r>
            </w:hyperlink>
            <w:hyperlink r:id="rId1189" w:anchor="query=C8H16O2">
              <w:r w:rsidRPr="00D15F16">
                <w:rPr>
                  <w:rFonts w:ascii="Times New Roman" w:eastAsia="Palatino Linotype" w:hAnsi="Times New Roman"/>
                  <w:sz w:val="24"/>
                  <w:szCs w:val="24"/>
                  <w:vertAlign w:val="subscript"/>
                </w:rPr>
                <w:t>8</w:t>
              </w:r>
            </w:hyperlink>
            <w:hyperlink r:id="rId1190" w:anchor="query=C8H16O2">
              <w:r w:rsidRPr="00D15F16">
                <w:rPr>
                  <w:rFonts w:ascii="Times New Roman" w:eastAsia="Palatino Linotype" w:hAnsi="Times New Roman"/>
                  <w:sz w:val="24"/>
                  <w:szCs w:val="24"/>
                </w:rPr>
                <w:t>H</w:t>
              </w:r>
            </w:hyperlink>
            <w:hyperlink r:id="rId1191" w:anchor="query=C8H16O2">
              <w:r w:rsidRPr="00D15F16">
                <w:rPr>
                  <w:rFonts w:ascii="Times New Roman" w:eastAsia="Palatino Linotype" w:hAnsi="Times New Roman"/>
                  <w:sz w:val="24"/>
                  <w:szCs w:val="24"/>
                  <w:vertAlign w:val="subscript"/>
                </w:rPr>
                <w:t>16</w:t>
              </w:r>
            </w:hyperlink>
            <w:hyperlink r:id="rId1192" w:anchor="query=C8H16O2">
              <w:r w:rsidRPr="00D15F16">
                <w:rPr>
                  <w:rFonts w:ascii="Times New Roman" w:eastAsia="Palatino Linotype" w:hAnsi="Times New Roman"/>
                  <w:sz w:val="24"/>
                  <w:szCs w:val="24"/>
                </w:rPr>
                <w:t>O</w:t>
              </w:r>
            </w:hyperlink>
            <w:hyperlink r:id="rId1193" w:anchor="query=C8H16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144.21</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15.314</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94">
              <w:r w:rsidRPr="00D15F16">
                <w:rPr>
                  <w:rFonts w:ascii="Times New Roman" w:eastAsia="Palatino Linotype" w:hAnsi="Times New Roman"/>
                  <w:sz w:val="24"/>
                  <w:szCs w:val="24"/>
                </w:rPr>
                <w:t>379</w:t>
              </w:r>
            </w:hyperlink>
            <w:r w:rsidRPr="00D15F16">
              <w:rPr>
                <w:rFonts w:ascii="Times New Roman" w:eastAsia="Palatino Linotype" w:hAnsi="Times New Roman"/>
                <w:sz w:val="24"/>
                <w:szCs w:val="24"/>
              </w:rPr>
              <w:t> </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79</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0.39</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Нонан қышқылы</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195" w:anchor="query=C9H18O2">
              <w:r w:rsidRPr="00D15F16">
                <w:rPr>
                  <w:rFonts w:ascii="Times New Roman" w:eastAsia="Palatino Linotype" w:hAnsi="Times New Roman"/>
                  <w:sz w:val="24"/>
                  <w:szCs w:val="24"/>
                </w:rPr>
                <w:t>C</w:t>
              </w:r>
            </w:hyperlink>
            <w:hyperlink r:id="rId1196" w:anchor="query=C9H18O2">
              <w:r w:rsidRPr="00D15F16">
                <w:rPr>
                  <w:rFonts w:ascii="Times New Roman" w:eastAsia="Palatino Linotype" w:hAnsi="Times New Roman"/>
                  <w:sz w:val="24"/>
                  <w:szCs w:val="24"/>
                  <w:vertAlign w:val="subscript"/>
                </w:rPr>
                <w:t>9</w:t>
              </w:r>
            </w:hyperlink>
            <w:hyperlink r:id="rId1197" w:anchor="query=C9H18O2">
              <w:r w:rsidRPr="00D15F16">
                <w:rPr>
                  <w:rFonts w:ascii="Times New Roman" w:eastAsia="Palatino Linotype" w:hAnsi="Times New Roman"/>
                  <w:sz w:val="24"/>
                  <w:szCs w:val="24"/>
                </w:rPr>
                <w:t>H</w:t>
              </w:r>
            </w:hyperlink>
            <w:hyperlink r:id="rId1198" w:anchor="query=C9H18O2">
              <w:r w:rsidRPr="00D15F16">
                <w:rPr>
                  <w:rFonts w:ascii="Times New Roman" w:eastAsia="Palatino Linotype" w:hAnsi="Times New Roman"/>
                  <w:sz w:val="24"/>
                  <w:szCs w:val="24"/>
                  <w:vertAlign w:val="subscript"/>
                </w:rPr>
                <w:t>18</w:t>
              </w:r>
            </w:hyperlink>
            <w:hyperlink r:id="rId1199" w:anchor="query=C9H18O2">
              <w:r w:rsidRPr="00D15F16">
                <w:rPr>
                  <w:rFonts w:ascii="Times New Roman" w:eastAsia="Palatino Linotype" w:hAnsi="Times New Roman"/>
                  <w:sz w:val="24"/>
                  <w:szCs w:val="24"/>
                </w:rPr>
                <w:t>O</w:t>
              </w:r>
            </w:hyperlink>
            <w:hyperlink r:id="rId1200" w:anchor="query=C9H18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158.24</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16.359</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01">
              <w:r w:rsidRPr="00D15F16">
                <w:rPr>
                  <w:rFonts w:ascii="Times New Roman" w:eastAsia="Palatino Linotype" w:hAnsi="Times New Roman"/>
                  <w:sz w:val="24"/>
                  <w:szCs w:val="24"/>
                </w:rPr>
                <w:t>8158</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0.73</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Гексадекан қышқылы, метил эфирі</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02" w:anchor="query=C17H34O2">
              <w:r w:rsidRPr="00D15F16">
                <w:rPr>
                  <w:rFonts w:ascii="Times New Roman" w:eastAsia="Palatino Linotype" w:hAnsi="Times New Roman"/>
                  <w:sz w:val="24"/>
                  <w:szCs w:val="24"/>
                </w:rPr>
                <w:t>C</w:t>
              </w:r>
            </w:hyperlink>
            <w:hyperlink r:id="rId1203" w:anchor="query=C17H34O2">
              <w:r w:rsidRPr="00D15F16">
                <w:rPr>
                  <w:rFonts w:ascii="Times New Roman" w:eastAsia="Palatino Linotype" w:hAnsi="Times New Roman"/>
                  <w:sz w:val="24"/>
                  <w:szCs w:val="24"/>
                  <w:vertAlign w:val="subscript"/>
                </w:rPr>
                <w:t>17</w:t>
              </w:r>
            </w:hyperlink>
            <w:hyperlink r:id="rId1204" w:anchor="query=C17H34O2">
              <w:r w:rsidRPr="00D15F16">
                <w:rPr>
                  <w:rFonts w:ascii="Times New Roman" w:eastAsia="Palatino Linotype" w:hAnsi="Times New Roman"/>
                  <w:sz w:val="24"/>
                  <w:szCs w:val="24"/>
                </w:rPr>
                <w:t>H</w:t>
              </w:r>
            </w:hyperlink>
            <w:hyperlink r:id="rId1205" w:anchor="query=C17H34O2">
              <w:r w:rsidRPr="00D15F16">
                <w:rPr>
                  <w:rFonts w:ascii="Times New Roman" w:eastAsia="Palatino Linotype" w:hAnsi="Times New Roman"/>
                  <w:sz w:val="24"/>
                  <w:szCs w:val="24"/>
                  <w:vertAlign w:val="subscript"/>
                </w:rPr>
                <w:t>34</w:t>
              </w:r>
            </w:hyperlink>
            <w:hyperlink r:id="rId1206" w:anchor="query=C17H34O2">
              <w:r w:rsidRPr="00D15F16">
                <w:rPr>
                  <w:rFonts w:ascii="Times New Roman" w:eastAsia="Palatino Linotype" w:hAnsi="Times New Roman"/>
                  <w:sz w:val="24"/>
                  <w:szCs w:val="24"/>
                </w:rPr>
                <w:t>O</w:t>
              </w:r>
            </w:hyperlink>
            <w:hyperlink r:id="rId1207" w:anchor="query=C17H34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270.5</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17.01</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08">
              <w:r w:rsidRPr="00D15F16">
                <w:rPr>
                  <w:rFonts w:ascii="Times New Roman" w:eastAsia="Palatino Linotype" w:hAnsi="Times New Roman"/>
                  <w:sz w:val="24"/>
                  <w:szCs w:val="24"/>
                </w:rPr>
                <w:t>8181</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0.31</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29</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1,4-Бензенедиол, 2,6-</w:t>
            </w:r>
            <w:r w:rsidRPr="00D15F16">
              <w:rPr>
                <w:rFonts w:ascii="Times New Roman" w:eastAsia="Palatino Linotype" w:hAnsi="Times New Roman"/>
                <w:sz w:val="24"/>
                <w:szCs w:val="24"/>
                <w:lang w:val="kk-KZ"/>
              </w:rPr>
              <w:t>бис</w:t>
            </w:r>
            <w:r w:rsidRPr="00D15F16">
              <w:rPr>
                <w:rFonts w:ascii="Times New Roman" w:eastAsia="Palatino Linotype" w:hAnsi="Times New Roman"/>
                <w:sz w:val="24"/>
                <w:szCs w:val="24"/>
              </w:rPr>
              <w:t>(1,1-диметил</w:t>
            </w:r>
            <w:r w:rsidRPr="00D15F16">
              <w:rPr>
                <w:rFonts w:ascii="Times New Roman" w:eastAsia="Palatino Linotype" w:hAnsi="Times New Roman"/>
                <w:sz w:val="24"/>
                <w:szCs w:val="24"/>
                <w:lang w:val="kk-KZ"/>
              </w:rPr>
              <w:t>этил</w:t>
            </w:r>
            <w:r w:rsidRPr="00D15F16">
              <w:rPr>
                <w:rFonts w:ascii="Times New Roman" w:eastAsia="Palatino Linotype" w:hAnsi="Times New Roman"/>
                <w:sz w:val="24"/>
                <w:szCs w:val="24"/>
              </w:rPr>
              <w:t>)-</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09" w:anchor="query=C14H22O2">
              <w:r w:rsidRPr="00D15F16">
                <w:rPr>
                  <w:rFonts w:ascii="Times New Roman" w:eastAsia="Palatino Linotype" w:hAnsi="Times New Roman"/>
                  <w:sz w:val="24"/>
                  <w:szCs w:val="24"/>
                </w:rPr>
                <w:t>C</w:t>
              </w:r>
            </w:hyperlink>
            <w:hyperlink r:id="rId1210" w:anchor="query=C14H22O2">
              <w:r w:rsidRPr="00D15F16">
                <w:rPr>
                  <w:rFonts w:ascii="Times New Roman" w:eastAsia="Palatino Linotype" w:hAnsi="Times New Roman"/>
                  <w:sz w:val="24"/>
                  <w:szCs w:val="24"/>
                  <w:vertAlign w:val="subscript"/>
                </w:rPr>
                <w:t>14</w:t>
              </w:r>
            </w:hyperlink>
            <w:hyperlink r:id="rId1211" w:anchor="query=C14H22O2">
              <w:r w:rsidRPr="00D15F16">
                <w:rPr>
                  <w:rFonts w:ascii="Times New Roman" w:eastAsia="Palatino Linotype" w:hAnsi="Times New Roman"/>
                  <w:sz w:val="24"/>
                  <w:szCs w:val="24"/>
                </w:rPr>
                <w:t>H</w:t>
              </w:r>
            </w:hyperlink>
            <w:hyperlink r:id="rId1212" w:anchor="query=C14H22O2">
              <w:r w:rsidRPr="00D15F16">
                <w:rPr>
                  <w:rFonts w:ascii="Times New Roman" w:eastAsia="Palatino Linotype" w:hAnsi="Times New Roman"/>
                  <w:sz w:val="24"/>
                  <w:szCs w:val="24"/>
                  <w:vertAlign w:val="subscript"/>
                </w:rPr>
                <w:t>22</w:t>
              </w:r>
            </w:hyperlink>
            <w:hyperlink r:id="rId1213" w:anchor="query=C14H22O2">
              <w:r w:rsidRPr="00D15F16">
                <w:rPr>
                  <w:rFonts w:ascii="Times New Roman" w:eastAsia="Palatino Linotype" w:hAnsi="Times New Roman"/>
                  <w:sz w:val="24"/>
                  <w:szCs w:val="24"/>
                </w:rPr>
                <w:t>O</w:t>
              </w:r>
            </w:hyperlink>
            <w:hyperlink r:id="rId1214" w:anchor="query=C14H22O2">
              <w:r w:rsidRPr="00D15F16">
                <w:rPr>
                  <w:rFonts w:ascii="Times New Roman" w:eastAsia="Palatino Linotype" w:hAnsi="Times New Roman"/>
                  <w:sz w:val="24"/>
                  <w:szCs w:val="24"/>
                  <w:vertAlign w:val="subscript"/>
                </w:rPr>
                <w:t>2</w:t>
              </w:r>
            </w:hyperlink>
            <w:r w:rsidRPr="00D15F16">
              <w:rPr>
                <w:rFonts w:ascii="Times New Roman" w:eastAsia="Palatino Linotype" w:hAnsi="Times New Roman"/>
                <w:sz w:val="24"/>
                <w:szCs w:val="24"/>
              </w:rPr>
              <w:t> </w:t>
            </w:r>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222.32</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17.298</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15">
              <w:r w:rsidRPr="00D15F16">
                <w:rPr>
                  <w:rFonts w:ascii="Times New Roman" w:eastAsia="Palatino Linotype" w:hAnsi="Times New Roman"/>
                  <w:sz w:val="24"/>
                  <w:szCs w:val="24"/>
                </w:rPr>
                <w:t>75550</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63</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0.17</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30</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Декан қышқылы</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16" w:anchor="query=C10H20O2">
              <w:r w:rsidRPr="00D15F16">
                <w:rPr>
                  <w:rFonts w:ascii="Times New Roman" w:eastAsia="Palatino Linotype" w:hAnsi="Times New Roman"/>
                  <w:sz w:val="24"/>
                  <w:szCs w:val="24"/>
                </w:rPr>
                <w:t>C</w:t>
              </w:r>
            </w:hyperlink>
            <w:hyperlink r:id="rId1217" w:anchor="query=C10H20O2">
              <w:r w:rsidRPr="00D15F16">
                <w:rPr>
                  <w:rFonts w:ascii="Times New Roman" w:eastAsia="Palatino Linotype" w:hAnsi="Times New Roman"/>
                  <w:sz w:val="24"/>
                  <w:szCs w:val="24"/>
                  <w:vertAlign w:val="subscript"/>
                </w:rPr>
                <w:t>10</w:t>
              </w:r>
            </w:hyperlink>
            <w:hyperlink r:id="rId1218" w:anchor="query=C10H20O2">
              <w:r w:rsidRPr="00D15F16">
                <w:rPr>
                  <w:rFonts w:ascii="Times New Roman" w:eastAsia="Palatino Linotype" w:hAnsi="Times New Roman"/>
                  <w:sz w:val="24"/>
                  <w:szCs w:val="24"/>
                </w:rPr>
                <w:t>H</w:t>
              </w:r>
            </w:hyperlink>
            <w:hyperlink r:id="rId1219" w:anchor="query=C10H20O2">
              <w:r w:rsidRPr="00D15F16">
                <w:rPr>
                  <w:rFonts w:ascii="Times New Roman" w:eastAsia="Palatino Linotype" w:hAnsi="Times New Roman"/>
                  <w:sz w:val="24"/>
                  <w:szCs w:val="24"/>
                  <w:vertAlign w:val="subscript"/>
                </w:rPr>
                <w:t>20</w:t>
              </w:r>
            </w:hyperlink>
            <w:hyperlink r:id="rId1220" w:anchor="query=C10H20O2">
              <w:r w:rsidRPr="00D15F16">
                <w:rPr>
                  <w:rFonts w:ascii="Times New Roman" w:eastAsia="Palatino Linotype" w:hAnsi="Times New Roman"/>
                  <w:sz w:val="24"/>
                  <w:szCs w:val="24"/>
                </w:rPr>
                <w:t>O</w:t>
              </w:r>
            </w:hyperlink>
            <w:hyperlink r:id="rId1221" w:anchor="query=C10H20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172.26</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17.356</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22">
              <w:r w:rsidRPr="00D15F16">
                <w:rPr>
                  <w:rFonts w:ascii="Times New Roman" w:eastAsia="Palatino Linotype" w:hAnsi="Times New Roman"/>
                  <w:sz w:val="24"/>
                  <w:szCs w:val="24"/>
                </w:rPr>
                <w:t>2969</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64</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0.30</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31</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Бензой қышқылы, </w:t>
            </w:r>
            <w:r w:rsidRPr="00D15F16">
              <w:rPr>
                <w:rFonts w:ascii="Times New Roman" w:eastAsia="Palatino Linotype" w:hAnsi="Times New Roman"/>
                <w:sz w:val="24"/>
                <w:szCs w:val="24"/>
                <w:lang w:val="kk-KZ"/>
              </w:rPr>
              <w:t>гептил</w:t>
            </w:r>
            <w:r w:rsidRPr="00D15F16">
              <w:rPr>
                <w:rFonts w:ascii="Times New Roman" w:eastAsia="Palatino Linotype" w:hAnsi="Times New Roman"/>
                <w:sz w:val="24"/>
                <w:szCs w:val="24"/>
              </w:rPr>
              <w:t xml:space="preserve"> эфирі</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23" w:anchor="query=C14H20O2">
              <w:r w:rsidRPr="00D15F16">
                <w:rPr>
                  <w:rFonts w:ascii="Times New Roman" w:eastAsia="Palatino Linotype" w:hAnsi="Times New Roman"/>
                  <w:sz w:val="24"/>
                  <w:szCs w:val="24"/>
                </w:rPr>
                <w:t>C</w:t>
              </w:r>
            </w:hyperlink>
            <w:hyperlink r:id="rId1224" w:anchor="query=C14H20O2">
              <w:r w:rsidRPr="00D15F16">
                <w:rPr>
                  <w:rFonts w:ascii="Times New Roman" w:eastAsia="Palatino Linotype" w:hAnsi="Times New Roman"/>
                  <w:sz w:val="24"/>
                  <w:szCs w:val="24"/>
                  <w:vertAlign w:val="subscript"/>
                </w:rPr>
                <w:t>14</w:t>
              </w:r>
            </w:hyperlink>
            <w:hyperlink r:id="rId1225" w:anchor="query=C14H20O2">
              <w:r w:rsidRPr="00D15F16">
                <w:rPr>
                  <w:rFonts w:ascii="Times New Roman" w:eastAsia="Palatino Linotype" w:hAnsi="Times New Roman"/>
                  <w:sz w:val="24"/>
                  <w:szCs w:val="24"/>
                </w:rPr>
                <w:t>H</w:t>
              </w:r>
            </w:hyperlink>
            <w:hyperlink r:id="rId1226" w:anchor="query=C14H20O2">
              <w:r w:rsidRPr="00D15F16">
                <w:rPr>
                  <w:rFonts w:ascii="Times New Roman" w:eastAsia="Palatino Linotype" w:hAnsi="Times New Roman"/>
                  <w:sz w:val="24"/>
                  <w:szCs w:val="24"/>
                  <w:vertAlign w:val="subscript"/>
                </w:rPr>
                <w:t>20</w:t>
              </w:r>
            </w:hyperlink>
            <w:hyperlink r:id="rId1227" w:anchor="query=C14H20O2">
              <w:r w:rsidRPr="00D15F16">
                <w:rPr>
                  <w:rFonts w:ascii="Times New Roman" w:eastAsia="Palatino Linotype" w:hAnsi="Times New Roman"/>
                  <w:sz w:val="24"/>
                  <w:szCs w:val="24"/>
                </w:rPr>
                <w:t>O</w:t>
              </w:r>
            </w:hyperlink>
            <w:hyperlink r:id="rId1228" w:anchor="query=C14H20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220.31</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18.369</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29">
              <w:r w:rsidRPr="00D15F16">
                <w:rPr>
                  <w:rFonts w:ascii="Times New Roman" w:eastAsia="Palatino Linotype" w:hAnsi="Times New Roman"/>
                  <w:sz w:val="24"/>
                  <w:szCs w:val="24"/>
                </w:rPr>
                <w:t>81591</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73</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0.16</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32</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30" w:anchor="query=C7H6O2">
              <w:r w:rsidRPr="00D15F16">
                <w:rPr>
                  <w:rFonts w:ascii="Times New Roman" w:eastAsia="Palatino Linotype" w:hAnsi="Times New Roman"/>
                  <w:sz w:val="24"/>
                  <w:szCs w:val="24"/>
                </w:rPr>
                <w:t>C</w:t>
              </w:r>
            </w:hyperlink>
            <w:hyperlink r:id="rId1231" w:anchor="query=C7H6O2">
              <w:r w:rsidRPr="00D15F16">
                <w:rPr>
                  <w:rFonts w:ascii="Times New Roman" w:eastAsia="Palatino Linotype" w:hAnsi="Times New Roman"/>
                  <w:sz w:val="24"/>
                  <w:szCs w:val="24"/>
                  <w:vertAlign w:val="subscript"/>
                </w:rPr>
                <w:t>7</w:t>
              </w:r>
            </w:hyperlink>
            <w:hyperlink r:id="rId1232" w:anchor="query=C7H6O2">
              <w:r w:rsidRPr="00D15F16">
                <w:rPr>
                  <w:rFonts w:ascii="Times New Roman" w:eastAsia="Palatino Linotype" w:hAnsi="Times New Roman"/>
                  <w:sz w:val="24"/>
                  <w:szCs w:val="24"/>
                </w:rPr>
                <w:t>H</w:t>
              </w:r>
            </w:hyperlink>
            <w:hyperlink r:id="rId1233" w:anchor="query=C7H6O2">
              <w:r w:rsidRPr="00D15F16">
                <w:rPr>
                  <w:rFonts w:ascii="Times New Roman" w:eastAsia="Palatino Linotype" w:hAnsi="Times New Roman"/>
                  <w:sz w:val="24"/>
                  <w:szCs w:val="24"/>
                  <w:vertAlign w:val="subscript"/>
                </w:rPr>
                <w:t>6</w:t>
              </w:r>
            </w:hyperlink>
            <w:hyperlink r:id="rId1234" w:anchor="query=C7H6O2">
              <w:r w:rsidRPr="00D15F16">
                <w:rPr>
                  <w:rFonts w:ascii="Times New Roman" w:eastAsia="Palatino Linotype" w:hAnsi="Times New Roman"/>
                  <w:sz w:val="24"/>
                  <w:szCs w:val="24"/>
                </w:rPr>
                <w:t>O</w:t>
              </w:r>
            </w:hyperlink>
            <w:hyperlink r:id="rId1235" w:anchor="query=C7H6O2">
              <w:r w:rsidRPr="00D15F16">
                <w:rPr>
                  <w:rFonts w:ascii="Times New Roman" w:eastAsia="Palatino Linotype" w:hAnsi="Times New Roman"/>
                  <w:sz w:val="24"/>
                  <w:szCs w:val="24"/>
                  <w:vertAlign w:val="subscript"/>
                </w:rPr>
                <w:t>2</w:t>
              </w:r>
            </w:hyperlink>
            <w:r w:rsidRPr="00D15F16">
              <w:rPr>
                <w:rFonts w:ascii="Times New Roman" w:eastAsia="Palatino Linotype" w:hAnsi="Times New Roman"/>
                <w:sz w:val="24"/>
                <w:szCs w:val="24"/>
              </w:rPr>
              <w:t> </w:t>
            </w:r>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122.12</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18.739</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36">
              <w:r w:rsidRPr="00D15F16">
                <w:rPr>
                  <w:rFonts w:ascii="Times New Roman" w:eastAsia="Palatino Linotype" w:hAnsi="Times New Roman"/>
                  <w:sz w:val="24"/>
                  <w:szCs w:val="24"/>
                </w:rPr>
                <w:t>243</w:t>
              </w:r>
            </w:hyperlink>
            <w:r w:rsidRPr="00D15F16">
              <w:rPr>
                <w:rFonts w:ascii="Times New Roman" w:eastAsia="Palatino Linotype" w:hAnsi="Times New Roman"/>
                <w:sz w:val="24"/>
                <w:szCs w:val="24"/>
              </w:rPr>
              <w:t> </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85</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0.22</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33</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1,2-Бензенедикарбон қышқылы, </w:t>
            </w:r>
            <w:r w:rsidRPr="00D15F16">
              <w:rPr>
                <w:rFonts w:ascii="Times New Roman" w:eastAsia="Palatino Linotype" w:hAnsi="Times New Roman"/>
                <w:sz w:val="24"/>
                <w:szCs w:val="24"/>
                <w:lang w:val="kk-KZ"/>
              </w:rPr>
              <w:t>бис</w:t>
            </w:r>
            <w:r w:rsidRPr="00D15F16">
              <w:rPr>
                <w:rFonts w:ascii="Times New Roman" w:eastAsia="Palatino Linotype" w:hAnsi="Times New Roman"/>
                <w:sz w:val="24"/>
                <w:szCs w:val="24"/>
              </w:rPr>
              <w:t>(2-метил</w:t>
            </w:r>
            <w:r w:rsidRPr="00D15F16">
              <w:rPr>
                <w:rFonts w:ascii="Times New Roman" w:eastAsia="Palatino Linotype" w:hAnsi="Times New Roman"/>
                <w:sz w:val="24"/>
                <w:szCs w:val="24"/>
                <w:lang w:val="kk-KZ"/>
              </w:rPr>
              <w:t>пропил</w:t>
            </w:r>
            <w:r w:rsidRPr="00D15F16">
              <w:rPr>
                <w:rFonts w:ascii="Times New Roman" w:eastAsia="Palatino Linotype" w:hAnsi="Times New Roman"/>
                <w:sz w:val="24"/>
                <w:szCs w:val="24"/>
              </w:rPr>
              <w:t>) эфирі</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37" w:anchor="query=C16H22O4">
              <w:r w:rsidRPr="00D15F16">
                <w:rPr>
                  <w:rFonts w:ascii="Times New Roman" w:eastAsia="Palatino Linotype" w:hAnsi="Times New Roman"/>
                  <w:sz w:val="24"/>
                  <w:szCs w:val="24"/>
                </w:rPr>
                <w:t>C</w:t>
              </w:r>
            </w:hyperlink>
            <w:hyperlink r:id="rId1238" w:anchor="query=C16H22O4">
              <w:r w:rsidRPr="00D15F16">
                <w:rPr>
                  <w:rFonts w:ascii="Times New Roman" w:eastAsia="Palatino Linotype" w:hAnsi="Times New Roman"/>
                  <w:sz w:val="24"/>
                  <w:szCs w:val="24"/>
                  <w:vertAlign w:val="subscript"/>
                </w:rPr>
                <w:t>16</w:t>
              </w:r>
            </w:hyperlink>
            <w:hyperlink r:id="rId1239" w:anchor="query=C16H22O4">
              <w:r w:rsidRPr="00D15F16">
                <w:rPr>
                  <w:rFonts w:ascii="Times New Roman" w:eastAsia="Palatino Linotype" w:hAnsi="Times New Roman"/>
                  <w:sz w:val="24"/>
                  <w:szCs w:val="24"/>
                </w:rPr>
                <w:t>H</w:t>
              </w:r>
            </w:hyperlink>
            <w:hyperlink r:id="rId1240" w:anchor="query=C16H22O4">
              <w:r w:rsidRPr="00D15F16">
                <w:rPr>
                  <w:rFonts w:ascii="Times New Roman" w:eastAsia="Palatino Linotype" w:hAnsi="Times New Roman"/>
                  <w:sz w:val="24"/>
                  <w:szCs w:val="24"/>
                  <w:vertAlign w:val="subscript"/>
                </w:rPr>
                <w:t>22</w:t>
              </w:r>
            </w:hyperlink>
            <w:hyperlink r:id="rId1241" w:anchor="query=C16H22O4">
              <w:r w:rsidRPr="00D15F16">
                <w:rPr>
                  <w:rFonts w:ascii="Times New Roman" w:eastAsia="Palatino Linotype" w:hAnsi="Times New Roman"/>
                  <w:sz w:val="24"/>
                  <w:szCs w:val="24"/>
                </w:rPr>
                <w:t>O</w:t>
              </w:r>
            </w:hyperlink>
            <w:hyperlink r:id="rId1242" w:anchor="query=C16H22O4">
              <w:r w:rsidRPr="00D15F16">
                <w:rPr>
                  <w:rFonts w:ascii="Times New Roman" w:eastAsia="Palatino Linotype" w:hAnsi="Times New Roman"/>
                  <w:sz w:val="24"/>
                  <w:szCs w:val="24"/>
                  <w:vertAlign w:val="subscript"/>
                </w:rPr>
                <w:t>4</w:t>
              </w:r>
            </w:hyperlink>
            <w:r w:rsidRPr="00D15F16">
              <w:rPr>
                <w:rFonts w:ascii="Times New Roman" w:eastAsia="Palatino Linotype" w:hAnsi="Times New Roman"/>
                <w:sz w:val="24"/>
                <w:szCs w:val="24"/>
              </w:rPr>
              <w:t> </w:t>
            </w:r>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 278.34</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19.85</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43">
              <w:r w:rsidRPr="00D15F16">
                <w:rPr>
                  <w:rFonts w:ascii="Times New Roman" w:eastAsia="Palatino Linotype" w:hAnsi="Times New Roman"/>
                  <w:sz w:val="24"/>
                  <w:szCs w:val="24"/>
                </w:rPr>
                <w:t>6782</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0.33</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34</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Дибутил фталат</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44" w:anchor="query=C16H22O4">
              <w:r w:rsidRPr="00D15F16">
                <w:rPr>
                  <w:rFonts w:ascii="Times New Roman" w:eastAsia="Palatino Linotype" w:hAnsi="Times New Roman"/>
                  <w:sz w:val="24"/>
                  <w:szCs w:val="24"/>
                </w:rPr>
                <w:t>C</w:t>
              </w:r>
            </w:hyperlink>
            <w:hyperlink r:id="rId1245" w:anchor="query=C16H22O4">
              <w:r w:rsidRPr="00D15F16">
                <w:rPr>
                  <w:rFonts w:ascii="Times New Roman" w:eastAsia="Palatino Linotype" w:hAnsi="Times New Roman"/>
                  <w:sz w:val="24"/>
                  <w:szCs w:val="24"/>
                  <w:vertAlign w:val="subscript"/>
                </w:rPr>
                <w:t>16</w:t>
              </w:r>
            </w:hyperlink>
            <w:hyperlink r:id="rId1246" w:anchor="query=C16H22O4">
              <w:r w:rsidRPr="00D15F16">
                <w:rPr>
                  <w:rFonts w:ascii="Times New Roman" w:eastAsia="Palatino Linotype" w:hAnsi="Times New Roman"/>
                  <w:sz w:val="24"/>
                  <w:szCs w:val="24"/>
                </w:rPr>
                <w:t>H</w:t>
              </w:r>
            </w:hyperlink>
            <w:hyperlink r:id="rId1247" w:anchor="query=C16H22O4">
              <w:r w:rsidRPr="00D15F16">
                <w:rPr>
                  <w:rFonts w:ascii="Times New Roman" w:eastAsia="Palatino Linotype" w:hAnsi="Times New Roman"/>
                  <w:sz w:val="24"/>
                  <w:szCs w:val="24"/>
                  <w:vertAlign w:val="subscript"/>
                </w:rPr>
                <w:t>22</w:t>
              </w:r>
            </w:hyperlink>
            <w:hyperlink r:id="rId1248" w:anchor="query=C16H22O4">
              <w:r w:rsidRPr="00D15F16">
                <w:rPr>
                  <w:rFonts w:ascii="Times New Roman" w:eastAsia="Palatino Linotype" w:hAnsi="Times New Roman"/>
                  <w:sz w:val="24"/>
                  <w:szCs w:val="24"/>
                </w:rPr>
                <w:t>O</w:t>
              </w:r>
            </w:hyperlink>
            <w:hyperlink r:id="rId1249" w:anchor="query=C16H22O4">
              <w:r w:rsidRPr="00D15F16">
                <w:rPr>
                  <w:rFonts w:ascii="Times New Roman" w:eastAsia="Palatino Linotype" w:hAnsi="Times New Roman"/>
                  <w:sz w:val="24"/>
                  <w:szCs w:val="24"/>
                  <w:vertAlign w:val="subscript"/>
                </w:rPr>
                <w:t>4</w:t>
              </w:r>
            </w:hyperlink>
            <w:r w:rsidRPr="00D15F16">
              <w:rPr>
                <w:rFonts w:ascii="Times New Roman" w:eastAsia="Palatino Linotype" w:hAnsi="Times New Roman"/>
                <w:sz w:val="24"/>
                <w:szCs w:val="24"/>
              </w:rPr>
              <w:t> </w:t>
            </w:r>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278.34</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21.099</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50">
              <w:r w:rsidRPr="00D15F16">
                <w:rPr>
                  <w:rFonts w:ascii="Times New Roman" w:eastAsia="Palatino Linotype" w:hAnsi="Times New Roman"/>
                  <w:sz w:val="24"/>
                  <w:szCs w:val="24"/>
                </w:rPr>
                <w:t>3026</w:t>
              </w:r>
            </w:hyperlink>
            <w:r w:rsidRPr="00D15F16">
              <w:rPr>
                <w:rFonts w:ascii="Times New Roman" w:eastAsia="Palatino Linotype" w:hAnsi="Times New Roman"/>
                <w:sz w:val="24"/>
                <w:szCs w:val="24"/>
              </w:rPr>
              <w:t> </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67</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0.32</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35</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Гексадекан қышқылы</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51" w:anchor="query=C16H32O2">
              <w:r w:rsidRPr="00D15F16">
                <w:rPr>
                  <w:rFonts w:ascii="Times New Roman" w:eastAsia="Palatino Linotype" w:hAnsi="Times New Roman"/>
                  <w:sz w:val="24"/>
                  <w:szCs w:val="24"/>
                </w:rPr>
                <w:t>C</w:t>
              </w:r>
            </w:hyperlink>
            <w:hyperlink r:id="rId1252" w:anchor="query=C16H32O2">
              <w:r w:rsidRPr="00D15F16">
                <w:rPr>
                  <w:rFonts w:ascii="Times New Roman" w:eastAsia="Palatino Linotype" w:hAnsi="Times New Roman"/>
                  <w:sz w:val="24"/>
                  <w:szCs w:val="24"/>
                  <w:vertAlign w:val="subscript"/>
                </w:rPr>
                <w:t>16</w:t>
              </w:r>
            </w:hyperlink>
            <w:hyperlink r:id="rId1253" w:anchor="query=C16H32O2">
              <w:r w:rsidRPr="00D15F16">
                <w:rPr>
                  <w:rFonts w:ascii="Times New Roman" w:eastAsia="Palatino Linotype" w:hAnsi="Times New Roman"/>
                  <w:sz w:val="24"/>
                  <w:szCs w:val="24"/>
                </w:rPr>
                <w:t>H</w:t>
              </w:r>
            </w:hyperlink>
            <w:hyperlink r:id="rId1254" w:anchor="query=C16H32O2">
              <w:r w:rsidRPr="00D15F16">
                <w:rPr>
                  <w:rFonts w:ascii="Times New Roman" w:eastAsia="Palatino Linotype" w:hAnsi="Times New Roman"/>
                  <w:sz w:val="24"/>
                  <w:szCs w:val="24"/>
                  <w:vertAlign w:val="subscript"/>
                </w:rPr>
                <w:t>32</w:t>
              </w:r>
            </w:hyperlink>
            <w:hyperlink r:id="rId1255" w:anchor="query=C16H32O2">
              <w:r w:rsidRPr="00D15F16">
                <w:rPr>
                  <w:rFonts w:ascii="Times New Roman" w:eastAsia="Palatino Linotype" w:hAnsi="Times New Roman"/>
                  <w:sz w:val="24"/>
                  <w:szCs w:val="24"/>
                </w:rPr>
                <w:t>O</w:t>
              </w:r>
            </w:hyperlink>
            <w:hyperlink r:id="rId1256" w:anchor="query=C16H32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256.42</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22.611</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57">
              <w:r w:rsidRPr="00D15F16">
                <w:rPr>
                  <w:rFonts w:ascii="Times New Roman" w:eastAsia="Palatino Linotype" w:hAnsi="Times New Roman"/>
                  <w:sz w:val="24"/>
                  <w:szCs w:val="24"/>
                </w:rPr>
                <w:t>985</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76</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4.00</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36</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Олеин қышқылы</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58" w:anchor="query=C18H34O2">
              <w:r w:rsidRPr="00D15F16">
                <w:rPr>
                  <w:rFonts w:ascii="Times New Roman" w:eastAsia="Palatino Linotype" w:hAnsi="Times New Roman"/>
                  <w:sz w:val="24"/>
                  <w:szCs w:val="24"/>
                </w:rPr>
                <w:t>C</w:t>
              </w:r>
            </w:hyperlink>
            <w:hyperlink r:id="rId1259" w:anchor="query=C18H34O2">
              <w:r w:rsidRPr="00D15F16">
                <w:rPr>
                  <w:rFonts w:ascii="Times New Roman" w:eastAsia="Palatino Linotype" w:hAnsi="Times New Roman"/>
                  <w:sz w:val="24"/>
                  <w:szCs w:val="24"/>
                  <w:vertAlign w:val="subscript"/>
                </w:rPr>
                <w:t>18</w:t>
              </w:r>
            </w:hyperlink>
            <w:hyperlink r:id="rId1260" w:anchor="query=C18H34O2">
              <w:r w:rsidRPr="00D15F16">
                <w:rPr>
                  <w:rFonts w:ascii="Times New Roman" w:eastAsia="Palatino Linotype" w:hAnsi="Times New Roman"/>
                  <w:sz w:val="24"/>
                  <w:szCs w:val="24"/>
                </w:rPr>
                <w:t>H</w:t>
              </w:r>
            </w:hyperlink>
            <w:hyperlink r:id="rId1261" w:anchor="query=C18H34O2">
              <w:r w:rsidRPr="00D15F16">
                <w:rPr>
                  <w:rFonts w:ascii="Times New Roman" w:eastAsia="Palatino Linotype" w:hAnsi="Times New Roman"/>
                  <w:sz w:val="24"/>
                  <w:szCs w:val="24"/>
                  <w:vertAlign w:val="subscript"/>
                </w:rPr>
                <w:t>34</w:t>
              </w:r>
            </w:hyperlink>
            <w:hyperlink r:id="rId1262" w:anchor="query=C18H34O2">
              <w:r w:rsidRPr="00D15F16">
                <w:rPr>
                  <w:rFonts w:ascii="Times New Roman" w:eastAsia="Palatino Linotype" w:hAnsi="Times New Roman"/>
                  <w:sz w:val="24"/>
                  <w:szCs w:val="24"/>
                </w:rPr>
                <w:t>O</w:t>
              </w:r>
            </w:hyperlink>
            <w:hyperlink r:id="rId1263" w:anchor="query=C18H34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282.5</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24.54</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64">
              <w:r w:rsidRPr="00D15F16">
                <w:rPr>
                  <w:rFonts w:ascii="Times New Roman" w:eastAsia="Palatino Linotype" w:hAnsi="Times New Roman"/>
                  <w:sz w:val="24"/>
                  <w:szCs w:val="24"/>
                </w:rPr>
                <w:t>445639</w:t>
              </w:r>
            </w:hyperlink>
            <w:r w:rsidRPr="00D15F16">
              <w:rPr>
                <w:rFonts w:ascii="Times New Roman" w:eastAsia="Palatino Linotype" w:hAnsi="Times New Roman"/>
                <w:sz w:val="24"/>
                <w:szCs w:val="24"/>
              </w:rPr>
              <w:t> </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5.85</w:t>
            </w:r>
          </w:p>
        </w:tc>
      </w:tr>
      <w:tr w:rsidR="002F1536" w:rsidRPr="00D15F16" w:rsidTr="000B01AD">
        <w:trPr>
          <w:trHeight w:val="80"/>
          <w:jc w:val="center"/>
        </w:trPr>
        <w:tc>
          <w:tcPr>
            <w:tcW w:w="613" w:type="dxa"/>
            <w:vAlign w:val="center"/>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37</w:t>
            </w:r>
          </w:p>
        </w:tc>
        <w:tc>
          <w:tcPr>
            <w:tcW w:w="2877"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9,12-Октадекадиен қышқылы(Z,Z)-</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65" w:anchor="query=C18H32O2">
              <w:r w:rsidRPr="00D15F16">
                <w:rPr>
                  <w:rFonts w:ascii="Times New Roman" w:eastAsia="Palatino Linotype" w:hAnsi="Times New Roman"/>
                  <w:sz w:val="24"/>
                  <w:szCs w:val="24"/>
                </w:rPr>
                <w:t>C</w:t>
              </w:r>
            </w:hyperlink>
            <w:hyperlink r:id="rId1266" w:anchor="query=C18H32O2">
              <w:r w:rsidRPr="00D15F16">
                <w:rPr>
                  <w:rFonts w:ascii="Times New Roman" w:eastAsia="Palatino Linotype" w:hAnsi="Times New Roman"/>
                  <w:sz w:val="24"/>
                  <w:szCs w:val="24"/>
                  <w:vertAlign w:val="subscript"/>
                </w:rPr>
                <w:t>18</w:t>
              </w:r>
            </w:hyperlink>
            <w:hyperlink r:id="rId1267" w:anchor="query=C18H32O2">
              <w:r w:rsidRPr="00D15F16">
                <w:rPr>
                  <w:rFonts w:ascii="Times New Roman" w:eastAsia="Palatino Linotype" w:hAnsi="Times New Roman"/>
                  <w:sz w:val="24"/>
                  <w:szCs w:val="24"/>
                </w:rPr>
                <w:t>H</w:t>
              </w:r>
            </w:hyperlink>
            <w:hyperlink r:id="rId1268" w:anchor="query=C18H32O2">
              <w:r w:rsidRPr="00D15F16">
                <w:rPr>
                  <w:rFonts w:ascii="Times New Roman" w:eastAsia="Palatino Linotype" w:hAnsi="Times New Roman"/>
                  <w:sz w:val="24"/>
                  <w:szCs w:val="24"/>
                  <w:vertAlign w:val="subscript"/>
                </w:rPr>
                <w:t>32</w:t>
              </w:r>
            </w:hyperlink>
            <w:hyperlink r:id="rId1269" w:anchor="query=C18H32O2">
              <w:r w:rsidRPr="00D15F16">
                <w:rPr>
                  <w:rFonts w:ascii="Times New Roman" w:eastAsia="Palatino Linotype" w:hAnsi="Times New Roman"/>
                  <w:sz w:val="24"/>
                  <w:szCs w:val="24"/>
                </w:rPr>
                <w:t>O</w:t>
              </w:r>
            </w:hyperlink>
            <w:hyperlink r:id="rId1270" w:anchor="query=C18H32O2">
              <w:r w:rsidRPr="00D15F16">
                <w:rPr>
                  <w:rFonts w:ascii="Times New Roman" w:eastAsia="Palatino Linotype" w:hAnsi="Times New Roman"/>
                  <w:sz w:val="24"/>
                  <w:szCs w:val="24"/>
                  <w:vertAlign w:val="subscript"/>
                </w:rPr>
                <w:t>2</w:t>
              </w:r>
            </w:hyperlink>
          </w:p>
        </w:tc>
        <w:tc>
          <w:tcPr>
            <w:tcW w:w="1185"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280.4</w:t>
            </w:r>
          </w:p>
        </w:tc>
        <w:tc>
          <w:tcPr>
            <w:tcW w:w="941"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25.063</w:t>
            </w:r>
          </w:p>
        </w:tc>
        <w:tc>
          <w:tcPr>
            <w:tcW w:w="1134" w:type="dxa"/>
          </w:tcPr>
          <w:p w:rsidR="002F1536" w:rsidRPr="00D15F16" w:rsidRDefault="002F1536" w:rsidP="000B01AD">
            <w:pPr>
              <w:spacing w:after="0" w:line="240" w:lineRule="auto"/>
              <w:jc w:val="center"/>
              <w:rPr>
                <w:rFonts w:ascii="Times New Roman" w:eastAsia="Palatino Linotype" w:hAnsi="Times New Roman"/>
                <w:sz w:val="24"/>
                <w:szCs w:val="24"/>
              </w:rPr>
            </w:pPr>
            <w:hyperlink r:id="rId1271">
              <w:r w:rsidRPr="00D15F16">
                <w:rPr>
                  <w:rFonts w:ascii="Times New Roman" w:eastAsia="Palatino Linotype" w:hAnsi="Times New Roman"/>
                  <w:sz w:val="24"/>
                  <w:szCs w:val="24"/>
                </w:rPr>
                <w:t>5280450</w:t>
              </w:r>
            </w:hyperlink>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87</w:t>
            </w:r>
          </w:p>
        </w:tc>
        <w:tc>
          <w:tcPr>
            <w:tcW w:w="992" w:type="dxa"/>
          </w:tcPr>
          <w:p w:rsidR="002F1536" w:rsidRPr="00D15F16" w:rsidRDefault="002F1536" w:rsidP="000B01A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3.79</w:t>
            </w:r>
          </w:p>
        </w:tc>
      </w:tr>
    </w:tbl>
    <w:p w:rsidR="002F1536" w:rsidRPr="00D15F16" w:rsidRDefault="00F0527B" w:rsidP="002F1536">
      <w:pPr>
        <w:pStyle w:val="MDPI41tablecaption"/>
        <w:ind w:left="0" w:firstLine="567"/>
        <w:jc w:val="both"/>
        <w:rPr>
          <w:rFonts w:ascii="Times New Roman" w:hAnsi="Times New Roman" w:cs="Times New Roman"/>
          <w:color w:val="auto"/>
          <w:sz w:val="28"/>
          <w:szCs w:val="24"/>
          <w:lang w:val="ru-RU"/>
        </w:rPr>
      </w:pPr>
      <w:r>
        <w:rPr>
          <w:rFonts w:ascii="Times New Roman" w:hAnsi="Times New Roman" w:cs="Times New Roman"/>
          <w:noProof/>
          <w:color w:val="auto"/>
          <w:sz w:val="28"/>
          <w:szCs w:val="24"/>
          <w:lang w:val="ru-RU" w:eastAsia="ru-RU" w:bidi="ar-SA"/>
        </w:rPr>
        <w:drawing>
          <wp:inline distT="0" distB="0" distL="0" distR="0">
            <wp:extent cx="5360035" cy="27901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5360035" cy="2790190"/>
                    </a:xfrm>
                    <a:prstGeom prst="rect">
                      <a:avLst/>
                    </a:prstGeom>
                    <a:noFill/>
                    <a:ln>
                      <a:noFill/>
                    </a:ln>
                  </pic:spPr>
                </pic:pic>
              </a:graphicData>
            </a:graphic>
          </wp:inline>
        </w:drawing>
      </w:r>
    </w:p>
    <w:p w:rsidR="002F1536" w:rsidRPr="00D15F16" w:rsidRDefault="002F1536" w:rsidP="002F1536">
      <w:pPr>
        <w:pStyle w:val="MDPI41tablecaption"/>
        <w:ind w:left="0"/>
        <w:jc w:val="center"/>
        <w:rPr>
          <w:rFonts w:ascii="Times New Roman" w:hAnsi="Times New Roman" w:cs="Times New Roman"/>
          <w:color w:val="auto"/>
          <w:sz w:val="28"/>
          <w:szCs w:val="24"/>
          <w:lang w:val="ru-RU"/>
        </w:rPr>
      </w:pPr>
      <w:r w:rsidRPr="00D15F16">
        <w:rPr>
          <w:rFonts w:ascii="Times New Roman" w:hAnsi="Times New Roman" w:cs="Times New Roman"/>
          <w:color w:val="auto"/>
          <w:sz w:val="28"/>
          <w:szCs w:val="24"/>
          <w:lang w:val="ru-RU"/>
        </w:rPr>
        <w:t xml:space="preserve">Сурет 16 – </w:t>
      </w:r>
      <w:r w:rsidRPr="00D15F16">
        <w:rPr>
          <w:rFonts w:ascii="Times New Roman" w:hAnsi="Times New Roman"/>
          <w:color w:val="auto"/>
          <w:sz w:val="28"/>
          <w:szCs w:val="28"/>
          <w:lang w:val="kk-KZ"/>
        </w:rPr>
        <w:t>ГХ-МС қондырғысында талданған BSS21</w:t>
      </w:r>
      <w:r w:rsidRPr="00D15F16">
        <w:rPr>
          <w:rFonts w:ascii="Times New Roman" w:hAnsi="Times New Roman"/>
          <w:i/>
          <w:color w:val="auto"/>
          <w:sz w:val="28"/>
          <w:szCs w:val="28"/>
          <w:lang w:val="kk-KZ"/>
        </w:rPr>
        <w:t xml:space="preserve"> </w:t>
      </w:r>
      <w:r w:rsidRPr="00D15F16">
        <w:rPr>
          <w:rFonts w:ascii="Times New Roman" w:hAnsi="Times New Roman"/>
          <w:color w:val="auto"/>
          <w:sz w:val="28"/>
          <w:szCs w:val="28"/>
          <w:lang w:val="kk-KZ"/>
        </w:rPr>
        <w:t>штаммының  хроматограммасы</w:t>
      </w:r>
    </w:p>
    <w:p w:rsidR="00FD6863" w:rsidRPr="00D15F16" w:rsidRDefault="002F1536" w:rsidP="00934404">
      <w:pPr>
        <w:pStyle w:val="MDPI41tablecaption"/>
        <w:ind w:left="0"/>
        <w:jc w:val="both"/>
        <w:rPr>
          <w:rFonts w:ascii="Times New Roman" w:eastAsia="Palatino Linotype" w:hAnsi="Times New Roman" w:cs="Times New Roman"/>
          <w:color w:val="auto"/>
          <w:sz w:val="28"/>
          <w:szCs w:val="24"/>
          <w:lang w:val="ru-RU"/>
        </w:rPr>
      </w:pPr>
      <w:r w:rsidRPr="00D15F16">
        <w:rPr>
          <w:rFonts w:ascii="Times New Roman" w:hAnsi="Times New Roman" w:cs="Times New Roman"/>
          <w:color w:val="auto"/>
          <w:sz w:val="28"/>
          <w:szCs w:val="24"/>
          <w:lang w:val="ru-RU"/>
        </w:rPr>
        <w:lastRenderedPageBreak/>
        <w:t>К</w:t>
      </w:r>
      <w:r w:rsidR="000E6366" w:rsidRPr="00D15F16">
        <w:rPr>
          <w:rFonts w:ascii="Times New Roman" w:hAnsi="Times New Roman" w:cs="Times New Roman"/>
          <w:color w:val="auto"/>
          <w:sz w:val="28"/>
          <w:szCs w:val="24"/>
          <w:lang w:val="ru-RU"/>
        </w:rPr>
        <w:t>есте</w:t>
      </w:r>
      <w:r w:rsidR="00FD6863" w:rsidRPr="00D15F16">
        <w:rPr>
          <w:rFonts w:ascii="Times New Roman" w:hAnsi="Times New Roman" w:cs="Times New Roman"/>
          <w:color w:val="auto"/>
          <w:sz w:val="28"/>
          <w:szCs w:val="24"/>
          <w:lang w:val="ru-RU"/>
        </w:rPr>
        <w:t xml:space="preserve"> </w:t>
      </w:r>
      <w:r w:rsidR="00AF6C97" w:rsidRPr="00D15F16">
        <w:rPr>
          <w:rFonts w:ascii="Times New Roman" w:hAnsi="Times New Roman" w:cs="Times New Roman"/>
          <w:color w:val="auto"/>
          <w:sz w:val="28"/>
          <w:szCs w:val="24"/>
          <w:lang w:val="ru-RU"/>
        </w:rPr>
        <w:t>1</w:t>
      </w:r>
      <w:r w:rsidR="00EE655E" w:rsidRPr="00D15F16">
        <w:rPr>
          <w:rFonts w:ascii="Times New Roman" w:hAnsi="Times New Roman" w:cs="Times New Roman"/>
          <w:color w:val="auto"/>
          <w:sz w:val="28"/>
          <w:szCs w:val="24"/>
          <w:lang w:val="ru-RU"/>
        </w:rPr>
        <w:t>8</w:t>
      </w:r>
      <w:r w:rsidR="00AF6C97" w:rsidRPr="00D15F16">
        <w:rPr>
          <w:rFonts w:ascii="Times New Roman" w:hAnsi="Times New Roman" w:cs="Times New Roman"/>
          <w:color w:val="auto"/>
          <w:sz w:val="28"/>
          <w:szCs w:val="24"/>
          <w:lang w:val="ru-RU"/>
        </w:rPr>
        <w:t xml:space="preserve"> - </w:t>
      </w:r>
      <w:r w:rsidR="00FD6863" w:rsidRPr="00D15F16">
        <w:rPr>
          <w:rFonts w:ascii="Times New Roman" w:hAnsi="Times New Roman" w:cs="Times New Roman"/>
          <w:color w:val="auto"/>
          <w:sz w:val="28"/>
          <w:szCs w:val="24"/>
          <w:lang w:val="ru-RU"/>
        </w:rPr>
        <w:t xml:space="preserve"> </w:t>
      </w:r>
      <w:r w:rsidR="00962182" w:rsidRPr="00D15F16">
        <w:rPr>
          <w:rFonts w:ascii="Times New Roman" w:hAnsi="Times New Roman" w:cs="Times New Roman"/>
          <w:color w:val="auto"/>
          <w:sz w:val="28"/>
          <w:szCs w:val="28"/>
          <w:lang w:val="kk-KZ"/>
        </w:rPr>
        <w:t>ГХ-МС</w:t>
      </w:r>
      <w:r w:rsidR="002011F6" w:rsidRPr="00D15F16">
        <w:rPr>
          <w:rFonts w:ascii="Times New Roman" w:hAnsi="Times New Roman" w:cs="Times New Roman"/>
          <w:color w:val="auto"/>
          <w:sz w:val="28"/>
          <w:szCs w:val="28"/>
          <w:lang w:val="kk-KZ"/>
        </w:rPr>
        <w:t xml:space="preserve"> </w:t>
      </w:r>
      <w:r w:rsidR="002D3097" w:rsidRPr="00D15F16">
        <w:rPr>
          <w:rFonts w:ascii="Times New Roman" w:hAnsi="Times New Roman" w:cs="Times New Roman"/>
          <w:color w:val="auto"/>
          <w:sz w:val="28"/>
          <w:szCs w:val="28"/>
          <w:lang w:val="kk-KZ"/>
        </w:rPr>
        <w:t>талдауы бойынша BSS1</w:t>
      </w:r>
      <w:r w:rsidR="002D3097" w:rsidRPr="00D15F16">
        <w:rPr>
          <w:rFonts w:ascii="Times New Roman" w:hAnsi="Times New Roman" w:cs="Times New Roman"/>
          <w:color w:val="auto"/>
          <w:sz w:val="28"/>
          <w:szCs w:val="28"/>
          <w:lang w:val="ru-RU"/>
        </w:rPr>
        <w:t>2</w:t>
      </w:r>
      <w:r w:rsidR="000E6366" w:rsidRPr="00D15F16">
        <w:rPr>
          <w:rFonts w:ascii="Times New Roman" w:hAnsi="Times New Roman" w:cs="Times New Roman"/>
          <w:color w:val="auto"/>
          <w:sz w:val="28"/>
          <w:szCs w:val="28"/>
          <w:lang w:val="kk-KZ"/>
        </w:rPr>
        <w:t xml:space="preserve"> бактериялық сығындысының негізгі құрамдас бөліктері</w:t>
      </w:r>
    </w:p>
    <w:tbl>
      <w:tblPr>
        <w:tblW w:w="9786" w:type="dxa"/>
        <w:jc w:val="center"/>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7"/>
        <w:gridCol w:w="2877"/>
        <w:gridCol w:w="992"/>
        <w:gridCol w:w="1185"/>
        <w:gridCol w:w="941"/>
        <w:gridCol w:w="1418"/>
        <w:gridCol w:w="873"/>
        <w:gridCol w:w="933"/>
      </w:tblGrid>
      <w:tr w:rsidR="00FD6863" w:rsidRPr="00D15F16" w:rsidTr="002D3097">
        <w:trPr>
          <w:trHeight w:val="90"/>
          <w:jc w:val="center"/>
        </w:trPr>
        <w:tc>
          <w:tcPr>
            <w:tcW w:w="9786" w:type="dxa"/>
            <w:gridSpan w:val="8"/>
            <w:vAlign w:val="center"/>
            <w:hideMark/>
          </w:tcPr>
          <w:p w:rsidR="00FD6863" w:rsidRPr="00D15F16" w:rsidRDefault="002D3097" w:rsidP="00FD6863">
            <w:pPr>
              <w:pStyle w:val="MDPI42tablebody"/>
              <w:rPr>
                <w:rFonts w:ascii="Times New Roman" w:eastAsia="Palatino Linotype" w:hAnsi="Times New Roman"/>
                <w:i/>
                <w:color w:val="auto"/>
                <w:sz w:val="24"/>
                <w:szCs w:val="24"/>
              </w:rPr>
            </w:pPr>
            <w:r w:rsidRPr="00D15F16">
              <w:rPr>
                <w:rFonts w:ascii="Times New Roman" w:eastAsia="Palatino Linotype" w:hAnsi="Times New Roman"/>
                <w:i/>
                <w:color w:val="auto"/>
                <w:sz w:val="24"/>
                <w:szCs w:val="18"/>
              </w:rPr>
              <w:t>Bacillus safensis (BSS12)</w:t>
            </w:r>
          </w:p>
        </w:tc>
      </w:tr>
      <w:tr w:rsidR="00FD6863" w:rsidRPr="00D15F16" w:rsidTr="002D3097">
        <w:trPr>
          <w:trHeight w:val="427"/>
          <w:jc w:val="center"/>
        </w:trPr>
        <w:tc>
          <w:tcPr>
            <w:tcW w:w="567"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w:t>
            </w:r>
          </w:p>
        </w:tc>
        <w:tc>
          <w:tcPr>
            <w:tcW w:w="2877" w:type="dxa"/>
            <w:vAlign w:val="center"/>
          </w:tcPr>
          <w:p w:rsidR="00FD6863" w:rsidRPr="00D15F16" w:rsidRDefault="00FD6863" w:rsidP="00FD6863">
            <w:pPr>
              <w:tabs>
                <w:tab w:val="center" w:pos="1539"/>
                <w:tab w:val="right" w:pos="3078"/>
              </w:tabs>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 xml:space="preserve">Атауы </w:t>
            </w:r>
          </w:p>
        </w:tc>
        <w:tc>
          <w:tcPr>
            <w:tcW w:w="992"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Мол-</w:t>
            </w:r>
            <w:r w:rsidRPr="00D15F16">
              <w:rPr>
                <w:rFonts w:ascii="Times New Roman" w:hAnsi="Times New Roman"/>
                <w:sz w:val="24"/>
                <w:szCs w:val="24"/>
                <w:lang w:val="kk-KZ"/>
              </w:rPr>
              <w:t>қ формуласы</w:t>
            </w:r>
          </w:p>
        </w:tc>
        <w:tc>
          <w:tcPr>
            <w:tcW w:w="1185"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Мол-қ массасы</w:t>
            </w:r>
            <w:r w:rsidRPr="00D15F16">
              <w:rPr>
                <w:rFonts w:ascii="Times New Roman" w:hAnsi="Times New Roman"/>
                <w:sz w:val="24"/>
                <w:szCs w:val="24"/>
              </w:rPr>
              <w:t>, g/mol</w:t>
            </w:r>
          </w:p>
        </w:tc>
        <w:tc>
          <w:tcPr>
            <w:tcW w:w="941"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Ұсталу уақыты</w:t>
            </w:r>
            <w:r w:rsidRPr="00D15F16">
              <w:rPr>
                <w:rFonts w:ascii="Times New Roman" w:hAnsi="Times New Roman"/>
                <w:sz w:val="24"/>
                <w:szCs w:val="24"/>
              </w:rPr>
              <w:t xml:space="preserve"> (min)</w:t>
            </w:r>
          </w:p>
        </w:tc>
        <w:tc>
          <w:tcPr>
            <w:tcW w:w="1418"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Pubchem</w:t>
            </w:r>
          </w:p>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Compound CID</w:t>
            </w:r>
          </w:p>
        </w:tc>
        <w:tc>
          <w:tcPr>
            <w:tcW w:w="873"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Ұқсастығы</w:t>
            </w:r>
          </w:p>
        </w:tc>
        <w:tc>
          <w:tcPr>
            <w:tcW w:w="933"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Аймағы</w:t>
            </w:r>
            <w:r w:rsidRPr="00D15F16">
              <w:rPr>
                <w:rFonts w:ascii="Times New Roman" w:hAnsi="Times New Roman"/>
                <w:sz w:val="24"/>
                <w:szCs w:val="24"/>
              </w:rPr>
              <w:t>, %</w:t>
            </w:r>
          </w:p>
        </w:tc>
      </w:tr>
      <w:tr w:rsidR="00FD6863" w:rsidRPr="00D15F16" w:rsidTr="002D3097">
        <w:trPr>
          <w:trHeight w:val="124"/>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877" w:type="dxa"/>
          </w:tcPr>
          <w:p w:rsidR="00FD6863" w:rsidRPr="00D15F16" w:rsidRDefault="00413D1D" w:rsidP="00413D1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(2-A</w:t>
            </w:r>
            <w:r w:rsidRPr="00D15F16">
              <w:rPr>
                <w:rFonts w:ascii="Times New Roman" w:eastAsia="Palatino Linotype" w:hAnsi="Times New Roman"/>
                <w:sz w:val="24"/>
                <w:szCs w:val="24"/>
                <w:lang w:val="kk-KZ"/>
              </w:rPr>
              <w:t>зиридинил</w:t>
            </w:r>
            <w:r w:rsidR="005A50CC" w:rsidRPr="00D15F16">
              <w:rPr>
                <w:rFonts w:ascii="Times New Roman" w:eastAsia="Palatino Linotype" w:hAnsi="Times New Roman"/>
                <w:sz w:val="24"/>
                <w:szCs w:val="24"/>
              </w:rPr>
              <w:t>этил</w:t>
            </w:r>
            <w:r w:rsidR="00FD6863" w:rsidRPr="00D15F16">
              <w:rPr>
                <w:rFonts w:ascii="Times New Roman" w:eastAsia="Palatino Linotype" w:hAnsi="Times New Roman"/>
                <w:sz w:val="24"/>
                <w:szCs w:val="24"/>
              </w:rPr>
              <w:t>)</w:t>
            </w:r>
            <w:r w:rsidRPr="00D15F16">
              <w:rPr>
                <w:rFonts w:ascii="Times New Roman" w:eastAsia="Palatino Linotype" w:hAnsi="Times New Roman"/>
                <w:sz w:val="24"/>
                <w:szCs w:val="24"/>
                <w:lang w:val="kk-KZ"/>
              </w:rPr>
              <w:t xml:space="preserve"> амин</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273" w:anchor="query=C4H10N2">
              <w:r w:rsidRPr="00D15F16">
                <w:rPr>
                  <w:rFonts w:ascii="Times New Roman" w:eastAsia="Palatino Linotype" w:hAnsi="Times New Roman"/>
                  <w:sz w:val="24"/>
                  <w:szCs w:val="24"/>
                </w:rPr>
                <w:t>C</w:t>
              </w:r>
            </w:hyperlink>
            <w:hyperlink r:id="rId1274" w:anchor="query=C4H10N2">
              <w:r w:rsidRPr="00D15F16">
                <w:rPr>
                  <w:rFonts w:ascii="Times New Roman" w:eastAsia="Palatino Linotype" w:hAnsi="Times New Roman"/>
                  <w:sz w:val="24"/>
                  <w:szCs w:val="24"/>
                  <w:vertAlign w:val="subscript"/>
                </w:rPr>
                <w:t>4</w:t>
              </w:r>
            </w:hyperlink>
            <w:hyperlink r:id="rId1275" w:anchor="query=C4H10N2">
              <w:r w:rsidRPr="00D15F16">
                <w:rPr>
                  <w:rFonts w:ascii="Times New Roman" w:eastAsia="Palatino Linotype" w:hAnsi="Times New Roman"/>
                  <w:sz w:val="24"/>
                  <w:szCs w:val="24"/>
                </w:rPr>
                <w:t>H</w:t>
              </w:r>
            </w:hyperlink>
            <w:hyperlink r:id="rId1276" w:anchor="query=C4H10N2">
              <w:r w:rsidRPr="00D15F16">
                <w:rPr>
                  <w:rFonts w:ascii="Times New Roman" w:eastAsia="Palatino Linotype" w:hAnsi="Times New Roman"/>
                  <w:sz w:val="24"/>
                  <w:szCs w:val="24"/>
                  <w:vertAlign w:val="subscript"/>
                </w:rPr>
                <w:t>10</w:t>
              </w:r>
            </w:hyperlink>
            <w:hyperlink r:id="rId1277" w:anchor="query=C4H10N2">
              <w:r w:rsidRPr="00D15F16">
                <w:rPr>
                  <w:rFonts w:ascii="Times New Roman" w:eastAsia="Palatino Linotype" w:hAnsi="Times New Roman"/>
                  <w:sz w:val="24"/>
                  <w:szCs w:val="24"/>
                </w:rPr>
                <w:t>N</w:t>
              </w:r>
            </w:hyperlink>
            <w:hyperlink r:id="rId1278" w:anchor="query=C4H10N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86.14</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1.162</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279">
              <w:r w:rsidRPr="00D15F16">
                <w:rPr>
                  <w:rFonts w:ascii="Times New Roman" w:eastAsia="Palatino Linotype" w:hAnsi="Times New Roman"/>
                  <w:sz w:val="24"/>
                  <w:szCs w:val="24"/>
                </w:rPr>
                <w:t>97697</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96</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0.38</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2877" w:type="dxa"/>
          </w:tcPr>
          <w:p w:rsidR="00FD6863" w:rsidRPr="00D15F16" w:rsidRDefault="00413D1D" w:rsidP="00A01FC4">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Пропен</w:t>
            </w:r>
            <w:r w:rsidRPr="00D15F16">
              <w:rPr>
                <w:rFonts w:ascii="Times New Roman" w:eastAsia="Palatino Linotype" w:hAnsi="Times New Roman"/>
                <w:sz w:val="24"/>
                <w:szCs w:val="24"/>
              </w:rPr>
              <w:t>-2-o</w:t>
            </w:r>
            <w:r w:rsidRPr="00D15F16">
              <w:rPr>
                <w:rFonts w:ascii="Times New Roman" w:eastAsia="Palatino Linotype" w:hAnsi="Times New Roman"/>
                <w:sz w:val="24"/>
                <w:szCs w:val="24"/>
                <w:lang w:val="kk-KZ"/>
              </w:rPr>
              <w:t>л</w:t>
            </w:r>
            <w:r w:rsidRPr="00D15F16">
              <w:rPr>
                <w:rFonts w:ascii="Times New Roman" w:eastAsia="Palatino Linotype" w:hAnsi="Times New Roman"/>
                <w:sz w:val="24"/>
                <w:szCs w:val="24"/>
              </w:rPr>
              <w:t>, a</w:t>
            </w:r>
            <w:r w:rsidRPr="00D15F16">
              <w:rPr>
                <w:rFonts w:ascii="Times New Roman" w:eastAsia="Palatino Linotype" w:hAnsi="Times New Roman"/>
                <w:sz w:val="24"/>
                <w:szCs w:val="24"/>
                <w:lang w:val="kk-KZ"/>
              </w:rPr>
              <w:t>цетат</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280" w:anchor="query=C5H8O2">
              <w:r w:rsidRPr="00D15F16">
                <w:rPr>
                  <w:rFonts w:ascii="Times New Roman" w:eastAsia="Palatino Linotype" w:hAnsi="Times New Roman"/>
                  <w:sz w:val="24"/>
                  <w:szCs w:val="24"/>
                </w:rPr>
                <w:t>C</w:t>
              </w:r>
            </w:hyperlink>
            <w:hyperlink r:id="rId1281" w:anchor="query=C5H8O2">
              <w:r w:rsidRPr="00D15F16">
                <w:rPr>
                  <w:rFonts w:ascii="Times New Roman" w:eastAsia="Palatino Linotype" w:hAnsi="Times New Roman"/>
                  <w:sz w:val="24"/>
                  <w:szCs w:val="24"/>
                  <w:vertAlign w:val="subscript"/>
                </w:rPr>
                <w:t>5</w:t>
              </w:r>
            </w:hyperlink>
            <w:hyperlink r:id="rId1282" w:anchor="query=C5H8O2">
              <w:r w:rsidRPr="00D15F16">
                <w:rPr>
                  <w:rFonts w:ascii="Times New Roman" w:eastAsia="Palatino Linotype" w:hAnsi="Times New Roman"/>
                  <w:sz w:val="24"/>
                  <w:szCs w:val="24"/>
                </w:rPr>
                <w:t>H</w:t>
              </w:r>
            </w:hyperlink>
            <w:hyperlink r:id="rId1283" w:anchor="query=C5H8O2">
              <w:r w:rsidRPr="00D15F16">
                <w:rPr>
                  <w:rFonts w:ascii="Times New Roman" w:eastAsia="Palatino Linotype" w:hAnsi="Times New Roman"/>
                  <w:sz w:val="24"/>
                  <w:szCs w:val="24"/>
                  <w:vertAlign w:val="subscript"/>
                </w:rPr>
                <w:t>8</w:t>
              </w:r>
            </w:hyperlink>
            <w:hyperlink r:id="rId1284" w:anchor="query=C5H8O2">
              <w:r w:rsidRPr="00D15F16">
                <w:rPr>
                  <w:rFonts w:ascii="Times New Roman" w:eastAsia="Palatino Linotype" w:hAnsi="Times New Roman"/>
                  <w:sz w:val="24"/>
                  <w:szCs w:val="24"/>
                </w:rPr>
                <w:t>O</w:t>
              </w:r>
            </w:hyperlink>
            <w:hyperlink r:id="rId1285" w:anchor="query=C5H8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100.12</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1.667</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286">
              <w:r w:rsidRPr="00D15F16">
                <w:rPr>
                  <w:rFonts w:ascii="Times New Roman" w:eastAsia="Palatino Linotype" w:hAnsi="Times New Roman"/>
                  <w:sz w:val="24"/>
                  <w:szCs w:val="24"/>
                </w:rPr>
                <w:t>7916</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65</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0.78</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p>
        </w:tc>
        <w:tc>
          <w:tcPr>
            <w:tcW w:w="2877" w:type="dxa"/>
          </w:tcPr>
          <w:p w:rsidR="00FD6863" w:rsidRPr="00D15F16" w:rsidRDefault="008055E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2,3-Бутанедион</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287" w:anchor="query=C4H6O2">
              <w:r w:rsidRPr="00D15F16">
                <w:rPr>
                  <w:rFonts w:ascii="Times New Roman" w:eastAsia="Palatino Linotype" w:hAnsi="Times New Roman"/>
                  <w:sz w:val="24"/>
                  <w:szCs w:val="24"/>
                </w:rPr>
                <w:t>C</w:t>
              </w:r>
            </w:hyperlink>
            <w:hyperlink r:id="rId1288" w:anchor="query=C4H6O2">
              <w:r w:rsidRPr="00D15F16">
                <w:rPr>
                  <w:rFonts w:ascii="Times New Roman" w:eastAsia="Palatino Linotype" w:hAnsi="Times New Roman"/>
                  <w:sz w:val="24"/>
                  <w:szCs w:val="24"/>
                  <w:vertAlign w:val="subscript"/>
                </w:rPr>
                <w:t>4</w:t>
              </w:r>
            </w:hyperlink>
            <w:hyperlink r:id="rId1289" w:anchor="query=C4H6O2">
              <w:r w:rsidRPr="00D15F16">
                <w:rPr>
                  <w:rFonts w:ascii="Times New Roman" w:eastAsia="Palatino Linotype" w:hAnsi="Times New Roman"/>
                  <w:sz w:val="24"/>
                  <w:szCs w:val="24"/>
                </w:rPr>
                <w:t>H</w:t>
              </w:r>
            </w:hyperlink>
            <w:hyperlink r:id="rId1290" w:anchor="query=C4H6O2">
              <w:r w:rsidRPr="00D15F16">
                <w:rPr>
                  <w:rFonts w:ascii="Times New Roman" w:eastAsia="Palatino Linotype" w:hAnsi="Times New Roman"/>
                  <w:sz w:val="24"/>
                  <w:szCs w:val="24"/>
                  <w:vertAlign w:val="subscript"/>
                </w:rPr>
                <w:t>6</w:t>
              </w:r>
            </w:hyperlink>
            <w:hyperlink r:id="rId1291" w:anchor="query=C4H6O2">
              <w:r w:rsidRPr="00D15F16">
                <w:rPr>
                  <w:rFonts w:ascii="Times New Roman" w:eastAsia="Palatino Linotype" w:hAnsi="Times New Roman"/>
                  <w:sz w:val="24"/>
                  <w:szCs w:val="24"/>
                </w:rPr>
                <w:t>O</w:t>
              </w:r>
            </w:hyperlink>
            <w:hyperlink r:id="rId1292" w:anchor="query=C4H6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86.09</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2.647</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650</w:t>
            </w:r>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93</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21.42</w:t>
            </w:r>
          </w:p>
        </w:tc>
      </w:tr>
      <w:tr w:rsidR="00FD6863" w:rsidRPr="00D15F16" w:rsidTr="002D3097">
        <w:trPr>
          <w:trHeight w:val="135"/>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2877" w:type="dxa"/>
          </w:tcPr>
          <w:p w:rsidR="00FD6863" w:rsidRPr="00D15F16" w:rsidRDefault="00413D1D" w:rsidP="00A01FC4">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3-</w:t>
            </w:r>
            <w:r w:rsidRPr="00D15F16">
              <w:rPr>
                <w:rFonts w:ascii="Times New Roman" w:eastAsia="Palatino Linotype" w:hAnsi="Times New Roman"/>
                <w:sz w:val="24"/>
                <w:szCs w:val="24"/>
                <w:lang w:val="kk-KZ"/>
              </w:rPr>
              <w:t>Пентен</w:t>
            </w: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ол</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293" w:anchor="query=C5H10O">
              <w:r w:rsidRPr="00D15F16">
                <w:rPr>
                  <w:rFonts w:ascii="Times New Roman" w:eastAsia="Palatino Linotype" w:hAnsi="Times New Roman"/>
                  <w:sz w:val="24"/>
                  <w:szCs w:val="24"/>
                </w:rPr>
                <w:t>C</w:t>
              </w:r>
            </w:hyperlink>
            <w:hyperlink r:id="rId1294" w:anchor="query=C5H10O">
              <w:r w:rsidRPr="00D15F16">
                <w:rPr>
                  <w:rFonts w:ascii="Times New Roman" w:eastAsia="Palatino Linotype" w:hAnsi="Times New Roman"/>
                  <w:sz w:val="24"/>
                  <w:szCs w:val="24"/>
                  <w:vertAlign w:val="subscript"/>
                </w:rPr>
                <w:t>5</w:t>
              </w:r>
            </w:hyperlink>
            <w:hyperlink r:id="rId1295" w:anchor="query=C5H10O">
              <w:r w:rsidRPr="00D15F16">
                <w:rPr>
                  <w:rFonts w:ascii="Times New Roman" w:eastAsia="Palatino Linotype" w:hAnsi="Times New Roman"/>
                  <w:sz w:val="24"/>
                  <w:szCs w:val="24"/>
                </w:rPr>
                <w:t>H</w:t>
              </w:r>
            </w:hyperlink>
            <w:hyperlink r:id="rId1296" w:anchor="query=C5H10O">
              <w:r w:rsidRPr="00D15F16">
                <w:rPr>
                  <w:rFonts w:ascii="Times New Roman" w:eastAsia="Palatino Linotype" w:hAnsi="Times New Roman"/>
                  <w:sz w:val="24"/>
                  <w:szCs w:val="24"/>
                  <w:vertAlign w:val="subscript"/>
                </w:rPr>
                <w:t>10</w:t>
              </w:r>
            </w:hyperlink>
            <w:hyperlink r:id="rId1297" w:anchor="query=C5H10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86.13</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3.411</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298">
              <w:r w:rsidRPr="00D15F16">
                <w:rPr>
                  <w:rFonts w:ascii="Times New Roman" w:eastAsia="Palatino Linotype" w:hAnsi="Times New Roman"/>
                  <w:sz w:val="24"/>
                  <w:szCs w:val="24"/>
                </w:rPr>
                <w:t>510370</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69</w:t>
            </w:r>
          </w:p>
        </w:tc>
        <w:tc>
          <w:tcPr>
            <w:tcW w:w="933" w:type="dxa"/>
          </w:tcPr>
          <w:p w:rsidR="00FD6863" w:rsidRPr="00D15F16" w:rsidRDefault="008924A9"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2.63</w:t>
            </w:r>
          </w:p>
        </w:tc>
      </w:tr>
      <w:tr w:rsidR="00FD6863" w:rsidRPr="00D15F16" w:rsidTr="002D3097">
        <w:trPr>
          <w:trHeight w:val="96"/>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2877" w:type="dxa"/>
          </w:tcPr>
          <w:p w:rsidR="00FD6863" w:rsidRPr="00D15F16" w:rsidRDefault="008055E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Ацетоин</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299" w:anchor="query=C4H8O2">
              <w:r w:rsidRPr="00D15F16">
                <w:rPr>
                  <w:rFonts w:ascii="Times New Roman" w:eastAsia="Palatino Linotype" w:hAnsi="Times New Roman"/>
                  <w:sz w:val="24"/>
                  <w:szCs w:val="24"/>
                </w:rPr>
                <w:t>C</w:t>
              </w:r>
            </w:hyperlink>
            <w:hyperlink r:id="rId1300" w:anchor="query=C4H8O2">
              <w:r w:rsidRPr="00D15F16">
                <w:rPr>
                  <w:rFonts w:ascii="Times New Roman" w:eastAsia="Palatino Linotype" w:hAnsi="Times New Roman"/>
                  <w:sz w:val="24"/>
                  <w:szCs w:val="24"/>
                  <w:vertAlign w:val="subscript"/>
                </w:rPr>
                <w:t>4</w:t>
              </w:r>
            </w:hyperlink>
            <w:hyperlink r:id="rId1301" w:anchor="query=C4H8O2">
              <w:r w:rsidRPr="00D15F16">
                <w:rPr>
                  <w:rFonts w:ascii="Times New Roman" w:eastAsia="Palatino Linotype" w:hAnsi="Times New Roman"/>
                  <w:sz w:val="24"/>
                  <w:szCs w:val="24"/>
                </w:rPr>
                <w:t>H</w:t>
              </w:r>
            </w:hyperlink>
            <w:hyperlink r:id="rId1302" w:anchor="query=C4H8O2">
              <w:r w:rsidRPr="00D15F16">
                <w:rPr>
                  <w:rFonts w:ascii="Times New Roman" w:eastAsia="Palatino Linotype" w:hAnsi="Times New Roman"/>
                  <w:sz w:val="24"/>
                  <w:szCs w:val="24"/>
                  <w:vertAlign w:val="subscript"/>
                </w:rPr>
                <w:t>8</w:t>
              </w:r>
            </w:hyperlink>
            <w:hyperlink r:id="rId1303" w:anchor="query=C4H8O2">
              <w:r w:rsidRPr="00D15F16">
                <w:rPr>
                  <w:rFonts w:ascii="Times New Roman" w:eastAsia="Palatino Linotype" w:hAnsi="Times New Roman"/>
                  <w:sz w:val="24"/>
                  <w:szCs w:val="24"/>
                </w:rPr>
                <w:t>O</w:t>
              </w:r>
            </w:hyperlink>
            <w:hyperlink r:id="rId1304" w:anchor="query=C4H8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5.703</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179</w:t>
            </w:r>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72</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0.26</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w:t>
            </w:r>
          </w:p>
        </w:tc>
        <w:tc>
          <w:tcPr>
            <w:tcW w:w="2877" w:type="dxa"/>
          </w:tcPr>
          <w:p w:rsidR="00FD6863" w:rsidRPr="00D15F16" w:rsidRDefault="00413D1D"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r w:rsidRPr="00D15F16">
              <w:rPr>
                <w:rFonts w:ascii="Times New Roman" w:eastAsia="Palatino Linotype" w:hAnsi="Times New Roman"/>
                <w:sz w:val="24"/>
                <w:szCs w:val="24"/>
                <w:lang w:val="kk-KZ"/>
              </w:rPr>
              <w:t>Пентанол</w:t>
            </w:r>
            <w:r w:rsidR="00FD6863" w:rsidRPr="00D15F16">
              <w:rPr>
                <w:rFonts w:ascii="Times New Roman" w:eastAsia="Palatino Linotype" w:hAnsi="Times New Roman"/>
                <w:sz w:val="24"/>
                <w:szCs w:val="24"/>
              </w:rPr>
              <w:t>, 2-</w:t>
            </w:r>
            <w:r w:rsidR="007C7E17" w:rsidRPr="00D15F16">
              <w:rPr>
                <w:rFonts w:ascii="Times New Roman" w:eastAsia="Palatino Linotype" w:hAnsi="Times New Roman"/>
                <w:sz w:val="24"/>
                <w:szCs w:val="24"/>
              </w:rPr>
              <w:t>метил</w:t>
            </w:r>
            <w:r w:rsidR="00FD6863" w:rsidRPr="00D15F16">
              <w:rPr>
                <w:rFonts w:ascii="Times New Roman" w:eastAsia="Palatino Linotype" w:hAnsi="Times New Roman"/>
                <w:sz w:val="24"/>
                <w:szCs w:val="24"/>
              </w:rPr>
              <w:t>-</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05" w:anchor="query=C6H14O">
              <w:r w:rsidRPr="00D15F16">
                <w:rPr>
                  <w:rFonts w:ascii="Times New Roman" w:eastAsia="Palatino Linotype" w:hAnsi="Times New Roman"/>
                  <w:sz w:val="24"/>
                  <w:szCs w:val="24"/>
                </w:rPr>
                <w:t>C</w:t>
              </w:r>
            </w:hyperlink>
            <w:hyperlink r:id="rId1306" w:anchor="query=C6H14O">
              <w:r w:rsidRPr="00D15F16">
                <w:rPr>
                  <w:rFonts w:ascii="Times New Roman" w:eastAsia="Palatino Linotype" w:hAnsi="Times New Roman"/>
                  <w:sz w:val="24"/>
                  <w:szCs w:val="24"/>
                  <w:vertAlign w:val="subscript"/>
                </w:rPr>
                <w:t>6</w:t>
              </w:r>
            </w:hyperlink>
            <w:hyperlink r:id="rId1307" w:anchor="query=C6H14O">
              <w:r w:rsidRPr="00D15F16">
                <w:rPr>
                  <w:rFonts w:ascii="Times New Roman" w:eastAsia="Palatino Linotype" w:hAnsi="Times New Roman"/>
                  <w:sz w:val="24"/>
                  <w:szCs w:val="24"/>
                </w:rPr>
                <w:t>H</w:t>
              </w:r>
            </w:hyperlink>
            <w:hyperlink r:id="rId1308" w:anchor="query=C6H14O">
              <w:r w:rsidRPr="00D15F16">
                <w:rPr>
                  <w:rFonts w:ascii="Times New Roman" w:eastAsia="Palatino Linotype" w:hAnsi="Times New Roman"/>
                  <w:sz w:val="24"/>
                  <w:szCs w:val="24"/>
                  <w:vertAlign w:val="subscript"/>
                </w:rPr>
                <w:t>14</w:t>
              </w:r>
            </w:hyperlink>
            <w:hyperlink r:id="rId1309" w:anchor="query=C6H14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102.17</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6.259</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10">
              <w:r w:rsidRPr="00D15F16">
                <w:rPr>
                  <w:rFonts w:ascii="Times New Roman" w:eastAsia="Palatino Linotype" w:hAnsi="Times New Roman"/>
                  <w:sz w:val="24"/>
                  <w:szCs w:val="24"/>
                </w:rPr>
                <w:t>11264</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72</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36.53</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2877" w:type="dxa"/>
          </w:tcPr>
          <w:p w:rsidR="00FD6863" w:rsidRPr="00D15F16" w:rsidRDefault="00413D1D" w:rsidP="00A01FC4">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w:t>
            </w:r>
            <w:r w:rsidRPr="00D15F16">
              <w:rPr>
                <w:rFonts w:ascii="Times New Roman" w:eastAsia="Palatino Linotype" w:hAnsi="Times New Roman"/>
                <w:sz w:val="24"/>
                <w:szCs w:val="24"/>
                <w:lang w:val="kk-KZ"/>
              </w:rPr>
              <w:t>Нонен</w:t>
            </w:r>
            <w:r w:rsidRPr="00D15F16">
              <w:rPr>
                <w:rFonts w:ascii="Times New Roman" w:eastAsia="Palatino Linotype" w:hAnsi="Times New Roman"/>
                <w:sz w:val="24"/>
                <w:szCs w:val="24"/>
              </w:rPr>
              <w:t>-1-o</w:t>
            </w:r>
            <w:r w:rsidRPr="00D15F16">
              <w:rPr>
                <w:rFonts w:ascii="Times New Roman" w:eastAsia="Palatino Linotype" w:hAnsi="Times New Roman"/>
                <w:sz w:val="24"/>
                <w:szCs w:val="24"/>
                <w:lang w:val="kk-KZ"/>
              </w:rPr>
              <w:t>л</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11" w:anchor="query=C9H18O">
              <w:r w:rsidRPr="00D15F16">
                <w:rPr>
                  <w:rFonts w:ascii="Times New Roman" w:eastAsia="Palatino Linotype" w:hAnsi="Times New Roman"/>
                  <w:sz w:val="24"/>
                  <w:szCs w:val="24"/>
                </w:rPr>
                <w:t>C</w:t>
              </w:r>
            </w:hyperlink>
            <w:hyperlink r:id="rId1312" w:anchor="query=C9H18O">
              <w:r w:rsidRPr="00D15F16">
                <w:rPr>
                  <w:rFonts w:ascii="Times New Roman" w:eastAsia="Palatino Linotype" w:hAnsi="Times New Roman"/>
                  <w:sz w:val="24"/>
                  <w:szCs w:val="24"/>
                  <w:vertAlign w:val="subscript"/>
                </w:rPr>
                <w:t>9</w:t>
              </w:r>
            </w:hyperlink>
            <w:hyperlink r:id="rId1313" w:anchor="query=C9H18O">
              <w:r w:rsidRPr="00D15F16">
                <w:rPr>
                  <w:rFonts w:ascii="Times New Roman" w:eastAsia="Palatino Linotype" w:hAnsi="Times New Roman"/>
                  <w:sz w:val="24"/>
                  <w:szCs w:val="24"/>
                </w:rPr>
                <w:t>H</w:t>
              </w:r>
            </w:hyperlink>
            <w:hyperlink r:id="rId1314" w:anchor="query=C9H18O">
              <w:r w:rsidRPr="00D15F16">
                <w:rPr>
                  <w:rFonts w:ascii="Times New Roman" w:eastAsia="Palatino Linotype" w:hAnsi="Times New Roman"/>
                  <w:sz w:val="24"/>
                  <w:szCs w:val="24"/>
                  <w:vertAlign w:val="subscript"/>
                </w:rPr>
                <w:t>18</w:t>
              </w:r>
            </w:hyperlink>
            <w:hyperlink r:id="rId1315" w:anchor="query=C9H18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142.24</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7.011</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16">
              <w:r w:rsidRPr="00D15F16">
                <w:rPr>
                  <w:rFonts w:ascii="Times New Roman" w:eastAsia="Palatino Linotype" w:hAnsi="Times New Roman"/>
                  <w:sz w:val="24"/>
                  <w:szCs w:val="24"/>
                </w:rPr>
                <w:t>61896</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82</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1.23</w:t>
            </w:r>
          </w:p>
        </w:tc>
      </w:tr>
      <w:tr w:rsidR="00FD6863" w:rsidRPr="00D15F16" w:rsidTr="002D3097">
        <w:trPr>
          <w:trHeight w:val="111"/>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c>
          <w:tcPr>
            <w:tcW w:w="2877" w:type="dxa"/>
          </w:tcPr>
          <w:p w:rsidR="00FD6863" w:rsidRPr="00D15F16" w:rsidRDefault="00FD6863" w:rsidP="00A01FC4">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w:t>
            </w:r>
            <w:r w:rsidR="00304814" w:rsidRPr="00D15F16">
              <w:rPr>
                <w:rFonts w:ascii="Times New Roman" w:eastAsia="Palatino Linotype" w:hAnsi="Times New Roman"/>
                <w:sz w:val="24"/>
                <w:szCs w:val="24"/>
              </w:rPr>
              <w:t>Гидрокси</w:t>
            </w:r>
            <w:r w:rsidR="00413D1D" w:rsidRPr="00D15F16">
              <w:rPr>
                <w:rFonts w:ascii="Times New Roman" w:eastAsia="Palatino Linotype" w:hAnsi="Times New Roman"/>
                <w:sz w:val="24"/>
                <w:szCs w:val="24"/>
              </w:rPr>
              <w:t>-3-</w:t>
            </w:r>
            <w:r w:rsidR="00413D1D" w:rsidRPr="00D15F16">
              <w:rPr>
                <w:rFonts w:ascii="Times New Roman" w:eastAsia="Palatino Linotype" w:hAnsi="Times New Roman"/>
                <w:sz w:val="24"/>
                <w:szCs w:val="24"/>
                <w:lang w:val="kk-KZ"/>
              </w:rPr>
              <w:t>пентанон</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17" w:anchor="query=C5H10O2">
              <w:r w:rsidRPr="00D15F16">
                <w:rPr>
                  <w:rFonts w:ascii="Times New Roman" w:eastAsia="Palatino Linotype" w:hAnsi="Times New Roman"/>
                  <w:sz w:val="24"/>
                  <w:szCs w:val="24"/>
                </w:rPr>
                <w:t>C</w:t>
              </w:r>
            </w:hyperlink>
            <w:hyperlink r:id="rId1318" w:anchor="query=C5H10O2">
              <w:r w:rsidRPr="00D15F16">
                <w:rPr>
                  <w:rFonts w:ascii="Times New Roman" w:eastAsia="Palatino Linotype" w:hAnsi="Times New Roman"/>
                  <w:sz w:val="24"/>
                  <w:szCs w:val="24"/>
                  <w:vertAlign w:val="subscript"/>
                </w:rPr>
                <w:t>5</w:t>
              </w:r>
            </w:hyperlink>
            <w:hyperlink r:id="rId1319" w:anchor="query=C5H10O2">
              <w:r w:rsidRPr="00D15F16">
                <w:rPr>
                  <w:rFonts w:ascii="Times New Roman" w:eastAsia="Palatino Linotype" w:hAnsi="Times New Roman"/>
                  <w:sz w:val="24"/>
                  <w:szCs w:val="24"/>
                </w:rPr>
                <w:t>H</w:t>
              </w:r>
            </w:hyperlink>
            <w:hyperlink r:id="rId1320" w:anchor="query=C5H10O2">
              <w:r w:rsidRPr="00D15F16">
                <w:rPr>
                  <w:rFonts w:ascii="Times New Roman" w:eastAsia="Palatino Linotype" w:hAnsi="Times New Roman"/>
                  <w:sz w:val="24"/>
                  <w:szCs w:val="24"/>
                  <w:vertAlign w:val="subscript"/>
                </w:rPr>
                <w:t>10</w:t>
              </w:r>
            </w:hyperlink>
            <w:hyperlink r:id="rId1321" w:anchor="query=C5H10O2">
              <w:r w:rsidRPr="00D15F16">
                <w:rPr>
                  <w:rFonts w:ascii="Times New Roman" w:eastAsia="Palatino Linotype" w:hAnsi="Times New Roman"/>
                  <w:sz w:val="24"/>
                  <w:szCs w:val="24"/>
                </w:rPr>
                <w:t>O</w:t>
              </w:r>
            </w:hyperlink>
            <w:hyperlink r:id="rId1322" w:anchor="query=C5H10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102.13</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7.109</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23">
              <w:r w:rsidRPr="00D15F16">
                <w:rPr>
                  <w:rFonts w:ascii="Times New Roman" w:eastAsia="Palatino Linotype" w:hAnsi="Times New Roman"/>
                  <w:sz w:val="24"/>
                  <w:szCs w:val="24"/>
                </w:rPr>
                <w:t>521790</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73</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0.42</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w:t>
            </w:r>
          </w:p>
        </w:tc>
        <w:tc>
          <w:tcPr>
            <w:tcW w:w="2877" w:type="dxa"/>
          </w:tcPr>
          <w:p w:rsidR="00FD6863" w:rsidRPr="00D15F16" w:rsidRDefault="00413D1D" w:rsidP="00A01FC4">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Этан</w:t>
            </w:r>
            <w:r w:rsidRPr="00D15F16">
              <w:rPr>
                <w:rFonts w:ascii="Times New Roman" w:eastAsia="Palatino Linotype" w:hAnsi="Times New Roman"/>
                <w:sz w:val="24"/>
                <w:szCs w:val="24"/>
              </w:rPr>
              <w:t>-1,1-</w:t>
            </w:r>
            <w:r w:rsidRPr="00D15F16">
              <w:rPr>
                <w:rFonts w:ascii="Times New Roman" w:eastAsia="Palatino Linotype" w:hAnsi="Times New Roman"/>
                <w:sz w:val="24"/>
                <w:szCs w:val="24"/>
                <w:lang w:val="kk-KZ"/>
              </w:rPr>
              <w:t>диол</w:t>
            </w:r>
            <w:r w:rsidRPr="00D15F16">
              <w:rPr>
                <w:rFonts w:ascii="Times New Roman" w:eastAsia="Palatino Linotype" w:hAnsi="Times New Roman"/>
                <w:sz w:val="24"/>
                <w:szCs w:val="24"/>
              </w:rPr>
              <w:t xml:space="preserve"> </w:t>
            </w:r>
            <w:r w:rsidRPr="00D15F16">
              <w:rPr>
                <w:rFonts w:ascii="Times New Roman" w:eastAsia="Palatino Linotype" w:hAnsi="Times New Roman"/>
                <w:sz w:val="24"/>
                <w:szCs w:val="24"/>
                <w:lang w:val="kk-KZ"/>
              </w:rPr>
              <w:t>дибутаноат</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24" w:anchor="query=C10H18O4">
              <w:r w:rsidRPr="00D15F16">
                <w:rPr>
                  <w:rFonts w:ascii="Times New Roman" w:eastAsia="Palatino Linotype" w:hAnsi="Times New Roman"/>
                  <w:sz w:val="24"/>
                  <w:szCs w:val="24"/>
                </w:rPr>
                <w:t>C</w:t>
              </w:r>
            </w:hyperlink>
            <w:hyperlink r:id="rId1325" w:anchor="query=C10H18O4">
              <w:r w:rsidRPr="00D15F16">
                <w:rPr>
                  <w:rFonts w:ascii="Times New Roman" w:eastAsia="Palatino Linotype" w:hAnsi="Times New Roman"/>
                  <w:sz w:val="24"/>
                  <w:szCs w:val="24"/>
                  <w:vertAlign w:val="subscript"/>
                </w:rPr>
                <w:t>10</w:t>
              </w:r>
            </w:hyperlink>
            <w:hyperlink r:id="rId1326" w:anchor="query=C10H18O4">
              <w:r w:rsidRPr="00D15F16">
                <w:rPr>
                  <w:rFonts w:ascii="Times New Roman" w:eastAsia="Palatino Linotype" w:hAnsi="Times New Roman"/>
                  <w:sz w:val="24"/>
                  <w:szCs w:val="24"/>
                </w:rPr>
                <w:t>H</w:t>
              </w:r>
            </w:hyperlink>
            <w:hyperlink r:id="rId1327" w:anchor="query=C10H18O4">
              <w:r w:rsidRPr="00D15F16">
                <w:rPr>
                  <w:rFonts w:ascii="Times New Roman" w:eastAsia="Palatino Linotype" w:hAnsi="Times New Roman"/>
                  <w:sz w:val="24"/>
                  <w:szCs w:val="24"/>
                  <w:vertAlign w:val="subscript"/>
                </w:rPr>
                <w:t>18</w:t>
              </w:r>
            </w:hyperlink>
            <w:hyperlink r:id="rId1328" w:anchor="query=C10H18O4">
              <w:r w:rsidRPr="00D15F16">
                <w:rPr>
                  <w:rFonts w:ascii="Times New Roman" w:eastAsia="Palatino Linotype" w:hAnsi="Times New Roman"/>
                  <w:sz w:val="24"/>
                  <w:szCs w:val="24"/>
                </w:rPr>
                <w:t>O</w:t>
              </w:r>
            </w:hyperlink>
            <w:hyperlink r:id="rId1329" w:anchor="query=C10H18O4">
              <w:r w:rsidRPr="00D15F16">
                <w:rPr>
                  <w:rFonts w:ascii="Times New Roman" w:eastAsia="Palatino Linotype" w:hAnsi="Times New Roman"/>
                  <w:sz w:val="24"/>
                  <w:szCs w:val="24"/>
                  <w:vertAlign w:val="subscript"/>
                </w:rPr>
                <w:t>4</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202.25</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7.215</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30">
              <w:r w:rsidRPr="00D15F16">
                <w:rPr>
                  <w:rFonts w:ascii="Times New Roman" w:eastAsia="Palatino Linotype" w:hAnsi="Times New Roman"/>
                  <w:sz w:val="24"/>
                  <w:szCs w:val="24"/>
                </w:rPr>
                <w:t>551339</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1.18</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w:t>
            </w:r>
          </w:p>
        </w:tc>
        <w:tc>
          <w:tcPr>
            <w:tcW w:w="2877" w:type="dxa"/>
          </w:tcPr>
          <w:p w:rsidR="00FD6863" w:rsidRPr="00D15F16" w:rsidRDefault="00723F91"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Сірке қышқылы</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31" w:anchor="query=C2H4O2">
              <w:r w:rsidRPr="00D15F16">
                <w:rPr>
                  <w:rFonts w:ascii="Times New Roman" w:eastAsia="Palatino Linotype" w:hAnsi="Times New Roman"/>
                  <w:sz w:val="24"/>
                  <w:szCs w:val="24"/>
                </w:rPr>
                <w:t>C</w:t>
              </w:r>
            </w:hyperlink>
            <w:hyperlink r:id="rId1332" w:anchor="query=C2H4O2">
              <w:r w:rsidRPr="00D15F16">
                <w:rPr>
                  <w:rFonts w:ascii="Times New Roman" w:eastAsia="Palatino Linotype" w:hAnsi="Times New Roman"/>
                  <w:sz w:val="24"/>
                  <w:szCs w:val="24"/>
                  <w:vertAlign w:val="subscript"/>
                </w:rPr>
                <w:t>2</w:t>
              </w:r>
            </w:hyperlink>
            <w:hyperlink r:id="rId1333" w:anchor="query=C2H4O2">
              <w:r w:rsidRPr="00D15F16">
                <w:rPr>
                  <w:rFonts w:ascii="Times New Roman" w:eastAsia="Palatino Linotype" w:hAnsi="Times New Roman"/>
                  <w:sz w:val="24"/>
                  <w:szCs w:val="24"/>
                </w:rPr>
                <w:t>H</w:t>
              </w:r>
            </w:hyperlink>
            <w:hyperlink r:id="rId1334" w:anchor="query=C2H4O2">
              <w:r w:rsidRPr="00D15F16">
                <w:rPr>
                  <w:rFonts w:ascii="Times New Roman" w:eastAsia="Palatino Linotype" w:hAnsi="Times New Roman"/>
                  <w:sz w:val="24"/>
                  <w:szCs w:val="24"/>
                  <w:vertAlign w:val="subscript"/>
                </w:rPr>
                <w:t>4</w:t>
              </w:r>
            </w:hyperlink>
            <w:hyperlink r:id="rId1335" w:anchor="query=C2H4O2">
              <w:r w:rsidRPr="00D15F16">
                <w:rPr>
                  <w:rFonts w:ascii="Times New Roman" w:eastAsia="Palatino Linotype" w:hAnsi="Times New Roman"/>
                  <w:sz w:val="24"/>
                  <w:szCs w:val="24"/>
                </w:rPr>
                <w:t>O</w:t>
              </w:r>
            </w:hyperlink>
            <w:hyperlink r:id="rId1336" w:anchor="query=C2H4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60.05</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8.354</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176</w:t>
            </w:r>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0.78</w:t>
            </w:r>
          </w:p>
        </w:tc>
      </w:tr>
      <w:tr w:rsidR="00FD6863" w:rsidRPr="00D15F16" w:rsidTr="002D3097">
        <w:trPr>
          <w:trHeight w:val="6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w:t>
            </w:r>
          </w:p>
        </w:tc>
        <w:tc>
          <w:tcPr>
            <w:tcW w:w="2877"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r w:rsidR="00304814" w:rsidRPr="00D15F16">
              <w:rPr>
                <w:rFonts w:ascii="Times New Roman" w:eastAsia="Palatino Linotype" w:hAnsi="Times New Roman"/>
                <w:sz w:val="24"/>
                <w:szCs w:val="24"/>
              </w:rPr>
              <w:t>Гексанол</w:t>
            </w:r>
            <w:r w:rsidRPr="00D15F16">
              <w:rPr>
                <w:rFonts w:ascii="Times New Roman" w:eastAsia="Palatino Linotype" w:hAnsi="Times New Roman"/>
                <w:sz w:val="24"/>
                <w:szCs w:val="24"/>
              </w:rPr>
              <w:t>, 2-</w:t>
            </w:r>
            <w:r w:rsidR="005A50CC" w:rsidRPr="00D15F16">
              <w:rPr>
                <w:rFonts w:ascii="Times New Roman" w:eastAsia="Palatino Linotype" w:hAnsi="Times New Roman"/>
                <w:sz w:val="24"/>
                <w:szCs w:val="24"/>
              </w:rPr>
              <w:t>этил</w:t>
            </w:r>
            <w:r w:rsidRPr="00D15F16">
              <w:rPr>
                <w:rFonts w:ascii="Times New Roman" w:eastAsia="Palatino Linotype" w:hAnsi="Times New Roman"/>
                <w:sz w:val="24"/>
                <w:szCs w:val="24"/>
              </w:rPr>
              <w:t>-</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37" w:anchor="query=C8H18O">
              <w:r w:rsidRPr="00D15F16">
                <w:rPr>
                  <w:rFonts w:ascii="Times New Roman" w:eastAsia="Palatino Linotype" w:hAnsi="Times New Roman"/>
                  <w:sz w:val="24"/>
                  <w:szCs w:val="24"/>
                </w:rPr>
                <w:t>C</w:t>
              </w:r>
            </w:hyperlink>
            <w:hyperlink r:id="rId1338" w:anchor="query=C8H18O">
              <w:r w:rsidRPr="00D15F16">
                <w:rPr>
                  <w:rFonts w:ascii="Times New Roman" w:eastAsia="Palatino Linotype" w:hAnsi="Times New Roman"/>
                  <w:sz w:val="24"/>
                  <w:szCs w:val="24"/>
                  <w:vertAlign w:val="subscript"/>
                </w:rPr>
                <w:t>8</w:t>
              </w:r>
            </w:hyperlink>
            <w:hyperlink r:id="rId1339" w:anchor="query=C8H18O">
              <w:r w:rsidRPr="00D15F16">
                <w:rPr>
                  <w:rFonts w:ascii="Times New Roman" w:eastAsia="Palatino Linotype" w:hAnsi="Times New Roman"/>
                  <w:sz w:val="24"/>
                  <w:szCs w:val="24"/>
                </w:rPr>
                <w:t>H</w:t>
              </w:r>
            </w:hyperlink>
            <w:hyperlink r:id="rId1340" w:anchor="query=C8H18O">
              <w:r w:rsidRPr="00D15F16">
                <w:rPr>
                  <w:rFonts w:ascii="Times New Roman" w:eastAsia="Palatino Linotype" w:hAnsi="Times New Roman"/>
                  <w:sz w:val="24"/>
                  <w:szCs w:val="24"/>
                  <w:vertAlign w:val="subscript"/>
                </w:rPr>
                <w:t>18</w:t>
              </w:r>
            </w:hyperlink>
            <w:hyperlink r:id="rId1341" w:anchor="query=C8H18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130.229</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8.888</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7720</w:t>
            </w:r>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93</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0.44</w:t>
            </w:r>
          </w:p>
        </w:tc>
      </w:tr>
      <w:tr w:rsidR="00FD6863" w:rsidRPr="00D15F16" w:rsidTr="002D3097">
        <w:trPr>
          <w:trHeight w:val="6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w:t>
            </w:r>
          </w:p>
        </w:tc>
        <w:tc>
          <w:tcPr>
            <w:tcW w:w="2877" w:type="dxa"/>
          </w:tcPr>
          <w:p w:rsidR="00FD6863" w:rsidRPr="00D15F16" w:rsidRDefault="00304814"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Бензальдегид</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42" w:anchor="query=C7H6O">
              <w:r w:rsidRPr="00D15F16">
                <w:rPr>
                  <w:rFonts w:ascii="Times New Roman" w:eastAsia="Palatino Linotype" w:hAnsi="Times New Roman"/>
                  <w:sz w:val="24"/>
                  <w:szCs w:val="24"/>
                </w:rPr>
                <w:t>C</w:t>
              </w:r>
            </w:hyperlink>
            <w:hyperlink r:id="rId1343" w:anchor="query=C7H6O">
              <w:r w:rsidRPr="00D15F16">
                <w:rPr>
                  <w:rFonts w:ascii="Times New Roman" w:eastAsia="Palatino Linotype" w:hAnsi="Times New Roman"/>
                  <w:sz w:val="24"/>
                  <w:szCs w:val="24"/>
                  <w:vertAlign w:val="subscript"/>
                </w:rPr>
                <w:t>7</w:t>
              </w:r>
            </w:hyperlink>
            <w:hyperlink r:id="rId1344" w:anchor="query=C7H6O">
              <w:r w:rsidRPr="00D15F16">
                <w:rPr>
                  <w:rFonts w:ascii="Times New Roman" w:eastAsia="Palatino Linotype" w:hAnsi="Times New Roman"/>
                  <w:sz w:val="24"/>
                  <w:szCs w:val="24"/>
                </w:rPr>
                <w:t>H</w:t>
              </w:r>
            </w:hyperlink>
            <w:hyperlink r:id="rId1345" w:anchor="query=C7H6O">
              <w:r w:rsidRPr="00D15F16">
                <w:rPr>
                  <w:rFonts w:ascii="Times New Roman" w:eastAsia="Palatino Linotype" w:hAnsi="Times New Roman"/>
                  <w:sz w:val="24"/>
                  <w:szCs w:val="24"/>
                  <w:vertAlign w:val="subscript"/>
                </w:rPr>
                <w:t>6</w:t>
              </w:r>
            </w:hyperlink>
            <w:hyperlink r:id="rId1346" w:anchor="query=C7H6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106.12</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9.397</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240</w:t>
            </w:r>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96</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2.17</w:t>
            </w:r>
          </w:p>
        </w:tc>
      </w:tr>
      <w:tr w:rsidR="00FD6863" w:rsidRPr="00D15F16" w:rsidTr="002D3097">
        <w:trPr>
          <w:trHeight w:val="6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w:t>
            </w:r>
          </w:p>
        </w:tc>
        <w:tc>
          <w:tcPr>
            <w:tcW w:w="2877" w:type="dxa"/>
          </w:tcPr>
          <w:p w:rsidR="00FD6863" w:rsidRPr="00D15F16" w:rsidRDefault="00413D1D" w:rsidP="00A01FC4">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2,3-</w:t>
            </w:r>
            <w:r w:rsidRPr="00D15F16">
              <w:rPr>
                <w:rFonts w:ascii="Times New Roman" w:eastAsia="Palatino Linotype" w:hAnsi="Times New Roman"/>
                <w:sz w:val="24"/>
                <w:szCs w:val="24"/>
                <w:lang w:val="kk-KZ"/>
              </w:rPr>
              <w:t>бутанедиол</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47" w:anchor="query=C4H10O2">
              <w:r w:rsidRPr="00D15F16">
                <w:rPr>
                  <w:rFonts w:ascii="Times New Roman" w:eastAsia="Palatino Linotype" w:hAnsi="Times New Roman"/>
                  <w:sz w:val="24"/>
                  <w:szCs w:val="24"/>
                </w:rPr>
                <w:t>C</w:t>
              </w:r>
            </w:hyperlink>
            <w:hyperlink r:id="rId1348" w:anchor="query=C4H10O2">
              <w:r w:rsidRPr="00D15F16">
                <w:rPr>
                  <w:rFonts w:ascii="Times New Roman" w:eastAsia="Palatino Linotype" w:hAnsi="Times New Roman"/>
                  <w:sz w:val="24"/>
                  <w:szCs w:val="24"/>
                  <w:vertAlign w:val="subscript"/>
                </w:rPr>
                <w:t>4</w:t>
              </w:r>
            </w:hyperlink>
            <w:hyperlink r:id="rId1349" w:anchor="query=C4H10O2">
              <w:r w:rsidRPr="00D15F16">
                <w:rPr>
                  <w:rFonts w:ascii="Times New Roman" w:eastAsia="Palatino Linotype" w:hAnsi="Times New Roman"/>
                  <w:sz w:val="24"/>
                  <w:szCs w:val="24"/>
                </w:rPr>
                <w:t>H</w:t>
              </w:r>
            </w:hyperlink>
            <w:hyperlink r:id="rId1350" w:anchor="query=C4H10O2">
              <w:r w:rsidRPr="00D15F16">
                <w:rPr>
                  <w:rFonts w:ascii="Times New Roman" w:eastAsia="Palatino Linotype" w:hAnsi="Times New Roman"/>
                  <w:sz w:val="24"/>
                  <w:szCs w:val="24"/>
                  <w:vertAlign w:val="subscript"/>
                </w:rPr>
                <w:t>10</w:t>
              </w:r>
            </w:hyperlink>
            <w:hyperlink r:id="rId1351" w:anchor="query=C4H10O2">
              <w:r w:rsidRPr="00D15F16">
                <w:rPr>
                  <w:rFonts w:ascii="Times New Roman" w:eastAsia="Palatino Linotype" w:hAnsi="Times New Roman"/>
                  <w:sz w:val="24"/>
                  <w:szCs w:val="24"/>
                </w:rPr>
                <w:t>O</w:t>
              </w:r>
            </w:hyperlink>
            <w:hyperlink r:id="rId1352" w:anchor="query=C4H10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90.12</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9.484</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262</w:t>
            </w:r>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89</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4.67</w:t>
            </w:r>
          </w:p>
        </w:tc>
      </w:tr>
      <w:tr w:rsidR="00FD6863" w:rsidRPr="00D15F16" w:rsidTr="002D3097">
        <w:trPr>
          <w:trHeight w:val="6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w:t>
            </w:r>
          </w:p>
        </w:tc>
        <w:tc>
          <w:tcPr>
            <w:tcW w:w="2877" w:type="dxa"/>
          </w:tcPr>
          <w:p w:rsidR="00FD6863" w:rsidRPr="00D15F16" w:rsidRDefault="00413D1D" w:rsidP="00413D1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w:t>
            </w:r>
            <w:r w:rsidRPr="00D15F16">
              <w:rPr>
                <w:rFonts w:ascii="Times New Roman" w:eastAsia="Palatino Linotype" w:hAnsi="Times New Roman"/>
                <w:sz w:val="24"/>
                <w:szCs w:val="24"/>
                <w:lang w:val="kk-KZ"/>
              </w:rPr>
              <w:t>Октадиен</w:t>
            </w:r>
            <w:r w:rsidR="00FD6863" w:rsidRPr="00D15F16">
              <w:rPr>
                <w:rFonts w:ascii="Times New Roman" w:eastAsia="Palatino Linotype" w:hAnsi="Times New Roman"/>
                <w:sz w:val="24"/>
                <w:szCs w:val="24"/>
              </w:rPr>
              <w:t>-3-o</w:t>
            </w:r>
            <w:r w:rsidRPr="00D15F16">
              <w:rPr>
                <w:rFonts w:ascii="Times New Roman" w:eastAsia="Palatino Linotype" w:hAnsi="Times New Roman"/>
                <w:sz w:val="24"/>
                <w:szCs w:val="24"/>
                <w:lang w:val="kk-KZ"/>
              </w:rPr>
              <w:t>л</w:t>
            </w:r>
            <w:r w:rsidR="00FD6863" w:rsidRPr="00D15F16">
              <w:rPr>
                <w:rFonts w:ascii="Times New Roman" w:eastAsia="Palatino Linotype" w:hAnsi="Times New Roman"/>
                <w:sz w:val="24"/>
                <w:szCs w:val="24"/>
              </w:rPr>
              <w:t>, 3,7-</w:t>
            </w:r>
            <w:r w:rsidR="008055E3" w:rsidRPr="00D15F16">
              <w:rPr>
                <w:rFonts w:ascii="Times New Roman" w:eastAsia="Palatino Linotype" w:hAnsi="Times New Roman"/>
                <w:sz w:val="24"/>
                <w:szCs w:val="24"/>
              </w:rPr>
              <w:t>диметил</w:t>
            </w:r>
            <w:r w:rsidR="00FD6863" w:rsidRPr="00D15F16">
              <w:rPr>
                <w:rFonts w:ascii="Times New Roman" w:eastAsia="Palatino Linotype" w:hAnsi="Times New Roman"/>
                <w:sz w:val="24"/>
                <w:szCs w:val="24"/>
              </w:rPr>
              <w:t>-</w:t>
            </w:r>
          </w:p>
          <w:p w:rsidR="00B36EA8" w:rsidRPr="00D15F16" w:rsidRDefault="00B36EA8" w:rsidP="00413D1D">
            <w:pPr>
              <w:spacing w:after="0" w:line="240" w:lineRule="auto"/>
              <w:jc w:val="center"/>
              <w:rPr>
                <w:rFonts w:ascii="Times New Roman" w:eastAsia="Palatino Linotype" w:hAnsi="Times New Roman"/>
                <w:sz w:val="24"/>
                <w:szCs w:val="24"/>
              </w:rPr>
            </w:pP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53" w:anchor="query=C10H18O">
              <w:r w:rsidRPr="00D15F16">
                <w:rPr>
                  <w:rFonts w:ascii="Times New Roman" w:eastAsia="Palatino Linotype" w:hAnsi="Times New Roman"/>
                  <w:sz w:val="24"/>
                  <w:szCs w:val="24"/>
                </w:rPr>
                <w:t>C</w:t>
              </w:r>
            </w:hyperlink>
            <w:hyperlink r:id="rId1354" w:anchor="query=C10H18O">
              <w:r w:rsidRPr="00D15F16">
                <w:rPr>
                  <w:rFonts w:ascii="Times New Roman" w:eastAsia="Palatino Linotype" w:hAnsi="Times New Roman"/>
                  <w:sz w:val="24"/>
                  <w:szCs w:val="24"/>
                  <w:vertAlign w:val="subscript"/>
                </w:rPr>
                <w:t>10</w:t>
              </w:r>
            </w:hyperlink>
            <w:hyperlink r:id="rId1355" w:anchor="query=C10H18O">
              <w:r w:rsidRPr="00D15F16">
                <w:rPr>
                  <w:rFonts w:ascii="Times New Roman" w:eastAsia="Palatino Linotype" w:hAnsi="Times New Roman"/>
                  <w:sz w:val="24"/>
                  <w:szCs w:val="24"/>
                </w:rPr>
                <w:t>H</w:t>
              </w:r>
            </w:hyperlink>
            <w:hyperlink r:id="rId1356" w:anchor="query=C10H18O">
              <w:r w:rsidRPr="00D15F16">
                <w:rPr>
                  <w:rFonts w:ascii="Times New Roman" w:eastAsia="Palatino Linotype" w:hAnsi="Times New Roman"/>
                  <w:sz w:val="24"/>
                  <w:szCs w:val="24"/>
                  <w:vertAlign w:val="subscript"/>
                </w:rPr>
                <w:t>18</w:t>
              </w:r>
            </w:hyperlink>
            <w:hyperlink r:id="rId1357" w:anchor="query=C10H18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154.25</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9.632</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6549</w:t>
            </w:r>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87</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0.78</w:t>
            </w:r>
          </w:p>
        </w:tc>
      </w:tr>
      <w:tr w:rsidR="00FD6863" w:rsidRPr="00D15F16" w:rsidTr="002D3097">
        <w:trPr>
          <w:trHeight w:val="6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w:t>
            </w:r>
          </w:p>
        </w:tc>
        <w:tc>
          <w:tcPr>
            <w:tcW w:w="2877" w:type="dxa"/>
          </w:tcPr>
          <w:p w:rsidR="00FD6863" w:rsidRPr="00D15F16" w:rsidRDefault="007C7E17"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Пропан қышқылы</w:t>
            </w:r>
            <w:r w:rsidR="00FD6863" w:rsidRPr="00D15F16">
              <w:rPr>
                <w:rFonts w:ascii="Times New Roman" w:eastAsia="Palatino Linotype" w:hAnsi="Times New Roman"/>
                <w:sz w:val="24"/>
                <w:szCs w:val="24"/>
              </w:rPr>
              <w:t>, 2-</w:t>
            </w:r>
            <w:r w:rsidRPr="00D15F16">
              <w:rPr>
                <w:rFonts w:ascii="Times New Roman" w:eastAsia="Palatino Linotype" w:hAnsi="Times New Roman"/>
                <w:sz w:val="24"/>
                <w:szCs w:val="24"/>
              </w:rPr>
              <w:t>метил</w:t>
            </w:r>
            <w:r w:rsidR="00FD6863" w:rsidRPr="00D15F16">
              <w:rPr>
                <w:rFonts w:ascii="Times New Roman" w:eastAsia="Palatino Linotype" w:hAnsi="Times New Roman"/>
                <w:sz w:val="24"/>
                <w:szCs w:val="24"/>
              </w:rPr>
              <w:t>-</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58" w:anchor="query=C4H8O2">
              <w:r w:rsidRPr="00D15F16">
                <w:rPr>
                  <w:rFonts w:ascii="Times New Roman" w:eastAsia="Palatino Linotype" w:hAnsi="Times New Roman"/>
                  <w:sz w:val="24"/>
                  <w:szCs w:val="24"/>
                </w:rPr>
                <w:t>C</w:t>
              </w:r>
            </w:hyperlink>
            <w:hyperlink r:id="rId1359" w:anchor="query=C4H8O2">
              <w:r w:rsidRPr="00D15F16">
                <w:rPr>
                  <w:rFonts w:ascii="Times New Roman" w:eastAsia="Palatino Linotype" w:hAnsi="Times New Roman"/>
                  <w:sz w:val="24"/>
                  <w:szCs w:val="24"/>
                  <w:vertAlign w:val="subscript"/>
                </w:rPr>
                <w:t>4</w:t>
              </w:r>
            </w:hyperlink>
            <w:hyperlink r:id="rId1360" w:anchor="query=C4H8O2">
              <w:r w:rsidRPr="00D15F16">
                <w:rPr>
                  <w:rFonts w:ascii="Times New Roman" w:eastAsia="Palatino Linotype" w:hAnsi="Times New Roman"/>
                  <w:sz w:val="24"/>
                  <w:szCs w:val="24"/>
                </w:rPr>
                <w:t>H</w:t>
              </w:r>
            </w:hyperlink>
            <w:hyperlink r:id="rId1361" w:anchor="query=C4H8O2">
              <w:r w:rsidRPr="00D15F16">
                <w:rPr>
                  <w:rFonts w:ascii="Times New Roman" w:eastAsia="Palatino Linotype" w:hAnsi="Times New Roman"/>
                  <w:sz w:val="24"/>
                  <w:szCs w:val="24"/>
                  <w:vertAlign w:val="subscript"/>
                </w:rPr>
                <w:t>8</w:t>
              </w:r>
            </w:hyperlink>
            <w:hyperlink r:id="rId1362" w:anchor="query=C4H8O2">
              <w:r w:rsidRPr="00D15F16">
                <w:rPr>
                  <w:rFonts w:ascii="Times New Roman" w:eastAsia="Palatino Linotype" w:hAnsi="Times New Roman"/>
                  <w:sz w:val="24"/>
                  <w:szCs w:val="24"/>
                </w:rPr>
                <w:t>O</w:t>
              </w:r>
            </w:hyperlink>
            <w:hyperlink r:id="rId1363" w:anchor="query=C4H8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9.832</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64">
              <w:r w:rsidRPr="00D15F16">
                <w:rPr>
                  <w:rFonts w:ascii="Times New Roman" w:eastAsia="Palatino Linotype" w:hAnsi="Times New Roman"/>
                  <w:sz w:val="24"/>
                  <w:szCs w:val="24"/>
                </w:rPr>
                <w:t>6590</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67</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3.15</w:t>
            </w:r>
          </w:p>
        </w:tc>
      </w:tr>
      <w:tr w:rsidR="00FD6863" w:rsidRPr="00D15F16" w:rsidTr="002D3097">
        <w:trPr>
          <w:trHeight w:val="6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w:t>
            </w:r>
          </w:p>
        </w:tc>
        <w:tc>
          <w:tcPr>
            <w:tcW w:w="2877" w:type="dxa"/>
          </w:tcPr>
          <w:p w:rsidR="00B36EA8" w:rsidRPr="00D15F16" w:rsidRDefault="00413D1D"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w:t>
            </w:r>
            <w:r w:rsidRPr="00D15F16">
              <w:rPr>
                <w:rFonts w:ascii="Times New Roman" w:eastAsia="Palatino Linotype" w:hAnsi="Times New Roman"/>
                <w:sz w:val="24"/>
                <w:szCs w:val="24"/>
                <w:lang w:val="kk-KZ"/>
              </w:rPr>
              <w:t>Бутанедиол</w:t>
            </w:r>
            <w:r w:rsidR="00FD6863" w:rsidRPr="00D15F16">
              <w:rPr>
                <w:rFonts w:ascii="Times New Roman" w:eastAsia="Palatino Linotype" w:hAnsi="Times New Roman"/>
                <w:sz w:val="24"/>
                <w:szCs w:val="24"/>
              </w:rPr>
              <w:t>, [R-(R*,R*)]-</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65" w:anchor="query=C4H10O2">
              <w:r w:rsidRPr="00D15F16">
                <w:rPr>
                  <w:rFonts w:ascii="Times New Roman" w:eastAsia="Palatino Linotype" w:hAnsi="Times New Roman"/>
                  <w:sz w:val="24"/>
                  <w:szCs w:val="24"/>
                </w:rPr>
                <w:t>C</w:t>
              </w:r>
            </w:hyperlink>
            <w:hyperlink r:id="rId1366" w:anchor="query=C4H10O2">
              <w:r w:rsidRPr="00D15F16">
                <w:rPr>
                  <w:rFonts w:ascii="Times New Roman" w:eastAsia="Palatino Linotype" w:hAnsi="Times New Roman"/>
                  <w:sz w:val="24"/>
                  <w:szCs w:val="24"/>
                  <w:vertAlign w:val="subscript"/>
                </w:rPr>
                <w:t>4</w:t>
              </w:r>
            </w:hyperlink>
            <w:hyperlink r:id="rId1367" w:anchor="query=C4H10O2">
              <w:r w:rsidRPr="00D15F16">
                <w:rPr>
                  <w:rFonts w:ascii="Times New Roman" w:eastAsia="Palatino Linotype" w:hAnsi="Times New Roman"/>
                  <w:sz w:val="24"/>
                  <w:szCs w:val="24"/>
                </w:rPr>
                <w:t>H</w:t>
              </w:r>
            </w:hyperlink>
            <w:hyperlink r:id="rId1368" w:anchor="query=C4H10O2">
              <w:r w:rsidRPr="00D15F16">
                <w:rPr>
                  <w:rFonts w:ascii="Times New Roman" w:eastAsia="Palatino Linotype" w:hAnsi="Times New Roman"/>
                  <w:sz w:val="24"/>
                  <w:szCs w:val="24"/>
                  <w:vertAlign w:val="subscript"/>
                </w:rPr>
                <w:t>10</w:t>
              </w:r>
            </w:hyperlink>
            <w:hyperlink r:id="rId1369" w:anchor="query=C4H10O2">
              <w:r w:rsidRPr="00D15F16">
                <w:rPr>
                  <w:rFonts w:ascii="Times New Roman" w:eastAsia="Palatino Linotype" w:hAnsi="Times New Roman"/>
                  <w:sz w:val="24"/>
                  <w:szCs w:val="24"/>
                </w:rPr>
                <w:t>O</w:t>
              </w:r>
            </w:hyperlink>
            <w:hyperlink r:id="rId1370" w:anchor="query=C4H10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90.12</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9.925</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71">
              <w:r w:rsidRPr="00D15F16">
                <w:rPr>
                  <w:rFonts w:ascii="Times New Roman" w:eastAsia="Palatino Linotype" w:hAnsi="Times New Roman"/>
                  <w:sz w:val="24"/>
                  <w:szCs w:val="24"/>
                </w:rPr>
                <w:t>225936</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74</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0.53</w:t>
            </w:r>
          </w:p>
        </w:tc>
      </w:tr>
      <w:tr w:rsidR="00FD6863" w:rsidRPr="00D15F16" w:rsidTr="002D3097">
        <w:trPr>
          <w:trHeight w:val="152"/>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w:t>
            </w:r>
          </w:p>
        </w:tc>
        <w:tc>
          <w:tcPr>
            <w:tcW w:w="2877"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r w:rsidR="005A50CC" w:rsidRPr="00D15F16">
              <w:rPr>
                <w:rFonts w:ascii="Times New Roman" w:eastAsia="Palatino Linotype" w:hAnsi="Times New Roman"/>
                <w:sz w:val="24"/>
                <w:szCs w:val="24"/>
              </w:rPr>
              <w:t>Нонанол</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72" w:anchor="query=C9H20O">
              <w:r w:rsidRPr="00D15F16">
                <w:rPr>
                  <w:rFonts w:ascii="Times New Roman" w:eastAsia="Palatino Linotype" w:hAnsi="Times New Roman"/>
                  <w:sz w:val="24"/>
                  <w:szCs w:val="24"/>
                </w:rPr>
                <w:t>C</w:t>
              </w:r>
            </w:hyperlink>
            <w:hyperlink r:id="rId1373" w:anchor="query=C9H20O">
              <w:r w:rsidRPr="00D15F16">
                <w:rPr>
                  <w:rFonts w:ascii="Times New Roman" w:eastAsia="Palatino Linotype" w:hAnsi="Times New Roman"/>
                  <w:sz w:val="24"/>
                  <w:szCs w:val="24"/>
                  <w:vertAlign w:val="subscript"/>
                </w:rPr>
                <w:t>9</w:t>
              </w:r>
            </w:hyperlink>
            <w:hyperlink r:id="rId1374" w:anchor="query=C9H20O">
              <w:r w:rsidRPr="00D15F16">
                <w:rPr>
                  <w:rFonts w:ascii="Times New Roman" w:eastAsia="Palatino Linotype" w:hAnsi="Times New Roman"/>
                  <w:sz w:val="24"/>
                  <w:szCs w:val="24"/>
                </w:rPr>
                <w:t>H</w:t>
              </w:r>
            </w:hyperlink>
            <w:hyperlink r:id="rId1375" w:anchor="query=C9H20O">
              <w:r w:rsidRPr="00D15F16">
                <w:rPr>
                  <w:rFonts w:ascii="Times New Roman" w:eastAsia="Palatino Linotype" w:hAnsi="Times New Roman"/>
                  <w:sz w:val="24"/>
                  <w:szCs w:val="24"/>
                  <w:vertAlign w:val="subscript"/>
                </w:rPr>
                <w:t>20</w:t>
              </w:r>
            </w:hyperlink>
            <w:hyperlink r:id="rId1376" w:anchor="query=C9H20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144.25</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10.366</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77">
              <w:r w:rsidRPr="00D15F16">
                <w:rPr>
                  <w:rFonts w:ascii="Times New Roman" w:eastAsia="Palatino Linotype" w:hAnsi="Times New Roman"/>
                  <w:sz w:val="24"/>
                  <w:szCs w:val="24"/>
                </w:rPr>
                <w:t>8914</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82</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0.41</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w:t>
            </w:r>
          </w:p>
        </w:tc>
        <w:tc>
          <w:tcPr>
            <w:tcW w:w="2877"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(S)-(+)-6-</w:t>
            </w:r>
            <w:r w:rsidR="007C7E17" w:rsidRPr="00D15F16">
              <w:rPr>
                <w:rFonts w:ascii="Times New Roman" w:eastAsia="Palatino Linotype" w:hAnsi="Times New Roman"/>
                <w:sz w:val="24"/>
                <w:szCs w:val="24"/>
              </w:rPr>
              <w:t>Метил</w:t>
            </w:r>
            <w:r w:rsidRPr="00D15F16">
              <w:rPr>
                <w:rFonts w:ascii="Times New Roman" w:eastAsia="Palatino Linotype" w:hAnsi="Times New Roman"/>
                <w:sz w:val="24"/>
                <w:szCs w:val="24"/>
              </w:rPr>
              <w:t>-1-</w:t>
            </w:r>
            <w:r w:rsidR="00304814" w:rsidRPr="00D15F16">
              <w:rPr>
                <w:rFonts w:ascii="Times New Roman" w:eastAsia="Palatino Linotype" w:hAnsi="Times New Roman"/>
                <w:sz w:val="24"/>
                <w:szCs w:val="24"/>
              </w:rPr>
              <w:t>октанол</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78" w:anchor="query=C9H20O">
              <w:r w:rsidRPr="00D15F16">
                <w:rPr>
                  <w:rFonts w:ascii="Times New Roman" w:eastAsia="Palatino Linotype" w:hAnsi="Times New Roman"/>
                  <w:sz w:val="24"/>
                  <w:szCs w:val="24"/>
                </w:rPr>
                <w:t>C</w:t>
              </w:r>
            </w:hyperlink>
            <w:hyperlink r:id="rId1379" w:anchor="query=C9H20O">
              <w:r w:rsidRPr="00D15F16">
                <w:rPr>
                  <w:rFonts w:ascii="Times New Roman" w:eastAsia="Palatino Linotype" w:hAnsi="Times New Roman"/>
                  <w:sz w:val="24"/>
                  <w:szCs w:val="24"/>
                  <w:vertAlign w:val="subscript"/>
                </w:rPr>
                <w:t>9</w:t>
              </w:r>
            </w:hyperlink>
            <w:hyperlink r:id="rId1380" w:anchor="query=C9H20O">
              <w:r w:rsidRPr="00D15F16">
                <w:rPr>
                  <w:rFonts w:ascii="Times New Roman" w:eastAsia="Palatino Linotype" w:hAnsi="Times New Roman"/>
                  <w:sz w:val="24"/>
                  <w:szCs w:val="24"/>
                </w:rPr>
                <w:t>H</w:t>
              </w:r>
            </w:hyperlink>
            <w:hyperlink r:id="rId1381" w:anchor="query=C9H20O">
              <w:r w:rsidRPr="00D15F16">
                <w:rPr>
                  <w:rFonts w:ascii="Times New Roman" w:eastAsia="Palatino Linotype" w:hAnsi="Times New Roman"/>
                  <w:sz w:val="24"/>
                  <w:szCs w:val="24"/>
                  <w:vertAlign w:val="subscript"/>
                </w:rPr>
                <w:t>20</w:t>
              </w:r>
            </w:hyperlink>
            <w:hyperlink r:id="rId1382" w:anchor="query=C9H20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144.25</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10.635</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83">
              <w:r w:rsidRPr="00D15F16">
                <w:rPr>
                  <w:rFonts w:ascii="Times New Roman" w:eastAsia="Palatino Linotype" w:hAnsi="Times New Roman"/>
                  <w:sz w:val="24"/>
                  <w:szCs w:val="24"/>
                </w:rPr>
                <w:t>13548104</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89</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0.98</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w:t>
            </w:r>
          </w:p>
        </w:tc>
        <w:tc>
          <w:tcPr>
            <w:tcW w:w="2877" w:type="dxa"/>
          </w:tcPr>
          <w:p w:rsidR="00FD6863" w:rsidRPr="00D15F16" w:rsidRDefault="007C7E17"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Бутан қышқылы</w:t>
            </w:r>
            <w:r w:rsidR="00FD6863" w:rsidRPr="00D15F16">
              <w:rPr>
                <w:rFonts w:ascii="Times New Roman" w:eastAsia="Palatino Linotype" w:hAnsi="Times New Roman"/>
                <w:sz w:val="24"/>
                <w:szCs w:val="24"/>
              </w:rPr>
              <w:t>, 2-</w:t>
            </w:r>
            <w:r w:rsidRPr="00D15F16">
              <w:rPr>
                <w:rFonts w:ascii="Times New Roman" w:eastAsia="Palatino Linotype" w:hAnsi="Times New Roman"/>
                <w:sz w:val="24"/>
                <w:szCs w:val="24"/>
              </w:rPr>
              <w:t>метил</w:t>
            </w:r>
            <w:r w:rsidR="00FD6863" w:rsidRPr="00D15F16">
              <w:rPr>
                <w:rFonts w:ascii="Times New Roman" w:eastAsia="Palatino Linotype" w:hAnsi="Times New Roman"/>
                <w:sz w:val="24"/>
                <w:szCs w:val="24"/>
              </w:rPr>
              <w:t>-</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84" w:anchor="query=C5H10O2">
              <w:r w:rsidRPr="00D15F16">
                <w:rPr>
                  <w:rFonts w:ascii="Times New Roman" w:eastAsia="Palatino Linotype" w:hAnsi="Times New Roman"/>
                  <w:sz w:val="24"/>
                  <w:szCs w:val="24"/>
                </w:rPr>
                <w:t>C</w:t>
              </w:r>
            </w:hyperlink>
            <w:hyperlink r:id="rId1385" w:anchor="query=C5H10O2">
              <w:r w:rsidRPr="00D15F16">
                <w:rPr>
                  <w:rFonts w:ascii="Times New Roman" w:eastAsia="Palatino Linotype" w:hAnsi="Times New Roman"/>
                  <w:sz w:val="24"/>
                  <w:szCs w:val="24"/>
                  <w:vertAlign w:val="subscript"/>
                </w:rPr>
                <w:t>5</w:t>
              </w:r>
            </w:hyperlink>
            <w:hyperlink r:id="rId1386" w:anchor="query=C5H10O2">
              <w:r w:rsidRPr="00D15F16">
                <w:rPr>
                  <w:rFonts w:ascii="Times New Roman" w:eastAsia="Palatino Linotype" w:hAnsi="Times New Roman"/>
                  <w:sz w:val="24"/>
                  <w:szCs w:val="24"/>
                </w:rPr>
                <w:t>H</w:t>
              </w:r>
            </w:hyperlink>
            <w:hyperlink r:id="rId1387" w:anchor="query=C5H10O2">
              <w:r w:rsidRPr="00D15F16">
                <w:rPr>
                  <w:rFonts w:ascii="Times New Roman" w:eastAsia="Palatino Linotype" w:hAnsi="Times New Roman"/>
                  <w:sz w:val="24"/>
                  <w:szCs w:val="24"/>
                  <w:vertAlign w:val="subscript"/>
                </w:rPr>
                <w:t>10</w:t>
              </w:r>
            </w:hyperlink>
            <w:hyperlink r:id="rId1388" w:anchor="query=C5H10O2">
              <w:r w:rsidRPr="00D15F16">
                <w:rPr>
                  <w:rFonts w:ascii="Times New Roman" w:eastAsia="Palatino Linotype" w:hAnsi="Times New Roman"/>
                  <w:sz w:val="24"/>
                  <w:szCs w:val="24"/>
                </w:rPr>
                <w:t>O</w:t>
              </w:r>
            </w:hyperlink>
            <w:hyperlink r:id="rId1389" w:anchor="query=C5H10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102.13</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11.082</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90">
              <w:r w:rsidRPr="00D15F16">
                <w:rPr>
                  <w:rFonts w:ascii="Times New Roman" w:eastAsia="Palatino Linotype" w:hAnsi="Times New Roman"/>
                  <w:sz w:val="24"/>
                  <w:szCs w:val="24"/>
                </w:rPr>
                <w:t>8314</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82</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1.89</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20</w:t>
            </w:r>
          </w:p>
        </w:tc>
        <w:tc>
          <w:tcPr>
            <w:tcW w:w="2877" w:type="dxa"/>
          </w:tcPr>
          <w:p w:rsidR="00FD6863" w:rsidRPr="00D15F16" w:rsidRDefault="00723F91"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Оксим</w:t>
            </w:r>
            <w:r w:rsidR="00FD6863" w:rsidRPr="00D15F16">
              <w:rPr>
                <w:rFonts w:ascii="Times New Roman" w:eastAsia="Palatino Linotype" w:hAnsi="Times New Roman"/>
                <w:sz w:val="24"/>
                <w:szCs w:val="24"/>
              </w:rPr>
              <w:t xml:space="preserve">-, </w:t>
            </w:r>
            <w:r w:rsidR="00304814" w:rsidRPr="00D15F16">
              <w:rPr>
                <w:rFonts w:ascii="Times New Roman" w:eastAsia="Palatino Linotype" w:hAnsi="Times New Roman"/>
                <w:sz w:val="24"/>
                <w:szCs w:val="24"/>
              </w:rPr>
              <w:t>метокси</w:t>
            </w:r>
            <w:r w:rsidR="00FD6863" w:rsidRPr="00D15F16">
              <w:rPr>
                <w:rFonts w:ascii="Times New Roman" w:eastAsia="Palatino Linotype" w:hAnsi="Times New Roman"/>
                <w:sz w:val="24"/>
                <w:szCs w:val="24"/>
              </w:rPr>
              <w:t>-</w:t>
            </w:r>
            <w:r w:rsidRPr="00D15F16">
              <w:rPr>
                <w:rFonts w:ascii="Times New Roman" w:eastAsia="Palatino Linotype" w:hAnsi="Times New Roman"/>
                <w:sz w:val="24"/>
                <w:szCs w:val="24"/>
              </w:rPr>
              <w:t>фенил</w:t>
            </w:r>
            <w:r w:rsidR="00FD6863" w:rsidRPr="00D15F16">
              <w:rPr>
                <w:rFonts w:ascii="Times New Roman" w:eastAsia="Palatino Linotype" w:hAnsi="Times New Roman"/>
                <w:sz w:val="24"/>
                <w:szCs w:val="24"/>
              </w:rPr>
              <w:t>-_</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91" w:anchor="query=C8H9NO2">
              <w:r w:rsidRPr="00D15F16">
                <w:rPr>
                  <w:rFonts w:ascii="Times New Roman" w:eastAsia="Palatino Linotype" w:hAnsi="Times New Roman"/>
                  <w:sz w:val="24"/>
                  <w:szCs w:val="24"/>
                </w:rPr>
                <w:t>C</w:t>
              </w:r>
            </w:hyperlink>
            <w:hyperlink r:id="rId1392" w:anchor="query=C8H9NO2">
              <w:r w:rsidRPr="00D15F16">
                <w:rPr>
                  <w:rFonts w:ascii="Times New Roman" w:eastAsia="Palatino Linotype" w:hAnsi="Times New Roman"/>
                  <w:sz w:val="24"/>
                  <w:szCs w:val="24"/>
                  <w:vertAlign w:val="subscript"/>
                </w:rPr>
                <w:t>8</w:t>
              </w:r>
            </w:hyperlink>
            <w:hyperlink r:id="rId1393" w:anchor="query=C8H9NO2">
              <w:r w:rsidRPr="00D15F16">
                <w:rPr>
                  <w:rFonts w:ascii="Times New Roman" w:eastAsia="Palatino Linotype" w:hAnsi="Times New Roman"/>
                  <w:sz w:val="24"/>
                  <w:szCs w:val="24"/>
                </w:rPr>
                <w:t>H</w:t>
              </w:r>
            </w:hyperlink>
            <w:hyperlink r:id="rId1394" w:anchor="query=C8H9NO2">
              <w:r w:rsidRPr="00D15F16">
                <w:rPr>
                  <w:rFonts w:ascii="Times New Roman" w:eastAsia="Palatino Linotype" w:hAnsi="Times New Roman"/>
                  <w:sz w:val="24"/>
                  <w:szCs w:val="24"/>
                  <w:vertAlign w:val="subscript"/>
                </w:rPr>
                <w:t>9</w:t>
              </w:r>
            </w:hyperlink>
            <w:hyperlink r:id="rId1395" w:anchor="query=C8H9NO2">
              <w:r w:rsidRPr="00D15F16">
                <w:rPr>
                  <w:rFonts w:ascii="Times New Roman" w:eastAsia="Palatino Linotype" w:hAnsi="Times New Roman"/>
                  <w:sz w:val="24"/>
                  <w:szCs w:val="24"/>
                </w:rPr>
                <w:t>NO</w:t>
              </w:r>
            </w:hyperlink>
            <w:hyperlink r:id="rId1396" w:anchor="query=C8H9N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151.16</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12.053</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97">
              <w:r w:rsidRPr="00D15F16">
                <w:rPr>
                  <w:rFonts w:ascii="Times New Roman" w:eastAsia="Palatino Linotype" w:hAnsi="Times New Roman"/>
                  <w:sz w:val="24"/>
                  <w:szCs w:val="24"/>
                </w:rPr>
                <w:t>9602988</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67</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0.51</w:t>
            </w:r>
          </w:p>
        </w:tc>
      </w:tr>
      <w:tr w:rsidR="00FD6863" w:rsidRPr="00D15F16" w:rsidTr="002D3097">
        <w:trPr>
          <w:trHeight w:val="102"/>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w:t>
            </w:r>
          </w:p>
        </w:tc>
        <w:tc>
          <w:tcPr>
            <w:tcW w:w="2877"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w:t>
            </w:r>
            <w:r w:rsidR="00B92A54" w:rsidRPr="00D15F16">
              <w:rPr>
                <w:rFonts w:ascii="Times New Roman" w:eastAsia="Palatino Linotype" w:hAnsi="Times New Roman"/>
                <w:sz w:val="24"/>
                <w:szCs w:val="24"/>
              </w:rPr>
              <w:t>Декадиеналь</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398" w:anchor="query=C10H16O">
              <w:r w:rsidRPr="00D15F16">
                <w:rPr>
                  <w:rFonts w:ascii="Times New Roman" w:eastAsia="Palatino Linotype" w:hAnsi="Times New Roman"/>
                  <w:sz w:val="24"/>
                  <w:szCs w:val="24"/>
                </w:rPr>
                <w:t>C</w:t>
              </w:r>
            </w:hyperlink>
            <w:hyperlink r:id="rId1399" w:anchor="query=C10H16O">
              <w:r w:rsidRPr="00D15F16">
                <w:rPr>
                  <w:rFonts w:ascii="Times New Roman" w:eastAsia="Palatino Linotype" w:hAnsi="Times New Roman"/>
                  <w:sz w:val="24"/>
                  <w:szCs w:val="24"/>
                  <w:vertAlign w:val="subscript"/>
                </w:rPr>
                <w:t>10</w:t>
              </w:r>
            </w:hyperlink>
            <w:hyperlink r:id="rId1400" w:anchor="query=C10H16O">
              <w:r w:rsidRPr="00D15F16">
                <w:rPr>
                  <w:rFonts w:ascii="Times New Roman" w:eastAsia="Palatino Linotype" w:hAnsi="Times New Roman"/>
                  <w:sz w:val="24"/>
                  <w:szCs w:val="24"/>
                </w:rPr>
                <w:t>H</w:t>
              </w:r>
            </w:hyperlink>
            <w:hyperlink r:id="rId1401" w:anchor="query=C10H16O">
              <w:r w:rsidRPr="00D15F16">
                <w:rPr>
                  <w:rFonts w:ascii="Times New Roman" w:eastAsia="Palatino Linotype" w:hAnsi="Times New Roman"/>
                  <w:sz w:val="24"/>
                  <w:szCs w:val="24"/>
                  <w:vertAlign w:val="subscript"/>
                </w:rPr>
                <w:t>16</w:t>
              </w:r>
            </w:hyperlink>
            <w:hyperlink r:id="rId1402" w:anchor="query=C10H16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152.23</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12.853</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03">
              <w:r w:rsidRPr="00D15F16">
                <w:rPr>
                  <w:rFonts w:ascii="Times New Roman" w:eastAsia="Palatino Linotype" w:hAnsi="Times New Roman"/>
                  <w:sz w:val="24"/>
                  <w:szCs w:val="24"/>
                </w:rPr>
                <w:t>5283349</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79</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0.32</w:t>
            </w:r>
          </w:p>
        </w:tc>
      </w:tr>
      <w:tr w:rsidR="00FD6863" w:rsidRPr="00D15F16" w:rsidTr="002D3097">
        <w:trPr>
          <w:trHeight w:val="6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w:t>
            </w:r>
          </w:p>
        </w:tc>
        <w:tc>
          <w:tcPr>
            <w:tcW w:w="2877" w:type="dxa"/>
          </w:tcPr>
          <w:p w:rsidR="00FD6863" w:rsidRPr="00D15F16" w:rsidRDefault="00413D1D" w:rsidP="00413D1D">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2,2,4-T</w:t>
            </w:r>
            <w:r w:rsidRPr="00D15F16">
              <w:rPr>
                <w:rFonts w:ascii="Times New Roman" w:eastAsia="Palatino Linotype" w:hAnsi="Times New Roman"/>
                <w:sz w:val="24"/>
                <w:szCs w:val="24"/>
                <w:lang w:val="kk-KZ"/>
              </w:rPr>
              <w:t>ри</w:t>
            </w:r>
            <w:r w:rsidR="007C7E17" w:rsidRPr="00D15F16">
              <w:rPr>
                <w:rFonts w:ascii="Times New Roman" w:eastAsia="Palatino Linotype" w:hAnsi="Times New Roman"/>
                <w:sz w:val="24"/>
                <w:szCs w:val="24"/>
              </w:rPr>
              <w:t>метил</w:t>
            </w:r>
            <w:r w:rsidRPr="00D15F16">
              <w:rPr>
                <w:rFonts w:ascii="Times New Roman" w:eastAsia="Palatino Linotype" w:hAnsi="Times New Roman"/>
                <w:sz w:val="24"/>
                <w:szCs w:val="24"/>
              </w:rPr>
              <w:t>-1,3-</w:t>
            </w:r>
            <w:r w:rsidRPr="00D15F16">
              <w:rPr>
                <w:rFonts w:ascii="Times New Roman" w:eastAsia="Palatino Linotype" w:hAnsi="Times New Roman"/>
                <w:sz w:val="24"/>
                <w:szCs w:val="24"/>
                <w:lang w:val="kk-KZ"/>
              </w:rPr>
              <w:t>пентанедиол</w:t>
            </w:r>
            <w:r w:rsidR="00FD6863" w:rsidRPr="00D15F16">
              <w:rPr>
                <w:rFonts w:ascii="Times New Roman" w:eastAsia="Palatino Linotype" w:hAnsi="Times New Roman"/>
                <w:sz w:val="24"/>
                <w:szCs w:val="24"/>
              </w:rPr>
              <w:t xml:space="preserve"> </w:t>
            </w:r>
            <w:r w:rsidRPr="00D15F16">
              <w:rPr>
                <w:rFonts w:ascii="Times New Roman" w:eastAsia="Palatino Linotype" w:hAnsi="Times New Roman"/>
                <w:sz w:val="24"/>
                <w:szCs w:val="24"/>
                <w:lang w:val="kk-KZ"/>
              </w:rPr>
              <w:t>диизобутират</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04" w:anchor="query=C16H30O4">
              <w:r w:rsidRPr="00D15F16">
                <w:rPr>
                  <w:rFonts w:ascii="Times New Roman" w:eastAsia="Palatino Linotype" w:hAnsi="Times New Roman"/>
                  <w:sz w:val="24"/>
                  <w:szCs w:val="24"/>
                </w:rPr>
                <w:t>C</w:t>
              </w:r>
            </w:hyperlink>
            <w:hyperlink r:id="rId1405" w:anchor="query=C16H30O4">
              <w:r w:rsidRPr="00D15F16">
                <w:rPr>
                  <w:rFonts w:ascii="Times New Roman" w:eastAsia="Palatino Linotype" w:hAnsi="Times New Roman"/>
                  <w:sz w:val="24"/>
                  <w:szCs w:val="24"/>
                  <w:vertAlign w:val="subscript"/>
                </w:rPr>
                <w:t>16</w:t>
              </w:r>
            </w:hyperlink>
            <w:hyperlink r:id="rId1406" w:anchor="query=C16H30O4">
              <w:r w:rsidRPr="00D15F16">
                <w:rPr>
                  <w:rFonts w:ascii="Times New Roman" w:eastAsia="Palatino Linotype" w:hAnsi="Times New Roman"/>
                  <w:sz w:val="24"/>
                  <w:szCs w:val="24"/>
                </w:rPr>
                <w:t>H</w:t>
              </w:r>
            </w:hyperlink>
            <w:hyperlink r:id="rId1407" w:anchor="query=C16H30O4">
              <w:r w:rsidRPr="00D15F16">
                <w:rPr>
                  <w:rFonts w:ascii="Times New Roman" w:eastAsia="Palatino Linotype" w:hAnsi="Times New Roman"/>
                  <w:sz w:val="24"/>
                  <w:szCs w:val="24"/>
                  <w:vertAlign w:val="subscript"/>
                </w:rPr>
                <w:t>30</w:t>
              </w:r>
            </w:hyperlink>
            <w:hyperlink r:id="rId1408" w:anchor="query=C16H30O4">
              <w:r w:rsidRPr="00D15F16">
                <w:rPr>
                  <w:rFonts w:ascii="Times New Roman" w:eastAsia="Palatino Linotype" w:hAnsi="Times New Roman"/>
                  <w:sz w:val="24"/>
                  <w:szCs w:val="24"/>
                </w:rPr>
                <w:t>O</w:t>
              </w:r>
            </w:hyperlink>
            <w:hyperlink r:id="rId1409" w:anchor="query=C16H30O4">
              <w:r w:rsidRPr="00D15F16">
                <w:rPr>
                  <w:rFonts w:ascii="Times New Roman" w:eastAsia="Palatino Linotype" w:hAnsi="Times New Roman"/>
                  <w:sz w:val="24"/>
                  <w:szCs w:val="24"/>
                  <w:vertAlign w:val="subscript"/>
                </w:rPr>
                <w:t>4</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286.41</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13.131</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10">
              <w:r w:rsidRPr="00D15F16">
                <w:rPr>
                  <w:rFonts w:ascii="Times New Roman" w:eastAsia="Palatino Linotype" w:hAnsi="Times New Roman"/>
                  <w:sz w:val="24"/>
                  <w:szCs w:val="24"/>
                </w:rPr>
                <w:t>23284</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82</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0.16</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w:t>
            </w:r>
          </w:p>
        </w:tc>
        <w:tc>
          <w:tcPr>
            <w:tcW w:w="2877" w:type="dxa"/>
          </w:tcPr>
          <w:p w:rsidR="00FD6863" w:rsidRPr="00D15F16" w:rsidRDefault="00FD6863" w:rsidP="00413D1D">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(R)-(-)-4-</w:t>
            </w:r>
            <w:r w:rsidR="007C7E17" w:rsidRPr="00D15F16">
              <w:rPr>
                <w:rFonts w:ascii="Times New Roman" w:eastAsia="Palatino Linotype" w:hAnsi="Times New Roman"/>
                <w:sz w:val="24"/>
                <w:szCs w:val="24"/>
              </w:rPr>
              <w:t>Метил</w:t>
            </w:r>
            <w:r w:rsidR="00413D1D" w:rsidRPr="00D15F16">
              <w:rPr>
                <w:rFonts w:ascii="Times New Roman" w:eastAsia="Palatino Linotype" w:hAnsi="Times New Roman"/>
                <w:sz w:val="24"/>
                <w:szCs w:val="24"/>
                <w:lang w:val="kk-KZ"/>
              </w:rPr>
              <w:t>гексан қышқылы</w:t>
            </w:r>
          </w:p>
          <w:p w:rsidR="00B36EA8" w:rsidRPr="00D15F16" w:rsidRDefault="00B36EA8" w:rsidP="00413D1D">
            <w:pPr>
              <w:spacing w:after="0" w:line="240" w:lineRule="auto"/>
              <w:jc w:val="center"/>
              <w:rPr>
                <w:rFonts w:ascii="Times New Roman" w:eastAsia="Palatino Linotype" w:hAnsi="Times New Roman"/>
                <w:sz w:val="24"/>
                <w:szCs w:val="24"/>
              </w:rPr>
            </w:pP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11" w:anchor="query=C7H14O2">
              <w:r w:rsidRPr="00D15F16">
                <w:rPr>
                  <w:rFonts w:ascii="Times New Roman" w:eastAsia="Palatino Linotype" w:hAnsi="Times New Roman"/>
                  <w:sz w:val="24"/>
                  <w:szCs w:val="24"/>
                </w:rPr>
                <w:t>C</w:t>
              </w:r>
            </w:hyperlink>
            <w:hyperlink r:id="rId1412" w:anchor="query=C7H14O2">
              <w:r w:rsidRPr="00D15F16">
                <w:rPr>
                  <w:rFonts w:ascii="Times New Roman" w:eastAsia="Palatino Linotype" w:hAnsi="Times New Roman"/>
                  <w:sz w:val="24"/>
                  <w:szCs w:val="24"/>
                  <w:vertAlign w:val="subscript"/>
                </w:rPr>
                <w:t>7</w:t>
              </w:r>
            </w:hyperlink>
            <w:hyperlink r:id="rId1413" w:anchor="query=C7H14O2">
              <w:r w:rsidRPr="00D15F16">
                <w:rPr>
                  <w:rFonts w:ascii="Times New Roman" w:eastAsia="Palatino Linotype" w:hAnsi="Times New Roman"/>
                  <w:sz w:val="24"/>
                  <w:szCs w:val="24"/>
                </w:rPr>
                <w:t>H</w:t>
              </w:r>
            </w:hyperlink>
            <w:hyperlink r:id="rId1414" w:anchor="query=C7H14O2">
              <w:r w:rsidRPr="00D15F16">
                <w:rPr>
                  <w:rFonts w:ascii="Times New Roman" w:eastAsia="Palatino Linotype" w:hAnsi="Times New Roman"/>
                  <w:sz w:val="24"/>
                  <w:szCs w:val="24"/>
                  <w:vertAlign w:val="subscript"/>
                </w:rPr>
                <w:t>14</w:t>
              </w:r>
            </w:hyperlink>
            <w:hyperlink r:id="rId1415" w:anchor="query=C7H14O2">
              <w:r w:rsidRPr="00D15F16">
                <w:rPr>
                  <w:rFonts w:ascii="Times New Roman" w:eastAsia="Palatino Linotype" w:hAnsi="Times New Roman"/>
                  <w:sz w:val="24"/>
                  <w:szCs w:val="24"/>
                </w:rPr>
                <w:t>O</w:t>
              </w:r>
            </w:hyperlink>
            <w:hyperlink r:id="rId1416" w:anchor="query=C7H14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130.18</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13.315</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17">
              <w:r w:rsidRPr="00D15F16">
                <w:rPr>
                  <w:rFonts w:ascii="Times New Roman" w:eastAsia="Palatino Linotype" w:hAnsi="Times New Roman"/>
                  <w:sz w:val="24"/>
                  <w:szCs w:val="24"/>
                </w:rPr>
                <w:t>12600623</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62</w:t>
            </w:r>
          </w:p>
        </w:tc>
        <w:tc>
          <w:tcPr>
            <w:tcW w:w="933" w:type="dxa"/>
          </w:tcPr>
          <w:p w:rsidR="00FD6863" w:rsidRPr="00D15F16" w:rsidRDefault="00FD6863" w:rsidP="009E7B6E">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0.13</w:t>
            </w:r>
          </w:p>
        </w:tc>
      </w:tr>
      <w:tr w:rsidR="00FD6863" w:rsidRPr="00D15F16" w:rsidTr="002D3097">
        <w:trPr>
          <w:trHeight w:val="232"/>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w:t>
            </w:r>
          </w:p>
        </w:tc>
        <w:tc>
          <w:tcPr>
            <w:tcW w:w="2877" w:type="dxa"/>
          </w:tcPr>
          <w:p w:rsidR="00FD6863" w:rsidRPr="00D15F16" w:rsidRDefault="007C7E17"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Фенол</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18" w:anchor="query=C6H6O">
              <w:r w:rsidRPr="00D15F16">
                <w:rPr>
                  <w:rFonts w:ascii="Times New Roman" w:eastAsia="Palatino Linotype" w:hAnsi="Times New Roman"/>
                  <w:sz w:val="24"/>
                  <w:szCs w:val="24"/>
                </w:rPr>
                <w:t>C</w:t>
              </w:r>
            </w:hyperlink>
            <w:hyperlink r:id="rId1419" w:anchor="query=C6H6O">
              <w:r w:rsidRPr="00D15F16">
                <w:rPr>
                  <w:rFonts w:ascii="Times New Roman" w:eastAsia="Palatino Linotype" w:hAnsi="Times New Roman"/>
                  <w:sz w:val="24"/>
                  <w:szCs w:val="24"/>
                  <w:vertAlign w:val="subscript"/>
                </w:rPr>
                <w:t>6</w:t>
              </w:r>
            </w:hyperlink>
            <w:hyperlink r:id="rId1420" w:anchor="query=C6H6O">
              <w:r w:rsidRPr="00D15F16">
                <w:rPr>
                  <w:rFonts w:ascii="Times New Roman" w:eastAsia="Palatino Linotype" w:hAnsi="Times New Roman"/>
                  <w:sz w:val="24"/>
                  <w:szCs w:val="24"/>
                </w:rPr>
                <w:t>H</w:t>
              </w:r>
            </w:hyperlink>
            <w:hyperlink r:id="rId1421" w:anchor="query=C6H6O">
              <w:r w:rsidRPr="00D15F16">
                <w:rPr>
                  <w:rFonts w:ascii="Times New Roman" w:eastAsia="Palatino Linotype" w:hAnsi="Times New Roman"/>
                  <w:sz w:val="24"/>
                  <w:szCs w:val="24"/>
                  <w:vertAlign w:val="subscript"/>
                </w:rPr>
                <w:t>6</w:t>
              </w:r>
            </w:hyperlink>
            <w:hyperlink r:id="rId1422" w:anchor="query=C6H6O">
              <w:r w:rsidRPr="00D15F16">
                <w:rPr>
                  <w:rFonts w:ascii="Times New Roman" w:eastAsia="Palatino Linotype" w:hAnsi="Times New Roman"/>
                  <w:sz w:val="24"/>
                  <w:szCs w:val="24"/>
                </w:rPr>
                <w:t>O</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94.11</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13.711</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996</w:t>
            </w:r>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75</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0.20</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w:t>
            </w:r>
          </w:p>
        </w:tc>
        <w:tc>
          <w:tcPr>
            <w:tcW w:w="2877" w:type="dxa"/>
          </w:tcPr>
          <w:p w:rsidR="00FD6863" w:rsidRPr="00D15F16" w:rsidRDefault="00304814"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Октан қышқылы</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23" w:anchor="query=C8H16O2">
              <w:r w:rsidRPr="00D15F16">
                <w:rPr>
                  <w:rFonts w:ascii="Times New Roman" w:eastAsia="Palatino Linotype" w:hAnsi="Times New Roman"/>
                  <w:sz w:val="24"/>
                  <w:szCs w:val="24"/>
                </w:rPr>
                <w:t>C</w:t>
              </w:r>
            </w:hyperlink>
            <w:hyperlink r:id="rId1424" w:anchor="query=C8H16O2">
              <w:r w:rsidRPr="00D15F16">
                <w:rPr>
                  <w:rFonts w:ascii="Times New Roman" w:eastAsia="Palatino Linotype" w:hAnsi="Times New Roman"/>
                  <w:sz w:val="24"/>
                  <w:szCs w:val="24"/>
                  <w:vertAlign w:val="subscript"/>
                </w:rPr>
                <w:t>8</w:t>
              </w:r>
            </w:hyperlink>
            <w:hyperlink r:id="rId1425" w:anchor="query=C8H16O2">
              <w:r w:rsidRPr="00D15F16">
                <w:rPr>
                  <w:rFonts w:ascii="Times New Roman" w:eastAsia="Palatino Linotype" w:hAnsi="Times New Roman"/>
                  <w:sz w:val="24"/>
                  <w:szCs w:val="24"/>
                </w:rPr>
                <w:t>H</w:t>
              </w:r>
            </w:hyperlink>
            <w:hyperlink r:id="rId1426" w:anchor="query=C8H16O2">
              <w:r w:rsidRPr="00D15F16">
                <w:rPr>
                  <w:rFonts w:ascii="Times New Roman" w:eastAsia="Palatino Linotype" w:hAnsi="Times New Roman"/>
                  <w:sz w:val="24"/>
                  <w:szCs w:val="24"/>
                  <w:vertAlign w:val="subscript"/>
                </w:rPr>
                <w:t>16</w:t>
              </w:r>
            </w:hyperlink>
            <w:hyperlink r:id="rId1427" w:anchor="query=C8H16O2">
              <w:r w:rsidRPr="00D15F16">
                <w:rPr>
                  <w:rFonts w:ascii="Times New Roman" w:eastAsia="Palatino Linotype" w:hAnsi="Times New Roman"/>
                  <w:sz w:val="24"/>
                  <w:szCs w:val="24"/>
                </w:rPr>
                <w:t>O</w:t>
              </w:r>
            </w:hyperlink>
            <w:hyperlink r:id="rId1428" w:anchor="query=C8H16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144.21</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14.194</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379</w:t>
            </w:r>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76</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0.18</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w:t>
            </w:r>
          </w:p>
        </w:tc>
        <w:tc>
          <w:tcPr>
            <w:tcW w:w="2877" w:type="dxa"/>
          </w:tcPr>
          <w:p w:rsidR="00FD6863" w:rsidRPr="00D15F16" w:rsidRDefault="00304814"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Нонан қышқылы</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29" w:anchor="query=C9H18O2">
              <w:r w:rsidRPr="00D15F16">
                <w:rPr>
                  <w:rFonts w:ascii="Times New Roman" w:eastAsia="Palatino Linotype" w:hAnsi="Times New Roman"/>
                  <w:sz w:val="24"/>
                  <w:szCs w:val="24"/>
                </w:rPr>
                <w:t>C</w:t>
              </w:r>
            </w:hyperlink>
            <w:hyperlink r:id="rId1430" w:anchor="query=C9H18O2">
              <w:r w:rsidRPr="00D15F16">
                <w:rPr>
                  <w:rFonts w:ascii="Times New Roman" w:eastAsia="Palatino Linotype" w:hAnsi="Times New Roman"/>
                  <w:sz w:val="24"/>
                  <w:szCs w:val="24"/>
                  <w:vertAlign w:val="subscript"/>
                </w:rPr>
                <w:t>9</w:t>
              </w:r>
            </w:hyperlink>
            <w:hyperlink r:id="rId1431" w:anchor="query=C9H18O2">
              <w:r w:rsidRPr="00D15F16">
                <w:rPr>
                  <w:rFonts w:ascii="Times New Roman" w:eastAsia="Palatino Linotype" w:hAnsi="Times New Roman"/>
                  <w:sz w:val="24"/>
                  <w:szCs w:val="24"/>
                </w:rPr>
                <w:t>H</w:t>
              </w:r>
            </w:hyperlink>
            <w:hyperlink r:id="rId1432" w:anchor="query=C9H18O2">
              <w:r w:rsidRPr="00D15F16">
                <w:rPr>
                  <w:rFonts w:ascii="Times New Roman" w:eastAsia="Palatino Linotype" w:hAnsi="Times New Roman"/>
                  <w:sz w:val="24"/>
                  <w:szCs w:val="24"/>
                  <w:vertAlign w:val="subscript"/>
                </w:rPr>
                <w:t>18</w:t>
              </w:r>
            </w:hyperlink>
            <w:hyperlink r:id="rId1433" w:anchor="query=C9H18O2">
              <w:r w:rsidRPr="00D15F16">
                <w:rPr>
                  <w:rFonts w:ascii="Times New Roman" w:eastAsia="Palatino Linotype" w:hAnsi="Times New Roman"/>
                  <w:sz w:val="24"/>
                  <w:szCs w:val="24"/>
                </w:rPr>
                <w:t>O</w:t>
              </w:r>
            </w:hyperlink>
            <w:hyperlink r:id="rId1434" w:anchor="query=C9H18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158.24</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14.587</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35">
              <w:r w:rsidRPr="00D15F16">
                <w:rPr>
                  <w:rFonts w:ascii="Times New Roman" w:eastAsia="Palatino Linotype" w:hAnsi="Times New Roman"/>
                  <w:sz w:val="24"/>
                  <w:szCs w:val="24"/>
                </w:rPr>
                <w:t>8158</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76</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0.13</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w:t>
            </w:r>
          </w:p>
        </w:tc>
        <w:tc>
          <w:tcPr>
            <w:tcW w:w="2877" w:type="dxa"/>
          </w:tcPr>
          <w:p w:rsidR="00FD6863" w:rsidRPr="00D15F16" w:rsidRDefault="00723F91"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w:t>
            </w:r>
            <w:r w:rsidR="007C7E17" w:rsidRPr="00D15F16">
              <w:rPr>
                <w:rFonts w:ascii="Times New Roman" w:eastAsia="Palatino Linotype" w:hAnsi="Times New Roman"/>
                <w:sz w:val="24"/>
                <w:szCs w:val="24"/>
              </w:rPr>
              <w:t>декан қышқылы</w:t>
            </w:r>
            <w:r w:rsidR="00FD6863" w:rsidRPr="00D15F16">
              <w:rPr>
                <w:rFonts w:ascii="Times New Roman" w:eastAsia="Palatino Linotype" w:hAnsi="Times New Roman"/>
                <w:sz w:val="24"/>
                <w:szCs w:val="24"/>
              </w:rPr>
              <w:t xml:space="preserve">, </w:t>
            </w:r>
            <w:r w:rsidR="007C7E17" w:rsidRPr="00D15F16">
              <w:rPr>
                <w:rFonts w:ascii="Times New Roman" w:eastAsia="Palatino Linotype" w:hAnsi="Times New Roman"/>
                <w:sz w:val="24"/>
                <w:szCs w:val="24"/>
              </w:rPr>
              <w:t>метил</w:t>
            </w:r>
            <w:r w:rsidR="00FD6863" w:rsidRPr="00D15F16">
              <w:rPr>
                <w:rFonts w:ascii="Times New Roman" w:eastAsia="Palatino Linotype" w:hAnsi="Times New Roman"/>
                <w:sz w:val="24"/>
                <w:szCs w:val="24"/>
              </w:rPr>
              <w:t xml:space="preserve"> </w:t>
            </w:r>
            <w:r w:rsidR="007C7E17" w:rsidRPr="00D15F16">
              <w:rPr>
                <w:rFonts w:ascii="Times New Roman" w:eastAsia="Palatino Linotype" w:hAnsi="Times New Roman"/>
                <w:sz w:val="24"/>
                <w:szCs w:val="24"/>
              </w:rPr>
              <w:t>эфирі</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36" w:anchor="query=C17H34O2">
              <w:r w:rsidRPr="00D15F16">
                <w:rPr>
                  <w:rFonts w:ascii="Times New Roman" w:eastAsia="Palatino Linotype" w:hAnsi="Times New Roman"/>
                  <w:sz w:val="24"/>
                  <w:szCs w:val="24"/>
                </w:rPr>
                <w:t>C</w:t>
              </w:r>
            </w:hyperlink>
            <w:hyperlink r:id="rId1437" w:anchor="query=C17H34O2">
              <w:r w:rsidRPr="00D15F16">
                <w:rPr>
                  <w:rFonts w:ascii="Times New Roman" w:eastAsia="Palatino Linotype" w:hAnsi="Times New Roman"/>
                  <w:sz w:val="24"/>
                  <w:szCs w:val="24"/>
                  <w:vertAlign w:val="subscript"/>
                </w:rPr>
                <w:t>17</w:t>
              </w:r>
            </w:hyperlink>
            <w:hyperlink r:id="rId1438" w:anchor="query=C17H34O2">
              <w:r w:rsidRPr="00D15F16">
                <w:rPr>
                  <w:rFonts w:ascii="Times New Roman" w:eastAsia="Palatino Linotype" w:hAnsi="Times New Roman"/>
                  <w:sz w:val="24"/>
                  <w:szCs w:val="24"/>
                </w:rPr>
                <w:t>H</w:t>
              </w:r>
            </w:hyperlink>
            <w:hyperlink r:id="rId1439" w:anchor="query=C17H34O2">
              <w:r w:rsidRPr="00D15F16">
                <w:rPr>
                  <w:rFonts w:ascii="Times New Roman" w:eastAsia="Palatino Linotype" w:hAnsi="Times New Roman"/>
                  <w:sz w:val="24"/>
                  <w:szCs w:val="24"/>
                  <w:vertAlign w:val="subscript"/>
                </w:rPr>
                <w:t>34</w:t>
              </w:r>
            </w:hyperlink>
            <w:hyperlink r:id="rId1440" w:anchor="query=C17H34O2">
              <w:r w:rsidRPr="00D15F16">
                <w:rPr>
                  <w:rFonts w:ascii="Times New Roman" w:eastAsia="Palatino Linotype" w:hAnsi="Times New Roman"/>
                  <w:sz w:val="24"/>
                  <w:szCs w:val="24"/>
                </w:rPr>
                <w:t>O</w:t>
              </w:r>
            </w:hyperlink>
            <w:hyperlink r:id="rId1441" w:anchor="query=C17H34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270.5</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14.766</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42">
              <w:r w:rsidRPr="00D15F16">
                <w:rPr>
                  <w:rFonts w:ascii="Times New Roman" w:eastAsia="Palatino Linotype" w:hAnsi="Times New Roman"/>
                  <w:sz w:val="24"/>
                  <w:szCs w:val="24"/>
                </w:rPr>
                <w:t>8181</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96</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2.88</w:t>
            </w:r>
          </w:p>
        </w:tc>
      </w:tr>
      <w:tr w:rsidR="00FD6863" w:rsidRPr="00D15F16" w:rsidTr="002D3097">
        <w:trPr>
          <w:trHeight w:val="80"/>
          <w:jc w:val="center"/>
        </w:trPr>
        <w:tc>
          <w:tcPr>
            <w:tcW w:w="567"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w:t>
            </w:r>
          </w:p>
        </w:tc>
        <w:tc>
          <w:tcPr>
            <w:tcW w:w="2877" w:type="dxa"/>
          </w:tcPr>
          <w:p w:rsidR="00FD6863" w:rsidRPr="00D15F16" w:rsidRDefault="00FD6863" w:rsidP="00A01FC4">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w:t>
            </w:r>
            <w:r w:rsidR="00413D1D" w:rsidRPr="00D15F16">
              <w:rPr>
                <w:rFonts w:ascii="Times New Roman" w:eastAsia="Palatino Linotype" w:hAnsi="Times New Roman"/>
                <w:sz w:val="24"/>
                <w:szCs w:val="24"/>
              </w:rPr>
              <w:t>O</w:t>
            </w:r>
            <w:r w:rsidR="00413D1D" w:rsidRPr="00D15F16">
              <w:rPr>
                <w:rFonts w:ascii="Times New Roman" w:eastAsia="Palatino Linotype" w:hAnsi="Times New Roman"/>
                <w:sz w:val="24"/>
                <w:szCs w:val="24"/>
                <w:lang w:val="kk-KZ"/>
              </w:rPr>
              <w:t>ктил бензоат</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43" w:anchor="query=C15H22O2">
              <w:r w:rsidRPr="00D15F16">
                <w:rPr>
                  <w:rFonts w:ascii="Times New Roman" w:eastAsia="Palatino Linotype" w:hAnsi="Times New Roman"/>
                  <w:sz w:val="24"/>
                  <w:szCs w:val="24"/>
                </w:rPr>
                <w:t>C</w:t>
              </w:r>
            </w:hyperlink>
            <w:hyperlink r:id="rId1444" w:anchor="query=C15H22O2">
              <w:r w:rsidRPr="00D15F16">
                <w:rPr>
                  <w:rFonts w:ascii="Times New Roman" w:eastAsia="Palatino Linotype" w:hAnsi="Times New Roman"/>
                  <w:sz w:val="24"/>
                  <w:szCs w:val="24"/>
                  <w:vertAlign w:val="subscript"/>
                </w:rPr>
                <w:t>15</w:t>
              </w:r>
            </w:hyperlink>
            <w:hyperlink r:id="rId1445" w:anchor="query=C15H22O2">
              <w:r w:rsidRPr="00D15F16">
                <w:rPr>
                  <w:rFonts w:ascii="Times New Roman" w:eastAsia="Palatino Linotype" w:hAnsi="Times New Roman"/>
                  <w:sz w:val="24"/>
                  <w:szCs w:val="24"/>
                </w:rPr>
                <w:t>H</w:t>
              </w:r>
            </w:hyperlink>
            <w:hyperlink r:id="rId1446" w:anchor="query=C15H22O2">
              <w:r w:rsidRPr="00D15F16">
                <w:rPr>
                  <w:rFonts w:ascii="Times New Roman" w:eastAsia="Palatino Linotype" w:hAnsi="Times New Roman"/>
                  <w:sz w:val="24"/>
                  <w:szCs w:val="24"/>
                  <w:vertAlign w:val="subscript"/>
                </w:rPr>
                <w:t>22</w:t>
              </w:r>
            </w:hyperlink>
            <w:hyperlink r:id="rId1447" w:anchor="query=C15H22O2">
              <w:r w:rsidRPr="00D15F16">
                <w:rPr>
                  <w:rFonts w:ascii="Times New Roman" w:eastAsia="Palatino Linotype" w:hAnsi="Times New Roman"/>
                  <w:sz w:val="24"/>
                  <w:szCs w:val="24"/>
                </w:rPr>
                <w:t>O</w:t>
              </w:r>
            </w:hyperlink>
            <w:hyperlink r:id="rId1448" w:anchor="query=C15H22O2">
              <w:r w:rsidRPr="00D15F16">
                <w:rPr>
                  <w:rFonts w:ascii="Times New Roman" w:eastAsia="Palatino Linotype" w:hAnsi="Times New Roman"/>
                  <w:sz w:val="24"/>
                  <w:szCs w:val="24"/>
                  <w:vertAlign w:val="subscript"/>
                </w:rPr>
                <w:t>2</w:t>
              </w:r>
            </w:hyperlink>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234.33</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15.31</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hyperlink r:id="rId1449">
              <w:r w:rsidRPr="00D15F16">
                <w:rPr>
                  <w:rFonts w:ascii="Times New Roman" w:eastAsia="Palatino Linotype" w:hAnsi="Times New Roman"/>
                  <w:sz w:val="24"/>
                  <w:szCs w:val="24"/>
                </w:rPr>
                <w:t>243800</w:t>
              </w:r>
            </w:hyperlink>
          </w:p>
        </w:tc>
        <w:tc>
          <w:tcPr>
            <w:tcW w:w="873"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70</w:t>
            </w:r>
          </w:p>
        </w:tc>
        <w:tc>
          <w:tcPr>
            <w:tcW w:w="933"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0.17</w:t>
            </w:r>
          </w:p>
        </w:tc>
      </w:tr>
      <w:tr w:rsidR="00FD6863" w:rsidRPr="00D15F16" w:rsidTr="002F1536">
        <w:trPr>
          <w:trHeight w:val="80"/>
          <w:jc w:val="center"/>
        </w:trPr>
        <w:tc>
          <w:tcPr>
            <w:tcW w:w="567" w:type="dxa"/>
            <w:tcBorders>
              <w:bottom w:val="single" w:sz="4" w:space="0" w:color="auto"/>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29</w:t>
            </w:r>
          </w:p>
        </w:tc>
        <w:tc>
          <w:tcPr>
            <w:tcW w:w="2877" w:type="dxa"/>
            <w:tcBorders>
              <w:bottom w:val="single" w:sz="4" w:space="0" w:color="auto"/>
            </w:tcBorders>
          </w:tcPr>
          <w:p w:rsidR="00FD6863" w:rsidRPr="00D15F16" w:rsidRDefault="007C7E17" w:rsidP="00413D1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w:t>
            </w:r>
            <w:r w:rsidR="00FD6863" w:rsidRPr="00D15F16">
              <w:rPr>
                <w:rFonts w:ascii="Times New Roman" w:eastAsia="Palatino Linotype" w:hAnsi="Times New Roman"/>
                <w:sz w:val="24"/>
                <w:szCs w:val="24"/>
              </w:rPr>
              <w:t xml:space="preserve">, </w:t>
            </w:r>
            <w:r w:rsidR="00413D1D" w:rsidRPr="00D15F16">
              <w:rPr>
                <w:rFonts w:ascii="Times New Roman" w:eastAsia="Palatino Linotype" w:hAnsi="Times New Roman"/>
                <w:sz w:val="24"/>
                <w:szCs w:val="24"/>
                <w:lang w:val="kk-KZ"/>
              </w:rPr>
              <w:t>гептил</w:t>
            </w:r>
            <w:r w:rsidR="00FD6863" w:rsidRPr="00D15F16">
              <w:rPr>
                <w:rFonts w:ascii="Times New Roman" w:eastAsia="Palatino Linotype" w:hAnsi="Times New Roman"/>
                <w:sz w:val="24"/>
                <w:szCs w:val="24"/>
              </w:rPr>
              <w:t xml:space="preserve"> </w:t>
            </w:r>
            <w:r w:rsidRPr="00D15F16">
              <w:rPr>
                <w:rFonts w:ascii="Times New Roman" w:eastAsia="Palatino Linotype" w:hAnsi="Times New Roman"/>
                <w:sz w:val="24"/>
                <w:szCs w:val="24"/>
              </w:rPr>
              <w:t>эфирі</w:t>
            </w:r>
          </w:p>
        </w:tc>
        <w:tc>
          <w:tcPr>
            <w:tcW w:w="992"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hyperlink r:id="rId1450" w:anchor="query=C14H20O2">
              <w:r w:rsidRPr="00D15F16">
                <w:rPr>
                  <w:rFonts w:ascii="Times New Roman" w:eastAsia="Palatino Linotype" w:hAnsi="Times New Roman"/>
                  <w:sz w:val="24"/>
                  <w:szCs w:val="24"/>
                </w:rPr>
                <w:t>C</w:t>
              </w:r>
            </w:hyperlink>
            <w:hyperlink r:id="rId1451" w:anchor="query=C14H20O2">
              <w:r w:rsidRPr="00D15F16">
                <w:rPr>
                  <w:rFonts w:ascii="Times New Roman" w:eastAsia="Palatino Linotype" w:hAnsi="Times New Roman"/>
                  <w:sz w:val="24"/>
                  <w:szCs w:val="24"/>
                  <w:vertAlign w:val="subscript"/>
                </w:rPr>
                <w:t>14</w:t>
              </w:r>
            </w:hyperlink>
            <w:hyperlink r:id="rId1452" w:anchor="query=C14H20O2">
              <w:r w:rsidRPr="00D15F16">
                <w:rPr>
                  <w:rFonts w:ascii="Times New Roman" w:eastAsia="Palatino Linotype" w:hAnsi="Times New Roman"/>
                  <w:sz w:val="24"/>
                  <w:szCs w:val="24"/>
                </w:rPr>
                <w:t>H</w:t>
              </w:r>
            </w:hyperlink>
            <w:hyperlink r:id="rId1453" w:anchor="query=C14H20O2">
              <w:r w:rsidRPr="00D15F16">
                <w:rPr>
                  <w:rFonts w:ascii="Times New Roman" w:eastAsia="Palatino Linotype" w:hAnsi="Times New Roman"/>
                  <w:sz w:val="24"/>
                  <w:szCs w:val="24"/>
                  <w:vertAlign w:val="subscript"/>
                </w:rPr>
                <w:t>20</w:t>
              </w:r>
            </w:hyperlink>
            <w:hyperlink r:id="rId1454" w:anchor="query=C14H20O2">
              <w:r w:rsidRPr="00D15F16">
                <w:rPr>
                  <w:rFonts w:ascii="Times New Roman" w:eastAsia="Palatino Linotype" w:hAnsi="Times New Roman"/>
                  <w:sz w:val="24"/>
                  <w:szCs w:val="24"/>
                </w:rPr>
                <w:t>O</w:t>
              </w:r>
            </w:hyperlink>
            <w:hyperlink r:id="rId1455" w:anchor="query=C14H20O2">
              <w:r w:rsidRPr="00D15F16">
                <w:rPr>
                  <w:rFonts w:ascii="Times New Roman" w:eastAsia="Palatino Linotype" w:hAnsi="Times New Roman"/>
                  <w:sz w:val="24"/>
                  <w:szCs w:val="24"/>
                  <w:vertAlign w:val="subscript"/>
                </w:rPr>
                <w:t>2</w:t>
              </w:r>
            </w:hyperlink>
          </w:p>
        </w:tc>
        <w:tc>
          <w:tcPr>
            <w:tcW w:w="1185"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220.31</w:t>
            </w:r>
          </w:p>
        </w:tc>
        <w:tc>
          <w:tcPr>
            <w:tcW w:w="941"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15.742</w:t>
            </w:r>
          </w:p>
        </w:tc>
        <w:tc>
          <w:tcPr>
            <w:tcW w:w="1418"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81591</w:t>
            </w:r>
          </w:p>
        </w:tc>
        <w:tc>
          <w:tcPr>
            <w:tcW w:w="873"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75</w:t>
            </w:r>
          </w:p>
        </w:tc>
        <w:tc>
          <w:tcPr>
            <w:tcW w:w="933" w:type="dxa"/>
            <w:tcBorders>
              <w:bottom w:val="single" w:sz="4" w:space="0" w:color="auto"/>
            </w:tcBorders>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0.10</w:t>
            </w:r>
          </w:p>
        </w:tc>
      </w:tr>
      <w:tr w:rsidR="00FD6863" w:rsidRPr="00D15F16" w:rsidTr="002F1536">
        <w:trPr>
          <w:trHeight w:val="80"/>
          <w:jc w:val="center"/>
        </w:trPr>
        <w:tc>
          <w:tcPr>
            <w:tcW w:w="567" w:type="dxa"/>
            <w:tcBorders>
              <w:bottom w:val="nil"/>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30</w:t>
            </w:r>
          </w:p>
        </w:tc>
        <w:tc>
          <w:tcPr>
            <w:tcW w:w="2877" w:type="dxa"/>
            <w:tcBorders>
              <w:bottom w:val="nil"/>
            </w:tcBorders>
          </w:tcPr>
          <w:p w:rsidR="00FD6863" w:rsidRPr="00D15F16" w:rsidRDefault="007C7E17" w:rsidP="00413D1D">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w:t>
            </w:r>
            <w:r w:rsidR="00FD6863" w:rsidRPr="00D15F16">
              <w:rPr>
                <w:rFonts w:ascii="Times New Roman" w:eastAsia="Palatino Linotype" w:hAnsi="Times New Roman"/>
                <w:sz w:val="24"/>
                <w:szCs w:val="24"/>
              </w:rPr>
              <w:t xml:space="preserve">, </w:t>
            </w:r>
            <w:r w:rsidR="00413D1D" w:rsidRPr="00D15F16">
              <w:rPr>
                <w:rFonts w:ascii="Times New Roman" w:eastAsia="Palatino Linotype" w:hAnsi="Times New Roman"/>
                <w:sz w:val="24"/>
                <w:szCs w:val="24"/>
                <w:lang w:val="kk-KZ"/>
              </w:rPr>
              <w:t>ундецил</w:t>
            </w:r>
            <w:r w:rsidR="00FD6863" w:rsidRPr="00D15F16">
              <w:rPr>
                <w:rFonts w:ascii="Times New Roman" w:eastAsia="Palatino Linotype" w:hAnsi="Times New Roman"/>
                <w:sz w:val="24"/>
                <w:szCs w:val="24"/>
              </w:rPr>
              <w:t xml:space="preserve"> </w:t>
            </w:r>
            <w:r w:rsidRPr="00D15F16">
              <w:rPr>
                <w:rFonts w:ascii="Times New Roman" w:eastAsia="Palatino Linotype" w:hAnsi="Times New Roman"/>
                <w:sz w:val="24"/>
                <w:szCs w:val="24"/>
              </w:rPr>
              <w:t>эфирі</w:t>
            </w:r>
          </w:p>
        </w:tc>
        <w:tc>
          <w:tcPr>
            <w:tcW w:w="992"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hyperlink r:id="rId1456" w:anchor="query=C18H28O2">
              <w:r w:rsidRPr="00D15F16">
                <w:rPr>
                  <w:rFonts w:ascii="Times New Roman" w:eastAsia="Palatino Linotype" w:hAnsi="Times New Roman"/>
                  <w:sz w:val="24"/>
                  <w:szCs w:val="24"/>
                </w:rPr>
                <w:t>C</w:t>
              </w:r>
            </w:hyperlink>
            <w:hyperlink r:id="rId1457" w:anchor="query=C18H28O2">
              <w:r w:rsidRPr="00D15F16">
                <w:rPr>
                  <w:rFonts w:ascii="Times New Roman" w:eastAsia="Palatino Linotype" w:hAnsi="Times New Roman"/>
                  <w:sz w:val="24"/>
                  <w:szCs w:val="24"/>
                  <w:vertAlign w:val="subscript"/>
                </w:rPr>
                <w:t>18</w:t>
              </w:r>
            </w:hyperlink>
            <w:hyperlink r:id="rId1458" w:anchor="query=C18H28O2">
              <w:r w:rsidRPr="00D15F16">
                <w:rPr>
                  <w:rFonts w:ascii="Times New Roman" w:eastAsia="Palatino Linotype" w:hAnsi="Times New Roman"/>
                  <w:sz w:val="24"/>
                  <w:szCs w:val="24"/>
                </w:rPr>
                <w:t>H</w:t>
              </w:r>
            </w:hyperlink>
            <w:hyperlink r:id="rId1459" w:anchor="query=C18H28O2">
              <w:r w:rsidRPr="00D15F16">
                <w:rPr>
                  <w:rFonts w:ascii="Times New Roman" w:eastAsia="Palatino Linotype" w:hAnsi="Times New Roman"/>
                  <w:sz w:val="24"/>
                  <w:szCs w:val="24"/>
                  <w:vertAlign w:val="subscript"/>
                </w:rPr>
                <w:t>28</w:t>
              </w:r>
            </w:hyperlink>
            <w:hyperlink r:id="rId1460" w:anchor="query=C18H28O2">
              <w:r w:rsidRPr="00D15F16">
                <w:rPr>
                  <w:rFonts w:ascii="Times New Roman" w:eastAsia="Palatino Linotype" w:hAnsi="Times New Roman"/>
                  <w:sz w:val="24"/>
                  <w:szCs w:val="24"/>
                </w:rPr>
                <w:t>O</w:t>
              </w:r>
            </w:hyperlink>
            <w:hyperlink r:id="rId1461" w:anchor="query=C18H28O2">
              <w:r w:rsidRPr="00D15F16">
                <w:rPr>
                  <w:rFonts w:ascii="Times New Roman" w:eastAsia="Palatino Linotype" w:hAnsi="Times New Roman"/>
                  <w:sz w:val="24"/>
                  <w:szCs w:val="24"/>
                  <w:vertAlign w:val="subscript"/>
                </w:rPr>
                <w:t>2</w:t>
              </w:r>
            </w:hyperlink>
          </w:p>
        </w:tc>
        <w:tc>
          <w:tcPr>
            <w:tcW w:w="1185"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276.4</w:t>
            </w:r>
          </w:p>
        </w:tc>
        <w:tc>
          <w:tcPr>
            <w:tcW w:w="941"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16.355</w:t>
            </w:r>
          </w:p>
        </w:tc>
        <w:tc>
          <w:tcPr>
            <w:tcW w:w="1418"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hyperlink r:id="rId1462">
              <w:r w:rsidRPr="00D15F16">
                <w:rPr>
                  <w:rFonts w:ascii="Times New Roman" w:eastAsia="Palatino Linotype" w:hAnsi="Times New Roman"/>
                  <w:sz w:val="24"/>
                  <w:szCs w:val="24"/>
                </w:rPr>
                <w:t>229159</w:t>
              </w:r>
            </w:hyperlink>
          </w:p>
        </w:tc>
        <w:tc>
          <w:tcPr>
            <w:tcW w:w="873"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w:t>
            </w:r>
          </w:p>
        </w:tc>
        <w:tc>
          <w:tcPr>
            <w:tcW w:w="933" w:type="dxa"/>
            <w:tcBorders>
              <w:bottom w:val="nil"/>
            </w:tcBorders>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0.40</w:t>
            </w:r>
          </w:p>
        </w:tc>
      </w:tr>
    </w:tbl>
    <w:p w:rsidR="00B36EA8" w:rsidRPr="00D15F16" w:rsidRDefault="00B36EA8" w:rsidP="00934404">
      <w:pPr>
        <w:pStyle w:val="MDPI41tablecaption"/>
        <w:ind w:left="0"/>
        <w:jc w:val="both"/>
        <w:rPr>
          <w:rFonts w:ascii="Times New Roman" w:hAnsi="Times New Roman" w:cs="Times New Roman"/>
          <w:color w:val="auto"/>
          <w:sz w:val="28"/>
          <w:szCs w:val="28"/>
        </w:rPr>
      </w:pPr>
      <w:r w:rsidRPr="00D15F16">
        <w:rPr>
          <w:rFonts w:ascii="Times New Roman" w:hAnsi="Times New Roman" w:cs="Times New Roman"/>
          <w:color w:val="auto"/>
          <w:sz w:val="28"/>
          <w:szCs w:val="28"/>
          <w:lang w:val="ru-RU"/>
        </w:rPr>
        <w:lastRenderedPageBreak/>
        <w:t>1</w:t>
      </w:r>
      <w:r w:rsidR="002F1536" w:rsidRPr="00D15F16">
        <w:rPr>
          <w:rFonts w:ascii="Times New Roman" w:hAnsi="Times New Roman" w:cs="Times New Roman"/>
          <w:color w:val="auto"/>
          <w:sz w:val="28"/>
          <w:szCs w:val="28"/>
          <w:lang w:val="ru-RU"/>
        </w:rPr>
        <w:t>8</w:t>
      </w:r>
      <w:r w:rsidRPr="00D15F16">
        <w:rPr>
          <w:rFonts w:ascii="Times New Roman" w:hAnsi="Times New Roman" w:cs="Times New Roman"/>
          <w:color w:val="auto"/>
          <w:sz w:val="28"/>
          <w:szCs w:val="28"/>
        </w:rPr>
        <w:t xml:space="preserve"> </w:t>
      </w:r>
      <w:r w:rsidRPr="00D15F16">
        <w:rPr>
          <w:rFonts w:ascii="Times New Roman" w:hAnsi="Times New Roman" w:cs="Times New Roman"/>
          <w:color w:val="auto"/>
          <w:sz w:val="28"/>
          <w:szCs w:val="28"/>
          <w:lang w:val="ru-RU"/>
        </w:rPr>
        <w:t>-</w:t>
      </w:r>
      <w:r w:rsidRPr="00D15F16">
        <w:rPr>
          <w:rFonts w:ascii="Times New Roman" w:hAnsi="Times New Roman"/>
          <w:color w:val="auto"/>
          <w:sz w:val="28"/>
          <w:szCs w:val="28"/>
        </w:rPr>
        <w:t xml:space="preserve"> кестен</w:t>
      </w:r>
      <w:r w:rsidRPr="00D15F16">
        <w:rPr>
          <w:rFonts w:ascii="Times New Roman" w:hAnsi="Times New Roman"/>
          <w:color w:val="auto"/>
          <w:sz w:val="28"/>
          <w:szCs w:val="28"/>
          <w:lang w:val="kk-KZ"/>
        </w:rPr>
        <w:t>ің жалғасы</w:t>
      </w:r>
    </w:p>
    <w:tbl>
      <w:tblPr>
        <w:tblW w:w="9786" w:type="dxa"/>
        <w:jc w:val="center"/>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7"/>
        <w:gridCol w:w="2877"/>
        <w:gridCol w:w="992"/>
        <w:gridCol w:w="1185"/>
        <w:gridCol w:w="941"/>
        <w:gridCol w:w="1418"/>
        <w:gridCol w:w="873"/>
        <w:gridCol w:w="933"/>
      </w:tblGrid>
      <w:tr w:rsidR="002F1536" w:rsidRPr="00D15F16" w:rsidTr="00B36EA8">
        <w:trPr>
          <w:trHeight w:val="80"/>
          <w:jc w:val="center"/>
        </w:trPr>
        <w:tc>
          <w:tcPr>
            <w:tcW w:w="567" w:type="dxa"/>
            <w:vAlign w:val="center"/>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877"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992" w:type="dxa"/>
          </w:tcPr>
          <w:p w:rsidR="002F1536" w:rsidRPr="00D15F16" w:rsidRDefault="002F1536" w:rsidP="00B36EA8">
            <w:pPr>
              <w:spacing w:after="0" w:line="240" w:lineRule="auto"/>
              <w:jc w:val="center"/>
              <w:rPr>
                <w:rFonts w:ascii="Times New Roman" w:hAnsi="Times New Roman"/>
                <w:sz w:val="24"/>
                <w:szCs w:val="24"/>
              </w:rPr>
            </w:pPr>
            <w:r w:rsidRPr="00D15F16">
              <w:rPr>
                <w:rFonts w:ascii="Times New Roman" w:hAnsi="Times New Roman"/>
                <w:sz w:val="24"/>
                <w:szCs w:val="24"/>
              </w:rPr>
              <w:t>3</w:t>
            </w:r>
          </w:p>
        </w:tc>
        <w:tc>
          <w:tcPr>
            <w:tcW w:w="1185"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941"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1418"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w:t>
            </w:r>
          </w:p>
        </w:tc>
        <w:tc>
          <w:tcPr>
            <w:tcW w:w="873"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933" w:type="dxa"/>
          </w:tcPr>
          <w:p w:rsidR="002F1536" w:rsidRPr="00D15F16" w:rsidRDefault="002F1536"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r>
      <w:tr w:rsidR="00B36EA8" w:rsidRPr="00D15F16" w:rsidTr="00B36EA8">
        <w:trPr>
          <w:trHeight w:val="80"/>
          <w:jc w:val="center"/>
        </w:trPr>
        <w:tc>
          <w:tcPr>
            <w:tcW w:w="567"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31</w:t>
            </w:r>
          </w:p>
        </w:tc>
        <w:tc>
          <w:tcPr>
            <w:tcW w:w="2877"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63" w:anchor="query=C7H6O2">
              <w:r w:rsidRPr="00D15F16">
                <w:rPr>
                  <w:rFonts w:ascii="Times New Roman" w:eastAsia="Palatino Linotype" w:hAnsi="Times New Roman"/>
                  <w:sz w:val="24"/>
                  <w:szCs w:val="24"/>
                </w:rPr>
                <w:t>C</w:t>
              </w:r>
            </w:hyperlink>
            <w:hyperlink r:id="rId1464" w:anchor="query=C7H6O2">
              <w:r w:rsidRPr="00D15F16">
                <w:rPr>
                  <w:rFonts w:ascii="Times New Roman" w:eastAsia="Palatino Linotype" w:hAnsi="Times New Roman"/>
                  <w:sz w:val="24"/>
                  <w:szCs w:val="24"/>
                  <w:vertAlign w:val="subscript"/>
                </w:rPr>
                <w:t>7</w:t>
              </w:r>
            </w:hyperlink>
            <w:hyperlink r:id="rId1465" w:anchor="query=C7H6O2">
              <w:r w:rsidRPr="00D15F16">
                <w:rPr>
                  <w:rFonts w:ascii="Times New Roman" w:eastAsia="Palatino Linotype" w:hAnsi="Times New Roman"/>
                  <w:sz w:val="24"/>
                  <w:szCs w:val="24"/>
                </w:rPr>
                <w:t>H</w:t>
              </w:r>
            </w:hyperlink>
            <w:hyperlink r:id="rId1466" w:anchor="query=C7H6O2">
              <w:r w:rsidRPr="00D15F16">
                <w:rPr>
                  <w:rFonts w:ascii="Times New Roman" w:eastAsia="Palatino Linotype" w:hAnsi="Times New Roman"/>
                  <w:sz w:val="24"/>
                  <w:szCs w:val="24"/>
                  <w:vertAlign w:val="subscript"/>
                </w:rPr>
                <w:t>6</w:t>
              </w:r>
            </w:hyperlink>
            <w:hyperlink r:id="rId1467" w:anchor="query=C7H6O2">
              <w:r w:rsidRPr="00D15F16">
                <w:rPr>
                  <w:rFonts w:ascii="Times New Roman" w:eastAsia="Palatino Linotype" w:hAnsi="Times New Roman"/>
                  <w:sz w:val="24"/>
                  <w:szCs w:val="24"/>
                </w:rPr>
                <w:t>O</w:t>
              </w:r>
            </w:hyperlink>
            <w:hyperlink r:id="rId1468" w:anchor="query=C7H6O2">
              <w:r w:rsidRPr="00D15F16">
                <w:rPr>
                  <w:rFonts w:ascii="Times New Roman" w:eastAsia="Palatino Linotype" w:hAnsi="Times New Roman"/>
                  <w:sz w:val="24"/>
                  <w:szCs w:val="24"/>
                  <w:vertAlign w:val="subscript"/>
                </w:rPr>
                <w:t>2</w:t>
              </w:r>
            </w:hyperlink>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122.12</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17.008</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243</w:t>
            </w:r>
          </w:p>
        </w:tc>
        <w:tc>
          <w:tcPr>
            <w:tcW w:w="873"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89</w:t>
            </w:r>
          </w:p>
        </w:tc>
        <w:tc>
          <w:tcPr>
            <w:tcW w:w="933"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0.28</w:t>
            </w:r>
          </w:p>
        </w:tc>
      </w:tr>
      <w:tr w:rsidR="00B36EA8" w:rsidRPr="00D15F16" w:rsidTr="00B36EA8">
        <w:trPr>
          <w:trHeight w:val="80"/>
          <w:jc w:val="center"/>
        </w:trPr>
        <w:tc>
          <w:tcPr>
            <w:tcW w:w="567"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32</w:t>
            </w:r>
          </w:p>
        </w:tc>
        <w:tc>
          <w:tcPr>
            <w:tcW w:w="2877"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1,2-Бензенедикарбон қышқылы, </w:t>
            </w:r>
            <w:r w:rsidRPr="00D15F16">
              <w:rPr>
                <w:rFonts w:ascii="Times New Roman" w:eastAsia="Palatino Linotype" w:hAnsi="Times New Roman"/>
                <w:sz w:val="24"/>
                <w:szCs w:val="24"/>
                <w:lang w:val="kk-KZ"/>
              </w:rPr>
              <w:t>бис</w:t>
            </w:r>
            <w:r w:rsidRPr="00D15F16">
              <w:rPr>
                <w:rFonts w:ascii="Times New Roman" w:eastAsia="Palatino Linotype" w:hAnsi="Times New Roman"/>
                <w:sz w:val="24"/>
                <w:szCs w:val="24"/>
              </w:rPr>
              <w:t>(2-метил</w:t>
            </w:r>
            <w:r w:rsidRPr="00D15F16">
              <w:rPr>
                <w:rFonts w:ascii="Times New Roman" w:eastAsia="Palatino Linotype" w:hAnsi="Times New Roman"/>
                <w:sz w:val="24"/>
                <w:szCs w:val="24"/>
                <w:lang w:val="kk-KZ"/>
              </w:rPr>
              <w:t>пропил</w:t>
            </w:r>
            <w:r w:rsidRPr="00D15F16">
              <w:rPr>
                <w:rFonts w:ascii="Times New Roman" w:eastAsia="Palatino Linotype" w:hAnsi="Times New Roman"/>
                <w:sz w:val="24"/>
                <w:szCs w:val="24"/>
              </w:rPr>
              <w:t>) эфирі</w:t>
            </w:r>
          </w:p>
          <w:p w:rsidR="00B36EA8" w:rsidRPr="00D15F16" w:rsidRDefault="00B36EA8" w:rsidP="00B36EA8">
            <w:pPr>
              <w:spacing w:after="0" w:line="240" w:lineRule="auto"/>
              <w:jc w:val="center"/>
              <w:rPr>
                <w:rFonts w:ascii="Times New Roman" w:eastAsia="Palatino Linotype" w:hAnsi="Times New Roman"/>
                <w:sz w:val="24"/>
                <w:szCs w:val="24"/>
              </w:rPr>
            </w:pP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69" w:anchor="query=C16H22O4">
              <w:r w:rsidRPr="00D15F16">
                <w:rPr>
                  <w:rFonts w:ascii="Times New Roman" w:eastAsia="Palatino Linotype" w:hAnsi="Times New Roman"/>
                  <w:sz w:val="24"/>
                  <w:szCs w:val="24"/>
                </w:rPr>
                <w:t>C</w:t>
              </w:r>
            </w:hyperlink>
            <w:hyperlink r:id="rId1470" w:anchor="query=C16H22O4">
              <w:r w:rsidRPr="00D15F16">
                <w:rPr>
                  <w:rFonts w:ascii="Times New Roman" w:eastAsia="Palatino Linotype" w:hAnsi="Times New Roman"/>
                  <w:sz w:val="24"/>
                  <w:szCs w:val="24"/>
                  <w:vertAlign w:val="subscript"/>
                </w:rPr>
                <w:t>16</w:t>
              </w:r>
            </w:hyperlink>
            <w:hyperlink r:id="rId1471" w:anchor="query=C16H22O4">
              <w:r w:rsidRPr="00D15F16">
                <w:rPr>
                  <w:rFonts w:ascii="Times New Roman" w:eastAsia="Palatino Linotype" w:hAnsi="Times New Roman"/>
                  <w:sz w:val="24"/>
                  <w:szCs w:val="24"/>
                </w:rPr>
                <w:t>H</w:t>
              </w:r>
            </w:hyperlink>
            <w:hyperlink r:id="rId1472" w:anchor="query=C16H22O4">
              <w:r w:rsidRPr="00D15F16">
                <w:rPr>
                  <w:rFonts w:ascii="Times New Roman" w:eastAsia="Palatino Linotype" w:hAnsi="Times New Roman"/>
                  <w:sz w:val="24"/>
                  <w:szCs w:val="24"/>
                  <w:vertAlign w:val="subscript"/>
                </w:rPr>
                <w:t>22</w:t>
              </w:r>
            </w:hyperlink>
            <w:hyperlink r:id="rId1473" w:anchor="query=C16H22O4">
              <w:r w:rsidRPr="00D15F16">
                <w:rPr>
                  <w:rFonts w:ascii="Times New Roman" w:eastAsia="Palatino Linotype" w:hAnsi="Times New Roman"/>
                  <w:sz w:val="24"/>
                  <w:szCs w:val="24"/>
                </w:rPr>
                <w:t>O</w:t>
              </w:r>
            </w:hyperlink>
            <w:hyperlink r:id="rId1474" w:anchor="query=C16H22O4">
              <w:r w:rsidRPr="00D15F16">
                <w:rPr>
                  <w:rFonts w:ascii="Times New Roman" w:eastAsia="Palatino Linotype" w:hAnsi="Times New Roman"/>
                  <w:sz w:val="24"/>
                  <w:szCs w:val="24"/>
                  <w:vertAlign w:val="subscript"/>
                </w:rPr>
                <w:t>4</w:t>
              </w:r>
            </w:hyperlink>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278.34</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18.074</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75">
              <w:r w:rsidRPr="00D15F16">
                <w:rPr>
                  <w:rFonts w:ascii="Times New Roman" w:eastAsia="Palatino Linotype" w:hAnsi="Times New Roman"/>
                  <w:sz w:val="24"/>
                  <w:szCs w:val="24"/>
                </w:rPr>
                <w:t>6782</w:t>
              </w:r>
            </w:hyperlink>
          </w:p>
        </w:tc>
        <w:tc>
          <w:tcPr>
            <w:tcW w:w="873"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69</w:t>
            </w:r>
          </w:p>
        </w:tc>
        <w:tc>
          <w:tcPr>
            <w:tcW w:w="933"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0.097</w:t>
            </w:r>
          </w:p>
        </w:tc>
      </w:tr>
      <w:tr w:rsidR="00B36EA8" w:rsidRPr="00D15F16" w:rsidTr="00B36EA8">
        <w:trPr>
          <w:trHeight w:val="80"/>
          <w:jc w:val="center"/>
        </w:trPr>
        <w:tc>
          <w:tcPr>
            <w:tcW w:w="567"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33</w:t>
            </w:r>
          </w:p>
        </w:tc>
        <w:tc>
          <w:tcPr>
            <w:tcW w:w="2877"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Олеин қышқылы</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76" w:anchor="query=C18H34O2">
              <w:r w:rsidRPr="00D15F16">
                <w:rPr>
                  <w:rFonts w:ascii="Times New Roman" w:eastAsia="Palatino Linotype" w:hAnsi="Times New Roman"/>
                  <w:sz w:val="24"/>
                  <w:szCs w:val="24"/>
                </w:rPr>
                <w:t>C</w:t>
              </w:r>
            </w:hyperlink>
            <w:hyperlink r:id="rId1477" w:anchor="query=C18H34O2">
              <w:r w:rsidRPr="00D15F16">
                <w:rPr>
                  <w:rFonts w:ascii="Times New Roman" w:eastAsia="Palatino Linotype" w:hAnsi="Times New Roman"/>
                  <w:sz w:val="24"/>
                  <w:szCs w:val="24"/>
                  <w:vertAlign w:val="subscript"/>
                </w:rPr>
                <w:t>18</w:t>
              </w:r>
            </w:hyperlink>
            <w:hyperlink r:id="rId1478" w:anchor="query=C18H34O2">
              <w:r w:rsidRPr="00D15F16">
                <w:rPr>
                  <w:rFonts w:ascii="Times New Roman" w:eastAsia="Palatino Linotype" w:hAnsi="Times New Roman"/>
                  <w:sz w:val="24"/>
                  <w:szCs w:val="24"/>
                </w:rPr>
                <w:t>H</w:t>
              </w:r>
            </w:hyperlink>
            <w:hyperlink r:id="rId1479" w:anchor="query=C18H34O2">
              <w:r w:rsidRPr="00D15F16">
                <w:rPr>
                  <w:rFonts w:ascii="Times New Roman" w:eastAsia="Palatino Linotype" w:hAnsi="Times New Roman"/>
                  <w:sz w:val="24"/>
                  <w:szCs w:val="24"/>
                  <w:vertAlign w:val="subscript"/>
                </w:rPr>
                <w:t>34</w:t>
              </w:r>
            </w:hyperlink>
            <w:hyperlink r:id="rId1480" w:anchor="query=C18H34O2">
              <w:r w:rsidRPr="00D15F16">
                <w:rPr>
                  <w:rFonts w:ascii="Times New Roman" w:eastAsia="Palatino Linotype" w:hAnsi="Times New Roman"/>
                  <w:sz w:val="24"/>
                  <w:szCs w:val="24"/>
                </w:rPr>
                <w:t>O</w:t>
              </w:r>
            </w:hyperlink>
            <w:hyperlink r:id="rId1481" w:anchor="query=C18H34O2">
              <w:r w:rsidRPr="00D15F16">
                <w:rPr>
                  <w:rFonts w:ascii="Times New Roman" w:eastAsia="Palatino Linotype" w:hAnsi="Times New Roman"/>
                  <w:sz w:val="24"/>
                  <w:szCs w:val="24"/>
                  <w:vertAlign w:val="subscript"/>
                </w:rPr>
                <w:t>2</w:t>
              </w:r>
            </w:hyperlink>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282.5</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18.364</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82">
              <w:r w:rsidRPr="00D15F16">
                <w:rPr>
                  <w:rFonts w:ascii="Times New Roman" w:eastAsia="Palatino Linotype" w:hAnsi="Times New Roman"/>
                  <w:sz w:val="24"/>
                  <w:szCs w:val="24"/>
                </w:rPr>
                <w:t>445639</w:t>
              </w:r>
            </w:hyperlink>
          </w:p>
        </w:tc>
        <w:tc>
          <w:tcPr>
            <w:tcW w:w="873"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76</w:t>
            </w:r>
          </w:p>
        </w:tc>
        <w:tc>
          <w:tcPr>
            <w:tcW w:w="933"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0.14</w:t>
            </w:r>
          </w:p>
        </w:tc>
      </w:tr>
      <w:tr w:rsidR="00B36EA8" w:rsidRPr="00D15F16" w:rsidTr="00B36EA8">
        <w:trPr>
          <w:trHeight w:val="80"/>
          <w:jc w:val="center"/>
        </w:trPr>
        <w:tc>
          <w:tcPr>
            <w:tcW w:w="567"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34</w:t>
            </w:r>
          </w:p>
        </w:tc>
        <w:tc>
          <w:tcPr>
            <w:tcW w:w="2877"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Дибутил фталат</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83" w:anchor="query=C16H22O4">
              <w:r w:rsidRPr="00D15F16">
                <w:rPr>
                  <w:rFonts w:ascii="Times New Roman" w:eastAsia="Palatino Linotype" w:hAnsi="Times New Roman"/>
                  <w:sz w:val="24"/>
                  <w:szCs w:val="24"/>
                </w:rPr>
                <w:t>C</w:t>
              </w:r>
            </w:hyperlink>
            <w:hyperlink r:id="rId1484" w:anchor="query=C16H22O4">
              <w:r w:rsidRPr="00D15F16">
                <w:rPr>
                  <w:rFonts w:ascii="Times New Roman" w:eastAsia="Palatino Linotype" w:hAnsi="Times New Roman"/>
                  <w:sz w:val="24"/>
                  <w:szCs w:val="24"/>
                  <w:vertAlign w:val="subscript"/>
                </w:rPr>
                <w:t>16</w:t>
              </w:r>
            </w:hyperlink>
            <w:hyperlink r:id="rId1485" w:anchor="query=C16H22O4">
              <w:r w:rsidRPr="00D15F16">
                <w:rPr>
                  <w:rFonts w:ascii="Times New Roman" w:eastAsia="Palatino Linotype" w:hAnsi="Times New Roman"/>
                  <w:sz w:val="24"/>
                  <w:szCs w:val="24"/>
                </w:rPr>
                <w:t>H</w:t>
              </w:r>
            </w:hyperlink>
            <w:hyperlink r:id="rId1486" w:anchor="query=C16H22O4">
              <w:r w:rsidRPr="00D15F16">
                <w:rPr>
                  <w:rFonts w:ascii="Times New Roman" w:eastAsia="Palatino Linotype" w:hAnsi="Times New Roman"/>
                  <w:sz w:val="24"/>
                  <w:szCs w:val="24"/>
                  <w:vertAlign w:val="subscript"/>
                </w:rPr>
                <w:t>22</w:t>
              </w:r>
            </w:hyperlink>
            <w:hyperlink r:id="rId1487" w:anchor="query=C16H22O4">
              <w:r w:rsidRPr="00D15F16">
                <w:rPr>
                  <w:rFonts w:ascii="Times New Roman" w:eastAsia="Palatino Linotype" w:hAnsi="Times New Roman"/>
                  <w:sz w:val="24"/>
                  <w:szCs w:val="24"/>
                </w:rPr>
                <w:t>O</w:t>
              </w:r>
            </w:hyperlink>
            <w:hyperlink r:id="rId1488" w:anchor="query=C16H22O4">
              <w:r w:rsidRPr="00D15F16">
                <w:rPr>
                  <w:rFonts w:ascii="Times New Roman" w:eastAsia="Palatino Linotype" w:hAnsi="Times New Roman"/>
                  <w:sz w:val="24"/>
                  <w:szCs w:val="24"/>
                  <w:vertAlign w:val="subscript"/>
                </w:rPr>
                <w:t>4</w:t>
              </w:r>
            </w:hyperlink>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278.34</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19.845</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89">
              <w:r w:rsidRPr="00D15F16">
                <w:rPr>
                  <w:rFonts w:ascii="Times New Roman" w:eastAsia="Palatino Linotype" w:hAnsi="Times New Roman"/>
                  <w:sz w:val="24"/>
                  <w:szCs w:val="24"/>
                </w:rPr>
                <w:t>3026</w:t>
              </w:r>
            </w:hyperlink>
          </w:p>
        </w:tc>
        <w:tc>
          <w:tcPr>
            <w:tcW w:w="873"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89</w:t>
            </w:r>
          </w:p>
        </w:tc>
        <w:tc>
          <w:tcPr>
            <w:tcW w:w="933"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0.32</w:t>
            </w:r>
          </w:p>
        </w:tc>
      </w:tr>
      <w:tr w:rsidR="00B36EA8" w:rsidRPr="00D15F16" w:rsidTr="00B36EA8">
        <w:trPr>
          <w:trHeight w:val="80"/>
          <w:jc w:val="center"/>
        </w:trPr>
        <w:tc>
          <w:tcPr>
            <w:tcW w:w="567"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35</w:t>
            </w:r>
          </w:p>
        </w:tc>
        <w:tc>
          <w:tcPr>
            <w:tcW w:w="2877"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Гексадекан қышқылы</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90" w:anchor="query=C16H32O2">
              <w:r w:rsidRPr="00D15F16">
                <w:rPr>
                  <w:rFonts w:ascii="Times New Roman" w:eastAsia="Palatino Linotype" w:hAnsi="Times New Roman"/>
                  <w:sz w:val="24"/>
                  <w:szCs w:val="24"/>
                </w:rPr>
                <w:t>C</w:t>
              </w:r>
            </w:hyperlink>
            <w:hyperlink r:id="rId1491" w:anchor="query=C16H32O2">
              <w:r w:rsidRPr="00D15F16">
                <w:rPr>
                  <w:rFonts w:ascii="Times New Roman" w:eastAsia="Palatino Linotype" w:hAnsi="Times New Roman"/>
                  <w:sz w:val="24"/>
                  <w:szCs w:val="24"/>
                  <w:vertAlign w:val="subscript"/>
                </w:rPr>
                <w:t>16</w:t>
              </w:r>
            </w:hyperlink>
            <w:hyperlink r:id="rId1492" w:anchor="query=C16H32O2">
              <w:r w:rsidRPr="00D15F16">
                <w:rPr>
                  <w:rFonts w:ascii="Times New Roman" w:eastAsia="Palatino Linotype" w:hAnsi="Times New Roman"/>
                  <w:sz w:val="24"/>
                  <w:szCs w:val="24"/>
                </w:rPr>
                <w:t>H</w:t>
              </w:r>
            </w:hyperlink>
            <w:hyperlink r:id="rId1493" w:anchor="query=C16H32O2">
              <w:r w:rsidRPr="00D15F16">
                <w:rPr>
                  <w:rFonts w:ascii="Times New Roman" w:eastAsia="Palatino Linotype" w:hAnsi="Times New Roman"/>
                  <w:sz w:val="24"/>
                  <w:szCs w:val="24"/>
                  <w:vertAlign w:val="subscript"/>
                </w:rPr>
                <w:t>32</w:t>
              </w:r>
            </w:hyperlink>
            <w:hyperlink r:id="rId1494" w:anchor="query=C16H32O2">
              <w:r w:rsidRPr="00D15F16">
                <w:rPr>
                  <w:rFonts w:ascii="Times New Roman" w:eastAsia="Palatino Linotype" w:hAnsi="Times New Roman"/>
                  <w:sz w:val="24"/>
                  <w:szCs w:val="24"/>
                </w:rPr>
                <w:t>O</w:t>
              </w:r>
            </w:hyperlink>
            <w:hyperlink r:id="rId1495" w:anchor="query=C16H32O2">
              <w:r w:rsidRPr="00D15F16">
                <w:rPr>
                  <w:rFonts w:ascii="Times New Roman" w:eastAsia="Palatino Linotype" w:hAnsi="Times New Roman"/>
                  <w:sz w:val="24"/>
                  <w:szCs w:val="24"/>
                  <w:vertAlign w:val="subscript"/>
                </w:rPr>
                <w:t>2</w:t>
              </w:r>
            </w:hyperlink>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256.42</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22.582</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96">
              <w:r w:rsidRPr="00D15F16">
                <w:rPr>
                  <w:rFonts w:ascii="Times New Roman" w:eastAsia="Palatino Linotype" w:hAnsi="Times New Roman"/>
                  <w:sz w:val="24"/>
                  <w:szCs w:val="24"/>
                </w:rPr>
                <w:t>985</w:t>
              </w:r>
            </w:hyperlink>
          </w:p>
        </w:tc>
        <w:tc>
          <w:tcPr>
            <w:tcW w:w="873"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82</w:t>
            </w:r>
          </w:p>
        </w:tc>
        <w:tc>
          <w:tcPr>
            <w:tcW w:w="933"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2.37</w:t>
            </w:r>
          </w:p>
        </w:tc>
      </w:tr>
      <w:tr w:rsidR="00B36EA8" w:rsidRPr="00D15F16" w:rsidTr="00B36EA8">
        <w:trPr>
          <w:trHeight w:val="80"/>
          <w:jc w:val="center"/>
        </w:trPr>
        <w:tc>
          <w:tcPr>
            <w:tcW w:w="567"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36</w:t>
            </w:r>
          </w:p>
        </w:tc>
        <w:tc>
          <w:tcPr>
            <w:tcW w:w="2877"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Окта</w:t>
            </w:r>
            <w:r w:rsidRPr="00D15F16">
              <w:rPr>
                <w:rFonts w:ascii="Times New Roman" w:eastAsia="Palatino Linotype" w:hAnsi="Times New Roman"/>
                <w:sz w:val="24"/>
                <w:szCs w:val="24"/>
              </w:rPr>
              <w:t>декан қышқылы</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497" w:anchor="query=C18H36O2">
              <w:r w:rsidRPr="00D15F16">
                <w:rPr>
                  <w:rFonts w:ascii="Times New Roman" w:eastAsia="Palatino Linotype" w:hAnsi="Times New Roman"/>
                  <w:sz w:val="24"/>
                  <w:szCs w:val="24"/>
                </w:rPr>
                <w:t>C</w:t>
              </w:r>
            </w:hyperlink>
            <w:hyperlink r:id="rId1498" w:anchor="query=C18H36O2">
              <w:r w:rsidRPr="00D15F16">
                <w:rPr>
                  <w:rFonts w:ascii="Times New Roman" w:eastAsia="Palatino Linotype" w:hAnsi="Times New Roman"/>
                  <w:sz w:val="24"/>
                  <w:szCs w:val="24"/>
                  <w:vertAlign w:val="subscript"/>
                </w:rPr>
                <w:t>18</w:t>
              </w:r>
            </w:hyperlink>
            <w:hyperlink r:id="rId1499" w:anchor="query=C18H36O2">
              <w:r w:rsidRPr="00D15F16">
                <w:rPr>
                  <w:rFonts w:ascii="Times New Roman" w:eastAsia="Palatino Linotype" w:hAnsi="Times New Roman"/>
                  <w:sz w:val="24"/>
                  <w:szCs w:val="24"/>
                </w:rPr>
                <w:t>H</w:t>
              </w:r>
            </w:hyperlink>
            <w:hyperlink r:id="rId1500" w:anchor="query=C18H36O2">
              <w:r w:rsidRPr="00D15F16">
                <w:rPr>
                  <w:rFonts w:ascii="Times New Roman" w:eastAsia="Palatino Linotype" w:hAnsi="Times New Roman"/>
                  <w:sz w:val="24"/>
                  <w:szCs w:val="24"/>
                  <w:vertAlign w:val="subscript"/>
                </w:rPr>
                <w:t>36</w:t>
              </w:r>
            </w:hyperlink>
            <w:hyperlink r:id="rId1501" w:anchor="query=C18H36O2">
              <w:r w:rsidRPr="00D15F16">
                <w:rPr>
                  <w:rFonts w:ascii="Times New Roman" w:eastAsia="Palatino Linotype" w:hAnsi="Times New Roman"/>
                  <w:sz w:val="24"/>
                  <w:szCs w:val="24"/>
                </w:rPr>
                <w:t>O</w:t>
              </w:r>
            </w:hyperlink>
            <w:hyperlink r:id="rId1502" w:anchor="query=C18H36O2">
              <w:r w:rsidRPr="00D15F16">
                <w:rPr>
                  <w:rFonts w:ascii="Times New Roman" w:eastAsia="Palatino Linotype" w:hAnsi="Times New Roman"/>
                  <w:sz w:val="24"/>
                  <w:szCs w:val="24"/>
                  <w:vertAlign w:val="subscript"/>
                </w:rPr>
                <w:t>2</w:t>
              </w:r>
            </w:hyperlink>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284.5</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24.235</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5281</w:t>
            </w:r>
          </w:p>
        </w:tc>
        <w:tc>
          <w:tcPr>
            <w:tcW w:w="873"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69</w:t>
            </w:r>
          </w:p>
        </w:tc>
        <w:tc>
          <w:tcPr>
            <w:tcW w:w="933"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2.67</w:t>
            </w:r>
          </w:p>
        </w:tc>
      </w:tr>
      <w:tr w:rsidR="00B36EA8" w:rsidRPr="00D15F16" w:rsidTr="00B36EA8">
        <w:trPr>
          <w:trHeight w:val="170"/>
          <w:jc w:val="center"/>
        </w:trPr>
        <w:tc>
          <w:tcPr>
            <w:tcW w:w="567"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37</w:t>
            </w:r>
          </w:p>
        </w:tc>
        <w:tc>
          <w:tcPr>
            <w:tcW w:w="2877"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Олеин қышқылы</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503" w:anchor="query=C18H34O2">
              <w:r w:rsidRPr="00D15F16">
                <w:rPr>
                  <w:rFonts w:ascii="Times New Roman" w:eastAsia="Palatino Linotype" w:hAnsi="Times New Roman"/>
                  <w:sz w:val="24"/>
                  <w:szCs w:val="24"/>
                </w:rPr>
                <w:t>C</w:t>
              </w:r>
            </w:hyperlink>
            <w:hyperlink r:id="rId1504" w:anchor="query=C18H34O2">
              <w:r w:rsidRPr="00D15F16">
                <w:rPr>
                  <w:rFonts w:ascii="Times New Roman" w:eastAsia="Palatino Linotype" w:hAnsi="Times New Roman"/>
                  <w:sz w:val="24"/>
                  <w:szCs w:val="24"/>
                  <w:vertAlign w:val="subscript"/>
                </w:rPr>
                <w:t>18</w:t>
              </w:r>
            </w:hyperlink>
            <w:hyperlink r:id="rId1505" w:anchor="query=C18H34O2">
              <w:r w:rsidRPr="00D15F16">
                <w:rPr>
                  <w:rFonts w:ascii="Times New Roman" w:eastAsia="Palatino Linotype" w:hAnsi="Times New Roman"/>
                  <w:sz w:val="24"/>
                  <w:szCs w:val="24"/>
                </w:rPr>
                <w:t>H</w:t>
              </w:r>
            </w:hyperlink>
            <w:hyperlink r:id="rId1506" w:anchor="query=C18H34O2">
              <w:r w:rsidRPr="00D15F16">
                <w:rPr>
                  <w:rFonts w:ascii="Times New Roman" w:eastAsia="Palatino Linotype" w:hAnsi="Times New Roman"/>
                  <w:sz w:val="24"/>
                  <w:szCs w:val="24"/>
                  <w:vertAlign w:val="subscript"/>
                </w:rPr>
                <w:t>34</w:t>
              </w:r>
            </w:hyperlink>
            <w:hyperlink r:id="rId1507" w:anchor="query=C18H34O2">
              <w:r w:rsidRPr="00D15F16">
                <w:rPr>
                  <w:rFonts w:ascii="Times New Roman" w:eastAsia="Palatino Linotype" w:hAnsi="Times New Roman"/>
                  <w:sz w:val="24"/>
                  <w:szCs w:val="24"/>
                </w:rPr>
                <w:t>O</w:t>
              </w:r>
            </w:hyperlink>
            <w:hyperlink r:id="rId1508" w:anchor="query=C18H34O2">
              <w:r w:rsidRPr="00D15F16">
                <w:rPr>
                  <w:rFonts w:ascii="Times New Roman" w:eastAsia="Palatino Linotype" w:hAnsi="Times New Roman"/>
                  <w:sz w:val="24"/>
                  <w:szCs w:val="24"/>
                  <w:vertAlign w:val="subscript"/>
                </w:rPr>
                <w:t>2</w:t>
              </w:r>
            </w:hyperlink>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282.5</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24.517</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509">
              <w:r w:rsidRPr="00D15F16">
                <w:rPr>
                  <w:rFonts w:ascii="Times New Roman" w:eastAsia="Palatino Linotype" w:hAnsi="Times New Roman"/>
                  <w:sz w:val="24"/>
                  <w:szCs w:val="24"/>
                </w:rPr>
                <w:t>445639</w:t>
              </w:r>
            </w:hyperlink>
          </w:p>
        </w:tc>
        <w:tc>
          <w:tcPr>
            <w:tcW w:w="873"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87</w:t>
            </w:r>
          </w:p>
        </w:tc>
        <w:tc>
          <w:tcPr>
            <w:tcW w:w="933"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4.58</w:t>
            </w:r>
          </w:p>
        </w:tc>
      </w:tr>
      <w:tr w:rsidR="00B36EA8" w:rsidRPr="00D15F16" w:rsidTr="00B36EA8">
        <w:trPr>
          <w:trHeight w:val="80"/>
          <w:jc w:val="center"/>
        </w:trPr>
        <w:tc>
          <w:tcPr>
            <w:tcW w:w="567"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38</w:t>
            </w:r>
          </w:p>
        </w:tc>
        <w:tc>
          <w:tcPr>
            <w:tcW w:w="2877"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9,12-Октадекадиен қышқылы(Z,Z)-</w:t>
            </w:r>
          </w:p>
          <w:p w:rsidR="00B36EA8" w:rsidRPr="00D15F16" w:rsidRDefault="00B36EA8" w:rsidP="00B36EA8">
            <w:pPr>
              <w:spacing w:after="0" w:line="240" w:lineRule="auto"/>
              <w:jc w:val="center"/>
              <w:rPr>
                <w:rFonts w:ascii="Times New Roman" w:eastAsia="Palatino Linotype" w:hAnsi="Times New Roman"/>
                <w:sz w:val="24"/>
                <w:szCs w:val="24"/>
              </w:rPr>
            </w:pP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510" w:anchor="query=C18H32O2">
              <w:r w:rsidRPr="00D15F16">
                <w:rPr>
                  <w:rFonts w:ascii="Times New Roman" w:eastAsia="Palatino Linotype" w:hAnsi="Times New Roman"/>
                  <w:sz w:val="24"/>
                  <w:szCs w:val="24"/>
                </w:rPr>
                <w:t>C</w:t>
              </w:r>
            </w:hyperlink>
            <w:hyperlink r:id="rId1511" w:anchor="query=C18H32O2">
              <w:r w:rsidRPr="00D15F16">
                <w:rPr>
                  <w:rFonts w:ascii="Times New Roman" w:eastAsia="Palatino Linotype" w:hAnsi="Times New Roman"/>
                  <w:sz w:val="24"/>
                  <w:szCs w:val="24"/>
                  <w:vertAlign w:val="subscript"/>
                </w:rPr>
                <w:t>18</w:t>
              </w:r>
            </w:hyperlink>
            <w:hyperlink r:id="rId1512" w:anchor="query=C18H32O2">
              <w:r w:rsidRPr="00D15F16">
                <w:rPr>
                  <w:rFonts w:ascii="Times New Roman" w:eastAsia="Palatino Linotype" w:hAnsi="Times New Roman"/>
                  <w:sz w:val="24"/>
                  <w:szCs w:val="24"/>
                </w:rPr>
                <w:t>H</w:t>
              </w:r>
            </w:hyperlink>
            <w:hyperlink r:id="rId1513" w:anchor="query=C18H32O2">
              <w:r w:rsidRPr="00D15F16">
                <w:rPr>
                  <w:rFonts w:ascii="Times New Roman" w:eastAsia="Palatino Linotype" w:hAnsi="Times New Roman"/>
                  <w:sz w:val="24"/>
                  <w:szCs w:val="24"/>
                  <w:vertAlign w:val="subscript"/>
                </w:rPr>
                <w:t>32</w:t>
              </w:r>
            </w:hyperlink>
            <w:hyperlink r:id="rId1514" w:anchor="query=C18H32O2">
              <w:r w:rsidRPr="00D15F16">
                <w:rPr>
                  <w:rFonts w:ascii="Times New Roman" w:eastAsia="Palatino Linotype" w:hAnsi="Times New Roman"/>
                  <w:sz w:val="24"/>
                  <w:szCs w:val="24"/>
                </w:rPr>
                <w:t>O</w:t>
              </w:r>
            </w:hyperlink>
            <w:hyperlink r:id="rId1515" w:anchor="query=C18H32O2">
              <w:r w:rsidRPr="00D15F16">
                <w:rPr>
                  <w:rFonts w:ascii="Times New Roman" w:eastAsia="Palatino Linotype" w:hAnsi="Times New Roman"/>
                  <w:sz w:val="24"/>
                  <w:szCs w:val="24"/>
                  <w:vertAlign w:val="subscript"/>
                </w:rPr>
                <w:t>2</w:t>
              </w:r>
            </w:hyperlink>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280.4</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25.039</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516">
              <w:r w:rsidRPr="00D15F16">
                <w:rPr>
                  <w:rFonts w:ascii="Times New Roman" w:eastAsia="Palatino Linotype" w:hAnsi="Times New Roman"/>
                  <w:sz w:val="24"/>
                  <w:szCs w:val="24"/>
                </w:rPr>
                <w:t>5280450</w:t>
              </w:r>
            </w:hyperlink>
          </w:p>
        </w:tc>
        <w:tc>
          <w:tcPr>
            <w:tcW w:w="873"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w:t>
            </w:r>
          </w:p>
        </w:tc>
        <w:tc>
          <w:tcPr>
            <w:tcW w:w="933"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3.57</w:t>
            </w:r>
          </w:p>
        </w:tc>
      </w:tr>
    </w:tbl>
    <w:p w:rsidR="009B3EE4" w:rsidRPr="00D15F16" w:rsidRDefault="00F0527B" w:rsidP="00934404">
      <w:pPr>
        <w:pStyle w:val="MDPI41tablecaption"/>
        <w:ind w:left="0"/>
        <w:jc w:val="both"/>
        <w:rPr>
          <w:rFonts w:ascii="Times New Roman" w:hAnsi="Times New Roman" w:cs="Times New Roman"/>
          <w:color w:val="auto"/>
          <w:sz w:val="28"/>
          <w:szCs w:val="24"/>
          <w:lang w:val="ru-RU"/>
        </w:rPr>
      </w:pPr>
      <w:r>
        <w:rPr>
          <w:rFonts w:ascii="Times New Roman" w:hAnsi="Times New Roman" w:cs="Times New Roman"/>
          <w:noProof/>
          <w:color w:val="auto"/>
          <w:sz w:val="28"/>
          <w:szCs w:val="24"/>
          <w:lang w:val="ru-RU" w:eastAsia="ru-RU" w:bidi="ar-SA"/>
        </w:rPr>
        <w:drawing>
          <wp:inline distT="0" distB="0" distL="0" distR="0">
            <wp:extent cx="5927725" cy="285369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7">
                      <a:extLst>
                        <a:ext uri="{28A0092B-C50C-407E-A947-70E740481C1C}">
                          <a14:useLocalDpi xmlns:a14="http://schemas.microsoft.com/office/drawing/2010/main" val="0"/>
                        </a:ext>
                      </a:extLst>
                    </a:blip>
                    <a:srcRect/>
                    <a:stretch>
                      <a:fillRect/>
                    </a:stretch>
                  </pic:blipFill>
                  <pic:spPr bwMode="auto">
                    <a:xfrm>
                      <a:off x="0" y="0"/>
                      <a:ext cx="5927725" cy="2853690"/>
                    </a:xfrm>
                    <a:prstGeom prst="rect">
                      <a:avLst/>
                    </a:prstGeom>
                    <a:noFill/>
                    <a:ln>
                      <a:noFill/>
                    </a:ln>
                  </pic:spPr>
                </pic:pic>
              </a:graphicData>
            </a:graphic>
          </wp:inline>
        </w:drawing>
      </w:r>
    </w:p>
    <w:p w:rsidR="00E67016" w:rsidRPr="00D15F16" w:rsidRDefault="00E67016" w:rsidP="002F1536">
      <w:pPr>
        <w:pStyle w:val="MDPI41tablecaption"/>
        <w:ind w:left="0"/>
        <w:jc w:val="center"/>
        <w:rPr>
          <w:rFonts w:ascii="Times New Roman" w:hAnsi="Times New Roman" w:cs="Times New Roman"/>
          <w:color w:val="auto"/>
          <w:sz w:val="28"/>
          <w:szCs w:val="24"/>
          <w:lang w:val="ru-RU"/>
        </w:rPr>
      </w:pPr>
      <w:r w:rsidRPr="00D15F16">
        <w:rPr>
          <w:rFonts w:ascii="Times New Roman" w:hAnsi="Times New Roman" w:cs="Times New Roman"/>
          <w:color w:val="auto"/>
          <w:sz w:val="28"/>
          <w:szCs w:val="24"/>
          <w:lang w:val="ru-RU"/>
        </w:rPr>
        <w:t xml:space="preserve">Сурет 17 - </w:t>
      </w:r>
      <w:r w:rsidR="002F1536" w:rsidRPr="00D15F16">
        <w:rPr>
          <w:rFonts w:ascii="Times New Roman" w:hAnsi="Times New Roman"/>
          <w:color w:val="auto"/>
          <w:sz w:val="28"/>
          <w:szCs w:val="28"/>
          <w:lang w:val="kk-KZ"/>
        </w:rPr>
        <w:t>ГХ-МС қондырғысында талданған BSS12</w:t>
      </w:r>
      <w:r w:rsidR="002F1536" w:rsidRPr="00D15F16">
        <w:rPr>
          <w:rFonts w:ascii="Times New Roman" w:hAnsi="Times New Roman"/>
          <w:i/>
          <w:color w:val="auto"/>
          <w:sz w:val="28"/>
          <w:szCs w:val="28"/>
          <w:lang w:val="kk-KZ"/>
        </w:rPr>
        <w:t xml:space="preserve"> </w:t>
      </w:r>
      <w:r w:rsidR="002F1536" w:rsidRPr="00D15F16">
        <w:rPr>
          <w:rFonts w:ascii="Times New Roman" w:hAnsi="Times New Roman"/>
          <w:color w:val="auto"/>
          <w:sz w:val="28"/>
          <w:szCs w:val="28"/>
          <w:lang w:val="kk-KZ"/>
        </w:rPr>
        <w:t>штаммының  хроматограммасы</w:t>
      </w:r>
    </w:p>
    <w:p w:rsidR="00FD6863" w:rsidRPr="00D15F16" w:rsidRDefault="000E6366" w:rsidP="00934404">
      <w:pPr>
        <w:pStyle w:val="MDPI41tablecaption"/>
        <w:ind w:left="0"/>
        <w:jc w:val="both"/>
        <w:rPr>
          <w:rFonts w:ascii="Times New Roman" w:hAnsi="Times New Roman" w:cs="Times New Roman"/>
          <w:color w:val="auto"/>
          <w:sz w:val="28"/>
          <w:szCs w:val="24"/>
          <w:lang w:val="ru-RU"/>
        </w:rPr>
      </w:pPr>
      <w:r w:rsidRPr="00D15F16">
        <w:rPr>
          <w:rFonts w:ascii="Times New Roman" w:hAnsi="Times New Roman" w:cs="Times New Roman"/>
          <w:color w:val="auto"/>
          <w:sz w:val="28"/>
          <w:szCs w:val="24"/>
          <w:lang w:val="ru-RU"/>
        </w:rPr>
        <w:t>Кесте</w:t>
      </w:r>
      <w:r w:rsidR="00FD6863" w:rsidRPr="00D15F16">
        <w:rPr>
          <w:rFonts w:ascii="Times New Roman" w:hAnsi="Times New Roman" w:cs="Times New Roman"/>
          <w:color w:val="auto"/>
          <w:sz w:val="28"/>
          <w:szCs w:val="24"/>
          <w:lang w:val="ru-RU"/>
        </w:rPr>
        <w:t xml:space="preserve"> </w:t>
      </w:r>
      <w:r w:rsidR="00AF6C97" w:rsidRPr="00D15F16">
        <w:rPr>
          <w:rFonts w:ascii="Times New Roman" w:hAnsi="Times New Roman" w:cs="Times New Roman"/>
          <w:color w:val="auto"/>
          <w:sz w:val="28"/>
          <w:szCs w:val="24"/>
          <w:lang w:val="ru-RU"/>
        </w:rPr>
        <w:t>1</w:t>
      </w:r>
      <w:r w:rsidR="00EE655E" w:rsidRPr="00D15F16">
        <w:rPr>
          <w:rFonts w:ascii="Times New Roman" w:hAnsi="Times New Roman" w:cs="Times New Roman"/>
          <w:color w:val="auto"/>
          <w:sz w:val="28"/>
          <w:szCs w:val="24"/>
          <w:lang w:val="ru-RU"/>
        </w:rPr>
        <w:t>9</w:t>
      </w:r>
      <w:r w:rsidR="00AF6C97" w:rsidRPr="00D15F16">
        <w:rPr>
          <w:rFonts w:ascii="Times New Roman" w:hAnsi="Times New Roman" w:cs="Times New Roman"/>
          <w:color w:val="auto"/>
          <w:sz w:val="28"/>
          <w:szCs w:val="24"/>
          <w:lang w:val="ru-RU"/>
        </w:rPr>
        <w:t xml:space="preserve"> - </w:t>
      </w:r>
      <w:r w:rsidR="00FD6863" w:rsidRPr="00D15F16">
        <w:rPr>
          <w:rFonts w:ascii="Times New Roman" w:hAnsi="Times New Roman" w:cs="Times New Roman"/>
          <w:color w:val="auto"/>
          <w:sz w:val="28"/>
          <w:szCs w:val="24"/>
          <w:lang w:val="ru-RU"/>
        </w:rPr>
        <w:t xml:space="preserve"> </w:t>
      </w:r>
      <w:r w:rsidR="00962182" w:rsidRPr="00D15F16">
        <w:rPr>
          <w:rFonts w:ascii="Times New Roman" w:hAnsi="Times New Roman" w:cs="Times New Roman"/>
          <w:color w:val="auto"/>
          <w:sz w:val="28"/>
          <w:szCs w:val="28"/>
          <w:lang w:val="kk-KZ"/>
        </w:rPr>
        <w:t xml:space="preserve">ГХ-МС </w:t>
      </w:r>
      <w:r w:rsidR="00F134AB" w:rsidRPr="00D15F16">
        <w:rPr>
          <w:rFonts w:ascii="Times New Roman" w:hAnsi="Times New Roman" w:cs="Times New Roman"/>
          <w:color w:val="auto"/>
          <w:sz w:val="28"/>
          <w:szCs w:val="28"/>
          <w:lang w:val="kk-KZ"/>
        </w:rPr>
        <w:t>т</w:t>
      </w:r>
      <w:r w:rsidR="002D3097" w:rsidRPr="00D15F16">
        <w:rPr>
          <w:rFonts w:ascii="Times New Roman" w:hAnsi="Times New Roman" w:cs="Times New Roman"/>
          <w:color w:val="auto"/>
          <w:sz w:val="28"/>
          <w:szCs w:val="28"/>
          <w:lang w:val="kk-KZ"/>
        </w:rPr>
        <w:t>алдауы бойынша BSS25</w:t>
      </w:r>
      <w:r w:rsidRPr="00D15F16">
        <w:rPr>
          <w:rFonts w:ascii="Times New Roman" w:hAnsi="Times New Roman" w:cs="Times New Roman"/>
          <w:color w:val="auto"/>
          <w:sz w:val="28"/>
          <w:szCs w:val="28"/>
          <w:lang w:val="kk-KZ"/>
        </w:rPr>
        <w:t xml:space="preserve"> бактериялық сығындысының негізгі құрамдас бөліктері</w:t>
      </w:r>
    </w:p>
    <w:tbl>
      <w:tblPr>
        <w:tblW w:w="9723" w:type="dxa"/>
        <w:jc w:val="center"/>
        <w:tblInd w:w="4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3"/>
        <w:gridCol w:w="2948"/>
        <w:gridCol w:w="992"/>
        <w:gridCol w:w="1185"/>
        <w:gridCol w:w="941"/>
        <w:gridCol w:w="1418"/>
        <w:gridCol w:w="710"/>
        <w:gridCol w:w="1076"/>
      </w:tblGrid>
      <w:tr w:rsidR="00FD6863" w:rsidRPr="00D15F16" w:rsidTr="002F1536">
        <w:trPr>
          <w:trHeight w:val="90"/>
          <w:jc w:val="center"/>
        </w:trPr>
        <w:tc>
          <w:tcPr>
            <w:tcW w:w="9723" w:type="dxa"/>
            <w:gridSpan w:val="8"/>
            <w:vAlign w:val="center"/>
            <w:hideMark/>
          </w:tcPr>
          <w:p w:rsidR="00FD6863" w:rsidRPr="00D15F16" w:rsidRDefault="002D3097" w:rsidP="002D3097">
            <w:pPr>
              <w:pStyle w:val="MDPI42tablebody"/>
              <w:rPr>
                <w:rFonts w:ascii="Times New Roman" w:eastAsia="Palatino Linotype" w:hAnsi="Times New Roman"/>
                <w:i/>
                <w:color w:val="auto"/>
                <w:sz w:val="24"/>
                <w:szCs w:val="24"/>
              </w:rPr>
            </w:pPr>
            <w:r w:rsidRPr="00D15F16">
              <w:rPr>
                <w:rFonts w:ascii="Times New Roman" w:eastAsia="Palatino Linotype" w:hAnsi="Times New Roman"/>
                <w:i/>
                <w:color w:val="auto"/>
                <w:sz w:val="24"/>
                <w:szCs w:val="18"/>
              </w:rPr>
              <w:t>Bacillus thuringiensis</w:t>
            </w:r>
            <w:r w:rsidRPr="00D15F16">
              <w:rPr>
                <w:rFonts w:ascii="Times New Roman" w:eastAsia="Palatino Linotype" w:hAnsi="Times New Roman"/>
                <w:color w:val="auto"/>
                <w:sz w:val="24"/>
                <w:szCs w:val="18"/>
              </w:rPr>
              <w:t xml:space="preserve"> </w:t>
            </w:r>
            <w:r w:rsidRPr="00D15F16">
              <w:rPr>
                <w:rFonts w:ascii="Times New Roman" w:eastAsia="Palatino Linotype" w:hAnsi="Times New Roman"/>
                <w:color w:val="auto"/>
                <w:sz w:val="24"/>
                <w:szCs w:val="18"/>
                <w:lang w:val="ru-RU"/>
              </w:rPr>
              <w:t>(</w:t>
            </w:r>
            <w:r w:rsidRPr="00D15F16">
              <w:rPr>
                <w:rFonts w:ascii="Times New Roman" w:eastAsia="Palatino Linotype" w:hAnsi="Times New Roman"/>
                <w:color w:val="auto"/>
                <w:sz w:val="24"/>
                <w:szCs w:val="18"/>
              </w:rPr>
              <w:t>BSS25)</w:t>
            </w:r>
          </w:p>
        </w:tc>
      </w:tr>
      <w:tr w:rsidR="00FD6863" w:rsidRPr="00D15F16" w:rsidTr="002F1536">
        <w:trPr>
          <w:trHeight w:val="427"/>
          <w:jc w:val="center"/>
        </w:trPr>
        <w:tc>
          <w:tcPr>
            <w:tcW w:w="453"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w:t>
            </w:r>
          </w:p>
        </w:tc>
        <w:tc>
          <w:tcPr>
            <w:tcW w:w="2948" w:type="dxa"/>
            <w:vAlign w:val="center"/>
          </w:tcPr>
          <w:p w:rsidR="00FD6863" w:rsidRPr="00D15F16" w:rsidRDefault="00FD6863" w:rsidP="00FD6863">
            <w:pPr>
              <w:tabs>
                <w:tab w:val="center" w:pos="1539"/>
                <w:tab w:val="right" w:pos="3078"/>
              </w:tabs>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 xml:space="preserve">Атауы </w:t>
            </w:r>
          </w:p>
        </w:tc>
        <w:tc>
          <w:tcPr>
            <w:tcW w:w="992"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Мол-</w:t>
            </w:r>
            <w:r w:rsidRPr="00D15F16">
              <w:rPr>
                <w:rFonts w:ascii="Times New Roman" w:hAnsi="Times New Roman"/>
                <w:sz w:val="24"/>
                <w:szCs w:val="24"/>
                <w:lang w:val="kk-KZ"/>
              </w:rPr>
              <w:t>қ формуласы</w:t>
            </w:r>
          </w:p>
        </w:tc>
        <w:tc>
          <w:tcPr>
            <w:tcW w:w="1185"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Мол-қ массасы</w:t>
            </w:r>
            <w:r w:rsidRPr="00D15F16">
              <w:rPr>
                <w:rFonts w:ascii="Times New Roman" w:hAnsi="Times New Roman"/>
                <w:sz w:val="24"/>
                <w:szCs w:val="24"/>
              </w:rPr>
              <w:t>, g/mol</w:t>
            </w:r>
          </w:p>
        </w:tc>
        <w:tc>
          <w:tcPr>
            <w:tcW w:w="941"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Ұсталу уақыты</w:t>
            </w:r>
            <w:r w:rsidRPr="00D15F16">
              <w:rPr>
                <w:rFonts w:ascii="Times New Roman" w:hAnsi="Times New Roman"/>
                <w:sz w:val="24"/>
                <w:szCs w:val="24"/>
              </w:rPr>
              <w:t xml:space="preserve"> (min)</w:t>
            </w:r>
          </w:p>
        </w:tc>
        <w:tc>
          <w:tcPr>
            <w:tcW w:w="1418"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Pubchem</w:t>
            </w:r>
          </w:p>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rPr>
              <w:t>Compound CID</w:t>
            </w:r>
          </w:p>
        </w:tc>
        <w:tc>
          <w:tcPr>
            <w:tcW w:w="710"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Ұқсастығы</w:t>
            </w:r>
          </w:p>
        </w:tc>
        <w:tc>
          <w:tcPr>
            <w:tcW w:w="1076" w:type="dxa"/>
            <w:vAlign w:val="center"/>
          </w:tcPr>
          <w:p w:rsidR="00FD6863" w:rsidRPr="00D15F16" w:rsidRDefault="00FD6863" w:rsidP="00FD6863">
            <w:pPr>
              <w:autoSpaceDE w:val="0"/>
              <w:autoSpaceDN w:val="0"/>
              <w:adjustRightInd w:val="0"/>
              <w:snapToGrid w:val="0"/>
              <w:spacing w:after="0" w:line="240" w:lineRule="auto"/>
              <w:jc w:val="center"/>
              <w:rPr>
                <w:rFonts w:ascii="Times New Roman" w:hAnsi="Times New Roman"/>
                <w:sz w:val="24"/>
                <w:szCs w:val="24"/>
              </w:rPr>
            </w:pPr>
            <w:r w:rsidRPr="00D15F16">
              <w:rPr>
                <w:rFonts w:ascii="Times New Roman" w:hAnsi="Times New Roman"/>
                <w:sz w:val="24"/>
                <w:szCs w:val="24"/>
                <w:lang w:val="kk-KZ"/>
              </w:rPr>
              <w:t>Аймағы</w:t>
            </w:r>
            <w:r w:rsidRPr="00D15F16">
              <w:rPr>
                <w:rFonts w:ascii="Times New Roman" w:hAnsi="Times New Roman"/>
                <w:sz w:val="24"/>
                <w:szCs w:val="24"/>
              </w:rPr>
              <w:t>, %</w:t>
            </w:r>
          </w:p>
        </w:tc>
      </w:tr>
      <w:tr w:rsidR="00FD6863" w:rsidRPr="00D15F16" w:rsidTr="002F1536">
        <w:trPr>
          <w:trHeight w:val="124"/>
          <w:jc w:val="center"/>
        </w:trPr>
        <w:tc>
          <w:tcPr>
            <w:tcW w:w="453"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948" w:type="dxa"/>
          </w:tcPr>
          <w:p w:rsidR="00FD6863" w:rsidRPr="00D15F16" w:rsidRDefault="008055E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Ацетон</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3</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6</w:t>
            </w:r>
            <w:r w:rsidRPr="00D15F16">
              <w:rPr>
                <w:rFonts w:ascii="Times New Roman" w:eastAsia="Palatino Linotype" w:hAnsi="Times New Roman"/>
                <w:sz w:val="24"/>
                <w:szCs w:val="24"/>
              </w:rPr>
              <w:t>O</w:t>
            </w:r>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58.08</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1.642</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180</w:t>
            </w:r>
          </w:p>
        </w:tc>
        <w:tc>
          <w:tcPr>
            <w:tcW w:w="710"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87</w:t>
            </w:r>
          </w:p>
        </w:tc>
        <w:tc>
          <w:tcPr>
            <w:tcW w:w="1076"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0.17</w:t>
            </w:r>
          </w:p>
        </w:tc>
      </w:tr>
      <w:tr w:rsidR="00FD6863" w:rsidRPr="00D15F16" w:rsidTr="002F1536">
        <w:trPr>
          <w:trHeight w:val="80"/>
          <w:jc w:val="center"/>
        </w:trPr>
        <w:tc>
          <w:tcPr>
            <w:tcW w:w="453" w:type="dxa"/>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2948" w:type="dxa"/>
          </w:tcPr>
          <w:p w:rsidR="00FD6863" w:rsidRPr="00D15F16" w:rsidRDefault="008055E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2,3-Бутанедион</w:t>
            </w:r>
          </w:p>
        </w:tc>
        <w:tc>
          <w:tcPr>
            <w:tcW w:w="992"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4</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6</w:t>
            </w:r>
            <w:r w:rsidRPr="00D15F16">
              <w:rPr>
                <w:rFonts w:ascii="Times New Roman" w:eastAsia="Palatino Linotype" w:hAnsi="Times New Roman"/>
                <w:sz w:val="24"/>
                <w:szCs w:val="24"/>
              </w:rPr>
              <w:t>O</w:t>
            </w:r>
          </w:p>
        </w:tc>
        <w:tc>
          <w:tcPr>
            <w:tcW w:w="1185"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86.09</w:t>
            </w:r>
          </w:p>
        </w:tc>
        <w:tc>
          <w:tcPr>
            <w:tcW w:w="941"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2.64</w:t>
            </w:r>
          </w:p>
        </w:tc>
        <w:tc>
          <w:tcPr>
            <w:tcW w:w="1418"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650</w:t>
            </w:r>
          </w:p>
        </w:tc>
        <w:tc>
          <w:tcPr>
            <w:tcW w:w="710" w:type="dxa"/>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93</w:t>
            </w:r>
          </w:p>
        </w:tc>
        <w:tc>
          <w:tcPr>
            <w:tcW w:w="1076" w:type="dxa"/>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15.84</w:t>
            </w:r>
          </w:p>
        </w:tc>
      </w:tr>
      <w:tr w:rsidR="00FD6863" w:rsidRPr="00D15F16" w:rsidTr="002F1536">
        <w:trPr>
          <w:trHeight w:val="80"/>
          <w:jc w:val="center"/>
        </w:trPr>
        <w:tc>
          <w:tcPr>
            <w:tcW w:w="453" w:type="dxa"/>
            <w:tcBorders>
              <w:bottom w:val="single" w:sz="4" w:space="0" w:color="auto"/>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p>
        </w:tc>
        <w:tc>
          <w:tcPr>
            <w:tcW w:w="2948" w:type="dxa"/>
            <w:tcBorders>
              <w:bottom w:val="single" w:sz="4" w:space="0" w:color="auto"/>
            </w:tcBorders>
          </w:tcPr>
          <w:p w:rsidR="00FD6863" w:rsidRPr="00D15F16" w:rsidRDefault="008055E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Гексанал</w:t>
            </w:r>
          </w:p>
        </w:tc>
        <w:tc>
          <w:tcPr>
            <w:tcW w:w="992"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6</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12</w:t>
            </w:r>
            <w:r w:rsidRPr="00D15F16">
              <w:rPr>
                <w:rFonts w:ascii="Times New Roman" w:eastAsia="Palatino Linotype" w:hAnsi="Times New Roman"/>
                <w:sz w:val="24"/>
                <w:szCs w:val="24"/>
              </w:rPr>
              <w:t>O</w:t>
            </w:r>
          </w:p>
        </w:tc>
        <w:tc>
          <w:tcPr>
            <w:tcW w:w="1185"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100.16</w:t>
            </w:r>
          </w:p>
        </w:tc>
        <w:tc>
          <w:tcPr>
            <w:tcW w:w="941"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3.617</w:t>
            </w:r>
          </w:p>
        </w:tc>
        <w:tc>
          <w:tcPr>
            <w:tcW w:w="1418"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6184</w:t>
            </w:r>
          </w:p>
        </w:tc>
        <w:tc>
          <w:tcPr>
            <w:tcW w:w="710" w:type="dxa"/>
            <w:tcBorders>
              <w:bottom w:val="single" w:sz="4" w:space="0" w:color="auto"/>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65</w:t>
            </w:r>
          </w:p>
        </w:tc>
        <w:tc>
          <w:tcPr>
            <w:tcW w:w="1076" w:type="dxa"/>
            <w:tcBorders>
              <w:bottom w:val="single" w:sz="4" w:space="0" w:color="auto"/>
            </w:tcBorders>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0.34</w:t>
            </w:r>
          </w:p>
        </w:tc>
      </w:tr>
      <w:tr w:rsidR="00FD6863" w:rsidRPr="00D15F16" w:rsidTr="002F1536">
        <w:trPr>
          <w:trHeight w:val="135"/>
          <w:jc w:val="center"/>
        </w:trPr>
        <w:tc>
          <w:tcPr>
            <w:tcW w:w="453" w:type="dxa"/>
            <w:tcBorders>
              <w:bottom w:val="nil"/>
            </w:tcBorders>
            <w:vAlign w:val="center"/>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2948" w:type="dxa"/>
            <w:tcBorders>
              <w:bottom w:val="nil"/>
            </w:tcBorders>
          </w:tcPr>
          <w:p w:rsidR="00FD6863" w:rsidRPr="00D15F16" w:rsidRDefault="008055E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Ацетоин</w:t>
            </w:r>
          </w:p>
        </w:tc>
        <w:tc>
          <w:tcPr>
            <w:tcW w:w="992"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4</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8</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88.11l</w:t>
            </w:r>
          </w:p>
        </w:tc>
        <w:tc>
          <w:tcPr>
            <w:tcW w:w="941"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6.239</w:t>
            </w:r>
          </w:p>
        </w:tc>
        <w:tc>
          <w:tcPr>
            <w:tcW w:w="1418"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179</w:t>
            </w:r>
          </w:p>
        </w:tc>
        <w:tc>
          <w:tcPr>
            <w:tcW w:w="710" w:type="dxa"/>
            <w:tcBorders>
              <w:bottom w:val="nil"/>
            </w:tcBorders>
          </w:tcPr>
          <w:p w:rsidR="00FD6863" w:rsidRPr="00D15F16" w:rsidRDefault="00FD6863" w:rsidP="00A01FC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78</w:t>
            </w:r>
          </w:p>
        </w:tc>
        <w:tc>
          <w:tcPr>
            <w:tcW w:w="1076" w:type="dxa"/>
            <w:tcBorders>
              <w:bottom w:val="nil"/>
            </w:tcBorders>
          </w:tcPr>
          <w:p w:rsidR="00FD6863" w:rsidRPr="00D15F16" w:rsidRDefault="00FD6863"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44.06</w:t>
            </w:r>
          </w:p>
        </w:tc>
      </w:tr>
    </w:tbl>
    <w:p w:rsidR="00FD6863" w:rsidRPr="00D15F16" w:rsidRDefault="00B36EA8" w:rsidP="00B36EA8">
      <w:pPr>
        <w:pStyle w:val="MDPI41tablecaption"/>
        <w:ind w:left="0"/>
        <w:jc w:val="both"/>
        <w:rPr>
          <w:rFonts w:ascii="Times New Roman" w:hAnsi="Times New Roman" w:cs="Times New Roman"/>
          <w:color w:val="auto"/>
          <w:sz w:val="28"/>
          <w:szCs w:val="28"/>
        </w:rPr>
      </w:pPr>
      <w:r w:rsidRPr="00D15F16">
        <w:rPr>
          <w:rFonts w:ascii="Times New Roman" w:hAnsi="Times New Roman" w:cs="Times New Roman"/>
          <w:color w:val="auto"/>
          <w:sz w:val="28"/>
          <w:szCs w:val="28"/>
          <w:lang w:val="ru-RU"/>
        </w:rPr>
        <w:lastRenderedPageBreak/>
        <w:t>1</w:t>
      </w:r>
      <w:r w:rsidR="002F1536" w:rsidRPr="00D15F16">
        <w:rPr>
          <w:rFonts w:ascii="Times New Roman" w:hAnsi="Times New Roman" w:cs="Times New Roman"/>
          <w:color w:val="auto"/>
          <w:sz w:val="28"/>
          <w:szCs w:val="28"/>
          <w:lang w:val="ru-RU"/>
        </w:rPr>
        <w:t xml:space="preserve">9 </w:t>
      </w:r>
      <w:r w:rsidRPr="00D15F16">
        <w:rPr>
          <w:rFonts w:ascii="Times New Roman" w:hAnsi="Times New Roman" w:cs="Times New Roman"/>
          <w:color w:val="auto"/>
          <w:sz w:val="28"/>
          <w:szCs w:val="28"/>
          <w:lang w:val="ru-RU"/>
        </w:rPr>
        <w:t>-</w:t>
      </w:r>
      <w:r w:rsidRPr="00D15F16">
        <w:rPr>
          <w:rFonts w:ascii="Times New Roman" w:hAnsi="Times New Roman"/>
          <w:color w:val="auto"/>
          <w:sz w:val="28"/>
          <w:szCs w:val="28"/>
        </w:rPr>
        <w:t xml:space="preserve"> кестен</w:t>
      </w:r>
      <w:r w:rsidRPr="00D15F16">
        <w:rPr>
          <w:rFonts w:ascii="Times New Roman" w:hAnsi="Times New Roman"/>
          <w:color w:val="auto"/>
          <w:sz w:val="28"/>
          <w:szCs w:val="28"/>
          <w:lang w:val="kk-KZ"/>
        </w:rPr>
        <w:t>ің жалғасы</w:t>
      </w:r>
    </w:p>
    <w:tbl>
      <w:tblPr>
        <w:tblW w:w="9808" w:type="dxa"/>
        <w:jc w:val="center"/>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38"/>
        <w:gridCol w:w="2948"/>
        <w:gridCol w:w="992"/>
        <w:gridCol w:w="1185"/>
        <w:gridCol w:w="941"/>
        <w:gridCol w:w="1418"/>
        <w:gridCol w:w="710"/>
        <w:gridCol w:w="1076"/>
      </w:tblGrid>
      <w:tr w:rsidR="002F1536" w:rsidRPr="00D15F16" w:rsidTr="00B36EA8">
        <w:trPr>
          <w:trHeight w:val="80"/>
          <w:jc w:val="center"/>
        </w:trPr>
        <w:tc>
          <w:tcPr>
            <w:tcW w:w="538" w:type="dxa"/>
            <w:vAlign w:val="center"/>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948"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992"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p>
        </w:tc>
        <w:tc>
          <w:tcPr>
            <w:tcW w:w="1185"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941"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1418"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w:t>
            </w:r>
          </w:p>
        </w:tc>
        <w:tc>
          <w:tcPr>
            <w:tcW w:w="710" w:type="dxa"/>
          </w:tcPr>
          <w:p w:rsidR="002F1536" w:rsidRPr="00D15F16" w:rsidRDefault="002F1536"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1076" w:type="dxa"/>
          </w:tcPr>
          <w:p w:rsidR="002F1536" w:rsidRPr="00D15F16" w:rsidRDefault="002F1536"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w:t>
            </w:r>
            <w:r w:rsidRPr="00D15F16">
              <w:rPr>
                <w:rFonts w:ascii="Times New Roman" w:eastAsia="Palatino Linotype" w:hAnsi="Times New Roman"/>
                <w:sz w:val="24"/>
                <w:szCs w:val="24"/>
                <w:lang w:val="kk-KZ"/>
              </w:rPr>
              <w:t>Пентаол</w:t>
            </w:r>
            <w:r w:rsidRPr="00D15F16">
              <w:rPr>
                <w:rFonts w:ascii="Times New Roman" w:eastAsia="Palatino Linotype" w:hAnsi="Times New Roman"/>
                <w:sz w:val="24"/>
                <w:szCs w:val="24"/>
              </w:rPr>
              <w:t>, 2-</w:t>
            </w:r>
            <w:r w:rsidRPr="00D15F16">
              <w:rPr>
                <w:rFonts w:ascii="Times New Roman" w:eastAsia="Palatino Linotype" w:hAnsi="Times New Roman"/>
                <w:sz w:val="24"/>
                <w:szCs w:val="24"/>
                <w:lang w:val="kk-KZ"/>
              </w:rPr>
              <w:t>метил</w:t>
            </w:r>
            <w:r w:rsidRPr="00D15F16">
              <w:rPr>
                <w:rFonts w:ascii="Times New Roman" w:eastAsia="Palatino Linotype" w:hAnsi="Times New Roman"/>
                <w:sz w:val="24"/>
                <w:szCs w:val="24"/>
              </w:rPr>
              <w:t>-</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6</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14</w:t>
            </w:r>
            <w:r w:rsidRPr="00D15F16">
              <w:rPr>
                <w:rFonts w:ascii="Times New Roman" w:eastAsia="Palatino Linotype" w:hAnsi="Times New Roman"/>
                <w:sz w:val="24"/>
                <w:szCs w:val="24"/>
              </w:rPr>
              <w:t>O</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102.17</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7.012</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11264</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80</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1.37</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Оксиран</w:t>
            </w:r>
            <w:r w:rsidRPr="00D15F16">
              <w:rPr>
                <w:rFonts w:ascii="Times New Roman" w:eastAsia="Palatino Linotype" w:hAnsi="Times New Roman"/>
                <w:sz w:val="24"/>
                <w:szCs w:val="24"/>
              </w:rPr>
              <w:t>, (</w:t>
            </w:r>
            <w:r w:rsidRPr="00D15F16">
              <w:rPr>
                <w:rFonts w:ascii="Times New Roman" w:eastAsia="Palatino Linotype" w:hAnsi="Times New Roman"/>
                <w:sz w:val="24"/>
                <w:szCs w:val="24"/>
                <w:lang w:val="kk-KZ"/>
              </w:rPr>
              <w:t>метоксиметил</w:t>
            </w:r>
            <w:r w:rsidRPr="00D15F16">
              <w:rPr>
                <w:rFonts w:ascii="Times New Roman" w:eastAsia="Palatino Linotype" w:hAnsi="Times New Roman"/>
                <w:sz w:val="24"/>
                <w:szCs w:val="24"/>
              </w:rPr>
              <w:t>)-</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4</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8</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88.11</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7.219</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13589</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79</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1.36</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Сірке қышқылы</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2</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4</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60.05</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8.368</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176</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0.88</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Деканаль</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10</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20</w:t>
            </w:r>
            <w:r w:rsidRPr="00D15F16">
              <w:rPr>
                <w:rFonts w:ascii="Times New Roman" w:eastAsia="Palatino Linotype" w:hAnsi="Times New Roman"/>
                <w:sz w:val="24"/>
                <w:szCs w:val="24"/>
              </w:rPr>
              <w:t>O</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156.26</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8.504</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8175</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73</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0.39</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гексанол</w:t>
            </w:r>
            <w:r w:rsidRPr="00D15F16">
              <w:rPr>
                <w:rFonts w:ascii="Times New Roman" w:eastAsia="Palatino Linotype" w:hAnsi="Times New Roman"/>
                <w:sz w:val="24"/>
                <w:szCs w:val="24"/>
              </w:rPr>
              <w:t>, 2-</w:t>
            </w:r>
            <w:r w:rsidRPr="00D15F16">
              <w:rPr>
                <w:rFonts w:ascii="Times New Roman" w:eastAsia="Palatino Linotype" w:hAnsi="Times New Roman"/>
                <w:sz w:val="24"/>
                <w:szCs w:val="24"/>
                <w:lang w:val="kk-KZ"/>
              </w:rPr>
              <w:t>этил</w:t>
            </w:r>
            <w:r w:rsidRPr="00D15F16">
              <w:rPr>
                <w:rFonts w:ascii="Times New Roman" w:eastAsia="Palatino Linotype" w:hAnsi="Times New Roman"/>
                <w:sz w:val="24"/>
                <w:szCs w:val="24"/>
              </w:rPr>
              <w:t>-</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8</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18</w:t>
            </w:r>
            <w:r w:rsidRPr="00D15F16">
              <w:rPr>
                <w:rFonts w:ascii="Times New Roman" w:eastAsia="Palatino Linotype" w:hAnsi="Times New Roman"/>
                <w:sz w:val="24"/>
                <w:szCs w:val="24"/>
              </w:rPr>
              <w:t>O</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130,229 </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8.896</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7720</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87</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0.24</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бензальдегид</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7</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6</w:t>
            </w:r>
            <w:r w:rsidRPr="00D15F16">
              <w:rPr>
                <w:rFonts w:ascii="Times New Roman" w:eastAsia="Palatino Linotype" w:hAnsi="Times New Roman"/>
                <w:sz w:val="24"/>
                <w:szCs w:val="24"/>
              </w:rPr>
              <w:t>O</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106.12</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9.411</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 240  </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2.22</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w:t>
            </w:r>
            <w:r w:rsidRPr="00D15F16">
              <w:rPr>
                <w:rFonts w:ascii="Times New Roman" w:eastAsia="Palatino Linotype" w:hAnsi="Times New Roman"/>
                <w:sz w:val="24"/>
                <w:szCs w:val="24"/>
                <w:lang w:val="kk-KZ"/>
              </w:rPr>
              <w:t>бутанедиол</w:t>
            </w:r>
            <w:r w:rsidRPr="00D15F16">
              <w:rPr>
                <w:rFonts w:ascii="Times New Roman" w:eastAsia="Palatino Linotype" w:hAnsi="Times New Roman"/>
                <w:sz w:val="24"/>
                <w:szCs w:val="24"/>
              </w:rPr>
              <w:t>, [S-(R*,</w:t>
            </w:r>
            <w:r w:rsidRPr="00D15F16">
              <w:rPr>
                <w:rFonts w:ascii="Times New Roman" w:eastAsia="Palatino Linotype" w:hAnsi="Times New Roman"/>
                <w:sz w:val="24"/>
                <w:szCs w:val="24"/>
                <w:lang w:val="kk-KZ"/>
              </w:rPr>
              <w:t xml:space="preserve"> </w:t>
            </w:r>
            <w:r w:rsidRPr="00D15F16">
              <w:rPr>
                <w:rFonts w:ascii="Times New Roman" w:eastAsia="Palatino Linotype" w:hAnsi="Times New Roman"/>
                <w:sz w:val="24"/>
                <w:szCs w:val="24"/>
              </w:rPr>
              <w:t>R*)]-</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4</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10</w:t>
            </w:r>
            <w:r w:rsidRPr="00D15F16">
              <w:rPr>
                <w:rFonts w:ascii="Times New Roman" w:eastAsia="Palatino Linotype" w:hAnsi="Times New Roman"/>
                <w:sz w:val="24"/>
                <w:szCs w:val="24"/>
              </w:rPr>
              <w:t>O</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90.12</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9.491</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439888</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82</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4.07</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w:t>
            </w:r>
            <w:r w:rsidRPr="00D15F16">
              <w:rPr>
                <w:rFonts w:ascii="Times New Roman" w:eastAsia="Palatino Linotype" w:hAnsi="Times New Roman"/>
                <w:sz w:val="24"/>
                <w:szCs w:val="24"/>
                <w:lang w:val="kk-KZ"/>
              </w:rPr>
              <w:t>октадиен</w:t>
            </w:r>
            <w:r w:rsidRPr="00D15F16">
              <w:rPr>
                <w:rFonts w:ascii="Times New Roman" w:eastAsia="Palatino Linotype" w:hAnsi="Times New Roman"/>
                <w:sz w:val="24"/>
                <w:szCs w:val="24"/>
              </w:rPr>
              <w:t>-3-o</w:t>
            </w:r>
            <w:r w:rsidRPr="00D15F16">
              <w:rPr>
                <w:rFonts w:ascii="Times New Roman" w:eastAsia="Palatino Linotype" w:hAnsi="Times New Roman"/>
                <w:sz w:val="24"/>
                <w:szCs w:val="24"/>
                <w:lang w:val="kk-KZ"/>
              </w:rPr>
              <w:t>л</w:t>
            </w:r>
            <w:r w:rsidRPr="00D15F16">
              <w:rPr>
                <w:rFonts w:ascii="Times New Roman" w:eastAsia="Palatino Linotype" w:hAnsi="Times New Roman"/>
                <w:sz w:val="24"/>
                <w:szCs w:val="24"/>
              </w:rPr>
              <w:t>, 3,7-диметил-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10</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18</w:t>
            </w:r>
            <w:r w:rsidRPr="00D15F16">
              <w:rPr>
                <w:rFonts w:ascii="Times New Roman" w:eastAsia="Palatino Linotype" w:hAnsi="Times New Roman"/>
                <w:sz w:val="24"/>
                <w:szCs w:val="24"/>
              </w:rPr>
              <w:t>O</w:t>
            </w:r>
          </w:p>
          <w:p w:rsidR="002F1536" w:rsidRPr="00D15F16" w:rsidRDefault="002F1536" w:rsidP="002F1536">
            <w:pPr>
              <w:spacing w:after="0" w:line="240" w:lineRule="auto"/>
              <w:jc w:val="center"/>
              <w:rPr>
                <w:rFonts w:ascii="Times New Roman" w:eastAsia="Palatino Linotype" w:hAnsi="Times New Roman"/>
                <w:sz w:val="24"/>
                <w:szCs w:val="24"/>
              </w:rPr>
            </w:pP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154.25</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9.64</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6549</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85</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0.78</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гептен</w:t>
            </w:r>
            <w:r w:rsidRPr="00D15F16">
              <w:rPr>
                <w:rFonts w:ascii="Times New Roman" w:eastAsia="Palatino Linotype" w:hAnsi="Times New Roman"/>
                <w:sz w:val="24"/>
                <w:szCs w:val="24"/>
              </w:rPr>
              <w:t>-4-o</w:t>
            </w:r>
            <w:r w:rsidRPr="00D15F16">
              <w:rPr>
                <w:rFonts w:ascii="Times New Roman" w:eastAsia="Palatino Linotype" w:hAnsi="Times New Roman"/>
                <w:sz w:val="24"/>
                <w:szCs w:val="24"/>
                <w:lang w:val="kk-KZ"/>
              </w:rPr>
              <w:t>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7</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14</w:t>
            </w:r>
            <w:r w:rsidRPr="00D15F16">
              <w:rPr>
                <w:rFonts w:ascii="Times New Roman" w:eastAsia="Palatino Linotype" w:hAnsi="Times New Roman"/>
                <w:sz w:val="24"/>
                <w:szCs w:val="24"/>
              </w:rPr>
              <w:t>O</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114.19</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9.847</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19040</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70</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3.41</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нонанол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9</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20</w:t>
            </w:r>
            <w:r w:rsidRPr="00D15F16">
              <w:rPr>
                <w:rFonts w:ascii="Times New Roman" w:eastAsia="Palatino Linotype" w:hAnsi="Times New Roman"/>
                <w:sz w:val="24"/>
                <w:szCs w:val="24"/>
              </w:rPr>
              <w:t>O</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144.25</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10.47</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8914</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78</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0.73</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(S)-(+)-6-</w:t>
            </w:r>
            <w:r w:rsidRPr="00D15F16">
              <w:rPr>
                <w:rFonts w:ascii="Times New Roman" w:eastAsia="Palatino Linotype" w:hAnsi="Times New Roman"/>
                <w:sz w:val="24"/>
                <w:szCs w:val="24"/>
                <w:lang w:val="kk-KZ"/>
              </w:rPr>
              <w:t>метил</w:t>
            </w: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октанол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9</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20</w:t>
            </w:r>
            <w:r w:rsidRPr="00D15F16">
              <w:rPr>
                <w:rFonts w:ascii="Times New Roman" w:eastAsia="Palatino Linotype" w:hAnsi="Times New Roman"/>
                <w:sz w:val="24"/>
                <w:szCs w:val="24"/>
              </w:rPr>
              <w:t>O</w:t>
            </w:r>
          </w:p>
          <w:p w:rsidR="002F1536" w:rsidRPr="00D15F16" w:rsidRDefault="002F1536" w:rsidP="002F1536">
            <w:pPr>
              <w:spacing w:after="0" w:line="240" w:lineRule="auto"/>
              <w:jc w:val="center"/>
              <w:rPr>
                <w:rFonts w:ascii="Times New Roman" w:eastAsia="Palatino Linotype" w:hAnsi="Times New Roman"/>
                <w:sz w:val="24"/>
                <w:szCs w:val="24"/>
              </w:rPr>
            </w:pP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144.25</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10.639</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13548104</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85</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1.24</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Бутан қышқылы</w:t>
            </w:r>
            <w:r w:rsidRPr="00D15F16">
              <w:rPr>
                <w:rFonts w:ascii="Times New Roman" w:eastAsia="Palatino Linotype" w:hAnsi="Times New Roman"/>
                <w:sz w:val="24"/>
                <w:szCs w:val="24"/>
              </w:rPr>
              <w:t>, 2-</w:t>
            </w:r>
            <w:r w:rsidRPr="00D15F16">
              <w:rPr>
                <w:rFonts w:ascii="Times New Roman" w:eastAsia="Palatino Linotype" w:hAnsi="Times New Roman"/>
                <w:sz w:val="24"/>
                <w:szCs w:val="24"/>
                <w:lang w:val="kk-KZ"/>
              </w:rPr>
              <w:t>метил</w:t>
            </w:r>
            <w:r w:rsidRPr="00D15F16">
              <w:rPr>
                <w:rFonts w:ascii="Times New Roman" w:eastAsia="Palatino Linotype" w:hAnsi="Times New Roman"/>
                <w:sz w:val="24"/>
                <w:szCs w:val="24"/>
              </w:rPr>
              <w:t>-</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5</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10</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102.13</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11.091</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8314</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2.23</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оксим</w:t>
            </w:r>
            <w:r w:rsidRPr="00D15F16">
              <w:rPr>
                <w:rFonts w:ascii="Times New Roman" w:eastAsia="Palatino Linotype" w:hAnsi="Times New Roman"/>
                <w:sz w:val="24"/>
                <w:szCs w:val="24"/>
              </w:rPr>
              <w:t xml:space="preserve">-, </w:t>
            </w:r>
            <w:r w:rsidRPr="00D15F16">
              <w:rPr>
                <w:rFonts w:ascii="Times New Roman" w:eastAsia="Palatino Linotype" w:hAnsi="Times New Roman"/>
                <w:sz w:val="24"/>
                <w:szCs w:val="24"/>
                <w:lang w:val="kk-KZ"/>
              </w:rPr>
              <w:t>метокси</w:t>
            </w:r>
            <w:r w:rsidRPr="00D15F16">
              <w:rPr>
                <w:rFonts w:ascii="Times New Roman" w:eastAsia="Palatino Linotype" w:hAnsi="Times New Roman"/>
                <w:sz w:val="24"/>
                <w:szCs w:val="24"/>
              </w:rPr>
              <w:t>-</w:t>
            </w:r>
            <w:r w:rsidRPr="00D15F16">
              <w:rPr>
                <w:rFonts w:ascii="Times New Roman" w:eastAsia="Palatino Linotype" w:hAnsi="Times New Roman"/>
                <w:sz w:val="24"/>
                <w:szCs w:val="24"/>
                <w:lang w:val="kk-KZ"/>
              </w:rPr>
              <w:t>фенил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8</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9</w:t>
            </w:r>
            <w:r w:rsidRPr="00D15F16">
              <w:rPr>
                <w:rFonts w:ascii="Times New Roman" w:eastAsia="Palatino Linotype" w:hAnsi="Times New Roman"/>
                <w:sz w:val="24"/>
                <w:szCs w:val="24"/>
              </w:rPr>
              <w:t>NO</w:t>
            </w:r>
            <w:r w:rsidRPr="00D15F16">
              <w:rPr>
                <w:rFonts w:ascii="Times New Roman" w:eastAsia="Palatino Linotype" w:hAnsi="Times New Roman"/>
                <w:sz w:val="24"/>
                <w:szCs w:val="24"/>
                <w:vertAlign w:val="subscript"/>
              </w:rPr>
              <w:t>2</w:t>
            </w:r>
          </w:p>
          <w:p w:rsidR="002F1536" w:rsidRPr="00D15F16" w:rsidRDefault="002F1536" w:rsidP="002F1536">
            <w:pPr>
              <w:spacing w:after="0" w:line="240" w:lineRule="auto"/>
              <w:jc w:val="center"/>
              <w:rPr>
                <w:rFonts w:ascii="Times New Roman" w:eastAsia="Palatino Linotype" w:hAnsi="Times New Roman"/>
                <w:sz w:val="24"/>
                <w:szCs w:val="24"/>
              </w:rPr>
            </w:pP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151.16</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12.063</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9602988</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73</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1.13</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деканол</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10</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22</w:t>
            </w:r>
            <w:r w:rsidRPr="00D15F16">
              <w:rPr>
                <w:rFonts w:ascii="Times New Roman" w:eastAsia="Palatino Linotype" w:hAnsi="Times New Roman"/>
                <w:sz w:val="24"/>
                <w:szCs w:val="24"/>
              </w:rPr>
              <w:t>O</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158.28</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12.21</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8174</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60</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0.51</w:t>
            </w:r>
          </w:p>
        </w:tc>
      </w:tr>
      <w:tr w:rsidR="002F1536" w:rsidRPr="00D15F16" w:rsidTr="00B36EA8">
        <w:trPr>
          <w:trHeight w:val="80"/>
          <w:jc w:val="center"/>
        </w:trPr>
        <w:tc>
          <w:tcPr>
            <w:tcW w:w="538" w:type="dxa"/>
            <w:vAlign w:val="center"/>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w:t>
            </w:r>
          </w:p>
        </w:tc>
        <w:tc>
          <w:tcPr>
            <w:tcW w:w="2948" w:type="dxa"/>
          </w:tcPr>
          <w:p w:rsidR="002F1536" w:rsidRPr="00D15F16" w:rsidRDefault="002F1536"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Гексан қышқылы</w:t>
            </w:r>
          </w:p>
        </w:tc>
        <w:tc>
          <w:tcPr>
            <w:tcW w:w="992"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6</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12</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116.16</w:t>
            </w:r>
          </w:p>
        </w:tc>
        <w:tc>
          <w:tcPr>
            <w:tcW w:w="941"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13.085</w:t>
            </w:r>
          </w:p>
        </w:tc>
        <w:tc>
          <w:tcPr>
            <w:tcW w:w="1418"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8892</w:t>
            </w:r>
          </w:p>
        </w:tc>
        <w:tc>
          <w:tcPr>
            <w:tcW w:w="710"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w:t>
            </w:r>
          </w:p>
        </w:tc>
        <w:tc>
          <w:tcPr>
            <w:tcW w:w="1076" w:type="dxa"/>
          </w:tcPr>
          <w:p w:rsidR="002F1536" w:rsidRPr="00D15F16" w:rsidRDefault="002F1536"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1.86</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20</w:t>
            </w:r>
          </w:p>
        </w:tc>
        <w:tc>
          <w:tcPr>
            <w:tcW w:w="2948" w:type="dxa"/>
          </w:tcPr>
          <w:p w:rsidR="00B36EA8" w:rsidRPr="00D15F16" w:rsidRDefault="00B36EA8"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5,9-</w:t>
            </w:r>
            <w:r w:rsidRPr="00D15F16">
              <w:rPr>
                <w:rFonts w:ascii="Times New Roman" w:eastAsia="Palatino Linotype" w:hAnsi="Times New Roman"/>
                <w:sz w:val="24"/>
                <w:szCs w:val="24"/>
                <w:lang w:val="kk-KZ"/>
              </w:rPr>
              <w:t>ундекадиен</w:t>
            </w:r>
            <w:r w:rsidRPr="00D15F16">
              <w:rPr>
                <w:rFonts w:ascii="Times New Roman" w:eastAsia="Palatino Linotype" w:hAnsi="Times New Roman"/>
                <w:sz w:val="24"/>
                <w:szCs w:val="24"/>
              </w:rPr>
              <w:t>-2-</w:t>
            </w:r>
            <w:r w:rsidRPr="00D15F16">
              <w:rPr>
                <w:rFonts w:ascii="Times New Roman" w:eastAsia="Palatino Linotype" w:hAnsi="Times New Roman"/>
                <w:sz w:val="24"/>
                <w:szCs w:val="24"/>
                <w:lang w:val="kk-KZ"/>
              </w:rPr>
              <w:t>он</w:t>
            </w:r>
            <w:r w:rsidRPr="00D15F16">
              <w:rPr>
                <w:rFonts w:ascii="Times New Roman" w:eastAsia="Palatino Linotype" w:hAnsi="Times New Roman"/>
                <w:sz w:val="24"/>
                <w:szCs w:val="24"/>
              </w:rPr>
              <w:t>, 6,10-диметил-, (E)-</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13</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22</w:t>
            </w:r>
            <w:r w:rsidRPr="00D15F16">
              <w:rPr>
                <w:rFonts w:ascii="Times New Roman" w:eastAsia="Palatino Linotype" w:hAnsi="Times New Roman"/>
                <w:sz w:val="24"/>
                <w:szCs w:val="24"/>
              </w:rPr>
              <w:t>O</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194.31</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13.329</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1549778</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60</w:t>
            </w:r>
          </w:p>
        </w:tc>
        <w:tc>
          <w:tcPr>
            <w:tcW w:w="1076"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0.66</w:t>
            </w:r>
          </w:p>
        </w:tc>
      </w:tr>
      <w:tr w:rsidR="00B36EA8" w:rsidRPr="00D15F16" w:rsidTr="00B36EA8">
        <w:trPr>
          <w:trHeight w:val="102"/>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Пропан қышқылы, 2-метил-, 3-</w:t>
            </w:r>
            <w:r w:rsidRPr="00D15F16">
              <w:rPr>
                <w:rFonts w:ascii="Times New Roman" w:eastAsia="Palatino Linotype" w:hAnsi="Times New Roman"/>
                <w:sz w:val="24"/>
                <w:szCs w:val="24"/>
                <w:lang w:val="kk-KZ"/>
              </w:rPr>
              <w:t>гидрокси</w:t>
            </w:r>
            <w:r w:rsidRPr="00D15F16">
              <w:rPr>
                <w:rFonts w:ascii="Times New Roman" w:eastAsia="Palatino Linotype" w:hAnsi="Times New Roman"/>
                <w:sz w:val="24"/>
                <w:szCs w:val="24"/>
              </w:rPr>
              <w:t>-2,4,4-</w:t>
            </w:r>
            <w:r w:rsidRPr="00D15F16">
              <w:rPr>
                <w:rFonts w:ascii="Times New Roman" w:eastAsia="Palatino Linotype" w:hAnsi="Times New Roman"/>
                <w:sz w:val="24"/>
                <w:szCs w:val="24"/>
                <w:lang w:val="kk-KZ"/>
              </w:rPr>
              <w:t>триметил эфирі</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12</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24</w:t>
            </w:r>
            <w:r w:rsidRPr="00D15F16">
              <w:rPr>
                <w:rFonts w:ascii="Times New Roman" w:eastAsia="Palatino Linotype" w:hAnsi="Times New Roman"/>
                <w:sz w:val="24"/>
                <w:szCs w:val="24"/>
              </w:rPr>
              <w:t>O</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216.32</w:t>
            </w:r>
          </w:p>
          <w:p w:rsidR="00B36EA8" w:rsidRPr="00D15F16" w:rsidRDefault="00B36EA8" w:rsidP="00B36EA8">
            <w:pPr>
              <w:spacing w:after="0" w:line="240" w:lineRule="auto"/>
              <w:jc w:val="center"/>
              <w:rPr>
                <w:rFonts w:ascii="Times New Roman" w:eastAsia="Palatino Linotype" w:hAnsi="Times New Roman"/>
                <w:sz w:val="24"/>
                <w:szCs w:val="24"/>
              </w:rPr>
            </w:pP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13.462</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551387</w:t>
            </w:r>
          </w:p>
          <w:p w:rsidR="00B36EA8" w:rsidRPr="00D15F16" w:rsidRDefault="00B36EA8" w:rsidP="00B36EA8">
            <w:pPr>
              <w:spacing w:after="0" w:line="240" w:lineRule="auto"/>
              <w:jc w:val="center"/>
              <w:rPr>
                <w:rFonts w:ascii="Times New Roman" w:eastAsia="Palatino Linotype" w:hAnsi="Times New Roman"/>
                <w:sz w:val="24"/>
                <w:szCs w:val="24"/>
              </w:rPr>
            </w:pP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65</w:t>
            </w:r>
          </w:p>
        </w:tc>
        <w:tc>
          <w:tcPr>
            <w:tcW w:w="1076"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0.99</w:t>
            </w:r>
          </w:p>
        </w:tc>
      </w:tr>
      <w:tr w:rsidR="00B36EA8" w:rsidRPr="00D15F16" w:rsidTr="00B36EA8">
        <w:trPr>
          <w:trHeight w:val="6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2,2,4-</w:t>
            </w:r>
            <w:r w:rsidRPr="00D15F16">
              <w:rPr>
                <w:rFonts w:ascii="Times New Roman" w:eastAsia="Palatino Linotype" w:hAnsi="Times New Roman"/>
                <w:sz w:val="24"/>
                <w:szCs w:val="24"/>
                <w:lang w:val="kk-KZ"/>
              </w:rPr>
              <w:t>три</w:t>
            </w:r>
            <w:r w:rsidRPr="00D15F16">
              <w:rPr>
                <w:rFonts w:ascii="Times New Roman" w:eastAsia="Palatino Linotype" w:hAnsi="Times New Roman"/>
                <w:sz w:val="24"/>
                <w:szCs w:val="24"/>
              </w:rPr>
              <w:t>метил-1,3-пентанедиол диизобутират</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16</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30</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4</w:t>
            </w:r>
          </w:p>
          <w:p w:rsidR="00B36EA8" w:rsidRPr="00D15F16" w:rsidRDefault="00B36EA8" w:rsidP="00B36EA8">
            <w:pPr>
              <w:spacing w:after="0" w:line="240" w:lineRule="auto"/>
              <w:jc w:val="center"/>
              <w:rPr>
                <w:rFonts w:ascii="Times New Roman" w:eastAsia="Palatino Linotype" w:hAnsi="Times New Roman"/>
                <w:sz w:val="24"/>
                <w:szCs w:val="24"/>
              </w:rPr>
            </w:pP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286.41</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13.63</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23284</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w:t>
            </w:r>
          </w:p>
        </w:tc>
        <w:tc>
          <w:tcPr>
            <w:tcW w:w="1076"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0.90</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w:t>
            </w:r>
          </w:p>
        </w:tc>
        <w:tc>
          <w:tcPr>
            <w:tcW w:w="2948" w:type="dxa"/>
          </w:tcPr>
          <w:p w:rsidR="00B36EA8" w:rsidRPr="00D15F16" w:rsidRDefault="00B36EA8" w:rsidP="002F1536">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 xml:space="preserve">(R)-(-)-4-Метилгексан </w:t>
            </w:r>
            <w:r w:rsidRPr="00D15F16">
              <w:rPr>
                <w:rFonts w:ascii="Times New Roman" w:eastAsia="Palatino Linotype" w:hAnsi="Times New Roman"/>
                <w:sz w:val="24"/>
                <w:szCs w:val="24"/>
                <w:lang w:val="kk-KZ"/>
              </w:rPr>
              <w:t>қышқылы</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7</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14</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130.18</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13.965</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12600623</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70</w:t>
            </w:r>
          </w:p>
        </w:tc>
        <w:tc>
          <w:tcPr>
            <w:tcW w:w="1076"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0.61</w:t>
            </w:r>
          </w:p>
        </w:tc>
      </w:tr>
      <w:tr w:rsidR="00B36EA8" w:rsidRPr="00D15F16" w:rsidTr="00B36EA8">
        <w:trPr>
          <w:trHeight w:val="232"/>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w:t>
            </w:r>
            <w:r w:rsidRPr="00D15F16">
              <w:rPr>
                <w:rFonts w:ascii="Times New Roman" w:eastAsia="Palatino Linotype" w:hAnsi="Times New Roman"/>
                <w:sz w:val="24"/>
                <w:szCs w:val="24"/>
                <w:lang w:val="kk-KZ"/>
              </w:rPr>
              <w:t>н қышқылы</w:t>
            </w:r>
            <w:r w:rsidRPr="00D15F16">
              <w:rPr>
                <w:rFonts w:ascii="Times New Roman" w:eastAsia="Palatino Linotype" w:hAnsi="Times New Roman"/>
                <w:sz w:val="24"/>
                <w:szCs w:val="24"/>
              </w:rPr>
              <w:t>, 2-этил-</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8</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16</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144.21</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14.226</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8697</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89</w:t>
            </w:r>
          </w:p>
        </w:tc>
        <w:tc>
          <w:tcPr>
            <w:tcW w:w="1076"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2.90</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25</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Цетен</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16</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32</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224.42</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14.477</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12395</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w:t>
            </w:r>
          </w:p>
        </w:tc>
        <w:tc>
          <w:tcPr>
            <w:tcW w:w="1076" w:type="dxa"/>
          </w:tcPr>
          <w:p w:rsidR="00B36EA8" w:rsidRPr="00D15F16" w:rsidRDefault="009871B4" w:rsidP="009871B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0.75</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26</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Фенол</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6</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6</w:t>
            </w:r>
            <w:r w:rsidRPr="00D15F16">
              <w:rPr>
                <w:rFonts w:ascii="Times New Roman" w:eastAsia="Palatino Linotype" w:hAnsi="Times New Roman"/>
                <w:sz w:val="24"/>
                <w:szCs w:val="24"/>
              </w:rPr>
              <w:t>O</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94.11</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14.825</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996</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89</w:t>
            </w:r>
          </w:p>
        </w:tc>
        <w:tc>
          <w:tcPr>
            <w:tcW w:w="1076" w:type="dxa"/>
          </w:tcPr>
          <w:p w:rsidR="00B36EA8" w:rsidRPr="00D15F16" w:rsidRDefault="00B36EA8" w:rsidP="008924A9">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0.81</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Нео</w:t>
            </w:r>
            <w:r w:rsidRPr="00D15F16">
              <w:rPr>
                <w:rFonts w:ascii="Times New Roman" w:eastAsia="Palatino Linotype" w:hAnsi="Times New Roman"/>
                <w:sz w:val="24"/>
                <w:szCs w:val="24"/>
              </w:rPr>
              <w:t>декан қышқылы</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10</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20</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172.26</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15.305</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62838</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61</w:t>
            </w:r>
          </w:p>
        </w:tc>
        <w:tc>
          <w:tcPr>
            <w:tcW w:w="1076" w:type="dxa"/>
          </w:tcPr>
          <w:p w:rsidR="00B36EA8" w:rsidRPr="00D15F16" w:rsidRDefault="00B36EA8" w:rsidP="009871B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0.42</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28</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Октан қышқылы</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8</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16</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144.21</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15.386</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379</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w:t>
            </w:r>
          </w:p>
        </w:tc>
        <w:tc>
          <w:tcPr>
            <w:tcW w:w="1076" w:type="dxa"/>
          </w:tcPr>
          <w:p w:rsidR="00B36EA8" w:rsidRPr="00D15F16" w:rsidRDefault="00B36EA8" w:rsidP="009871B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2.46</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29</w:t>
            </w:r>
          </w:p>
        </w:tc>
        <w:tc>
          <w:tcPr>
            <w:tcW w:w="2948" w:type="dxa"/>
          </w:tcPr>
          <w:p w:rsidR="00B36EA8" w:rsidRPr="00D15F16" w:rsidRDefault="00B36EA8"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1,2-Бензенедикарбон қышқылы, </w:t>
            </w:r>
            <w:r w:rsidRPr="00D15F16">
              <w:rPr>
                <w:rFonts w:ascii="Times New Roman" w:eastAsia="Palatino Linotype" w:hAnsi="Times New Roman"/>
                <w:sz w:val="24"/>
                <w:szCs w:val="24"/>
                <w:lang w:val="kk-KZ"/>
              </w:rPr>
              <w:t>бис</w:t>
            </w:r>
            <w:r w:rsidRPr="00D15F16">
              <w:rPr>
                <w:rFonts w:ascii="Times New Roman" w:eastAsia="Palatino Linotype" w:hAnsi="Times New Roman"/>
                <w:sz w:val="24"/>
                <w:szCs w:val="24"/>
              </w:rPr>
              <w:t>(2-метил</w:t>
            </w:r>
            <w:r w:rsidRPr="00D15F16">
              <w:rPr>
                <w:rFonts w:ascii="Times New Roman" w:eastAsia="Palatino Linotype" w:hAnsi="Times New Roman"/>
                <w:sz w:val="24"/>
                <w:szCs w:val="24"/>
                <w:lang w:val="kk-KZ"/>
              </w:rPr>
              <w:t>пропил</w:t>
            </w:r>
            <w:r w:rsidRPr="00D15F16">
              <w:rPr>
                <w:rFonts w:ascii="Times New Roman" w:eastAsia="Palatino Linotype" w:hAnsi="Times New Roman"/>
                <w:sz w:val="24"/>
                <w:szCs w:val="24"/>
              </w:rPr>
              <w:t>) эфирі</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16</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22</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4</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278.34</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16.151</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6782</w:t>
            </w:r>
          </w:p>
          <w:p w:rsidR="00B36EA8" w:rsidRPr="00D15F16" w:rsidRDefault="00B36EA8" w:rsidP="00B36EA8">
            <w:pPr>
              <w:spacing w:after="0" w:line="240" w:lineRule="auto"/>
              <w:jc w:val="center"/>
              <w:rPr>
                <w:rFonts w:ascii="Times New Roman" w:eastAsia="Palatino Linotype" w:hAnsi="Times New Roman"/>
                <w:sz w:val="24"/>
                <w:szCs w:val="24"/>
              </w:rPr>
            </w:pP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77</w:t>
            </w:r>
          </w:p>
        </w:tc>
        <w:tc>
          <w:tcPr>
            <w:tcW w:w="1076" w:type="dxa"/>
          </w:tcPr>
          <w:p w:rsidR="00B36EA8" w:rsidRPr="00D15F16" w:rsidRDefault="00B36EA8" w:rsidP="009871B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0.43</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30</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Нонан қышқылы</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9</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18</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158.24</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16.478</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8158</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90</w:t>
            </w:r>
          </w:p>
        </w:tc>
        <w:tc>
          <w:tcPr>
            <w:tcW w:w="1076" w:type="dxa"/>
          </w:tcPr>
          <w:p w:rsidR="00B36EA8" w:rsidRPr="00D15F16" w:rsidRDefault="00B36EA8" w:rsidP="009871B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2.79</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31</w:t>
            </w:r>
          </w:p>
        </w:tc>
        <w:tc>
          <w:tcPr>
            <w:tcW w:w="2948" w:type="dxa"/>
          </w:tcPr>
          <w:p w:rsidR="00B36EA8" w:rsidRPr="00D15F16" w:rsidRDefault="00B36EA8" w:rsidP="002F1536">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 2-этил</w:t>
            </w:r>
            <w:r w:rsidRPr="00D15F16">
              <w:rPr>
                <w:rFonts w:ascii="Times New Roman" w:eastAsia="Palatino Linotype" w:hAnsi="Times New Roman"/>
                <w:sz w:val="24"/>
                <w:szCs w:val="24"/>
                <w:lang w:val="kk-KZ"/>
              </w:rPr>
              <w:t>гексил</w:t>
            </w:r>
            <w:r w:rsidRPr="00D15F16">
              <w:rPr>
                <w:rFonts w:ascii="Times New Roman" w:eastAsia="Palatino Linotype" w:hAnsi="Times New Roman"/>
                <w:sz w:val="24"/>
                <w:szCs w:val="24"/>
              </w:rPr>
              <w:t xml:space="preserve"> эфирі</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15</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22</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234.33</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17.083</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94310</w:t>
            </w: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61</w:t>
            </w:r>
          </w:p>
        </w:tc>
        <w:tc>
          <w:tcPr>
            <w:tcW w:w="1076" w:type="dxa"/>
          </w:tcPr>
          <w:p w:rsidR="00B36EA8" w:rsidRPr="00D15F16" w:rsidRDefault="00B36EA8" w:rsidP="009871B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0.17</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32</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Гексадекан қышқылы, метил эфирі</w:t>
            </w:r>
          </w:p>
        </w:tc>
        <w:tc>
          <w:tcPr>
            <w:tcW w:w="992"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C</w:t>
            </w:r>
            <w:r w:rsidRPr="00D15F16">
              <w:rPr>
                <w:rFonts w:ascii="Times New Roman" w:eastAsia="Palatino Linotype" w:hAnsi="Times New Roman"/>
                <w:sz w:val="24"/>
                <w:szCs w:val="24"/>
                <w:vertAlign w:val="subscript"/>
              </w:rPr>
              <w:t>17</w:t>
            </w:r>
            <w:r w:rsidRPr="00D15F16">
              <w:rPr>
                <w:rFonts w:ascii="Times New Roman" w:eastAsia="Palatino Linotype" w:hAnsi="Times New Roman"/>
                <w:sz w:val="24"/>
                <w:szCs w:val="24"/>
              </w:rPr>
              <w:t>H</w:t>
            </w:r>
            <w:r w:rsidRPr="00D15F16">
              <w:rPr>
                <w:rFonts w:ascii="Times New Roman" w:eastAsia="Palatino Linotype" w:hAnsi="Times New Roman"/>
                <w:sz w:val="24"/>
                <w:szCs w:val="24"/>
                <w:vertAlign w:val="subscript"/>
              </w:rPr>
              <w:t>34</w:t>
            </w:r>
            <w:r w:rsidRPr="00D15F16">
              <w:rPr>
                <w:rFonts w:ascii="Times New Roman" w:eastAsia="Palatino Linotype" w:hAnsi="Times New Roman"/>
                <w:sz w:val="24"/>
                <w:szCs w:val="24"/>
              </w:rPr>
              <w:t>O</w:t>
            </w:r>
            <w:r w:rsidRPr="00D15F16">
              <w:rPr>
                <w:rFonts w:ascii="Times New Roman" w:eastAsia="Palatino Linotype" w:hAnsi="Times New Roman"/>
                <w:sz w:val="24"/>
                <w:szCs w:val="24"/>
                <w:vertAlign w:val="subscript"/>
              </w:rPr>
              <w:t>2</w:t>
            </w:r>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270.5</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17.161</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8181</w:t>
            </w:r>
          </w:p>
          <w:p w:rsidR="00B36EA8" w:rsidRPr="00D15F16" w:rsidRDefault="00B36EA8" w:rsidP="00B36EA8">
            <w:pPr>
              <w:spacing w:after="0" w:line="240" w:lineRule="auto"/>
              <w:jc w:val="center"/>
              <w:rPr>
                <w:rFonts w:ascii="Times New Roman" w:eastAsia="Palatino Linotype" w:hAnsi="Times New Roman"/>
                <w:sz w:val="24"/>
                <w:szCs w:val="24"/>
              </w:rPr>
            </w:pPr>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91</w:t>
            </w:r>
          </w:p>
        </w:tc>
        <w:tc>
          <w:tcPr>
            <w:tcW w:w="1076" w:type="dxa"/>
          </w:tcPr>
          <w:p w:rsidR="00B36EA8" w:rsidRPr="00D15F16" w:rsidRDefault="00B36EA8" w:rsidP="009871B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1.22</w:t>
            </w:r>
          </w:p>
        </w:tc>
      </w:tr>
      <w:tr w:rsidR="00B36EA8" w:rsidRPr="00D15F16" w:rsidTr="00B36EA8">
        <w:trPr>
          <w:trHeight w:val="80"/>
          <w:jc w:val="center"/>
        </w:trPr>
        <w:tc>
          <w:tcPr>
            <w:tcW w:w="538" w:type="dxa"/>
            <w:vAlign w:val="center"/>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33</w:t>
            </w:r>
          </w:p>
        </w:tc>
        <w:tc>
          <w:tcPr>
            <w:tcW w:w="2948"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2-O</w:t>
            </w:r>
            <w:r w:rsidRPr="00D15F16">
              <w:rPr>
                <w:rFonts w:ascii="Times New Roman" w:eastAsia="Palatino Linotype" w:hAnsi="Times New Roman"/>
                <w:sz w:val="24"/>
                <w:szCs w:val="24"/>
                <w:lang w:val="kk-KZ"/>
              </w:rPr>
              <w:t>ктил бензоат</w:t>
            </w:r>
          </w:p>
        </w:tc>
        <w:tc>
          <w:tcPr>
            <w:tcW w:w="992" w:type="dxa"/>
          </w:tcPr>
          <w:p w:rsidR="00B36EA8" w:rsidRPr="00D15F16" w:rsidRDefault="00B36EA8" w:rsidP="00B36EA8">
            <w:pPr>
              <w:shd w:val="clear" w:color="auto" w:fill="FFFFFF"/>
              <w:spacing w:after="0" w:line="240" w:lineRule="auto"/>
              <w:jc w:val="center"/>
              <w:rPr>
                <w:rFonts w:ascii="Times New Roman" w:eastAsia="Palatino Linotype" w:hAnsi="Times New Roman"/>
                <w:sz w:val="24"/>
                <w:szCs w:val="24"/>
              </w:rPr>
            </w:pPr>
            <w:hyperlink r:id="rId1518" w:anchor="query=C15H22O2">
              <w:r w:rsidRPr="00D15F16">
                <w:rPr>
                  <w:rFonts w:ascii="Times New Roman" w:eastAsia="Palatino Linotype" w:hAnsi="Times New Roman"/>
                  <w:sz w:val="24"/>
                  <w:szCs w:val="24"/>
                </w:rPr>
                <w:t>C</w:t>
              </w:r>
            </w:hyperlink>
            <w:hyperlink r:id="rId1519" w:anchor="query=C15H22O2">
              <w:r w:rsidRPr="00D15F16">
                <w:rPr>
                  <w:rFonts w:ascii="Times New Roman" w:eastAsia="Palatino Linotype" w:hAnsi="Times New Roman"/>
                  <w:sz w:val="24"/>
                  <w:szCs w:val="24"/>
                  <w:vertAlign w:val="subscript"/>
                </w:rPr>
                <w:t>15</w:t>
              </w:r>
            </w:hyperlink>
            <w:hyperlink r:id="rId1520" w:anchor="query=C15H22O2">
              <w:r w:rsidRPr="00D15F16">
                <w:rPr>
                  <w:rFonts w:ascii="Times New Roman" w:eastAsia="Palatino Linotype" w:hAnsi="Times New Roman"/>
                  <w:sz w:val="24"/>
                  <w:szCs w:val="24"/>
                </w:rPr>
                <w:t>H</w:t>
              </w:r>
            </w:hyperlink>
            <w:hyperlink r:id="rId1521" w:anchor="query=C15H22O2">
              <w:r w:rsidRPr="00D15F16">
                <w:rPr>
                  <w:rFonts w:ascii="Times New Roman" w:eastAsia="Palatino Linotype" w:hAnsi="Times New Roman"/>
                  <w:sz w:val="24"/>
                  <w:szCs w:val="24"/>
                  <w:vertAlign w:val="subscript"/>
                </w:rPr>
                <w:t>22</w:t>
              </w:r>
            </w:hyperlink>
            <w:hyperlink r:id="rId1522" w:anchor="query=C15H22O2">
              <w:r w:rsidRPr="00D15F16">
                <w:rPr>
                  <w:rFonts w:ascii="Times New Roman" w:eastAsia="Palatino Linotype" w:hAnsi="Times New Roman"/>
                  <w:sz w:val="24"/>
                  <w:szCs w:val="24"/>
                </w:rPr>
                <w:t>O</w:t>
              </w:r>
            </w:hyperlink>
            <w:hyperlink r:id="rId1523" w:anchor="query=C15H22O2">
              <w:r w:rsidRPr="00D15F16">
                <w:rPr>
                  <w:rFonts w:ascii="Times New Roman" w:eastAsia="Palatino Linotype" w:hAnsi="Times New Roman"/>
                  <w:sz w:val="24"/>
                  <w:szCs w:val="24"/>
                  <w:vertAlign w:val="subscript"/>
                </w:rPr>
                <w:t>2</w:t>
              </w:r>
            </w:hyperlink>
          </w:p>
        </w:tc>
        <w:tc>
          <w:tcPr>
            <w:tcW w:w="1185"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234.33</w:t>
            </w:r>
          </w:p>
        </w:tc>
        <w:tc>
          <w:tcPr>
            <w:tcW w:w="941"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17.531</w:t>
            </w:r>
          </w:p>
        </w:tc>
        <w:tc>
          <w:tcPr>
            <w:tcW w:w="1418" w:type="dxa"/>
          </w:tcPr>
          <w:p w:rsidR="00B36EA8" w:rsidRPr="00D15F16" w:rsidRDefault="00B36EA8" w:rsidP="00B36EA8">
            <w:pPr>
              <w:spacing w:after="0" w:line="240" w:lineRule="auto"/>
              <w:jc w:val="center"/>
              <w:rPr>
                <w:rFonts w:ascii="Times New Roman" w:eastAsia="Palatino Linotype" w:hAnsi="Times New Roman"/>
                <w:sz w:val="24"/>
                <w:szCs w:val="24"/>
              </w:rPr>
            </w:pPr>
            <w:hyperlink r:id="rId1524">
              <w:r w:rsidRPr="00D15F16">
                <w:rPr>
                  <w:rFonts w:ascii="Times New Roman" w:eastAsia="Palatino Linotype" w:hAnsi="Times New Roman"/>
                  <w:sz w:val="24"/>
                  <w:szCs w:val="24"/>
                </w:rPr>
                <w:t>243800</w:t>
              </w:r>
            </w:hyperlink>
          </w:p>
        </w:tc>
        <w:tc>
          <w:tcPr>
            <w:tcW w:w="710" w:type="dxa"/>
          </w:tcPr>
          <w:p w:rsidR="00B36EA8" w:rsidRPr="00D15F16" w:rsidRDefault="00B36EA8" w:rsidP="00B36EA8">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69</w:t>
            </w:r>
          </w:p>
        </w:tc>
        <w:tc>
          <w:tcPr>
            <w:tcW w:w="1076" w:type="dxa"/>
          </w:tcPr>
          <w:p w:rsidR="00B36EA8" w:rsidRPr="00D15F16" w:rsidRDefault="00B36EA8" w:rsidP="009871B4">
            <w:pPr>
              <w:spacing w:after="0" w:line="240" w:lineRule="auto"/>
              <w:jc w:val="center"/>
              <w:rPr>
                <w:rFonts w:ascii="Times New Roman" w:eastAsia="Palatino Linotype" w:hAnsi="Times New Roman"/>
                <w:sz w:val="24"/>
                <w:szCs w:val="24"/>
              </w:rPr>
            </w:pPr>
            <w:r w:rsidRPr="00D15F16">
              <w:rPr>
                <w:rFonts w:ascii="Times New Roman" w:eastAsia="Palatino Linotype" w:hAnsi="Times New Roman"/>
                <w:sz w:val="24"/>
                <w:szCs w:val="24"/>
              </w:rPr>
              <w:t>0.90</w:t>
            </w:r>
          </w:p>
        </w:tc>
      </w:tr>
    </w:tbl>
    <w:p w:rsidR="00B36EA8" w:rsidRPr="00D15F16" w:rsidRDefault="00B36EA8" w:rsidP="00F40A6D">
      <w:pPr>
        <w:spacing w:after="0" w:line="240" w:lineRule="auto"/>
        <w:ind w:firstLine="709"/>
        <w:jc w:val="both"/>
        <w:rPr>
          <w:rFonts w:ascii="Times New Roman" w:eastAsia="Calibri" w:hAnsi="Times New Roman"/>
          <w:sz w:val="28"/>
          <w:szCs w:val="28"/>
          <w:lang w:val="kk-KZ" w:eastAsia="en-US"/>
        </w:rPr>
      </w:pPr>
    </w:p>
    <w:p w:rsidR="009B3EE4" w:rsidRPr="00D15F16" w:rsidRDefault="00F0527B" w:rsidP="002F1536">
      <w:pPr>
        <w:spacing w:after="0" w:line="240" w:lineRule="auto"/>
        <w:ind w:firstLine="567"/>
        <w:jc w:val="both"/>
        <w:rPr>
          <w:rFonts w:ascii="Times New Roman" w:eastAsia="Calibri" w:hAnsi="Times New Roman"/>
          <w:sz w:val="28"/>
          <w:szCs w:val="28"/>
          <w:lang w:val="kk-KZ" w:eastAsia="en-US"/>
        </w:rPr>
      </w:pPr>
      <w:r>
        <w:rPr>
          <w:rFonts w:ascii="Times New Roman" w:eastAsia="Calibri" w:hAnsi="Times New Roman"/>
          <w:noProof/>
          <w:sz w:val="28"/>
          <w:szCs w:val="28"/>
        </w:rPr>
        <w:lastRenderedPageBreak/>
        <w:drawing>
          <wp:inline distT="0" distB="0" distL="0" distR="0">
            <wp:extent cx="5123815" cy="2506980"/>
            <wp:effectExtent l="0" t="0" r="63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5123815" cy="2506980"/>
                    </a:xfrm>
                    <a:prstGeom prst="rect">
                      <a:avLst/>
                    </a:prstGeom>
                    <a:noFill/>
                    <a:ln>
                      <a:noFill/>
                    </a:ln>
                  </pic:spPr>
                </pic:pic>
              </a:graphicData>
            </a:graphic>
          </wp:inline>
        </w:drawing>
      </w:r>
    </w:p>
    <w:p w:rsidR="00E67016" w:rsidRPr="00D15F16" w:rsidRDefault="00E67016" w:rsidP="009B3EE4">
      <w:pPr>
        <w:spacing w:after="0" w:line="240" w:lineRule="auto"/>
        <w:jc w:val="both"/>
        <w:rPr>
          <w:rFonts w:ascii="Times New Roman" w:eastAsia="Calibri" w:hAnsi="Times New Roman"/>
          <w:sz w:val="28"/>
          <w:szCs w:val="28"/>
          <w:lang w:val="kk-KZ" w:eastAsia="en-US"/>
        </w:rPr>
      </w:pPr>
    </w:p>
    <w:p w:rsidR="00E67016" w:rsidRPr="00D15F16" w:rsidRDefault="00E67016" w:rsidP="002F1536">
      <w:pPr>
        <w:spacing w:after="0" w:line="240" w:lineRule="auto"/>
        <w:jc w:val="center"/>
        <w:rPr>
          <w:rFonts w:ascii="Times New Roman" w:eastAsia="Calibri" w:hAnsi="Times New Roman"/>
          <w:sz w:val="28"/>
          <w:szCs w:val="28"/>
          <w:lang w:val="kk-KZ" w:eastAsia="en-US"/>
        </w:rPr>
      </w:pPr>
      <w:r w:rsidRPr="00D15F16">
        <w:rPr>
          <w:rFonts w:ascii="Times New Roman" w:eastAsia="Calibri" w:hAnsi="Times New Roman"/>
          <w:sz w:val="28"/>
          <w:szCs w:val="28"/>
          <w:lang w:val="kk-KZ" w:eastAsia="en-US"/>
        </w:rPr>
        <w:t>Сурет 18 -</w:t>
      </w:r>
      <w:r w:rsidR="002F1536" w:rsidRPr="00D15F16">
        <w:rPr>
          <w:rFonts w:ascii="Times New Roman" w:hAnsi="Times New Roman"/>
          <w:sz w:val="28"/>
          <w:szCs w:val="28"/>
          <w:lang w:val="kk-KZ"/>
        </w:rPr>
        <w:t xml:space="preserve"> ГХ-МС қондырғысында талданған BSS25</w:t>
      </w:r>
      <w:r w:rsidR="002F1536" w:rsidRPr="00D15F16">
        <w:rPr>
          <w:rFonts w:ascii="Times New Roman" w:hAnsi="Times New Roman"/>
          <w:i/>
          <w:sz w:val="28"/>
          <w:szCs w:val="28"/>
          <w:lang w:val="kk-KZ"/>
        </w:rPr>
        <w:t xml:space="preserve"> </w:t>
      </w:r>
      <w:r w:rsidR="002F1536" w:rsidRPr="00D15F16">
        <w:rPr>
          <w:rFonts w:ascii="Times New Roman" w:hAnsi="Times New Roman"/>
          <w:sz w:val="28"/>
          <w:szCs w:val="28"/>
          <w:lang w:val="kk-KZ"/>
        </w:rPr>
        <w:t>штаммының  хроматограммасы</w:t>
      </w:r>
    </w:p>
    <w:p w:rsidR="009B3EE4" w:rsidRPr="00D15F16" w:rsidRDefault="009B3EE4" w:rsidP="00F40A6D">
      <w:pPr>
        <w:spacing w:after="0" w:line="240" w:lineRule="auto"/>
        <w:ind w:firstLine="709"/>
        <w:jc w:val="both"/>
        <w:rPr>
          <w:rFonts w:ascii="Times New Roman" w:eastAsia="Calibri" w:hAnsi="Times New Roman"/>
          <w:sz w:val="28"/>
          <w:szCs w:val="28"/>
          <w:lang w:val="kk-KZ" w:eastAsia="en-US"/>
        </w:rPr>
      </w:pPr>
    </w:p>
    <w:p w:rsidR="000B01AD" w:rsidRPr="00D15F16" w:rsidRDefault="00F40A6D" w:rsidP="000B01AD">
      <w:pPr>
        <w:pStyle w:val="a6"/>
        <w:ind w:left="0" w:firstLine="709"/>
        <w:jc w:val="both"/>
        <w:rPr>
          <w:sz w:val="28"/>
          <w:szCs w:val="28"/>
          <w:lang w:val="kk-KZ"/>
        </w:rPr>
      </w:pPr>
      <w:r w:rsidRPr="00D15F16">
        <w:rPr>
          <w:rFonts w:eastAsia="Calibri"/>
          <w:sz w:val="28"/>
          <w:szCs w:val="28"/>
          <w:lang w:val="kk-KZ" w:eastAsia="en-US"/>
        </w:rPr>
        <w:t>Сегіз изоляттың этилацетаты сығындыларының ГХ-МС талдауы</w:t>
      </w:r>
      <w:r w:rsidR="00D9128D" w:rsidRPr="00D15F16">
        <w:rPr>
          <w:rFonts w:eastAsia="Calibri"/>
          <w:sz w:val="28"/>
          <w:szCs w:val="28"/>
          <w:lang w:val="kk-KZ" w:eastAsia="en-US"/>
        </w:rPr>
        <w:t xml:space="preserve">ның нәтижесі бойынша </w:t>
      </w:r>
      <w:r w:rsidRPr="00D15F16">
        <w:rPr>
          <w:rFonts w:eastAsia="Calibri"/>
          <w:sz w:val="28"/>
          <w:szCs w:val="28"/>
          <w:lang w:val="kk-KZ" w:eastAsia="en-US"/>
        </w:rPr>
        <w:t>264</w:t>
      </w:r>
      <w:r w:rsidR="00D9128D" w:rsidRPr="00D15F16">
        <w:rPr>
          <w:rFonts w:eastAsia="Calibri"/>
          <w:sz w:val="28"/>
          <w:szCs w:val="28"/>
          <w:lang w:val="kk-KZ" w:eastAsia="en-US"/>
        </w:rPr>
        <w:t xml:space="preserve"> қосылыс</w:t>
      </w:r>
      <w:r w:rsidRPr="00D15F16">
        <w:rPr>
          <w:rFonts w:eastAsia="Calibri"/>
          <w:sz w:val="28"/>
          <w:szCs w:val="28"/>
          <w:lang w:val="kk-KZ" w:eastAsia="en-US"/>
        </w:rPr>
        <w:t xml:space="preserve"> анықта</w:t>
      </w:r>
      <w:r w:rsidR="00D9128D" w:rsidRPr="00D15F16">
        <w:rPr>
          <w:rFonts w:eastAsia="Calibri"/>
          <w:sz w:val="28"/>
          <w:szCs w:val="28"/>
          <w:lang w:val="kk-KZ" w:eastAsia="en-US"/>
        </w:rPr>
        <w:t>л</w:t>
      </w:r>
      <w:r w:rsidRPr="00D15F16">
        <w:rPr>
          <w:rFonts w:eastAsia="Calibri"/>
          <w:sz w:val="28"/>
          <w:szCs w:val="28"/>
          <w:lang w:val="kk-KZ" w:eastAsia="en-US"/>
        </w:rPr>
        <w:t>ды</w:t>
      </w:r>
      <w:r w:rsidR="00315F3F" w:rsidRPr="00D15F16">
        <w:rPr>
          <w:rFonts w:eastAsia="Calibri"/>
          <w:sz w:val="28"/>
          <w:szCs w:val="28"/>
          <w:lang w:val="kk-KZ" w:eastAsia="en-US"/>
        </w:rPr>
        <w:t>, сегіз изолятта анықталған ортақ қосылыстардың саны 69 болды</w:t>
      </w:r>
      <w:r w:rsidRPr="00D15F16">
        <w:rPr>
          <w:rFonts w:eastAsia="Calibri"/>
          <w:sz w:val="28"/>
          <w:szCs w:val="28"/>
          <w:lang w:val="kk-KZ" w:eastAsia="en-US"/>
        </w:rPr>
        <w:t xml:space="preserve">. </w:t>
      </w:r>
      <w:r w:rsidR="002F1536" w:rsidRPr="00D15F16">
        <w:rPr>
          <w:rFonts w:eastAsia="Calibri"/>
          <w:sz w:val="28"/>
          <w:szCs w:val="28"/>
          <w:lang w:val="kk-KZ" w:eastAsia="en-US"/>
        </w:rPr>
        <w:t>12</w:t>
      </w:r>
      <w:r w:rsidR="00D033AF" w:rsidRPr="00D15F16">
        <w:rPr>
          <w:rFonts w:eastAsia="Calibri"/>
          <w:sz w:val="28"/>
          <w:szCs w:val="28"/>
          <w:lang w:val="kk-KZ" w:eastAsia="en-US"/>
        </w:rPr>
        <w:t>-18</w:t>
      </w:r>
      <w:r w:rsidR="000B01AD" w:rsidRPr="00D15F16">
        <w:rPr>
          <w:rFonts w:eastAsia="Calibri"/>
          <w:sz w:val="28"/>
          <w:szCs w:val="28"/>
          <w:lang w:val="kk-KZ" w:eastAsia="en-US"/>
        </w:rPr>
        <w:t xml:space="preserve"> кестелерде</w:t>
      </w:r>
      <w:r w:rsidRPr="00D15F16">
        <w:rPr>
          <w:rFonts w:eastAsia="Calibri"/>
          <w:sz w:val="28"/>
          <w:szCs w:val="28"/>
          <w:lang w:val="kk-KZ" w:eastAsia="en-US"/>
        </w:rPr>
        <w:t xml:space="preserve"> ГХ-МС талдауына ұшыраған сығындыларда анықталған ең маңызды және көптеген компонентте</w:t>
      </w:r>
      <w:r w:rsidR="00D9128D" w:rsidRPr="00D15F16">
        <w:rPr>
          <w:rFonts w:eastAsia="Calibri"/>
          <w:sz w:val="28"/>
          <w:szCs w:val="28"/>
          <w:lang w:val="kk-KZ" w:eastAsia="en-US"/>
        </w:rPr>
        <w:t xml:space="preserve">рді, сондай-ақ осы жоғары пайыздық көрсеткіште кездескен </w:t>
      </w:r>
      <w:r w:rsidRPr="00D15F16">
        <w:rPr>
          <w:rFonts w:eastAsia="Calibri"/>
          <w:sz w:val="28"/>
          <w:szCs w:val="28"/>
          <w:lang w:val="kk-KZ" w:eastAsia="en-US"/>
        </w:rPr>
        <w:t xml:space="preserve">химиялық заттардың </w:t>
      </w:r>
      <w:r w:rsidR="00D9128D" w:rsidRPr="00D15F16">
        <w:rPr>
          <w:rFonts w:eastAsia="Calibri"/>
          <w:sz w:val="28"/>
          <w:szCs w:val="28"/>
          <w:lang w:val="kk-KZ" w:eastAsia="en-US"/>
        </w:rPr>
        <w:t>фармакологиялық әсерлері, басқа зерттеулерде анықталғаны т</w:t>
      </w:r>
      <w:r w:rsidRPr="00D15F16">
        <w:rPr>
          <w:rFonts w:eastAsia="Calibri"/>
          <w:sz w:val="28"/>
          <w:szCs w:val="28"/>
          <w:lang w:val="kk-KZ" w:eastAsia="en-US"/>
        </w:rPr>
        <w:t>уралы ақпарат қарастырылды. Бұл заттар әртүрлі организмдердің табиғи өнімдеріне ұқсастық көрсетті, мысалы, бактериялық, өсімдік және саңырауқұлақ текті.</w:t>
      </w:r>
      <w:r w:rsidRPr="00D15F16">
        <w:rPr>
          <w:lang w:val="kk-KZ"/>
        </w:rPr>
        <w:t xml:space="preserve"> </w:t>
      </w:r>
      <w:r w:rsidRPr="00D15F16">
        <w:rPr>
          <w:rFonts w:eastAsia="Calibri"/>
          <w:sz w:val="28"/>
          <w:szCs w:val="28"/>
          <w:lang w:val="kk-KZ" w:eastAsia="en-US"/>
        </w:rPr>
        <w:t xml:space="preserve">ГХ-МС деректерін зерттеу негізінде олардың көпшілігі алкалоидтар, күрделі эфирлер, эфирлер және фенолды қосылыстар сияқты ұшпа заттардан алынады. Күрделі эфирлер мен эфирлерден басқа, </w:t>
      </w:r>
      <w:r w:rsidRPr="00D15F16">
        <w:rPr>
          <w:rFonts w:eastAsia="Calibri"/>
          <w:i/>
          <w:sz w:val="28"/>
          <w:szCs w:val="28"/>
          <w:lang w:val="kk-KZ" w:eastAsia="en-US"/>
        </w:rPr>
        <w:t xml:space="preserve">Bacillus </w:t>
      </w:r>
      <w:r w:rsidRPr="00D15F16">
        <w:rPr>
          <w:rFonts w:eastAsia="Calibri"/>
          <w:sz w:val="28"/>
          <w:szCs w:val="28"/>
          <w:lang w:val="kk-KZ" w:eastAsia="en-US"/>
        </w:rPr>
        <w:t>бактерияларының құрамында спирттер, кетондар, май қышқылдары және хош иісті қосылыстар сияқты әртүрлі кластарға жататын ұшпа қосылыстар түзетіні анықталды.</w:t>
      </w:r>
      <w:r w:rsidR="000B01AD" w:rsidRPr="00D15F16">
        <w:rPr>
          <w:sz w:val="28"/>
          <w:szCs w:val="28"/>
          <w:lang w:val="kk-KZ"/>
        </w:rPr>
        <w:t xml:space="preserve"> </w:t>
      </w:r>
      <w:r w:rsidR="000B01AD" w:rsidRPr="00D15F16">
        <w:rPr>
          <w:i/>
          <w:sz w:val="28"/>
          <w:szCs w:val="28"/>
          <w:lang w:val="kk-KZ"/>
        </w:rPr>
        <w:t>Bacillus</w:t>
      </w:r>
      <w:r w:rsidR="000B01AD" w:rsidRPr="00D15F16">
        <w:rPr>
          <w:sz w:val="28"/>
          <w:szCs w:val="28"/>
          <w:lang w:val="kk-KZ"/>
        </w:rPr>
        <w:t xml:space="preserve"> spp. анықталған ортақ компоненттердің (фенол, бензой қышқылы, бензальдегид, октадекан қышқылы, нонан қышқылы, гексадекан қышқылы, олеин қышқылы, ацетоин, фенол, 2,4- бис(1,1-диметилэтил, ме</w:t>
      </w:r>
      <w:r w:rsidR="0017395C">
        <w:rPr>
          <w:sz w:val="28"/>
          <w:szCs w:val="28"/>
          <w:lang w:val="kk-KZ"/>
        </w:rPr>
        <w:t xml:space="preserve">токисфенил-оксим ) құрылымы    19 - </w:t>
      </w:r>
      <w:r w:rsidR="000B01AD" w:rsidRPr="00D15F16">
        <w:rPr>
          <w:sz w:val="28"/>
          <w:szCs w:val="28"/>
          <w:lang w:val="kk-KZ"/>
        </w:rPr>
        <w:t>суретте көрсетілген және ортақ қосылыстардың фарм</w:t>
      </w:r>
      <w:r w:rsidR="0017395C">
        <w:rPr>
          <w:sz w:val="28"/>
          <w:szCs w:val="28"/>
          <w:lang w:val="kk-KZ"/>
        </w:rPr>
        <w:t>акологиялық белсенділіктері 20 -</w:t>
      </w:r>
      <w:r w:rsidR="000B01AD" w:rsidRPr="00D15F16">
        <w:rPr>
          <w:sz w:val="28"/>
          <w:szCs w:val="28"/>
          <w:lang w:val="kk-KZ"/>
        </w:rPr>
        <w:t xml:space="preserve"> кестеде көрсетілген.</w:t>
      </w:r>
    </w:p>
    <w:p w:rsidR="00F40A6D" w:rsidRPr="00D15F16" w:rsidRDefault="00F40A6D" w:rsidP="00F40A6D">
      <w:pPr>
        <w:spacing w:after="0" w:line="240" w:lineRule="auto"/>
        <w:ind w:firstLine="709"/>
        <w:jc w:val="both"/>
        <w:rPr>
          <w:rFonts w:ascii="Times New Roman" w:eastAsia="Calibri" w:hAnsi="Times New Roman"/>
          <w:sz w:val="28"/>
          <w:szCs w:val="28"/>
          <w:lang w:val="kk-KZ" w:eastAsia="en-US"/>
        </w:rPr>
      </w:pPr>
    </w:p>
    <w:p w:rsidR="00FE1A0A" w:rsidRPr="00D15F16" w:rsidRDefault="00FE1A0A" w:rsidP="00F40A6D">
      <w:pPr>
        <w:spacing w:after="0" w:line="240" w:lineRule="auto"/>
        <w:ind w:firstLine="709"/>
        <w:jc w:val="both"/>
        <w:rPr>
          <w:rFonts w:ascii="Times New Roman" w:eastAsia="Calibri" w:hAnsi="Times New Roman"/>
          <w:sz w:val="28"/>
          <w:szCs w:val="28"/>
          <w:lang w:val="kk-KZ" w:eastAsia="en-US"/>
        </w:rPr>
      </w:pPr>
    </w:p>
    <w:p w:rsidR="00FE1A0A" w:rsidRPr="00D15F16" w:rsidRDefault="00F0527B" w:rsidP="00F40A6D">
      <w:pPr>
        <w:spacing w:after="0" w:line="240" w:lineRule="auto"/>
        <w:ind w:firstLine="709"/>
        <w:jc w:val="both"/>
        <w:rPr>
          <w:rFonts w:ascii="Times New Roman" w:eastAsia="Calibri" w:hAnsi="Times New Roman"/>
          <w:sz w:val="28"/>
          <w:szCs w:val="28"/>
          <w:lang w:val="kk-KZ" w:eastAsia="en-US"/>
        </w:rPr>
      </w:pPr>
      <w:r>
        <w:rPr>
          <w:rFonts w:ascii="Times New Roman" w:eastAsia="Calibri" w:hAnsi="Times New Roman"/>
          <w:noProof/>
          <w:sz w:val="28"/>
          <w:szCs w:val="28"/>
        </w:rPr>
        <w:lastRenderedPageBreak/>
        <w:drawing>
          <wp:inline distT="0" distB="0" distL="0" distR="0">
            <wp:extent cx="4461510" cy="3893820"/>
            <wp:effectExtent l="0" t="0" r="0" b="0"/>
            <wp:docPr id="23" name="Рисунок 23" descr="Изображение WhatsApp 2023-11-08 в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зображение WhatsApp 2023-11-08 в 10"/>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4461510" cy="3893820"/>
                    </a:xfrm>
                    <a:prstGeom prst="rect">
                      <a:avLst/>
                    </a:prstGeom>
                    <a:noFill/>
                    <a:ln>
                      <a:noFill/>
                    </a:ln>
                  </pic:spPr>
                </pic:pic>
              </a:graphicData>
            </a:graphic>
          </wp:inline>
        </w:drawing>
      </w:r>
    </w:p>
    <w:p w:rsidR="000B01AD" w:rsidRPr="00D15F16" w:rsidRDefault="00F0527B" w:rsidP="000B01AD">
      <w:pPr>
        <w:spacing w:after="0" w:line="240" w:lineRule="auto"/>
        <w:ind w:firstLine="1560"/>
        <w:jc w:val="both"/>
        <w:rPr>
          <w:rFonts w:ascii="Times New Roman" w:eastAsia="Calibri" w:hAnsi="Times New Roman"/>
          <w:sz w:val="28"/>
          <w:szCs w:val="28"/>
          <w:lang w:val="kk-KZ" w:eastAsia="en-US"/>
        </w:rPr>
      </w:pPr>
      <w:r>
        <w:rPr>
          <w:rFonts w:ascii="Times New Roman" w:eastAsia="Calibri" w:hAnsi="Times New Roman"/>
          <w:noProof/>
          <w:sz w:val="28"/>
          <w:szCs w:val="28"/>
        </w:rPr>
        <w:drawing>
          <wp:inline distT="0" distB="0" distL="0" distR="0">
            <wp:extent cx="4430395" cy="1229995"/>
            <wp:effectExtent l="0" t="0" r="8255"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4430395" cy="1229995"/>
                    </a:xfrm>
                    <a:prstGeom prst="rect">
                      <a:avLst/>
                    </a:prstGeom>
                    <a:noFill/>
                    <a:ln>
                      <a:noFill/>
                    </a:ln>
                  </pic:spPr>
                </pic:pic>
              </a:graphicData>
            </a:graphic>
          </wp:inline>
        </w:drawing>
      </w:r>
    </w:p>
    <w:p w:rsidR="00214F1D" w:rsidRPr="00D15F16" w:rsidRDefault="00214F1D" w:rsidP="00214F1D">
      <w:pPr>
        <w:pStyle w:val="a6"/>
        <w:ind w:left="0"/>
        <w:jc w:val="center"/>
        <w:rPr>
          <w:sz w:val="28"/>
          <w:szCs w:val="28"/>
          <w:lang w:val="kk-KZ"/>
        </w:rPr>
      </w:pPr>
    </w:p>
    <w:p w:rsidR="00334401" w:rsidRPr="00D15F16" w:rsidRDefault="00F0527B" w:rsidP="00334401">
      <w:pPr>
        <w:pStyle w:val="a6"/>
        <w:ind w:left="0"/>
        <w:jc w:val="center"/>
        <w:rPr>
          <w:noProof/>
          <w:bdr w:val="none" w:sz="0" w:space="0" w:color="auto" w:frame="1"/>
          <w:shd w:val="clear" w:color="auto" w:fill="FFFFFF"/>
          <w:lang w:val="kk-KZ" w:eastAsia="ru-RU"/>
        </w:rPr>
      </w:pPr>
      <w:r>
        <w:rPr>
          <w:noProof/>
          <w:bdr w:val="none" w:sz="0" w:space="0" w:color="auto" w:frame="1"/>
          <w:shd w:val="clear" w:color="auto" w:fill="FFFFFF"/>
          <w:lang w:val="ru-RU" w:eastAsia="ru-RU"/>
        </w:rPr>
        <w:drawing>
          <wp:inline distT="0" distB="0" distL="0" distR="0">
            <wp:extent cx="3531235" cy="2774950"/>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3531235" cy="2774950"/>
                    </a:xfrm>
                    <a:prstGeom prst="rect">
                      <a:avLst/>
                    </a:prstGeom>
                    <a:noFill/>
                    <a:ln>
                      <a:noFill/>
                    </a:ln>
                  </pic:spPr>
                </pic:pic>
              </a:graphicData>
            </a:graphic>
          </wp:inline>
        </w:drawing>
      </w:r>
    </w:p>
    <w:p w:rsidR="00334401" w:rsidRPr="00D15F16" w:rsidRDefault="00334401" w:rsidP="00334401">
      <w:pPr>
        <w:pStyle w:val="a6"/>
        <w:ind w:left="0"/>
        <w:jc w:val="center"/>
        <w:rPr>
          <w:sz w:val="28"/>
          <w:szCs w:val="28"/>
          <w:lang w:val="kk-KZ"/>
        </w:rPr>
      </w:pPr>
      <w:r w:rsidRPr="00D15F16">
        <w:rPr>
          <w:sz w:val="28"/>
          <w:szCs w:val="28"/>
          <w:lang w:val="kk-KZ"/>
        </w:rPr>
        <w:t xml:space="preserve">Сурет </w:t>
      </w:r>
      <w:r w:rsidR="00E67016" w:rsidRPr="00D15F16">
        <w:rPr>
          <w:sz w:val="28"/>
          <w:szCs w:val="28"/>
          <w:lang w:val="kk-KZ"/>
        </w:rPr>
        <w:t>19</w:t>
      </w:r>
      <w:r w:rsidR="00B36EA8" w:rsidRPr="00D15F16">
        <w:rPr>
          <w:sz w:val="28"/>
          <w:szCs w:val="28"/>
          <w:lang w:val="kk-KZ"/>
        </w:rPr>
        <w:t xml:space="preserve"> </w:t>
      </w:r>
      <w:r w:rsidRPr="00D15F16">
        <w:rPr>
          <w:sz w:val="28"/>
          <w:szCs w:val="28"/>
          <w:lang w:val="kk-KZ"/>
        </w:rPr>
        <w:t xml:space="preserve">- </w:t>
      </w:r>
      <w:r w:rsidRPr="00D15F16">
        <w:rPr>
          <w:i/>
          <w:sz w:val="28"/>
          <w:szCs w:val="28"/>
          <w:lang w:val="kk-KZ"/>
        </w:rPr>
        <w:t>Bacillus</w:t>
      </w:r>
      <w:r w:rsidRPr="00D15F16">
        <w:rPr>
          <w:sz w:val="28"/>
          <w:szCs w:val="28"/>
          <w:lang w:val="kk-KZ"/>
        </w:rPr>
        <w:t xml:space="preserve"> spp. анықталған ортақ компоненттердің құрылымы</w:t>
      </w:r>
    </w:p>
    <w:p w:rsidR="00F009B4" w:rsidRPr="00D15F16" w:rsidRDefault="00F009B4" w:rsidP="00F009B4">
      <w:pPr>
        <w:pStyle w:val="MDPI41tablecaption"/>
        <w:ind w:left="0"/>
        <w:jc w:val="both"/>
        <w:rPr>
          <w:rFonts w:ascii="Times New Roman" w:eastAsia="Palatino Linotype" w:hAnsi="Times New Roman" w:cs="Times New Roman"/>
          <w:color w:val="auto"/>
          <w:sz w:val="28"/>
          <w:szCs w:val="28"/>
          <w:lang w:val="kk-KZ"/>
        </w:rPr>
      </w:pPr>
      <w:r w:rsidRPr="00D15F16">
        <w:rPr>
          <w:rFonts w:ascii="Times New Roman" w:hAnsi="Times New Roman" w:cs="Times New Roman"/>
          <w:color w:val="auto"/>
          <w:sz w:val="28"/>
          <w:szCs w:val="28"/>
          <w:lang w:val="kk-KZ"/>
        </w:rPr>
        <w:lastRenderedPageBreak/>
        <w:t xml:space="preserve">Кесте </w:t>
      </w:r>
      <w:r w:rsidR="00EE655E" w:rsidRPr="00D15F16">
        <w:rPr>
          <w:rFonts w:ascii="Times New Roman" w:hAnsi="Times New Roman" w:cs="Times New Roman"/>
          <w:color w:val="auto"/>
          <w:sz w:val="28"/>
          <w:szCs w:val="28"/>
          <w:lang w:val="kk-KZ"/>
        </w:rPr>
        <w:t>20</w:t>
      </w:r>
      <w:r w:rsidR="00AF6C97" w:rsidRPr="00D15F16">
        <w:rPr>
          <w:rFonts w:ascii="Times New Roman" w:hAnsi="Times New Roman" w:cs="Times New Roman"/>
          <w:color w:val="auto"/>
          <w:sz w:val="28"/>
          <w:szCs w:val="28"/>
          <w:lang w:val="kk-KZ"/>
        </w:rPr>
        <w:t xml:space="preserve"> - </w:t>
      </w:r>
      <w:r w:rsidRPr="00D15F16">
        <w:rPr>
          <w:rFonts w:ascii="Times New Roman" w:eastAsia="Palatino Linotype" w:hAnsi="Times New Roman" w:cs="Times New Roman"/>
          <w:i/>
          <w:color w:val="auto"/>
          <w:sz w:val="28"/>
          <w:szCs w:val="28"/>
          <w:lang w:val="kk-KZ"/>
        </w:rPr>
        <w:t xml:space="preserve">Bacillus </w:t>
      </w:r>
      <w:r w:rsidRPr="00D15F16">
        <w:rPr>
          <w:rFonts w:ascii="Times New Roman" w:eastAsia="Palatino Linotype" w:hAnsi="Times New Roman" w:cs="Times New Roman"/>
          <w:color w:val="auto"/>
          <w:sz w:val="28"/>
          <w:szCs w:val="28"/>
          <w:lang w:val="kk-KZ"/>
        </w:rPr>
        <w:t xml:space="preserve">spp. анықталған </w:t>
      </w:r>
      <w:r w:rsidR="000B01AD" w:rsidRPr="00D15F16">
        <w:rPr>
          <w:rFonts w:ascii="Times New Roman" w:eastAsia="Palatino Linotype" w:hAnsi="Times New Roman" w:cs="Times New Roman"/>
          <w:color w:val="auto"/>
          <w:sz w:val="28"/>
          <w:szCs w:val="28"/>
          <w:lang w:val="kk-KZ"/>
        </w:rPr>
        <w:t xml:space="preserve">ортақ </w:t>
      </w:r>
      <w:r w:rsidRPr="00D15F16">
        <w:rPr>
          <w:rFonts w:ascii="Times New Roman" w:eastAsia="Palatino Linotype" w:hAnsi="Times New Roman" w:cs="Times New Roman"/>
          <w:color w:val="auto"/>
          <w:sz w:val="28"/>
          <w:szCs w:val="28"/>
          <w:lang w:val="kk-KZ"/>
        </w:rPr>
        <w:t>қосылыстар</w:t>
      </w:r>
      <w:r w:rsidR="00334401" w:rsidRPr="00D15F16">
        <w:rPr>
          <w:rFonts w:ascii="Times New Roman" w:eastAsia="Palatino Linotype" w:hAnsi="Times New Roman" w:cs="Times New Roman"/>
          <w:color w:val="auto"/>
          <w:sz w:val="28"/>
          <w:szCs w:val="28"/>
          <w:lang w:val="kk-KZ"/>
        </w:rPr>
        <w:t xml:space="preserve">дың әртүрлі кластарының тізімі </w:t>
      </w:r>
      <w:r w:rsidRPr="00D15F16">
        <w:rPr>
          <w:rFonts w:ascii="Times New Roman" w:eastAsia="Palatino Linotype" w:hAnsi="Times New Roman" w:cs="Times New Roman"/>
          <w:color w:val="auto"/>
          <w:sz w:val="28"/>
          <w:szCs w:val="28"/>
          <w:lang w:val="kk-KZ"/>
        </w:rPr>
        <w:t>және олардың фармакологиялық белсенділігі</w:t>
      </w:r>
    </w:p>
    <w:tbl>
      <w:tblPr>
        <w:tblW w:w="958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6"/>
        <w:gridCol w:w="3140"/>
        <w:gridCol w:w="2268"/>
        <w:gridCol w:w="3632"/>
      </w:tblGrid>
      <w:tr w:rsidR="00F009B4" w:rsidRPr="00D15F16" w:rsidTr="00214F1D">
        <w:trPr>
          <w:trHeight w:val="170"/>
        </w:trPr>
        <w:tc>
          <w:tcPr>
            <w:tcW w:w="546" w:type="dxa"/>
          </w:tcPr>
          <w:p w:rsidR="00F009B4" w:rsidRPr="00D15F16" w:rsidRDefault="00F009B4"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c>
          <w:tcPr>
            <w:tcW w:w="3140" w:type="dxa"/>
            <w:hideMark/>
          </w:tcPr>
          <w:p w:rsidR="00F009B4" w:rsidRPr="00D15F16" w:rsidRDefault="00F009B4"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Атауы</w:t>
            </w:r>
          </w:p>
        </w:tc>
        <w:tc>
          <w:tcPr>
            <w:tcW w:w="2268" w:type="dxa"/>
            <w:hideMark/>
          </w:tcPr>
          <w:p w:rsidR="00F009B4" w:rsidRPr="00D15F16" w:rsidRDefault="00F009B4" w:rsidP="00F009B4">
            <w:pPr>
              <w:widowControl w:val="0"/>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Химиялы</w:t>
            </w:r>
            <w:r w:rsidRPr="00D15F16">
              <w:rPr>
                <w:rFonts w:ascii="Times New Roman" w:eastAsia="Palatino Linotype" w:hAnsi="Times New Roman"/>
                <w:sz w:val="24"/>
                <w:szCs w:val="24"/>
                <w:lang w:val="kk-KZ"/>
              </w:rPr>
              <w:t>қ класы</w:t>
            </w:r>
          </w:p>
        </w:tc>
        <w:tc>
          <w:tcPr>
            <w:tcW w:w="3632" w:type="dxa"/>
            <w:hideMark/>
          </w:tcPr>
          <w:p w:rsidR="00F009B4" w:rsidRPr="00D15F16" w:rsidRDefault="00F009B4" w:rsidP="00F009B4">
            <w:pPr>
              <w:widowControl w:val="0"/>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Белгілі фармакалогиялық әсерлері</w:t>
            </w:r>
          </w:p>
        </w:tc>
      </w:tr>
      <w:tr w:rsidR="00F009B4" w:rsidRPr="00D15F16" w:rsidTr="00214F1D">
        <w:trPr>
          <w:trHeight w:val="7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3140" w:type="dxa"/>
            <w:hideMark/>
          </w:tcPr>
          <w:p w:rsidR="00F009B4" w:rsidRPr="00D15F16" w:rsidRDefault="00C2481F"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w:t>
            </w:r>
            <w:r w:rsidRPr="00D15F16">
              <w:rPr>
                <w:rFonts w:ascii="Times New Roman" w:eastAsia="Palatino Linotype" w:hAnsi="Times New Roman"/>
                <w:sz w:val="24"/>
                <w:szCs w:val="24"/>
                <w:lang w:val="kk-KZ"/>
              </w:rPr>
              <w:t>Пентанол</w:t>
            </w:r>
            <w:r w:rsidR="00F009B4" w:rsidRPr="00D15F16">
              <w:rPr>
                <w:rFonts w:ascii="Times New Roman" w:eastAsia="Palatino Linotype" w:hAnsi="Times New Roman"/>
                <w:sz w:val="24"/>
                <w:szCs w:val="24"/>
              </w:rPr>
              <w:t>, 2-</w:t>
            </w:r>
            <w:r w:rsidR="007C7E17" w:rsidRPr="00D15F16">
              <w:rPr>
                <w:rFonts w:ascii="Times New Roman" w:eastAsia="Palatino Linotype" w:hAnsi="Times New Roman"/>
                <w:sz w:val="24"/>
                <w:szCs w:val="24"/>
              </w:rPr>
              <w:t>метил</w:t>
            </w:r>
            <w:r w:rsidR="00F009B4" w:rsidRPr="00D15F16">
              <w:rPr>
                <w:rFonts w:ascii="Times New Roman" w:eastAsia="Palatino Linotype" w:hAnsi="Times New Roman"/>
                <w:sz w:val="24"/>
                <w:szCs w:val="24"/>
              </w:rPr>
              <w:t>-</w:t>
            </w:r>
          </w:p>
        </w:tc>
        <w:tc>
          <w:tcPr>
            <w:tcW w:w="2268" w:type="dxa"/>
            <w:hideMark/>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hideMark/>
          </w:tcPr>
          <w:p w:rsidR="00F009B4" w:rsidRPr="00D15F16" w:rsidRDefault="00F009B4" w:rsidP="00F009B4">
            <w:pPr>
              <w:spacing w:after="0" w:line="240" w:lineRule="auto"/>
              <w:ind w:left="-15" w:firstLine="15"/>
              <w:jc w:val="center"/>
              <w:rPr>
                <w:rFonts w:ascii="Times New Roman" w:eastAsia="Palatino Linotype" w:hAnsi="Times New Roman"/>
                <w:b/>
                <w:sz w:val="24"/>
                <w:szCs w:val="24"/>
              </w:rPr>
            </w:pPr>
            <w:r w:rsidRPr="00D15F16">
              <w:rPr>
                <w:rFonts w:ascii="Times New Roman" w:eastAsia="Palatino Linotype" w:hAnsi="Times New Roman"/>
                <w:sz w:val="24"/>
                <w:szCs w:val="24"/>
              </w:rPr>
              <w:t>–</w:t>
            </w:r>
          </w:p>
        </w:tc>
      </w:tr>
      <w:tr w:rsidR="00F009B4" w:rsidRPr="00D15F16" w:rsidTr="00214F1D">
        <w:trPr>
          <w:trHeight w:val="87"/>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3140" w:type="dxa"/>
            <w:hideMark/>
          </w:tcPr>
          <w:p w:rsidR="00F009B4" w:rsidRPr="00D15F16" w:rsidRDefault="00C2481F"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2,3-</w:t>
            </w:r>
            <w:r w:rsidRPr="00D15F16">
              <w:rPr>
                <w:rFonts w:ascii="Times New Roman" w:eastAsia="Palatino Linotype" w:hAnsi="Times New Roman"/>
                <w:sz w:val="24"/>
                <w:szCs w:val="24"/>
                <w:lang w:val="kk-KZ"/>
              </w:rPr>
              <w:t>Бутанедиол</w:t>
            </w:r>
            <w:r w:rsidR="00F009B4" w:rsidRPr="00D15F16">
              <w:rPr>
                <w:rFonts w:ascii="Times New Roman" w:eastAsia="Palatino Linotype" w:hAnsi="Times New Roman"/>
                <w:sz w:val="24"/>
                <w:szCs w:val="24"/>
              </w:rPr>
              <w:t>, [S-(R*R*)]-</w:t>
            </w:r>
          </w:p>
        </w:tc>
        <w:tc>
          <w:tcPr>
            <w:tcW w:w="2268" w:type="dxa"/>
            <w:hideMark/>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hideMark/>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w:t>
            </w:r>
          </w:p>
        </w:tc>
        <w:tc>
          <w:tcPr>
            <w:tcW w:w="3140" w:type="dxa"/>
          </w:tcPr>
          <w:p w:rsidR="00F009B4" w:rsidRPr="00D15F16" w:rsidRDefault="00F009B4" w:rsidP="00C2481F">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1,6-O</w:t>
            </w:r>
            <w:r w:rsidR="00C2481F" w:rsidRPr="00D15F16">
              <w:rPr>
                <w:rFonts w:ascii="Times New Roman" w:eastAsia="Palatino Linotype" w:hAnsi="Times New Roman"/>
                <w:sz w:val="24"/>
                <w:szCs w:val="24"/>
                <w:lang w:val="kk-KZ"/>
              </w:rPr>
              <w:t>ктадиен</w:t>
            </w:r>
            <w:r w:rsidR="00C2481F" w:rsidRPr="00D15F16">
              <w:rPr>
                <w:rFonts w:ascii="Times New Roman" w:eastAsia="Palatino Linotype" w:hAnsi="Times New Roman"/>
                <w:sz w:val="24"/>
                <w:szCs w:val="24"/>
              </w:rPr>
              <w:t>-3-o</w:t>
            </w:r>
            <w:r w:rsidR="00C2481F" w:rsidRPr="00D15F16">
              <w:rPr>
                <w:rFonts w:ascii="Times New Roman" w:eastAsia="Palatino Linotype" w:hAnsi="Times New Roman"/>
                <w:sz w:val="24"/>
                <w:szCs w:val="24"/>
                <w:lang w:val="kk-KZ"/>
              </w:rPr>
              <w:t>л</w:t>
            </w:r>
            <w:r w:rsidRPr="00D15F16">
              <w:rPr>
                <w:rFonts w:ascii="Times New Roman" w:eastAsia="Palatino Linotype" w:hAnsi="Times New Roman"/>
                <w:sz w:val="24"/>
                <w:szCs w:val="24"/>
              </w:rPr>
              <w:t>, 3,7-</w:t>
            </w:r>
            <w:r w:rsidR="008055E3" w:rsidRPr="00D15F16">
              <w:rPr>
                <w:rFonts w:ascii="Times New Roman" w:eastAsia="Palatino Linotype" w:hAnsi="Times New Roman"/>
                <w:sz w:val="24"/>
                <w:szCs w:val="24"/>
              </w:rPr>
              <w:t>диметил</w:t>
            </w:r>
            <w:r w:rsidRPr="00D15F16">
              <w:rPr>
                <w:rFonts w:ascii="Times New Roman" w:eastAsia="Palatino Linotype" w:hAnsi="Times New Roman"/>
                <w:sz w:val="24"/>
                <w:szCs w:val="24"/>
              </w:rPr>
              <w:t>-</w:t>
            </w:r>
          </w:p>
        </w:tc>
        <w:tc>
          <w:tcPr>
            <w:tcW w:w="2268" w:type="dxa"/>
          </w:tcPr>
          <w:p w:rsidR="00F009B4" w:rsidRPr="00D15F16" w:rsidRDefault="00617270" w:rsidP="0013422E">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 xml:space="preserve">монотерпенді </w:t>
            </w:r>
            <w:r w:rsidR="00883239" w:rsidRPr="00D15F16">
              <w:rPr>
                <w:rFonts w:ascii="Times New Roman" w:eastAsia="Palatino Linotype" w:hAnsi="Times New Roman"/>
                <w:sz w:val="24"/>
                <w:szCs w:val="24"/>
              </w:rPr>
              <w:t>спирт</w:t>
            </w:r>
          </w:p>
        </w:tc>
        <w:tc>
          <w:tcPr>
            <w:tcW w:w="3632" w:type="dxa"/>
          </w:tcPr>
          <w:p w:rsidR="00F009B4" w:rsidRPr="00D15F16" w:rsidRDefault="003E6263" w:rsidP="00F009B4">
            <w:pPr>
              <w:spacing w:after="0" w:line="240" w:lineRule="auto"/>
              <w:ind w:left="-15" w:firstLine="15"/>
              <w:jc w:val="center"/>
              <w:rPr>
                <w:rFonts w:ascii="Times New Roman" w:eastAsia="Palatino Linotype" w:hAnsi="Times New Roman"/>
                <w:sz w:val="24"/>
                <w:szCs w:val="24"/>
                <w:lang w:val="en-US"/>
              </w:rPr>
            </w:pPr>
            <w:r w:rsidRPr="00D15F16">
              <w:rPr>
                <w:rFonts w:ascii="Times New Roman" w:eastAsia="Palatino Linotype" w:hAnsi="Times New Roman"/>
                <w:sz w:val="24"/>
                <w:szCs w:val="24"/>
              </w:rPr>
              <w:t xml:space="preserve">қабынуға қарсы, ісікке қарсы, гиперлипидемиялық, микробқа қарсы, антиноцептивтік, анальгетиктер, анксиолитикалық, антидепрессант және нейропротекторлық әсерлері. </w:t>
            </w:r>
            <w:r w:rsidR="00A96096" w:rsidRPr="00D15F16">
              <w:rPr>
                <w:rFonts w:ascii="Times New Roman" w:eastAsia="Palatino Linotype" w:hAnsi="Times New Roman"/>
                <w:sz w:val="24"/>
                <w:szCs w:val="24"/>
                <w:lang w:val="en-US"/>
              </w:rPr>
              <w:t>[129</w:t>
            </w:r>
            <w:r w:rsidR="00F009B4" w:rsidRPr="00D15F16">
              <w:rPr>
                <w:rFonts w:ascii="Times New Roman" w:eastAsia="Palatino Linotype" w:hAnsi="Times New Roman"/>
                <w:sz w:val="24"/>
                <w:szCs w:val="24"/>
                <w:lang w:val="en-US"/>
              </w:rPr>
              <w:t>]</w:t>
            </w:r>
          </w:p>
        </w:tc>
      </w:tr>
      <w:tr w:rsidR="00F009B4" w:rsidRPr="00D15F16" w:rsidTr="00214F1D">
        <w:trPr>
          <w:trHeight w:val="139"/>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c>
          <w:tcPr>
            <w:tcW w:w="3140" w:type="dxa"/>
          </w:tcPr>
          <w:p w:rsidR="00F009B4" w:rsidRPr="00D15F16" w:rsidRDefault="00C2481F" w:rsidP="00F009B4">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Гептен</w:t>
            </w:r>
            <w:r w:rsidRPr="00D15F16">
              <w:rPr>
                <w:rFonts w:ascii="Times New Roman" w:eastAsia="Palatino Linotype" w:hAnsi="Times New Roman"/>
                <w:sz w:val="24"/>
                <w:szCs w:val="24"/>
              </w:rPr>
              <w:t>-4-o</w:t>
            </w:r>
            <w:r w:rsidRPr="00D15F16">
              <w:rPr>
                <w:rFonts w:ascii="Times New Roman" w:eastAsia="Palatino Linotype" w:hAnsi="Times New Roman"/>
                <w:sz w:val="24"/>
                <w:szCs w:val="24"/>
                <w:lang w:val="kk-KZ"/>
              </w:rPr>
              <w:t>л</w:t>
            </w:r>
          </w:p>
        </w:tc>
        <w:tc>
          <w:tcPr>
            <w:tcW w:w="2268" w:type="dxa"/>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w:t>
            </w:r>
          </w:p>
        </w:tc>
        <w:tc>
          <w:tcPr>
            <w:tcW w:w="3140"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w:t>
            </w:r>
            <w:r w:rsidR="005A50CC" w:rsidRPr="00D15F16">
              <w:rPr>
                <w:rFonts w:ascii="Times New Roman" w:eastAsia="Palatino Linotype" w:hAnsi="Times New Roman"/>
                <w:sz w:val="24"/>
                <w:szCs w:val="24"/>
              </w:rPr>
              <w:t>Нонанол</w:t>
            </w:r>
          </w:p>
        </w:tc>
        <w:tc>
          <w:tcPr>
            <w:tcW w:w="2268" w:type="dxa"/>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Pr>
          <w:p w:rsidR="00F009B4" w:rsidRPr="00D15F16" w:rsidRDefault="003E6263"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саңырауқұлақтарға қарсы [130] және бактерияға қарсы [131]</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w:t>
            </w:r>
          </w:p>
        </w:tc>
        <w:tc>
          <w:tcPr>
            <w:tcW w:w="3140"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(S)-(+)-6-</w:t>
            </w:r>
            <w:r w:rsidR="007C7E17" w:rsidRPr="00D15F16">
              <w:rPr>
                <w:rFonts w:ascii="Times New Roman" w:eastAsia="Palatino Linotype" w:hAnsi="Times New Roman"/>
                <w:sz w:val="24"/>
                <w:szCs w:val="24"/>
              </w:rPr>
              <w:t>Метил</w:t>
            </w:r>
            <w:r w:rsidRPr="00D15F16">
              <w:rPr>
                <w:rFonts w:ascii="Times New Roman" w:eastAsia="Palatino Linotype" w:hAnsi="Times New Roman"/>
                <w:sz w:val="24"/>
                <w:szCs w:val="24"/>
              </w:rPr>
              <w:t>-1-</w:t>
            </w:r>
            <w:r w:rsidR="00304814" w:rsidRPr="00D15F16">
              <w:rPr>
                <w:rFonts w:ascii="Times New Roman" w:eastAsia="Palatino Linotype" w:hAnsi="Times New Roman"/>
                <w:sz w:val="24"/>
                <w:szCs w:val="24"/>
              </w:rPr>
              <w:t>октанол</w:t>
            </w:r>
          </w:p>
        </w:tc>
        <w:tc>
          <w:tcPr>
            <w:tcW w:w="2268" w:type="dxa"/>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7</w:t>
            </w:r>
          </w:p>
        </w:tc>
        <w:tc>
          <w:tcPr>
            <w:tcW w:w="3140" w:type="dxa"/>
          </w:tcPr>
          <w:p w:rsidR="00F009B4" w:rsidRPr="00D15F16" w:rsidRDefault="00C2481F" w:rsidP="00F009B4">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Деканол</w:t>
            </w:r>
          </w:p>
        </w:tc>
        <w:tc>
          <w:tcPr>
            <w:tcW w:w="2268" w:type="dxa"/>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Pr>
          <w:p w:rsidR="00F009B4" w:rsidRPr="00D15F16" w:rsidRDefault="00FE1A0A"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б</w:t>
            </w:r>
            <w:r w:rsidR="003E6263" w:rsidRPr="00D15F16">
              <w:rPr>
                <w:rFonts w:ascii="Times New Roman" w:eastAsia="Palatino Linotype" w:hAnsi="Times New Roman"/>
                <w:sz w:val="24"/>
                <w:szCs w:val="24"/>
              </w:rPr>
              <w:t>актерияға қарсы [132], антиоксидант және нейропротекторлық [133]</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8</w:t>
            </w:r>
          </w:p>
        </w:tc>
        <w:tc>
          <w:tcPr>
            <w:tcW w:w="3140"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E-3-Pentadecen-2-ol</w:t>
            </w:r>
          </w:p>
        </w:tc>
        <w:tc>
          <w:tcPr>
            <w:tcW w:w="2268" w:type="dxa"/>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Borders>
              <w:bottom w:val="single" w:sz="4" w:space="0" w:color="auto"/>
            </w:tcBorders>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9</w:t>
            </w:r>
          </w:p>
        </w:tc>
        <w:tc>
          <w:tcPr>
            <w:tcW w:w="3140" w:type="dxa"/>
            <w:tcBorders>
              <w:bottom w:val="single" w:sz="4" w:space="0" w:color="auto"/>
            </w:tcBorders>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w:t>
            </w:r>
            <w:r w:rsidR="00304814" w:rsidRPr="00D15F16">
              <w:rPr>
                <w:rFonts w:ascii="Times New Roman" w:eastAsia="Palatino Linotype" w:hAnsi="Times New Roman"/>
                <w:sz w:val="24"/>
                <w:szCs w:val="24"/>
              </w:rPr>
              <w:t>Октанол</w:t>
            </w:r>
          </w:p>
        </w:tc>
        <w:tc>
          <w:tcPr>
            <w:tcW w:w="2268" w:type="dxa"/>
            <w:tcBorders>
              <w:bottom w:val="single" w:sz="4" w:space="0" w:color="auto"/>
            </w:tcBorders>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Borders>
              <w:bottom w:val="single" w:sz="4" w:space="0" w:color="auto"/>
            </w:tcBorders>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Borders>
              <w:bottom w:val="nil"/>
            </w:tcBorders>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10</w:t>
            </w:r>
          </w:p>
        </w:tc>
        <w:tc>
          <w:tcPr>
            <w:tcW w:w="3140" w:type="dxa"/>
            <w:tcBorders>
              <w:bottom w:val="nil"/>
            </w:tcBorders>
          </w:tcPr>
          <w:p w:rsidR="00F009B4" w:rsidRPr="00D15F16" w:rsidRDefault="002011F6"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w:t>
            </w:r>
            <w:r w:rsidRPr="00D15F16">
              <w:rPr>
                <w:rFonts w:ascii="Times New Roman" w:eastAsia="Palatino Linotype" w:hAnsi="Times New Roman"/>
                <w:sz w:val="24"/>
                <w:szCs w:val="24"/>
                <w:lang w:val="kk-KZ"/>
              </w:rPr>
              <w:t>Пентен</w:t>
            </w:r>
            <w:r w:rsidR="00F009B4" w:rsidRPr="00D15F16">
              <w:rPr>
                <w:rFonts w:ascii="Times New Roman" w:eastAsia="Palatino Linotype" w:hAnsi="Times New Roman"/>
                <w:sz w:val="24"/>
                <w:szCs w:val="24"/>
              </w:rPr>
              <w:t>-1-ol</w:t>
            </w:r>
          </w:p>
        </w:tc>
        <w:tc>
          <w:tcPr>
            <w:tcW w:w="2268" w:type="dxa"/>
            <w:tcBorders>
              <w:bottom w:val="nil"/>
            </w:tcBorders>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Borders>
              <w:bottom w:val="nil"/>
            </w:tcBorders>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833508" w:rsidRPr="00D15F16" w:rsidTr="00214F1D">
        <w:trPr>
          <w:trHeight w:val="80"/>
        </w:trPr>
        <w:tc>
          <w:tcPr>
            <w:tcW w:w="546" w:type="dxa"/>
            <w:tcBorders>
              <w:top w:val="nil"/>
            </w:tcBorders>
          </w:tcPr>
          <w:p w:rsidR="00833508" w:rsidRPr="00D15F16" w:rsidRDefault="00833508" w:rsidP="00833508">
            <w:pPr>
              <w:spacing w:after="0" w:line="240" w:lineRule="auto"/>
              <w:rPr>
                <w:rFonts w:ascii="Times New Roman" w:eastAsia="Palatino Linotype" w:hAnsi="Times New Roman"/>
                <w:sz w:val="24"/>
                <w:szCs w:val="24"/>
              </w:rPr>
            </w:pPr>
          </w:p>
        </w:tc>
        <w:tc>
          <w:tcPr>
            <w:tcW w:w="3140" w:type="dxa"/>
            <w:tcBorders>
              <w:top w:val="nil"/>
            </w:tcBorders>
          </w:tcPr>
          <w:p w:rsidR="00833508" w:rsidRPr="00D15F16" w:rsidRDefault="00833508" w:rsidP="00833508">
            <w:pPr>
              <w:spacing w:after="0" w:line="240" w:lineRule="auto"/>
              <w:rPr>
                <w:rFonts w:ascii="Times New Roman" w:eastAsia="Palatino Linotype" w:hAnsi="Times New Roman"/>
                <w:sz w:val="24"/>
                <w:szCs w:val="24"/>
              </w:rPr>
            </w:pPr>
          </w:p>
        </w:tc>
        <w:tc>
          <w:tcPr>
            <w:tcW w:w="2268" w:type="dxa"/>
            <w:tcBorders>
              <w:top w:val="nil"/>
            </w:tcBorders>
          </w:tcPr>
          <w:p w:rsidR="00833508" w:rsidRPr="00D15F16" w:rsidRDefault="00833508" w:rsidP="00833508">
            <w:pPr>
              <w:spacing w:after="0" w:line="240" w:lineRule="auto"/>
              <w:rPr>
                <w:rFonts w:ascii="Times New Roman" w:eastAsia="Palatino Linotype" w:hAnsi="Times New Roman"/>
                <w:sz w:val="24"/>
                <w:szCs w:val="24"/>
              </w:rPr>
            </w:pPr>
          </w:p>
        </w:tc>
        <w:tc>
          <w:tcPr>
            <w:tcW w:w="3632" w:type="dxa"/>
            <w:tcBorders>
              <w:top w:val="nil"/>
            </w:tcBorders>
          </w:tcPr>
          <w:p w:rsidR="00833508" w:rsidRPr="00D15F16" w:rsidRDefault="00833508" w:rsidP="00833508">
            <w:pPr>
              <w:spacing w:after="0" w:line="240" w:lineRule="auto"/>
              <w:rPr>
                <w:rFonts w:ascii="Times New Roman" w:eastAsia="Palatino Linotype" w:hAnsi="Times New Roman"/>
                <w:sz w:val="24"/>
                <w:szCs w:val="24"/>
              </w:rPr>
            </w:pP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11</w:t>
            </w:r>
          </w:p>
        </w:tc>
        <w:tc>
          <w:tcPr>
            <w:tcW w:w="3140" w:type="dxa"/>
          </w:tcPr>
          <w:p w:rsidR="00F009B4" w:rsidRPr="00D15F16" w:rsidRDefault="002011F6"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w:t>
            </w:r>
            <w:r w:rsidRPr="00D15F16">
              <w:rPr>
                <w:rFonts w:ascii="Times New Roman" w:eastAsia="Palatino Linotype" w:hAnsi="Times New Roman"/>
                <w:sz w:val="24"/>
                <w:szCs w:val="24"/>
                <w:lang w:val="kk-KZ"/>
              </w:rPr>
              <w:t>Нонен</w:t>
            </w:r>
            <w:r w:rsidR="00F009B4" w:rsidRPr="00D15F16">
              <w:rPr>
                <w:rFonts w:ascii="Times New Roman" w:eastAsia="Palatino Linotype" w:hAnsi="Times New Roman"/>
                <w:sz w:val="24"/>
                <w:szCs w:val="24"/>
              </w:rPr>
              <w:t>-1-ol</w:t>
            </w:r>
          </w:p>
        </w:tc>
        <w:tc>
          <w:tcPr>
            <w:tcW w:w="2268" w:type="dxa"/>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12</w:t>
            </w:r>
          </w:p>
        </w:tc>
        <w:tc>
          <w:tcPr>
            <w:tcW w:w="3140" w:type="dxa"/>
          </w:tcPr>
          <w:p w:rsidR="00F009B4" w:rsidRPr="00D15F16" w:rsidRDefault="002011F6" w:rsidP="00F009B4">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2,3-</w:t>
            </w:r>
            <w:r w:rsidRPr="00D15F16">
              <w:rPr>
                <w:rFonts w:ascii="Times New Roman" w:eastAsia="Palatino Linotype" w:hAnsi="Times New Roman"/>
                <w:sz w:val="24"/>
                <w:szCs w:val="24"/>
                <w:lang w:val="kk-KZ"/>
              </w:rPr>
              <w:t>Бутанедиол</w:t>
            </w:r>
          </w:p>
        </w:tc>
        <w:tc>
          <w:tcPr>
            <w:tcW w:w="2268" w:type="dxa"/>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Pr>
          <w:p w:rsidR="00F009B4" w:rsidRPr="00D15F16" w:rsidRDefault="00FE1A0A" w:rsidP="00A96096">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ОЖЖ </w:t>
            </w:r>
            <w:r w:rsidRPr="00D15F16">
              <w:rPr>
                <w:rFonts w:ascii="Times New Roman" w:eastAsia="Palatino Linotype" w:hAnsi="Times New Roman"/>
                <w:sz w:val="24"/>
                <w:szCs w:val="24"/>
                <w:lang w:val="kk-KZ"/>
              </w:rPr>
              <w:t>анти</w:t>
            </w:r>
            <w:r w:rsidRPr="00D15F16">
              <w:rPr>
                <w:rFonts w:ascii="Times New Roman" w:eastAsia="Palatino Linotype" w:hAnsi="Times New Roman"/>
                <w:sz w:val="24"/>
                <w:szCs w:val="24"/>
              </w:rPr>
              <w:t>депрессант [134], микробқа қарсы және антагонистік [135]</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13</w:t>
            </w:r>
          </w:p>
        </w:tc>
        <w:tc>
          <w:tcPr>
            <w:tcW w:w="3140"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w:t>
            </w:r>
            <w:r w:rsidR="00304814" w:rsidRPr="00D15F16">
              <w:rPr>
                <w:rFonts w:ascii="Times New Roman" w:eastAsia="Palatino Linotype" w:hAnsi="Times New Roman"/>
                <w:sz w:val="24"/>
                <w:szCs w:val="24"/>
              </w:rPr>
              <w:t>Гексанол</w:t>
            </w:r>
            <w:r w:rsidRPr="00D15F16">
              <w:rPr>
                <w:rFonts w:ascii="Times New Roman" w:eastAsia="Palatino Linotype" w:hAnsi="Times New Roman"/>
                <w:sz w:val="24"/>
                <w:szCs w:val="24"/>
              </w:rPr>
              <w:t>, 2-</w:t>
            </w:r>
            <w:r w:rsidR="005A50CC" w:rsidRPr="00D15F16">
              <w:rPr>
                <w:rFonts w:ascii="Times New Roman" w:eastAsia="Palatino Linotype" w:hAnsi="Times New Roman"/>
                <w:sz w:val="24"/>
                <w:szCs w:val="24"/>
              </w:rPr>
              <w:t>этил</w:t>
            </w:r>
            <w:r w:rsidRPr="00D15F16">
              <w:rPr>
                <w:rFonts w:ascii="Times New Roman" w:eastAsia="Palatino Linotype" w:hAnsi="Times New Roman"/>
                <w:sz w:val="24"/>
                <w:szCs w:val="24"/>
              </w:rPr>
              <w:t>-</w:t>
            </w:r>
          </w:p>
        </w:tc>
        <w:tc>
          <w:tcPr>
            <w:tcW w:w="2268" w:type="dxa"/>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14</w:t>
            </w:r>
          </w:p>
        </w:tc>
        <w:tc>
          <w:tcPr>
            <w:tcW w:w="3140"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w:t>
            </w:r>
            <w:r w:rsidR="00304814" w:rsidRPr="00D15F16">
              <w:rPr>
                <w:rFonts w:ascii="Times New Roman" w:eastAsia="Palatino Linotype" w:hAnsi="Times New Roman"/>
                <w:sz w:val="24"/>
                <w:szCs w:val="24"/>
              </w:rPr>
              <w:t>Додеканол</w:t>
            </w:r>
          </w:p>
        </w:tc>
        <w:tc>
          <w:tcPr>
            <w:tcW w:w="2268" w:type="dxa"/>
          </w:tcPr>
          <w:p w:rsidR="00F009B4" w:rsidRPr="00D15F16" w:rsidRDefault="00883239"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спирт</w:t>
            </w:r>
          </w:p>
        </w:tc>
        <w:tc>
          <w:tcPr>
            <w:tcW w:w="3632" w:type="dxa"/>
          </w:tcPr>
          <w:p w:rsidR="00F009B4" w:rsidRPr="00D15F16" w:rsidRDefault="00FE1A0A"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Бактерияға қарсы</w:t>
            </w:r>
            <w:r w:rsidR="009D0B97" w:rsidRPr="00D15F16">
              <w:rPr>
                <w:rFonts w:ascii="Times New Roman" w:eastAsia="Palatino Linotype" w:hAnsi="Times New Roman"/>
                <w:sz w:val="24"/>
                <w:szCs w:val="24"/>
              </w:rPr>
              <w:t xml:space="preserve"> [136</w:t>
            </w:r>
            <w:r w:rsidR="00F009B4"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15</w:t>
            </w:r>
          </w:p>
        </w:tc>
        <w:tc>
          <w:tcPr>
            <w:tcW w:w="3140" w:type="dxa"/>
          </w:tcPr>
          <w:p w:rsidR="00F009B4" w:rsidRPr="00D15F16" w:rsidRDefault="008055E3"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Гексанал</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альдегид</w:t>
            </w:r>
          </w:p>
        </w:tc>
        <w:tc>
          <w:tcPr>
            <w:tcW w:w="3632" w:type="dxa"/>
          </w:tcPr>
          <w:p w:rsidR="00F009B4" w:rsidRPr="00D15F16" w:rsidRDefault="00FE1A0A"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микробқа қарсы</w:t>
            </w:r>
            <w:r w:rsidR="00F009B4" w:rsidRPr="00D15F16">
              <w:rPr>
                <w:rFonts w:ascii="Times New Roman" w:eastAsia="Palatino Linotype" w:hAnsi="Times New Roman"/>
                <w:sz w:val="24"/>
                <w:szCs w:val="24"/>
              </w:rPr>
              <w:t xml:space="preserve"> </w:t>
            </w:r>
            <w:r w:rsidR="009D0B97" w:rsidRPr="00D15F16">
              <w:rPr>
                <w:rFonts w:ascii="Times New Roman" w:eastAsia="Palatino Linotype" w:hAnsi="Times New Roman"/>
                <w:sz w:val="24"/>
                <w:szCs w:val="24"/>
              </w:rPr>
              <w:t>[137</w:t>
            </w:r>
            <w:r w:rsidR="00F009B4"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16</w:t>
            </w:r>
          </w:p>
        </w:tc>
        <w:tc>
          <w:tcPr>
            <w:tcW w:w="3140" w:type="dxa"/>
          </w:tcPr>
          <w:p w:rsidR="00F009B4" w:rsidRPr="00D15F16" w:rsidRDefault="0030481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Нонанол</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альдегид</w:t>
            </w:r>
          </w:p>
        </w:tc>
        <w:tc>
          <w:tcPr>
            <w:tcW w:w="3632" w:type="dxa"/>
          </w:tcPr>
          <w:p w:rsidR="00F009B4" w:rsidRPr="00D15F16" w:rsidRDefault="00FE1A0A"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саңырауқұлақтарға қарсы </w:t>
            </w:r>
            <w:r w:rsidR="009D0B97" w:rsidRPr="00D15F16">
              <w:rPr>
                <w:rFonts w:ascii="Times New Roman" w:eastAsia="Palatino Linotype" w:hAnsi="Times New Roman"/>
                <w:sz w:val="24"/>
                <w:szCs w:val="24"/>
              </w:rPr>
              <w:t>[138</w:t>
            </w:r>
            <w:r w:rsidR="00F009B4"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17</w:t>
            </w:r>
          </w:p>
        </w:tc>
        <w:tc>
          <w:tcPr>
            <w:tcW w:w="3140" w:type="dxa"/>
          </w:tcPr>
          <w:p w:rsidR="00F009B4" w:rsidRPr="00D15F16" w:rsidRDefault="002011F6" w:rsidP="00F009B4">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Деканаль</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альдегид</w:t>
            </w:r>
          </w:p>
        </w:tc>
        <w:tc>
          <w:tcPr>
            <w:tcW w:w="3632" w:type="dxa"/>
          </w:tcPr>
          <w:p w:rsidR="00F009B4" w:rsidRPr="00D15F16" w:rsidRDefault="00FE1A0A"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саңырауқұлақтарға қарсы [139]</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18</w:t>
            </w:r>
          </w:p>
        </w:tc>
        <w:tc>
          <w:tcPr>
            <w:tcW w:w="3140" w:type="dxa"/>
          </w:tcPr>
          <w:p w:rsidR="00F009B4" w:rsidRPr="00D15F16" w:rsidRDefault="002011F6" w:rsidP="00F009B4">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Додеканаль</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альдегид</w:t>
            </w:r>
          </w:p>
        </w:tc>
        <w:tc>
          <w:tcPr>
            <w:tcW w:w="3632"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19</w:t>
            </w:r>
          </w:p>
        </w:tc>
        <w:tc>
          <w:tcPr>
            <w:tcW w:w="3140"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2,4-</w:t>
            </w:r>
            <w:r w:rsidR="00B92A54" w:rsidRPr="00D15F16">
              <w:rPr>
                <w:rFonts w:ascii="Times New Roman" w:eastAsia="Palatino Linotype" w:hAnsi="Times New Roman"/>
                <w:sz w:val="24"/>
                <w:szCs w:val="24"/>
              </w:rPr>
              <w:t>Декадиеналь</w:t>
            </w:r>
            <w:r w:rsidRPr="00D15F16">
              <w:rPr>
                <w:rFonts w:ascii="Times New Roman" w:eastAsia="Palatino Linotype" w:hAnsi="Times New Roman"/>
                <w:sz w:val="24"/>
                <w:szCs w:val="24"/>
              </w:rPr>
              <w:t>, (E,</w:t>
            </w:r>
            <w:r w:rsidR="00D448B2" w:rsidRPr="00D15F16">
              <w:rPr>
                <w:rFonts w:ascii="Times New Roman" w:eastAsia="Palatino Linotype" w:hAnsi="Times New Roman"/>
                <w:sz w:val="24"/>
                <w:szCs w:val="24"/>
                <w:lang w:val="kk-KZ"/>
              </w:rPr>
              <w:t xml:space="preserve"> </w:t>
            </w:r>
            <w:r w:rsidRPr="00D15F16">
              <w:rPr>
                <w:rFonts w:ascii="Times New Roman" w:eastAsia="Palatino Linotype" w:hAnsi="Times New Roman"/>
                <w:sz w:val="24"/>
                <w:szCs w:val="24"/>
              </w:rPr>
              <w:t>E)-</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альдегид</w:t>
            </w:r>
          </w:p>
        </w:tc>
        <w:tc>
          <w:tcPr>
            <w:tcW w:w="3632" w:type="dxa"/>
          </w:tcPr>
          <w:p w:rsidR="00F009B4" w:rsidRPr="00D15F16" w:rsidRDefault="00FE1A0A" w:rsidP="00FE1A0A">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хош иістендіргіш[140]</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20</w:t>
            </w:r>
          </w:p>
        </w:tc>
        <w:tc>
          <w:tcPr>
            <w:tcW w:w="3140" w:type="dxa"/>
          </w:tcPr>
          <w:p w:rsidR="00F009B4" w:rsidRPr="00D15F16" w:rsidRDefault="00723F91"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Сірке қышқылы</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карбон қышқылы</w:t>
            </w:r>
          </w:p>
        </w:tc>
        <w:tc>
          <w:tcPr>
            <w:tcW w:w="3632" w:type="dxa"/>
          </w:tcPr>
          <w:p w:rsidR="00F009B4" w:rsidRPr="00D15F16" w:rsidRDefault="00FE1A0A"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бактерияға қарсы және саңырауқұлаққа қарсы, ісікке қарсы [141]</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21</w:t>
            </w:r>
          </w:p>
        </w:tc>
        <w:tc>
          <w:tcPr>
            <w:tcW w:w="3140" w:type="dxa"/>
          </w:tcPr>
          <w:p w:rsidR="00F009B4" w:rsidRPr="00D15F16" w:rsidRDefault="0030481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Бензальдегид</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632" w:type="dxa"/>
          </w:tcPr>
          <w:p w:rsidR="00F009B4" w:rsidRPr="00D15F16" w:rsidRDefault="00F009B4" w:rsidP="009D0B97">
            <w:pPr>
              <w:spacing w:after="0" w:line="240" w:lineRule="auto"/>
              <w:ind w:left="-15" w:firstLine="15"/>
              <w:jc w:val="center"/>
              <w:rPr>
                <w:rFonts w:ascii="Times New Roman" w:eastAsia="Palatino Linotype" w:hAnsi="Times New Roman"/>
                <w:sz w:val="24"/>
                <w:szCs w:val="24"/>
                <w:lang w:val="en-US"/>
              </w:rPr>
            </w:pPr>
          </w:p>
        </w:tc>
      </w:tr>
      <w:tr w:rsidR="00F009B4" w:rsidRPr="00D15F16" w:rsidTr="00214F1D">
        <w:trPr>
          <w:trHeight w:val="208"/>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22</w:t>
            </w:r>
          </w:p>
        </w:tc>
        <w:tc>
          <w:tcPr>
            <w:tcW w:w="3140" w:type="dxa"/>
          </w:tcPr>
          <w:p w:rsidR="00F009B4" w:rsidRPr="00D15F16" w:rsidRDefault="007C7E17"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Бутан қышқылы</w:t>
            </w:r>
            <w:r w:rsidR="00F009B4" w:rsidRPr="00D15F16">
              <w:rPr>
                <w:rFonts w:ascii="Times New Roman" w:eastAsia="Palatino Linotype" w:hAnsi="Times New Roman"/>
                <w:sz w:val="24"/>
                <w:szCs w:val="24"/>
              </w:rPr>
              <w:t>, 2-</w:t>
            </w:r>
            <w:r w:rsidRPr="00D15F16">
              <w:rPr>
                <w:rFonts w:ascii="Times New Roman" w:eastAsia="Palatino Linotype" w:hAnsi="Times New Roman"/>
                <w:sz w:val="24"/>
                <w:szCs w:val="24"/>
              </w:rPr>
              <w:t>метил</w:t>
            </w:r>
            <w:r w:rsidR="00F009B4" w:rsidRPr="00D15F16">
              <w:rPr>
                <w:rFonts w:ascii="Times New Roman" w:eastAsia="Palatino Linotype" w:hAnsi="Times New Roman"/>
                <w:sz w:val="24"/>
                <w:szCs w:val="24"/>
              </w:rPr>
              <w:t>-</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632" w:type="dxa"/>
          </w:tcPr>
          <w:p w:rsidR="00F009B4" w:rsidRPr="00D15F16" w:rsidRDefault="00FE1A0A"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іш жүргізетін [142]</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23</w:t>
            </w:r>
          </w:p>
        </w:tc>
        <w:tc>
          <w:tcPr>
            <w:tcW w:w="3140" w:type="dxa"/>
          </w:tcPr>
          <w:p w:rsidR="00F009B4" w:rsidRPr="00D15F16" w:rsidRDefault="00723F91" w:rsidP="002011F6">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Гекса</w:t>
            </w:r>
            <w:r w:rsidR="002011F6" w:rsidRPr="00D15F16">
              <w:rPr>
                <w:rFonts w:ascii="Times New Roman" w:eastAsia="Palatino Linotype" w:hAnsi="Times New Roman"/>
                <w:sz w:val="24"/>
                <w:szCs w:val="24"/>
                <w:lang w:val="kk-KZ"/>
              </w:rPr>
              <w:t>н қышқылы</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632"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24</w:t>
            </w:r>
          </w:p>
        </w:tc>
        <w:tc>
          <w:tcPr>
            <w:tcW w:w="3140" w:type="dxa"/>
          </w:tcPr>
          <w:p w:rsidR="00F009B4" w:rsidRPr="00D15F16" w:rsidRDefault="00F009B4" w:rsidP="002011F6">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(R)-(-)-4-</w:t>
            </w:r>
            <w:r w:rsidR="007C7E17" w:rsidRPr="00D15F16">
              <w:rPr>
                <w:rFonts w:ascii="Times New Roman" w:eastAsia="Palatino Linotype" w:hAnsi="Times New Roman"/>
                <w:sz w:val="24"/>
                <w:szCs w:val="24"/>
              </w:rPr>
              <w:t>Метил</w:t>
            </w:r>
            <w:r w:rsidR="002011F6" w:rsidRPr="00D15F16">
              <w:rPr>
                <w:rFonts w:ascii="Times New Roman" w:eastAsia="Palatino Linotype" w:hAnsi="Times New Roman"/>
                <w:sz w:val="24"/>
                <w:szCs w:val="24"/>
                <w:lang w:val="kk-KZ"/>
              </w:rPr>
              <w:t>гексан қышқылы</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632"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214F1D">
        <w:trPr>
          <w:trHeight w:val="80"/>
        </w:trPr>
        <w:tc>
          <w:tcPr>
            <w:tcW w:w="546"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25</w:t>
            </w:r>
          </w:p>
        </w:tc>
        <w:tc>
          <w:tcPr>
            <w:tcW w:w="3140" w:type="dxa"/>
          </w:tcPr>
          <w:p w:rsidR="00F009B4" w:rsidRPr="00D15F16" w:rsidRDefault="00723F91" w:rsidP="002011F6">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Гекса</w:t>
            </w:r>
            <w:r w:rsidR="002011F6" w:rsidRPr="00D15F16">
              <w:rPr>
                <w:rFonts w:ascii="Times New Roman" w:eastAsia="Palatino Linotype" w:hAnsi="Times New Roman"/>
                <w:sz w:val="24"/>
                <w:szCs w:val="24"/>
                <w:lang w:val="kk-KZ"/>
              </w:rPr>
              <w:t>н қышқылы</w:t>
            </w:r>
            <w:r w:rsidR="00F009B4" w:rsidRPr="00D15F16">
              <w:rPr>
                <w:rFonts w:ascii="Times New Roman" w:eastAsia="Palatino Linotype" w:hAnsi="Times New Roman"/>
                <w:sz w:val="24"/>
                <w:szCs w:val="24"/>
              </w:rPr>
              <w:t>, 2-</w:t>
            </w:r>
            <w:r w:rsidR="005A50CC" w:rsidRPr="00D15F16">
              <w:rPr>
                <w:rFonts w:ascii="Times New Roman" w:eastAsia="Palatino Linotype" w:hAnsi="Times New Roman"/>
                <w:sz w:val="24"/>
                <w:szCs w:val="24"/>
              </w:rPr>
              <w:t>этил</w:t>
            </w:r>
            <w:r w:rsidR="00F009B4" w:rsidRPr="00D15F16">
              <w:rPr>
                <w:rFonts w:ascii="Times New Roman" w:eastAsia="Palatino Linotype" w:hAnsi="Times New Roman"/>
                <w:sz w:val="24"/>
                <w:szCs w:val="24"/>
              </w:rPr>
              <w:t>-</w:t>
            </w:r>
          </w:p>
        </w:tc>
        <w:tc>
          <w:tcPr>
            <w:tcW w:w="2268" w:type="dxa"/>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632" w:type="dxa"/>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0B01AD">
        <w:trPr>
          <w:trHeight w:val="80"/>
        </w:trPr>
        <w:tc>
          <w:tcPr>
            <w:tcW w:w="546" w:type="dxa"/>
            <w:tcBorders>
              <w:bottom w:val="single" w:sz="4" w:space="0" w:color="auto"/>
            </w:tcBorders>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26</w:t>
            </w:r>
          </w:p>
        </w:tc>
        <w:tc>
          <w:tcPr>
            <w:tcW w:w="3140" w:type="dxa"/>
            <w:tcBorders>
              <w:bottom w:val="single" w:sz="4" w:space="0" w:color="auto"/>
            </w:tcBorders>
          </w:tcPr>
          <w:p w:rsidR="00F009B4" w:rsidRPr="00D15F16" w:rsidRDefault="002011F6"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Нео</w:t>
            </w:r>
            <w:r w:rsidR="007C7E17" w:rsidRPr="00D15F16">
              <w:rPr>
                <w:rFonts w:ascii="Times New Roman" w:eastAsia="Palatino Linotype" w:hAnsi="Times New Roman"/>
                <w:sz w:val="24"/>
                <w:szCs w:val="24"/>
              </w:rPr>
              <w:t>декан қышқылы</w:t>
            </w:r>
          </w:p>
        </w:tc>
        <w:tc>
          <w:tcPr>
            <w:tcW w:w="2268" w:type="dxa"/>
            <w:tcBorders>
              <w:bottom w:val="single" w:sz="4" w:space="0" w:color="auto"/>
            </w:tcBorders>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632" w:type="dxa"/>
            <w:tcBorders>
              <w:bottom w:val="single" w:sz="4" w:space="0" w:color="auto"/>
            </w:tcBorders>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F009B4" w:rsidRPr="00D15F16" w:rsidTr="000B01AD">
        <w:trPr>
          <w:trHeight w:val="80"/>
        </w:trPr>
        <w:tc>
          <w:tcPr>
            <w:tcW w:w="546" w:type="dxa"/>
            <w:tcBorders>
              <w:bottom w:val="nil"/>
            </w:tcBorders>
          </w:tcPr>
          <w:p w:rsidR="00F009B4" w:rsidRPr="00D15F16" w:rsidRDefault="00F009B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27</w:t>
            </w:r>
          </w:p>
        </w:tc>
        <w:tc>
          <w:tcPr>
            <w:tcW w:w="3140" w:type="dxa"/>
            <w:tcBorders>
              <w:bottom w:val="nil"/>
            </w:tcBorders>
          </w:tcPr>
          <w:p w:rsidR="00F009B4" w:rsidRPr="00D15F16" w:rsidRDefault="00304814" w:rsidP="00F009B4">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Октан қышқылы</w:t>
            </w:r>
          </w:p>
        </w:tc>
        <w:tc>
          <w:tcPr>
            <w:tcW w:w="2268" w:type="dxa"/>
            <w:tcBorders>
              <w:bottom w:val="nil"/>
            </w:tcBorders>
          </w:tcPr>
          <w:p w:rsidR="00F009B4" w:rsidRPr="00D15F16" w:rsidRDefault="00883239" w:rsidP="00F009B4">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632" w:type="dxa"/>
            <w:tcBorders>
              <w:bottom w:val="nil"/>
            </w:tcBorders>
          </w:tcPr>
          <w:p w:rsidR="00B36EA8" w:rsidRPr="00D15F16" w:rsidRDefault="00FE1A0A"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ісікке қарсы [144], бактерияға қарсы [145], микробқа қарсы [146]</w:t>
            </w:r>
          </w:p>
        </w:tc>
      </w:tr>
    </w:tbl>
    <w:p w:rsidR="000B01AD" w:rsidRPr="00D15F16" w:rsidRDefault="000B01AD" w:rsidP="00B36EA8">
      <w:pPr>
        <w:pStyle w:val="MDPI41tablecaption"/>
        <w:ind w:left="0"/>
        <w:jc w:val="both"/>
        <w:rPr>
          <w:rFonts w:ascii="Times New Roman" w:hAnsi="Times New Roman"/>
          <w:color w:val="auto"/>
          <w:sz w:val="28"/>
          <w:szCs w:val="28"/>
          <w:lang w:val="kk-KZ"/>
        </w:rPr>
      </w:pPr>
      <w:r w:rsidRPr="00D15F16">
        <w:rPr>
          <w:rFonts w:ascii="Times New Roman" w:hAnsi="Times New Roman" w:cs="Times New Roman"/>
          <w:color w:val="auto"/>
          <w:sz w:val="28"/>
          <w:szCs w:val="28"/>
          <w:lang w:val="ru-RU"/>
        </w:rPr>
        <w:lastRenderedPageBreak/>
        <w:t xml:space="preserve">20 </w:t>
      </w:r>
      <w:r w:rsidR="00B36EA8" w:rsidRPr="00D15F16">
        <w:rPr>
          <w:rFonts w:ascii="Times New Roman" w:hAnsi="Times New Roman" w:cs="Times New Roman"/>
          <w:color w:val="auto"/>
          <w:sz w:val="28"/>
          <w:szCs w:val="28"/>
          <w:lang w:val="ru-RU"/>
        </w:rPr>
        <w:t>-</w:t>
      </w:r>
      <w:r w:rsidR="00B36EA8" w:rsidRPr="00D15F16">
        <w:rPr>
          <w:rFonts w:ascii="Times New Roman" w:hAnsi="Times New Roman"/>
          <w:color w:val="auto"/>
          <w:sz w:val="28"/>
          <w:szCs w:val="28"/>
        </w:rPr>
        <w:t xml:space="preserve"> кестен</w:t>
      </w:r>
      <w:r w:rsidR="00B36EA8" w:rsidRPr="00D15F16">
        <w:rPr>
          <w:rFonts w:ascii="Times New Roman" w:hAnsi="Times New Roman"/>
          <w:color w:val="auto"/>
          <w:sz w:val="28"/>
          <w:szCs w:val="28"/>
          <w:lang w:val="kk-KZ"/>
        </w:rPr>
        <w:t>ің жалғасы</w:t>
      </w:r>
    </w:p>
    <w:tbl>
      <w:tblPr>
        <w:tblW w:w="958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6"/>
        <w:gridCol w:w="2998"/>
        <w:gridCol w:w="2126"/>
        <w:gridCol w:w="3916"/>
      </w:tblGrid>
      <w:tr w:rsidR="000B01AD" w:rsidRPr="00D15F16" w:rsidTr="000B01AD">
        <w:trPr>
          <w:trHeight w:val="80"/>
        </w:trPr>
        <w:tc>
          <w:tcPr>
            <w:tcW w:w="546" w:type="dxa"/>
          </w:tcPr>
          <w:p w:rsidR="000B01AD" w:rsidRPr="00D15F16" w:rsidRDefault="000B01AD"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2998" w:type="dxa"/>
          </w:tcPr>
          <w:p w:rsidR="000B01AD" w:rsidRPr="00D15F16" w:rsidRDefault="000B01AD"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w:t>
            </w:r>
          </w:p>
        </w:tc>
        <w:tc>
          <w:tcPr>
            <w:tcW w:w="2126" w:type="dxa"/>
          </w:tcPr>
          <w:p w:rsidR="000B01AD" w:rsidRPr="00D15F16" w:rsidRDefault="000B01AD"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w:t>
            </w:r>
          </w:p>
        </w:tc>
        <w:tc>
          <w:tcPr>
            <w:tcW w:w="3916" w:type="dxa"/>
          </w:tcPr>
          <w:p w:rsidR="000B01AD" w:rsidRPr="00D15F16" w:rsidRDefault="000B01AD"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28</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Нонан қышқылы</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тері күтімі өнімі, саңырауқұлақтарға қарсы [147]</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29</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Пропан қышқылы, 2-метил-</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30</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Бутан қышқылы</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lang w:val="en-US"/>
              </w:rPr>
            </w:pPr>
            <w:r w:rsidRPr="00D15F16">
              <w:rPr>
                <w:rFonts w:ascii="Times New Roman" w:eastAsia="Palatino Linotype" w:hAnsi="Times New Roman"/>
                <w:sz w:val="24"/>
                <w:szCs w:val="24"/>
                <w:lang w:val="en-US"/>
              </w:rPr>
              <w:t>колоноциттің негізгі энергетикалық субстраты [148]</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31</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Пентадекан қышқылы</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сүт безі қатерлі ісігі жасушаларында </w:t>
            </w:r>
            <w:r w:rsidRPr="00D15F16">
              <w:rPr>
                <w:rFonts w:ascii="Times New Roman" w:eastAsia="Palatino Linotype" w:hAnsi="Times New Roman"/>
                <w:sz w:val="24"/>
                <w:szCs w:val="24"/>
                <w:lang w:val="en-US"/>
              </w:rPr>
              <w:t>JAK</w:t>
            </w:r>
            <w:r w:rsidRPr="00D15F16">
              <w:rPr>
                <w:rFonts w:ascii="Times New Roman" w:eastAsia="Palatino Linotype" w:hAnsi="Times New Roman"/>
                <w:sz w:val="24"/>
                <w:szCs w:val="24"/>
              </w:rPr>
              <w:t>2/</w:t>
            </w:r>
            <w:r w:rsidRPr="00D15F16">
              <w:rPr>
                <w:rFonts w:ascii="Times New Roman" w:eastAsia="Palatino Linotype" w:hAnsi="Times New Roman"/>
                <w:sz w:val="24"/>
                <w:szCs w:val="24"/>
                <w:lang w:val="en-US"/>
              </w:rPr>
              <w:t>STAT</w:t>
            </w:r>
            <w:r w:rsidRPr="00D15F16">
              <w:rPr>
                <w:rFonts w:ascii="Times New Roman" w:eastAsia="Palatino Linotype" w:hAnsi="Times New Roman"/>
                <w:sz w:val="24"/>
                <w:szCs w:val="24"/>
              </w:rPr>
              <w:t>3 сигнализациясының ингибиторы, антибиофильді агент [149]</w:t>
            </w:r>
          </w:p>
        </w:tc>
      </w:tr>
      <w:tr w:rsidR="00B36EA8" w:rsidRPr="00D15F16" w:rsidTr="000B01AD">
        <w:trPr>
          <w:trHeight w:val="576"/>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32</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Олеин қышқылы</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ісікке қарсы, қабынуға қарсы, жараларды емдейтін [150]</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33</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Гексадекан қышқылы</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қабынуға қарсы, бактерияға қарсы [151]</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34</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Окта</w:t>
            </w:r>
            <w:r w:rsidRPr="00D15F16">
              <w:rPr>
                <w:rFonts w:ascii="Times New Roman" w:eastAsia="Palatino Linotype" w:hAnsi="Times New Roman"/>
                <w:sz w:val="24"/>
                <w:szCs w:val="24"/>
              </w:rPr>
              <w:t>декан қышқылы</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антиканцерогенді</w:t>
            </w:r>
            <w:r w:rsidRPr="00D15F16">
              <w:rPr>
                <w:rFonts w:ascii="Times New Roman" w:eastAsia="Palatino Linotype" w:hAnsi="Times New Roman"/>
                <w:sz w:val="24"/>
                <w:szCs w:val="24"/>
              </w:rPr>
              <w:t xml:space="preserve"> [152]</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35</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9,12-Октадекадиен қышқылы</w:t>
            </w:r>
            <w:r w:rsidRPr="00D15F16">
              <w:rPr>
                <w:rFonts w:ascii="Times New Roman" w:eastAsia="Palatino Linotype" w:hAnsi="Times New Roman"/>
                <w:sz w:val="24"/>
                <w:szCs w:val="24"/>
                <w:lang w:val="kk-KZ"/>
              </w:rPr>
              <w:t xml:space="preserve"> </w:t>
            </w:r>
            <w:r w:rsidRPr="00D15F16">
              <w:rPr>
                <w:rFonts w:ascii="Times New Roman" w:eastAsia="Palatino Linotype" w:hAnsi="Times New Roman"/>
                <w:sz w:val="24"/>
                <w:szCs w:val="24"/>
              </w:rPr>
              <w:t>(Z,</w:t>
            </w:r>
            <w:r w:rsidRPr="00D15F16">
              <w:rPr>
                <w:rFonts w:ascii="Times New Roman" w:eastAsia="Palatino Linotype" w:hAnsi="Times New Roman"/>
                <w:sz w:val="24"/>
                <w:szCs w:val="24"/>
                <w:lang w:val="kk-KZ"/>
              </w:rPr>
              <w:t xml:space="preserve"> </w:t>
            </w:r>
            <w:r w:rsidRPr="00D15F16">
              <w:rPr>
                <w:rFonts w:ascii="Times New Roman" w:eastAsia="Palatino Linotype" w:hAnsi="Times New Roman"/>
                <w:sz w:val="24"/>
                <w:szCs w:val="24"/>
              </w:rPr>
              <w:t>Z)-</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жүрек аритмиясын емдеу немесе алдын алу үшін қолданылады [153]</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36</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Тиглик қышқылы</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37</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Декан қышқылы</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бактерияға қарсы және қабынуға қарсы әсерді күшейтеді [154]</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38</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9-Октадекан қышқылы, (E)-</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39</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Пентан қышқылы</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карбон қышқылы</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нейропротекторлық және тотығу стрессін басады [155]</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40</w:t>
            </w:r>
          </w:p>
        </w:tc>
        <w:tc>
          <w:tcPr>
            <w:tcW w:w="2998"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Ацетон</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кетон</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41</w:t>
            </w:r>
          </w:p>
        </w:tc>
        <w:tc>
          <w:tcPr>
            <w:tcW w:w="2998"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2,3-Бутанедион</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кетон</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42</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Ацетоин</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кетон</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ОЖЖ </w:t>
            </w:r>
            <w:r w:rsidRPr="00D15F16">
              <w:rPr>
                <w:rFonts w:ascii="Times New Roman" w:eastAsia="Palatino Linotype" w:hAnsi="Times New Roman"/>
                <w:sz w:val="24"/>
                <w:szCs w:val="24"/>
                <w:lang w:val="kk-KZ"/>
              </w:rPr>
              <w:t>анти</w:t>
            </w:r>
            <w:r w:rsidRPr="00D15F16">
              <w:rPr>
                <w:rFonts w:ascii="Times New Roman" w:eastAsia="Palatino Linotype" w:hAnsi="Times New Roman"/>
                <w:sz w:val="24"/>
                <w:szCs w:val="24"/>
              </w:rPr>
              <w:t>депрессант [156]</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43</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5,9-</w:t>
            </w:r>
            <w:r w:rsidRPr="00D15F16">
              <w:rPr>
                <w:rFonts w:ascii="Times New Roman" w:eastAsia="Palatino Linotype" w:hAnsi="Times New Roman"/>
                <w:sz w:val="24"/>
                <w:szCs w:val="24"/>
                <w:lang w:val="kk-KZ"/>
              </w:rPr>
              <w:t>Ундекадиен</w:t>
            </w:r>
            <w:r w:rsidRPr="00D15F16">
              <w:rPr>
                <w:rFonts w:ascii="Times New Roman" w:eastAsia="Palatino Linotype" w:hAnsi="Times New Roman"/>
                <w:sz w:val="24"/>
                <w:szCs w:val="24"/>
              </w:rPr>
              <w:t>-2-one, 6,10-диметил-, (E)-</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кетон</w:t>
            </w:r>
          </w:p>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r w:rsidRPr="00D15F16">
              <w:rPr>
                <w:rFonts w:ascii="Times New Roman" w:eastAsia="Palatino Linotype" w:hAnsi="Times New Roman"/>
                <w:sz w:val="24"/>
                <w:szCs w:val="24"/>
                <w:lang w:val="kk-KZ"/>
              </w:rPr>
              <w:t>сесквитерпен</w:t>
            </w:r>
            <w:r w:rsidRPr="00D15F16">
              <w:rPr>
                <w:rFonts w:ascii="Times New Roman" w:eastAsia="Palatino Linotype" w:hAnsi="Times New Roman"/>
                <w:sz w:val="24"/>
                <w:szCs w:val="24"/>
              </w:rPr>
              <w:t>)</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44</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2,3-</w:t>
            </w:r>
            <w:r w:rsidRPr="00D15F16">
              <w:rPr>
                <w:rFonts w:ascii="Times New Roman" w:eastAsia="Palatino Linotype" w:hAnsi="Times New Roman"/>
                <w:sz w:val="24"/>
                <w:szCs w:val="24"/>
                <w:lang w:val="kk-KZ"/>
              </w:rPr>
              <w:t>Пентанедион</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кетон</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45</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w:t>
            </w:r>
            <w:r w:rsidRPr="00D15F16">
              <w:rPr>
                <w:rFonts w:ascii="Times New Roman" w:eastAsia="Palatino Linotype" w:hAnsi="Times New Roman"/>
                <w:sz w:val="24"/>
                <w:szCs w:val="24"/>
                <w:lang w:val="kk-KZ"/>
              </w:rPr>
              <w:t>Бутен</w:t>
            </w:r>
            <w:r w:rsidRPr="00D15F16">
              <w:rPr>
                <w:rFonts w:ascii="Times New Roman" w:eastAsia="Palatino Linotype" w:hAnsi="Times New Roman"/>
                <w:sz w:val="24"/>
                <w:szCs w:val="24"/>
              </w:rPr>
              <w:t>-2-</w:t>
            </w:r>
            <w:r w:rsidRPr="00D15F16">
              <w:rPr>
                <w:rFonts w:ascii="Times New Roman" w:eastAsia="Palatino Linotype" w:hAnsi="Times New Roman"/>
                <w:sz w:val="24"/>
                <w:szCs w:val="24"/>
                <w:lang w:val="en-US"/>
              </w:rPr>
              <w:t>o</w:t>
            </w:r>
            <w:r w:rsidRPr="00D15F16">
              <w:rPr>
                <w:rFonts w:ascii="Times New Roman" w:eastAsia="Palatino Linotype" w:hAnsi="Times New Roman"/>
                <w:sz w:val="24"/>
                <w:szCs w:val="24"/>
                <w:lang w:val="kk-KZ"/>
              </w:rPr>
              <w:t>н</w:t>
            </w:r>
            <w:r w:rsidRPr="00D15F16">
              <w:rPr>
                <w:rFonts w:ascii="Times New Roman" w:eastAsia="Palatino Linotype" w:hAnsi="Times New Roman"/>
                <w:sz w:val="24"/>
                <w:szCs w:val="24"/>
              </w:rPr>
              <w:t>, 4-(1-</w:t>
            </w:r>
            <w:r w:rsidRPr="00D15F16">
              <w:rPr>
                <w:rFonts w:ascii="Times New Roman" w:eastAsia="Palatino Linotype" w:hAnsi="Times New Roman"/>
                <w:sz w:val="24"/>
                <w:szCs w:val="24"/>
                <w:lang w:val="kk-KZ"/>
              </w:rPr>
              <w:t>циклопентен</w:t>
            </w: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ил</w:t>
            </w:r>
            <w:r w:rsidRPr="00D15F16">
              <w:rPr>
                <w:rFonts w:ascii="Times New Roman" w:eastAsia="Palatino Linotype" w:hAnsi="Times New Roman"/>
                <w:sz w:val="24"/>
                <w:szCs w:val="24"/>
              </w:rPr>
              <w:t>)-, (</w:t>
            </w:r>
            <w:r w:rsidRPr="00D15F16">
              <w:rPr>
                <w:rFonts w:ascii="Times New Roman" w:eastAsia="Palatino Linotype" w:hAnsi="Times New Roman"/>
                <w:sz w:val="24"/>
                <w:szCs w:val="24"/>
                <w:lang w:val="en-US"/>
              </w:rPr>
              <w:t>E</w:t>
            </w:r>
            <w:r w:rsidRPr="00D15F16">
              <w:rPr>
                <w:rFonts w:ascii="Times New Roman" w:eastAsia="Palatino Linotype" w:hAnsi="Times New Roman"/>
                <w:sz w:val="24"/>
                <w:szCs w:val="24"/>
              </w:rPr>
              <w:t>)-</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кетон</w:t>
            </w:r>
          </w:p>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r w:rsidRPr="00D15F16">
              <w:rPr>
                <w:rFonts w:ascii="Times New Roman" w:eastAsia="Palatino Linotype" w:hAnsi="Times New Roman"/>
                <w:sz w:val="24"/>
                <w:szCs w:val="24"/>
                <w:lang w:val="kk-KZ"/>
              </w:rPr>
              <w:t>циклді</w:t>
            </w:r>
            <w:r w:rsidRPr="00D15F16">
              <w:rPr>
                <w:rFonts w:ascii="Times New Roman" w:eastAsia="Palatino Linotype" w:hAnsi="Times New Roman"/>
                <w:sz w:val="24"/>
                <w:szCs w:val="24"/>
              </w:rPr>
              <w:t>)</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46</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2-Гидрокси-3-</w:t>
            </w:r>
            <w:r w:rsidRPr="00D15F16">
              <w:rPr>
                <w:rFonts w:ascii="Times New Roman" w:eastAsia="Palatino Linotype" w:hAnsi="Times New Roman"/>
                <w:sz w:val="24"/>
                <w:szCs w:val="24"/>
                <w:lang w:val="kk-KZ"/>
              </w:rPr>
              <w:t>пентанон</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кетон (a</w:t>
            </w:r>
            <w:r w:rsidRPr="00D15F16">
              <w:rPr>
                <w:rFonts w:ascii="Times New Roman" w:eastAsia="Palatino Linotype" w:hAnsi="Times New Roman"/>
                <w:sz w:val="24"/>
                <w:szCs w:val="24"/>
                <w:lang w:val="kk-KZ"/>
              </w:rPr>
              <w:t>цилоин</w:t>
            </w:r>
            <w:r w:rsidRPr="00D15F16">
              <w:rPr>
                <w:rFonts w:ascii="Times New Roman" w:eastAsia="Palatino Linotype" w:hAnsi="Times New Roman"/>
                <w:sz w:val="24"/>
                <w:szCs w:val="24"/>
              </w:rPr>
              <w:t>)</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47</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Оксим-, метокси-фенил</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эфир</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0B01AD">
        <w:trPr>
          <w:trHeight w:val="80"/>
        </w:trPr>
        <w:tc>
          <w:tcPr>
            <w:tcW w:w="54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48</w:t>
            </w:r>
          </w:p>
        </w:tc>
        <w:tc>
          <w:tcPr>
            <w:tcW w:w="2998"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2,2,4-</w:t>
            </w:r>
            <w:r w:rsidRPr="00D15F16">
              <w:rPr>
                <w:rFonts w:ascii="Times New Roman" w:eastAsia="Palatino Linotype" w:hAnsi="Times New Roman"/>
                <w:sz w:val="24"/>
                <w:szCs w:val="24"/>
                <w:lang w:val="kk-KZ"/>
              </w:rPr>
              <w:t>Три</w:t>
            </w:r>
            <w:r w:rsidRPr="00D15F16">
              <w:rPr>
                <w:rFonts w:ascii="Times New Roman" w:eastAsia="Palatino Linotype" w:hAnsi="Times New Roman"/>
                <w:sz w:val="24"/>
                <w:szCs w:val="24"/>
              </w:rPr>
              <w:t>метил-1,3-</w:t>
            </w:r>
            <w:r w:rsidRPr="00D15F16">
              <w:rPr>
                <w:rFonts w:ascii="Times New Roman" w:eastAsia="Palatino Linotype" w:hAnsi="Times New Roman"/>
                <w:sz w:val="24"/>
                <w:szCs w:val="24"/>
                <w:lang w:val="kk-KZ"/>
              </w:rPr>
              <w:t>пентанедиол диизобутират</w:t>
            </w:r>
          </w:p>
        </w:tc>
        <w:tc>
          <w:tcPr>
            <w:tcW w:w="2126" w:type="dxa"/>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эфир</w:t>
            </w:r>
          </w:p>
        </w:tc>
        <w:tc>
          <w:tcPr>
            <w:tcW w:w="3916" w:type="dxa"/>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Borders>
              <w:bottom w:val="single" w:sz="4" w:space="0" w:color="auto"/>
            </w:tcBorders>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49</w:t>
            </w:r>
          </w:p>
        </w:tc>
        <w:tc>
          <w:tcPr>
            <w:tcW w:w="2998" w:type="dxa"/>
            <w:tcBorders>
              <w:bottom w:val="single" w:sz="4" w:space="0" w:color="auto"/>
            </w:tcBorders>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Пропан қышқылы, 2-метил-, 3-гидрокси-2,4,4-</w:t>
            </w:r>
            <w:r w:rsidRPr="00D15F16">
              <w:rPr>
                <w:rFonts w:ascii="Times New Roman" w:eastAsia="Palatino Linotype" w:hAnsi="Times New Roman"/>
                <w:sz w:val="24"/>
                <w:szCs w:val="24"/>
                <w:lang w:val="kk-KZ"/>
              </w:rPr>
              <w:t>три</w:t>
            </w:r>
            <w:r w:rsidRPr="00D15F16">
              <w:rPr>
                <w:rFonts w:ascii="Times New Roman" w:eastAsia="Palatino Linotype" w:hAnsi="Times New Roman"/>
                <w:sz w:val="24"/>
                <w:szCs w:val="24"/>
              </w:rPr>
              <w:t>метил</w:t>
            </w:r>
            <w:r w:rsidRPr="00D15F16">
              <w:rPr>
                <w:rFonts w:ascii="Times New Roman" w:eastAsia="Palatino Linotype" w:hAnsi="Times New Roman"/>
                <w:sz w:val="24"/>
                <w:szCs w:val="24"/>
                <w:lang w:val="kk-KZ"/>
              </w:rPr>
              <w:t>пентил</w:t>
            </w:r>
            <w:r w:rsidRPr="00D15F16">
              <w:rPr>
                <w:rFonts w:ascii="Times New Roman" w:eastAsia="Palatino Linotype" w:hAnsi="Times New Roman"/>
                <w:sz w:val="24"/>
                <w:szCs w:val="24"/>
              </w:rPr>
              <w:t xml:space="preserve"> эфирі</w:t>
            </w:r>
          </w:p>
        </w:tc>
        <w:tc>
          <w:tcPr>
            <w:tcW w:w="2126" w:type="dxa"/>
            <w:tcBorders>
              <w:bottom w:val="single" w:sz="4" w:space="0" w:color="auto"/>
            </w:tcBorders>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Күрделі қаныққан қышқылдар</w:t>
            </w:r>
          </w:p>
        </w:tc>
        <w:tc>
          <w:tcPr>
            <w:tcW w:w="3916" w:type="dxa"/>
            <w:tcBorders>
              <w:bottom w:val="single" w:sz="4" w:space="0" w:color="auto"/>
            </w:tcBorders>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Borders>
              <w:bottom w:val="nil"/>
            </w:tcBorders>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50</w:t>
            </w:r>
          </w:p>
        </w:tc>
        <w:tc>
          <w:tcPr>
            <w:tcW w:w="2998" w:type="dxa"/>
            <w:tcBorders>
              <w:bottom w:val="nil"/>
            </w:tcBorders>
          </w:tcPr>
          <w:p w:rsidR="00B36EA8" w:rsidRPr="00D15F16" w:rsidRDefault="00B36EA8" w:rsidP="00B36EA8">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гекса</w:t>
            </w:r>
            <w:r w:rsidRPr="00D15F16">
              <w:rPr>
                <w:rFonts w:ascii="Times New Roman" w:eastAsia="Palatino Linotype" w:hAnsi="Times New Roman"/>
                <w:sz w:val="24"/>
                <w:szCs w:val="24"/>
              </w:rPr>
              <w:t>декан қышқылы, метил эфирі</w:t>
            </w:r>
          </w:p>
        </w:tc>
        <w:tc>
          <w:tcPr>
            <w:tcW w:w="2126" w:type="dxa"/>
            <w:tcBorders>
              <w:bottom w:val="nil"/>
            </w:tcBorders>
          </w:tcPr>
          <w:p w:rsidR="00B36EA8" w:rsidRPr="00D15F16" w:rsidRDefault="00B36EA8" w:rsidP="00B36EA8">
            <w:pPr>
              <w:widowControl w:val="0"/>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күрделі қаныққан қышқылдар</w:t>
            </w:r>
          </w:p>
        </w:tc>
        <w:tc>
          <w:tcPr>
            <w:tcW w:w="3916" w:type="dxa"/>
            <w:tcBorders>
              <w:bottom w:val="nil"/>
            </w:tcBorders>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ишемия/реперфузия (</w:t>
            </w:r>
            <w:r w:rsidRPr="00D15F16">
              <w:rPr>
                <w:rFonts w:ascii="Times New Roman" w:eastAsia="Palatino Linotype" w:hAnsi="Times New Roman"/>
                <w:sz w:val="24"/>
                <w:szCs w:val="24"/>
                <w:lang w:val="en-US"/>
              </w:rPr>
              <w:t>I</w:t>
            </w:r>
            <w:r w:rsidRPr="00D15F16">
              <w:rPr>
                <w:rFonts w:ascii="Times New Roman" w:eastAsia="Palatino Linotype" w:hAnsi="Times New Roman"/>
                <w:sz w:val="24"/>
                <w:szCs w:val="24"/>
              </w:rPr>
              <w:t>/</w:t>
            </w:r>
            <w:r w:rsidRPr="00D15F16">
              <w:rPr>
                <w:rFonts w:ascii="Times New Roman" w:eastAsia="Palatino Linotype" w:hAnsi="Times New Roman"/>
                <w:sz w:val="24"/>
                <w:szCs w:val="24"/>
                <w:lang w:val="en-US"/>
              </w:rPr>
              <w:t>R</w:t>
            </w:r>
            <w:r w:rsidRPr="00D15F16">
              <w:rPr>
                <w:rFonts w:ascii="Times New Roman" w:eastAsia="Palatino Linotype" w:hAnsi="Times New Roman"/>
                <w:sz w:val="24"/>
                <w:szCs w:val="24"/>
              </w:rPr>
              <w:t>) жарақатына қарсы кардиопротекторлық әсер көрсетеді [157], бактерияға қарсы [158], циклофосфамидтің кардиоуыттылығына қарсы әрекет етеді [159]</w:t>
            </w:r>
          </w:p>
        </w:tc>
      </w:tr>
    </w:tbl>
    <w:p w:rsidR="00B36EA8" w:rsidRPr="00D15F16" w:rsidRDefault="00B36EA8" w:rsidP="00B36EA8">
      <w:pPr>
        <w:rPr>
          <w:lang w:val="kk-KZ" w:eastAsia="x-none"/>
        </w:rPr>
      </w:pPr>
    </w:p>
    <w:p w:rsidR="00B36EA8" w:rsidRPr="00D15F16" w:rsidRDefault="00C75946" w:rsidP="00B36EA8">
      <w:pPr>
        <w:pStyle w:val="MDPI41tablecaption"/>
        <w:ind w:left="0"/>
        <w:jc w:val="both"/>
        <w:rPr>
          <w:rFonts w:ascii="Times New Roman" w:hAnsi="Times New Roman" w:cs="Times New Roman"/>
          <w:color w:val="auto"/>
          <w:sz w:val="28"/>
          <w:szCs w:val="28"/>
        </w:rPr>
      </w:pPr>
      <w:r w:rsidRPr="00D15F16">
        <w:rPr>
          <w:rFonts w:ascii="Times New Roman" w:hAnsi="Times New Roman" w:cs="Times New Roman"/>
          <w:color w:val="auto"/>
          <w:sz w:val="28"/>
          <w:szCs w:val="28"/>
          <w:lang w:val="ru-RU"/>
        </w:rPr>
        <w:lastRenderedPageBreak/>
        <w:t xml:space="preserve">20 </w:t>
      </w:r>
      <w:r w:rsidR="00B36EA8" w:rsidRPr="00D15F16">
        <w:rPr>
          <w:rFonts w:ascii="Times New Roman" w:hAnsi="Times New Roman" w:cs="Times New Roman"/>
          <w:color w:val="auto"/>
          <w:sz w:val="28"/>
          <w:szCs w:val="28"/>
          <w:lang w:val="ru-RU"/>
        </w:rPr>
        <w:t>-</w:t>
      </w:r>
      <w:r w:rsidR="00B36EA8" w:rsidRPr="00D15F16">
        <w:rPr>
          <w:rFonts w:ascii="Times New Roman" w:hAnsi="Times New Roman"/>
          <w:color w:val="auto"/>
          <w:sz w:val="28"/>
          <w:szCs w:val="28"/>
        </w:rPr>
        <w:t xml:space="preserve"> кестен</w:t>
      </w:r>
      <w:r w:rsidR="00B36EA8" w:rsidRPr="00D15F16">
        <w:rPr>
          <w:rFonts w:ascii="Times New Roman" w:hAnsi="Times New Roman"/>
          <w:color w:val="auto"/>
          <w:sz w:val="28"/>
          <w:szCs w:val="28"/>
          <w:lang w:val="kk-KZ"/>
        </w:rPr>
        <w:t>ің жалғасы</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6"/>
        <w:gridCol w:w="3423"/>
        <w:gridCol w:w="2977"/>
        <w:gridCol w:w="2268"/>
      </w:tblGrid>
      <w:tr w:rsidR="00315F3F" w:rsidRPr="00D15F16" w:rsidTr="00315F3F">
        <w:trPr>
          <w:trHeight w:val="80"/>
        </w:trPr>
        <w:tc>
          <w:tcPr>
            <w:tcW w:w="546" w:type="dxa"/>
          </w:tcPr>
          <w:p w:rsidR="00315F3F" w:rsidRPr="00D15F16" w:rsidRDefault="00315F3F"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w:t>
            </w:r>
          </w:p>
        </w:tc>
        <w:tc>
          <w:tcPr>
            <w:tcW w:w="3423" w:type="dxa"/>
          </w:tcPr>
          <w:p w:rsidR="00315F3F" w:rsidRPr="00D15F16" w:rsidRDefault="00315F3F" w:rsidP="000B01AD">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2</w:t>
            </w:r>
          </w:p>
        </w:tc>
        <w:tc>
          <w:tcPr>
            <w:tcW w:w="2977" w:type="dxa"/>
          </w:tcPr>
          <w:p w:rsidR="00315F3F" w:rsidRPr="00D15F16" w:rsidRDefault="00315F3F" w:rsidP="000B01AD">
            <w:pPr>
              <w:widowControl w:val="0"/>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3</w:t>
            </w:r>
          </w:p>
        </w:tc>
        <w:tc>
          <w:tcPr>
            <w:tcW w:w="2268" w:type="dxa"/>
          </w:tcPr>
          <w:p w:rsidR="00315F3F" w:rsidRPr="00D15F16" w:rsidRDefault="00315F3F"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4</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51</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окта</w:t>
            </w:r>
            <w:r w:rsidRPr="00D15F16">
              <w:rPr>
                <w:rFonts w:ascii="Times New Roman" w:eastAsia="Palatino Linotype" w:hAnsi="Times New Roman"/>
                <w:sz w:val="24"/>
                <w:szCs w:val="24"/>
              </w:rPr>
              <w:t>декан қышқылы, 2-гидрокси-1,3-</w:t>
            </w:r>
            <w:r w:rsidRPr="00D15F16">
              <w:rPr>
                <w:rFonts w:ascii="Times New Roman" w:eastAsia="Palatino Linotype" w:hAnsi="Times New Roman"/>
                <w:sz w:val="24"/>
                <w:szCs w:val="24"/>
                <w:lang w:val="en-US"/>
              </w:rPr>
              <w:t>propanediyl</w:t>
            </w:r>
            <w:r w:rsidRPr="00D15F16">
              <w:rPr>
                <w:rFonts w:ascii="Times New Roman" w:eastAsia="Palatino Linotype" w:hAnsi="Times New Roman"/>
                <w:sz w:val="24"/>
                <w:szCs w:val="24"/>
              </w:rPr>
              <w:t xml:space="preserve"> эфирі</w:t>
            </w:r>
          </w:p>
          <w:p w:rsidR="00C75946" w:rsidRPr="00D15F16" w:rsidRDefault="00C75946" w:rsidP="000B01AD">
            <w:pPr>
              <w:spacing w:after="0" w:line="240" w:lineRule="auto"/>
              <w:ind w:left="-15" w:firstLine="15"/>
              <w:jc w:val="center"/>
              <w:rPr>
                <w:rFonts w:ascii="Times New Roman" w:eastAsia="Palatino Linotype" w:hAnsi="Times New Roman"/>
                <w:sz w:val="24"/>
                <w:szCs w:val="24"/>
              </w:rPr>
            </w:pP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күрделі қаныққан қышқылдар</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52</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Этан</w:t>
            </w:r>
            <w:r w:rsidRPr="00D15F16">
              <w:rPr>
                <w:rFonts w:ascii="Times New Roman" w:eastAsia="Palatino Linotype" w:hAnsi="Times New Roman"/>
                <w:sz w:val="24"/>
                <w:szCs w:val="24"/>
              </w:rPr>
              <w:t>-1,1-</w:t>
            </w:r>
            <w:r w:rsidRPr="00D15F16">
              <w:rPr>
                <w:rFonts w:ascii="Times New Roman" w:eastAsia="Palatino Linotype" w:hAnsi="Times New Roman"/>
                <w:sz w:val="24"/>
                <w:szCs w:val="24"/>
                <w:lang w:val="kk-KZ"/>
              </w:rPr>
              <w:t>диол</w:t>
            </w:r>
            <w:r w:rsidRPr="00D15F16">
              <w:rPr>
                <w:rFonts w:ascii="Times New Roman" w:eastAsia="Palatino Linotype" w:hAnsi="Times New Roman"/>
                <w:sz w:val="24"/>
                <w:szCs w:val="24"/>
              </w:rPr>
              <w:t xml:space="preserve"> </w:t>
            </w:r>
            <w:r w:rsidRPr="00D15F16">
              <w:rPr>
                <w:rFonts w:ascii="Times New Roman" w:eastAsia="Palatino Linotype" w:hAnsi="Times New Roman"/>
                <w:sz w:val="24"/>
                <w:szCs w:val="24"/>
                <w:lang w:val="kk-KZ"/>
              </w:rPr>
              <w:t>дибутаноат</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күрделі қаныққан қышқылдар</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53</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Бензой қышқылы, 2-</w:t>
            </w:r>
            <w:r w:rsidRPr="00D15F16">
              <w:rPr>
                <w:rFonts w:ascii="Times New Roman" w:eastAsia="Palatino Linotype" w:hAnsi="Times New Roman"/>
                <w:sz w:val="24"/>
                <w:szCs w:val="24"/>
                <w:lang w:val="kk-KZ"/>
              </w:rPr>
              <w:t>этилгексил эфирі</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бензой қышқылының күрделі эфирі</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54</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w:t>
            </w:r>
            <w:r w:rsidRPr="00D15F16">
              <w:rPr>
                <w:rFonts w:ascii="Times New Roman" w:eastAsia="Palatino Linotype" w:hAnsi="Times New Roman"/>
                <w:sz w:val="24"/>
                <w:szCs w:val="24"/>
                <w:lang w:val="kk-KZ"/>
              </w:rPr>
              <w:t>октил бензоат</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бензой қышқылының күрделі эфирі</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55</w:t>
            </w:r>
          </w:p>
        </w:tc>
        <w:tc>
          <w:tcPr>
            <w:tcW w:w="3423" w:type="dxa"/>
          </w:tcPr>
          <w:p w:rsidR="00FB3EB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 2-метил</w:t>
            </w:r>
            <w:r w:rsidRPr="00D15F16">
              <w:rPr>
                <w:rFonts w:ascii="Times New Roman" w:eastAsia="Palatino Linotype" w:hAnsi="Times New Roman"/>
                <w:sz w:val="24"/>
                <w:szCs w:val="24"/>
                <w:lang w:val="kk-KZ"/>
              </w:rPr>
              <w:t>пентил</w:t>
            </w:r>
            <w:r w:rsidR="000B01AD" w:rsidRPr="00D15F16">
              <w:rPr>
                <w:rFonts w:ascii="Times New Roman" w:eastAsia="Palatino Linotype" w:hAnsi="Times New Roman"/>
                <w:sz w:val="24"/>
                <w:szCs w:val="24"/>
              </w:rPr>
              <w:t xml:space="preserve"> эфирі</w:t>
            </w:r>
          </w:p>
          <w:p w:rsidR="00C75946" w:rsidRPr="00D15F16" w:rsidRDefault="00C75946" w:rsidP="000B01AD">
            <w:pPr>
              <w:spacing w:after="0" w:line="240" w:lineRule="auto"/>
              <w:ind w:left="-15" w:firstLine="15"/>
              <w:jc w:val="center"/>
              <w:rPr>
                <w:rFonts w:ascii="Times New Roman" w:eastAsia="Palatino Linotype" w:hAnsi="Times New Roman"/>
                <w:sz w:val="24"/>
                <w:szCs w:val="24"/>
              </w:rPr>
            </w:pP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бензой қышқылының күрделі эфирі</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56</w:t>
            </w:r>
          </w:p>
        </w:tc>
        <w:tc>
          <w:tcPr>
            <w:tcW w:w="3423" w:type="dxa"/>
          </w:tcPr>
          <w:p w:rsidR="00FB3EB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Бензой қышқылы, </w:t>
            </w:r>
            <w:r w:rsidRPr="00D15F16">
              <w:rPr>
                <w:rFonts w:ascii="Times New Roman" w:eastAsia="Palatino Linotype" w:hAnsi="Times New Roman"/>
                <w:sz w:val="24"/>
                <w:szCs w:val="24"/>
                <w:lang w:val="kk-KZ"/>
              </w:rPr>
              <w:t>гептил</w:t>
            </w:r>
            <w:r w:rsidR="000B01AD" w:rsidRPr="00D15F16">
              <w:rPr>
                <w:rFonts w:ascii="Times New Roman" w:eastAsia="Palatino Linotype" w:hAnsi="Times New Roman"/>
                <w:sz w:val="24"/>
                <w:szCs w:val="24"/>
              </w:rPr>
              <w:t xml:space="preserve"> эфирі</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бензой қышқылының күрделі эфирі</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57</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Бензой қышқылы, </w:t>
            </w:r>
            <w:r w:rsidRPr="00D15F16">
              <w:rPr>
                <w:rFonts w:ascii="Times New Roman" w:eastAsia="Palatino Linotype" w:hAnsi="Times New Roman"/>
                <w:sz w:val="24"/>
                <w:szCs w:val="24"/>
                <w:lang w:val="kk-KZ"/>
              </w:rPr>
              <w:t>тридецил</w:t>
            </w:r>
            <w:r w:rsidRPr="00D15F16">
              <w:rPr>
                <w:rFonts w:ascii="Times New Roman" w:eastAsia="Palatino Linotype" w:hAnsi="Times New Roman"/>
                <w:sz w:val="24"/>
                <w:szCs w:val="24"/>
              </w:rPr>
              <w:t xml:space="preserve"> эфирі</w:t>
            </w:r>
          </w:p>
          <w:p w:rsidR="00C75946" w:rsidRPr="00D15F16" w:rsidRDefault="00C75946" w:rsidP="000B01AD">
            <w:pPr>
              <w:spacing w:after="0" w:line="240" w:lineRule="auto"/>
              <w:ind w:left="-15" w:firstLine="15"/>
              <w:jc w:val="center"/>
              <w:rPr>
                <w:rFonts w:ascii="Times New Roman" w:eastAsia="Palatino Linotype" w:hAnsi="Times New Roman"/>
                <w:sz w:val="24"/>
                <w:szCs w:val="24"/>
              </w:rPr>
            </w:pP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бензой қышқылының күрделі эфирі</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58</w:t>
            </w:r>
          </w:p>
        </w:tc>
        <w:tc>
          <w:tcPr>
            <w:tcW w:w="3423" w:type="dxa"/>
          </w:tcPr>
          <w:p w:rsidR="00FB3EB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Бензой қышқылы, </w:t>
            </w:r>
            <w:r w:rsidRPr="00D15F16">
              <w:rPr>
                <w:rFonts w:ascii="Times New Roman" w:eastAsia="Palatino Linotype" w:hAnsi="Times New Roman"/>
                <w:sz w:val="24"/>
                <w:szCs w:val="24"/>
                <w:lang w:val="kk-KZ"/>
              </w:rPr>
              <w:t xml:space="preserve">ундецил </w:t>
            </w:r>
            <w:r w:rsidR="000B01AD" w:rsidRPr="00D15F16">
              <w:rPr>
                <w:rFonts w:ascii="Times New Roman" w:eastAsia="Palatino Linotype" w:hAnsi="Times New Roman"/>
                <w:sz w:val="24"/>
                <w:szCs w:val="24"/>
              </w:rPr>
              <w:t>эфирі</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бензой қышқылының күрделі эфирі</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59</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 xml:space="preserve">1,2-Бензенедикарбон қышқылы, </w:t>
            </w:r>
            <w:r w:rsidRPr="00D15F16">
              <w:rPr>
                <w:rFonts w:ascii="Times New Roman" w:eastAsia="Palatino Linotype" w:hAnsi="Times New Roman"/>
                <w:sz w:val="24"/>
                <w:szCs w:val="24"/>
                <w:lang w:val="kk-KZ"/>
              </w:rPr>
              <w:t>бис</w:t>
            </w:r>
            <w:r w:rsidRPr="00D15F16">
              <w:rPr>
                <w:rFonts w:ascii="Times New Roman" w:eastAsia="Palatino Linotype" w:hAnsi="Times New Roman"/>
                <w:sz w:val="24"/>
                <w:szCs w:val="24"/>
              </w:rPr>
              <w:t>(2-метил</w:t>
            </w:r>
            <w:r w:rsidRPr="00D15F16">
              <w:rPr>
                <w:rFonts w:ascii="Times New Roman" w:eastAsia="Palatino Linotype" w:hAnsi="Times New Roman"/>
                <w:sz w:val="24"/>
                <w:szCs w:val="24"/>
                <w:lang w:val="kk-KZ"/>
              </w:rPr>
              <w:t>пропил</w:t>
            </w:r>
            <w:r w:rsidRPr="00D15F16">
              <w:rPr>
                <w:rFonts w:ascii="Times New Roman" w:eastAsia="Palatino Linotype" w:hAnsi="Times New Roman"/>
                <w:sz w:val="24"/>
                <w:szCs w:val="24"/>
              </w:rPr>
              <w:t>) эфирі</w:t>
            </w:r>
          </w:p>
          <w:p w:rsidR="00FB3EB8" w:rsidRPr="00D15F16" w:rsidRDefault="00FB3EB8" w:rsidP="000B01AD">
            <w:pPr>
              <w:spacing w:after="0" w:line="240" w:lineRule="auto"/>
              <w:ind w:left="-15" w:firstLine="15"/>
              <w:jc w:val="center"/>
              <w:rPr>
                <w:rFonts w:ascii="Times New Roman" w:eastAsia="Palatino Linotype" w:hAnsi="Times New Roman"/>
                <w:sz w:val="24"/>
                <w:szCs w:val="24"/>
              </w:rPr>
            </w:pP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фталат эфирі</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60</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Дибутил фталат</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фталат эфирі</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61</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lang w:val="kk-KZ"/>
              </w:rPr>
              <w:t>Құмырсқа қышқылы</w:t>
            </w:r>
            <w:r w:rsidRPr="00D15F16">
              <w:rPr>
                <w:rFonts w:ascii="Times New Roman" w:eastAsia="Palatino Linotype" w:hAnsi="Times New Roman"/>
                <w:sz w:val="24"/>
                <w:szCs w:val="24"/>
              </w:rPr>
              <w:t>,</w:t>
            </w:r>
            <w:r w:rsidRPr="00D15F16">
              <w:rPr>
                <w:rFonts w:ascii="Times New Roman" w:eastAsia="Palatino Linotype" w:hAnsi="Times New Roman"/>
                <w:sz w:val="24"/>
                <w:szCs w:val="24"/>
                <w:lang w:val="kk-KZ"/>
              </w:rPr>
              <w:t xml:space="preserve"> октил</w:t>
            </w:r>
            <w:r w:rsidRPr="00D15F16">
              <w:rPr>
                <w:rFonts w:ascii="Times New Roman" w:eastAsia="Palatino Linotype" w:hAnsi="Times New Roman"/>
                <w:sz w:val="24"/>
                <w:szCs w:val="24"/>
              </w:rPr>
              <w:t xml:space="preserve"> эфирі</w:t>
            </w:r>
          </w:p>
          <w:p w:rsidR="00C75946" w:rsidRPr="00D15F16" w:rsidRDefault="00C75946" w:rsidP="000B01AD">
            <w:pPr>
              <w:spacing w:after="0" w:line="240" w:lineRule="auto"/>
              <w:ind w:left="-15" w:firstLine="15"/>
              <w:jc w:val="center"/>
              <w:rPr>
                <w:rFonts w:ascii="Times New Roman" w:eastAsia="Palatino Linotype" w:hAnsi="Times New Roman"/>
                <w:sz w:val="24"/>
                <w:szCs w:val="24"/>
              </w:rPr>
            </w:pP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эфир</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62</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1-</w:t>
            </w:r>
            <w:r w:rsidRPr="00D15F16">
              <w:rPr>
                <w:rFonts w:ascii="Times New Roman" w:eastAsia="Palatino Linotype" w:hAnsi="Times New Roman"/>
                <w:sz w:val="24"/>
                <w:szCs w:val="24"/>
                <w:lang w:val="kk-KZ"/>
              </w:rPr>
              <w:t>Пропен</w:t>
            </w:r>
            <w:r w:rsidRPr="00D15F16">
              <w:rPr>
                <w:rFonts w:ascii="Times New Roman" w:eastAsia="Palatino Linotype" w:hAnsi="Times New Roman"/>
                <w:sz w:val="24"/>
                <w:szCs w:val="24"/>
              </w:rPr>
              <w:t>-2-o</w:t>
            </w:r>
            <w:r w:rsidRPr="00D15F16">
              <w:rPr>
                <w:rFonts w:ascii="Times New Roman" w:eastAsia="Palatino Linotype" w:hAnsi="Times New Roman"/>
                <w:sz w:val="24"/>
                <w:szCs w:val="24"/>
                <w:lang w:val="kk-KZ"/>
              </w:rPr>
              <w:t>л</w:t>
            </w:r>
            <w:r w:rsidRPr="00D15F16">
              <w:rPr>
                <w:rFonts w:ascii="Times New Roman" w:eastAsia="Palatino Linotype" w:hAnsi="Times New Roman"/>
                <w:sz w:val="24"/>
                <w:szCs w:val="24"/>
              </w:rPr>
              <w:t xml:space="preserve">, </w:t>
            </w:r>
            <w:r w:rsidRPr="00D15F16">
              <w:rPr>
                <w:rFonts w:ascii="Times New Roman" w:eastAsia="Palatino Linotype" w:hAnsi="Times New Roman"/>
                <w:sz w:val="24"/>
                <w:szCs w:val="24"/>
                <w:lang w:val="kk-KZ"/>
              </w:rPr>
              <w:t>ацетаты</w:t>
            </w:r>
          </w:p>
          <w:p w:rsidR="00FB3EB8" w:rsidRPr="00D15F16" w:rsidRDefault="00FB3EB8" w:rsidP="000B01AD">
            <w:pPr>
              <w:spacing w:after="0" w:line="240" w:lineRule="auto"/>
              <w:ind w:left="-15" w:firstLine="15"/>
              <w:jc w:val="center"/>
              <w:rPr>
                <w:rFonts w:ascii="Times New Roman" w:eastAsia="Palatino Linotype" w:hAnsi="Times New Roman"/>
                <w:sz w:val="24"/>
                <w:szCs w:val="24"/>
                <w:lang w:val="kk-KZ"/>
              </w:rPr>
            </w:pP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эфир</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63</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O</w:t>
            </w:r>
            <w:r w:rsidRPr="00D15F16">
              <w:rPr>
                <w:rFonts w:ascii="Times New Roman" w:eastAsia="Palatino Linotype" w:hAnsi="Times New Roman"/>
                <w:sz w:val="24"/>
                <w:szCs w:val="24"/>
                <w:lang w:val="kk-KZ"/>
              </w:rPr>
              <w:t>ксиран</w:t>
            </w:r>
            <w:r w:rsidRPr="00D15F16">
              <w:rPr>
                <w:rFonts w:ascii="Times New Roman" w:eastAsia="Palatino Linotype" w:hAnsi="Times New Roman"/>
                <w:sz w:val="24"/>
                <w:szCs w:val="24"/>
              </w:rPr>
              <w:t>, (метоксиметил)-</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гетероциклді қосылыс</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64</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rPr>
              <w:t>(2-</w:t>
            </w:r>
            <w:r w:rsidRPr="00D15F16">
              <w:rPr>
                <w:rFonts w:ascii="Times New Roman" w:eastAsia="Palatino Linotype" w:hAnsi="Times New Roman"/>
                <w:sz w:val="24"/>
                <w:szCs w:val="24"/>
                <w:lang w:val="kk-KZ"/>
              </w:rPr>
              <w:t>Азирдинил</w:t>
            </w:r>
            <w:r w:rsidRPr="00D15F16">
              <w:rPr>
                <w:rFonts w:ascii="Times New Roman" w:eastAsia="Palatino Linotype" w:hAnsi="Times New Roman"/>
                <w:sz w:val="24"/>
                <w:szCs w:val="24"/>
              </w:rPr>
              <w:t>этил)</w:t>
            </w:r>
            <w:r w:rsidRPr="00D15F16">
              <w:rPr>
                <w:rFonts w:ascii="Times New Roman" w:eastAsia="Palatino Linotype" w:hAnsi="Times New Roman"/>
                <w:sz w:val="24"/>
                <w:szCs w:val="24"/>
                <w:lang w:val="kk-KZ"/>
              </w:rPr>
              <w:t xml:space="preserve"> амин</w:t>
            </w:r>
          </w:p>
          <w:p w:rsidR="00C75946" w:rsidRPr="00D15F16" w:rsidRDefault="00C75946" w:rsidP="000B01AD">
            <w:pPr>
              <w:spacing w:after="0" w:line="240" w:lineRule="auto"/>
              <w:ind w:left="-15" w:firstLine="15"/>
              <w:jc w:val="center"/>
              <w:rPr>
                <w:rFonts w:ascii="Times New Roman" w:eastAsia="Palatino Linotype" w:hAnsi="Times New Roman"/>
                <w:sz w:val="24"/>
                <w:szCs w:val="24"/>
              </w:rPr>
            </w:pP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амин</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65</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b/>
                <w:sz w:val="24"/>
                <w:szCs w:val="24"/>
              </w:rPr>
            </w:pPr>
            <w:r w:rsidRPr="00D15F16">
              <w:rPr>
                <w:rFonts w:ascii="Times New Roman" w:eastAsia="Palatino Linotype" w:hAnsi="Times New Roman"/>
                <w:sz w:val="24"/>
                <w:szCs w:val="24"/>
              </w:rPr>
              <w:t>Цетен</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алкен</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66</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Бензой қышқылы</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бензеноид</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бактерияға қарсы және саңырауқұлақтарға қарсы [160]</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67</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Фенол</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фенол</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дезинфекциялаушы [161]</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68</w:t>
            </w:r>
          </w:p>
        </w:tc>
        <w:tc>
          <w:tcPr>
            <w:tcW w:w="3423" w:type="dxa"/>
          </w:tcPr>
          <w:p w:rsidR="00FB3EB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3(2H)-T</w:t>
            </w:r>
            <w:r w:rsidRPr="00D15F16">
              <w:rPr>
                <w:rFonts w:ascii="Times New Roman" w:eastAsia="Palatino Linotype" w:hAnsi="Times New Roman"/>
                <w:sz w:val="24"/>
                <w:szCs w:val="24"/>
                <w:lang w:val="kk-KZ"/>
              </w:rPr>
              <w:t>иофенон</w:t>
            </w:r>
            <w:r w:rsidRPr="00D15F16">
              <w:rPr>
                <w:rFonts w:ascii="Times New Roman" w:eastAsia="Palatino Linotype" w:hAnsi="Times New Roman"/>
                <w:sz w:val="24"/>
                <w:szCs w:val="24"/>
              </w:rPr>
              <w:t xml:space="preserve">, </w:t>
            </w:r>
            <w:r w:rsidRPr="00D15F16">
              <w:rPr>
                <w:rFonts w:ascii="Times New Roman" w:eastAsia="Palatino Linotype" w:hAnsi="Times New Roman"/>
                <w:sz w:val="24"/>
                <w:szCs w:val="24"/>
                <w:lang w:val="kk-KZ"/>
              </w:rPr>
              <w:t>дигидро</w:t>
            </w:r>
            <w:r w:rsidR="000B01AD" w:rsidRPr="00D15F16">
              <w:rPr>
                <w:rFonts w:ascii="Times New Roman" w:eastAsia="Palatino Linotype" w:hAnsi="Times New Roman"/>
                <w:sz w:val="24"/>
                <w:szCs w:val="24"/>
              </w:rPr>
              <w:t>-2-метил-</w:t>
            </w:r>
          </w:p>
        </w:tc>
        <w:tc>
          <w:tcPr>
            <w:tcW w:w="2977" w:type="dxa"/>
          </w:tcPr>
          <w:p w:rsidR="00B36EA8" w:rsidRPr="00D15F16" w:rsidRDefault="00B36EA8" w:rsidP="00315F3F">
            <w:pPr>
              <w:widowControl w:val="0"/>
              <w:tabs>
                <w:tab w:val="left" w:pos="0"/>
              </w:tabs>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тетрагидротиофен</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r w:rsidR="00B36EA8" w:rsidRPr="00D15F16" w:rsidTr="00315F3F">
        <w:trPr>
          <w:trHeight w:val="80"/>
        </w:trPr>
        <w:tc>
          <w:tcPr>
            <w:tcW w:w="546"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69</w:t>
            </w:r>
          </w:p>
        </w:tc>
        <w:tc>
          <w:tcPr>
            <w:tcW w:w="3423"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1,4-Бензенедиол, 2,6-</w:t>
            </w:r>
            <w:r w:rsidRPr="00D15F16">
              <w:rPr>
                <w:rFonts w:ascii="Times New Roman" w:eastAsia="Palatino Linotype" w:hAnsi="Times New Roman"/>
                <w:sz w:val="24"/>
                <w:szCs w:val="24"/>
                <w:lang w:val="kk-KZ"/>
              </w:rPr>
              <w:t>бис</w:t>
            </w:r>
            <w:r w:rsidRPr="00D15F16">
              <w:rPr>
                <w:rFonts w:ascii="Times New Roman" w:eastAsia="Palatino Linotype" w:hAnsi="Times New Roman"/>
                <w:sz w:val="24"/>
                <w:szCs w:val="24"/>
              </w:rPr>
              <w:t>(1,1-диметилэтил)-</w:t>
            </w:r>
          </w:p>
        </w:tc>
        <w:tc>
          <w:tcPr>
            <w:tcW w:w="2977" w:type="dxa"/>
          </w:tcPr>
          <w:p w:rsidR="00B36EA8" w:rsidRPr="00D15F16" w:rsidRDefault="00B36EA8" w:rsidP="000B01AD">
            <w:pPr>
              <w:widowControl w:val="0"/>
              <w:spacing w:after="0" w:line="240" w:lineRule="auto"/>
              <w:ind w:left="-15" w:firstLine="15"/>
              <w:jc w:val="center"/>
              <w:rPr>
                <w:rFonts w:ascii="Times New Roman" w:eastAsia="Palatino Linotype" w:hAnsi="Times New Roman"/>
                <w:sz w:val="24"/>
                <w:szCs w:val="24"/>
                <w:lang w:val="kk-KZ"/>
              </w:rPr>
            </w:pPr>
            <w:r w:rsidRPr="00D15F16">
              <w:rPr>
                <w:rFonts w:ascii="Times New Roman" w:eastAsia="Palatino Linotype" w:hAnsi="Times New Roman"/>
                <w:sz w:val="24"/>
                <w:szCs w:val="24"/>
                <w:lang w:val="kk-KZ"/>
              </w:rPr>
              <w:t>хинон</w:t>
            </w:r>
          </w:p>
        </w:tc>
        <w:tc>
          <w:tcPr>
            <w:tcW w:w="2268" w:type="dxa"/>
          </w:tcPr>
          <w:p w:rsidR="00B36EA8" w:rsidRPr="00D15F16" w:rsidRDefault="00B36EA8" w:rsidP="000B01AD">
            <w:pPr>
              <w:spacing w:after="0" w:line="240" w:lineRule="auto"/>
              <w:ind w:left="-15" w:firstLine="15"/>
              <w:jc w:val="center"/>
              <w:rPr>
                <w:rFonts w:ascii="Times New Roman" w:eastAsia="Palatino Linotype" w:hAnsi="Times New Roman"/>
                <w:sz w:val="24"/>
                <w:szCs w:val="24"/>
              </w:rPr>
            </w:pPr>
            <w:r w:rsidRPr="00D15F16">
              <w:rPr>
                <w:rFonts w:ascii="Times New Roman" w:eastAsia="Palatino Linotype" w:hAnsi="Times New Roman"/>
                <w:sz w:val="24"/>
                <w:szCs w:val="24"/>
              </w:rPr>
              <w:t>–</w:t>
            </w:r>
          </w:p>
        </w:tc>
      </w:tr>
    </w:tbl>
    <w:p w:rsidR="00543A82" w:rsidRPr="00D15F16" w:rsidRDefault="00543A82" w:rsidP="00A16150">
      <w:pPr>
        <w:pStyle w:val="ab"/>
        <w:spacing w:before="0" w:beforeAutospacing="0" w:after="0" w:afterAutospacing="0"/>
        <w:ind w:firstLine="709"/>
        <w:jc w:val="both"/>
        <w:rPr>
          <w:rFonts w:eastAsia="Calibri"/>
          <w:b/>
          <w:sz w:val="28"/>
          <w:szCs w:val="28"/>
          <w:lang w:val="kk-KZ" w:eastAsia="en-US"/>
        </w:rPr>
      </w:pPr>
    </w:p>
    <w:p w:rsidR="00C75946" w:rsidRPr="00D15F16" w:rsidRDefault="00C75946" w:rsidP="00A16150">
      <w:pPr>
        <w:pStyle w:val="ab"/>
        <w:spacing w:before="0" w:beforeAutospacing="0" w:after="0" w:afterAutospacing="0"/>
        <w:ind w:firstLine="709"/>
        <w:jc w:val="both"/>
        <w:rPr>
          <w:rFonts w:eastAsia="Calibri"/>
          <w:b/>
          <w:sz w:val="28"/>
          <w:szCs w:val="28"/>
          <w:lang w:val="kk-KZ" w:eastAsia="en-US"/>
        </w:rPr>
      </w:pPr>
    </w:p>
    <w:p w:rsidR="00A16150" w:rsidRPr="00D15F16" w:rsidRDefault="00071F61" w:rsidP="00A16150">
      <w:pPr>
        <w:pStyle w:val="ab"/>
        <w:spacing w:before="0" w:beforeAutospacing="0" w:after="0" w:afterAutospacing="0"/>
        <w:ind w:firstLine="709"/>
        <w:jc w:val="both"/>
        <w:rPr>
          <w:rFonts w:eastAsia="Calibri"/>
          <w:b/>
          <w:i/>
          <w:sz w:val="28"/>
          <w:szCs w:val="28"/>
          <w:lang w:val="kk-KZ"/>
        </w:rPr>
      </w:pPr>
      <w:r w:rsidRPr="00D15F16">
        <w:rPr>
          <w:rFonts w:eastAsia="Calibri"/>
          <w:b/>
          <w:sz w:val="28"/>
          <w:szCs w:val="28"/>
          <w:lang w:val="kk-KZ" w:eastAsia="en-US"/>
        </w:rPr>
        <w:lastRenderedPageBreak/>
        <w:t>3.</w:t>
      </w:r>
      <w:r w:rsidR="00444CF6" w:rsidRPr="00D15F16">
        <w:rPr>
          <w:rFonts w:eastAsia="Calibri"/>
          <w:b/>
          <w:sz w:val="28"/>
          <w:szCs w:val="28"/>
          <w:lang w:val="kk-KZ" w:eastAsia="en-US"/>
        </w:rPr>
        <w:t>5</w:t>
      </w:r>
      <w:r w:rsidRPr="00D15F16">
        <w:rPr>
          <w:rFonts w:eastAsia="Calibri"/>
          <w:b/>
          <w:i/>
          <w:sz w:val="28"/>
          <w:szCs w:val="28"/>
          <w:lang w:val="kk-KZ" w:eastAsia="en-US"/>
        </w:rPr>
        <w:t xml:space="preserve"> </w:t>
      </w:r>
      <w:r w:rsidR="00FD0DC1" w:rsidRPr="00D15F16">
        <w:rPr>
          <w:rFonts w:eastAsia="Calibri"/>
          <w:b/>
          <w:i/>
          <w:sz w:val="28"/>
          <w:szCs w:val="28"/>
          <w:lang w:val="kk-KZ" w:eastAsia="en-US"/>
        </w:rPr>
        <w:t xml:space="preserve">Bacillus spp. </w:t>
      </w:r>
      <w:r w:rsidR="00FD0DC1" w:rsidRPr="00D15F16">
        <w:rPr>
          <w:rFonts w:eastAsia="Calibri"/>
          <w:b/>
          <w:sz w:val="28"/>
          <w:szCs w:val="28"/>
          <w:lang w:val="kk-KZ" w:eastAsia="en-US"/>
        </w:rPr>
        <w:t xml:space="preserve">штаммдарының </w:t>
      </w:r>
      <w:r w:rsidR="004636FA" w:rsidRPr="00D15F16">
        <w:rPr>
          <w:rFonts w:eastAsia="Calibri"/>
          <w:b/>
          <w:sz w:val="28"/>
          <w:szCs w:val="28"/>
          <w:lang w:val="kk-KZ" w:eastAsia="en-US"/>
        </w:rPr>
        <w:t>өмірге  қабілеттілігін тексеру</w:t>
      </w:r>
    </w:p>
    <w:p w:rsidR="00A16150" w:rsidRPr="00D15F16" w:rsidRDefault="00A16150" w:rsidP="00A16150">
      <w:pPr>
        <w:pStyle w:val="ab"/>
        <w:spacing w:before="0" w:beforeAutospacing="0" w:after="0" w:afterAutospacing="0"/>
        <w:ind w:firstLine="709"/>
        <w:jc w:val="both"/>
        <w:rPr>
          <w:rFonts w:eastAsia="Calibri"/>
          <w:sz w:val="28"/>
          <w:szCs w:val="28"/>
          <w:lang w:val="kk-KZ"/>
        </w:rPr>
      </w:pPr>
      <w:r w:rsidRPr="00D15F16">
        <w:rPr>
          <w:rFonts w:eastAsia="Calibri"/>
          <w:sz w:val="28"/>
          <w:szCs w:val="28"/>
          <w:lang w:val="kk-KZ"/>
        </w:rPr>
        <w:t>Бактериялардың қосалқы заттармен үйлесімдігінің өл</w:t>
      </w:r>
      <w:r w:rsidR="00573FEC" w:rsidRPr="00D15F16">
        <w:rPr>
          <w:rFonts w:eastAsia="Calibri"/>
          <w:sz w:val="28"/>
          <w:szCs w:val="28"/>
          <w:lang w:val="kk-KZ"/>
        </w:rPr>
        <w:t>шемі ретінде келесі көрсеткіш</w:t>
      </w:r>
      <w:r w:rsidRPr="00D15F16">
        <w:rPr>
          <w:rFonts w:eastAsia="Calibri"/>
          <w:sz w:val="28"/>
          <w:szCs w:val="28"/>
          <w:lang w:val="kk-KZ"/>
        </w:rPr>
        <w:t xml:space="preserve"> анықталды: белгілі бір жағдайларда өмір сүретін </w:t>
      </w:r>
      <w:r w:rsidR="00FD0DC1" w:rsidRPr="00D15F16">
        <w:rPr>
          <w:rFonts w:eastAsia="Calibri"/>
          <w:i/>
          <w:sz w:val="28"/>
          <w:szCs w:val="28"/>
          <w:lang w:val="kk-KZ" w:eastAsia="en-US"/>
        </w:rPr>
        <w:t xml:space="preserve">Bacillus </w:t>
      </w:r>
      <w:r w:rsidR="00FD0DC1" w:rsidRPr="00D15F16">
        <w:rPr>
          <w:rFonts w:eastAsia="Calibri"/>
          <w:sz w:val="28"/>
          <w:szCs w:val="28"/>
          <w:lang w:val="kk-KZ" w:eastAsia="en-US"/>
        </w:rPr>
        <w:t>spp.</w:t>
      </w:r>
      <w:r w:rsidR="00FD0DC1" w:rsidRPr="00D15F16">
        <w:rPr>
          <w:rFonts w:eastAsia="Calibri"/>
          <w:i/>
          <w:sz w:val="28"/>
          <w:szCs w:val="28"/>
          <w:lang w:val="kk-KZ" w:eastAsia="en-US"/>
        </w:rPr>
        <w:t xml:space="preserve"> </w:t>
      </w:r>
      <w:r w:rsidR="001C1C5B" w:rsidRPr="00D15F16">
        <w:rPr>
          <w:rFonts w:eastAsia="Calibri"/>
          <w:sz w:val="28"/>
          <w:szCs w:val="28"/>
          <w:lang w:val="kk-KZ"/>
        </w:rPr>
        <w:t>өмірге қабілеттілігін анықтау.</w:t>
      </w:r>
    </w:p>
    <w:p w:rsidR="00A16150" w:rsidRPr="00D15F16" w:rsidRDefault="00A16150" w:rsidP="00A16150">
      <w:pPr>
        <w:pStyle w:val="ab"/>
        <w:spacing w:before="0" w:beforeAutospacing="0" w:after="0" w:afterAutospacing="0"/>
        <w:ind w:firstLine="709"/>
        <w:jc w:val="both"/>
        <w:rPr>
          <w:rFonts w:eastAsia="Calibri"/>
          <w:sz w:val="28"/>
          <w:szCs w:val="28"/>
          <w:lang w:val="kk-KZ"/>
        </w:rPr>
      </w:pPr>
      <w:r w:rsidRPr="00D15F16">
        <w:rPr>
          <w:rFonts w:eastAsia="Calibri"/>
          <w:sz w:val="28"/>
          <w:szCs w:val="28"/>
          <w:lang w:val="kk-KZ"/>
        </w:rPr>
        <w:t xml:space="preserve">Микроорганизмдердің өміршеңдігін </w:t>
      </w:r>
      <w:r w:rsidR="00573FEC" w:rsidRPr="00D15F16">
        <w:rPr>
          <w:rFonts w:eastAsia="Calibri"/>
          <w:sz w:val="28"/>
          <w:szCs w:val="28"/>
          <w:lang w:val="kk-KZ"/>
        </w:rPr>
        <w:t>тексеру үшін сұйық</w:t>
      </w:r>
      <w:r w:rsidRPr="00D15F16">
        <w:rPr>
          <w:rFonts w:eastAsia="Calibri"/>
          <w:sz w:val="28"/>
          <w:szCs w:val="28"/>
          <w:lang w:val="kk-KZ"/>
        </w:rPr>
        <w:t xml:space="preserve"> қоректік ортада</w:t>
      </w:r>
      <w:r w:rsidR="00573FEC" w:rsidRPr="00D15F16">
        <w:rPr>
          <w:rFonts w:eastAsia="Calibri"/>
          <w:sz w:val="28"/>
          <w:szCs w:val="28"/>
          <w:lang w:val="kk-KZ"/>
        </w:rPr>
        <w:t xml:space="preserve"> үлгіні инкубациялау жүргізілді</w:t>
      </w:r>
      <w:r w:rsidRPr="00D15F16">
        <w:rPr>
          <w:rFonts w:eastAsia="Calibri"/>
          <w:sz w:val="28"/>
          <w:szCs w:val="28"/>
          <w:lang w:val="kk-KZ"/>
        </w:rPr>
        <w:t>.</w:t>
      </w:r>
    </w:p>
    <w:p w:rsidR="001C1C5B" w:rsidRPr="00D15F16" w:rsidRDefault="00A16150" w:rsidP="00E048D9">
      <w:pPr>
        <w:pStyle w:val="ab"/>
        <w:spacing w:before="0" w:beforeAutospacing="0" w:after="0" w:afterAutospacing="0"/>
        <w:ind w:firstLine="709"/>
        <w:jc w:val="both"/>
        <w:rPr>
          <w:rFonts w:eastAsia="Calibri"/>
          <w:i/>
          <w:sz w:val="28"/>
          <w:szCs w:val="28"/>
          <w:lang w:val="kk-KZ"/>
        </w:rPr>
      </w:pPr>
      <w:r w:rsidRPr="00D15F16">
        <w:rPr>
          <w:rFonts w:eastAsia="Calibri"/>
          <w:i/>
          <w:sz w:val="28"/>
          <w:szCs w:val="28"/>
          <w:lang w:val="kk-KZ"/>
        </w:rPr>
        <w:t>Үлгі</w:t>
      </w:r>
      <w:r w:rsidR="001C1C5B" w:rsidRPr="00D15F16">
        <w:rPr>
          <w:rFonts w:eastAsia="Calibri"/>
          <w:i/>
          <w:sz w:val="28"/>
          <w:szCs w:val="28"/>
          <w:lang w:val="kk-KZ"/>
        </w:rPr>
        <w:t xml:space="preserve">ні </w:t>
      </w:r>
      <w:r w:rsidRPr="00D15F16">
        <w:rPr>
          <w:rFonts w:eastAsia="Calibri"/>
          <w:i/>
          <w:sz w:val="28"/>
          <w:szCs w:val="28"/>
          <w:lang w:val="kk-KZ"/>
        </w:rPr>
        <w:t xml:space="preserve"> дайындау:</w:t>
      </w:r>
    </w:p>
    <w:p w:rsidR="001C1C5B" w:rsidRPr="00D15F16" w:rsidRDefault="00A16150" w:rsidP="00E048D9">
      <w:pPr>
        <w:pStyle w:val="ab"/>
        <w:spacing w:before="0" w:beforeAutospacing="0" w:after="0" w:afterAutospacing="0"/>
        <w:ind w:firstLine="709"/>
        <w:jc w:val="both"/>
        <w:rPr>
          <w:sz w:val="28"/>
          <w:szCs w:val="28"/>
          <w:lang w:val="kk-KZ"/>
        </w:rPr>
      </w:pPr>
      <w:r w:rsidRPr="00D15F16">
        <w:rPr>
          <w:rFonts w:eastAsia="Calibri"/>
          <w:sz w:val="28"/>
          <w:szCs w:val="28"/>
          <w:lang w:val="kk-KZ"/>
        </w:rPr>
        <w:t xml:space="preserve"> 10,0 гр. сынақ үлгісі 1</w:t>
      </w:r>
      <w:r w:rsidR="00573FEC" w:rsidRPr="00D15F16">
        <w:rPr>
          <w:rFonts w:eastAsia="Calibri"/>
          <w:sz w:val="28"/>
          <w:szCs w:val="28"/>
          <w:lang w:val="kk-KZ"/>
        </w:rPr>
        <w:t>00,0 мл қоректік сорпаға енгізілді</w:t>
      </w:r>
      <w:r w:rsidRPr="00D15F16">
        <w:rPr>
          <w:rFonts w:eastAsia="Calibri"/>
          <w:sz w:val="28"/>
          <w:szCs w:val="28"/>
          <w:lang w:val="kk-KZ"/>
        </w:rPr>
        <w:t xml:space="preserve">. Барлық </w:t>
      </w:r>
      <w:r w:rsidR="00573FEC" w:rsidRPr="00D15F16">
        <w:rPr>
          <w:rFonts w:eastAsia="Calibri"/>
          <w:sz w:val="28"/>
          <w:szCs w:val="28"/>
          <w:lang w:val="kk-KZ"/>
        </w:rPr>
        <w:t>культуралар</w:t>
      </w:r>
      <w:r w:rsidRPr="00D15F16">
        <w:rPr>
          <w:rFonts w:eastAsia="Calibri"/>
          <w:sz w:val="28"/>
          <w:szCs w:val="28"/>
          <w:lang w:val="kk-KZ"/>
        </w:rPr>
        <w:t xml:space="preserve"> </w:t>
      </w:r>
      <w:r w:rsidR="00573FEC" w:rsidRPr="00D15F16">
        <w:rPr>
          <w:rFonts w:eastAsia="Calibri"/>
          <w:sz w:val="28"/>
          <w:szCs w:val="28"/>
          <w:lang w:val="kk-KZ"/>
        </w:rPr>
        <w:t xml:space="preserve"> 37</w:t>
      </w:r>
      <w:r w:rsidR="00573FEC" w:rsidRPr="00D15F16">
        <w:rPr>
          <w:rFonts w:eastAsia="Calibri"/>
          <w:sz w:val="28"/>
          <w:szCs w:val="28"/>
          <w:vertAlign w:val="superscript"/>
          <w:lang w:val="kk-KZ"/>
        </w:rPr>
        <w:t xml:space="preserve">0 </w:t>
      </w:r>
      <w:r w:rsidR="00573FEC" w:rsidRPr="00D15F16">
        <w:rPr>
          <w:rFonts w:eastAsia="Calibri"/>
          <w:sz w:val="28"/>
          <w:szCs w:val="28"/>
          <w:lang w:val="kk-KZ"/>
        </w:rPr>
        <w:t>С температурада 24-48 сағат бойы инкубацияланды</w:t>
      </w:r>
      <w:r w:rsidRPr="00D15F16">
        <w:rPr>
          <w:rFonts w:eastAsia="Calibri"/>
          <w:sz w:val="28"/>
          <w:szCs w:val="28"/>
          <w:lang w:val="kk-KZ"/>
        </w:rPr>
        <w:t xml:space="preserve">. Инкубациядан кейін 0,1 мл </w:t>
      </w:r>
      <w:r w:rsidR="001C1C5B" w:rsidRPr="00D15F16">
        <w:rPr>
          <w:rFonts w:eastAsia="Calibri"/>
          <w:sz w:val="28"/>
          <w:szCs w:val="28"/>
          <w:lang w:val="kk-KZ"/>
        </w:rPr>
        <w:t>П</w:t>
      </w:r>
      <w:r w:rsidR="00573FEC" w:rsidRPr="00D15F16">
        <w:rPr>
          <w:rFonts w:eastAsia="Calibri"/>
          <w:sz w:val="28"/>
          <w:szCs w:val="28"/>
          <w:lang w:val="kk-KZ"/>
        </w:rPr>
        <w:t>етри табақшаларына</w:t>
      </w:r>
      <w:r w:rsidRPr="00D15F16">
        <w:rPr>
          <w:rFonts w:eastAsia="Calibri"/>
          <w:sz w:val="28"/>
          <w:szCs w:val="28"/>
          <w:lang w:val="kk-KZ"/>
        </w:rPr>
        <w:t xml:space="preserve"> егілді және микроағз</w:t>
      </w:r>
      <w:r w:rsidR="00573FEC" w:rsidRPr="00D15F16">
        <w:rPr>
          <w:rFonts w:eastAsia="Calibri"/>
          <w:sz w:val="28"/>
          <w:szCs w:val="28"/>
          <w:lang w:val="kk-KZ"/>
        </w:rPr>
        <w:t>алардың нақты өсуі есепке алынды</w:t>
      </w:r>
      <w:r w:rsidRPr="00D15F16">
        <w:rPr>
          <w:rFonts w:eastAsia="Calibri"/>
          <w:sz w:val="28"/>
          <w:szCs w:val="28"/>
          <w:lang w:val="kk-KZ"/>
        </w:rPr>
        <w:t>.</w:t>
      </w:r>
      <w:r w:rsidR="007F13D8" w:rsidRPr="00D15F16">
        <w:rPr>
          <w:rFonts w:eastAsia="Calibri"/>
          <w:sz w:val="28"/>
          <w:szCs w:val="28"/>
          <w:lang w:val="kk-KZ"/>
        </w:rPr>
        <w:t xml:space="preserve"> </w:t>
      </w:r>
      <w:r w:rsidRPr="00D15F16">
        <w:rPr>
          <w:sz w:val="28"/>
          <w:szCs w:val="28"/>
          <w:lang w:val="kk-KZ"/>
        </w:rPr>
        <w:t>Штаммдарды ерте стацио</w:t>
      </w:r>
      <w:r w:rsidR="00573FEC" w:rsidRPr="00D15F16">
        <w:rPr>
          <w:sz w:val="28"/>
          <w:szCs w:val="28"/>
          <w:lang w:val="kk-KZ"/>
        </w:rPr>
        <w:t>нарлық фазаға дейін өсіріп алып</w:t>
      </w:r>
      <w:r w:rsidRPr="00D15F16">
        <w:rPr>
          <w:sz w:val="28"/>
          <w:szCs w:val="28"/>
          <w:lang w:val="kk-KZ"/>
        </w:rPr>
        <w:t>, алдын ала дайындалған қор</w:t>
      </w:r>
      <w:r w:rsidR="00573FEC" w:rsidRPr="00D15F16">
        <w:rPr>
          <w:sz w:val="28"/>
          <w:szCs w:val="28"/>
          <w:lang w:val="kk-KZ"/>
        </w:rPr>
        <w:t>екті</w:t>
      </w:r>
      <w:r w:rsidR="00AC548D" w:rsidRPr="00D15F16">
        <w:rPr>
          <w:sz w:val="28"/>
          <w:szCs w:val="28"/>
          <w:lang w:val="kk-KZ"/>
        </w:rPr>
        <w:t>к</w:t>
      </w:r>
      <w:r w:rsidR="00573FEC" w:rsidRPr="00D15F16">
        <w:rPr>
          <w:sz w:val="28"/>
          <w:szCs w:val="28"/>
          <w:lang w:val="kk-KZ"/>
        </w:rPr>
        <w:t xml:space="preserve"> ортамен  араластырылды. </w:t>
      </w:r>
    </w:p>
    <w:p w:rsidR="001C1C5B" w:rsidRPr="00D15F16" w:rsidRDefault="00573FEC" w:rsidP="00E048D9">
      <w:pPr>
        <w:pStyle w:val="ab"/>
        <w:spacing w:before="0" w:beforeAutospacing="0" w:after="0" w:afterAutospacing="0"/>
        <w:ind w:firstLine="709"/>
        <w:jc w:val="both"/>
        <w:rPr>
          <w:sz w:val="28"/>
          <w:szCs w:val="28"/>
          <w:lang w:val="kk-KZ"/>
        </w:rPr>
      </w:pPr>
      <w:r w:rsidRPr="00D15F16">
        <w:rPr>
          <w:sz w:val="28"/>
          <w:szCs w:val="28"/>
          <w:lang w:val="kk-KZ"/>
        </w:rPr>
        <w:t>Қоректік орта ретінде</w:t>
      </w:r>
      <w:r w:rsidR="001C1C5B" w:rsidRPr="00D15F16">
        <w:rPr>
          <w:sz w:val="28"/>
          <w:szCs w:val="28"/>
          <w:lang w:val="kk-KZ"/>
        </w:rPr>
        <w:t xml:space="preserve"> алынды:</w:t>
      </w:r>
    </w:p>
    <w:p w:rsidR="001C1C5B" w:rsidRPr="00D15F16" w:rsidRDefault="00573FEC" w:rsidP="00E048D9">
      <w:pPr>
        <w:pStyle w:val="ab"/>
        <w:spacing w:before="0" w:beforeAutospacing="0" w:after="0" w:afterAutospacing="0"/>
        <w:ind w:firstLine="709"/>
        <w:jc w:val="both"/>
        <w:rPr>
          <w:sz w:val="28"/>
          <w:szCs w:val="28"/>
          <w:lang w:val="kk-KZ"/>
        </w:rPr>
      </w:pPr>
      <w:r w:rsidRPr="00D15F16">
        <w:rPr>
          <w:sz w:val="28"/>
          <w:szCs w:val="28"/>
          <w:lang w:val="kk-KZ"/>
        </w:rPr>
        <w:t xml:space="preserve">№1 (желатин-5 гр, сахароза-10 гр, агар-0,1 </w:t>
      </w:r>
      <w:r w:rsidR="001C1C5B" w:rsidRPr="00D15F16">
        <w:rPr>
          <w:sz w:val="28"/>
          <w:szCs w:val="28"/>
          <w:lang w:val="kk-KZ"/>
        </w:rPr>
        <w:t>гр, дистилденген су-85 мл);</w:t>
      </w:r>
    </w:p>
    <w:p w:rsidR="001C1C5B" w:rsidRPr="00D15F16" w:rsidRDefault="00A16150" w:rsidP="00E048D9">
      <w:pPr>
        <w:pStyle w:val="ab"/>
        <w:spacing w:before="0" w:beforeAutospacing="0" w:after="0" w:afterAutospacing="0"/>
        <w:ind w:firstLine="709"/>
        <w:jc w:val="both"/>
        <w:rPr>
          <w:sz w:val="28"/>
          <w:szCs w:val="28"/>
          <w:lang w:val="kk-KZ"/>
        </w:rPr>
      </w:pPr>
      <w:r w:rsidRPr="00D15F16">
        <w:rPr>
          <w:sz w:val="28"/>
          <w:szCs w:val="28"/>
          <w:lang w:val="kk-KZ"/>
        </w:rPr>
        <w:t>№2 қоректік орта</w:t>
      </w:r>
      <w:r w:rsidR="00434962" w:rsidRPr="00D15F16">
        <w:rPr>
          <w:sz w:val="28"/>
          <w:szCs w:val="28"/>
          <w:lang w:val="kk-KZ"/>
        </w:rPr>
        <w:t xml:space="preserve"> (желатин-5 гр, сахароза-10 гр, агар-0,1 гр, дистилденген су -85 мл),</w:t>
      </w:r>
      <w:r w:rsidRPr="00D15F16">
        <w:rPr>
          <w:sz w:val="28"/>
          <w:szCs w:val="28"/>
          <w:lang w:val="kk-KZ"/>
        </w:rPr>
        <w:t xml:space="preserve"> (М63 - 80мл, 10 % сахароза -10мл, ТSB - 10 мл, А микроэлементтері - 500 мкл, Б микро</w:t>
      </w:r>
      <w:r w:rsidR="001C1C5B" w:rsidRPr="00D15F16">
        <w:rPr>
          <w:sz w:val="28"/>
          <w:szCs w:val="28"/>
          <w:lang w:val="kk-KZ"/>
        </w:rPr>
        <w:t>элементтері - 500 мкл).</w:t>
      </w:r>
    </w:p>
    <w:p w:rsidR="001C1C5B" w:rsidRPr="00D15F16" w:rsidRDefault="00A16150" w:rsidP="00E048D9">
      <w:pPr>
        <w:pStyle w:val="ab"/>
        <w:spacing w:before="0" w:beforeAutospacing="0" w:after="0" w:afterAutospacing="0"/>
        <w:ind w:firstLine="709"/>
        <w:jc w:val="both"/>
        <w:rPr>
          <w:sz w:val="28"/>
          <w:szCs w:val="28"/>
          <w:lang w:val="kk-KZ"/>
        </w:rPr>
      </w:pPr>
      <w:r w:rsidRPr="00D15F16">
        <w:rPr>
          <w:sz w:val="28"/>
          <w:szCs w:val="28"/>
          <w:lang w:val="kk-KZ"/>
        </w:rPr>
        <w:t>Культуралардың суспензиясын стерильді флакон</w:t>
      </w:r>
      <w:r w:rsidR="00573FEC" w:rsidRPr="00D15F16">
        <w:rPr>
          <w:sz w:val="28"/>
          <w:szCs w:val="28"/>
          <w:lang w:val="kk-KZ"/>
        </w:rPr>
        <w:t>дарға құйып алып, олардың барлығын</w:t>
      </w:r>
      <w:r w:rsidRPr="00D15F16">
        <w:rPr>
          <w:sz w:val="28"/>
          <w:szCs w:val="28"/>
          <w:lang w:val="kk-KZ"/>
        </w:rPr>
        <w:t xml:space="preserve"> кептіру </w:t>
      </w:r>
      <w:r w:rsidR="00573FEC" w:rsidRPr="00D15F16">
        <w:rPr>
          <w:sz w:val="28"/>
          <w:szCs w:val="28"/>
          <w:lang w:val="kk-KZ"/>
        </w:rPr>
        <w:t xml:space="preserve">үрдісі </w:t>
      </w:r>
      <w:r w:rsidRPr="00D15F16">
        <w:rPr>
          <w:sz w:val="28"/>
          <w:szCs w:val="28"/>
          <w:lang w:val="kk-KZ"/>
        </w:rPr>
        <w:t>жүретін лиофильді камераға орналастырдық.  Тәжірибиені жүзеге асыру барысында бірнеше этаптан тұратын  кептіру үрдісіні</w:t>
      </w:r>
      <w:r w:rsidR="006D2D90" w:rsidRPr="00D15F16">
        <w:rPr>
          <w:sz w:val="28"/>
          <w:szCs w:val="28"/>
          <w:lang w:val="kk-KZ"/>
        </w:rPr>
        <w:t>ң оңтайлы жағдайы анықталды: -20</w:t>
      </w:r>
      <w:r w:rsidRPr="00D15F16">
        <w:rPr>
          <w:sz w:val="28"/>
          <w:szCs w:val="28"/>
          <w:vertAlign w:val="superscript"/>
          <w:lang w:val="kk-KZ"/>
        </w:rPr>
        <w:t>0</w:t>
      </w:r>
      <w:r w:rsidRPr="00D15F16">
        <w:rPr>
          <w:sz w:val="28"/>
          <w:szCs w:val="28"/>
          <w:lang w:val="kk-KZ"/>
        </w:rPr>
        <w:t>С  температурада мұ</w:t>
      </w:r>
      <w:r w:rsidR="006D2D90" w:rsidRPr="00D15F16">
        <w:rPr>
          <w:sz w:val="28"/>
          <w:szCs w:val="28"/>
          <w:lang w:val="kk-KZ"/>
        </w:rPr>
        <w:t>здату, бастапқы лиофилизация -</w:t>
      </w:r>
      <w:r w:rsidR="001C1C5B" w:rsidRPr="00D15F16">
        <w:rPr>
          <w:sz w:val="28"/>
          <w:szCs w:val="28"/>
          <w:lang w:val="kk-KZ"/>
        </w:rPr>
        <w:t xml:space="preserve"> </w:t>
      </w:r>
      <w:r w:rsidR="006D2D90" w:rsidRPr="00D15F16">
        <w:rPr>
          <w:sz w:val="28"/>
          <w:szCs w:val="28"/>
          <w:lang w:val="kk-KZ"/>
        </w:rPr>
        <w:t>80</w:t>
      </w:r>
      <w:r w:rsidR="007A4B95" w:rsidRPr="00D15F16">
        <w:rPr>
          <w:sz w:val="28"/>
          <w:szCs w:val="28"/>
          <w:lang w:val="kk-KZ"/>
        </w:rPr>
        <w:t xml:space="preserve"> </w:t>
      </w:r>
      <w:r w:rsidRPr="00D15F16">
        <w:rPr>
          <w:sz w:val="28"/>
          <w:szCs w:val="28"/>
          <w:vertAlign w:val="superscript"/>
          <w:lang w:val="kk-KZ"/>
        </w:rPr>
        <w:t>0</w:t>
      </w:r>
      <w:r w:rsidRPr="00D15F16">
        <w:rPr>
          <w:sz w:val="28"/>
          <w:szCs w:val="28"/>
          <w:lang w:val="kk-KZ"/>
        </w:rPr>
        <w:t>С   температурада, кезекті лиофилизация  20</w:t>
      </w:r>
      <w:r w:rsidRPr="00D15F16">
        <w:rPr>
          <w:sz w:val="28"/>
          <w:szCs w:val="28"/>
          <w:vertAlign w:val="superscript"/>
          <w:lang w:val="kk-KZ"/>
        </w:rPr>
        <w:t>0</w:t>
      </w:r>
      <w:r w:rsidRPr="00D15F16">
        <w:rPr>
          <w:sz w:val="28"/>
          <w:szCs w:val="28"/>
          <w:lang w:val="kk-KZ"/>
        </w:rPr>
        <w:t>С  температурада, соңғы лиофилизация, культураларды кептіру 20</w:t>
      </w:r>
      <w:r w:rsidRPr="00D15F16">
        <w:rPr>
          <w:sz w:val="28"/>
          <w:szCs w:val="28"/>
          <w:vertAlign w:val="superscript"/>
          <w:lang w:val="kk-KZ"/>
        </w:rPr>
        <w:t>0</w:t>
      </w:r>
      <w:r w:rsidRPr="00D15F16">
        <w:rPr>
          <w:sz w:val="28"/>
          <w:szCs w:val="28"/>
          <w:lang w:val="kk-KZ"/>
        </w:rPr>
        <w:t xml:space="preserve">С температурада. Жалпы лиофилизация үрдісі 12 сағатты қамтыды. Дайын болған өнім ашық сары түсті, флакон қабырғаларына жабыспай бос </w:t>
      </w:r>
      <w:r w:rsidR="00573FEC" w:rsidRPr="00D15F16">
        <w:rPr>
          <w:sz w:val="28"/>
          <w:szCs w:val="28"/>
          <w:lang w:val="kk-KZ"/>
        </w:rPr>
        <w:t>үлпек тәрізді болды</w:t>
      </w:r>
      <w:r w:rsidR="00E048D9" w:rsidRPr="00D15F16">
        <w:rPr>
          <w:sz w:val="28"/>
          <w:szCs w:val="28"/>
          <w:lang w:val="kk-KZ"/>
        </w:rPr>
        <w:t xml:space="preserve">. </w:t>
      </w:r>
    </w:p>
    <w:p w:rsidR="001C1C5B" w:rsidRPr="00D15F16" w:rsidRDefault="00A16150" w:rsidP="00E048D9">
      <w:pPr>
        <w:pStyle w:val="ab"/>
        <w:spacing w:before="0" w:beforeAutospacing="0" w:after="0" w:afterAutospacing="0"/>
        <w:ind w:firstLine="709"/>
        <w:jc w:val="both"/>
        <w:rPr>
          <w:sz w:val="28"/>
          <w:szCs w:val="28"/>
          <w:lang w:val="kk-KZ"/>
        </w:rPr>
      </w:pPr>
      <w:r w:rsidRPr="00D15F16">
        <w:rPr>
          <w:i/>
          <w:sz w:val="28"/>
          <w:szCs w:val="28"/>
          <w:lang w:val="kk-KZ"/>
        </w:rPr>
        <w:t>Лиофилизацияға дейінгі бактерия культураларының титрін есепке алу</w:t>
      </w:r>
    </w:p>
    <w:p w:rsidR="001C1C5B" w:rsidRPr="00D15F16" w:rsidRDefault="00A16150" w:rsidP="00E048D9">
      <w:pPr>
        <w:pStyle w:val="ab"/>
        <w:spacing w:before="0" w:beforeAutospacing="0" w:after="0" w:afterAutospacing="0"/>
        <w:ind w:firstLine="709"/>
        <w:jc w:val="both"/>
        <w:rPr>
          <w:sz w:val="28"/>
          <w:szCs w:val="28"/>
          <w:lang w:val="kk-KZ"/>
        </w:rPr>
      </w:pPr>
      <w:r w:rsidRPr="00D15F16">
        <w:rPr>
          <w:sz w:val="28"/>
          <w:szCs w:val="28"/>
          <w:lang w:val="kk-KZ"/>
        </w:rPr>
        <w:t>Бастапқыда лиофилизацияға дейін</w:t>
      </w:r>
      <w:r w:rsidR="001C1C5B" w:rsidRPr="00D15F16">
        <w:rPr>
          <w:sz w:val="28"/>
          <w:szCs w:val="28"/>
          <w:lang w:val="kk-KZ"/>
        </w:rPr>
        <w:t>гі</w:t>
      </w:r>
      <w:r w:rsidRPr="00D15F16">
        <w:rPr>
          <w:sz w:val="28"/>
          <w:szCs w:val="28"/>
          <w:lang w:val="kk-KZ"/>
        </w:rPr>
        <w:t xml:space="preserve">  флакондағы ерітінділердің </w:t>
      </w:r>
      <w:r w:rsidR="00B94091" w:rsidRPr="00D15F16">
        <w:rPr>
          <w:sz w:val="28"/>
          <w:szCs w:val="28"/>
          <w:lang w:val="kk-KZ"/>
        </w:rPr>
        <w:t>М</w:t>
      </w:r>
      <w:r w:rsidRPr="00D15F16">
        <w:rPr>
          <w:sz w:val="28"/>
          <w:szCs w:val="28"/>
          <w:lang w:val="kk-KZ"/>
        </w:rPr>
        <w:t>ак</w:t>
      </w:r>
      <w:r w:rsidR="00573FEC" w:rsidRPr="00D15F16">
        <w:rPr>
          <w:sz w:val="28"/>
          <w:szCs w:val="28"/>
          <w:lang w:val="kk-KZ"/>
        </w:rPr>
        <w:t>Ф</w:t>
      </w:r>
      <w:r w:rsidRPr="00D15F16">
        <w:rPr>
          <w:sz w:val="28"/>
          <w:szCs w:val="28"/>
          <w:lang w:val="kk-KZ"/>
        </w:rPr>
        <w:t>арландасы өлшеніп алынды</w:t>
      </w:r>
      <w:r w:rsidR="00573FEC" w:rsidRPr="00D15F16">
        <w:rPr>
          <w:sz w:val="28"/>
          <w:szCs w:val="28"/>
          <w:lang w:val="kk-KZ"/>
        </w:rPr>
        <w:t xml:space="preserve">. </w:t>
      </w:r>
    </w:p>
    <w:p w:rsidR="00C75946" w:rsidRPr="00D15F16" w:rsidRDefault="00A16150" w:rsidP="00C75946">
      <w:pPr>
        <w:pStyle w:val="ab"/>
        <w:spacing w:before="0" w:beforeAutospacing="0" w:after="0" w:afterAutospacing="0"/>
        <w:ind w:firstLine="567"/>
        <w:jc w:val="both"/>
        <w:rPr>
          <w:sz w:val="28"/>
          <w:szCs w:val="28"/>
          <w:lang w:val="kk-KZ"/>
        </w:rPr>
      </w:pPr>
      <w:r w:rsidRPr="00D15F16">
        <w:rPr>
          <w:i/>
          <w:sz w:val="28"/>
          <w:szCs w:val="28"/>
          <w:lang w:val="kk-KZ"/>
        </w:rPr>
        <w:t>Лиофилизациядан кейінгі бактерия культураларының титрін есептеу</w:t>
      </w:r>
    </w:p>
    <w:p w:rsidR="00536026" w:rsidRPr="00D15F16" w:rsidRDefault="00A16150" w:rsidP="00C75946">
      <w:pPr>
        <w:pStyle w:val="ab"/>
        <w:spacing w:before="0" w:beforeAutospacing="0" w:after="0" w:afterAutospacing="0"/>
        <w:ind w:firstLine="567"/>
        <w:jc w:val="both"/>
        <w:rPr>
          <w:sz w:val="28"/>
          <w:szCs w:val="28"/>
          <w:lang w:val="kk-KZ"/>
        </w:rPr>
      </w:pPr>
      <w:r w:rsidRPr="00D15F16">
        <w:rPr>
          <w:sz w:val="28"/>
          <w:szCs w:val="28"/>
          <w:lang w:val="kk-KZ"/>
        </w:rPr>
        <w:t>Лиофильді камерадан алынған штаммдарға 5 мл натрий хлориді ерітіндісін құйып, оны жақсылап араластырып, ерітіп болған соң, ол ерітіндіден 100 мкл, сонымен қатар 990</w:t>
      </w:r>
      <w:r w:rsidR="007A4B95" w:rsidRPr="00D15F16">
        <w:rPr>
          <w:sz w:val="28"/>
          <w:szCs w:val="28"/>
          <w:lang w:val="kk-KZ"/>
        </w:rPr>
        <w:t xml:space="preserve"> </w:t>
      </w:r>
      <w:r w:rsidRPr="00D15F16">
        <w:rPr>
          <w:sz w:val="28"/>
          <w:szCs w:val="28"/>
          <w:lang w:val="kk-KZ"/>
        </w:rPr>
        <w:t>мкл натрий хлориді ерітіндісі эппендорф (10</w:t>
      </w:r>
      <w:r w:rsidRPr="00D15F16">
        <w:rPr>
          <w:sz w:val="28"/>
          <w:szCs w:val="28"/>
          <w:vertAlign w:val="superscript"/>
          <w:lang w:val="kk-KZ"/>
        </w:rPr>
        <w:t>-2</w:t>
      </w:r>
      <w:r w:rsidRPr="00D15F16">
        <w:rPr>
          <w:sz w:val="28"/>
          <w:szCs w:val="28"/>
          <w:lang w:val="kk-KZ"/>
        </w:rPr>
        <w:t>, 10</w:t>
      </w:r>
      <w:r w:rsidRPr="00D15F16">
        <w:rPr>
          <w:sz w:val="28"/>
          <w:szCs w:val="28"/>
          <w:vertAlign w:val="superscript"/>
          <w:lang w:val="kk-KZ"/>
        </w:rPr>
        <w:t>-4</w:t>
      </w:r>
      <w:r w:rsidRPr="00D15F16">
        <w:rPr>
          <w:sz w:val="28"/>
          <w:szCs w:val="28"/>
          <w:lang w:val="kk-KZ"/>
        </w:rPr>
        <w:t>, 10</w:t>
      </w:r>
      <w:r w:rsidRPr="00D15F16">
        <w:rPr>
          <w:sz w:val="28"/>
          <w:szCs w:val="28"/>
          <w:vertAlign w:val="superscript"/>
          <w:lang w:val="kk-KZ"/>
        </w:rPr>
        <w:t>-6</w:t>
      </w:r>
      <w:r w:rsidRPr="00D15F16">
        <w:rPr>
          <w:sz w:val="28"/>
          <w:szCs w:val="28"/>
          <w:lang w:val="kk-KZ"/>
        </w:rPr>
        <w:t>, 10</w:t>
      </w:r>
      <w:r w:rsidRPr="00D15F16">
        <w:rPr>
          <w:sz w:val="28"/>
          <w:szCs w:val="28"/>
          <w:vertAlign w:val="superscript"/>
          <w:lang w:val="kk-KZ"/>
        </w:rPr>
        <w:t>-8</w:t>
      </w:r>
      <w:r w:rsidRPr="00D15F16">
        <w:rPr>
          <w:sz w:val="28"/>
          <w:szCs w:val="28"/>
          <w:lang w:val="kk-KZ"/>
        </w:rPr>
        <w:t>, 10</w:t>
      </w:r>
      <w:r w:rsidRPr="00D15F16">
        <w:rPr>
          <w:sz w:val="28"/>
          <w:szCs w:val="28"/>
          <w:vertAlign w:val="superscript"/>
          <w:lang w:val="kk-KZ"/>
        </w:rPr>
        <w:t>-10</w:t>
      </w:r>
      <w:r w:rsidRPr="00D15F16">
        <w:rPr>
          <w:sz w:val="28"/>
          <w:szCs w:val="28"/>
          <w:lang w:val="kk-KZ"/>
        </w:rPr>
        <w:t>) сынауықтарына құйылды. Сынауықтардағы ерітінділер</w:t>
      </w:r>
      <w:r w:rsidR="00573FEC" w:rsidRPr="00D15F16">
        <w:rPr>
          <w:sz w:val="28"/>
          <w:szCs w:val="28"/>
          <w:lang w:val="kk-KZ"/>
        </w:rPr>
        <w:t xml:space="preserve">ді стерильді Мюллер-Хинтон агары бар </w:t>
      </w:r>
      <w:r w:rsidR="007A4B95" w:rsidRPr="00D15F16">
        <w:rPr>
          <w:sz w:val="28"/>
          <w:szCs w:val="28"/>
          <w:lang w:val="kk-KZ"/>
        </w:rPr>
        <w:t>П</w:t>
      </w:r>
      <w:r w:rsidRPr="00D15F16">
        <w:rPr>
          <w:sz w:val="28"/>
          <w:szCs w:val="28"/>
          <w:lang w:val="kk-KZ"/>
        </w:rPr>
        <w:t xml:space="preserve">етри табақшаларына </w:t>
      </w:r>
      <w:r w:rsidR="00573FEC" w:rsidRPr="00D15F16">
        <w:rPr>
          <w:sz w:val="28"/>
          <w:szCs w:val="28"/>
          <w:lang w:val="kk-KZ"/>
        </w:rPr>
        <w:t xml:space="preserve">стерильді </w:t>
      </w:r>
      <w:r w:rsidRPr="00D15F16">
        <w:rPr>
          <w:sz w:val="28"/>
          <w:szCs w:val="28"/>
          <w:lang w:val="kk-KZ"/>
        </w:rPr>
        <w:t>шпатель көмегімен ортасына дейін егілді.  Инкубация 37</w:t>
      </w:r>
      <w:r w:rsidR="007A4B95" w:rsidRPr="00D15F16">
        <w:rPr>
          <w:sz w:val="28"/>
          <w:szCs w:val="28"/>
          <w:lang w:val="kk-KZ"/>
        </w:rPr>
        <w:t xml:space="preserve"> </w:t>
      </w:r>
      <w:r w:rsidR="007A4B95" w:rsidRPr="00D15F16">
        <w:rPr>
          <w:sz w:val="28"/>
          <w:szCs w:val="28"/>
          <w:vertAlign w:val="superscript"/>
          <w:lang w:val="kk-KZ"/>
        </w:rPr>
        <w:t>0</w:t>
      </w:r>
      <w:r w:rsidRPr="00D15F16">
        <w:rPr>
          <w:sz w:val="28"/>
          <w:szCs w:val="28"/>
          <w:lang w:val="kk-KZ"/>
        </w:rPr>
        <w:t xml:space="preserve">C температурасында 24-48 сағат ішінде жүргізілді.  Зерттеу нәтижелері </w:t>
      </w:r>
      <w:r w:rsidR="00EE655E" w:rsidRPr="00D15F16">
        <w:rPr>
          <w:sz w:val="28"/>
          <w:szCs w:val="28"/>
          <w:lang w:val="kk-KZ"/>
        </w:rPr>
        <w:t>21</w:t>
      </w:r>
      <w:r w:rsidR="009D18EE" w:rsidRPr="00D15F16">
        <w:rPr>
          <w:sz w:val="28"/>
          <w:szCs w:val="28"/>
          <w:lang w:val="kk-KZ"/>
        </w:rPr>
        <w:t xml:space="preserve"> - </w:t>
      </w:r>
      <w:r w:rsidR="003D7DCE" w:rsidRPr="00D15F16">
        <w:rPr>
          <w:sz w:val="28"/>
          <w:szCs w:val="28"/>
          <w:lang w:val="kk-KZ"/>
        </w:rPr>
        <w:t xml:space="preserve"> </w:t>
      </w:r>
      <w:r w:rsidRPr="00D15F16">
        <w:rPr>
          <w:sz w:val="28"/>
          <w:szCs w:val="28"/>
          <w:lang w:val="kk-KZ"/>
        </w:rPr>
        <w:t xml:space="preserve">кестеде келтірілген. </w:t>
      </w:r>
    </w:p>
    <w:p w:rsidR="00536026" w:rsidRPr="00D15F16" w:rsidRDefault="00536026" w:rsidP="00A16150">
      <w:pPr>
        <w:pStyle w:val="ab"/>
        <w:spacing w:before="0" w:beforeAutospacing="0" w:after="0" w:afterAutospacing="0"/>
        <w:ind w:firstLine="709"/>
        <w:jc w:val="both"/>
        <w:rPr>
          <w:sz w:val="28"/>
          <w:szCs w:val="28"/>
          <w:lang w:val="kk-KZ"/>
        </w:rPr>
      </w:pPr>
    </w:p>
    <w:p w:rsidR="00FE6002" w:rsidRPr="00D15F16" w:rsidRDefault="00FE6002" w:rsidP="00536026">
      <w:pPr>
        <w:pStyle w:val="ab"/>
        <w:spacing w:before="0" w:beforeAutospacing="0" w:after="0" w:afterAutospacing="0"/>
        <w:jc w:val="both"/>
        <w:rPr>
          <w:sz w:val="28"/>
          <w:szCs w:val="28"/>
          <w:lang w:val="kk-KZ"/>
        </w:rPr>
      </w:pPr>
    </w:p>
    <w:p w:rsidR="00FE6002" w:rsidRPr="00D15F16" w:rsidRDefault="00FE6002" w:rsidP="00536026">
      <w:pPr>
        <w:pStyle w:val="ab"/>
        <w:spacing w:before="0" w:beforeAutospacing="0" w:after="0" w:afterAutospacing="0"/>
        <w:jc w:val="both"/>
        <w:rPr>
          <w:sz w:val="28"/>
          <w:szCs w:val="28"/>
          <w:lang w:val="kk-KZ"/>
        </w:rPr>
      </w:pPr>
    </w:p>
    <w:p w:rsidR="00A16150" w:rsidRPr="00D15F16" w:rsidRDefault="00EE655E" w:rsidP="00536026">
      <w:pPr>
        <w:pStyle w:val="ab"/>
        <w:spacing w:before="0" w:beforeAutospacing="0" w:after="0" w:afterAutospacing="0"/>
        <w:jc w:val="both"/>
        <w:rPr>
          <w:sz w:val="28"/>
          <w:szCs w:val="28"/>
          <w:lang w:val="kk-KZ"/>
        </w:rPr>
      </w:pPr>
      <w:r w:rsidRPr="00D15F16">
        <w:rPr>
          <w:sz w:val="28"/>
          <w:szCs w:val="28"/>
          <w:lang w:val="kk-KZ"/>
        </w:rPr>
        <w:lastRenderedPageBreak/>
        <w:t>Кесте 21</w:t>
      </w:r>
      <w:r w:rsidR="00A16150" w:rsidRPr="00D15F16">
        <w:rPr>
          <w:sz w:val="28"/>
          <w:szCs w:val="28"/>
          <w:lang w:val="kk-KZ"/>
        </w:rPr>
        <w:t xml:space="preserve"> - Культуралардың лиофилизацияға дейінгі және лиофилизациядан кейінгі өмір сүру қабілеттілігі</w:t>
      </w:r>
    </w:p>
    <w:p w:rsidR="00A16150" w:rsidRPr="00D15F16" w:rsidRDefault="00A16150" w:rsidP="00A16150">
      <w:pPr>
        <w:pStyle w:val="ab"/>
        <w:spacing w:before="0" w:beforeAutospacing="0" w:after="0" w:afterAutospacing="0"/>
        <w:ind w:firstLine="709"/>
        <w:jc w:val="both"/>
        <w:rPr>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2268"/>
        <w:gridCol w:w="2268"/>
        <w:gridCol w:w="3299"/>
      </w:tblGrid>
      <w:tr w:rsidR="00A16150" w:rsidRPr="00D15F16" w:rsidTr="00FE6002">
        <w:tc>
          <w:tcPr>
            <w:tcW w:w="1701" w:type="dxa"/>
            <w:vMerge w:val="restart"/>
          </w:tcPr>
          <w:p w:rsidR="00A16150" w:rsidRPr="003F4AC8" w:rsidRDefault="00A16150" w:rsidP="00573FEC">
            <w:pPr>
              <w:pStyle w:val="ab"/>
              <w:spacing w:before="0" w:beforeAutospacing="0" w:after="0" w:afterAutospacing="0"/>
              <w:jc w:val="both"/>
              <w:rPr>
                <w:sz w:val="22"/>
                <w:lang w:val="kk-KZ"/>
              </w:rPr>
            </w:pPr>
            <w:r w:rsidRPr="003F4AC8">
              <w:rPr>
                <w:sz w:val="22"/>
                <w:lang w:val="kk-KZ"/>
              </w:rPr>
              <w:t>Культуралар</w:t>
            </w:r>
          </w:p>
        </w:tc>
        <w:tc>
          <w:tcPr>
            <w:tcW w:w="2268" w:type="dxa"/>
            <w:vMerge w:val="restart"/>
          </w:tcPr>
          <w:p w:rsidR="00A16150" w:rsidRPr="003F4AC8" w:rsidRDefault="00A16150" w:rsidP="008B5A96">
            <w:pPr>
              <w:pStyle w:val="ab"/>
              <w:spacing w:before="0" w:beforeAutospacing="0" w:after="0" w:afterAutospacing="0"/>
              <w:ind w:firstLine="709"/>
              <w:jc w:val="both"/>
              <w:rPr>
                <w:sz w:val="22"/>
                <w:lang w:val="kk-KZ"/>
              </w:rPr>
            </w:pPr>
          </w:p>
          <w:p w:rsidR="00A16150" w:rsidRPr="003F4AC8" w:rsidRDefault="00A16150" w:rsidP="008B5A96">
            <w:pPr>
              <w:pStyle w:val="ab"/>
              <w:spacing w:before="0" w:beforeAutospacing="0" w:after="0" w:afterAutospacing="0"/>
              <w:ind w:firstLine="709"/>
              <w:jc w:val="both"/>
              <w:rPr>
                <w:sz w:val="22"/>
                <w:lang w:val="kk-KZ"/>
              </w:rPr>
            </w:pPr>
          </w:p>
          <w:p w:rsidR="00A16150" w:rsidRPr="003F4AC8" w:rsidRDefault="00A16150" w:rsidP="006D6A66">
            <w:pPr>
              <w:pStyle w:val="ab"/>
              <w:spacing w:before="0" w:beforeAutospacing="0" w:after="0" w:afterAutospacing="0"/>
              <w:jc w:val="both"/>
              <w:rPr>
                <w:sz w:val="22"/>
                <w:lang w:val="kk-KZ"/>
              </w:rPr>
            </w:pPr>
            <w:r w:rsidRPr="003F4AC8">
              <w:rPr>
                <w:sz w:val="22"/>
                <w:lang w:val="kk-KZ"/>
              </w:rPr>
              <w:t>Культуралардың</w:t>
            </w:r>
            <w:r w:rsidR="00062CF4" w:rsidRPr="003F4AC8">
              <w:rPr>
                <w:sz w:val="22"/>
                <w:lang w:val="kk-KZ"/>
              </w:rPr>
              <w:t xml:space="preserve"> лиофилизацияға дейінгі титрі КТ</w:t>
            </w:r>
            <w:r w:rsidR="006D6A66" w:rsidRPr="003F4AC8">
              <w:rPr>
                <w:sz w:val="22"/>
                <w:lang w:val="kk-KZ"/>
              </w:rPr>
              <w:t>Б</w:t>
            </w:r>
            <w:r w:rsidRPr="003F4AC8">
              <w:rPr>
                <w:sz w:val="22"/>
                <w:lang w:val="kk-KZ"/>
              </w:rPr>
              <w:t>/мл</w:t>
            </w:r>
          </w:p>
        </w:tc>
        <w:tc>
          <w:tcPr>
            <w:tcW w:w="5567" w:type="dxa"/>
            <w:gridSpan w:val="2"/>
          </w:tcPr>
          <w:p w:rsidR="00A16150" w:rsidRPr="003F4AC8" w:rsidRDefault="00A16150" w:rsidP="006D6A66">
            <w:pPr>
              <w:pStyle w:val="ab"/>
              <w:spacing w:before="0" w:beforeAutospacing="0" w:after="0" w:afterAutospacing="0"/>
              <w:jc w:val="both"/>
              <w:rPr>
                <w:sz w:val="22"/>
                <w:lang w:val="kk-KZ"/>
              </w:rPr>
            </w:pPr>
            <w:r w:rsidRPr="003F4AC8">
              <w:rPr>
                <w:sz w:val="22"/>
                <w:lang w:val="kk-KZ"/>
              </w:rPr>
              <w:t>Культуралардың л</w:t>
            </w:r>
            <w:r w:rsidR="006D6A66" w:rsidRPr="003F4AC8">
              <w:rPr>
                <w:sz w:val="22"/>
                <w:lang w:val="kk-KZ"/>
              </w:rPr>
              <w:t xml:space="preserve">иофилизациядан кейінгі титрі  </w:t>
            </w:r>
            <w:r w:rsidR="00062CF4" w:rsidRPr="003F4AC8">
              <w:rPr>
                <w:sz w:val="22"/>
                <w:lang w:val="kk-KZ"/>
              </w:rPr>
              <w:t>КТБ</w:t>
            </w:r>
            <w:r w:rsidRPr="003F4AC8">
              <w:rPr>
                <w:sz w:val="22"/>
                <w:lang w:val="kk-KZ"/>
              </w:rPr>
              <w:t>/ мл</w:t>
            </w:r>
          </w:p>
        </w:tc>
      </w:tr>
      <w:tr w:rsidR="00A16150" w:rsidRPr="00D15F16" w:rsidTr="00FE6002">
        <w:tc>
          <w:tcPr>
            <w:tcW w:w="1701" w:type="dxa"/>
            <w:vMerge/>
          </w:tcPr>
          <w:p w:rsidR="00A16150" w:rsidRPr="003F4AC8" w:rsidRDefault="00A16150" w:rsidP="008B5A96">
            <w:pPr>
              <w:pStyle w:val="ab"/>
              <w:spacing w:before="0" w:beforeAutospacing="0" w:after="0" w:afterAutospacing="0"/>
              <w:ind w:firstLine="709"/>
              <w:jc w:val="both"/>
              <w:rPr>
                <w:sz w:val="22"/>
                <w:lang w:val="kk-KZ"/>
              </w:rPr>
            </w:pPr>
          </w:p>
        </w:tc>
        <w:tc>
          <w:tcPr>
            <w:tcW w:w="2268" w:type="dxa"/>
            <w:vMerge/>
          </w:tcPr>
          <w:p w:rsidR="00A16150" w:rsidRPr="003F4AC8" w:rsidRDefault="00A16150" w:rsidP="008B5A96">
            <w:pPr>
              <w:pStyle w:val="ab"/>
              <w:spacing w:before="0" w:beforeAutospacing="0" w:after="0" w:afterAutospacing="0"/>
              <w:ind w:firstLine="709"/>
              <w:jc w:val="both"/>
              <w:rPr>
                <w:sz w:val="22"/>
                <w:lang w:val="kk-KZ"/>
              </w:rPr>
            </w:pPr>
          </w:p>
        </w:tc>
        <w:tc>
          <w:tcPr>
            <w:tcW w:w="2268" w:type="dxa"/>
          </w:tcPr>
          <w:p w:rsidR="00A16150" w:rsidRPr="003F4AC8" w:rsidRDefault="00A16150" w:rsidP="007F13D8">
            <w:pPr>
              <w:pStyle w:val="ab"/>
              <w:spacing w:before="0" w:beforeAutospacing="0" w:after="0" w:afterAutospacing="0"/>
              <w:jc w:val="both"/>
              <w:rPr>
                <w:sz w:val="22"/>
                <w:lang w:val="kk-KZ"/>
              </w:rPr>
            </w:pPr>
            <w:r w:rsidRPr="003F4AC8">
              <w:rPr>
                <w:sz w:val="22"/>
                <w:lang w:val="kk-KZ"/>
              </w:rPr>
              <w:t xml:space="preserve">Қоректік орта </w:t>
            </w:r>
            <w:r w:rsidRPr="003F4AC8">
              <w:rPr>
                <w:sz w:val="22"/>
              </w:rPr>
              <w:t>№</w:t>
            </w:r>
            <w:r w:rsidRPr="003F4AC8">
              <w:rPr>
                <w:sz w:val="22"/>
                <w:lang w:val="kk-KZ"/>
              </w:rPr>
              <w:t xml:space="preserve"> 1 </w:t>
            </w:r>
          </w:p>
          <w:p w:rsidR="00A16150" w:rsidRPr="003F4AC8" w:rsidRDefault="007068FF" w:rsidP="007F13D8">
            <w:pPr>
              <w:pStyle w:val="ab"/>
              <w:spacing w:before="0" w:beforeAutospacing="0" w:after="0" w:afterAutospacing="0"/>
              <w:jc w:val="both"/>
              <w:rPr>
                <w:sz w:val="22"/>
                <w:lang w:val="kk-KZ"/>
              </w:rPr>
            </w:pPr>
            <w:r w:rsidRPr="003F4AC8">
              <w:rPr>
                <w:sz w:val="22"/>
                <w:lang w:val="kk-KZ"/>
              </w:rPr>
              <w:t xml:space="preserve">(Желатин </w:t>
            </w:r>
            <w:r w:rsidR="00A16150" w:rsidRPr="003F4AC8">
              <w:rPr>
                <w:sz w:val="22"/>
                <w:lang w:val="kk-KZ"/>
              </w:rPr>
              <w:t>-5гр,   сахароза- 10гр, агар-0,1 гр, дистилденген су -85 мл)</w:t>
            </w:r>
          </w:p>
        </w:tc>
        <w:tc>
          <w:tcPr>
            <w:tcW w:w="3299" w:type="dxa"/>
          </w:tcPr>
          <w:p w:rsidR="00A16150" w:rsidRPr="003F4AC8" w:rsidRDefault="00A16150" w:rsidP="007F13D8">
            <w:pPr>
              <w:pStyle w:val="ab"/>
              <w:spacing w:before="0" w:beforeAutospacing="0" w:after="0" w:afterAutospacing="0"/>
              <w:jc w:val="both"/>
              <w:rPr>
                <w:sz w:val="22"/>
                <w:lang w:val="kk-KZ"/>
              </w:rPr>
            </w:pPr>
            <w:r w:rsidRPr="003F4AC8">
              <w:rPr>
                <w:sz w:val="22"/>
                <w:lang w:val="kk-KZ"/>
              </w:rPr>
              <w:t>Қоректік орта № 2</w:t>
            </w:r>
            <w:r w:rsidR="00434962" w:rsidRPr="003F4AC8">
              <w:rPr>
                <w:sz w:val="22"/>
                <w:lang w:val="kk-KZ"/>
              </w:rPr>
              <w:t xml:space="preserve"> </w:t>
            </w:r>
          </w:p>
          <w:p w:rsidR="00A16150" w:rsidRPr="003F4AC8" w:rsidRDefault="00434962" w:rsidP="00434962">
            <w:pPr>
              <w:pStyle w:val="ab"/>
              <w:spacing w:before="0" w:beforeAutospacing="0" w:after="0" w:afterAutospacing="0"/>
              <w:jc w:val="both"/>
              <w:rPr>
                <w:sz w:val="22"/>
                <w:lang w:val="kk-KZ"/>
              </w:rPr>
            </w:pPr>
            <w:r w:rsidRPr="003F4AC8">
              <w:rPr>
                <w:sz w:val="22"/>
                <w:lang w:val="kk-KZ"/>
              </w:rPr>
              <w:t xml:space="preserve">(Желатин -5гр,   сахароза- 10гр, агар-0,1 гр, дистилденген су -85 мл), </w:t>
            </w:r>
            <w:r w:rsidR="00A16150" w:rsidRPr="003F4AC8">
              <w:rPr>
                <w:sz w:val="22"/>
                <w:lang w:val="kk-KZ"/>
              </w:rPr>
              <w:t>(М63 - 80мл, 10 % сахароза -10мл, ТSB - 10 мл, А микроэлементтері - 500 мкл, Б микроэлементтері - 500 мкл)</w:t>
            </w:r>
          </w:p>
        </w:tc>
      </w:tr>
      <w:tr w:rsidR="000E6366" w:rsidRPr="00D15F16" w:rsidTr="00FE6002">
        <w:tc>
          <w:tcPr>
            <w:tcW w:w="1701" w:type="dxa"/>
          </w:tcPr>
          <w:p w:rsidR="000E6366" w:rsidRPr="003F4AC8" w:rsidRDefault="000E6366" w:rsidP="000E6366">
            <w:pPr>
              <w:pStyle w:val="TableParagraph"/>
              <w:spacing w:before="36" w:line="240" w:lineRule="auto"/>
              <w:ind w:left="301" w:right="201"/>
              <w:rPr>
                <w:rFonts w:ascii="Times New Roman" w:hAnsi="Times New Roman" w:cs="Times New Roman"/>
                <w:szCs w:val="24"/>
              </w:rPr>
            </w:pPr>
            <w:r w:rsidRPr="003F4AC8">
              <w:rPr>
                <w:rFonts w:ascii="Times New Roman" w:hAnsi="Times New Roman" w:cs="Times New Roman"/>
                <w:szCs w:val="24"/>
              </w:rPr>
              <w:t>BSS11</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7</w:t>
            </w:r>
            <w:r w:rsidR="007A4B95" w:rsidRPr="003F4AC8">
              <w:rPr>
                <w:sz w:val="22"/>
                <w:lang w:val="kk-KZ"/>
              </w:rPr>
              <w:t>х</w:t>
            </w:r>
            <w:r w:rsidRPr="003F4AC8">
              <w:rPr>
                <w:sz w:val="22"/>
                <w:lang w:val="kk-KZ"/>
              </w:rPr>
              <w:t>10</w:t>
            </w:r>
            <w:r w:rsidRPr="003F4AC8">
              <w:rPr>
                <w:sz w:val="22"/>
                <w:vertAlign w:val="superscript"/>
                <w:lang w:val="kk-KZ"/>
              </w:rPr>
              <w:t>9</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5</w:t>
            </w:r>
            <w:r w:rsidR="007A4B95" w:rsidRPr="003F4AC8">
              <w:rPr>
                <w:sz w:val="22"/>
                <w:lang w:val="kk-KZ"/>
              </w:rPr>
              <w:t>х</w:t>
            </w:r>
            <w:r w:rsidRPr="003F4AC8">
              <w:rPr>
                <w:sz w:val="22"/>
                <w:lang w:val="kk-KZ"/>
              </w:rPr>
              <w:t>10</w:t>
            </w:r>
            <w:r w:rsidRPr="003F4AC8">
              <w:rPr>
                <w:sz w:val="22"/>
                <w:vertAlign w:val="superscript"/>
                <w:lang w:val="kk-KZ"/>
              </w:rPr>
              <w:t>6</w:t>
            </w:r>
          </w:p>
        </w:tc>
        <w:tc>
          <w:tcPr>
            <w:tcW w:w="3299" w:type="dxa"/>
          </w:tcPr>
          <w:p w:rsidR="000E6366" w:rsidRPr="003F4AC8" w:rsidRDefault="00434962" w:rsidP="000E6366">
            <w:pPr>
              <w:pStyle w:val="ab"/>
              <w:spacing w:before="0" w:beforeAutospacing="0" w:after="0" w:afterAutospacing="0"/>
              <w:ind w:firstLine="709"/>
              <w:jc w:val="both"/>
              <w:rPr>
                <w:sz w:val="22"/>
                <w:vertAlign w:val="superscript"/>
                <w:lang w:val="kk-KZ"/>
              </w:rPr>
            </w:pPr>
            <w:r w:rsidRPr="003F4AC8">
              <w:rPr>
                <w:sz w:val="22"/>
                <w:lang w:val="kk-KZ"/>
              </w:rPr>
              <w:t>1</w:t>
            </w:r>
            <w:r w:rsidR="007F25F0" w:rsidRPr="003F4AC8">
              <w:rPr>
                <w:sz w:val="22"/>
                <w:lang w:val="kk-KZ"/>
              </w:rPr>
              <w:t>,5</w:t>
            </w:r>
            <w:r w:rsidR="007A4B95" w:rsidRPr="003F4AC8">
              <w:rPr>
                <w:sz w:val="22"/>
                <w:lang w:val="kk-KZ"/>
              </w:rPr>
              <w:t>х</w:t>
            </w:r>
            <w:r w:rsidR="000E6366" w:rsidRPr="003F4AC8">
              <w:rPr>
                <w:sz w:val="22"/>
                <w:lang w:val="kk-KZ"/>
              </w:rPr>
              <w:t>10</w:t>
            </w:r>
            <w:r w:rsidR="000E6366" w:rsidRPr="003F4AC8">
              <w:rPr>
                <w:sz w:val="22"/>
                <w:vertAlign w:val="superscript"/>
                <w:lang w:val="kk-KZ"/>
              </w:rPr>
              <w:t>8</w:t>
            </w:r>
          </w:p>
        </w:tc>
      </w:tr>
      <w:tr w:rsidR="000E6366" w:rsidRPr="00D15F16" w:rsidTr="00FE6002">
        <w:tc>
          <w:tcPr>
            <w:tcW w:w="1701" w:type="dxa"/>
          </w:tcPr>
          <w:p w:rsidR="000E6366" w:rsidRPr="003F4AC8" w:rsidRDefault="000E6366" w:rsidP="000E6366">
            <w:pPr>
              <w:pStyle w:val="TableParagraph"/>
              <w:spacing w:before="36" w:line="240" w:lineRule="auto"/>
              <w:ind w:left="301" w:right="201"/>
              <w:rPr>
                <w:rFonts w:ascii="Times New Roman" w:hAnsi="Times New Roman" w:cs="Times New Roman"/>
                <w:szCs w:val="24"/>
              </w:rPr>
            </w:pPr>
            <w:r w:rsidRPr="003F4AC8">
              <w:rPr>
                <w:rFonts w:ascii="Times New Roman" w:hAnsi="Times New Roman" w:cs="Times New Roman"/>
                <w:szCs w:val="24"/>
              </w:rPr>
              <w:t>BSS17</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2</w:t>
            </w:r>
            <w:r w:rsidR="007A4B95" w:rsidRPr="003F4AC8">
              <w:rPr>
                <w:sz w:val="22"/>
                <w:lang w:val="kk-KZ"/>
              </w:rPr>
              <w:t>х</w:t>
            </w:r>
            <w:r w:rsidRPr="003F4AC8">
              <w:rPr>
                <w:sz w:val="22"/>
                <w:lang w:val="kk-KZ"/>
              </w:rPr>
              <w:t>10</w:t>
            </w:r>
            <w:r w:rsidRPr="003F4AC8">
              <w:rPr>
                <w:sz w:val="22"/>
                <w:vertAlign w:val="superscript"/>
                <w:lang w:val="kk-KZ"/>
              </w:rPr>
              <w:t>9</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0</w:t>
            </w:r>
            <w:r w:rsidR="007A4B95" w:rsidRPr="003F4AC8">
              <w:rPr>
                <w:sz w:val="22"/>
                <w:lang w:val="kk-KZ"/>
              </w:rPr>
              <w:t>х</w:t>
            </w:r>
            <w:r w:rsidRPr="003F4AC8">
              <w:rPr>
                <w:sz w:val="22"/>
                <w:lang w:val="kk-KZ"/>
              </w:rPr>
              <w:t>10</w:t>
            </w:r>
            <w:r w:rsidRPr="003F4AC8">
              <w:rPr>
                <w:sz w:val="22"/>
                <w:vertAlign w:val="superscript"/>
                <w:lang w:val="kk-KZ"/>
              </w:rPr>
              <w:t>6</w:t>
            </w:r>
          </w:p>
        </w:tc>
        <w:tc>
          <w:tcPr>
            <w:tcW w:w="3299" w:type="dxa"/>
          </w:tcPr>
          <w:p w:rsidR="000E6366" w:rsidRPr="003F4AC8" w:rsidRDefault="007F25F0" w:rsidP="000E6366">
            <w:pPr>
              <w:pStyle w:val="ab"/>
              <w:spacing w:before="0" w:beforeAutospacing="0" w:after="0" w:afterAutospacing="0"/>
              <w:ind w:firstLine="709"/>
              <w:jc w:val="both"/>
              <w:rPr>
                <w:sz w:val="22"/>
                <w:vertAlign w:val="superscript"/>
                <w:lang w:val="kk-KZ"/>
              </w:rPr>
            </w:pPr>
            <w:r w:rsidRPr="003F4AC8">
              <w:rPr>
                <w:sz w:val="22"/>
                <w:lang w:val="kk-KZ"/>
              </w:rPr>
              <w:t>1,</w:t>
            </w:r>
            <w:r w:rsidR="000E6366" w:rsidRPr="003F4AC8">
              <w:rPr>
                <w:sz w:val="22"/>
                <w:lang w:val="kk-KZ"/>
              </w:rPr>
              <w:t>0</w:t>
            </w:r>
            <w:r w:rsidR="007A4B95" w:rsidRPr="003F4AC8">
              <w:rPr>
                <w:sz w:val="22"/>
                <w:lang w:val="kk-KZ"/>
              </w:rPr>
              <w:t>х</w:t>
            </w:r>
            <w:r w:rsidR="000E6366" w:rsidRPr="003F4AC8">
              <w:rPr>
                <w:sz w:val="22"/>
                <w:lang w:val="kk-KZ"/>
              </w:rPr>
              <w:t>10</w:t>
            </w:r>
            <w:r w:rsidR="000E6366" w:rsidRPr="003F4AC8">
              <w:rPr>
                <w:sz w:val="22"/>
                <w:vertAlign w:val="superscript"/>
                <w:lang w:val="kk-KZ"/>
              </w:rPr>
              <w:t>8</w:t>
            </w:r>
          </w:p>
        </w:tc>
      </w:tr>
      <w:tr w:rsidR="000E6366" w:rsidRPr="00D15F16" w:rsidTr="00FE6002">
        <w:tc>
          <w:tcPr>
            <w:tcW w:w="1701" w:type="dxa"/>
          </w:tcPr>
          <w:p w:rsidR="000E6366" w:rsidRPr="003F4AC8" w:rsidRDefault="000E6366" w:rsidP="000E6366">
            <w:pPr>
              <w:pStyle w:val="TableParagraph"/>
              <w:spacing w:before="36" w:line="240" w:lineRule="auto"/>
              <w:ind w:left="301" w:right="201"/>
              <w:rPr>
                <w:rFonts w:ascii="Times New Roman" w:hAnsi="Times New Roman" w:cs="Times New Roman"/>
                <w:szCs w:val="24"/>
              </w:rPr>
            </w:pPr>
            <w:r w:rsidRPr="003F4AC8">
              <w:rPr>
                <w:rFonts w:ascii="Times New Roman" w:hAnsi="Times New Roman" w:cs="Times New Roman"/>
                <w:szCs w:val="24"/>
              </w:rPr>
              <w:t>BSS19</w:t>
            </w:r>
          </w:p>
        </w:tc>
        <w:tc>
          <w:tcPr>
            <w:tcW w:w="2268" w:type="dxa"/>
          </w:tcPr>
          <w:p w:rsidR="000E6366" w:rsidRPr="003F4AC8" w:rsidRDefault="007F25F0"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000E6366" w:rsidRPr="003F4AC8">
              <w:rPr>
                <w:sz w:val="22"/>
                <w:lang w:val="kk-KZ"/>
              </w:rPr>
              <w:t>7</w:t>
            </w:r>
            <w:r w:rsidR="007A4B95" w:rsidRPr="003F4AC8">
              <w:rPr>
                <w:sz w:val="22"/>
                <w:lang w:val="kk-KZ"/>
              </w:rPr>
              <w:t>х</w:t>
            </w:r>
            <w:r w:rsidR="000E6366" w:rsidRPr="003F4AC8">
              <w:rPr>
                <w:sz w:val="22"/>
                <w:lang w:val="kk-KZ"/>
              </w:rPr>
              <w:t>10</w:t>
            </w:r>
            <w:r w:rsidR="000E6366" w:rsidRPr="003F4AC8">
              <w:rPr>
                <w:sz w:val="22"/>
                <w:vertAlign w:val="superscript"/>
                <w:lang w:val="kk-KZ"/>
              </w:rPr>
              <w:t>7</w:t>
            </w:r>
          </w:p>
        </w:tc>
        <w:tc>
          <w:tcPr>
            <w:tcW w:w="2268" w:type="dxa"/>
          </w:tcPr>
          <w:p w:rsidR="000E6366" w:rsidRPr="003F4AC8" w:rsidRDefault="007F25F0"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000E6366" w:rsidRPr="003F4AC8">
              <w:rPr>
                <w:sz w:val="22"/>
                <w:lang w:val="kk-KZ"/>
              </w:rPr>
              <w:t>7</w:t>
            </w:r>
            <w:r w:rsidR="007A4B95" w:rsidRPr="003F4AC8">
              <w:rPr>
                <w:sz w:val="22"/>
                <w:lang w:val="kk-KZ"/>
              </w:rPr>
              <w:t>х</w:t>
            </w:r>
            <w:r w:rsidR="000E6366" w:rsidRPr="003F4AC8">
              <w:rPr>
                <w:sz w:val="22"/>
                <w:lang w:val="kk-KZ"/>
              </w:rPr>
              <w:t>10</w:t>
            </w:r>
            <w:r w:rsidR="000E6366" w:rsidRPr="003F4AC8">
              <w:rPr>
                <w:sz w:val="22"/>
                <w:vertAlign w:val="superscript"/>
                <w:lang w:val="kk-KZ"/>
              </w:rPr>
              <w:t>4</w:t>
            </w:r>
          </w:p>
        </w:tc>
        <w:tc>
          <w:tcPr>
            <w:tcW w:w="3299" w:type="dxa"/>
          </w:tcPr>
          <w:p w:rsidR="000E6366" w:rsidRPr="003F4AC8" w:rsidRDefault="007F25F0" w:rsidP="000E6366">
            <w:pPr>
              <w:pStyle w:val="ab"/>
              <w:spacing w:before="0" w:beforeAutospacing="0" w:after="0" w:afterAutospacing="0"/>
              <w:ind w:firstLine="709"/>
              <w:jc w:val="both"/>
              <w:rPr>
                <w:sz w:val="22"/>
                <w:vertAlign w:val="superscript"/>
                <w:lang w:val="kk-KZ"/>
              </w:rPr>
            </w:pPr>
            <w:r w:rsidRPr="003F4AC8">
              <w:rPr>
                <w:sz w:val="22"/>
                <w:lang w:val="kk-KZ"/>
              </w:rPr>
              <w:t>1,</w:t>
            </w:r>
            <w:r w:rsidR="000E6366" w:rsidRPr="003F4AC8">
              <w:rPr>
                <w:sz w:val="22"/>
                <w:lang w:val="kk-KZ"/>
              </w:rPr>
              <w:t>7</w:t>
            </w:r>
            <w:r w:rsidR="007A4B95" w:rsidRPr="003F4AC8">
              <w:rPr>
                <w:sz w:val="22"/>
                <w:lang w:val="kk-KZ"/>
              </w:rPr>
              <w:t>х</w:t>
            </w:r>
            <w:r w:rsidR="000E6366" w:rsidRPr="003F4AC8">
              <w:rPr>
                <w:sz w:val="22"/>
                <w:lang w:val="kk-KZ"/>
              </w:rPr>
              <w:t>10</w:t>
            </w:r>
            <w:r w:rsidR="000E6366" w:rsidRPr="003F4AC8">
              <w:rPr>
                <w:sz w:val="22"/>
                <w:vertAlign w:val="superscript"/>
                <w:lang w:val="kk-KZ"/>
              </w:rPr>
              <w:t>6</w:t>
            </w:r>
          </w:p>
        </w:tc>
      </w:tr>
      <w:tr w:rsidR="000E6366" w:rsidRPr="00D15F16" w:rsidTr="00FE6002">
        <w:tc>
          <w:tcPr>
            <w:tcW w:w="1701" w:type="dxa"/>
            <w:vAlign w:val="center"/>
          </w:tcPr>
          <w:p w:rsidR="000E6366" w:rsidRPr="003F4AC8" w:rsidRDefault="000E6366" w:rsidP="000E6366">
            <w:pPr>
              <w:spacing w:line="240" w:lineRule="auto"/>
              <w:jc w:val="center"/>
              <w:rPr>
                <w:rFonts w:ascii="Times New Roman" w:eastAsia="Palatino Linotype" w:hAnsi="Times New Roman"/>
                <w:szCs w:val="24"/>
              </w:rPr>
            </w:pPr>
            <w:r w:rsidRPr="003F4AC8">
              <w:rPr>
                <w:rFonts w:ascii="Times New Roman" w:eastAsia="Palatino Linotype" w:hAnsi="Times New Roman"/>
                <w:szCs w:val="24"/>
              </w:rPr>
              <w:t>BSS25</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2</w:t>
            </w:r>
            <w:r w:rsidR="007A4B95" w:rsidRPr="003F4AC8">
              <w:rPr>
                <w:sz w:val="22"/>
                <w:lang w:val="kk-KZ"/>
              </w:rPr>
              <w:t>х</w:t>
            </w:r>
            <w:r w:rsidRPr="003F4AC8">
              <w:rPr>
                <w:sz w:val="22"/>
                <w:lang w:val="kk-KZ"/>
              </w:rPr>
              <w:t>10</w:t>
            </w:r>
            <w:r w:rsidRPr="003F4AC8">
              <w:rPr>
                <w:sz w:val="22"/>
                <w:vertAlign w:val="superscript"/>
                <w:lang w:val="kk-KZ"/>
              </w:rPr>
              <w:t>9</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9,2</w:t>
            </w:r>
            <w:r w:rsidR="007A4B95" w:rsidRPr="003F4AC8">
              <w:rPr>
                <w:sz w:val="22"/>
                <w:lang w:val="kk-KZ"/>
              </w:rPr>
              <w:t>х</w:t>
            </w:r>
            <w:r w:rsidRPr="003F4AC8">
              <w:rPr>
                <w:sz w:val="22"/>
                <w:lang w:val="kk-KZ"/>
              </w:rPr>
              <w:t>10</w:t>
            </w:r>
            <w:r w:rsidRPr="003F4AC8">
              <w:rPr>
                <w:sz w:val="22"/>
                <w:vertAlign w:val="superscript"/>
                <w:lang w:val="kk-KZ"/>
              </w:rPr>
              <w:t>6</w:t>
            </w:r>
          </w:p>
        </w:tc>
        <w:tc>
          <w:tcPr>
            <w:tcW w:w="3299"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9,2</w:t>
            </w:r>
            <w:r w:rsidR="007A4B95" w:rsidRPr="003F4AC8">
              <w:rPr>
                <w:sz w:val="22"/>
                <w:lang w:val="kk-KZ"/>
              </w:rPr>
              <w:t>х</w:t>
            </w:r>
            <w:r w:rsidRPr="003F4AC8">
              <w:rPr>
                <w:sz w:val="22"/>
                <w:lang w:val="kk-KZ"/>
              </w:rPr>
              <w:t>10</w:t>
            </w:r>
            <w:r w:rsidRPr="003F4AC8">
              <w:rPr>
                <w:sz w:val="22"/>
                <w:vertAlign w:val="superscript"/>
                <w:lang w:val="kk-KZ"/>
              </w:rPr>
              <w:t>8</w:t>
            </w:r>
          </w:p>
        </w:tc>
      </w:tr>
      <w:tr w:rsidR="000E6366" w:rsidRPr="00D15F16" w:rsidTr="00FE6002">
        <w:tc>
          <w:tcPr>
            <w:tcW w:w="1701" w:type="dxa"/>
            <w:vAlign w:val="center"/>
          </w:tcPr>
          <w:p w:rsidR="000E6366" w:rsidRPr="003F4AC8" w:rsidRDefault="000E6366" w:rsidP="000E6366">
            <w:pPr>
              <w:spacing w:line="240" w:lineRule="auto"/>
              <w:jc w:val="center"/>
              <w:rPr>
                <w:rFonts w:ascii="Times New Roman" w:eastAsia="Palatino Linotype" w:hAnsi="Times New Roman"/>
                <w:szCs w:val="24"/>
              </w:rPr>
            </w:pPr>
            <w:r w:rsidRPr="003F4AC8">
              <w:rPr>
                <w:rFonts w:ascii="Times New Roman" w:eastAsia="Palatino Linotype" w:hAnsi="Times New Roman"/>
                <w:szCs w:val="24"/>
              </w:rPr>
              <w:t>BSS21</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4</w:t>
            </w:r>
            <w:r w:rsidR="00043462" w:rsidRPr="003F4AC8">
              <w:rPr>
                <w:sz w:val="22"/>
                <w:lang w:val="kk-KZ"/>
              </w:rPr>
              <w:t>,</w:t>
            </w:r>
            <w:r w:rsidR="00043462" w:rsidRPr="003F4AC8">
              <w:rPr>
                <w:sz w:val="22"/>
              </w:rPr>
              <w:t>0</w:t>
            </w:r>
            <w:r w:rsidR="007A4B95" w:rsidRPr="003F4AC8">
              <w:rPr>
                <w:sz w:val="22"/>
                <w:lang w:val="kk-KZ"/>
              </w:rPr>
              <w:t>х</w:t>
            </w:r>
            <w:r w:rsidRPr="003F4AC8">
              <w:rPr>
                <w:sz w:val="22"/>
                <w:lang w:val="kk-KZ"/>
              </w:rPr>
              <w:t>10</w:t>
            </w:r>
            <w:r w:rsidRPr="003F4AC8">
              <w:rPr>
                <w:sz w:val="22"/>
                <w:vertAlign w:val="superscript"/>
                <w:lang w:val="kk-KZ"/>
              </w:rPr>
              <w:t>9</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6,3</w:t>
            </w:r>
            <w:r w:rsidR="007A4B95" w:rsidRPr="003F4AC8">
              <w:rPr>
                <w:sz w:val="22"/>
                <w:lang w:val="kk-KZ"/>
              </w:rPr>
              <w:t>х</w:t>
            </w:r>
            <w:r w:rsidRPr="003F4AC8">
              <w:rPr>
                <w:sz w:val="22"/>
                <w:lang w:val="kk-KZ"/>
              </w:rPr>
              <w:t>10</w:t>
            </w:r>
            <w:r w:rsidRPr="003F4AC8">
              <w:rPr>
                <w:sz w:val="22"/>
                <w:vertAlign w:val="superscript"/>
                <w:lang w:val="kk-KZ"/>
              </w:rPr>
              <w:t>6</w:t>
            </w:r>
          </w:p>
        </w:tc>
        <w:tc>
          <w:tcPr>
            <w:tcW w:w="3299"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6,3</w:t>
            </w:r>
            <w:r w:rsidR="007A4B95" w:rsidRPr="003F4AC8">
              <w:rPr>
                <w:sz w:val="22"/>
                <w:lang w:val="kk-KZ"/>
              </w:rPr>
              <w:t>х</w:t>
            </w:r>
            <w:r w:rsidRPr="003F4AC8">
              <w:rPr>
                <w:sz w:val="22"/>
                <w:lang w:val="kk-KZ"/>
              </w:rPr>
              <w:t>10</w:t>
            </w:r>
            <w:r w:rsidRPr="003F4AC8">
              <w:rPr>
                <w:sz w:val="22"/>
                <w:vertAlign w:val="superscript"/>
                <w:lang w:val="kk-KZ"/>
              </w:rPr>
              <w:t>8</w:t>
            </w:r>
          </w:p>
        </w:tc>
      </w:tr>
      <w:tr w:rsidR="000E6366" w:rsidRPr="00D15F16" w:rsidTr="00FE6002">
        <w:tc>
          <w:tcPr>
            <w:tcW w:w="1701" w:type="dxa"/>
            <w:vAlign w:val="center"/>
          </w:tcPr>
          <w:p w:rsidR="000E6366" w:rsidRPr="003F4AC8" w:rsidRDefault="000E6366" w:rsidP="000E6366">
            <w:pPr>
              <w:spacing w:line="240" w:lineRule="auto"/>
              <w:jc w:val="center"/>
              <w:rPr>
                <w:rFonts w:ascii="Times New Roman" w:eastAsia="Palatino Linotype" w:hAnsi="Times New Roman"/>
                <w:szCs w:val="24"/>
              </w:rPr>
            </w:pPr>
            <w:r w:rsidRPr="003F4AC8">
              <w:rPr>
                <w:rFonts w:ascii="Times New Roman" w:eastAsia="Palatino Linotype" w:hAnsi="Times New Roman"/>
                <w:szCs w:val="24"/>
              </w:rPr>
              <w:t>BSS16</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rPr>
              <w:t>6</w:t>
            </w:r>
            <w:r w:rsidR="007A4B95" w:rsidRPr="003F4AC8">
              <w:rPr>
                <w:sz w:val="22"/>
                <w:lang w:val="kk-KZ"/>
              </w:rPr>
              <w:t>х</w:t>
            </w:r>
            <w:r w:rsidRPr="003F4AC8">
              <w:rPr>
                <w:sz w:val="22"/>
                <w:lang w:val="kk-KZ"/>
              </w:rPr>
              <w:t>10</w:t>
            </w:r>
            <w:r w:rsidRPr="003F4AC8">
              <w:rPr>
                <w:sz w:val="22"/>
                <w:vertAlign w:val="superscript"/>
                <w:lang w:val="kk-KZ"/>
              </w:rPr>
              <w:t>9</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5</w:t>
            </w:r>
            <w:r w:rsidR="007A4B95" w:rsidRPr="003F4AC8">
              <w:rPr>
                <w:sz w:val="22"/>
                <w:lang w:val="kk-KZ"/>
              </w:rPr>
              <w:t>х</w:t>
            </w:r>
            <w:r w:rsidRPr="003F4AC8">
              <w:rPr>
                <w:sz w:val="22"/>
                <w:lang w:val="kk-KZ"/>
              </w:rPr>
              <w:t>10</w:t>
            </w:r>
            <w:r w:rsidRPr="003F4AC8">
              <w:rPr>
                <w:sz w:val="22"/>
                <w:vertAlign w:val="superscript"/>
                <w:lang w:val="kk-KZ"/>
              </w:rPr>
              <w:t>6</w:t>
            </w:r>
          </w:p>
        </w:tc>
        <w:tc>
          <w:tcPr>
            <w:tcW w:w="3299"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5</w:t>
            </w:r>
            <w:r w:rsidR="007A4B95" w:rsidRPr="003F4AC8">
              <w:rPr>
                <w:sz w:val="22"/>
                <w:lang w:val="kk-KZ"/>
              </w:rPr>
              <w:t>х</w:t>
            </w:r>
            <w:r w:rsidRPr="003F4AC8">
              <w:rPr>
                <w:sz w:val="22"/>
                <w:lang w:val="kk-KZ"/>
              </w:rPr>
              <w:t>10</w:t>
            </w:r>
            <w:r w:rsidRPr="003F4AC8">
              <w:rPr>
                <w:sz w:val="22"/>
                <w:vertAlign w:val="superscript"/>
                <w:lang w:val="kk-KZ"/>
              </w:rPr>
              <w:t>8</w:t>
            </w:r>
          </w:p>
        </w:tc>
      </w:tr>
      <w:tr w:rsidR="000E6366" w:rsidRPr="00D15F16" w:rsidTr="00FE6002">
        <w:tc>
          <w:tcPr>
            <w:tcW w:w="1701" w:type="dxa"/>
            <w:vAlign w:val="center"/>
          </w:tcPr>
          <w:p w:rsidR="000E6366" w:rsidRPr="003F4AC8" w:rsidRDefault="000E6366" w:rsidP="000E6366">
            <w:pPr>
              <w:spacing w:line="240" w:lineRule="auto"/>
              <w:jc w:val="center"/>
              <w:rPr>
                <w:rFonts w:ascii="Times New Roman" w:eastAsia="Palatino Linotype" w:hAnsi="Times New Roman"/>
                <w:szCs w:val="24"/>
              </w:rPr>
            </w:pPr>
            <w:r w:rsidRPr="003F4AC8">
              <w:rPr>
                <w:rFonts w:ascii="Times New Roman" w:eastAsia="Palatino Linotype" w:hAnsi="Times New Roman"/>
                <w:szCs w:val="24"/>
              </w:rPr>
              <w:t>BSS13</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2</w:t>
            </w:r>
            <w:r w:rsidR="00AC548D" w:rsidRPr="003F4AC8">
              <w:rPr>
                <w:sz w:val="22"/>
                <w:lang w:val="kk-KZ"/>
              </w:rPr>
              <w:t>х</w:t>
            </w:r>
            <w:r w:rsidRPr="003F4AC8">
              <w:rPr>
                <w:sz w:val="22"/>
                <w:lang w:val="kk-KZ"/>
              </w:rPr>
              <w:t>10</w:t>
            </w:r>
            <w:r w:rsidRPr="003F4AC8">
              <w:rPr>
                <w:sz w:val="22"/>
                <w:vertAlign w:val="superscript"/>
                <w:lang w:val="kk-KZ"/>
              </w:rPr>
              <w:t>9</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0</w:t>
            </w:r>
            <w:r w:rsidR="00AC548D" w:rsidRPr="003F4AC8">
              <w:rPr>
                <w:sz w:val="22"/>
                <w:lang w:val="kk-KZ"/>
              </w:rPr>
              <w:t>х</w:t>
            </w:r>
            <w:r w:rsidRPr="003F4AC8">
              <w:rPr>
                <w:sz w:val="22"/>
                <w:lang w:val="kk-KZ"/>
              </w:rPr>
              <w:t>10</w:t>
            </w:r>
            <w:r w:rsidRPr="003F4AC8">
              <w:rPr>
                <w:sz w:val="22"/>
                <w:vertAlign w:val="superscript"/>
                <w:lang w:val="kk-KZ"/>
              </w:rPr>
              <w:t>6</w:t>
            </w:r>
          </w:p>
        </w:tc>
        <w:tc>
          <w:tcPr>
            <w:tcW w:w="3299"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1</w:t>
            </w:r>
            <w:r w:rsidR="00043462" w:rsidRPr="003F4AC8">
              <w:rPr>
                <w:sz w:val="22"/>
                <w:lang w:val="kk-KZ"/>
              </w:rPr>
              <w:t>,</w:t>
            </w:r>
            <w:r w:rsidRPr="003F4AC8">
              <w:rPr>
                <w:sz w:val="22"/>
                <w:lang w:val="kk-KZ"/>
              </w:rPr>
              <w:t>0</w:t>
            </w:r>
            <w:r w:rsidR="00AC548D" w:rsidRPr="003F4AC8">
              <w:rPr>
                <w:sz w:val="22"/>
                <w:lang w:val="kk-KZ"/>
              </w:rPr>
              <w:t>х</w:t>
            </w:r>
            <w:r w:rsidRPr="003F4AC8">
              <w:rPr>
                <w:sz w:val="22"/>
                <w:lang w:val="kk-KZ"/>
              </w:rPr>
              <w:t>10</w:t>
            </w:r>
            <w:r w:rsidRPr="003F4AC8">
              <w:rPr>
                <w:sz w:val="22"/>
                <w:vertAlign w:val="superscript"/>
                <w:lang w:val="kk-KZ"/>
              </w:rPr>
              <w:t>8</w:t>
            </w:r>
          </w:p>
        </w:tc>
      </w:tr>
      <w:tr w:rsidR="000E6366" w:rsidRPr="00D15F16" w:rsidTr="00FE6002">
        <w:tc>
          <w:tcPr>
            <w:tcW w:w="1701" w:type="dxa"/>
            <w:vAlign w:val="center"/>
          </w:tcPr>
          <w:p w:rsidR="000E6366" w:rsidRPr="003F4AC8" w:rsidRDefault="000E6366" w:rsidP="000E6366">
            <w:pPr>
              <w:spacing w:line="240" w:lineRule="auto"/>
              <w:jc w:val="center"/>
              <w:rPr>
                <w:rFonts w:ascii="Times New Roman" w:eastAsia="Palatino Linotype" w:hAnsi="Times New Roman"/>
                <w:szCs w:val="24"/>
              </w:rPr>
            </w:pPr>
            <w:r w:rsidRPr="003F4AC8">
              <w:rPr>
                <w:rFonts w:ascii="Times New Roman" w:eastAsia="Palatino Linotype" w:hAnsi="Times New Roman"/>
                <w:szCs w:val="24"/>
              </w:rPr>
              <w:t>BSS12</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2</w:t>
            </w:r>
            <w:r w:rsidR="00043462" w:rsidRPr="003F4AC8">
              <w:rPr>
                <w:sz w:val="22"/>
                <w:lang w:val="kk-KZ"/>
              </w:rPr>
              <w:t>,</w:t>
            </w:r>
            <w:r w:rsidRPr="003F4AC8">
              <w:rPr>
                <w:sz w:val="22"/>
                <w:lang w:val="kk-KZ"/>
              </w:rPr>
              <w:t>3</w:t>
            </w:r>
            <w:r w:rsidR="00AC548D" w:rsidRPr="003F4AC8">
              <w:rPr>
                <w:sz w:val="22"/>
                <w:lang w:val="kk-KZ"/>
              </w:rPr>
              <w:t>х</w:t>
            </w:r>
            <w:r w:rsidRPr="003F4AC8">
              <w:rPr>
                <w:sz w:val="22"/>
                <w:lang w:val="kk-KZ"/>
              </w:rPr>
              <w:t>10</w:t>
            </w:r>
            <w:r w:rsidRPr="003F4AC8">
              <w:rPr>
                <w:sz w:val="22"/>
                <w:vertAlign w:val="superscript"/>
                <w:lang w:val="kk-KZ"/>
              </w:rPr>
              <w:t>7</w:t>
            </w:r>
          </w:p>
        </w:tc>
        <w:tc>
          <w:tcPr>
            <w:tcW w:w="2268"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2</w:t>
            </w:r>
            <w:r w:rsidR="00043462" w:rsidRPr="003F4AC8">
              <w:rPr>
                <w:sz w:val="22"/>
                <w:lang w:val="kk-KZ"/>
              </w:rPr>
              <w:t>,</w:t>
            </w:r>
            <w:r w:rsidRPr="003F4AC8">
              <w:rPr>
                <w:sz w:val="22"/>
                <w:lang w:val="kk-KZ"/>
              </w:rPr>
              <w:t>1</w:t>
            </w:r>
            <w:r w:rsidR="00AC548D" w:rsidRPr="003F4AC8">
              <w:rPr>
                <w:sz w:val="22"/>
                <w:lang w:val="kk-KZ"/>
              </w:rPr>
              <w:t>х</w:t>
            </w:r>
            <w:r w:rsidRPr="003F4AC8">
              <w:rPr>
                <w:sz w:val="22"/>
                <w:lang w:val="kk-KZ"/>
              </w:rPr>
              <w:t>10</w:t>
            </w:r>
            <w:r w:rsidRPr="003F4AC8">
              <w:rPr>
                <w:sz w:val="22"/>
                <w:vertAlign w:val="superscript"/>
                <w:lang w:val="kk-KZ"/>
              </w:rPr>
              <w:t>4</w:t>
            </w:r>
          </w:p>
        </w:tc>
        <w:tc>
          <w:tcPr>
            <w:tcW w:w="3299" w:type="dxa"/>
          </w:tcPr>
          <w:p w:rsidR="000E6366" w:rsidRPr="003F4AC8" w:rsidRDefault="000E6366" w:rsidP="000E6366">
            <w:pPr>
              <w:pStyle w:val="ab"/>
              <w:spacing w:before="0" w:beforeAutospacing="0" w:after="0" w:afterAutospacing="0"/>
              <w:ind w:firstLine="709"/>
              <w:jc w:val="both"/>
              <w:rPr>
                <w:sz w:val="22"/>
                <w:vertAlign w:val="superscript"/>
                <w:lang w:val="kk-KZ"/>
              </w:rPr>
            </w:pPr>
            <w:r w:rsidRPr="003F4AC8">
              <w:rPr>
                <w:sz w:val="22"/>
                <w:lang w:val="kk-KZ"/>
              </w:rPr>
              <w:t>2</w:t>
            </w:r>
            <w:r w:rsidR="00043462" w:rsidRPr="003F4AC8">
              <w:rPr>
                <w:sz w:val="22"/>
                <w:lang w:val="kk-KZ"/>
              </w:rPr>
              <w:t>,</w:t>
            </w:r>
            <w:r w:rsidRPr="003F4AC8">
              <w:rPr>
                <w:sz w:val="22"/>
                <w:lang w:val="kk-KZ"/>
              </w:rPr>
              <w:t>3</w:t>
            </w:r>
            <w:r w:rsidR="00AC548D" w:rsidRPr="003F4AC8">
              <w:rPr>
                <w:sz w:val="22"/>
                <w:lang w:val="kk-KZ"/>
              </w:rPr>
              <w:t>х</w:t>
            </w:r>
            <w:r w:rsidRPr="003F4AC8">
              <w:rPr>
                <w:sz w:val="22"/>
                <w:lang w:val="kk-KZ"/>
              </w:rPr>
              <w:t>10</w:t>
            </w:r>
            <w:r w:rsidRPr="003F4AC8">
              <w:rPr>
                <w:sz w:val="22"/>
                <w:vertAlign w:val="superscript"/>
                <w:lang w:val="kk-KZ"/>
              </w:rPr>
              <w:t>6</w:t>
            </w:r>
          </w:p>
        </w:tc>
      </w:tr>
    </w:tbl>
    <w:p w:rsidR="00A16150" w:rsidRPr="00D15F16" w:rsidRDefault="00A16150" w:rsidP="00A16150">
      <w:pPr>
        <w:pStyle w:val="ab"/>
        <w:spacing w:before="0" w:beforeAutospacing="0" w:after="0" w:afterAutospacing="0"/>
        <w:ind w:firstLine="709"/>
        <w:jc w:val="both"/>
        <w:rPr>
          <w:b/>
          <w:sz w:val="28"/>
          <w:szCs w:val="28"/>
          <w:lang w:val="kk-KZ"/>
        </w:rPr>
      </w:pPr>
    </w:p>
    <w:p w:rsidR="00667840" w:rsidRPr="003F4AC8" w:rsidRDefault="00A16150" w:rsidP="00AF4D0E">
      <w:pPr>
        <w:pStyle w:val="ab"/>
        <w:spacing w:before="0" w:beforeAutospacing="0" w:after="0" w:afterAutospacing="0"/>
        <w:ind w:firstLine="709"/>
        <w:jc w:val="both"/>
        <w:rPr>
          <w:i/>
          <w:sz w:val="28"/>
          <w:szCs w:val="28"/>
          <w:lang w:val="kk-KZ"/>
        </w:rPr>
      </w:pPr>
      <w:r w:rsidRPr="00D15F16">
        <w:rPr>
          <w:sz w:val="28"/>
          <w:szCs w:val="28"/>
          <w:lang w:val="kk-KZ"/>
        </w:rPr>
        <w:t xml:space="preserve">Лиофилизациялау үрдісі кезінде бактерия  культуралары  </w:t>
      </w:r>
      <w:r w:rsidR="00B766EB" w:rsidRPr="00D15F16">
        <w:rPr>
          <w:sz w:val="28"/>
          <w:szCs w:val="28"/>
          <w:lang w:val="kk-KZ"/>
        </w:rPr>
        <w:t xml:space="preserve">№2 қоректік ортада (желатин-5 гр, сахароза-10 гр, агар-0,1 гр, дистилденген су -85 мл), (М63 - 80мл, 10 % сахароза -10мл, ТSB - 10 мл, А микроэлементтері - 500 мкл, Б микроэлементтері - 500 мкл) </w:t>
      </w:r>
      <w:r w:rsidRPr="00D15F16">
        <w:rPr>
          <w:sz w:val="28"/>
          <w:szCs w:val="28"/>
          <w:lang w:val="kk-KZ"/>
        </w:rPr>
        <w:t xml:space="preserve"> өмір сүру қабілеттілігі жоғары болатындығы </w:t>
      </w:r>
      <w:r w:rsidR="000E6366" w:rsidRPr="00D15F16">
        <w:rPr>
          <w:sz w:val="28"/>
          <w:szCs w:val="28"/>
          <w:lang w:val="kk-KZ"/>
        </w:rPr>
        <w:t>дәлелденді</w:t>
      </w:r>
      <w:r w:rsidRPr="003F4AC8">
        <w:rPr>
          <w:sz w:val="28"/>
          <w:szCs w:val="28"/>
          <w:lang w:val="kk-KZ"/>
        </w:rPr>
        <w:t xml:space="preserve">. </w:t>
      </w:r>
      <w:r w:rsidR="003F4AC8" w:rsidRPr="003F4AC8">
        <w:rPr>
          <w:sz w:val="28"/>
          <w:szCs w:val="28"/>
          <w:lang w:val="kk-KZ"/>
        </w:rPr>
        <w:t>Жүргізілген зерттеулер нәтижелеріне</w:t>
      </w:r>
      <w:r w:rsidR="003F4AC8">
        <w:rPr>
          <w:sz w:val="28"/>
          <w:szCs w:val="28"/>
          <w:lang w:val="kk-KZ"/>
        </w:rPr>
        <w:t xml:space="preserve"> (патогенді штаммдарға қарсы антагонистік әсері, антибиотиктерге төзімділігі, өмірге қабілеттілігі)</w:t>
      </w:r>
      <w:r w:rsidR="003F4AC8" w:rsidRPr="003F4AC8">
        <w:rPr>
          <w:sz w:val="28"/>
          <w:szCs w:val="28"/>
          <w:lang w:val="kk-KZ"/>
        </w:rPr>
        <w:t xml:space="preserve"> байланысты әрі қарай BSS19</w:t>
      </w:r>
      <w:r w:rsidR="003F4AC8">
        <w:rPr>
          <w:sz w:val="28"/>
          <w:szCs w:val="28"/>
          <w:lang w:val="kk-KZ"/>
        </w:rPr>
        <w:t xml:space="preserve"> (</w:t>
      </w:r>
      <w:r w:rsidR="003F4AC8" w:rsidRPr="00D15F16">
        <w:rPr>
          <w:i/>
          <w:sz w:val="28"/>
          <w:szCs w:val="28"/>
          <w:lang w:val="kk-KZ"/>
        </w:rPr>
        <w:t>Bacillus subtilis</w:t>
      </w:r>
      <w:r w:rsidR="003F4AC8">
        <w:rPr>
          <w:sz w:val="28"/>
          <w:szCs w:val="28"/>
          <w:lang w:val="kk-KZ"/>
        </w:rPr>
        <w:t>)</w:t>
      </w:r>
      <w:r w:rsidR="003F4AC8" w:rsidRPr="003F4AC8">
        <w:rPr>
          <w:sz w:val="28"/>
          <w:szCs w:val="28"/>
          <w:lang w:val="kk-KZ"/>
        </w:rPr>
        <w:t xml:space="preserve"> штаммы </w:t>
      </w:r>
      <w:r w:rsidR="003F4AC8">
        <w:rPr>
          <w:sz w:val="28"/>
          <w:szCs w:val="28"/>
          <w:lang w:val="kk-KZ"/>
        </w:rPr>
        <w:t>таңдап алынды.</w:t>
      </w:r>
    </w:p>
    <w:p w:rsidR="005A0911" w:rsidRPr="00D15F16" w:rsidRDefault="005D51C8" w:rsidP="00AF4D0E">
      <w:pPr>
        <w:pStyle w:val="ab"/>
        <w:spacing w:before="0" w:beforeAutospacing="0" w:after="0" w:afterAutospacing="0"/>
        <w:ind w:firstLine="709"/>
        <w:jc w:val="both"/>
        <w:rPr>
          <w:sz w:val="28"/>
          <w:szCs w:val="28"/>
          <w:lang w:val="kk-KZ"/>
        </w:rPr>
      </w:pPr>
      <w:r w:rsidRPr="00D15F16">
        <w:rPr>
          <w:i/>
          <w:sz w:val="28"/>
          <w:szCs w:val="28"/>
          <w:lang w:val="kk-KZ"/>
        </w:rPr>
        <w:t>Bacillus subtilis</w:t>
      </w:r>
      <w:r w:rsidRPr="00D15F16">
        <w:rPr>
          <w:sz w:val="28"/>
          <w:szCs w:val="28"/>
          <w:lang w:val="kk-KZ"/>
        </w:rPr>
        <w:t xml:space="preserve"> лиофилизатын алудың </w:t>
      </w:r>
      <w:r w:rsidR="009F359F" w:rsidRPr="00D15F16">
        <w:rPr>
          <w:sz w:val="28"/>
          <w:szCs w:val="28"/>
          <w:lang w:val="kk-KZ"/>
        </w:rPr>
        <w:t xml:space="preserve">өндіріс кезеңдері 7 сатыдан тұрды, </w:t>
      </w:r>
      <w:r w:rsidRPr="00D15F16">
        <w:rPr>
          <w:sz w:val="28"/>
          <w:szCs w:val="28"/>
          <w:lang w:val="kk-KZ"/>
        </w:rPr>
        <w:t>технологиялық сыз</w:t>
      </w:r>
      <w:r w:rsidR="00E67016" w:rsidRPr="00D15F16">
        <w:rPr>
          <w:sz w:val="28"/>
          <w:szCs w:val="28"/>
          <w:lang w:val="kk-KZ"/>
        </w:rPr>
        <w:t xml:space="preserve">басы 20 </w:t>
      </w:r>
      <w:r w:rsidRPr="00D15F16">
        <w:rPr>
          <w:sz w:val="28"/>
          <w:szCs w:val="28"/>
          <w:lang w:val="kk-KZ"/>
        </w:rPr>
        <w:t>-</w:t>
      </w:r>
      <w:r w:rsidR="00E67016" w:rsidRPr="00D15F16">
        <w:rPr>
          <w:sz w:val="28"/>
          <w:szCs w:val="28"/>
          <w:lang w:val="kk-KZ"/>
        </w:rPr>
        <w:t xml:space="preserve"> </w:t>
      </w:r>
      <w:r w:rsidRPr="00D15F16">
        <w:rPr>
          <w:sz w:val="28"/>
          <w:szCs w:val="28"/>
          <w:lang w:val="kk-KZ"/>
        </w:rPr>
        <w:t xml:space="preserve">суретте келтірілген. </w:t>
      </w:r>
    </w:p>
    <w:p w:rsidR="002675F2" w:rsidRPr="00D15F16" w:rsidRDefault="002675F2" w:rsidP="00AF4D0E">
      <w:pPr>
        <w:pStyle w:val="ab"/>
        <w:spacing w:before="0" w:beforeAutospacing="0" w:after="0" w:afterAutospacing="0"/>
        <w:ind w:firstLine="709"/>
        <w:jc w:val="both"/>
        <w:rPr>
          <w:sz w:val="28"/>
          <w:szCs w:val="28"/>
          <w:lang w:val="kk-KZ"/>
        </w:rPr>
      </w:pPr>
      <w:r w:rsidRPr="00D15F16">
        <w:rPr>
          <w:i/>
          <w:sz w:val="28"/>
          <w:szCs w:val="28"/>
          <w:lang w:val="ru-RU"/>
        </w:rPr>
        <w:t>1 саты.</w:t>
      </w:r>
      <w:r w:rsidRPr="00D15F16">
        <w:rPr>
          <w:i/>
          <w:sz w:val="28"/>
          <w:szCs w:val="28"/>
          <w:lang w:val="kk-KZ"/>
        </w:rPr>
        <w:t xml:space="preserve"> </w:t>
      </w:r>
      <w:r w:rsidRPr="00D15F16">
        <w:rPr>
          <w:sz w:val="28"/>
          <w:szCs w:val="28"/>
          <w:lang w:val="kk-KZ"/>
        </w:rPr>
        <w:t>Қоректік ортаны дайындау және егу материалын дайындау.</w:t>
      </w:r>
    </w:p>
    <w:p w:rsidR="002675F2" w:rsidRPr="00D15F16" w:rsidRDefault="002675F2" w:rsidP="002675F2">
      <w:pPr>
        <w:pStyle w:val="ab"/>
        <w:spacing w:before="0" w:beforeAutospacing="0" w:after="0" w:afterAutospacing="0"/>
        <w:ind w:firstLine="709"/>
        <w:jc w:val="both"/>
        <w:rPr>
          <w:sz w:val="28"/>
          <w:szCs w:val="28"/>
          <w:lang w:val="kk-KZ"/>
        </w:rPr>
      </w:pPr>
      <w:r w:rsidRPr="00D15F16">
        <w:rPr>
          <w:i/>
          <w:sz w:val="28"/>
          <w:szCs w:val="28"/>
          <w:lang w:val="ru-RU"/>
        </w:rPr>
        <w:t>2</w:t>
      </w:r>
      <w:r w:rsidRPr="00D15F16">
        <w:rPr>
          <w:i/>
          <w:sz w:val="28"/>
          <w:szCs w:val="28"/>
        </w:rPr>
        <w:t xml:space="preserve"> </w:t>
      </w:r>
      <w:r w:rsidRPr="00D15F16">
        <w:rPr>
          <w:i/>
          <w:sz w:val="28"/>
          <w:szCs w:val="28"/>
          <w:lang w:val="ru-RU"/>
        </w:rPr>
        <w:t>саты.</w:t>
      </w:r>
      <w:r w:rsidRPr="00D15F16">
        <w:rPr>
          <w:i/>
          <w:sz w:val="28"/>
          <w:szCs w:val="28"/>
          <w:lang w:val="kk-KZ"/>
        </w:rPr>
        <w:t xml:space="preserve"> </w:t>
      </w:r>
      <w:r w:rsidRPr="00D15F16">
        <w:rPr>
          <w:sz w:val="28"/>
          <w:szCs w:val="28"/>
          <w:lang w:val="kk-KZ"/>
        </w:rPr>
        <w:t>Микроорганизмдерді биореакторда 37</w:t>
      </w:r>
      <w:r w:rsidRPr="00D15F16">
        <w:rPr>
          <w:sz w:val="28"/>
          <w:szCs w:val="28"/>
          <w:vertAlign w:val="superscript"/>
          <w:lang w:val="kk-KZ"/>
        </w:rPr>
        <w:t>0</w:t>
      </w:r>
      <w:r w:rsidRPr="00D15F16">
        <w:rPr>
          <w:sz w:val="28"/>
          <w:szCs w:val="28"/>
          <w:lang w:val="kk-KZ"/>
        </w:rPr>
        <w:t>С температурада, 24 сағат  культивирлеу.</w:t>
      </w:r>
    </w:p>
    <w:p w:rsidR="002675F2" w:rsidRPr="00D15F16" w:rsidRDefault="002675F2" w:rsidP="002675F2">
      <w:pPr>
        <w:pStyle w:val="ab"/>
        <w:spacing w:before="0" w:beforeAutospacing="0" w:after="0" w:afterAutospacing="0"/>
        <w:ind w:firstLine="709"/>
        <w:jc w:val="both"/>
        <w:rPr>
          <w:i/>
          <w:sz w:val="28"/>
          <w:szCs w:val="28"/>
          <w:lang w:val="kk-KZ"/>
        </w:rPr>
      </w:pPr>
      <w:r w:rsidRPr="00D15F16">
        <w:rPr>
          <w:i/>
          <w:sz w:val="28"/>
          <w:szCs w:val="28"/>
          <w:lang w:val="ru-RU"/>
        </w:rPr>
        <w:t>3</w:t>
      </w:r>
      <w:r w:rsidRPr="00D15F16">
        <w:rPr>
          <w:i/>
          <w:sz w:val="28"/>
          <w:szCs w:val="28"/>
        </w:rPr>
        <w:t xml:space="preserve"> </w:t>
      </w:r>
      <w:r w:rsidRPr="00D15F16">
        <w:rPr>
          <w:i/>
          <w:sz w:val="28"/>
          <w:szCs w:val="28"/>
          <w:lang w:val="ru-RU"/>
        </w:rPr>
        <w:t xml:space="preserve"> саты.</w:t>
      </w:r>
      <w:r w:rsidRPr="00D15F16">
        <w:rPr>
          <w:i/>
          <w:sz w:val="28"/>
          <w:szCs w:val="28"/>
          <w:lang w:val="kk-KZ"/>
        </w:rPr>
        <w:t xml:space="preserve"> </w:t>
      </w:r>
      <w:r w:rsidRPr="00D15F16">
        <w:rPr>
          <w:sz w:val="28"/>
          <w:szCs w:val="28"/>
          <w:lang w:val="kk-KZ"/>
        </w:rPr>
        <w:t>Бациллаларды бөліп алу.</w:t>
      </w:r>
    </w:p>
    <w:p w:rsidR="002675F2" w:rsidRPr="00D15F16" w:rsidRDefault="002675F2" w:rsidP="002675F2">
      <w:pPr>
        <w:pStyle w:val="ab"/>
        <w:spacing w:before="0" w:beforeAutospacing="0" w:after="0" w:afterAutospacing="0"/>
        <w:ind w:firstLine="709"/>
        <w:jc w:val="both"/>
        <w:rPr>
          <w:i/>
          <w:sz w:val="28"/>
          <w:szCs w:val="28"/>
          <w:lang w:val="kk-KZ"/>
        </w:rPr>
      </w:pPr>
      <w:r w:rsidRPr="00D15F16">
        <w:rPr>
          <w:i/>
          <w:sz w:val="28"/>
          <w:szCs w:val="28"/>
          <w:lang w:val="ru-RU"/>
        </w:rPr>
        <w:t>4</w:t>
      </w:r>
      <w:r w:rsidRPr="00D15F16">
        <w:rPr>
          <w:i/>
          <w:sz w:val="28"/>
          <w:szCs w:val="28"/>
          <w:lang w:val="kk-KZ"/>
        </w:rPr>
        <w:t xml:space="preserve"> </w:t>
      </w:r>
      <w:r w:rsidRPr="00D15F16">
        <w:rPr>
          <w:i/>
          <w:sz w:val="28"/>
          <w:szCs w:val="28"/>
          <w:lang w:val="ru-RU"/>
        </w:rPr>
        <w:t xml:space="preserve"> саты.</w:t>
      </w:r>
      <w:r w:rsidRPr="00D15F16">
        <w:rPr>
          <w:i/>
          <w:sz w:val="28"/>
          <w:szCs w:val="28"/>
          <w:lang w:val="kk-KZ"/>
        </w:rPr>
        <w:t xml:space="preserve"> </w:t>
      </w:r>
      <w:r w:rsidRPr="00D15F16">
        <w:rPr>
          <w:sz w:val="28"/>
          <w:szCs w:val="28"/>
          <w:lang w:val="kk-KZ"/>
        </w:rPr>
        <w:t>Биомассаны флакондарға құю. Тірі микробтық жасушалардың концентрациясын, толтыру көлемін тексеру.</w:t>
      </w:r>
      <w:r w:rsidRPr="00D15F16">
        <w:rPr>
          <w:i/>
          <w:sz w:val="28"/>
          <w:szCs w:val="28"/>
          <w:lang w:val="kk-KZ"/>
        </w:rPr>
        <w:t xml:space="preserve"> </w:t>
      </w:r>
    </w:p>
    <w:p w:rsidR="002675F2" w:rsidRPr="00D15F16" w:rsidRDefault="002675F2" w:rsidP="002675F2">
      <w:pPr>
        <w:pStyle w:val="ab"/>
        <w:spacing w:before="0" w:beforeAutospacing="0" w:after="0" w:afterAutospacing="0"/>
        <w:ind w:firstLine="709"/>
        <w:jc w:val="both"/>
        <w:rPr>
          <w:i/>
          <w:sz w:val="28"/>
          <w:szCs w:val="28"/>
          <w:lang w:val="kk-KZ"/>
        </w:rPr>
      </w:pPr>
      <w:r w:rsidRPr="00D15F16">
        <w:rPr>
          <w:i/>
          <w:sz w:val="28"/>
          <w:szCs w:val="28"/>
          <w:lang w:val="ru-RU"/>
        </w:rPr>
        <w:t>5</w:t>
      </w:r>
      <w:r w:rsidRPr="00D15F16">
        <w:rPr>
          <w:i/>
          <w:sz w:val="28"/>
          <w:szCs w:val="28"/>
          <w:lang w:val="kk-KZ"/>
        </w:rPr>
        <w:t xml:space="preserve"> </w:t>
      </w:r>
      <w:r w:rsidRPr="00D15F16">
        <w:rPr>
          <w:i/>
          <w:sz w:val="28"/>
          <w:szCs w:val="28"/>
          <w:lang w:val="ru-RU"/>
        </w:rPr>
        <w:t xml:space="preserve"> саты.</w:t>
      </w:r>
      <w:r w:rsidRPr="00D15F16">
        <w:rPr>
          <w:i/>
          <w:sz w:val="28"/>
          <w:szCs w:val="28"/>
          <w:lang w:val="kk-KZ"/>
        </w:rPr>
        <w:t xml:space="preserve"> </w:t>
      </w:r>
      <w:r w:rsidRPr="00D15F16">
        <w:rPr>
          <w:sz w:val="28"/>
          <w:szCs w:val="28"/>
          <w:lang w:val="kk-KZ"/>
        </w:rPr>
        <w:t>Сублимациялық кептіру.</w:t>
      </w:r>
    </w:p>
    <w:p w:rsidR="002675F2" w:rsidRPr="00D15F16" w:rsidRDefault="002675F2" w:rsidP="002675F2">
      <w:pPr>
        <w:pStyle w:val="ab"/>
        <w:spacing w:before="0" w:beforeAutospacing="0" w:after="0" w:afterAutospacing="0"/>
        <w:ind w:firstLine="709"/>
        <w:jc w:val="both"/>
        <w:rPr>
          <w:i/>
          <w:sz w:val="28"/>
          <w:szCs w:val="28"/>
          <w:lang w:val="kk-KZ"/>
        </w:rPr>
      </w:pPr>
      <w:r w:rsidRPr="00D15F16">
        <w:rPr>
          <w:i/>
          <w:sz w:val="28"/>
          <w:szCs w:val="28"/>
          <w:lang w:val="ru-RU"/>
        </w:rPr>
        <w:t>6</w:t>
      </w:r>
      <w:r w:rsidRPr="00D15F16">
        <w:rPr>
          <w:i/>
          <w:sz w:val="28"/>
          <w:szCs w:val="28"/>
          <w:lang w:val="kk-KZ"/>
        </w:rPr>
        <w:t xml:space="preserve">  </w:t>
      </w:r>
      <w:r w:rsidRPr="00D15F16">
        <w:rPr>
          <w:i/>
          <w:sz w:val="28"/>
          <w:szCs w:val="28"/>
          <w:lang w:val="ru-RU"/>
        </w:rPr>
        <w:t>саты.</w:t>
      </w:r>
      <w:r w:rsidRPr="00D15F16">
        <w:rPr>
          <w:i/>
          <w:sz w:val="28"/>
          <w:szCs w:val="28"/>
          <w:lang w:val="kk-KZ"/>
        </w:rPr>
        <w:t xml:space="preserve"> </w:t>
      </w:r>
      <w:r w:rsidRPr="00D15F16">
        <w:rPr>
          <w:sz w:val="28"/>
          <w:szCs w:val="28"/>
          <w:lang w:val="kk-KZ"/>
        </w:rPr>
        <w:t>Флакондарды тығынмен бекіту. Герметикалығын және беріктігін тексеру.</w:t>
      </w:r>
    </w:p>
    <w:p w:rsidR="00833508" w:rsidRPr="00D15F16" w:rsidRDefault="002675F2" w:rsidP="00AF4D0E">
      <w:pPr>
        <w:pStyle w:val="ab"/>
        <w:spacing w:before="0" w:beforeAutospacing="0" w:after="0" w:afterAutospacing="0"/>
        <w:ind w:firstLine="709"/>
        <w:jc w:val="both"/>
        <w:rPr>
          <w:sz w:val="28"/>
          <w:szCs w:val="28"/>
          <w:lang w:val="kk-KZ"/>
        </w:rPr>
      </w:pPr>
      <w:r w:rsidRPr="00D15F16">
        <w:rPr>
          <w:i/>
          <w:sz w:val="28"/>
          <w:szCs w:val="28"/>
          <w:lang w:val="ru-RU"/>
        </w:rPr>
        <w:t>7 саты.</w:t>
      </w:r>
      <w:r w:rsidRPr="00D15F16">
        <w:rPr>
          <w:i/>
          <w:sz w:val="28"/>
          <w:szCs w:val="28"/>
          <w:lang w:val="kk-KZ"/>
        </w:rPr>
        <w:t xml:space="preserve"> </w:t>
      </w:r>
      <w:r w:rsidRPr="00D15F16">
        <w:rPr>
          <w:sz w:val="28"/>
          <w:szCs w:val="28"/>
          <w:lang w:val="kk-KZ"/>
        </w:rPr>
        <w:t>Қаптау, орамдау, безендіру және дайын өнімнің сапасын бағалау.</w:t>
      </w:r>
    </w:p>
    <w:p w:rsidR="00833508" w:rsidRPr="00D15F16" w:rsidRDefault="00833508" w:rsidP="005D51C8">
      <w:pPr>
        <w:pStyle w:val="ab"/>
        <w:spacing w:before="0" w:beforeAutospacing="0" w:after="0" w:afterAutospacing="0"/>
        <w:jc w:val="both"/>
        <w:rPr>
          <w:sz w:val="28"/>
          <w:szCs w:val="28"/>
          <w:lang w:val="kk-KZ"/>
        </w:rPr>
      </w:pPr>
    </w:p>
    <w:p w:rsidR="00F8349B" w:rsidRPr="00D15F16" w:rsidRDefault="00F0527B" w:rsidP="005D51C8">
      <w:pPr>
        <w:pStyle w:val="af5"/>
        <w:tabs>
          <w:tab w:val="left" w:pos="0"/>
          <w:tab w:val="left" w:pos="284"/>
        </w:tabs>
        <w:spacing w:after="0"/>
        <w:rPr>
          <w:sz w:val="28"/>
          <w:szCs w:val="28"/>
        </w:rPr>
      </w:pPr>
      <w:r>
        <w:rPr>
          <w:noProof/>
          <w:sz w:val="28"/>
          <w:szCs w:val="28"/>
          <w:lang w:val="ru-RU" w:eastAsia="ru-RU"/>
        </w:rPr>
        <w:lastRenderedPageBreak/>
        <w:drawing>
          <wp:inline distT="0" distB="0" distL="0" distR="0">
            <wp:extent cx="5407660" cy="6936740"/>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5407660" cy="6936740"/>
                    </a:xfrm>
                    <a:prstGeom prst="rect">
                      <a:avLst/>
                    </a:prstGeom>
                    <a:noFill/>
                    <a:ln>
                      <a:noFill/>
                    </a:ln>
                  </pic:spPr>
                </pic:pic>
              </a:graphicData>
            </a:graphic>
          </wp:inline>
        </w:drawing>
      </w:r>
    </w:p>
    <w:p w:rsidR="00434962" w:rsidRPr="00D15F16" w:rsidRDefault="00434962" w:rsidP="005C7BA0">
      <w:pPr>
        <w:pStyle w:val="af5"/>
        <w:tabs>
          <w:tab w:val="left" w:pos="0"/>
          <w:tab w:val="left" w:pos="284"/>
        </w:tabs>
        <w:spacing w:after="0"/>
        <w:jc w:val="center"/>
        <w:rPr>
          <w:sz w:val="28"/>
          <w:szCs w:val="28"/>
        </w:rPr>
      </w:pPr>
      <w:r w:rsidRPr="00D15F16">
        <w:rPr>
          <w:sz w:val="28"/>
          <w:szCs w:val="28"/>
        </w:rPr>
        <w:t>Сурет</w:t>
      </w:r>
      <w:r w:rsidR="005A0911" w:rsidRPr="00D15F16">
        <w:rPr>
          <w:sz w:val="28"/>
          <w:szCs w:val="28"/>
        </w:rPr>
        <w:t xml:space="preserve"> </w:t>
      </w:r>
      <w:r w:rsidR="00E67016" w:rsidRPr="00D15F16">
        <w:rPr>
          <w:sz w:val="28"/>
          <w:szCs w:val="28"/>
        </w:rPr>
        <w:t>20</w:t>
      </w:r>
      <w:r w:rsidRPr="00D15F16">
        <w:rPr>
          <w:sz w:val="28"/>
          <w:szCs w:val="28"/>
        </w:rPr>
        <w:t xml:space="preserve"> - </w:t>
      </w:r>
      <w:r w:rsidR="00043462" w:rsidRPr="00D15F16">
        <w:rPr>
          <w:i/>
          <w:sz w:val="28"/>
          <w:szCs w:val="28"/>
        </w:rPr>
        <w:t>Bacillus subtili</w:t>
      </w:r>
      <w:r w:rsidRPr="00D15F16">
        <w:rPr>
          <w:i/>
          <w:sz w:val="28"/>
          <w:szCs w:val="28"/>
        </w:rPr>
        <w:t>s</w:t>
      </w:r>
      <w:r w:rsidRPr="00D15F16">
        <w:rPr>
          <w:sz w:val="28"/>
          <w:szCs w:val="28"/>
        </w:rPr>
        <w:t xml:space="preserve"> </w:t>
      </w:r>
      <w:r w:rsidR="00043462" w:rsidRPr="00D15F16">
        <w:rPr>
          <w:sz w:val="28"/>
          <w:szCs w:val="28"/>
        </w:rPr>
        <w:t xml:space="preserve">лиофилизатын </w:t>
      </w:r>
      <w:r w:rsidRPr="00D15F16">
        <w:rPr>
          <w:sz w:val="28"/>
          <w:szCs w:val="28"/>
        </w:rPr>
        <w:t>алудың технологиялық сызбасы</w:t>
      </w:r>
    </w:p>
    <w:p w:rsidR="00427D95" w:rsidRPr="00D15F16" w:rsidRDefault="00427D95" w:rsidP="004B12CB">
      <w:pPr>
        <w:pStyle w:val="af5"/>
        <w:tabs>
          <w:tab w:val="left" w:pos="0"/>
          <w:tab w:val="left" w:pos="284"/>
        </w:tabs>
        <w:spacing w:after="0"/>
        <w:ind w:hanging="142"/>
        <w:rPr>
          <w:sz w:val="28"/>
          <w:szCs w:val="28"/>
        </w:rPr>
      </w:pPr>
    </w:p>
    <w:p w:rsidR="00444CF6" w:rsidRPr="00D15F16" w:rsidRDefault="002C5356" w:rsidP="00B8495E">
      <w:pPr>
        <w:pStyle w:val="af5"/>
        <w:spacing w:after="0"/>
        <w:ind w:firstLine="709"/>
        <w:jc w:val="both"/>
        <w:rPr>
          <w:b/>
          <w:i/>
          <w:sz w:val="28"/>
          <w:szCs w:val="28"/>
        </w:rPr>
      </w:pPr>
      <w:r w:rsidRPr="00D15F16">
        <w:rPr>
          <w:b/>
          <w:i/>
          <w:sz w:val="28"/>
          <w:szCs w:val="28"/>
        </w:rPr>
        <w:t>3.6 B. subtili</w:t>
      </w:r>
      <w:r w:rsidR="00444CF6" w:rsidRPr="00D15F16">
        <w:rPr>
          <w:b/>
          <w:i/>
          <w:sz w:val="28"/>
          <w:szCs w:val="28"/>
        </w:rPr>
        <w:t xml:space="preserve">s </w:t>
      </w:r>
      <w:r w:rsidR="00444CF6" w:rsidRPr="00D15F16">
        <w:rPr>
          <w:b/>
          <w:sz w:val="28"/>
          <w:szCs w:val="28"/>
        </w:rPr>
        <w:t>лиофилизатының сапа спецификациясын құрастыру</w:t>
      </w:r>
    </w:p>
    <w:p w:rsidR="00B8495E" w:rsidRPr="00D15F16" w:rsidRDefault="002C5356" w:rsidP="00444CF6">
      <w:pPr>
        <w:pStyle w:val="af5"/>
        <w:spacing w:after="0"/>
        <w:ind w:firstLine="709"/>
        <w:jc w:val="both"/>
        <w:rPr>
          <w:sz w:val="28"/>
          <w:szCs w:val="28"/>
        </w:rPr>
      </w:pPr>
      <w:r w:rsidRPr="00D15F16">
        <w:rPr>
          <w:i/>
          <w:sz w:val="28"/>
          <w:szCs w:val="28"/>
        </w:rPr>
        <w:t>B. subtili</w:t>
      </w:r>
      <w:r w:rsidR="00B8495E" w:rsidRPr="00D15F16">
        <w:rPr>
          <w:i/>
          <w:sz w:val="28"/>
          <w:szCs w:val="28"/>
        </w:rPr>
        <w:t xml:space="preserve">s </w:t>
      </w:r>
      <w:r w:rsidR="00B8495E" w:rsidRPr="00D15F16">
        <w:rPr>
          <w:sz w:val="28"/>
          <w:szCs w:val="28"/>
        </w:rPr>
        <w:t xml:space="preserve">лиофилизатының сапа спецификациясын құрастыру «Дәрілік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ҚР ДСМ 2021 жылғы 17 ақпанда </w:t>
      </w:r>
      <w:r w:rsidR="00B8495E" w:rsidRPr="00D15F16">
        <w:rPr>
          <w:sz w:val="28"/>
          <w:szCs w:val="28"/>
        </w:rPr>
        <w:lastRenderedPageBreak/>
        <w:t>бекіткен № ҚР ДСМ-20 бұйрығы, ҚР МФ және ЕАЭ</w:t>
      </w:r>
      <w:r w:rsidR="00444CF6" w:rsidRPr="00D15F16">
        <w:rPr>
          <w:sz w:val="28"/>
          <w:szCs w:val="28"/>
        </w:rPr>
        <w:t xml:space="preserve">О Ф, РФ МФ бойынша жүргізілді. </w:t>
      </w:r>
      <w:r w:rsidRPr="00D15F16">
        <w:rPr>
          <w:i/>
          <w:sz w:val="28"/>
          <w:szCs w:val="28"/>
        </w:rPr>
        <w:t>B. subtili</w:t>
      </w:r>
      <w:r w:rsidR="00B8495E" w:rsidRPr="00D15F16">
        <w:rPr>
          <w:i/>
          <w:sz w:val="28"/>
          <w:szCs w:val="28"/>
        </w:rPr>
        <w:t xml:space="preserve">s </w:t>
      </w:r>
      <w:r w:rsidR="00B8495E" w:rsidRPr="00D15F16">
        <w:rPr>
          <w:sz w:val="28"/>
          <w:szCs w:val="28"/>
        </w:rPr>
        <w:t xml:space="preserve">лиофилизатының сипаттамасы, </w:t>
      </w:r>
      <w:r w:rsidR="00B8495E" w:rsidRPr="00D15F16">
        <w:rPr>
          <w:rFonts w:eastAsia="Calibri"/>
          <w:kern w:val="2"/>
          <w:sz w:val="28"/>
          <w:szCs w:val="28"/>
          <w:lang w:eastAsia="en-US"/>
        </w:rPr>
        <w:t>сәйкестендіруі</w:t>
      </w:r>
      <w:r w:rsidR="00B8495E" w:rsidRPr="00D15F16">
        <w:rPr>
          <w:sz w:val="28"/>
          <w:szCs w:val="28"/>
        </w:rPr>
        <w:t>, сутектік көрсеткіші, сандық анықтау, микробиологиялық тазалығы, кептіргендегі массасының жоғалуы, қайта қалпына келу уақыты, орамдау, таңбалау, тасымалдау, сақтау мерзімі, негізгі фармакологиялық әсері анықталынды, нәтижесі 22 - кестеде көрсетілген.</w:t>
      </w:r>
    </w:p>
    <w:p w:rsidR="00B8495E" w:rsidRPr="00D15F16" w:rsidRDefault="00AE7434" w:rsidP="00B8495E">
      <w:pPr>
        <w:pStyle w:val="af5"/>
        <w:spacing w:after="0"/>
        <w:ind w:firstLine="709"/>
        <w:jc w:val="both"/>
        <w:rPr>
          <w:sz w:val="28"/>
          <w:szCs w:val="28"/>
        </w:rPr>
      </w:pPr>
      <w:r>
        <w:rPr>
          <w:i/>
          <w:sz w:val="28"/>
          <w:szCs w:val="28"/>
        </w:rPr>
        <w:t>B.</w:t>
      </w:r>
      <w:r w:rsidR="002C5356" w:rsidRPr="00D15F16">
        <w:rPr>
          <w:i/>
          <w:sz w:val="28"/>
          <w:szCs w:val="28"/>
        </w:rPr>
        <w:t>subtili</w:t>
      </w:r>
      <w:r w:rsidR="00B8495E" w:rsidRPr="00D15F16">
        <w:rPr>
          <w:i/>
          <w:sz w:val="28"/>
          <w:szCs w:val="28"/>
        </w:rPr>
        <w:t xml:space="preserve">s </w:t>
      </w:r>
      <w:r w:rsidR="00B8495E" w:rsidRPr="00D15F16">
        <w:rPr>
          <w:sz w:val="28"/>
          <w:szCs w:val="28"/>
        </w:rPr>
        <w:t>лиофилизатының сапа спецификациясы құрастырылып, нормативтік құжат жобасы жасалынды (Қосымша А).</w:t>
      </w:r>
    </w:p>
    <w:p w:rsidR="00B8495E" w:rsidRPr="00D15F16" w:rsidRDefault="00B8495E" w:rsidP="004B12CB">
      <w:pPr>
        <w:pStyle w:val="af5"/>
        <w:tabs>
          <w:tab w:val="left" w:pos="0"/>
          <w:tab w:val="left" w:pos="284"/>
        </w:tabs>
        <w:spacing w:after="0"/>
        <w:ind w:hanging="142"/>
        <w:rPr>
          <w:sz w:val="28"/>
          <w:szCs w:val="28"/>
        </w:rPr>
      </w:pPr>
    </w:p>
    <w:p w:rsidR="00C215C9" w:rsidRPr="00D15F16" w:rsidRDefault="004B12CB" w:rsidP="004B12CB">
      <w:pPr>
        <w:pStyle w:val="af5"/>
        <w:tabs>
          <w:tab w:val="left" w:pos="0"/>
          <w:tab w:val="left" w:pos="284"/>
        </w:tabs>
        <w:spacing w:after="0"/>
        <w:ind w:hanging="142"/>
        <w:rPr>
          <w:sz w:val="28"/>
          <w:szCs w:val="28"/>
        </w:rPr>
      </w:pPr>
      <w:r w:rsidRPr="00D15F16">
        <w:rPr>
          <w:sz w:val="28"/>
          <w:szCs w:val="28"/>
        </w:rPr>
        <w:t xml:space="preserve">Кесте </w:t>
      </w:r>
      <w:r w:rsidR="00EE655E" w:rsidRPr="00D15F16">
        <w:rPr>
          <w:sz w:val="28"/>
          <w:szCs w:val="28"/>
          <w:lang w:val="ru-RU"/>
        </w:rPr>
        <w:t>22</w:t>
      </w:r>
      <w:r w:rsidRPr="00D15F16">
        <w:rPr>
          <w:sz w:val="28"/>
          <w:szCs w:val="28"/>
          <w:lang w:val="ru-RU"/>
        </w:rPr>
        <w:t xml:space="preserve"> – </w:t>
      </w:r>
      <w:r w:rsidRPr="00D15F16">
        <w:rPr>
          <w:i/>
          <w:sz w:val="28"/>
          <w:szCs w:val="28"/>
        </w:rPr>
        <w:t>B</w:t>
      </w:r>
      <w:r w:rsidRPr="00D15F16">
        <w:rPr>
          <w:i/>
          <w:sz w:val="28"/>
          <w:szCs w:val="28"/>
          <w:lang w:val="ru-RU"/>
        </w:rPr>
        <w:t>.</w:t>
      </w:r>
      <w:r w:rsidR="002C5356" w:rsidRPr="00D15F16">
        <w:rPr>
          <w:i/>
          <w:sz w:val="28"/>
          <w:szCs w:val="28"/>
        </w:rPr>
        <w:t xml:space="preserve"> subtil</w:t>
      </w:r>
      <w:r w:rsidR="002C5356" w:rsidRPr="00D15F16">
        <w:rPr>
          <w:i/>
          <w:sz w:val="28"/>
          <w:szCs w:val="28"/>
          <w:lang w:val="en-US"/>
        </w:rPr>
        <w:t>i</w:t>
      </w:r>
      <w:r w:rsidRPr="00D15F16">
        <w:rPr>
          <w:i/>
          <w:sz w:val="28"/>
          <w:szCs w:val="28"/>
        </w:rPr>
        <w:t>s</w:t>
      </w:r>
      <w:r w:rsidRPr="00D15F16">
        <w:rPr>
          <w:i/>
          <w:sz w:val="28"/>
          <w:szCs w:val="28"/>
          <w:lang w:val="ru-RU"/>
        </w:rPr>
        <w:t xml:space="preserve"> </w:t>
      </w:r>
      <w:r w:rsidRPr="00D15F16">
        <w:rPr>
          <w:sz w:val="28"/>
          <w:szCs w:val="28"/>
          <w:lang w:val="ru-RU"/>
        </w:rPr>
        <w:t>лиофилизатының сапа спецификациясы</w:t>
      </w:r>
    </w:p>
    <w:p w:rsidR="004B12CB" w:rsidRPr="00D15F16" w:rsidRDefault="004B12CB" w:rsidP="004B12CB">
      <w:pPr>
        <w:pStyle w:val="af5"/>
        <w:tabs>
          <w:tab w:val="left" w:pos="0"/>
          <w:tab w:val="left" w:pos="284"/>
        </w:tabs>
        <w:spacing w:after="0"/>
        <w:ind w:hanging="142"/>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4514"/>
        <w:gridCol w:w="2976"/>
      </w:tblGrid>
      <w:tr w:rsidR="001E24B5" w:rsidRPr="00D15F16" w:rsidTr="00936760">
        <w:tc>
          <w:tcPr>
            <w:tcW w:w="2257" w:type="dxa"/>
            <w:shd w:val="clear" w:color="auto" w:fill="auto"/>
          </w:tcPr>
          <w:p w:rsidR="001E24B5" w:rsidRPr="00D15F16" w:rsidRDefault="001E24B5" w:rsidP="003068FD">
            <w:pPr>
              <w:jc w:val="center"/>
              <w:rPr>
                <w:rFonts w:ascii="Times New Roman" w:hAnsi="Times New Roman"/>
                <w:sz w:val="24"/>
                <w:szCs w:val="24"/>
                <w:lang w:val="kk-KZ"/>
              </w:rPr>
            </w:pPr>
            <w:r w:rsidRPr="00D15F16">
              <w:rPr>
                <w:rFonts w:ascii="Times New Roman" w:hAnsi="Times New Roman"/>
                <w:sz w:val="24"/>
                <w:szCs w:val="24"/>
                <w:lang w:val="kk-KZ"/>
              </w:rPr>
              <w:t>Сапа көрсеткіштері</w:t>
            </w:r>
          </w:p>
        </w:tc>
        <w:tc>
          <w:tcPr>
            <w:tcW w:w="4514" w:type="dxa"/>
            <w:shd w:val="clear" w:color="auto" w:fill="auto"/>
          </w:tcPr>
          <w:p w:rsidR="001E24B5" w:rsidRPr="00D15F16" w:rsidRDefault="001E24B5" w:rsidP="003068FD">
            <w:pPr>
              <w:jc w:val="center"/>
              <w:rPr>
                <w:rFonts w:ascii="Times New Roman" w:hAnsi="Times New Roman"/>
                <w:sz w:val="24"/>
                <w:szCs w:val="24"/>
                <w:lang w:val="kk-KZ"/>
              </w:rPr>
            </w:pPr>
            <w:r w:rsidRPr="00D15F16">
              <w:rPr>
                <w:rFonts w:ascii="Times New Roman" w:hAnsi="Times New Roman"/>
                <w:sz w:val="24"/>
                <w:szCs w:val="24"/>
                <w:lang w:val="kk-KZ"/>
              </w:rPr>
              <w:t>Ауытқу нормалары</w:t>
            </w:r>
          </w:p>
        </w:tc>
        <w:tc>
          <w:tcPr>
            <w:tcW w:w="2976" w:type="dxa"/>
            <w:shd w:val="clear" w:color="auto" w:fill="auto"/>
          </w:tcPr>
          <w:p w:rsidR="001E24B5" w:rsidRPr="00D15F16" w:rsidRDefault="001E24B5" w:rsidP="003068FD">
            <w:pPr>
              <w:jc w:val="center"/>
              <w:rPr>
                <w:rFonts w:ascii="Times New Roman" w:hAnsi="Times New Roman"/>
                <w:sz w:val="24"/>
                <w:szCs w:val="24"/>
                <w:lang w:val="kk-KZ"/>
              </w:rPr>
            </w:pPr>
            <w:r w:rsidRPr="00D15F16">
              <w:rPr>
                <w:rFonts w:ascii="Times New Roman" w:hAnsi="Times New Roman"/>
                <w:sz w:val="24"/>
                <w:szCs w:val="24"/>
                <w:lang w:val="kk-KZ"/>
              </w:rPr>
              <w:t>Зерттеу әдістері</w:t>
            </w:r>
          </w:p>
        </w:tc>
      </w:tr>
      <w:tr w:rsidR="001E24B5" w:rsidRPr="00D15F16" w:rsidTr="00936760">
        <w:tc>
          <w:tcPr>
            <w:tcW w:w="2257" w:type="dxa"/>
            <w:shd w:val="clear" w:color="auto" w:fill="auto"/>
          </w:tcPr>
          <w:p w:rsidR="001E24B5" w:rsidRPr="00D15F16" w:rsidRDefault="001E24B5" w:rsidP="003068FD">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Сипаттамасы</w:t>
            </w:r>
          </w:p>
        </w:tc>
        <w:tc>
          <w:tcPr>
            <w:tcW w:w="4514" w:type="dxa"/>
            <w:shd w:val="clear" w:color="auto" w:fill="auto"/>
          </w:tcPr>
          <w:p w:rsidR="001E24B5" w:rsidRPr="00D15F16" w:rsidRDefault="001E24B5" w:rsidP="003068FD">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Криссталды ұнтақ немесе крем түсті кеуекті масса. Гигроскопиялық</w:t>
            </w:r>
          </w:p>
        </w:tc>
        <w:tc>
          <w:tcPr>
            <w:tcW w:w="2976" w:type="dxa"/>
            <w:shd w:val="clear" w:color="auto" w:fill="auto"/>
          </w:tcPr>
          <w:p w:rsidR="001E24B5" w:rsidRPr="00D15F16" w:rsidRDefault="001E24B5" w:rsidP="003068FD">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НҚ сәйкес</w:t>
            </w:r>
          </w:p>
        </w:tc>
      </w:tr>
      <w:tr w:rsidR="001E24B5" w:rsidRPr="00D15F16" w:rsidTr="00936760">
        <w:tc>
          <w:tcPr>
            <w:tcW w:w="2257" w:type="dxa"/>
            <w:shd w:val="clear" w:color="auto" w:fill="auto"/>
          </w:tcPr>
          <w:p w:rsidR="001E24B5" w:rsidRPr="00D15F16" w:rsidRDefault="00E958E6" w:rsidP="006774CE">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Сәйкестендіру</w:t>
            </w:r>
          </w:p>
          <w:p w:rsidR="006774CE" w:rsidRPr="00D15F16" w:rsidRDefault="006774CE" w:rsidP="006774CE">
            <w:pPr>
              <w:spacing w:after="0" w:line="240" w:lineRule="auto"/>
              <w:rPr>
                <w:rFonts w:ascii="Times New Roman" w:eastAsia="Calibri" w:hAnsi="Times New Roman"/>
                <w:i/>
                <w:kern w:val="2"/>
                <w:sz w:val="24"/>
                <w:szCs w:val="24"/>
                <w:u w:val="single"/>
                <w:lang w:val="kk-KZ" w:eastAsia="en-US"/>
              </w:rPr>
            </w:pPr>
            <w:r w:rsidRPr="00D15F16">
              <w:rPr>
                <w:rFonts w:ascii="Times New Roman" w:eastAsia="Calibri" w:hAnsi="Times New Roman"/>
                <w:i/>
                <w:kern w:val="2"/>
                <w:sz w:val="24"/>
                <w:szCs w:val="24"/>
                <w:u w:val="single"/>
                <w:lang w:val="kk-KZ" w:eastAsia="en-US"/>
              </w:rPr>
              <w:t>Bacillus subtilis</w:t>
            </w:r>
          </w:p>
          <w:p w:rsidR="001E24B5" w:rsidRPr="00D15F16" w:rsidRDefault="001E24B5" w:rsidP="006774CE">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rPr>
              <w:t xml:space="preserve">(морфологиялық, </w:t>
            </w:r>
            <w:r w:rsidR="00041278" w:rsidRPr="00D15F16">
              <w:rPr>
                <w:rFonts w:ascii="Times New Roman" w:eastAsia="Calibri" w:hAnsi="Times New Roman"/>
                <w:kern w:val="2"/>
                <w:sz w:val="24"/>
                <w:szCs w:val="24"/>
                <w:lang w:val="kk-KZ"/>
              </w:rPr>
              <w:t>культурал</w:t>
            </w:r>
            <w:r w:rsidR="00B83D72" w:rsidRPr="00D15F16">
              <w:rPr>
                <w:rFonts w:ascii="Times New Roman" w:eastAsia="Calibri" w:hAnsi="Times New Roman"/>
                <w:kern w:val="2"/>
                <w:sz w:val="24"/>
                <w:szCs w:val="24"/>
                <w:lang w:val="kk-KZ"/>
              </w:rPr>
              <w:t>д</w:t>
            </w:r>
            <w:r w:rsidR="00041278" w:rsidRPr="00D15F16">
              <w:rPr>
                <w:rFonts w:ascii="Times New Roman" w:eastAsia="Calibri" w:hAnsi="Times New Roman"/>
                <w:kern w:val="2"/>
                <w:sz w:val="24"/>
                <w:szCs w:val="24"/>
                <w:lang w:val="kk-KZ"/>
              </w:rPr>
              <w:t xml:space="preserve">ық және </w:t>
            </w:r>
            <w:r w:rsidRPr="00D15F16">
              <w:rPr>
                <w:rFonts w:ascii="Times New Roman" w:eastAsia="Calibri" w:hAnsi="Times New Roman"/>
                <w:kern w:val="2"/>
                <w:sz w:val="24"/>
                <w:szCs w:val="24"/>
                <w:lang w:val="kk-KZ"/>
              </w:rPr>
              <w:t>би</w:t>
            </w:r>
            <w:r w:rsidR="00041278" w:rsidRPr="00D15F16">
              <w:rPr>
                <w:rFonts w:ascii="Times New Roman" w:eastAsia="Calibri" w:hAnsi="Times New Roman"/>
                <w:kern w:val="2"/>
                <w:sz w:val="24"/>
                <w:szCs w:val="24"/>
                <w:lang w:val="kk-KZ"/>
              </w:rPr>
              <w:t>охимиялық қасиеттері</w:t>
            </w:r>
            <w:r w:rsidRPr="00D15F16">
              <w:rPr>
                <w:rFonts w:ascii="Times New Roman" w:eastAsia="Calibri" w:hAnsi="Times New Roman"/>
                <w:kern w:val="2"/>
                <w:sz w:val="24"/>
                <w:szCs w:val="24"/>
                <w:lang w:val="kk-KZ"/>
              </w:rPr>
              <w:t>)</w:t>
            </w:r>
          </w:p>
        </w:tc>
        <w:tc>
          <w:tcPr>
            <w:tcW w:w="4514" w:type="dxa"/>
            <w:shd w:val="clear" w:color="auto" w:fill="auto"/>
          </w:tcPr>
          <w:p w:rsidR="00EE716A" w:rsidRPr="00D15F16" w:rsidRDefault="00EE716A" w:rsidP="00EE716A">
            <w:pPr>
              <w:tabs>
                <w:tab w:val="center" w:pos="709"/>
              </w:tabs>
              <w:spacing w:after="0" w:line="240" w:lineRule="auto"/>
              <w:jc w:val="both"/>
              <w:rPr>
                <w:rFonts w:ascii="Times New Roman" w:hAnsi="Times New Roman"/>
                <w:i/>
                <w:sz w:val="24"/>
                <w:szCs w:val="24"/>
                <w:lang w:val="kk-KZ"/>
              </w:rPr>
            </w:pPr>
            <w:r w:rsidRPr="00D15F16">
              <w:rPr>
                <w:rFonts w:ascii="Times New Roman" w:hAnsi="Times New Roman"/>
                <w:i/>
                <w:sz w:val="24"/>
                <w:szCs w:val="24"/>
                <w:lang w:val="kk-KZ"/>
              </w:rPr>
              <w:t xml:space="preserve">Морфологиялық қасиеттері </w:t>
            </w:r>
          </w:p>
          <w:p w:rsidR="00EE716A" w:rsidRPr="00D15F16" w:rsidRDefault="00EE716A" w:rsidP="00EE716A">
            <w:pPr>
              <w:tabs>
                <w:tab w:val="center" w:pos="709"/>
              </w:tabs>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 xml:space="preserve">Жіңішке таяқша тәрізді, жіпше немесе тізбектелген, өлшемдері  2-5х0,4-0,6 мкм болатын бір бірден орналасқан грамм оң бактериялар. </w:t>
            </w:r>
            <w:r w:rsidRPr="00D15F16">
              <w:rPr>
                <w:rFonts w:ascii="Times New Roman" w:eastAsia="Calibri" w:hAnsi="Times New Roman"/>
                <w:kern w:val="2"/>
                <w:sz w:val="24"/>
                <w:szCs w:val="24"/>
                <w:lang w:val="kk-KZ" w:eastAsia="en-US"/>
              </w:rPr>
              <w:t>Олардың микробтың  жасушасының енінен аспайтын сопақша споралары бар</w:t>
            </w:r>
            <w:r w:rsidRPr="00D15F16">
              <w:rPr>
                <w:rFonts w:ascii="Times New Roman" w:hAnsi="Times New Roman"/>
                <w:sz w:val="24"/>
                <w:szCs w:val="24"/>
                <w:lang w:val="kk-KZ"/>
              </w:rPr>
              <w:t>. Капсула түзбейді.</w:t>
            </w:r>
            <w:r w:rsidRPr="00D15F16">
              <w:rPr>
                <w:rFonts w:ascii="Times New Roman" w:hAnsi="Times New Roman"/>
                <w:sz w:val="24"/>
                <w:szCs w:val="24"/>
                <w:u w:val="single"/>
                <w:lang w:val="kk-KZ"/>
              </w:rPr>
              <w:t xml:space="preserve"> </w:t>
            </w:r>
          </w:p>
          <w:p w:rsidR="00EE716A" w:rsidRPr="00D15F16" w:rsidRDefault="00EE716A" w:rsidP="00EE716A">
            <w:pPr>
              <w:tabs>
                <w:tab w:val="center" w:pos="709"/>
              </w:tabs>
              <w:spacing w:after="0" w:line="240" w:lineRule="auto"/>
              <w:jc w:val="both"/>
              <w:rPr>
                <w:rFonts w:ascii="Times New Roman" w:hAnsi="Times New Roman"/>
                <w:i/>
                <w:sz w:val="24"/>
                <w:szCs w:val="24"/>
                <w:lang w:val="kk-KZ"/>
              </w:rPr>
            </w:pPr>
            <w:r w:rsidRPr="00D15F16">
              <w:rPr>
                <w:rFonts w:ascii="Times New Roman" w:hAnsi="Times New Roman"/>
                <w:i/>
                <w:sz w:val="24"/>
                <w:szCs w:val="24"/>
                <w:lang w:val="kk-KZ"/>
              </w:rPr>
              <w:t>Культурал</w:t>
            </w:r>
            <w:r w:rsidR="00E03C56" w:rsidRPr="00D15F16">
              <w:rPr>
                <w:rFonts w:ascii="Times New Roman" w:hAnsi="Times New Roman"/>
                <w:i/>
                <w:sz w:val="24"/>
                <w:szCs w:val="24"/>
                <w:lang w:val="kk-KZ"/>
              </w:rPr>
              <w:t>д</w:t>
            </w:r>
            <w:r w:rsidRPr="00D15F16">
              <w:rPr>
                <w:rFonts w:ascii="Times New Roman" w:hAnsi="Times New Roman"/>
                <w:i/>
                <w:sz w:val="24"/>
                <w:szCs w:val="24"/>
                <w:lang w:val="kk-KZ"/>
              </w:rPr>
              <w:t xml:space="preserve">ық қасиеттері </w:t>
            </w:r>
          </w:p>
          <w:p w:rsidR="00EE716A" w:rsidRPr="00D15F16" w:rsidRDefault="00EE716A" w:rsidP="00EE716A">
            <w:pPr>
              <w:tabs>
                <w:tab w:val="center" w:pos="709"/>
              </w:tabs>
              <w:spacing w:after="0" w:line="240" w:lineRule="auto"/>
              <w:jc w:val="both"/>
              <w:rPr>
                <w:rFonts w:ascii="Times New Roman" w:hAnsi="Times New Roman"/>
                <w:sz w:val="24"/>
                <w:szCs w:val="24"/>
                <w:lang w:val="kk-KZ"/>
              </w:rPr>
            </w:pPr>
            <w:r w:rsidRPr="00D15F16">
              <w:rPr>
                <w:rFonts w:ascii="Times New Roman" w:eastAsia="Calibri" w:hAnsi="Times New Roman"/>
                <w:kern w:val="2"/>
                <w:sz w:val="24"/>
                <w:szCs w:val="24"/>
                <w:lang w:val="kk-KZ" w:eastAsia="en-US"/>
              </w:rPr>
              <w:t>Тығыз қоректік ортада с</w:t>
            </w:r>
            <w:r w:rsidRPr="00D15F16">
              <w:rPr>
                <w:rFonts w:ascii="Times New Roman" w:hAnsi="Times New Roman"/>
                <w:sz w:val="24"/>
                <w:szCs w:val="24"/>
                <w:lang w:val="kk-KZ"/>
              </w:rPr>
              <w:t>ұрғылт ақ түсті, өлшемдері орташа, мөлдір емес, шеттері толқынды дөңгелек колониялар түзеді.</w:t>
            </w:r>
          </w:p>
          <w:p w:rsidR="00EE716A" w:rsidRPr="00D15F16" w:rsidRDefault="00EE716A" w:rsidP="00EE716A">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Сұйық қоректік ортада ортаның лайлануымен және бетінде сұрғылт ақ түсті</w:t>
            </w:r>
            <w:r w:rsidR="00041278" w:rsidRPr="00D15F16">
              <w:rPr>
                <w:rFonts w:ascii="Times New Roman" w:eastAsia="Calibri" w:hAnsi="Times New Roman"/>
                <w:kern w:val="2"/>
                <w:sz w:val="24"/>
                <w:szCs w:val="24"/>
                <w:lang w:val="kk-KZ" w:eastAsia="en-US"/>
              </w:rPr>
              <w:t xml:space="preserve"> жұқа қабықшаның түзілуімен</w:t>
            </w:r>
            <w:r w:rsidRPr="00D15F16">
              <w:rPr>
                <w:rFonts w:ascii="Times New Roman" w:eastAsia="Calibri" w:hAnsi="Times New Roman"/>
                <w:kern w:val="2"/>
                <w:sz w:val="24"/>
                <w:szCs w:val="24"/>
                <w:lang w:val="kk-KZ" w:eastAsia="en-US"/>
              </w:rPr>
              <w:t xml:space="preserve"> </w:t>
            </w:r>
            <w:r w:rsidR="00041278" w:rsidRPr="00D15F16">
              <w:rPr>
                <w:rFonts w:ascii="Times New Roman" w:eastAsia="Calibri" w:hAnsi="Times New Roman"/>
                <w:kern w:val="2"/>
                <w:sz w:val="24"/>
                <w:szCs w:val="24"/>
                <w:lang w:val="kk-KZ" w:eastAsia="en-US"/>
              </w:rPr>
              <w:t>жүреді.</w:t>
            </w:r>
          </w:p>
          <w:p w:rsidR="00EE716A" w:rsidRPr="00D15F16" w:rsidRDefault="00EE716A" w:rsidP="00EE716A">
            <w:pPr>
              <w:tabs>
                <w:tab w:val="center" w:pos="709"/>
              </w:tabs>
              <w:spacing w:after="0" w:line="240" w:lineRule="auto"/>
              <w:jc w:val="both"/>
              <w:rPr>
                <w:rFonts w:ascii="Times New Roman" w:hAnsi="Times New Roman"/>
                <w:i/>
                <w:sz w:val="24"/>
                <w:szCs w:val="24"/>
                <w:lang w:val="kk-KZ"/>
              </w:rPr>
            </w:pPr>
            <w:r w:rsidRPr="00D15F16">
              <w:rPr>
                <w:rFonts w:ascii="Times New Roman" w:hAnsi="Times New Roman"/>
                <w:i/>
                <w:sz w:val="24"/>
                <w:szCs w:val="24"/>
                <w:lang w:val="kk-KZ"/>
              </w:rPr>
              <w:t>Биохимиялық қасиеттері:</w:t>
            </w:r>
          </w:p>
          <w:p w:rsidR="00EE716A" w:rsidRPr="00D15F16" w:rsidRDefault="00EE716A" w:rsidP="00EE716A">
            <w:pPr>
              <w:spacing w:after="0" w:line="240" w:lineRule="auto"/>
              <w:jc w:val="both"/>
              <w:rPr>
                <w:rFonts w:ascii="Times New Roman" w:eastAsia="Calibri" w:hAnsi="Times New Roman"/>
                <w:kern w:val="2"/>
                <w:sz w:val="24"/>
                <w:szCs w:val="24"/>
                <w:lang w:val="kk-KZ" w:eastAsia="en-US"/>
              </w:rPr>
            </w:pPr>
            <w:r w:rsidRPr="00D15F16">
              <w:rPr>
                <w:rFonts w:ascii="Times New Roman" w:hAnsi="Times New Roman"/>
                <w:sz w:val="24"/>
                <w:szCs w:val="24"/>
                <w:lang w:val="kk-KZ"/>
              </w:rPr>
              <w:t>Каталаза, уреаза түзеді, глюкоза мен маннитолды ыдыратады, нитраттарды редуцирлейді, цитраттарды жояды және Фогес-Проскауэрге оң реакция береді, лецитиназа және гемолиз түзбейді.</w:t>
            </w:r>
          </w:p>
        </w:tc>
        <w:tc>
          <w:tcPr>
            <w:tcW w:w="2976" w:type="dxa"/>
            <w:shd w:val="clear" w:color="auto" w:fill="auto"/>
          </w:tcPr>
          <w:p w:rsidR="001E24B5" w:rsidRPr="00D15F16" w:rsidRDefault="001E24B5" w:rsidP="003068FD">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Микробиологиялық әдіс,   НҚ сәйкес</w:t>
            </w:r>
          </w:p>
        </w:tc>
      </w:tr>
      <w:tr w:rsidR="001E24B5" w:rsidRPr="00D15F16" w:rsidTr="00936760">
        <w:tc>
          <w:tcPr>
            <w:tcW w:w="2257" w:type="dxa"/>
            <w:shd w:val="clear" w:color="auto" w:fill="auto"/>
          </w:tcPr>
          <w:p w:rsidR="001E24B5" w:rsidRPr="00D15F16" w:rsidRDefault="000D4FC8" w:rsidP="003068FD">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Қайта қалпына келу уақыты</w:t>
            </w:r>
          </w:p>
        </w:tc>
        <w:tc>
          <w:tcPr>
            <w:tcW w:w="4514" w:type="dxa"/>
            <w:shd w:val="clear" w:color="auto" w:fill="auto"/>
          </w:tcPr>
          <w:p w:rsidR="001E24B5" w:rsidRPr="00D15F16" w:rsidRDefault="001E24B5" w:rsidP="003068FD">
            <w:pPr>
              <w:spacing w:after="0" w:line="240" w:lineRule="auto"/>
              <w:jc w:val="both"/>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Мөлдір емес сұйықтық, 5</w:t>
            </w:r>
            <w:r w:rsidR="004B12CB" w:rsidRPr="00D15F16">
              <w:rPr>
                <w:rFonts w:ascii="Times New Roman" w:eastAsia="Calibri" w:hAnsi="Times New Roman"/>
                <w:kern w:val="2"/>
                <w:sz w:val="24"/>
                <w:szCs w:val="24"/>
                <w:lang w:val="kk-KZ"/>
              </w:rPr>
              <w:t xml:space="preserve"> </w:t>
            </w:r>
            <w:r w:rsidRPr="00D15F16">
              <w:rPr>
                <w:rFonts w:ascii="Times New Roman" w:eastAsia="Calibri" w:hAnsi="Times New Roman"/>
                <w:kern w:val="2"/>
                <w:sz w:val="24"/>
                <w:szCs w:val="24"/>
                <w:lang w:val="kk-KZ"/>
              </w:rPr>
              <w:t>мин көп емес.</w:t>
            </w:r>
          </w:p>
        </w:tc>
        <w:tc>
          <w:tcPr>
            <w:tcW w:w="2976" w:type="dxa"/>
            <w:shd w:val="clear" w:color="auto" w:fill="auto"/>
          </w:tcPr>
          <w:p w:rsidR="001E24B5" w:rsidRPr="00D15F16" w:rsidRDefault="001E24B5" w:rsidP="003068FD">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НҚ сәйкес</w:t>
            </w:r>
          </w:p>
        </w:tc>
      </w:tr>
      <w:tr w:rsidR="001E24B5" w:rsidRPr="00D15F16" w:rsidTr="00936760">
        <w:tc>
          <w:tcPr>
            <w:tcW w:w="2257" w:type="dxa"/>
            <w:shd w:val="clear" w:color="auto" w:fill="auto"/>
          </w:tcPr>
          <w:p w:rsidR="001E24B5" w:rsidRPr="00D15F16" w:rsidRDefault="001E24B5" w:rsidP="003068FD">
            <w:pPr>
              <w:spacing w:after="0" w:line="240" w:lineRule="auto"/>
              <w:rPr>
                <w:rFonts w:ascii="Times New Roman" w:eastAsia="Calibri" w:hAnsi="Times New Roman"/>
                <w:kern w:val="2"/>
                <w:sz w:val="24"/>
                <w:szCs w:val="24"/>
                <w:lang w:eastAsia="en-US"/>
              </w:rPr>
            </w:pPr>
            <w:r w:rsidRPr="00D15F16">
              <w:rPr>
                <w:rFonts w:ascii="Times New Roman" w:eastAsia="Calibri" w:hAnsi="Times New Roman"/>
                <w:kern w:val="2"/>
                <w:sz w:val="24"/>
                <w:szCs w:val="24"/>
                <w:lang w:val="kk-KZ" w:eastAsia="en-US"/>
              </w:rPr>
              <w:t>Орташа</w:t>
            </w:r>
            <w:r w:rsidRPr="00D15F16">
              <w:rPr>
                <w:rFonts w:ascii="Times New Roman" w:eastAsia="Calibri" w:hAnsi="Times New Roman"/>
                <w:kern w:val="2"/>
                <w:sz w:val="24"/>
                <w:szCs w:val="24"/>
                <w:lang w:eastAsia="en-US"/>
              </w:rPr>
              <w:t xml:space="preserve"> масс</w:t>
            </w:r>
            <w:r w:rsidRPr="00D15F16">
              <w:rPr>
                <w:rFonts w:ascii="Times New Roman" w:eastAsia="Calibri" w:hAnsi="Times New Roman"/>
                <w:kern w:val="2"/>
                <w:sz w:val="24"/>
                <w:szCs w:val="24"/>
                <w:lang w:val="kk-KZ" w:eastAsia="en-US"/>
              </w:rPr>
              <w:t>асы</w:t>
            </w:r>
            <w:r w:rsidRPr="00D15F16">
              <w:rPr>
                <w:rFonts w:ascii="Times New Roman" w:eastAsia="Calibri" w:hAnsi="Times New Roman"/>
                <w:kern w:val="2"/>
                <w:sz w:val="24"/>
                <w:szCs w:val="24"/>
                <w:lang w:eastAsia="en-US"/>
              </w:rPr>
              <w:t>, г</w:t>
            </w:r>
          </w:p>
        </w:tc>
        <w:tc>
          <w:tcPr>
            <w:tcW w:w="4514" w:type="dxa"/>
            <w:shd w:val="clear" w:color="auto" w:fill="auto"/>
          </w:tcPr>
          <w:p w:rsidR="001E24B5" w:rsidRPr="00D15F16" w:rsidRDefault="00041278" w:rsidP="003068FD">
            <w:pPr>
              <w:spacing w:after="0" w:line="240" w:lineRule="auto"/>
              <w:jc w:val="both"/>
              <w:rPr>
                <w:rFonts w:ascii="Times New Roman" w:eastAsia="Calibri" w:hAnsi="Times New Roman"/>
                <w:bCs/>
                <w:iCs/>
                <w:kern w:val="2"/>
                <w:sz w:val="24"/>
                <w:szCs w:val="24"/>
                <w:lang w:eastAsia="en-US"/>
              </w:rPr>
            </w:pPr>
            <w:r w:rsidRPr="00D15F16">
              <w:rPr>
                <w:rFonts w:ascii="Times New Roman" w:eastAsia="Calibri" w:hAnsi="Times New Roman"/>
                <w:kern w:val="2"/>
                <w:sz w:val="24"/>
                <w:szCs w:val="24"/>
                <w:lang w:eastAsia="en-US"/>
              </w:rPr>
              <w:t>5</w:t>
            </w:r>
            <w:r w:rsidR="000E4B97" w:rsidRPr="00D15F16">
              <w:rPr>
                <w:rFonts w:ascii="Times New Roman" w:eastAsia="Calibri" w:hAnsi="Times New Roman"/>
                <w:kern w:val="2"/>
                <w:sz w:val="24"/>
                <w:szCs w:val="24"/>
                <w:lang w:val="kk-KZ" w:eastAsia="en-US"/>
              </w:rPr>
              <w:t xml:space="preserve"> г ± </w:t>
            </w:r>
            <w:r w:rsidR="006774CE" w:rsidRPr="00D15F16">
              <w:rPr>
                <w:rFonts w:ascii="Times New Roman" w:eastAsia="Calibri" w:hAnsi="Times New Roman"/>
                <w:kern w:val="2"/>
                <w:sz w:val="24"/>
                <w:szCs w:val="24"/>
                <w:lang w:val="kk-KZ" w:eastAsia="en-US"/>
              </w:rPr>
              <w:t>5</w:t>
            </w:r>
            <w:r w:rsidR="001E24B5" w:rsidRPr="00D15F16">
              <w:rPr>
                <w:rFonts w:ascii="Times New Roman" w:eastAsia="Calibri" w:hAnsi="Times New Roman"/>
                <w:kern w:val="2"/>
                <w:sz w:val="24"/>
                <w:szCs w:val="24"/>
                <w:lang w:eastAsia="en-US"/>
              </w:rPr>
              <w:t>%</w:t>
            </w:r>
          </w:p>
        </w:tc>
        <w:tc>
          <w:tcPr>
            <w:tcW w:w="2976" w:type="dxa"/>
            <w:shd w:val="clear" w:color="auto" w:fill="auto"/>
          </w:tcPr>
          <w:p w:rsidR="001E24B5" w:rsidRPr="00D15F16" w:rsidRDefault="001E24B5" w:rsidP="003068FD">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ҚР МФ І, т. 1, 2.9.5</w:t>
            </w:r>
          </w:p>
        </w:tc>
      </w:tr>
      <w:tr w:rsidR="001E24B5" w:rsidRPr="00D15F16" w:rsidTr="00936760">
        <w:tc>
          <w:tcPr>
            <w:tcW w:w="2257" w:type="dxa"/>
            <w:tcBorders>
              <w:bottom w:val="single" w:sz="4" w:space="0" w:color="auto"/>
            </w:tcBorders>
            <w:shd w:val="clear" w:color="auto" w:fill="auto"/>
          </w:tcPr>
          <w:p w:rsidR="001E24B5" w:rsidRPr="00D15F16" w:rsidRDefault="001E24B5" w:rsidP="003068FD">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рН</w:t>
            </w:r>
          </w:p>
        </w:tc>
        <w:tc>
          <w:tcPr>
            <w:tcW w:w="4514" w:type="dxa"/>
            <w:tcBorders>
              <w:bottom w:val="single" w:sz="4" w:space="0" w:color="auto"/>
            </w:tcBorders>
            <w:shd w:val="clear" w:color="auto" w:fill="auto"/>
          </w:tcPr>
          <w:p w:rsidR="001E24B5" w:rsidRPr="00D15F16" w:rsidRDefault="006774CE" w:rsidP="003068FD">
            <w:pPr>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rPr>
              <w:t>5,8-6,2</w:t>
            </w:r>
          </w:p>
        </w:tc>
        <w:tc>
          <w:tcPr>
            <w:tcW w:w="2976" w:type="dxa"/>
            <w:tcBorders>
              <w:bottom w:val="single" w:sz="4" w:space="0" w:color="auto"/>
            </w:tcBorders>
            <w:shd w:val="clear" w:color="auto" w:fill="auto"/>
          </w:tcPr>
          <w:p w:rsidR="001E24B5" w:rsidRPr="00D15F16" w:rsidRDefault="001E24B5" w:rsidP="003068FD">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 xml:space="preserve">ҚР МФ І, т.1,  2.2.3  </w:t>
            </w:r>
          </w:p>
        </w:tc>
      </w:tr>
      <w:tr w:rsidR="001E24B5" w:rsidRPr="00D15F16" w:rsidTr="00936760">
        <w:tc>
          <w:tcPr>
            <w:tcW w:w="2257" w:type="dxa"/>
            <w:tcBorders>
              <w:bottom w:val="nil"/>
            </w:tcBorders>
            <w:shd w:val="clear" w:color="auto" w:fill="auto"/>
          </w:tcPr>
          <w:p w:rsidR="001E24B5" w:rsidRPr="00D15F16" w:rsidRDefault="001E24B5" w:rsidP="003068FD">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Масса біркелкілігі</w:t>
            </w:r>
          </w:p>
        </w:tc>
        <w:tc>
          <w:tcPr>
            <w:tcW w:w="4514" w:type="dxa"/>
            <w:tcBorders>
              <w:bottom w:val="nil"/>
            </w:tcBorders>
            <w:shd w:val="clear" w:color="auto" w:fill="auto"/>
          </w:tcPr>
          <w:p w:rsidR="001E24B5" w:rsidRPr="00D15F16" w:rsidRDefault="001E24B5" w:rsidP="003068FD">
            <w:pPr>
              <w:spacing w:after="0" w:line="240" w:lineRule="auto"/>
              <w:jc w:val="both"/>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 xml:space="preserve">1 құтының ішіндегі салмағының орташа салмағынан ауытқуы 20 құтының 18-і үшін 7%-дан аспайтын, 20-ның 2-і үшін – 15%-дан аспайтын болса </w:t>
            </w:r>
            <w:r w:rsidR="004B12CB" w:rsidRPr="00D15F16">
              <w:rPr>
                <w:rFonts w:ascii="Times New Roman" w:eastAsia="Calibri" w:hAnsi="Times New Roman"/>
                <w:kern w:val="2"/>
                <w:sz w:val="24"/>
                <w:szCs w:val="24"/>
                <w:lang w:val="kk-KZ"/>
              </w:rPr>
              <w:t>рұқсат етіледі.</w:t>
            </w:r>
          </w:p>
        </w:tc>
        <w:tc>
          <w:tcPr>
            <w:tcW w:w="2976" w:type="dxa"/>
            <w:tcBorders>
              <w:bottom w:val="nil"/>
            </w:tcBorders>
            <w:shd w:val="clear" w:color="auto" w:fill="auto"/>
          </w:tcPr>
          <w:p w:rsidR="001E24B5" w:rsidRPr="00D15F16" w:rsidRDefault="001E24B5" w:rsidP="003068FD">
            <w:pPr>
              <w:spacing w:after="0" w:line="240" w:lineRule="auto"/>
              <w:rPr>
                <w:rFonts w:ascii="Times New Roman" w:eastAsia="Calibri" w:hAnsi="Times New Roman"/>
                <w:kern w:val="2"/>
                <w:sz w:val="24"/>
                <w:szCs w:val="24"/>
              </w:rPr>
            </w:pPr>
            <w:r w:rsidRPr="00D15F16">
              <w:rPr>
                <w:rFonts w:ascii="Times New Roman" w:eastAsia="Calibri" w:hAnsi="Times New Roman"/>
                <w:kern w:val="2"/>
                <w:sz w:val="24"/>
                <w:szCs w:val="24"/>
                <w:lang w:val="kk-KZ" w:eastAsia="en-US"/>
              </w:rPr>
              <w:t xml:space="preserve">ҚР МФ I, т. 1, </w:t>
            </w:r>
            <w:r w:rsidRPr="00D15F16">
              <w:rPr>
                <w:rFonts w:ascii="Times New Roman" w:eastAsia="Calibri" w:hAnsi="Times New Roman"/>
                <w:iCs/>
                <w:kern w:val="2"/>
                <w:sz w:val="24"/>
                <w:szCs w:val="24"/>
                <w:lang w:val="kk-KZ"/>
              </w:rPr>
              <w:t>2.9.</w:t>
            </w:r>
            <w:r w:rsidRPr="00D15F16">
              <w:rPr>
                <w:rFonts w:ascii="Times New Roman" w:eastAsia="Calibri" w:hAnsi="Times New Roman"/>
                <w:iCs/>
                <w:kern w:val="2"/>
                <w:sz w:val="24"/>
                <w:szCs w:val="24"/>
              </w:rPr>
              <w:t>5</w:t>
            </w:r>
          </w:p>
        </w:tc>
      </w:tr>
    </w:tbl>
    <w:p w:rsidR="0057261D" w:rsidRDefault="0057261D" w:rsidP="00FB3EB8">
      <w:pPr>
        <w:rPr>
          <w:rFonts w:ascii="Times New Roman" w:hAnsi="Times New Roman"/>
          <w:sz w:val="28"/>
          <w:szCs w:val="28"/>
        </w:rPr>
      </w:pPr>
    </w:p>
    <w:p w:rsidR="00C215C9" w:rsidRPr="00D15F16" w:rsidRDefault="00EE655E" w:rsidP="00FB3EB8">
      <w:pPr>
        <w:rPr>
          <w:b/>
          <w:sz w:val="28"/>
          <w:szCs w:val="28"/>
        </w:rPr>
      </w:pPr>
      <w:r w:rsidRPr="00D15F16">
        <w:rPr>
          <w:rFonts w:ascii="Times New Roman" w:hAnsi="Times New Roman"/>
          <w:sz w:val="28"/>
          <w:szCs w:val="28"/>
        </w:rPr>
        <w:lastRenderedPageBreak/>
        <w:t>22</w:t>
      </w:r>
      <w:r w:rsidR="00FB3EB8" w:rsidRPr="00D15F16">
        <w:rPr>
          <w:rFonts w:ascii="Times New Roman" w:hAnsi="Times New Roman"/>
          <w:sz w:val="28"/>
          <w:szCs w:val="28"/>
          <w:lang w:val="en-US"/>
        </w:rPr>
        <w:t xml:space="preserve"> – </w:t>
      </w:r>
      <w:r w:rsidR="00FB3EB8" w:rsidRPr="00D15F16">
        <w:rPr>
          <w:rFonts w:ascii="Times New Roman" w:hAnsi="Times New Roman"/>
          <w:sz w:val="28"/>
          <w:szCs w:val="28"/>
          <w:lang w:val="kk-KZ"/>
        </w:rPr>
        <w:t>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4514"/>
        <w:gridCol w:w="2976"/>
      </w:tblGrid>
      <w:tr w:rsidR="002675F2" w:rsidRPr="00D15F16" w:rsidTr="00936760">
        <w:tc>
          <w:tcPr>
            <w:tcW w:w="2257" w:type="dxa"/>
            <w:shd w:val="clear" w:color="auto" w:fill="auto"/>
          </w:tcPr>
          <w:p w:rsidR="002675F2" w:rsidRPr="00D15F16" w:rsidRDefault="002675F2" w:rsidP="002675F2">
            <w:pPr>
              <w:spacing w:after="0" w:line="240" w:lineRule="auto"/>
              <w:jc w:val="center"/>
              <w:rPr>
                <w:rFonts w:ascii="Times New Roman" w:eastAsia="Calibri" w:hAnsi="Times New Roman"/>
                <w:kern w:val="2"/>
                <w:sz w:val="24"/>
                <w:szCs w:val="24"/>
                <w:lang w:eastAsia="en-US"/>
              </w:rPr>
            </w:pPr>
            <w:r w:rsidRPr="00D15F16">
              <w:rPr>
                <w:rFonts w:ascii="Times New Roman" w:eastAsia="Calibri" w:hAnsi="Times New Roman"/>
                <w:kern w:val="2"/>
                <w:sz w:val="24"/>
                <w:szCs w:val="24"/>
                <w:lang w:eastAsia="en-US"/>
              </w:rPr>
              <w:t>1</w:t>
            </w:r>
          </w:p>
        </w:tc>
        <w:tc>
          <w:tcPr>
            <w:tcW w:w="4514" w:type="dxa"/>
            <w:shd w:val="clear" w:color="auto" w:fill="auto"/>
          </w:tcPr>
          <w:p w:rsidR="002675F2" w:rsidRPr="00D15F16" w:rsidRDefault="002675F2" w:rsidP="002675F2">
            <w:pPr>
              <w:spacing w:after="0" w:line="240" w:lineRule="auto"/>
              <w:jc w:val="center"/>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2</w:t>
            </w:r>
          </w:p>
        </w:tc>
        <w:tc>
          <w:tcPr>
            <w:tcW w:w="2976" w:type="dxa"/>
            <w:shd w:val="clear" w:color="auto" w:fill="auto"/>
          </w:tcPr>
          <w:p w:rsidR="002675F2" w:rsidRPr="00D15F16" w:rsidRDefault="002675F2" w:rsidP="002675F2">
            <w:pPr>
              <w:spacing w:after="0" w:line="240" w:lineRule="auto"/>
              <w:jc w:val="center"/>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3</w:t>
            </w:r>
          </w:p>
        </w:tc>
      </w:tr>
      <w:tr w:rsidR="00B8495E" w:rsidRPr="00D15F16" w:rsidTr="00936760">
        <w:tc>
          <w:tcPr>
            <w:tcW w:w="2257"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eastAsia="en-US"/>
              </w:rPr>
              <w:t>Микробиологи</w:t>
            </w:r>
            <w:r w:rsidRPr="00D15F16">
              <w:rPr>
                <w:rFonts w:ascii="Times New Roman" w:eastAsia="Calibri" w:hAnsi="Times New Roman"/>
                <w:kern w:val="2"/>
                <w:sz w:val="24"/>
                <w:szCs w:val="24"/>
                <w:lang w:val="kk-KZ" w:eastAsia="en-US"/>
              </w:rPr>
              <w:t>ялық тазалығы</w:t>
            </w:r>
          </w:p>
        </w:tc>
        <w:tc>
          <w:tcPr>
            <w:tcW w:w="4514" w:type="dxa"/>
            <w:shd w:val="clear" w:color="auto" w:fill="auto"/>
          </w:tcPr>
          <w:p w:rsidR="00B8495E" w:rsidRPr="00D15F16" w:rsidRDefault="00B8495E" w:rsidP="00B8495E">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 xml:space="preserve"> 1 г препаратта басқа өміршең аэробты микроорганизмдердің болуына жол берілмейді.</w:t>
            </w:r>
          </w:p>
          <w:p w:rsidR="00B8495E" w:rsidRPr="00D15F16" w:rsidRDefault="00B8495E" w:rsidP="00B8495E">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 xml:space="preserve">1 г препаратта басқа грамм теріс бактериялардың және </w:t>
            </w:r>
            <w:r w:rsidRPr="00D15F16">
              <w:rPr>
                <w:rFonts w:ascii="Times New Roman" w:eastAsia="Calibri" w:hAnsi="Times New Roman"/>
                <w:i/>
                <w:iCs/>
                <w:kern w:val="2"/>
                <w:sz w:val="24"/>
                <w:szCs w:val="24"/>
                <w:lang w:val="kk-KZ" w:eastAsia="en-US"/>
              </w:rPr>
              <w:t xml:space="preserve">Escherichia coli </w:t>
            </w:r>
            <w:r w:rsidRPr="00D15F16">
              <w:rPr>
                <w:rFonts w:ascii="Times New Roman" w:eastAsia="Calibri" w:hAnsi="Times New Roman"/>
                <w:kern w:val="2"/>
                <w:sz w:val="24"/>
                <w:szCs w:val="24"/>
                <w:lang w:val="kk-KZ" w:eastAsia="en-US"/>
              </w:rPr>
              <w:t>болуына жол берілмейді.</w:t>
            </w:r>
          </w:p>
          <w:p w:rsidR="00B8495E" w:rsidRPr="00D15F16" w:rsidRDefault="00B8495E" w:rsidP="00B8495E">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 xml:space="preserve">1 г препаратта </w:t>
            </w:r>
            <w:r w:rsidRPr="00D15F16">
              <w:rPr>
                <w:rFonts w:ascii="Times New Roman" w:eastAsia="Calibri" w:hAnsi="Times New Roman"/>
                <w:i/>
                <w:iCs/>
                <w:kern w:val="2"/>
                <w:sz w:val="24"/>
                <w:szCs w:val="24"/>
                <w:lang w:val="kk-KZ" w:eastAsia="en-US"/>
              </w:rPr>
              <w:t xml:space="preserve">Enterobacteriaceae, Pseudomonas, Staphylococcus aureus  </w:t>
            </w:r>
            <w:r w:rsidRPr="00D15F16">
              <w:rPr>
                <w:rFonts w:ascii="Times New Roman" w:eastAsia="Calibri" w:hAnsi="Times New Roman"/>
                <w:kern w:val="2"/>
                <w:sz w:val="24"/>
                <w:szCs w:val="24"/>
                <w:lang w:val="kk-KZ" w:eastAsia="en-US"/>
              </w:rPr>
              <w:t>болуына жол берілмейді.</w:t>
            </w:r>
          </w:p>
          <w:p w:rsidR="00B8495E" w:rsidRPr="00D15F16" w:rsidRDefault="00B8495E" w:rsidP="00B8495E">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 xml:space="preserve">1 г  препаратта 1 г препаратта ашытқы мен зең саңырауқұлақтарының болуына жол берілмейді.  </w:t>
            </w:r>
          </w:p>
        </w:tc>
        <w:tc>
          <w:tcPr>
            <w:tcW w:w="2976" w:type="dxa"/>
            <w:shd w:val="clear" w:color="auto" w:fill="auto"/>
          </w:tcPr>
          <w:p w:rsidR="00B8495E" w:rsidRPr="00D15F16" w:rsidRDefault="00B8495E" w:rsidP="00B8495E">
            <w:pPr>
              <w:spacing w:after="0" w:line="240" w:lineRule="auto"/>
              <w:rPr>
                <w:rFonts w:ascii="Times New Roman" w:eastAsia="Calibri" w:hAnsi="Times New Roman"/>
                <w:iCs/>
                <w:kern w:val="2"/>
                <w:sz w:val="24"/>
                <w:szCs w:val="24"/>
                <w:lang w:val="kk-KZ" w:eastAsia="en-US"/>
              </w:rPr>
            </w:pPr>
            <w:r w:rsidRPr="00D15F16">
              <w:rPr>
                <w:rFonts w:ascii="Times New Roman" w:eastAsia="Calibri" w:hAnsi="Times New Roman"/>
                <w:kern w:val="2"/>
                <w:sz w:val="24"/>
                <w:szCs w:val="24"/>
                <w:lang w:val="kk-KZ" w:eastAsia="en-US"/>
              </w:rPr>
              <w:t xml:space="preserve"> ҚР МФ I, т. 1, </w:t>
            </w:r>
            <w:r w:rsidRPr="00D15F16">
              <w:rPr>
                <w:rFonts w:ascii="Times New Roman" w:eastAsia="Calibri" w:hAnsi="Times New Roman"/>
                <w:iCs/>
                <w:kern w:val="2"/>
                <w:sz w:val="24"/>
                <w:szCs w:val="24"/>
                <w:lang w:val="kk-KZ" w:eastAsia="en-US"/>
              </w:rPr>
              <w:t xml:space="preserve">2.6.12 және т. 2, 2.6.13,         </w:t>
            </w:r>
            <w:r w:rsidRPr="00D15F16">
              <w:rPr>
                <w:rFonts w:ascii="Times New Roman" w:hAnsi="Times New Roman"/>
                <w:sz w:val="24"/>
                <w:szCs w:val="24"/>
                <w:lang w:val="kk-KZ"/>
              </w:rPr>
              <w:t>Ф ЕАЭО 2.3.1.4</w:t>
            </w:r>
          </w:p>
        </w:tc>
      </w:tr>
      <w:tr w:rsidR="0025202C" w:rsidRPr="00D15F16" w:rsidTr="00936760">
        <w:tc>
          <w:tcPr>
            <w:tcW w:w="2257" w:type="dxa"/>
            <w:shd w:val="clear" w:color="auto" w:fill="auto"/>
          </w:tcPr>
          <w:p w:rsidR="0025202C" w:rsidRPr="00D15F16" w:rsidRDefault="0025202C" w:rsidP="00B8495E">
            <w:pPr>
              <w:spacing w:after="0" w:line="240" w:lineRule="auto"/>
              <w:rPr>
                <w:rFonts w:ascii="Times New Roman" w:eastAsia="Calibri" w:hAnsi="Times New Roman"/>
                <w:kern w:val="2"/>
                <w:sz w:val="24"/>
                <w:szCs w:val="24"/>
                <w:lang w:eastAsia="en-US"/>
              </w:rPr>
            </w:pPr>
            <w:r w:rsidRPr="00D15F16">
              <w:rPr>
                <w:rFonts w:ascii="Times New Roman" w:eastAsia="Calibri" w:hAnsi="Times New Roman"/>
                <w:kern w:val="2"/>
                <w:sz w:val="24"/>
                <w:szCs w:val="24"/>
                <w:lang w:val="kk-KZ" w:eastAsia="en-US"/>
              </w:rPr>
              <w:t xml:space="preserve">Кептірген кездегі массасының жоғалуы, </w:t>
            </w:r>
            <w:r w:rsidRPr="00D15F16">
              <w:rPr>
                <w:rFonts w:ascii="Times New Roman" w:eastAsia="Calibri" w:hAnsi="Times New Roman"/>
                <w:kern w:val="2"/>
                <w:sz w:val="24"/>
                <w:szCs w:val="24"/>
                <w:lang w:eastAsia="en-US"/>
              </w:rPr>
              <w:t>%</w:t>
            </w:r>
          </w:p>
        </w:tc>
        <w:tc>
          <w:tcPr>
            <w:tcW w:w="4514" w:type="dxa"/>
            <w:shd w:val="clear" w:color="auto" w:fill="auto"/>
          </w:tcPr>
          <w:p w:rsidR="0025202C" w:rsidRPr="00D15F16" w:rsidRDefault="0025202C" w:rsidP="00B8495E">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3,5 % көп емес</w:t>
            </w:r>
          </w:p>
        </w:tc>
        <w:tc>
          <w:tcPr>
            <w:tcW w:w="2976" w:type="dxa"/>
            <w:shd w:val="clear" w:color="auto" w:fill="auto"/>
          </w:tcPr>
          <w:p w:rsidR="0025202C" w:rsidRPr="00D15F16" w:rsidRDefault="0025202C" w:rsidP="00B8495E">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НҚ сәйкес</w:t>
            </w:r>
          </w:p>
        </w:tc>
      </w:tr>
      <w:tr w:rsidR="00B8495E" w:rsidRPr="00D15F16" w:rsidTr="00936760">
        <w:tc>
          <w:tcPr>
            <w:tcW w:w="2257"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 xml:space="preserve">Сандық анықтау </w:t>
            </w:r>
          </w:p>
          <w:p w:rsidR="00B8495E" w:rsidRPr="00D15F16" w:rsidRDefault="00B8495E" w:rsidP="00B8495E">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i/>
                <w:kern w:val="2"/>
                <w:sz w:val="24"/>
                <w:szCs w:val="24"/>
                <w:lang w:val="kk-KZ" w:eastAsia="en-US"/>
              </w:rPr>
              <w:t>-  Bacillus subtilis</w:t>
            </w:r>
          </w:p>
        </w:tc>
        <w:tc>
          <w:tcPr>
            <w:tcW w:w="4514"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1х10</w:t>
            </w:r>
            <w:r w:rsidRPr="00D15F16">
              <w:rPr>
                <w:rFonts w:ascii="Times New Roman" w:eastAsia="Calibri" w:hAnsi="Times New Roman"/>
                <w:kern w:val="2"/>
                <w:sz w:val="24"/>
                <w:szCs w:val="24"/>
                <w:vertAlign w:val="superscript"/>
                <w:lang w:val="kk-KZ" w:eastAsia="en-US"/>
              </w:rPr>
              <w:t>6</w:t>
            </w:r>
            <w:r w:rsidRPr="00D15F16">
              <w:rPr>
                <w:rFonts w:ascii="Times New Roman" w:eastAsia="Calibri" w:hAnsi="Times New Roman"/>
                <w:kern w:val="2"/>
                <w:sz w:val="24"/>
                <w:szCs w:val="24"/>
                <w:lang w:val="kk-KZ" w:eastAsia="en-US"/>
              </w:rPr>
              <w:t xml:space="preserve"> КТБ/г</w:t>
            </w:r>
          </w:p>
        </w:tc>
        <w:tc>
          <w:tcPr>
            <w:tcW w:w="2976"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НҚ сәйкес</w:t>
            </w:r>
          </w:p>
        </w:tc>
      </w:tr>
      <w:tr w:rsidR="00B8495E" w:rsidRPr="00D15F16" w:rsidTr="00936760">
        <w:tc>
          <w:tcPr>
            <w:tcW w:w="2257" w:type="dxa"/>
            <w:shd w:val="clear" w:color="auto" w:fill="auto"/>
          </w:tcPr>
          <w:p w:rsidR="00B8495E" w:rsidRPr="00D15F16" w:rsidRDefault="00B8495E" w:rsidP="00B8495E">
            <w:pPr>
              <w:rPr>
                <w:rFonts w:ascii="Times New Roman" w:hAnsi="Times New Roman"/>
                <w:sz w:val="24"/>
                <w:szCs w:val="24"/>
                <w:lang w:val="kk-KZ"/>
              </w:rPr>
            </w:pPr>
            <w:r w:rsidRPr="00D15F16">
              <w:rPr>
                <w:rFonts w:ascii="Times New Roman" w:hAnsi="Times New Roman"/>
                <w:sz w:val="24"/>
                <w:szCs w:val="24"/>
                <w:lang w:val="kk-KZ"/>
              </w:rPr>
              <w:t>Орамдау</w:t>
            </w:r>
          </w:p>
        </w:tc>
        <w:tc>
          <w:tcPr>
            <w:tcW w:w="4514"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rPr>
              <w:t>1 г флаконда, қазақ, орыс тілдерінде нұсқаулықпен бірге қаптамада 10 флакон.</w:t>
            </w:r>
          </w:p>
        </w:tc>
        <w:tc>
          <w:tcPr>
            <w:tcW w:w="2976" w:type="dxa"/>
            <w:shd w:val="clear" w:color="auto" w:fill="auto"/>
          </w:tcPr>
          <w:p w:rsidR="00A113D6" w:rsidRDefault="00A113D6" w:rsidP="00B8495E">
            <w:pPr>
              <w:rPr>
                <w:rFonts w:ascii="Times New Roman" w:eastAsia="Calibri" w:hAnsi="Times New Roman"/>
                <w:kern w:val="2"/>
                <w:sz w:val="24"/>
                <w:szCs w:val="24"/>
                <w:lang w:val="kk-KZ"/>
              </w:rPr>
            </w:pPr>
            <w:r>
              <w:rPr>
                <w:rFonts w:ascii="Times New Roman" w:eastAsia="Calibri" w:hAnsi="Times New Roman"/>
                <w:kern w:val="2"/>
                <w:sz w:val="24"/>
                <w:szCs w:val="24"/>
                <w:lang w:val="kk-KZ"/>
              </w:rPr>
              <w:t xml:space="preserve">17768-90Е МемСТ </w:t>
            </w:r>
          </w:p>
          <w:p w:rsidR="00B8495E" w:rsidRPr="00A113D6" w:rsidRDefault="00B8495E" w:rsidP="00B8495E">
            <w:pPr>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 xml:space="preserve"> НҚ сәйкес</w:t>
            </w:r>
          </w:p>
        </w:tc>
      </w:tr>
      <w:tr w:rsidR="00B8495E" w:rsidRPr="00D15F16" w:rsidTr="00936760">
        <w:tc>
          <w:tcPr>
            <w:tcW w:w="2257" w:type="dxa"/>
            <w:shd w:val="clear" w:color="auto" w:fill="auto"/>
          </w:tcPr>
          <w:p w:rsidR="00B8495E" w:rsidRPr="00D15F16" w:rsidRDefault="00B8495E" w:rsidP="00B8495E">
            <w:pPr>
              <w:rPr>
                <w:rFonts w:ascii="Times New Roman" w:hAnsi="Times New Roman"/>
                <w:sz w:val="24"/>
                <w:szCs w:val="24"/>
                <w:lang w:val="kk-KZ"/>
              </w:rPr>
            </w:pPr>
            <w:r w:rsidRPr="00D15F16">
              <w:rPr>
                <w:rFonts w:ascii="Times New Roman" w:hAnsi="Times New Roman"/>
                <w:sz w:val="24"/>
                <w:szCs w:val="24"/>
                <w:lang w:val="kk-KZ"/>
              </w:rPr>
              <w:t>Таңбалау</w:t>
            </w:r>
          </w:p>
        </w:tc>
        <w:tc>
          <w:tcPr>
            <w:tcW w:w="4514" w:type="dxa"/>
            <w:shd w:val="clear" w:color="auto" w:fill="auto"/>
          </w:tcPr>
          <w:p w:rsidR="00B8495E" w:rsidRPr="00D15F16" w:rsidRDefault="00B8495E" w:rsidP="00B8495E">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rPr>
              <w:t>14192-96 МемСТ сәйкес</w:t>
            </w:r>
          </w:p>
        </w:tc>
        <w:tc>
          <w:tcPr>
            <w:tcW w:w="2976" w:type="dxa"/>
            <w:shd w:val="clear" w:color="auto" w:fill="auto"/>
          </w:tcPr>
          <w:p w:rsidR="00B8495E" w:rsidRPr="00D15F16" w:rsidRDefault="00B8495E" w:rsidP="00B8495E">
            <w:pPr>
              <w:rPr>
                <w:rFonts w:ascii="Times New Roman" w:hAnsi="Times New Roman"/>
                <w:lang w:val="kk-KZ"/>
              </w:rPr>
            </w:pPr>
            <w:r w:rsidRPr="00D15F16">
              <w:rPr>
                <w:rFonts w:ascii="Times New Roman" w:eastAsia="Calibri" w:hAnsi="Times New Roman"/>
                <w:kern w:val="2"/>
                <w:sz w:val="24"/>
                <w:szCs w:val="24"/>
                <w:lang w:val="kk-KZ"/>
              </w:rPr>
              <w:t>ҚР ДСМ № ҚР ДСМ-11 27.01.21ж., 14192-96 МемСТ</w:t>
            </w:r>
          </w:p>
        </w:tc>
      </w:tr>
      <w:tr w:rsidR="00B8495E" w:rsidRPr="00D15F16" w:rsidTr="00936760">
        <w:tc>
          <w:tcPr>
            <w:tcW w:w="2257" w:type="dxa"/>
            <w:shd w:val="clear" w:color="auto" w:fill="auto"/>
          </w:tcPr>
          <w:p w:rsidR="00B8495E" w:rsidRPr="00D15F16" w:rsidRDefault="00B8495E" w:rsidP="00B8495E">
            <w:pPr>
              <w:rPr>
                <w:rFonts w:ascii="Times New Roman" w:hAnsi="Times New Roman"/>
                <w:sz w:val="24"/>
                <w:szCs w:val="24"/>
                <w:lang w:val="kk-KZ"/>
              </w:rPr>
            </w:pPr>
            <w:r w:rsidRPr="00D15F16">
              <w:rPr>
                <w:rFonts w:ascii="Times New Roman" w:hAnsi="Times New Roman"/>
                <w:sz w:val="24"/>
                <w:szCs w:val="24"/>
                <w:lang w:val="kk-KZ"/>
              </w:rPr>
              <w:t>Тасымалдау</w:t>
            </w:r>
          </w:p>
        </w:tc>
        <w:tc>
          <w:tcPr>
            <w:tcW w:w="4514"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17768-90 МемСТ сәйкес</w:t>
            </w:r>
          </w:p>
        </w:tc>
        <w:tc>
          <w:tcPr>
            <w:tcW w:w="2976"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17768-90Е МемСТ ҚР ДСМ № ҚР ДСМ-19 16.02.2021ж.</w:t>
            </w:r>
          </w:p>
        </w:tc>
      </w:tr>
      <w:tr w:rsidR="00B8495E" w:rsidRPr="00D15F16" w:rsidTr="00936760">
        <w:tc>
          <w:tcPr>
            <w:tcW w:w="2257" w:type="dxa"/>
            <w:shd w:val="clear" w:color="auto" w:fill="auto"/>
          </w:tcPr>
          <w:p w:rsidR="00B8495E" w:rsidRPr="00D15F16" w:rsidRDefault="00B8495E" w:rsidP="00B8495E">
            <w:pPr>
              <w:rPr>
                <w:rFonts w:ascii="Times New Roman" w:hAnsi="Times New Roman"/>
                <w:sz w:val="24"/>
                <w:szCs w:val="24"/>
                <w:lang w:val="kk-KZ"/>
              </w:rPr>
            </w:pPr>
            <w:r w:rsidRPr="00D15F16">
              <w:rPr>
                <w:rFonts w:ascii="Times New Roman" w:hAnsi="Times New Roman"/>
                <w:sz w:val="24"/>
                <w:szCs w:val="24"/>
                <w:lang w:val="kk-KZ"/>
              </w:rPr>
              <w:t>Сақтау шарттары</w:t>
            </w:r>
          </w:p>
        </w:tc>
        <w:tc>
          <w:tcPr>
            <w:tcW w:w="4514"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rPr>
            </w:pPr>
            <w:r w:rsidRPr="00D15F16">
              <w:rPr>
                <w:rFonts w:ascii="Times New Roman" w:hAnsi="Times New Roman"/>
                <w:spacing w:val="2"/>
                <w:sz w:val="24"/>
                <w:szCs w:val="24"/>
                <w:shd w:val="clear" w:color="auto" w:fill="FFFFFF"/>
              </w:rPr>
              <w:t>2</w:t>
            </w:r>
            <w:r w:rsidRPr="00D15F16">
              <w:rPr>
                <w:rFonts w:ascii="Times New Roman" w:hAnsi="Times New Roman"/>
                <w:spacing w:val="2"/>
                <w:sz w:val="24"/>
                <w:szCs w:val="24"/>
                <w:bdr w:val="none" w:sz="0" w:space="0" w:color="auto" w:frame="1"/>
                <w:shd w:val="clear" w:color="auto" w:fill="FFFFFF"/>
                <w:vertAlign w:val="superscript"/>
              </w:rPr>
              <w:t>0</w:t>
            </w:r>
            <w:r w:rsidR="0025202C" w:rsidRPr="00D15F16">
              <w:rPr>
                <w:rFonts w:ascii="Times New Roman" w:hAnsi="Times New Roman"/>
                <w:spacing w:val="2"/>
                <w:sz w:val="24"/>
                <w:szCs w:val="24"/>
                <w:shd w:val="clear" w:color="auto" w:fill="FFFFFF"/>
              </w:rPr>
              <w:t xml:space="preserve">С-тан </w:t>
            </w:r>
            <w:r w:rsidRPr="00D15F16">
              <w:rPr>
                <w:rFonts w:ascii="Times New Roman" w:hAnsi="Times New Roman"/>
                <w:spacing w:val="2"/>
                <w:sz w:val="24"/>
                <w:szCs w:val="24"/>
                <w:shd w:val="clear" w:color="auto" w:fill="FFFFFF"/>
              </w:rPr>
              <w:t>8</w:t>
            </w:r>
            <w:r w:rsidRPr="00D15F16">
              <w:rPr>
                <w:rFonts w:ascii="Times New Roman" w:hAnsi="Times New Roman"/>
                <w:spacing w:val="2"/>
                <w:sz w:val="24"/>
                <w:szCs w:val="24"/>
                <w:bdr w:val="none" w:sz="0" w:space="0" w:color="auto" w:frame="1"/>
                <w:shd w:val="clear" w:color="auto" w:fill="FFFFFF"/>
                <w:vertAlign w:val="superscript"/>
              </w:rPr>
              <w:t>0</w:t>
            </w:r>
            <w:r w:rsidRPr="00D15F16">
              <w:rPr>
                <w:rFonts w:ascii="Times New Roman" w:hAnsi="Times New Roman"/>
                <w:spacing w:val="2"/>
                <w:sz w:val="24"/>
                <w:szCs w:val="24"/>
                <w:shd w:val="clear" w:color="auto" w:fill="FFFFFF"/>
              </w:rPr>
              <w:t>С-қа дейін</w:t>
            </w:r>
            <w:r w:rsidR="005C7BA0">
              <w:rPr>
                <w:rFonts w:ascii="Times New Roman" w:hAnsi="Times New Roman"/>
                <w:spacing w:val="2"/>
                <w:sz w:val="24"/>
                <w:szCs w:val="24"/>
                <w:shd w:val="clear" w:color="auto" w:fill="FFFFFF"/>
                <w:lang w:val="az-Cyrl-AZ"/>
              </w:rPr>
              <w:t>г</w:t>
            </w:r>
            <w:r w:rsidR="005C7BA0">
              <w:rPr>
                <w:rFonts w:ascii="Times New Roman" w:hAnsi="Times New Roman"/>
                <w:spacing w:val="2"/>
                <w:sz w:val="24"/>
                <w:szCs w:val="24"/>
                <w:shd w:val="clear" w:color="auto" w:fill="FFFFFF"/>
                <w:lang w:val="kk-KZ"/>
              </w:rPr>
              <w:t>і</w:t>
            </w:r>
            <w:r w:rsidRPr="00D15F16">
              <w:rPr>
                <w:rFonts w:ascii="Times New Roman" w:eastAsia="Calibri" w:hAnsi="Times New Roman"/>
                <w:kern w:val="2"/>
                <w:sz w:val="24"/>
                <w:szCs w:val="24"/>
                <w:lang w:val="kk-KZ"/>
              </w:rPr>
              <w:t xml:space="preserve"> температурада</w:t>
            </w:r>
          </w:p>
        </w:tc>
        <w:tc>
          <w:tcPr>
            <w:tcW w:w="2976" w:type="dxa"/>
            <w:shd w:val="clear" w:color="auto" w:fill="auto"/>
          </w:tcPr>
          <w:p w:rsidR="00B8495E" w:rsidRPr="00D15F16" w:rsidRDefault="00B8495E" w:rsidP="00B8495E">
            <w:pPr>
              <w:rPr>
                <w:rFonts w:ascii="Times New Roman" w:hAnsi="Times New Roman"/>
              </w:rPr>
            </w:pPr>
            <w:r w:rsidRPr="00D15F16">
              <w:rPr>
                <w:rFonts w:ascii="Times New Roman" w:eastAsia="Calibri" w:hAnsi="Times New Roman"/>
                <w:kern w:val="2"/>
                <w:sz w:val="24"/>
                <w:szCs w:val="24"/>
                <w:lang w:val="kk-KZ"/>
              </w:rPr>
              <w:t xml:space="preserve"> НҚ сәйкес</w:t>
            </w:r>
          </w:p>
        </w:tc>
      </w:tr>
      <w:tr w:rsidR="00B8495E" w:rsidRPr="00D15F16" w:rsidTr="00936760">
        <w:tc>
          <w:tcPr>
            <w:tcW w:w="2257" w:type="dxa"/>
            <w:shd w:val="clear" w:color="auto" w:fill="auto"/>
          </w:tcPr>
          <w:p w:rsidR="00B8495E" w:rsidRPr="00D15F16" w:rsidRDefault="00B8495E" w:rsidP="00B8495E">
            <w:pPr>
              <w:rPr>
                <w:rFonts w:ascii="Times New Roman" w:hAnsi="Times New Roman"/>
                <w:sz w:val="24"/>
                <w:szCs w:val="24"/>
                <w:lang w:val="kk-KZ"/>
              </w:rPr>
            </w:pPr>
            <w:r w:rsidRPr="00D15F16">
              <w:rPr>
                <w:rFonts w:ascii="Times New Roman" w:hAnsi="Times New Roman"/>
                <w:sz w:val="24"/>
                <w:szCs w:val="24"/>
                <w:lang w:val="kk-KZ"/>
              </w:rPr>
              <w:t>Жарамдылық мерзімі</w:t>
            </w:r>
          </w:p>
        </w:tc>
        <w:tc>
          <w:tcPr>
            <w:tcW w:w="4514"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rPr>
              <w:t>60</w:t>
            </w:r>
            <w:r w:rsidRPr="00D15F16">
              <w:rPr>
                <w:rFonts w:ascii="Times New Roman" w:eastAsia="Calibri" w:hAnsi="Times New Roman"/>
                <w:kern w:val="2"/>
                <w:sz w:val="24"/>
                <w:szCs w:val="24"/>
                <w:lang w:val="kk-KZ"/>
              </w:rPr>
              <w:t xml:space="preserve"> ай </w:t>
            </w:r>
          </w:p>
        </w:tc>
        <w:tc>
          <w:tcPr>
            <w:tcW w:w="2976" w:type="dxa"/>
            <w:shd w:val="clear" w:color="auto" w:fill="auto"/>
          </w:tcPr>
          <w:p w:rsidR="00B8495E" w:rsidRPr="00D15F16" w:rsidRDefault="00B8495E" w:rsidP="00B8495E">
            <w:pPr>
              <w:rPr>
                <w:rFonts w:ascii="Times New Roman" w:hAnsi="Times New Roman"/>
              </w:rPr>
            </w:pPr>
            <w:r w:rsidRPr="00D15F16">
              <w:rPr>
                <w:rFonts w:ascii="Times New Roman" w:eastAsia="Calibri" w:hAnsi="Times New Roman"/>
                <w:kern w:val="2"/>
                <w:sz w:val="24"/>
                <w:szCs w:val="24"/>
                <w:lang w:val="kk-KZ"/>
              </w:rPr>
              <w:t xml:space="preserve"> НҚ сәйкес</w:t>
            </w:r>
          </w:p>
        </w:tc>
      </w:tr>
      <w:tr w:rsidR="00B8495E" w:rsidRPr="00D15F16" w:rsidTr="00936760">
        <w:tc>
          <w:tcPr>
            <w:tcW w:w="2257" w:type="dxa"/>
            <w:shd w:val="clear" w:color="auto" w:fill="auto"/>
          </w:tcPr>
          <w:p w:rsidR="00B8495E" w:rsidRPr="00D15F16" w:rsidRDefault="00B8495E" w:rsidP="00B8495E">
            <w:pPr>
              <w:rPr>
                <w:rFonts w:ascii="Times New Roman" w:hAnsi="Times New Roman"/>
                <w:sz w:val="24"/>
                <w:szCs w:val="24"/>
                <w:lang w:val="kk-KZ"/>
              </w:rPr>
            </w:pPr>
            <w:r w:rsidRPr="00D15F16">
              <w:rPr>
                <w:rFonts w:ascii="Times New Roman" w:hAnsi="Times New Roman"/>
                <w:sz w:val="24"/>
                <w:szCs w:val="24"/>
                <w:lang w:val="kk-KZ"/>
              </w:rPr>
              <w:t>Негізгі фармакологиялық әсері</w:t>
            </w:r>
          </w:p>
        </w:tc>
        <w:tc>
          <w:tcPr>
            <w:tcW w:w="4514" w:type="dxa"/>
            <w:shd w:val="clear" w:color="auto" w:fill="auto"/>
          </w:tcPr>
          <w:p w:rsidR="00B8495E" w:rsidRPr="00D15F16" w:rsidRDefault="00B8495E" w:rsidP="00B8495E">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 xml:space="preserve">Бактерияға қарсы, пробиотикалық әсерге ие </w:t>
            </w:r>
          </w:p>
        </w:tc>
        <w:tc>
          <w:tcPr>
            <w:tcW w:w="2976" w:type="dxa"/>
            <w:shd w:val="clear" w:color="auto" w:fill="auto"/>
          </w:tcPr>
          <w:p w:rsidR="00B8495E" w:rsidRPr="00D15F16" w:rsidRDefault="00B8495E" w:rsidP="00B8495E">
            <w:pPr>
              <w:rPr>
                <w:rFonts w:ascii="Times New Roman" w:hAnsi="Times New Roman"/>
              </w:rPr>
            </w:pPr>
          </w:p>
        </w:tc>
      </w:tr>
    </w:tbl>
    <w:p w:rsidR="00C215C9" w:rsidRPr="00D15F16" w:rsidRDefault="00C215C9" w:rsidP="001015B7">
      <w:pPr>
        <w:pStyle w:val="af5"/>
        <w:tabs>
          <w:tab w:val="left" w:pos="0"/>
          <w:tab w:val="left" w:pos="284"/>
        </w:tabs>
        <w:spacing w:after="0"/>
        <w:ind w:firstLine="709"/>
        <w:rPr>
          <w:b/>
          <w:sz w:val="28"/>
          <w:szCs w:val="28"/>
          <w:lang w:val="ru-RU"/>
        </w:rPr>
      </w:pPr>
    </w:p>
    <w:p w:rsidR="00444CF6" w:rsidRPr="00D15F16" w:rsidRDefault="00444CF6" w:rsidP="00AA71D4">
      <w:pPr>
        <w:pStyle w:val="af5"/>
        <w:spacing w:after="0"/>
        <w:ind w:firstLine="709"/>
        <w:jc w:val="both"/>
        <w:rPr>
          <w:b/>
          <w:sz w:val="28"/>
          <w:szCs w:val="28"/>
        </w:rPr>
      </w:pPr>
      <w:r w:rsidRPr="00D15F16">
        <w:rPr>
          <w:b/>
          <w:sz w:val="28"/>
          <w:szCs w:val="28"/>
          <w:lang w:val="ru-RU"/>
        </w:rPr>
        <w:t xml:space="preserve">3.7 </w:t>
      </w:r>
      <w:r w:rsidRPr="00D15F16">
        <w:rPr>
          <w:b/>
          <w:i/>
          <w:sz w:val="28"/>
          <w:szCs w:val="28"/>
        </w:rPr>
        <w:t>B. subtil</w:t>
      </w:r>
      <w:r w:rsidRPr="00D15F16">
        <w:rPr>
          <w:b/>
          <w:i/>
          <w:sz w:val="28"/>
          <w:szCs w:val="28"/>
          <w:lang w:val="en-US"/>
        </w:rPr>
        <w:t>i</w:t>
      </w:r>
      <w:r w:rsidRPr="00D15F16">
        <w:rPr>
          <w:b/>
          <w:i/>
          <w:sz w:val="28"/>
          <w:szCs w:val="28"/>
        </w:rPr>
        <w:t>s</w:t>
      </w:r>
      <w:r w:rsidRPr="00D15F16">
        <w:rPr>
          <w:b/>
          <w:sz w:val="28"/>
          <w:szCs w:val="28"/>
        </w:rPr>
        <w:t xml:space="preserve"> лиофилизатының сақтау уақытындағы тұрақтылығын зерттеу және жарамдылық мерзімін анықтау</w:t>
      </w:r>
    </w:p>
    <w:p w:rsidR="00AA71D4" w:rsidRPr="00D15F16" w:rsidRDefault="002C5356" w:rsidP="00AA71D4">
      <w:pPr>
        <w:pStyle w:val="af5"/>
        <w:spacing w:after="0"/>
        <w:ind w:firstLine="709"/>
        <w:jc w:val="both"/>
        <w:rPr>
          <w:sz w:val="28"/>
          <w:szCs w:val="28"/>
        </w:rPr>
      </w:pPr>
      <w:r w:rsidRPr="00D15F16">
        <w:rPr>
          <w:i/>
          <w:sz w:val="28"/>
          <w:szCs w:val="28"/>
        </w:rPr>
        <w:t>B. subtili</w:t>
      </w:r>
      <w:r w:rsidR="00AA71D4" w:rsidRPr="00D15F16">
        <w:rPr>
          <w:i/>
          <w:sz w:val="28"/>
          <w:szCs w:val="28"/>
        </w:rPr>
        <w:t xml:space="preserve">s </w:t>
      </w:r>
      <w:r w:rsidR="00AA71D4" w:rsidRPr="00D15F16">
        <w:rPr>
          <w:sz w:val="28"/>
          <w:szCs w:val="28"/>
        </w:rPr>
        <w:t xml:space="preserve">лиофилизатының тұрақтылығын зерттеу және сақтау мерзімдерін белгілеу «Дәрілік затты өндіруші дәрілік заттардың тұрақтылығын зерттеулерді, оларды сақтау және қайта бақылау мерзімін белгілеуді жүргізу </w:t>
      </w:r>
      <w:r w:rsidR="00AA71D4" w:rsidRPr="00D15F16">
        <w:rPr>
          <w:sz w:val="28"/>
          <w:szCs w:val="28"/>
        </w:rPr>
        <w:lastRenderedPageBreak/>
        <w:t xml:space="preserve">қағидаларын бекіту туралы» ҚР ДСМ 2020 жылғы 28 қазандағы № ҚР ДСМ-165/2020, бұйрығының талаптарына сәйкес 60 ай аралығында ұзақ мерзімді сынақтар жағдайында жүргізілді. </w:t>
      </w:r>
      <w:r w:rsidRPr="00D15F16">
        <w:rPr>
          <w:i/>
          <w:sz w:val="28"/>
          <w:szCs w:val="28"/>
        </w:rPr>
        <w:t>B. subtili</w:t>
      </w:r>
      <w:r w:rsidR="00AA71D4" w:rsidRPr="00D15F16">
        <w:rPr>
          <w:i/>
          <w:sz w:val="28"/>
          <w:szCs w:val="28"/>
        </w:rPr>
        <w:t xml:space="preserve">s </w:t>
      </w:r>
      <w:r w:rsidR="00AA71D4" w:rsidRPr="00D15F16">
        <w:rPr>
          <w:sz w:val="28"/>
          <w:szCs w:val="28"/>
        </w:rPr>
        <w:t xml:space="preserve">лиофилизатының тұрақтылығын ұзақ мерзімді зерттеулер келесі параметрлердің тұрақтылығын анықтау арқылы жүргізілді: «Сипаттама», «Сәйкестендіру», «Сандық анықтау», «Кептіру кезіндегі массаның жоғалуы», «Қайта қалпына келу уақыты» және «Микробиологиялық тазалық». Сапа параметрлерін бақылау жиілігі тұрақтылықты зерттеудің бірінші жылында әр 3 ай сайын және зерттеудің екінші жылында әр 6 ай сайын жүргізілді. Тұрақтылықты сынау біріншілік қаптама тығыз бекітілген, герметикалығы қамтамасыз етілген флакондарда жүргізілді. Тұрақтылықты зерттеу нәтижелері бойынша ұзақ мерзімді сынау жүргізу шарттары </w:t>
      </w:r>
      <w:r w:rsidR="00AA71D4" w:rsidRPr="00D15F16">
        <w:rPr>
          <w:spacing w:val="2"/>
          <w:sz w:val="28"/>
          <w:szCs w:val="28"/>
          <w:shd w:val="clear" w:color="auto" w:fill="FFFFFF"/>
        </w:rPr>
        <w:t>2</w:t>
      </w:r>
      <w:r w:rsidR="00AA71D4" w:rsidRPr="00D15F16">
        <w:rPr>
          <w:spacing w:val="2"/>
          <w:sz w:val="28"/>
          <w:szCs w:val="28"/>
          <w:bdr w:val="none" w:sz="0" w:space="0" w:color="auto" w:frame="1"/>
          <w:shd w:val="clear" w:color="auto" w:fill="FFFFFF"/>
          <w:vertAlign w:val="superscript"/>
        </w:rPr>
        <w:t>0</w:t>
      </w:r>
      <w:r w:rsidR="00AA71D4" w:rsidRPr="00D15F16">
        <w:rPr>
          <w:spacing w:val="2"/>
          <w:sz w:val="28"/>
          <w:szCs w:val="28"/>
          <w:shd w:val="clear" w:color="auto" w:fill="FFFFFF"/>
        </w:rPr>
        <w:t>С-тан 8</w:t>
      </w:r>
      <w:r w:rsidR="00AA71D4" w:rsidRPr="00D15F16">
        <w:rPr>
          <w:spacing w:val="2"/>
          <w:sz w:val="28"/>
          <w:szCs w:val="28"/>
          <w:bdr w:val="none" w:sz="0" w:space="0" w:color="auto" w:frame="1"/>
          <w:shd w:val="clear" w:color="auto" w:fill="FFFFFF"/>
          <w:vertAlign w:val="superscript"/>
        </w:rPr>
        <w:t>0</w:t>
      </w:r>
      <w:r w:rsidR="00AA71D4" w:rsidRPr="00D15F16">
        <w:rPr>
          <w:spacing w:val="2"/>
          <w:sz w:val="28"/>
          <w:szCs w:val="28"/>
          <w:shd w:val="clear" w:color="auto" w:fill="FFFFFF"/>
        </w:rPr>
        <w:t>С-қа дейінгі</w:t>
      </w:r>
      <w:r w:rsidR="00AA71D4" w:rsidRPr="00D15F16">
        <w:rPr>
          <w:sz w:val="28"/>
          <w:szCs w:val="28"/>
        </w:rPr>
        <w:t xml:space="preserve"> температурада</w:t>
      </w:r>
      <w:r w:rsidR="00AA71D4" w:rsidRPr="00D15F16">
        <w:rPr>
          <w:spacing w:val="2"/>
          <w:sz w:val="28"/>
          <w:szCs w:val="28"/>
          <w:shd w:val="clear" w:color="auto" w:fill="FFFFFF"/>
        </w:rPr>
        <w:t>,</w:t>
      </w:r>
      <w:r w:rsidR="00AA71D4" w:rsidRPr="00D15F16">
        <w:rPr>
          <w:sz w:val="28"/>
          <w:szCs w:val="28"/>
        </w:rPr>
        <w:t xml:space="preserve"> (60±5) % салыстырмалы ылғалдылық көрсеткішінде </w:t>
      </w:r>
      <w:r w:rsidRPr="00D15F16">
        <w:rPr>
          <w:i/>
          <w:sz w:val="28"/>
          <w:szCs w:val="28"/>
        </w:rPr>
        <w:t>B. subtili</w:t>
      </w:r>
      <w:r w:rsidR="00AA71D4" w:rsidRPr="00D15F16">
        <w:rPr>
          <w:i/>
          <w:sz w:val="28"/>
          <w:szCs w:val="28"/>
        </w:rPr>
        <w:t xml:space="preserve">s </w:t>
      </w:r>
      <w:r w:rsidR="00AA71D4" w:rsidRPr="00D15F16">
        <w:rPr>
          <w:sz w:val="28"/>
          <w:szCs w:val="28"/>
        </w:rPr>
        <w:t xml:space="preserve">лиофилизатының сапа көрсеткіштері шектік мөлшерден асқан жоқ және ауытқулар болмады, бұл көрсетілген уақыт ішінде </w:t>
      </w:r>
      <w:r w:rsidR="00323B00" w:rsidRPr="00D15F16">
        <w:rPr>
          <w:sz w:val="28"/>
          <w:szCs w:val="28"/>
        </w:rPr>
        <w:t>тірі микробтық жасушалардың</w:t>
      </w:r>
      <w:r w:rsidR="00AA71D4" w:rsidRPr="00D15F16">
        <w:rPr>
          <w:sz w:val="28"/>
          <w:szCs w:val="28"/>
        </w:rPr>
        <w:t xml:space="preserve"> тұрақтылығын растауға мүмкіндік берді. </w:t>
      </w:r>
    </w:p>
    <w:p w:rsidR="00AA71D4" w:rsidRPr="00D15F16" w:rsidRDefault="00AA71D4" w:rsidP="00AA71D4">
      <w:pPr>
        <w:pStyle w:val="af5"/>
        <w:spacing w:after="0"/>
        <w:ind w:firstLine="709"/>
        <w:jc w:val="both"/>
        <w:rPr>
          <w:sz w:val="28"/>
          <w:szCs w:val="28"/>
        </w:rPr>
      </w:pPr>
      <w:r w:rsidRPr="00D15F16">
        <w:rPr>
          <w:sz w:val="28"/>
          <w:szCs w:val="28"/>
        </w:rPr>
        <w:t xml:space="preserve">Тұрақтылықты сынау шеңберінде </w:t>
      </w:r>
      <w:r w:rsidR="002C5356" w:rsidRPr="00D15F16">
        <w:rPr>
          <w:i/>
          <w:sz w:val="28"/>
          <w:szCs w:val="28"/>
        </w:rPr>
        <w:t>B. subtili</w:t>
      </w:r>
      <w:r w:rsidR="00323B00" w:rsidRPr="00D15F16">
        <w:rPr>
          <w:i/>
          <w:sz w:val="28"/>
          <w:szCs w:val="28"/>
        </w:rPr>
        <w:t xml:space="preserve">s </w:t>
      </w:r>
      <w:r w:rsidR="00323B00" w:rsidRPr="00D15F16">
        <w:rPr>
          <w:sz w:val="28"/>
          <w:szCs w:val="28"/>
        </w:rPr>
        <w:t xml:space="preserve">лиофилизатының </w:t>
      </w:r>
      <w:r w:rsidRPr="00D15F16">
        <w:rPr>
          <w:sz w:val="28"/>
          <w:szCs w:val="28"/>
        </w:rPr>
        <w:t xml:space="preserve">өмірге қабілеттілігін анықтау нәтижелері </w:t>
      </w:r>
      <w:r w:rsidR="00323B00" w:rsidRPr="00D15F16">
        <w:rPr>
          <w:sz w:val="28"/>
          <w:szCs w:val="28"/>
        </w:rPr>
        <w:t>2</w:t>
      </w:r>
      <w:r w:rsidR="0025202C" w:rsidRPr="00D15F16">
        <w:rPr>
          <w:sz w:val="28"/>
          <w:szCs w:val="28"/>
        </w:rPr>
        <w:t>1</w:t>
      </w:r>
      <w:r w:rsidRPr="00D15F16">
        <w:rPr>
          <w:sz w:val="28"/>
          <w:szCs w:val="28"/>
        </w:rPr>
        <w:t xml:space="preserve"> -  суретте көрсетілген.</w:t>
      </w:r>
    </w:p>
    <w:p w:rsidR="00C215C9" w:rsidRPr="00D15F16" w:rsidRDefault="00C215C9" w:rsidP="001015B7">
      <w:pPr>
        <w:pStyle w:val="af5"/>
        <w:tabs>
          <w:tab w:val="left" w:pos="0"/>
          <w:tab w:val="left" w:pos="284"/>
        </w:tabs>
        <w:spacing w:after="0"/>
        <w:ind w:firstLine="709"/>
        <w:rPr>
          <w:b/>
          <w:sz w:val="28"/>
          <w:szCs w:val="28"/>
        </w:rPr>
      </w:pPr>
    </w:p>
    <w:p w:rsidR="00C215C9" w:rsidRPr="00D15F16" w:rsidRDefault="00F0527B" w:rsidP="00C215C9">
      <w:pPr>
        <w:spacing w:after="0" w:line="240" w:lineRule="auto"/>
      </w:pPr>
      <w:r>
        <w:rPr>
          <w:noProof/>
        </w:rPr>
        <mc:AlternateContent>
          <mc:Choice Requires="wps">
            <w:drawing>
              <wp:anchor distT="0" distB="0" distL="114300" distR="114300" simplePos="0" relativeHeight="251658240" behindDoc="0" locked="0" layoutInCell="1" allowOverlap="1">
                <wp:simplePos x="0" y="0"/>
                <wp:positionH relativeFrom="column">
                  <wp:posOffset>421005</wp:posOffset>
                </wp:positionH>
                <wp:positionV relativeFrom="paragraph">
                  <wp:posOffset>321945</wp:posOffset>
                </wp:positionV>
                <wp:extent cx="424180" cy="2278380"/>
                <wp:effectExtent l="0" t="0" r="13970" b="26670"/>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4180" cy="2278380"/>
                        </a:xfrm>
                        <a:prstGeom prst="rect">
                          <a:avLst/>
                        </a:prstGeom>
                        <a:solidFill>
                          <a:sysClr val="window" lastClr="FFFFFF"/>
                        </a:solidFill>
                        <a:ln w="12700" cap="flat" cmpd="sng" algn="ctr">
                          <a:solidFill>
                            <a:sysClr val="window" lastClr="FFFFFF"/>
                          </a:solidFill>
                          <a:prstDash val="solid"/>
                          <a:miter lim="800000"/>
                        </a:ln>
                        <a:effectLst/>
                      </wps:spPr>
                      <wps:txbx>
                        <w:txbxContent>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8</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7</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6</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5</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4</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2</w:t>
                            </w:r>
                          </w:p>
                          <w:p w:rsidR="00633BBE" w:rsidRDefault="00633BBE" w:rsidP="00301C0B">
                            <w:pPr>
                              <w:spacing w:line="240" w:lineRule="auto"/>
                              <w:jc w:val="center"/>
                              <w:rPr>
                                <w:rFonts w:ascii="Times New Roman" w:hAnsi="Times New Roman"/>
                                <w:color w:val="000000"/>
                              </w:rPr>
                            </w:pPr>
                            <w:r>
                              <w:rPr>
                                <w:rFonts w:ascii="Times New Roman" w:hAnsi="Times New Roman"/>
                                <w:color w:val="000000"/>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57" o:spid="_x0000_s1026" style="position:absolute;margin-left:33.15pt;margin-top:25.35pt;width:33.4pt;height:17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zsqAIAAEgFAAAOAAAAZHJzL2Uyb0RvYy54bWysVM1uEzEQviPxDpbvdJMlJWHVTRW1CkKK&#10;2kot6tnxerMW/sN2sgknJK6VeAQeggvip8+weSPG3k2bFk4VPlgez3h+vvnGR8drKdCKWce1ynH/&#10;oIcRU1QXXC1y/O5q+mKEkfNEFURoxXK8YQ4fj58/O6pNxlJdaVEwi8CJclltclx5b7IkcbRikrgD&#10;bZgCZamtJB5Eu0gKS2rwLkWS9nqvklrbwlhNmXNwe9oq8Tj6L0tG/XlZOuaRyDHk5uNu4z4PezI+&#10;ItnCElNx2qVBnpCFJFxB0DtXp8QTtLT8L1eSU6udLv0B1TLRZckpizVANf3eo2ouK2JYrAXAceYO&#10;Jvf/3NKz1YVFvMjx4RAjRST0qPm6/bT90vxqbrefm2/NbfNze9P8br43PxAYAWK1cRk8vDQXNtTs&#10;zEzT9w4UyQNNEFxnsy6tDLZQMVpH+Dd38LO1RxQuB+mgP4ImUVCl6XD0EoTglGS718Y6/4ZpicIh&#10;xxbaG1Enq5nzrenOJCamBS+mXIgobNyJsGhFgAlAoELXGAniPFzmeBpXF83tPxMK1UDsdNgLmRGg&#10;aCmIh6M0AJpTC4yIWAD3qbcxlwev3dOChiJOiavabKPHlqmSexgXwWWOR72wupSFCiWySPgOinv0&#10;w8mv5+uuc3NdbKDnVrfD4Aydcog3AywuiAX2Q6Ew0f4ctlJoqF53J4wqbT/+6z7YAylBi1EN0wTI&#10;fFgSywDitwro+ro/GITxi8LgcJiCYPc1832NWsoTDW3qw99haDwGey92x9JqeQ2DPwlRQUUUhdht&#10;DzrhxLdTDl8HZZNJNIORM8TP1KWhwXmALCB9tb4m1nSc8sDGM72bPJI9olZrG14qPVl6XfLIuwBx&#10;i2s3BDCukbnd1xL+g305Wt1/gOM/AAAA//8DAFBLAwQUAAYACAAAACEAXgSTS90AAAAJAQAADwAA&#10;AGRycy9kb3ducmV2LnhtbEyPwU7DMBBE70j8g7VI3KhdQlMasqkqEHfagNSjGy9JSryOYqdN/x73&#10;BMfRjGbe5OvJduJEg28dI8xnCgRx5UzLNcJn+f7wDMIHzUZ3jgnhQh7Wxe1NrjPjzryl0y7UIpaw&#10;zzRCE0KfSemrhqz2M9cTR+/bDVaHKIdamkGfY7nt5KNSqbS65bjQ6J5eG6p+dqNF2O7LPvmgsdqs&#10;/FdylOWbMpcj4v3dtHkBEWgKf2G44kd0KCLTwY1svOgQ0jSJSYSFWoK4+kkyB3FAeFKrBcgil/8f&#10;FL8AAAD//wMAUEsBAi0AFAAGAAgAAAAhALaDOJL+AAAA4QEAABMAAAAAAAAAAAAAAAAAAAAAAFtD&#10;b250ZW50X1R5cGVzXS54bWxQSwECLQAUAAYACAAAACEAOP0h/9YAAACUAQAACwAAAAAAAAAAAAAA&#10;AAAvAQAAX3JlbHMvLnJlbHNQSwECLQAUAAYACAAAACEA2Cos7KgCAABIBQAADgAAAAAAAAAAAAAA&#10;AAAuAgAAZHJzL2Uyb0RvYy54bWxQSwECLQAUAAYACAAAACEAXgSTS90AAAAJAQAADwAAAAAAAAAA&#10;AAAAAAACBQAAZHJzL2Rvd25yZXYueG1sUEsFBgAAAAAEAAQA8wAAAAwGAAAAAA==&#10;" fillcolor="window" strokecolor="window" strokeweight="1pt">
                <v:path arrowok="t"/>
                <v:textbox>
                  <w:txbxContent>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8</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7</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6</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5</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4</w:t>
                      </w:r>
                    </w:p>
                    <w:p w:rsidR="00633BBE" w:rsidRDefault="00633BBE" w:rsidP="00301C0B">
                      <w:pPr>
                        <w:spacing w:line="240" w:lineRule="auto"/>
                        <w:jc w:val="center"/>
                        <w:rPr>
                          <w:rFonts w:ascii="Times New Roman" w:hAnsi="Times New Roman"/>
                          <w:color w:val="000000"/>
                          <w:vertAlign w:val="superscript"/>
                        </w:rPr>
                      </w:pPr>
                      <w:r>
                        <w:rPr>
                          <w:rFonts w:ascii="Times New Roman" w:hAnsi="Times New Roman"/>
                          <w:color w:val="000000"/>
                        </w:rPr>
                        <w:t>10</w:t>
                      </w:r>
                      <w:r>
                        <w:rPr>
                          <w:rFonts w:ascii="Times New Roman" w:hAnsi="Times New Roman"/>
                          <w:color w:val="000000"/>
                          <w:vertAlign w:val="superscript"/>
                        </w:rPr>
                        <w:t>2</w:t>
                      </w:r>
                    </w:p>
                    <w:p w:rsidR="00633BBE" w:rsidRDefault="00633BBE" w:rsidP="00301C0B">
                      <w:pPr>
                        <w:spacing w:line="240" w:lineRule="auto"/>
                        <w:jc w:val="center"/>
                        <w:rPr>
                          <w:rFonts w:ascii="Times New Roman" w:hAnsi="Times New Roman"/>
                          <w:color w:val="000000"/>
                        </w:rPr>
                      </w:pPr>
                      <w:r>
                        <w:rPr>
                          <w:rFonts w:ascii="Times New Roman" w:hAnsi="Times New Roman"/>
                          <w:color w:val="000000"/>
                        </w:rPr>
                        <w:t>0</w:t>
                      </w:r>
                    </w:p>
                  </w:txbxContent>
                </v:textbox>
              </v:rect>
            </w:pict>
          </mc:Fallback>
        </mc:AlternateContent>
      </w:r>
      <w:r>
        <w:rPr>
          <w:noProof/>
        </w:rPr>
        <w:drawing>
          <wp:inline distT="0" distB="0" distL="0" distR="0">
            <wp:extent cx="5786120" cy="3200400"/>
            <wp:effectExtent l="0" t="0" r="0" b="0"/>
            <wp:docPr id="27" name="Объект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0"/>
              </a:graphicData>
            </a:graphic>
          </wp:inline>
        </w:drawing>
      </w:r>
    </w:p>
    <w:p w:rsidR="00E67016" w:rsidRPr="00D15F16" w:rsidRDefault="00E67016" w:rsidP="00AA71D4">
      <w:pPr>
        <w:spacing w:after="0" w:line="240" w:lineRule="auto"/>
        <w:jc w:val="center"/>
        <w:rPr>
          <w:sz w:val="28"/>
          <w:szCs w:val="28"/>
        </w:rPr>
      </w:pPr>
    </w:p>
    <w:p w:rsidR="00E67016" w:rsidRPr="00D15F16" w:rsidRDefault="00E67016" w:rsidP="00AA71D4">
      <w:pPr>
        <w:spacing w:after="0" w:line="240" w:lineRule="auto"/>
        <w:jc w:val="center"/>
        <w:rPr>
          <w:rFonts w:ascii="Times New Roman" w:eastAsia="Calibri" w:hAnsi="Times New Roman"/>
          <w:kern w:val="2"/>
          <w:sz w:val="28"/>
          <w:szCs w:val="28"/>
          <w:lang w:val="kk-KZ" w:eastAsia="en-US"/>
        </w:rPr>
      </w:pPr>
      <w:r w:rsidRPr="00D15F16">
        <w:rPr>
          <w:rFonts w:ascii="Times New Roman" w:hAnsi="Times New Roman"/>
          <w:sz w:val="28"/>
          <w:szCs w:val="28"/>
        </w:rPr>
        <w:t xml:space="preserve">Сурет 21 - </w:t>
      </w:r>
      <w:r w:rsidR="00810040" w:rsidRPr="00D15F16">
        <w:rPr>
          <w:rFonts w:ascii="Times New Roman" w:hAnsi="Times New Roman"/>
          <w:sz w:val="28"/>
          <w:szCs w:val="28"/>
        </w:rPr>
        <w:t xml:space="preserve"> </w:t>
      </w:r>
      <w:r w:rsidR="00AA71D4" w:rsidRPr="00D15F16">
        <w:rPr>
          <w:rFonts w:ascii="Times New Roman" w:hAnsi="Times New Roman"/>
          <w:sz w:val="28"/>
          <w:szCs w:val="28"/>
        </w:rPr>
        <w:t xml:space="preserve"> </w:t>
      </w:r>
      <w:r w:rsidR="00AA71D4" w:rsidRPr="00D15F16">
        <w:rPr>
          <w:rFonts w:ascii="Times New Roman" w:eastAsia="Calibri" w:hAnsi="Times New Roman"/>
          <w:i/>
          <w:kern w:val="2"/>
          <w:sz w:val="28"/>
          <w:szCs w:val="28"/>
          <w:lang w:val="kk-KZ" w:eastAsia="en-US"/>
        </w:rPr>
        <w:t xml:space="preserve">Bacillus subtilis  </w:t>
      </w:r>
      <w:r w:rsidR="00AA71D4" w:rsidRPr="00D15F16">
        <w:rPr>
          <w:rFonts w:ascii="Times New Roman" w:eastAsia="Calibri" w:hAnsi="Times New Roman"/>
          <w:kern w:val="2"/>
          <w:sz w:val="28"/>
          <w:szCs w:val="28"/>
          <w:lang w:val="kk-KZ" w:eastAsia="en-US"/>
        </w:rPr>
        <w:t>тірі  микробтық жасушаларының уақытқа тәуелді кинетикалық сызығы</w:t>
      </w:r>
    </w:p>
    <w:p w:rsidR="0025202C" w:rsidRPr="00D15F16" w:rsidRDefault="0025202C" w:rsidP="00AA71D4">
      <w:pPr>
        <w:spacing w:after="0" w:line="240" w:lineRule="auto"/>
        <w:jc w:val="center"/>
        <w:rPr>
          <w:rFonts w:ascii="Times New Roman" w:eastAsia="Calibri" w:hAnsi="Times New Roman"/>
          <w:kern w:val="2"/>
          <w:sz w:val="28"/>
          <w:szCs w:val="28"/>
          <w:lang w:val="kk-KZ" w:eastAsia="en-US"/>
        </w:rPr>
      </w:pPr>
    </w:p>
    <w:p w:rsidR="0025202C" w:rsidRPr="00D15F16" w:rsidRDefault="002C5356" w:rsidP="0025202C">
      <w:pPr>
        <w:spacing w:after="0" w:line="240" w:lineRule="auto"/>
        <w:ind w:firstLine="709"/>
        <w:jc w:val="both"/>
        <w:rPr>
          <w:rFonts w:ascii="Times New Roman" w:eastAsia="Calibri" w:hAnsi="Times New Roman"/>
          <w:kern w:val="2"/>
          <w:sz w:val="28"/>
          <w:szCs w:val="28"/>
          <w:lang w:val="kk-KZ" w:eastAsia="en-US"/>
        </w:rPr>
        <w:sectPr w:rsidR="0025202C" w:rsidRPr="00D15F16" w:rsidSect="00251CAF">
          <w:pgSz w:w="11906" w:h="16838"/>
          <w:pgMar w:top="1134" w:right="567" w:bottom="1134" w:left="1701" w:header="708" w:footer="708" w:gutter="0"/>
          <w:cols w:space="708"/>
          <w:docGrid w:linePitch="360"/>
        </w:sectPr>
      </w:pPr>
      <w:r w:rsidRPr="00D15F16">
        <w:rPr>
          <w:rFonts w:ascii="Times New Roman" w:hAnsi="Times New Roman"/>
          <w:i/>
          <w:sz w:val="28"/>
          <w:szCs w:val="28"/>
          <w:lang w:val="kk-KZ"/>
        </w:rPr>
        <w:t>B. subtili</w:t>
      </w:r>
      <w:r w:rsidR="0025202C" w:rsidRPr="00D15F16">
        <w:rPr>
          <w:rFonts w:ascii="Times New Roman" w:hAnsi="Times New Roman"/>
          <w:i/>
          <w:sz w:val="28"/>
          <w:szCs w:val="28"/>
          <w:lang w:val="kk-KZ"/>
        </w:rPr>
        <w:t xml:space="preserve">s </w:t>
      </w:r>
      <w:r w:rsidR="0025202C" w:rsidRPr="00D15F16">
        <w:rPr>
          <w:rFonts w:ascii="Times New Roman" w:hAnsi="Times New Roman"/>
          <w:sz w:val="28"/>
          <w:szCs w:val="28"/>
          <w:lang w:val="kk-KZ"/>
        </w:rPr>
        <w:t>лиофилизатының тұрақтылығын зерттеу және сақтау мерзімдерін белгілеу нәтижелері 23, 24, 25 - кестелерде  берілген.</w:t>
      </w:r>
    </w:p>
    <w:p w:rsidR="00C215C9" w:rsidRPr="00D15F16" w:rsidRDefault="00B6702A" w:rsidP="00C215C9">
      <w:pPr>
        <w:spacing w:after="0" w:line="240" w:lineRule="auto"/>
        <w:rPr>
          <w:rFonts w:ascii="Times New Roman" w:eastAsia="Calibri" w:hAnsi="Times New Roman"/>
          <w:kern w:val="2"/>
          <w:sz w:val="20"/>
          <w:szCs w:val="20"/>
          <w:lang w:val="kk-KZ" w:eastAsia="en-US"/>
        </w:rPr>
      </w:pPr>
      <w:r w:rsidRPr="00D15F16">
        <w:rPr>
          <w:rFonts w:ascii="Times New Roman" w:eastAsia="Calibri" w:hAnsi="Times New Roman"/>
          <w:kern w:val="2"/>
          <w:sz w:val="20"/>
          <w:szCs w:val="20"/>
          <w:lang w:val="kk-KZ" w:eastAsia="en-US"/>
        </w:rPr>
        <w:lastRenderedPageBreak/>
        <w:t xml:space="preserve">         </w:t>
      </w:r>
      <w:r w:rsidR="00C215C9" w:rsidRPr="00D15F16">
        <w:rPr>
          <w:rFonts w:ascii="Times New Roman" w:eastAsia="Calibri" w:hAnsi="Times New Roman"/>
          <w:kern w:val="2"/>
          <w:sz w:val="24"/>
          <w:szCs w:val="20"/>
          <w:lang w:val="kk-KZ" w:eastAsia="en-US"/>
        </w:rPr>
        <w:t xml:space="preserve">Кесте </w:t>
      </w:r>
      <w:r w:rsidR="00EE655E" w:rsidRPr="00D15F16">
        <w:rPr>
          <w:rFonts w:ascii="Times New Roman" w:eastAsia="Calibri" w:hAnsi="Times New Roman"/>
          <w:kern w:val="2"/>
          <w:sz w:val="24"/>
          <w:szCs w:val="20"/>
          <w:lang w:val="kk-KZ" w:eastAsia="en-US"/>
        </w:rPr>
        <w:t>23</w:t>
      </w:r>
      <w:r w:rsidR="00F134AB" w:rsidRPr="00D15F16">
        <w:rPr>
          <w:rFonts w:ascii="Times New Roman" w:eastAsia="Calibri" w:hAnsi="Times New Roman"/>
          <w:kern w:val="2"/>
          <w:sz w:val="24"/>
          <w:szCs w:val="20"/>
          <w:lang w:val="kk-KZ" w:eastAsia="en-US"/>
        </w:rPr>
        <w:t xml:space="preserve"> </w:t>
      </w:r>
      <w:r w:rsidR="00D6567E" w:rsidRPr="00D15F16">
        <w:rPr>
          <w:rFonts w:ascii="Times New Roman" w:eastAsia="Calibri" w:hAnsi="Times New Roman"/>
          <w:kern w:val="2"/>
          <w:sz w:val="24"/>
          <w:szCs w:val="20"/>
          <w:lang w:val="kk-KZ" w:eastAsia="en-US"/>
        </w:rPr>
        <w:t>–</w:t>
      </w:r>
      <w:r w:rsidR="00F134AB" w:rsidRPr="00D15F16">
        <w:rPr>
          <w:rFonts w:ascii="Times New Roman" w:eastAsia="Calibri" w:hAnsi="Times New Roman"/>
          <w:kern w:val="2"/>
          <w:sz w:val="24"/>
          <w:szCs w:val="20"/>
          <w:lang w:val="kk-KZ" w:eastAsia="en-US"/>
        </w:rPr>
        <w:t xml:space="preserve"> </w:t>
      </w:r>
      <w:r w:rsidR="009B181D" w:rsidRPr="00D15F16">
        <w:rPr>
          <w:rFonts w:ascii="Times New Roman" w:eastAsia="Calibri" w:hAnsi="Times New Roman"/>
          <w:i/>
          <w:kern w:val="2"/>
          <w:sz w:val="24"/>
          <w:szCs w:val="24"/>
          <w:lang w:val="kk-KZ" w:eastAsia="en-US"/>
        </w:rPr>
        <w:t xml:space="preserve">B. subtilis </w:t>
      </w:r>
      <w:r w:rsidR="009B181D" w:rsidRPr="00D15F16">
        <w:rPr>
          <w:rFonts w:ascii="Times New Roman" w:eastAsia="Calibri" w:hAnsi="Times New Roman"/>
          <w:kern w:val="2"/>
          <w:sz w:val="24"/>
          <w:szCs w:val="24"/>
          <w:lang w:val="kk-KZ" w:eastAsia="en-US"/>
        </w:rPr>
        <w:t xml:space="preserve">лиофилизатының </w:t>
      </w:r>
      <w:r w:rsidR="00D6567E" w:rsidRPr="00D15F16">
        <w:rPr>
          <w:rFonts w:ascii="Times New Roman" w:eastAsia="Calibri" w:hAnsi="Times New Roman"/>
          <w:kern w:val="2"/>
          <w:sz w:val="24"/>
          <w:szCs w:val="20"/>
          <w:lang w:val="kk-KZ" w:eastAsia="en-US"/>
        </w:rPr>
        <w:t>тұрақтылығын сынау</w:t>
      </w:r>
      <w:r w:rsidR="004E259C" w:rsidRPr="00D15F16">
        <w:rPr>
          <w:rFonts w:ascii="Times New Roman" w:eastAsia="Calibri" w:hAnsi="Times New Roman"/>
          <w:kern w:val="2"/>
          <w:sz w:val="24"/>
          <w:szCs w:val="20"/>
          <w:lang w:val="kk-KZ" w:eastAsia="en-US"/>
        </w:rPr>
        <w:t xml:space="preserve"> (1 серия)</w:t>
      </w:r>
    </w:p>
    <w:p w:rsidR="008D62FA" w:rsidRPr="00D15F16" w:rsidRDefault="008D62FA" w:rsidP="00C215C9">
      <w:pPr>
        <w:spacing w:after="0" w:line="240" w:lineRule="auto"/>
        <w:rPr>
          <w:rFonts w:ascii="Times New Roman" w:eastAsia="Calibri" w:hAnsi="Times New Roman"/>
          <w:kern w:val="2"/>
          <w:sz w:val="20"/>
          <w:szCs w:val="20"/>
          <w:lang w:val="kk-KZ" w:eastAsia="en-US"/>
        </w:rPr>
      </w:pPr>
    </w:p>
    <w:tbl>
      <w:tblPr>
        <w:tblW w:w="1474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1560"/>
        <w:gridCol w:w="1275"/>
        <w:gridCol w:w="2694"/>
        <w:gridCol w:w="567"/>
        <w:gridCol w:w="567"/>
        <w:gridCol w:w="567"/>
        <w:gridCol w:w="567"/>
        <w:gridCol w:w="567"/>
        <w:gridCol w:w="567"/>
        <w:gridCol w:w="567"/>
        <w:gridCol w:w="567"/>
        <w:gridCol w:w="567"/>
        <w:gridCol w:w="567"/>
        <w:gridCol w:w="567"/>
        <w:gridCol w:w="567"/>
        <w:gridCol w:w="567"/>
      </w:tblGrid>
      <w:tr w:rsidR="008D62FA" w:rsidRPr="00D15F16" w:rsidTr="00BE28B5">
        <w:trPr>
          <w:trHeight w:val="170"/>
        </w:trPr>
        <w:tc>
          <w:tcPr>
            <w:tcW w:w="14742" w:type="dxa"/>
            <w:gridSpan w:val="17"/>
            <w:tcBorders>
              <w:top w:val="single" w:sz="4" w:space="0" w:color="auto"/>
            </w:tcBorders>
          </w:tcPr>
          <w:p w:rsidR="008D62FA" w:rsidRPr="008C5FF6" w:rsidRDefault="008D62FA" w:rsidP="0054002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Қаптау: Тығындалған қақпағы бар флакондар</w:t>
            </w:r>
          </w:p>
          <w:p w:rsidR="008D62FA" w:rsidRPr="008C5FF6" w:rsidRDefault="008D62FA" w:rsidP="0054002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Сынақ басталу мерзімі: 06.2018ж.</w:t>
            </w:r>
          </w:p>
          <w:p w:rsidR="008D62FA" w:rsidRPr="008C5FF6" w:rsidRDefault="008D62FA" w:rsidP="0054002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Сынақ аяқталу мерзімі: 06.</w:t>
            </w:r>
            <w:r w:rsidRPr="008C5FF6">
              <w:rPr>
                <w:rFonts w:ascii="Times New Roman" w:eastAsia="Calibri" w:hAnsi="Times New Roman"/>
                <w:kern w:val="2"/>
                <w:sz w:val="18"/>
                <w:szCs w:val="18"/>
                <w:lang w:eastAsia="en-US"/>
              </w:rPr>
              <w:t>20</w:t>
            </w:r>
            <w:r w:rsidRPr="008C5FF6">
              <w:rPr>
                <w:rFonts w:ascii="Times New Roman" w:eastAsia="Calibri" w:hAnsi="Times New Roman"/>
                <w:kern w:val="2"/>
                <w:sz w:val="18"/>
                <w:szCs w:val="18"/>
                <w:lang w:val="kk-KZ" w:eastAsia="en-US"/>
              </w:rPr>
              <w:t>23</w:t>
            </w:r>
            <w:r w:rsidRPr="008C5FF6">
              <w:rPr>
                <w:rFonts w:ascii="Times New Roman" w:eastAsia="Calibri" w:hAnsi="Times New Roman"/>
                <w:kern w:val="2"/>
                <w:sz w:val="18"/>
                <w:szCs w:val="18"/>
                <w:lang w:eastAsia="en-US"/>
              </w:rPr>
              <w:t>ж.</w:t>
            </w:r>
          </w:p>
          <w:p w:rsidR="008D62FA" w:rsidRPr="008C5FF6" w:rsidRDefault="008D62FA" w:rsidP="0054002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Серия:</w:t>
            </w:r>
            <w:r w:rsidRPr="008C5FF6">
              <w:rPr>
                <w:rFonts w:ascii="Times New Roman" w:eastAsia="Calibri" w:hAnsi="Times New Roman"/>
                <w:kern w:val="2"/>
                <w:sz w:val="18"/>
                <w:szCs w:val="18"/>
                <w:lang w:eastAsia="en-US"/>
              </w:rPr>
              <w:t xml:space="preserve"> 0</w:t>
            </w:r>
            <w:r w:rsidRPr="008C5FF6">
              <w:rPr>
                <w:rFonts w:ascii="Times New Roman" w:eastAsia="Calibri" w:hAnsi="Times New Roman"/>
                <w:kern w:val="2"/>
                <w:sz w:val="18"/>
                <w:szCs w:val="18"/>
                <w:lang w:val="kk-KZ" w:eastAsia="en-US"/>
              </w:rPr>
              <w:t>1</w:t>
            </w:r>
            <w:r w:rsidRPr="008C5FF6">
              <w:rPr>
                <w:rFonts w:ascii="Times New Roman" w:eastAsia="Calibri" w:hAnsi="Times New Roman"/>
                <w:kern w:val="2"/>
                <w:sz w:val="18"/>
                <w:szCs w:val="18"/>
                <w:lang w:eastAsia="en-US"/>
              </w:rPr>
              <w:t>С20</w:t>
            </w:r>
            <w:r w:rsidRPr="008C5FF6">
              <w:rPr>
                <w:rFonts w:ascii="Times New Roman" w:eastAsia="Calibri" w:hAnsi="Times New Roman"/>
                <w:kern w:val="2"/>
                <w:sz w:val="18"/>
                <w:szCs w:val="18"/>
                <w:lang w:val="kk-KZ" w:eastAsia="en-US"/>
              </w:rPr>
              <w:t>18</w:t>
            </w:r>
          </w:p>
        </w:tc>
      </w:tr>
      <w:tr w:rsidR="008D62FA" w:rsidRPr="00D15F16" w:rsidTr="00BE28B5">
        <w:trPr>
          <w:trHeight w:val="170"/>
        </w:trPr>
        <w:tc>
          <w:tcPr>
            <w:tcW w:w="1842" w:type="dxa"/>
            <w:vMerge w:val="restart"/>
            <w:tcBorders>
              <w:top w:val="single" w:sz="4" w:space="0" w:color="auto"/>
            </w:tcBorders>
            <w:vAlign w:val="center"/>
          </w:tcPr>
          <w:p w:rsidR="008D62FA" w:rsidRPr="008C5FF6" w:rsidRDefault="008D62FA" w:rsidP="0054002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Сапа көрсеткіштері</w:t>
            </w:r>
          </w:p>
        </w:tc>
        <w:tc>
          <w:tcPr>
            <w:tcW w:w="1560" w:type="dxa"/>
            <w:vMerge w:val="restart"/>
            <w:tcBorders>
              <w:top w:val="single" w:sz="4" w:space="0" w:color="auto"/>
            </w:tcBorders>
          </w:tcPr>
          <w:p w:rsidR="008D62FA" w:rsidRPr="008C5FF6" w:rsidRDefault="008D62FA" w:rsidP="0054002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Зерттеулер шарттары</w:t>
            </w:r>
          </w:p>
        </w:tc>
        <w:tc>
          <w:tcPr>
            <w:tcW w:w="1275" w:type="dxa"/>
            <w:vMerge w:val="restart"/>
            <w:tcBorders>
              <w:top w:val="single" w:sz="4" w:space="0" w:color="auto"/>
            </w:tcBorders>
          </w:tcPr>
          <w:p w:rsidR="008D62FA" w:rsidRPr="008C5FF6" w:rsidRDefault="008D62FA" w:rsidP="005F73BD">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Зерттеулер әдісі</w:t>
            </w:r>
          </w:p>
        </w:tc>
        <w:tc>
          <w:tcPr>
            <w:tcW w:w="2694" w:type="dxa"/>
            <w:vMerge w:val="restart"/>
            <w:tcBorders>
              <w:top w:val="single" w:sz="4" w:space="0" w:color="auto"/>
            </w:tcBorders>
            <w:vAlign w:val="center"/>
          </w:tcPr>
          <w:p w:rsidR="008D62FA" w:rsidRPr="008C5FF6" w:rsidRDefault="008D62FA" w:rsidP="00B6702A">
            <w:pPr>
              <w:spacing w:after="0" w:line="240" w:lineRule="auto"/>
              <w:jc w:val="center"/>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Ауытқу нормалары</w:t>
            </w:r>
          </w:p>
        </w:tc>
        <w:tc>
          <w:tcPr>
            <w:tcW w:w="7371" w:type="dxa"/>
            <w:gridSpan w:val="13"/>
            <w:tcBorders>
              <w:top w:val="single" w:sz="4" w:space="0" w:color="auto"/>
            </w:tcBorders>
            <w:vAlign w:val="center"/>
          </w:tcPr>
          <w:p w:rsidR="008D62FA" w:rsidRPr="008C5FF6" w:rsidRDefault="008D62FA" w:rsidP="008D62FA">
            <w:pPr>
              <w:spacing w:after="0" w:line="240" w:lineRule="auto"/>
              <w:jc w:val="center"/>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Бақылау мерзімділігі, айлар</w:t>
            </w:r>
          </w:p>
        </w:tc>
      </w:tr>
      <w:tr w:rsidR="008D62FA" w:rsidRPr="00D15F16" w:rsidTr="00BE28B5">
        <w:trPr>
          <w:trHeight w:val="90"/>
        </w:trPr>
        <w:tc>
          <w:tcPr>
            <w:tcW w:w="1842" w:type="dxa"/>
            <w:vMerge/>
          </w:tcPr>
          <w:p w:rsidR="008D62FA" w:rsidRPr="008C5FF6" w:rsidRDefault="008D62FA" w:rsidP="0054002A">
            <w:pPr>
              <w:spacing w:after="0" w:line="240" w:lineRule="auto"/>
              <w:rPr>
                <w:rFonts w:ascii="Times New Roman" w:eastAsia="Calibri" w:hAnsi="Times New Roman"/>
                <w:kern w:val="2"/>
                <w:sz w:val="18"/>
                <w:szCs w:val="18"/>
                <w:lang w:eastAsia="en-US"/>
              </w:rPr>
            </w:pPr>
          </w:p>
        </w:tc>
        <w:tc>
          <w:tcPr>
            <w:tcW w:w="1560" w:type="dxa"/>
            <w:vMerge/>
          </w:tcPr>
          <w:p w:rsidR="008D62FA" w:rsidRPr="008C5FF6" w:rsidRDefault="008D62FA" w:rsidP="0054002A">
            <w:pPr>
              <w:spacing w:after="0" w:line="240" w:lineRule="auto"/>
              <w:rPr>
                <w:rFonts w:ascii="Times New Roman" w:eastAsia="Calibri" w:hAnsi="Times New Roman"/>
                <w:kern w:val="2"/>
                <w:sz w:val="18"/>
                <w:szCs w:val="18"/>
                <w:lang w:eastAsia="en-US"/>
              </w:rPr>
            </w:pPr>
          </w:p>
        </w:tc>
        <w:tc>
          <w:tcPr>
            <w:tcW w:w="1275" w:type="dxa"/>
            <w:vMerge/>
          </w:tcPr>
          <w:p w:rsidR="008D62FA" w:rsidRPr="008C5FF6" w:rsidRDefault="008D62FA" w:rsidP="0054002A">
            <w:pPr>
              <w:spacing w:after="0" w:line="240" w:lineRule="auto"/>
              <w:rPr>
                <w:rFonts w:ascii="Times New Roman" w:eastAsia="Calibri" w:hAnsi="Times New Roman"/>
                <w:kern w:val="2"/>
                <w:sz w:val="18"/>
                <w:szCs w:val="18"/>
                <w:lang w:eastAsia="en-US"/>
              </w:rPr>
            </w:pPr>
          </w:p>
        </w:tc>
        <w:tc>
          <w:tcPr>
            <w:tcW w:w="2694" w:type="dxa"/>
            <w:vMerge/>
          </w:tcPr>
          <w:p w:rsidR="008D62FA" w:rsidRPr="008C5FF6" w:rsidRDefault="008D62FA" w:rsidP="0054002A">
            <w:pPr>
              <w:spacing w:after="0" w:line="240" w:lineRule="auto"/>
              <w:rPr>
                <w:rFonts w:ascii="Times New Roman" w:eastAsia="Calibri" w:hAnsi="Times New Roman"/>
                <w:kern w:val="2"/>
                <w:sz w:val="18"/>
                <w:szCs w:val="18"/>
                <w:lang w:eastAsia="en-US"/>
              </w:rPr>
            </w:pP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0</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3</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6</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9</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12</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18</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24</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30</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36</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42</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48</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54</w:t>
            </w:r>
          </w:p>
        </w:tc>
        <w:tc>
          <w:tcPr>
            <w:tcW w:w="567" w:type="dxa"/>
          </w:tcPr>
          <w:p w:rsidR="008D62FA" w:rsidRPr="008C5FF6" w:rsidRDefault="008D62FA" w:rsidP="0054002A">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60</w:t>
            </w:r>
          </w:p>
        </w:tc>
      </w:tr>
      <w:tr w:rsidR="008D62FA" w:rsidRPr="00D15F16" w:rsidTr="00BE28B5">
        <w:trPr>
          <w:cantSplit/>
          <w:trHeight w:val="631"/>
        </w:trPr>
        <w:tc>
          <w:tcPr>
            <w:tcW w:w="1842"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Сипаттамасы</w:t>
            </w:r>
          </w:p>
        </w:tc>
        <w:tc>
          <w:tcPr>
            <w:tcW w:w="1560" w:type="dxa"/>
            <w:vMerge w:val="restart"/>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18"/>
                <w:szCs w:val="18"/>
                <w:lang w:val="kk-KZ" w:eastAsia="en-US"/>
              </w:rPr>
            </w:pPr>
          </w:p>
          <w:p w:rsidR="008D62FA" w:rsidRPr="008C5FF6" w:rsidRDefault="008D62FA" w:rsidP="008D62FA">
            <w:pPr>
              <w:spacing w:after="0" w:line="240" w:lineRule="auto"/>
              <w:rPr>
                <w:rFonts w:ascii="Times New Roman" w:eastAsia="Calibri" w:hAnsi="Times New Roman"/>
                <w:kern w:val="2"/>
                <w:sz w:val="18"/>
                <w:szCs w:val="18"/>
                <w:lang w:val="kk-KZ" w:eastAsia="en-US"/>
              </w:rPr>
            </w:pPr>
          </w:p>
          <w:p w:rsidR="008D62FA" w:rsidRPr="008C5FF6" w:rsidRDefault="008D62FA" w:rsidP="008D62FA">
            <w:pPr>
              <w:spacing w:after="0" w:line="240" w:lineRule="auto"/>
              <w:rPr>
                <w:rFonts w:ascii="Times New Roman" w:eastAsia="Calibri" w:hAnsi="Times New Roman"/>
                <w:kern w:val="2"/>
                <w:sz w:val="18"/>
                <w:szCs w:val="18"/>
                <w:lang w:val="kk-KZ" w:eastAsia="en-US"/>
              </w:rPr>
            </w:pPr>
          </w:p>
          <w:p w:rsidR="008D62FA" w:rsidRPr="008C5FF6" w:rsidRDefault="008D62FA" w:rsidP="008D62FA">
            <w:pPr>
              <w:spacing w:after="0" w:line="240" w:lineRule="auto"/>
              <w:rPr>
                <w:rFonts w:ascii="Times New Roman" w:eastAsia="Calibri" w:hAnsi="Times New Roman"/>
                <w:kern w:val="2"/>
                <w:sz w:val="18"/>
                <w:szCs w:val="18"/>
                <w:lang w:val="kk-KZ" w:eastAsia="en-US"/>
              </w:rPr>
            </w:pPr>
          </w:p>
          <w:p w:rsidR="008D62FA" w:rsidRPr="008C5FF6" w:rsidRDefault="008D62FA" w:rsidP="008D62FA">
            <w:pPr>
              <w:spacing w:after="0" w:line="240" w:lineRule="auto"/>
              <w:rPr>
                <w:rFonts w:ascii="Times New Roman" w:eastAsia="Calibri" w:hAnsi="Times New Roman"/>
                <w:kern w:val="2"/>
                <w:sz w:val="18"/>
                <w:szCs w:val="18"/>
                <w:lang w:val="kk-KZ" w:eastAsia="en-US"/>
              </w:rPr>
            </w:pPr>
          </w:p>
          <w:p w:rsidR="008D62FA" w:rsidRPr="008C5FF6" w:rsidRDefault="008D62FA" w:rsidP="008D62FA">
            <w:pPr>
              <w:spacing w:after="0" w:line="240" w:lineRule="auto"/>
              <w:rPr>
                <w:rFonts w:ascii="Times New Roman" w:eastAsia="Calibri" w:hAnsi="Times New Roman"/>
                <w:kern w:val="2"/>
                <w:sz w:val="18"/>
                <w:szCs w:val="18"/>
                <w:lang w:val="kk-KZ" w:eastAsia="en-US"/>
              </w:rPr>
            </w:pPr>
          </w:p>
          <w:p w:rsidR="008D62FA" w:rsidRPr="008C5FF6" w:rsidRDefault="008D62FA" w:rsidP="008C5FF6">
            <w:pPr>
              <w:spacing w:after="0" w:line="240" w:lineRule="auto"/>
              <w:ind w:right="-108"/>
              <w:rPr>
                <w:rFonts w:ascii="Times New Roman" w:eastAsia="Calibri" w:hAnsi="Times New Roman"/>
                <w:kern w:val="2"/>
                <w:sz w:val="18"/>
                <w:szCs w:val="18"/>
                <w:lang w:eastAsia="en-US"/>
              </w:rPr>
            </w:pPr>
            <w:r w:rsidRPr="008C5FF6">
              <w:rPr>
                <w:rFonts w:ascii="Times New Roman" w:eastAsia="Calibri" w:hAnsi="Times New Roman"/>
                <w:kern w:val="2"/>
                <w:sz w:val="18"/>
                <w:szCs w:val="18"/>
                <w:lang w:val="kk-KZ" w:eastAsia="en-US"/>
              </w:rPr>
              <w:t xml:space="preserve">Температура </w:t>
            </w:r>
            <w:r w:rsidR="00D6567E" w:rsidRPr="008C5FF6">
              <w:rPr>
                <w:rFonts w:ascii="Times New Roman" w:hAnsi="Times New Roman"/>
                <w:sz w:val="18"/>
                <w:szCs w:val="18"/>
                <w:lang w:val="kk-KZ"/>
              </w:rPr>
              <w:t>(</w:t>
            </w:r>
            <w:r w:rsidR="00D6567E" w:rsidRPr="008C5FF6">
              <w:rPr>
                <w:rFonts w:ascii="Times New Roman" w:hAnsi="Times New Roman"/>
                <w:spacing w:val="2"/>
                <w:sz w:val="18"/>
                <w:szCs w:val="18"/>
                <w:shd w:val="clear" w:color="auto" w:fill="FFFFFF"/>
              </w:rPr>
              <w:t>2</w:t>
            </w:r>
            <w:r w:rsidR="00D6567E" w:rsidRPr="008C5FF6">
              <w:rPr>
                <w:rFonts w:ascii="Times New Roman" w:hAnsi="Times New Roman"/>
                <w:spacing w:val="2"/>
                <w:sz w:val="18"/>
                <w:szCs w:val="18"/>
                <w:bdr w:val="none" w:sz="0" w:space="0" w:color="auto" w:frame="1"/>
                <w:shd w:val="clear" w:color="auto" w:fill="FFFFFF"/>
                <w:vertAlign w:val="superscript"/>
              </w:rPr>
              <w:t>0</w:t>
            </w:r>
            <w:r w:rsidR="0025202C" w:rsidRPr="008C5FF6">
              <w:rPr>
                <w:rFonts w:ascii="Times New Roman" w:hAnsi="Times New Roman"/>
                <w:spacing w:val="2"/>
                <w:sz w:val="18"/>
                <w:szCs w:val="18"/>
                <w:shd w:val="clear" w:color="auto" w:fill="FFFFFF"/>
              </w:rPr>
              <w:t xml:space="preserve">С-тан </w:t>
            </w:r>
            <w:r w:rsidR="00D6567E" w:rsidRPr="008C5FF6">
              <w:rPr>
                <w:rFonts w:ascii="Times New Roman" w:hAnsi="Times New Roman"/>
                <w:spacing w:val="2"/>
                <w:sz w:val="18"/>
                <w:szCs w:val="18"/>
                <w:shd w:val="clear" w:color="auto" w:fill="FFFFFF"/>
              </w:rPr>
              <w:t>8</w:t>
            </w:r>
            <w:r w:rsidR="00D6567E" w:rsidRPr="008C5FF6">
              <w:rPr>
                <w:rFonts w:ascii="Times New Roman" w:hAnsi="Times New Roman"/>
                <w:spacing w:val="2"/>
                <w:sz w:val="18"/>
                <w:szCs w:val="18"/>
                <w:bdr w:val="none" w:sz="0" w:space="0" w:color="auto" w:frame="1"/>
                <w:shd w:val="clear" w:color="auto" w:fill="FFFFFF"/>
                <w:vertAlign w:val="superscript"/>
              </w:rPr>
              <w:t>0</w:t>
            </w:r>
            <w:r w:rsidR="00D6567E" w:rsidRPr="008C5FF6">
              <w:rPr>
                <w:rFonts w:ascii="Times New Roman" w:hAnsi="Times New Roman"/>
                <w:spacing w:val="2"/>
                <w:sz w:val="18"/>
                <w:szCs w:val="18"/>
                <w:shd w:val="clear" w:color="auto" w:fill="FFFFFF"/>
              </w:rPr>
              <w:t>С-қа дейін)</w:t>
            </w:r>
            <w:r w:rsidR="00D6567E" w:rsidRPr="008C5FF6">
              <w:rPr>
                <w:rFonts w:ascii="Times New Roman" w:hAnsi="Times New Roman"/>
                <w:sz w:val="18"/>
                <w:szCs w:val="18"/>
                <w:lang w:val="kk-KZ"/>
              </w:rPr>
              <w:t xml:space="preserve">, </w:t>
            </w:r>
            <w:r w:rsidR="00D6567E" w:rsidRPr="008C5FF6">
              <w:rPr>
                <w:rFonts w:ascii="Times New Roman" w:eastAsia="Calibri" w:hAnsi="Times New Roman"/>
                <w:kern w:val="2"/>
                <w:sz w:val="18"/>
                <w:szCs w:val="18"/>
                <w:lang w:val="kk-KZ" w:eastAsia="en-US"/>
              </w:rPr>
              <w:t>салыстырмалы ылғалдылығы (60</w:t>
            </w:r>
            <w:r w:rsidR="00811882" w:rsidRPr="008C5FF6">
              <w:rPr>
                <w:rFonts w:ascii="Times New Roman" w:eastAsia="Calibri" w:hAnsi="Times New Roman"/>
                <w:kern w:val="2"/>
                <w:sz w:val="18"/>
                <w:szCs w:val="18"/>
                <w:lang w:val="kk-KZ" w:eastAsia="en-US"/>
              </w:rPr>
              <w:t>±</w:t>
            </w:r>
            <w:r w:rsidRPr="008C5FF6">
              <w:rPr>
                <w:rFonts w:ascii="Times New Roman" w:eastAsia="Calibri" w:hAnsi="Times New Roman"/>
                <w:kern w:val="2"/>
                <w:sz w:val="18"/>
                <w:szCs w:val="18"/>
                <w:lang w:val="kk-KZ" w:eastAsia="en-US"/>
              </w:rPr>
              <w:t>5) %</w:t>
            </w:r>
          </w:p>
        </w:tc>
        <w:tc>
          <w:tcPr>
            <w:tcW w:w="1275"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НҚ сәйкес</w:t>
            </w:r>
          </w:p>
        </w:tc>
        <w:tc>
          <w:tcPr>
            <w:tcW w:w="2694"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Криссталды ұнтақ немесе крем түсті кеуекті масса. Гигроскопиялық</w:t>
            </w:r>
          </w:p>
        </w:tc>
        <w:tc>
          <w:tcPr>
            <w:tcW w:w="567" w:type="dxa"/>
            <w:tcBorders>
              <w:bottom w:val="single" w:sz="4" w:space="0" w:color="auto"/>
            </w:tcBorders>
          </w:tcPr>
          <w:p w:rsidR="008D62FA" w:rsidRPr="008C5FF6" w:rsidRDefault="008C5FF6" w:rsidP="008D62FA">
            <w:pPr>
              <w:spacing w:after="0" w:line="240" w:lineRule="auto"/>
              <w:rPr>
                <w:rFonts w:ascii="Times New Roman" w:eastAsia="Calibri" w:hAnsi="Times New Roman"/>
                <w:kern w:val="2"/>
                <w:sz w:val="20"/>
                <w:szCs w:val="20"/>
                <w:lang w:eastAsia="en-US"/>
              </w:rPr>
            </w:pPr>
            <w:r>
              <w:rPr>
                <w:rFonts w:ascii="Times New Roman" w:eastAsia="Calibri" w:hAnsi="Times New Roman"/>
                <w:kern w:val="2"/>
                <w:sz w:val="20"/>
                <w:szCs w:val="20"/>
                <w:lang w:val="az-Cyrl-AZ" w:eastAsia="en-US"/>
              </w:rPr>
              <w:t>с</w:t>
            </w:r>
            <w:r w:rsidR="008D62FA" w:rsidRPr="008C5FF6">
              <w:rPr>
                <w:rFonts w:ascii="Times New Roman" w:eastAsia="Calibri" w:hAnsi="Times New Roman"/>
                <w:kern w:val="2"/>
                <w:sz w:val="20"/>
                <w:szCs w:val="20"/>
                <w:lang w:eastAsia="en-US"/>
              </w:rPr>
              <w:t>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FD25E8"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w:t>
            </w:r>
            <w:r w:rsidR="008D62FA" w:rsidRPr="008C5FF6">
              <w:rPr>
                <w:rFonts w:ascii="Times New Roman" w:eastAsia="Calibri" w:hAnsi="Times New Roman"/>
                <w:kern w:val="2"/>
                <w:sz w:val="20"/>
                <w:szCs w:val="20"/>
                <w:lang w:eastAsia="en-US"/>
              </w:rPr>
              <w:t>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single" w:sz="4" w:space="0" w:color="auto"/>
            </w:tcBorders>
          </w:tcPr>
          <w:p w:rsidR="008D62FA" w:rsidRPr="008C5FF6" w:rsidRDefault="008D62FA" w:rsidP="008D62FA">
            <w:pPr>
              <w:spacing w:after="0" w:line="240" w:lineRule="auto"/>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r>
      <w:tr w:rsidR="008D62FA" w:rsidRPr="00D15F16" w:rsidTr="00BE28B5">
        <w:trPr>
          <w:trHeight w:val="395"/>
        </w:trPr>
        <w:tc>
          <w:tcPr>
            <w:tcW w:w="1842" w:type="dxa"/>
            <w:tcBorders>
              <w:bottom w:val="nil"/>
            </w:tcBorders>
          </w:tcPr>
          <w:p w:rsidR="008D62FA" w:rsidRPr="008C5FF6" w:rsidRDefault="00E958E6" w:rsidP="00FD25E8">
            <w:pPr>
              <w:spacing w:after="0" w:line="240" w:lineRule="auto"/>
              <w:ind w:right="-108"/>
              <w:rPr>
                <w:rFonts w:ascii="Times New Roman" w:eastAsia="Calibri" w:hAnsi="Times New Roman"/>
                <w:i/>
                <w:kern w:val="2"/>
                <w:sz w:val="18"/>
                <w:szCs w:val="18"/>
                <w:u w:val="single"/>
                <w:lang w:val="kk-KZ" w:eastAsia="en-US"/>
              </w:rPr>
            </w:pPr>
            <w:r w:rsidRPr="008C5FF6">
              <w:rPr>
                <w:rFonts w:ascii="Times New Roman" w:eastAsia="Calibri" w:hAnsi="Times New Roman"/>
                <w:kern w:val="2"/>
                <w:sz w:val="18"/>
                <w:szCs w:val="18"/>
                <w:lang w:val="kk-KZ" w:eastAsia="en-US"/>
              </w:rPr>
              <w:t>Сәйкестендіру</w:t>
            </w:r>
            <w:r w:rsidR="008D62FA" w:rsidRPr="008C5FF6">
              <w:rPr>
                <w:rFonts w:ascii="Times New Roman" w:eastAsia="Calibri" w:hAnsi="Times New Roman"/>
                <w:kern w:val="2"/>
                <w:sz w:val="18"/>
                <w:szCs w:val="18"/>
                <w:lang w:val="kk-KZ" w:eastAsia="en-US"/>
              </w:rPr>
              <w:t xml:space="preserve"> </w:t>
            </w:r>
            <w:r w:rsidR="008C5FF6">
              <w:rPr>
                <w:rFonts w:ascii="Times New Roman" w:eastAsia="Calibri" w:hAnsi="Times New Roman"/>
                <w:kern w:val="2"/>
                <w:sz w:val="18"/>
                <w:szCs w:val="18"/>
                <w:lang w:val="kk-KZ" w:eastAsia="en-US"/>
              </w:rPr>
              <w:t xml:space="preserve">                </w:t>
            </w:r>
            <w:r w:rsidR="008D62FA" w:rsidRPr="008C5FF6">
              <w:rPr>
                <w:rFonts w:ascii="Times New Roman" w:eastAsia="Calibri" w:hAnsi="Times New Roman"/>
                <w:i/>
                <w:kern w:val="2"/>
                <w:sz w:val="18"/>
                <w:szCs w:val="18"/>
                <w:u w:val="single"/>
                <w:lang w:val="kk-KZ" w:eastAsia="en-US"/>
              </w:rPr>
              <w:t>Bacillus subtilis</w:t>
            </w:r>
          </w:p>
          <w:p w:rsidR="008D62FA" w:rsidRPr="008C5FF6" w:rsidRDefault="008D62FA" w:rsidP="008D62F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(морфологиялық, культурал</w:t>
            </w:r>
            <w:r w:rsidR="00B83D72" w:rsidRPr="008C5FF6">
              <w:rPr>
                <w:rFonts w:ascii="Times New Roman" w:eastAsia="Calibri" w:hAnsi="Times New Roman"/>
                <w:kern w:val="2"/>
                <w:sz w:val="18"/>
                <w:szCs w:val="18"/>
                <w:lang w:val="kk-KZ" w:eastAsia="en-US"/>
              </w:rPr>
              <w:t>д</w:t>
            </w:r>
            <w:r w:rsidRPr="008C5FF6">
              <w:rPr>
                <w:rFonts w:ascii="Times New Roman" w:eastAsia="Calibri" w:hAnsi="Times New Roman"/>
                <w:kern w:val="2"/>
                <w:sz w:val="18"/>
                <w:szCs w:val="18"/>
                <w:lang w:val="kk-KZ" w:eastAsia="en-US"/>
              </w:rPr>
              <w:t>ық және биохимиялық қасиеттері)</w:t>
            </w:r>
          </w:p>
        </w:tc>
        <w:tc>
          <w:tcPr>
            <w:tcW w:w="1560" w:type="dxa"/>
            <w:vMerge/>
            <w:tcBorders>
              <w:bottom w:val="nil"/>
            </w:tcBorders>
          </w:tcPr>
          <w:p w:rsidR="008D62FA" w:rsidRPr="008C5FF6" w:rsidRDefault="008D62FA" w:rsidP="008D62FA">
            <w:pPr>
              <w:spacing w:after="0" w:line="240" w:lineRule="auto"/>
              <w:rPr>
                <w:rFonts w:ascii="Times New Roman" w:eastAsia="Calibri" w:hAnsi="Times New Roman"/>
                <w:kern w:val="2"/>
                <w:sz w:val="18"/>
                <w:szCs w:val="18"/>
                <w:lang w:val="kk-KZ" w:eastAsia="en-US"/>
              </w:rPr>
            </w:pPr>
          </w:p>
        </w:tc>
        <w:tc>
          <w:tcPr>
            <w:tcW w:w="1275" w:type="dxa"/>
            <w:tcBorders>
              <w:bottom w:val="nil"/>
            </w:tcBorders>
          </w:tcPr>
          <w:p w:rsidR="008D62FA" w:rsidRPr="008C5FF6" w:rsidRDefault="008D62FA" w:rsidP="008D62FA">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НҚ сәйкес</w:t>
            </w:r>
          </w:p>
        </w:tc>
        <w:tc>
          <w:tcPr>
            <w:tcW w:w="2694" w:type="dxa"/>
            <w:tcBorders>
              <w:bottom w:val="nil"/>
            </w:tcBorders>
          </w:tcPr>
          <w:p w:rsidR="008D62FA" w:rsidRPr="00BE28B5" w:rsidRDefault="008D62FA" w:rsidP="008D62FA">
            <w:pPr>
              <w:tabs>
                <w:tab w:val="center" w:pos="709"/>
              </w:tabs>
              <w:spacing w:after="0" w:line="240" w:lineRule="auto"/>
              <w:jc w:val="both"/>
              <w:rPr>
                <w:rFonts w:ascii="Times New Roman" w:hAnsi="Times New Roman"/>
                <w:i/>
                <w:sz w:val="18"/>
                <w:szCs w:val="18"/>
                <w:lang w:val="kk-KZ"/>
              </w:rPr>
            </w:pPr>
            <w:r w:rsidRPr="00BE28B5">
              <w:rPr>
                <w:rFonts w:ascii="Times New Roman" w:hAnsi="Times New Roman"/>
                <w:i/>
                <w:sz w:val="18"/>
                <w:szCs w:val="18"/>
                <w:lang w:val="kk-KZ"/>
              </w:rPr>
              <w:t xml:space="preserve">Морфологиялық қасиеттері </w:t>
            </w:r>
          </w:p>
          <w:p w:rsidR="008D62FA" w:rsidRPr="00BE28B5" w:rsidRDefault="008D62FA" w:rsidP="008D62FA">
            <w:pPr>
              <w:tabs>
                <w:tab w:val="center" w:pos="709"/>
              </w:tabs>
              <w:spacing w:after="0" w:line="240" w:lineRule="auto"/>
              <w:jc w:val="both"/>
              <w:rPr>
                <w:rFonts w:ascii="Times New Roman" w:hAnsi="Times New Roman"/>
                <w:sz w:val="18"/>
                <w:szCs w:val="18"/>
                <w:lang w:val="kk-KZ"/>
              </w:rPr>
            </w:pPr>
            <w:r w:rsidRPr="00BE28B5">
              <w:rPr>
                <w:rFonts w:ascii="Times New Roman" w:hAnsi="Times New Roman"/>
                <w:sz w:val="18"/>
                <w:szCs w:val="18"/>
                <w:lang w:val="kk-KZ"/>
              </w:rPr>
              <w:t xml:space="preserve">Жіңішке таяқша тәрізді, жіпше немесе тізбектелген, өлшемдері  2-5х0,4-0,6 мкм болатын бір бірден орналасқан грамм оң бактериялар. </w:t>
            </w:r>
            <w:r w:rsidRPr="00BE28B5">
              <w:rPr>
                <w:rFonts w:ascii="Times New Roman" w:eastAsia="Calibri" w:hAnsi="Times New Roman"/>
                <w:kern w:val="2"/>
                <w:sz w:val="18"/>
                <w:szCs w:val="18"/>
                <w:lang w:val="kk-KZ"/>
              </w:rPr>
              <w:t>Олардың микробтың  жасушасының енінен аспайтын сопақша споралары бар</w:t>
            </w:r>
            <w:r w:rsidRPr="00BE28B5">
              <w:rPr>
                <w:rFonts w:ascii="Times New Roman" w:hAnsi="Times New Roman"/>
                <w:sz w:val="18"/>
                <w:szCs w:val="18"/>
                <w:lang w:val="kk-KZ"/>
              </w:rPr>
              <w:t>. Капсула түзбейді.</w:t>
            </w:r>
            <w:r w:rsidRPr="00BE28B5">
              <w:rPr>
                <w:rFonts w:ascii="Times New Roman" w:hAnsi="Times New Roman"/>
                <w:sz w:val="18"/>
                <w:szCs w:val="18"/>
                <w:u w:val="single"/>
                <w:lang w:val="kk-KZ"/>
              </w:rPr>
              <w:t xml:space="preserve"> </w:t>
            </w:r>
          </w:p>
          <w:p w:rsidR="008D62FA" w:rsidRPr="00BE28B5" w:rsidRDefault="008D62FA" w:rsidP="008D62FA">
            <w:pPr>
              <w:tabs>
                <w:tab w:val="center" w:pos="709"/>
              </w:tabs>
              <w:spacing w:after="0" w:line="240" w:lineRule="auto"/>
              <w:jc w:val="both"/>
              <w:rPr>
                <w:rFonts w:ascii="Times New Roman" w:hAnsi="Times New Roman"/>
                <w:i/>
                <w:sz w:val="18"/>
                <w:szCs w:val="18"/>
                <w:lang w:val="kk-KZ"/>
              </w:rPr>
            </w:pPr>
            <w:r w:rsidRPr="00BE28B5">
              <w:rPr>
                <w:rFonts w:ascii="Times New Roman" w:hAnsi="Times New Roman"/>
                <w:i/>
                <w:sz w:val="18"/>
                <w:szCs w:val="18"/>
                <w:lang w:val="kk-KZ"/>
              </w:rPr>
              <w:t>Культурал</w:t>
            </w:r>
            <w:r w:rsidR="00B83D72" w:rsidRPr="00BE28B5">
              <w:rPr>
                <w:rFonts w:ascii="Times New Roman" w:hAnsi="Times New Roman"/>
                <w:i/>
                <w:sz w:val="18"/>
                <w:szCs w:val="18"/>
                <w:lang w:val="kk-KZ"/>
              </w:rPr>
              <w:t>д</w:t>
            </w:r>
            <w:r w:rsidRPr="00BE28B5">
              <w:rPr>
                <w:rFonts w:ascii="Times New Roman" w:hAnsi="Times New Roman"/>
                <w:i/>
                <w:sz w:val="18"/>
                <w:szCs w:val="18"/>
                <w:lang w:val="kk-KZ"/>
              </w:rPr>
              <w:t xml:space="preserve">ық қасиеттері </w:t>
            </w:r>
          </w:p>
          <w:p w:rsidR="008D62FA" w:rsidRPr="00BE28B5" w:rsidRDefault="008D62FA" w:rsidP="008D62FA">
            <w:pPr>
              <w:tabs>
                <w:tab w:val="center" w:pos="709"/>
              </w:tabs>
              <w:spacing w:after="0" w:line="240" w:lineRule="auto"/>
              <w:jc w:val="both"/>
              <w:rPr>
                <w:rFonts w:ascii="Times New Roman" w:hAnsi="Times New Roman"/>
                <w:sz w:val="18"/>
                <w:szCs w:val="18"/>
                <w:lang w:val="kk-KZ"/>
              </w:rPr>
            </w:pPr>
            <w:r w:rsidRPr="00BE28B5">
              <w:rPr>
                <w:rFonts w:ascii="Times New Roman" w:eastAsia="Calibri" w:hAnsi="Times New Roman"/>
                <w:kern w:val="2"/>
                <w:sz w:val="18"/>
                <w:szCs w:val="18"/>
                <w:lang w:val="kk-KZ"/>
              </w:rPr>
              <w:t>Тығыз қоректік ортада с</w:t>
            </w:r>
            <w:r w:rsidRPr="00BE28B5">
              <w:rPr>
                <w:rFonts w:ascii="Times New Roman" w:hAnsi="Times New Roman"/>
                <w:sz w:val="18"/>
                <w:szCs w:val="18"/>
                <w:lang w:val="kk-KZ"/>
              </w:rPr>
              <w:t>ұрғылт ақ түсті, өлшемдері орташа, мөлдір емес, шеттері толқынды дөңгелек колониялар түзеді.</w:t>
            </w:r>
          </w:p>
          <w:p w:rsidR="008D62FA" w:rsidRPr="00BE28B5" w:rsidRDefault="008D62FA" w:rsidP="008D62FA">
            <w:pPr>
              <w:spacing w:after="0" w:line="240" w:lineRule="auto"/>
              <w:jc w:val="both"/>
              <w:rPr>
                <w:rFonts w:ascii="Times New Roman" w:eastAsia="Calibri" w:hAnsi="Times New Roman"/>
                <w:kern w:val="2"/>
                <w:sz w:val="18"/>
                <w:szCs w:val="18"/>
                <w:lang w:val="kk-KZ"/>
              </w:rPr>
            </w:pPr>
            <w:r w:rsidRPr="00BE28B5">
              <w:rPr>
                <w:rFonts w:ascii="Times New Roman" w:eastAsia="Calibri" w:hAnsi="Times New Roman"/>
                <w:kern w:val="2"/>
                <w:sz w:val="18"/>
                <w:szCs w:val="18"/>
                <w:lang w:val="kk-KZ"/>
              </w:rPr>
              <w:t>Сұйық қоректік ортада ортаның лайлануымен және бетінде сұрғылт ақ түсті жұқа қабықшаның түзілуімен жүреді.</w:t>
            </w:r>
          </w:p>
          <w:p w:rsidR="008D62FA" w:rsidRPr="00BE28B5" w:rsidRDefault="008D62FA" w:rsidP="008D62FA">
            <w:pPr>
              <w:tabs>
                <w:tab w:val="center" w:pos="709"/>
              </w:tabs>
              <w:spacing w:after="0" w:line="240" w:lineRule="auto"/>
              <w:jc w:val="both"/>
              <w:rPr>
                <w:rFonts w:ascii="Times New Roman" w:hAnsi="Times New Roman"/>
                <w:i/>
                <w:sz w:val="18"/>
                <w:szCs w:val="18"/>
                <w:lang w:val="kk-KZ"/>
              </w:rPr>
            </w:pPr>
            <w:r w:rsidRPr="00BE28B5">
              <w:rPr>
                <w:rFonts w:ascii="Times New Roman" w:hAnsi="Times New Roman"/>
                <w:i/>
                <w:sz w:val="18"/>
                <w:szCs w:val="18"/>
                <w:lang w:val="kk-KZ"/>
              </w:rPr>
              <w:t>Биохимиялық қасиеттері:</w:t>
            </w:r>
          </w:p>
          <w:p w:rsidR="008D62FA" w:rsidRPr="008C5FF6" w:rsidRDefault="008D62FA" w:rsidP="00BE28B5">
            <w:pPr>
              <w:spacing w:after="0" w:line="240" w:lineRule="auto"/>
              <w:jc w:val="both"/>
              <w:rPr>
                <w:rFonts w:ascii="Times New Roman" w:eastAsia="Calibri" w:hAnsi="Times New Roman"/>
                <w:kern w:val="2"/>
                <w:sz w:val="18"/>
                <w:szCs w:val="18"/>
                <w:lang w:val="kk-KZ" w:eastAsia="en-US"/>
              </w:rPr>
            </w:pPr>
            <w:r w:rsidRPr="00BE28B5">
              <w:rPr>
                <w:rFonts w:ascii="Times New Roman" w:hAnsi="Times New Roman"/>
                <w:sz w:val="18"/>
                <w:szCs w:val="18"/>
                <w:lang w:val="kk-KZ"/>
              </w:rPr>
              <w:t>Каталаза, уреаза түзеді, глюкоза мен маннитолды ыдыратады, нитраттарды редуцирлейді, цитраттарды жояды және Фогес-Проскауэрге</w:t>
            </w:r>
            <w:r w:rsidR="00BE28B5" w:rsidRPr="00BE28B5">
              <w:rPr>
                <w:rFonts w:ascii="Times New Roman" w:hAnsi="Times New Roman"/>
                <w:sz w:val="18"/>
                <w:szCs w:val="18"/>
                <w:lang w:val="kk-KZ"/>
              </w:rPr>
              <w:t xml:space="preserve"> (+)</w:t>
            </w:r>
            <w:r w:rsidRPr="00BE28B5">
              <w:rPr>
                <w:rFonts w:ascii="Times New Roman" w:hAnsi="Times New Roman"/>
                <w:sz w:val="18"/>
                <w:szCs w:val="18"/>
                <w:lang w:val="kk-KZ"/>
              </w:rPr>
              <w:t>, лецитиназа және гемолиз түзбейді.</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FD25E8"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w:t>
            </w:r>
            <w:r w:rsidR="008D62FA" w:rsidRPr="008C5FF6">
              <w:rPr>
                <w:rFonts w:ascii="Times New Roman" w:eastAsia="Calibri" w:hAnsi="Times New Roman"/>
                <w:kern w:val="2"/>
                <w:sz w:val="20"/>
                <w:szCs w:val="20"/>
                <w:lang w:eastAsia="en-US"/>
              </w:rPr>
              <w:t>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c>
          <w:tcPr>
            <w:tcW w:w="567" w:type="dxa"/>
            <w:tcBorders>
              <w:bottom w:val="nil"/>
            </w:tcBorders>
            <w:vAlign w:val="center"/>
          </w:tcPr>
          <w:p w:rsidR="008D62FA" w:rsidRPr="008C5FF6" w:rsidRDefault="008D62FA" w:rsidP="0098624D">
            <w:pPr>
              <w:spacing w:after="0" w:line="240" w:lineRule="auto"/>
              <w:jc w:val="center"/>
              <w:rPr>
                <w:rFonts w:ascii="Times New Roman" w:eastAsia="Calibri" w:hAnsi="Times New Roman"/>
                <w:kern w:val="2"/>
                <w:sz w:val="20"/>
                <w:szCs w:val="20"/>
                <w:lang w:eastAsia="en-US"/>
              </w:rPr>
            </w:pPr>
            <w:r w:rsidRPr="008C5FF6">
              <w:rPr>
                <w:rFonts w:ascii="Times New Roman" w:eastAsia="Calibri" w:hAnsi="Times New Roman"/>
                <w:kern w:val="2"/>
                <w:sz w:val="20"/>
                <w:szCs w:val="20"/>
                <w:lang w:eastAsia="en-US"/>
              </w:rPr>
              <w:t>сәйкес</w:t>
            </w:r>
          </w:p>
        </w:tc>
      </w:tr>
    </w:tbl>
    <w:p w:rsidR="00BE28B5" w:rsidRDefault="00BE28B5" w:rsidP="005F73BD">
      <w:pPr>
        <w:spacing w:after="0" w:line="240" w:lineRule="auto"/>
        <w:ind w:firstLine="426"/>
        <w:rPr>
          <w:rFonts w:ascii="Times New Roman" w:eastAsia="Calibri" w:hAnsi="Times New Roman"/>
          <w:kern w:val="2"/>
          <w:sz w:val="24"/>
          <w:szCs w:val="20"/>
          <w:lang w:val="az-Cyrl-AZ" w:eastAsia="en-US"/>
        </w:rPr>
      </w:pPr>
    </w:p>
    <w:p w:rsidR="00BE28B5" w:rsidRPr="00BE28B5" w:rsidRDefault="005F73BD" w:rsidP="005F73BD">
      <w:pPr>
        <w:spacing w:after="0" w:line="240" w:lineRule="auto"/>
        <w:ind w:firstLine="426"/>
        <w:rPr>
          <w:rFonts w:ascii="Times New Roman" w:eastAsia="Calibri" w:hAnsi="Times New Roman"/>
          <w:kern w:val="2"/>
          <w:sz w:val="24"/>
          <w:szCs w:val="20"/>
          <w:lang w:val="kk-KZ" w:eastAsia="en-US"/>
        </w:rPr>
      </w:pPr>
      <w:r w:rsidRPr="00BE28B5">
        <w:rPr>
          <w:rFonts w:ascii="Times New Roman" w:eastAsia="Calibri" w:hAnsi="Times New Roman"/>
          <w:kern w:val="2"/>
          <w:sz w:val="24"/>
          <w:szCs w:val="20"/>
          <w:lang w:val="az-Cyrl-AZ" w:eastAsia="en-US"/>
        </w:rPr>
        <w:lastRenderedPageBreak/>
        <w:t xml:space="preserve">23 - </w:t>
      </w:r>
      <w:r w:rsidR="00B6702A" w:rsidRPr="00BE28B5">
        <w:rPr>
          <w:rFonts w:ascii="Times New Roman" w:eastAsia="Calibri" w:hAnsi="Times New Roman"/>
          <w:kern w:val="2"/>
          <w:sz w:val="24"/>
          <w:szCs w:val="20"/>
          <w:lang w:val="kk-KZ" w:eastAsia="en-US"/>
        </w:rPr>
        <w:t xml:space="preserve"> </w:t>
      </w:r>
      <w:r w:rsidRPr="00BE28B5">
        <w:rPr>
          <w:rFonts w:ascii="Times New Roman" w:eastAsia="Calibri" w:hAnsi="Times New Roman"/>
          <w:kern w:val="2"/>
          <w:sz w:val="24"/>
          <w:szCs w:val="20"/>
          <w:lang w:val="kk-KZ" w:eastAsia="en-US"/>
        </w:rPr>
        <w:t>кестенің жалғасы</w:t>
      </w:r>
      <w:r w:rsidR="00B6702A" w:rsidRPr="00BE28B5">
        <w:rPr>
          <w:rFonts w:ascii="Times New Roman" w:eastAsia="Calibri" w:hAnsi="Times New Roman"/>
          <w:kern w:val="2"/>
          <w:sz w:val="24"/>
          <w:szCs w:val="20"/>
          <w:lang w:val="kk-KZ" w:eastAsia="en-US"/>
        </w:rPr>
        <w:t xml:space="preserve">  </w:t>
      </w:r>
    </w:p>
    <w:p w:rsidR="008D62FA" w:rsidRPr="00D15F16" w:rsidRDefault="00B6702A" w:rsidP="005F73BD">
      <w:pPr>
        <w:spacing w:after="0" w:line="240" w:lineRule="auto"/>
        <w:ind w:firstLine="426"/>
        <w:rPr>
          <w:rFonts w:ascii="Times New Roman" w:eastAsia="Calibri" w:hAnsi="Times New Roman"/>
          <w:kern w:val="2"/>
          <w:sz w:val="20"/>
          <w:szCs w:val="20"/>
          <w:lang w:val="kk-KZ" w:eastAsia="en-US"/>
        </w:rPr>
      </w:pPr>
      <w:r w:rsidRPr="00D15F16">
        <w:rPr>
          <w:rFonts w:ascii="Times New Roman" w:eastAsia="Calibri" w:hAnsi="Times New Roman"/>
          <w:kern w:val="2"/>
          <w:sz w:val="20"/>
          <w:szCs w:val="20"/>
          <w:lang w:val="kk-KZ" w:eastAsia="en-US"/>
        </w:rPr>
        <w:t xml:space="preserve">     </w:t>
      </w:r>
    </w:p>
    <w:tbl>
      <w:tblPr>
        <w:tblW w:w="1474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1560"/>
        <w:gridCol w:w="1275"/>
        <w:gridCol w:w="2694"/>
        <w:gridCol w:w="567"/>
        <w:gridCol w:w="567"/>
        <w:gridCol w:w="567"/>
        <w:gridCol w:w="567"/>
        <w:gridCol w:w="567"/>
        <w:gridCol w:w="567"/>
        <w:gridCol w:w="567"/>
        <w:gridCol w:w="567"/>
        <w:gridCol w:w="567"/>
        <w:gridCol w:w="567"/>
        <w:gridCol w:w="567"/>
        <w:gridCol w:w="567"/>
        <w:gridCol w:w="567"/>
      </w:tblGrid>
      <w:tr w:rsidR="005F73BD" w:rsidRPr="008C5FF6" w:rsidTr="00BE28B5">
        <w:tc>
          <w:tcPr>
            <w:tcW w:w="1842" w:type="dxa"/>
          </w:tcPr>
          <w:p w:rsidR="005F73BD" w:rsidRPr="005F73BD" w:rsidRDefault="005F73BD" w:rsidP="00BE28B5">
            <w:pPr>
              <w:spacing w:after="0" w:line="240" w:lineRule="auto"/>
              <w:jc w:val="center"/>
              <w:rPr>
                <w:rFonts w:ascii="Times New Roman" w:eastAsia="Calibri" w:hAnsi="Times New Roman"/>
                <w:kern w:val="2"/>
                <w:sz w:val="18"/>
                <w:szCs w:val="18"/>
                <w:lang w:val="az-Cyrl-AZ" w:eastAsia="en-US"/>
              </w:rPr>
            </w:pPr>
            <w:r>
              <w:rPr>
                <w:rFonts w:ascii="Times New Roman" w:eastAsia="Calibri" w:hAnsi="Times New Roman"/>
                <w:kern w:val="2"/>
                <w:sz w:val="18"/>
                <w:szCs w:val="18"/>
                <w:lang w:val="az-Cyrl-AZ" w:eastAsia="en-US"/>
              </w:rPr>
              <w:t>1</w:t>
            </w:r>
          </w:p>
        </w:tc>
        <w:tc>
          <w:tcPr>
            <w:tcW w:w="1560" w:type="dxa"/>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2</w:t>
            </w:r>
          </w:p>
        </w:tc>
        <w:tc>
          <w:tcPr>
            <w:tcW w:w="1275" w:type="dxa"/>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3</w:t>
            </w:r>
          </w:p>
        </w:tc>
        <w:tc>
          <w:tcPr>
            <w:tcW w:w="2694" w:type="dxa"/>
          </w:tcPr>
          <w:p w:rsidR="005F73BD" w:rsidRPr="005F73BD" w:rsidRDefault="005F73BD" w:rsidP="00BE28B5">
            <w:pPr>
              <w:spacing w:after="0" w:line="240" w:lineRule="auto"/>
              <w:jc w:val="center"/>
              <w:rPr>
                <w:rFonts w:ascii="Times New Roman" w:eastAsia="Calibri" w:hAnsi="Times New Roman"/>
                <w:kern w:val="2"/>
                <w:sz w:val="18"/>
                <w:szCs w:val="18"/>
                <w:lang w:val="az-Cyrl-AZ"/>
              </w:rPr>
            </w:pPr>
            <w:r>
              <w:rPr>
                <w:rFonts w:ascii="Times New Roman" w:eastAsia="Calibri" w:hAnsi="Times New Roman"/>
                <w:kern w:val="2"/>
                <w:sz w:val="18"/>
                <w:szCs w:val="18"/>
                <w:lang w:val="az-Cyrl-AZ"/>
              </w:rPr>
              <w:t>4</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5</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6</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7</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8</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9</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10</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11</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12</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13</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14</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15</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16</w:t>
            </w:r>
          </w:p>
        </w:tc>
        <w:tc>
          <w:tcPr>
            <w:tcW w:w="567" w:type="dxa"/>
            <w:vAlign w:val="center"/>
          </w:tcPr>
          <w:p w:rsidR="005F73BD" w:rsidRPr="008C5FF6" w:rsidRDefault="005F73BD"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17</w:t>
            </w:r>
          </w:p>
        </w:tc>
      </w:tr>
      <w:tr w:rsidR="00BE28B5" w:rsidRPr="008C5FF6" w:rsidTr="00BE28B5">
        <w:tc>
          <w:tcPr>
            <w:tcW w:w="1842" w:type="dxa"/>
          </w:tcPr>
          <w:p w:rsidR="00BE28B5" w:rsidRPr="008C5FF6" w:rsidRDefault="00BE28B5" w:rsidP="00633BBE">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val="kk-KZ" w:eastAsia="en-US"/>
              </w:rPr>
              <w:t>Орташа</w:t>
            </w:r>
            <w:r w:rsidRPr="008C5FF6">
              <w:rPr>
                <w:rFonts w:ascii="Times New Roman" w:eastAsia="Calibri" w:hAnsi="Times New Roman"/>
                <w:kern w:val="2"/>
                <w:sz w:val="18"/>
                <w:szCs w:val="18"/>
                <w:lang w:eastAsia="en-US"/>
              </w:rPr>
              <w:t xml:space="preserve"> масс</w:t>
            </w:r>
            <w:r w:rsidRPr="008C5FF6">
              <w:rPr>
                <w:rFonts w:ascii="Times New Roman" w:eastAsia="Calibri" w:hAnsi="Times New Roman"/>
                <w:kern w:val="2"/>
                <w:sz w:val="18"/>
                <w:szCs w:val="18"/>
                <w:lang w:val="kk-KZ" w:eastAsia="en-US"/>
              </w:rPr>
              <w:t>асы</w:t>
            </w:r>
            <w:r w:rsidRPr="008C5FF6">
              <w:rPr>
                <w:rFonts w:ascii="Times New Roman" w:eastAsia="Calibri" w:hAnsi="Times New Roman"/>
                <w:kern w:val="2"/>
                <w:sz w:val="18"/>
                <w:szCs w:val="18"/>
                <w:lang w:eastAsia="en-US"/>
              </w:rPr>
              <w:t>, г</w:t>
            </w:r>
          </w:p>
        </w:tc>
        <w:tc>
          <w:tcPr>
            <w:tcW w:w="1560" w:type="dxa"/>
            <w:vMerge w:val="restart"/>
          </w:tcPr>
          <w:p w:rsidR="00BE28B5" w:rsidRPr="008C5FF6" w:rsidRDefault="00BE28B5" w:rsidP="00633BBE">
            <w:pPr>
              <w:spacing w:after="0" w:line="240" w:lineRule="auto"/>
              <w:rPr>
                <w:rFonts w:ascii="Times New Roman" w:eastAsia="Calibri" w:hAnsi="Times New Roman"/>
                <w:kern w:val="2"/>
                <w:sz w:val="18"/>
                <w:szCs w:val="18"/>
                <w:lang w:val="kk-KZ" w:eastAsia="en-US"/>
              </w:rPr>
            </w:pPr>
          </w:p>
          <w:p w:rsidR="00BE28B5" w:rsidRPr="008C5FF6" w:rsidRDefault="00BE28B5" w:rsidP="00633BBE">
            <w:pPr>
              <w:spacing w:after="0" w:line="240" w:lineRule="auto"/>
              <w:rPr>
                <w:rFonts w:ascii="Times New Roman" w:eastAsia="Calibri" w:hAnsi="Times New Roman"/>
                <w:kern w:val="2"/>
                <w:sz w:val="18"/>
                <w:szCs w:val="18"/>
                <w:lang w:val="kk-KZ" w:eastAsia="en-US"/>
              </w:rPr>
            </w:pPr>
          </w:p>
          <w:p w:rsidR="00BE28B5" w:rsidRPr="008C5FF6" w:rsidRDefault="00BE28B5" w:rsidP="00633BBE">
            <w:pPr>
              <w:spacing w:after="0" w:line="240" w:lineRule="auto"/>
              <w:rPr>
                <w:rFonts w:ascii="Times New Roman" w:eastAsia="Calibri" w:hAnsi="Times New Roman"/>
                <w:kern w:val="2"/>
                <w:sz w:val="18"/>
                <w:szCs w:val="18"/>
                <w:lang w:val="kk-KZ" w:eastAsia="en-US"/>
              </w:rPr>
            </w:pPr>
          </w:p>
          <w:p w:rsidR="00BE28B5" w:rsidRPr="008C5FF6" w:rsidRDefault="00BE28B5" w:rsidP="00633BBE">
            <w:pPr>
              <w:spacing w:after="0" w:line="240" w:lineRule="auto"/>
              <w:rPr>
                <w:rFonts w:ascii="Times New Roman" w:eastAsia="Calibri" w:hAnsi="Times New Roman"/>
                <w:kern w:val="2"/>
                <w:sz w:val="18"/>
                <w:szCs w:val="18"/>
                <w:lang w:val="kk-KZ" w:eastAsia="en-US"/>
              </w:rPr>
            </w:pPr>
          </w:p>
          <w:p w:rsidR="00BE28B5" w:rsidRPr="008C5FF6" w:rsidRDefault="00BE28B5" w:rsidP="00633BBE">
            <w:pPr>
              <w:spacing w:after="0" w:line="240" w:lineRule="auto"/>
              <w:rPr>
                <w:rFonts w:ascii="Times New Roman" w:eastAsia="Calibri" w:hAnsi="Times New Roman"/>
                <w:kern w:val="2"/>
                <w:sz w:val="18"/>
                <w:szCs w:val="18"/>
                <w:lang w:val="kk-KZ" w:eastAsia="en-US"/>
              </w:rPr>
            </w:pPr>
          </w:p>
        </w:tc>
        <w:tc>
          <w:tcPr>
            <w:tcW w:w="1275"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ҚР МФ І, т. 1, 2.9.5</w:t>
            </w:r>
          </w:p>
        </w:tc>
        <w:tc>
          <w:tcPr>
            <w:tcW w:w="2694" w:type="dxa"/>
          </w:tcPr>
          <w:p w:rsidR="00BE28B5" w:rsidRPr="008C5FF6" w:rsidRDefault="00BE28B5" w:rsidP="00633BBE">
            <w:pPr>
              <w:spacing w:after="0" w:line="240" w:lineRule="auto"/>
              <w:rPr>
                <w:rFonts w:ascii="Times New Roman" w:eastAsia="Calibri" w:hAnsi="Times New Roman"/>
                <w:bCs/>
                <w:iCs/>
                <w:kern w:val="2"/>
                <w:sz w:val="18"/>
                <w:szCs w:val="18"/>
                <w:lang w:eastAsia="en-US"/>
              </w:rPr>
            </w:pPr>
            <w:r w:rsidRPr="008C5FF6">
              <w:rPr>
                <w:rFonts w:ascii="Times New Roman" w:eastAsia="Calibri" w:hAnsi="Times New Roman"/>
                <w:kern w:val="2"/>
                <w:sz w:val="18"/>
                <w:szCs w:val="18"/>
              </w:rPr>
              <w:t>5</w:t>
            </w:r>
            <w:r w:rsidRPr="008C5FF6">
              <w:rPr>
                <w:rFonts w:ascii="Times New Roman" w:eastAsia="Calibri" w:hAnsi="Times New Roman"/>
                <w:kern w:val="2"/>
                <w:sz w:val="18"/>
                <w:szCs w:val="18"/>
                <w:lang w:val="kk-KZ"/>
              </w:rPr>
              <w:t xml:space="preserve"> г ± 5</w:t>
            </w:r>
            <w:r w:rsidRPr="008C5FF6">
              <w:rPr>
                <w:rFonts w:ascii="Times New Roman" w:eastAsia="Calibri" w:hAnsi="Times New Roman"/>
                <w:kern w:val="2"/>
                <w:sz w:val="18"/>
                <w:szCs w:val="18"/>
              </w:rPr>
              <w:t>%</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5,01</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5,01</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5,02</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5,02</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5,02</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5,02</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r>
      <w:tr w:rsidR="005F73BD" w:rsidRPr="008C5FF6" w:rsidTr="00BE28B5">
        <w:trPr>
          <w:trHeight w:val="303"/>
        </w:trPr>
        <w:tc>
          <w:tcPr>
            <w:tcW w:w="1842"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рН</w:t>
            </w:r>
          </w:p>
        </w:tc>
        <w:tc>
          <w:tcPr>
            <w:tcW w:w="1560" w:type="dxa"/>
            <w:vMerge/>
          </w:tcPr>
          <w:p w:rsidR="005F73BD" w:rsidRPr="008C5FF6" w:rsidRDefault="005F73BD" w:rsidP="00633BBE">
            <w:pPr>
              <w:spacing w:after="0" w:line="240" w:lineRule="auto"/>
              <w:rPr>
                <w:rFonts w:ascii="Times New Roman" w:eastAsia="Calibri" w:hAnsi="Times New Roman"/>
                <w:kern w:val="2"/>
                <w:sz w:val="18"/>
                <w:szCs w:val="18"/>
                <w:lang w:val="kk-KZ" w:eastAsia="en-US"/>
              </w:rPr>
            </w:pPr>
          </w:p>
        </w:tc>
        <w:tc>
          <w:tcPr>
            <w:tcW w:w="1275"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ҚР МФ І, т.1,  2.2.3  </w:t>
            </w:r>
          </w:p>
        </w:tc>
        <w:tc>
          <w:tcPr>
            <w:tcW w:w="2694"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5,8-6,2</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5.9</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5.9</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5.9</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r>
      <w:tr w:rsidR="005F73BD" w:rsidRPr="008C5FF6" w:rsidTr="00BE28B5">
        <w:trPr>
          <w:trHeight w:val="2145"/>
        </w:trPr>
        <w:tc>
          <w:tcPr>
            <w:tcW w:w="1842"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eastAsia="en-US"/>
              </w:rPr>
              <w:t>Микробиологи</w:t>
            </w:r>
            <w:r w:rsidRPr="008C5FF6">
              <w:rPr>
                <w:rFonts w:ascii="Times New Roman" w:eastAsia="Calibri" w:hAnsi="Times New Roman"/>
                <w:kern w:val="2"/>
                <w:sz w:val="18"/>
                <w:szCs w:val="18"/>
                <w:lang w:val="kk-KZ" w:eastAsia="en-US"/>
              </w:rPr>
              <w:t>ялық тазалығы</w:t>
            </w:r>
          </w:p>
        </w:tc>
        <w:tc>
          <w:tcPr>
            <w:tcW w:w="1560" w:type="dxa"/>
            <w:vMerge/>
          </w:tcPr>
          <w:p w:rsidR="005F73BD" w:rsidRPr="008C5FF6" w:rsidRDefault="005F73BD" w:rsidP="00633BBE">
            <w:pPr>
              <w:spacing w:after="0" w:line="240" w:lineRule="auto"/>
              <w:rPr>
                <w:rFonts w:ascii="Times New Roman" w:eastAsia="Calibri" w:hAnsi="Times New Roman"/>
                <w:kern w:val="2"/>
                <w:sz w:val="18"/>
                <w:szCs w:val="18"/>
                <w:lang w:val="kk-KZ" w:eastAsia="en-US"/>
              </w:rPr>
            </w:pPr>
          </w:p>
        </w:tc>
        <w:tc>
          <w:tcPr>
            <w:tcW w:w="1275" w:type="dxa"/>
          </w:tcPr>
          <w:p w:rsidR="005F73BD" w:rsidRPr="008C5FF6" w:rsidRDefault="005F73BD" w:rsidP="00633BBE">
            <w:pPr>
              <w:spacing w:after="0" w:line="240" w:lineRule="auto"/>
              <w:rPr>
                <w:rFonts w:ascii="Times New Roman" w:eastAsia="Calibri" w:hAnsi="Times New Roman"/>
                <w:iCs/>
                <w:kern w:val="2"/>
                <w:sz w:val="18"/>
                <w:szCs w:val="18"/>
                <w:lang w:val="kk-KZ" w:eastAsia="en-US"/>
              </w:rPr>
            </w:pPr>
            <w:r w:rsidRPr="008C5FF6">
              <w:rPr>
                <w:rFonts w:ascii="Times New Roman" w:eastAsia="Calibri" w:hAnsi="Times New Roman"/>
                <w:kern w:val="2"/>
                <w:sz w:val="18"/>
                <w:szCs w:val="18"/>
                <w:lang w:val="kk-KZ" w:eastAsia="en-US"/>
              </w:rPr>
              <w:t xml:space="preserve"> ҚР МФ I, т. 1, </w:t>
            </w:r>
            <w:r w:rsidRPr="008C5FF6">
              <w:rPr>
                <w:rFonts w:ascii="Times New Roman" w:eastAsia="Calibri" w:hAnsi="Times New Roman"/>
                <w:iCs/>
                <w:kern w:val="2"/>
                <w:sz w:val="18"/>
                <w:szCs w:val="18"/>
                <w:lang w:val="kk-KZ" w:eastAsia="en-US"/>
              </w:rPr>
              <w:t>2.6.12 және т. 2, 2.6.13</w:t>
            </w:r>
          </w:p>
        </w:tc>
        <w:tc>
          <w:tcPr>
            <w:tcW w:w="2694" w:type="dxa"/>
          </w:tcPr>
          <w:p w:rsidR="005F73BD" w:rsidRPr="008C5FF6" w:rsidRDefault="005F73BD"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 1 г препаратта басқа өміршең аэробты микроорганизмдердің болуына жол берілмейді.</w:t>
            </w:r>
          </w:p>
          <w:p w:rsidR="005F73BD" w:rsidRPr="008C5FF6" w:rsidRDefault="005F73BD"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1 г препаратта басқа грамм теріс бактериялардың және </w:t>
            </w:r>
            <w:r w:rsidRPr="008C5FF6">
              <w:rPr>
                <w:rFonts w:ascii="Times New Roman" w:eastAsia="Calibri" w:hAnsi="Times New Roman"/>
                <w:i/>
                <w:iCs/>
                <w:kern w:val="2"/>
                <w:sz w:val="18"/>
                <w:szCs w:val="18"/>
                <w:lang w:val="kk-KZ" w:eastAsia="en-US"/>
              </w:rPr>
              <w:t xml:space="preserve">Escherichia coli </w:t>
            </w:r>
            <w:r w:rsidRPr="008C5FF6">
              <w:rPr>
                <w:rFonts w:ascii="Times New Roman" w:eastAsia="Calibri" w:hAnsi="Times New Roman"/>
                <w:kern w:val="2"/>
                <w:sz w:val="18"/>
                <w:szCs w:val="18"/>
                <w:lang w:val="kk-KZ" w:eastAsia="en-US"/>
              </w:rPr>
              <w:t>болуына жол берілмейді.</w:t>
            </w:r>
          </w:p>
          <w:p w:rsidR="005F73BD" w:rsidRPr="008C5FF6" w:rsidRDefault="005F73BD"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1 г препаратта </w:t>
            </w:r>
            <w:r w:rsidRPr="008C5FF6">
              <w:rPr>
                <w:rFonts w:ascii="Times New Roman" w:eastAsia="Calibri" w:hAnsi="Times New Roman"/>
                <w:i/>
                <w:iCs/>
                <w:kern w:val="2"/>
                <w:sz w:val="18"/>
                <w:szCs w:val="18"/>
                <w:lang w:val="kk-KZ" w:eastAsia="en-US"/>
              </w:rPr>
              <w:t xml:space="preserve">Enterobacteriaceae, Pseudomonas, Staphylococcus aureus </w:t>
            </w:r>
            <w:r w:rsidRPr="008C5FF6">
              <w:rPr>
                <w:rFonts w:ascii="Times New Roman" w:eastAsia="Calibri" w:hAnsi="Times New Roman"/>
                <w:kern w:val="2"/>
                <w:sz w:val="18"/>
                <w:szCs w:val="18"/>
                <w:lang w:val="kk-KZ" w:eastAsia="en-US"/>
              </w:rPr>
              <w:t>болуына жол берілмейді.</w:t>
            </w:r>
          </w:p>
          <w:p w:rsidR="005F73BD" w:rsidRPr="008C5FF6" w:rsidRDefault="005F73BD"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1 г  препаратта 1 г препаратта ашытқы мен зең саңырауқұлақтарының болуына жол берілмейді.  </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r>
      <w:tr w:rsidR="005F73BD" w:rsidRPr="008C5FF6" w:rsidTr="00BE28B5">
        <w:trPr>
          <w:trHeight w:val="2145"/>
        </w:trPr>
        <w:tc>
          <w:tcPr>
            <w:tcW w:w="1842" w:type="dxa"/>
          </w:tcPr>
          <w:p w:rsidR="005F73BD" w:rsidRPr="008C5FF6" w:rsidRDefault="005F73BD" w:rsidP="00633BBE">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val="kk-KZ" w:eastAsia="en-US"/>
              </w:rPr>
              <w:t xml:space="preserve">Кептірген кездегі массасының жоғалуы, </w:t>
            </w:r>
            <w:r w:rsidRPr="008C5FF6">
              <w:rPr>
                <w:rFonts w:ascii="Times New Roman" w:eastAsia="Calibri" w:hAnsi="Times New Roman"/>
                <w:kern w:val="2"/>
                <w:sz w:val="18"/>
                <w:szCs w:val="18"/>
                <w:lang w:eastAsia="en-US"/>
              </w:rPr>
              <w:t>%</w:t>
            </w:r>
          </w:p>
        </w:tc>
        <w:tc>
          <w:tcPr>
            <w:tcW w:w="1560" w:type="dxa"/>
            <w:vMerge/>
          </w:tcPr>
          <w:p w:rsidR="005F73BD" w:rsidRPr="008C5FF6" w:rsidRDefault="005F73BD" w:rsidP="00633BBE">
            <w:pPr>
              <w:spacing w:after="0" w:line="240" w:lineRule="auto"/>
              <w:rPr>
                <w:rFonts w:ascii="Times New Roman" w:eastAsia="Calibri" w:hAnsi="Times New Roman"/>
                <w:kern w:val="2"/>
                <w:sz w:val="18"/>
                <w:szCs w:val="18"/>
                <w:lang w:val="kk-KZ" w:eastAsia="en-US"/>
              </w:rPr>
            </w:pPr>
          </w:p>
        </w:tc>
        <w:tc>
          <w:tcPr>
            <w:tcW w:w="1275" w:type="dxa"/>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 НҚ сәйкес</w:t>
            </w:r>
          </w:p>
        </w:tc>
        <w:tc>
          <w:tcPr>
            <w:tcW w:w="2694" w:type="dxa"/>
          </w:tcPr>
          <w:p w:rsidR="005F73BD" w:rsidRPr="008C5FF6" w:rsidRDefault="005F73BD"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3,5 % көп емес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c>
          <w:tcPr>
            <w:tcW w:w="567" w:type="dxa"/>
            <w:vAlign w:val="center"/>
          </w:tcPr>
          <w:p w:rsidR="005F73BD" w:rsidRPr="008C5FF6" w:rsidRDefault="005F73BD" w:rsidP="00633BBE">
            <w:pPr>
              <w:jc w:val="center"/>
              <w:rPr>
                <w:rFonts w:ascii="Times New Roman" w:hAnsi="Times New Roman"/>
                <w:sz w:val="20"/>
                <w:szCs w:val="20"/>
              </w:rPr>
            </w:pPr>
            <w:r w:rsidRPr="008C5FF6">
              <w:rPr>
                <w:rFonts w:ascii="Times New Roman" w:eastAsia="Calibri" w:hAnsi="Times New Roman"/>
                <w:kern w:val="2"/>
                <w:sz w:val="20"/>
                <w:szCs w:val="20"/>
                <w:lang w:eastAsia="en-US"/>
              </w:rPr>
              <w:t>сәйкес</w:t>
            </w:r>
          </w:p>
        </w:tc>
      </w:tr>
      <w:tr w:rsidR="005F73BD" w:rsidRPr="008C5FF6" w:rsidTr="00BE28B5">
        <w:trPr>
          <w:trHeight w:val="572"/>
        </w:trPr>
        <w:tc>
          <w:tcPr>
            <w:tcW w:w="1842" w:type="dxa"/>
            <w:tcBorders>
              <w:top w:val="single" w:sz="4" w:space="0" w:color="auto"/>
              <w:left w:val="single" w:sz="4" w:space="0" w:color="auto"/>
              <w:bottom w:val="single" w:sz="4" w:space="0" w:color="auto"/>
            </w:tcBorders>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Сандық анықтау </w:t>
            </w:r>
          </w:p>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i/>
                <w:kern w:val="2"/>
                <w:sz w:val="18"/>
                <w:szCs w:val="18"/>
                <w:lang w:val="kk-KZ" w:eastAsia="en-US"/>
              </w:rPr>
              <w:t>-  Bacillus subtilis</w:t>
            </w:r>
          </w:p>
        </w:tc>
        <w:tc>
          <w:tcPr>
            <w:tcW w:w="1560" w:type="dxa"/>
            <w:vMerge/>
            <w:tcBorders>
              <w:bottom w:val="single" w:sz="4" w:space="0" w:color="auto"/>
            </w:tcBorders>
          </w:tcPr>
          <w:p w:rsidR="005F73BD" w:rsidRPr="008C5FF6" w:rsidRDefault="005F73BD" w:rsidP="00633BBE">
            <w:pPr>
              <w:spacing w:after="0" w:line="240" w:lineRule="auto"/>
              <w:rPr>
                <w:rFonts w:ascii="Times New Roman" w:eastAsia="Calibri" w:hAnsi="Times New Roman"/>
                <w:kern w:val="2"/>
                <w:sz w:val="18"/>
                <w:szCs w:val="18"/>
                <w:lang w:val="kk-KZ" w:eastAsia="en-US"/>
              </w:rPr>
            </w:pPr>
          </w:p>
        </w:tc>
        <w:tc>
          <w:tcPr>
            <w:tcW w:w="1275" w:type="dxa"/>
            <w:tcBorders>
              <w:top w:val="single" w:sz="4" w:space="0" w:color="auto"/>
              <w:bottom w:val="single" w:sz="4" w:space="0" w:color="auto"/>
              <w:right w:val="single" w:sz="4" w:space="0" w:color="auto"/>
            </w:tcBorders>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НҚ сәйкес</w:t>
            </w:r>
          </w:p>
        </w:tc>
        <w:tc>
          <w:tcPr>
            <w:tcW w:w="2694"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1х10</w:t>
            </w:r>
            <w:r w:rsidRPr="008C5FF6">
              <w:rPr>
                <w:rFonts w:ascii="Times New Roman" w:eastAsia="Calibri" w:hAnsi="Times New Roman"/>
                <w:kern w:val="2"/>
                <w:sz w:val="18"/>
                <w:szCs w:val="18"/>
                <w:vertAlign w:val="superscript"/>
                <w:lang w:val="kk-KZ" w:eastAsia="en-US"/>
              </w:rPr>
              <w:t>6</w:t>
            </w:r>
            <w:r w:rsidRPr="008C5FF6">
              <w:rPr>
                <w:rFonts w:ascii="Times New Roman" w:eastAsia="Calibri" w:hAnsi="Times New Roman"/>
                <w:kern w:val="2"/>
                <w:sz w:val="18"/>
                <w:szCs w:val="18"/>
                <w:lang w:val="kk-KZ" w:eastAsia="en-US"/>
              </w:rPr>
              <w:t xml:space="preserve"> КТБ/г</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5F73BD" w:rsidRPr="008C5FF6" w:rsidRDefault="005F73BD"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r>
    </w:tbl>
    <w:p w:rsidR="008D62FA" w:rsidRDefault="008D62FA" w:rsidP="00B6702A">
      <w:pPr>
        <w:spacing w:after="0" w:line="240" w:lineRule="auto"/>
        <w:rPr>
          <w:rFonts w:ascii="Times New Roman" w:eastAsia="Calibri" w:hAnsi="Times New Roman"/>
          <w:kern w:val="2"/>
          <w:sz w:val="20"/>
          <w:szCs w:val="20"/>
          <w:lang w:val="kk-KZ" w:eastAsia="en-US"/>
        </w:rPr>
      </w:pPr>
    </w:p>
    <w:p w:rsidR="005F73BD" w:rsidRPr="00D15F16" w:rsidRDefault="005F73BD" w:rsidP="00B6702A">
      <w:pPr>
        <w:spacing w:after="0" w:line="240" w:lineRule="auto"/>
        <w:rPr>
          <w:rFonts w:ascii="Times New Roman" w:eastAsia="Calibri" w:hAnsi="Times New Roman"/>
          <w:kern w:val="2"/>
          <w:sz w:val="20"/>
          <w:szCs w:val="20"/>
          <w:lang w:val="kk-KZ" w:eastAsia="en-US"/>
        </w:rPr>
      </w:pPr>
    </w:p>
    <w:p w:rsidR="00BE28B5" w:rsidRDefault="00811882" w:rsidP="00B6702A">
      <w:pPr>
        <w:spacing w:after="0" w:line="240" w:lineRule="auto"/>
        <w:rPr>
          <w:rFonts w:ascii="Times New Roman" w:eastAsia="Calibri" w:hAnsi="Times New Roman"/>
          <w:kern w:val="2"/>
          <w:sz w:val="24"/>
          <w:szCs w:val="20"/>
          <w:lang w:val="kk-KZ" w:eastAsia="en-US"/>
        </w:rPr>
      </w:pPr>
      <w:r w:rsidRPr="00D15F16">
        <w:rPr>
          <w:rFonts w:ascii="Times New Roman" w:eastAsia="Calibri" w:hAnsi="Times New Roman"/>
          <w:kern w:val="2"/>
          <w:sz w:val="20"/>
          <w:szCs w:val="20"/>
          <w:lang w:val="kk-KZ" w:eastAsia="en-US"/>
        </w:rPr>
        <w:t xml:space="preserve">  </w:t>
      </w:r>
      <w:r w:rsidRPr="00D15F16">
        <w:rPr>
          <w:rFonts w:ascii="Times New Roman" w:eastAsia="Calibri" w:hAnsi="Times New Roman"/>
          <w:kern w:val="2"/>
          <w:sz w:val="24"/>
          <w:szCs w:val="20"/>
          <w:lang w:val="kk-KZ" w:eastAsia="en-US"/>
        </w:rPr>
        <w:t xml:space="preserve">  </w:t>
      </w:r>
    </w:p>
    <w:p w:rsidR="00B6702A" w:rsidRPr="00D15F16" w:rsidRDefault="00BE28B5" w:rsidP="00B6702A">
      <w:pPr>
        <w:spacing w:after="0" w:line="240" w:lineRule="auto"/>
        <w:rPr>
          <w:rFonts w:ascii="Times New Roman" w:eastAsia="Calibri" w:hAnsi="Times New Roman"/>
          <w:kern w:val="2"/>
          <w:sz w:val="24"/>
          <w:szCs w:val="20"/>
          <w:lang w:val="kk-KZ" w:eastAsia="en-US"/>
        </w:rPr>
      </w:pPr>
      <w:r>
        <w:rPr>
          <w:rFonts w:ascii="Times New Roman" w:eastAsia="Calibri" w:hAnsi="Times New Roman"/>
          <w:kern w:val="2"/>
          <w:sz w:val="24"/>
          <w:szCs w:val="20"/>
          <w:lang w:val="kk-KZ" w:eastAsia="en-US"/>
        </w:rPr>
        <w:lastRenderedPageBreak/>
        <w:t xml:space="preserve">   </w:t>
      </w:r>
      <w:r w:rsidR="00811882" w:rsidRPr="00D15F16">
        <w:rPr>
          <w:rFonts w:ascii="Times New Roman" w:eastAsia="Calibri" w:hAnsi="Times New Roman"/>
          <w:kern w:val="2"/>
          <w:sz w:val="24"/>
          <w:szCs w:val="20"/>
          <w:lang w:val="kk-KZ" w:eastAsia="en-US"/>
        </w:rPr>
        <w:t xml:space="preserve">  </w:t>
      </w:r>
      <w:r w:rsidR="008C5FF6">
        <w:rPr>
          <w:rFonts w:ascii="Times New Roman" w:eastAsia="Calibri" w:hAnsi="Times New Roman"/>
          <w:kern w:val="2"/>
          <w:sz w:val="24"/>
          <w:szCs w:val="20"/>
          <w:lang w:val="kk-KZ" w:eastAsia="en-US"/>
        </w:rPr>
        <w:t xml:space="preserve">  </w:t>
      </w:r>
      <w:r w:rsidR="00B6702A" w:rsidRPr="00D15F16">
        <w:rPr>
          <w:rFonts w:ascii="Times New Roman" w:eastAsia="Calibri" w:hAnsi="Times New Roman"/>
          <w:kern w:val="2"/>
          <w:sz w:val="24"/>
          <w:szCs w:val="20"/>
          <w:lang w:val="kk-KZ" w:eastAsia="en-US"/>
        </w:rPr>
        <w:t xml:space="preserve">Кесте </w:t>
      </w:r>
      <w:r w:rsidR="00F134AB" w:rsidRPr="00D15F16">
        <w:rPr>
          <w:rFonts w:ascii="Times New Roman" w:eastAsia="Calibri" w:hAnsi="Times New Roman"/>
          <w:kern w:val="2"/>
          <w:sz w:val="24"/>
          <w:szCs w:val="20"/>
          <w:lang w:val="kk-KZ" w:eastAsia="en-US"/>
        </w:rPr>
        <w:t>2</w:t>
      </w:r>
      <w:r w:rsidR="00EE655E" w:rsidRPr="00D15F16">
        <w:rPr>
          <w:rFonts w:ascii="Times New Roman" w:eastAsia="Calibri" w:hAnsi="Times New Roman"/>
          <w:kern w:val="2"/>
          <w:sz w:val="24"/>
          <w:szCs w:val="20"/>
          <w:lang w:val="kk-KZ" w:eastAsia="en-US"/>
        </w:rPr>
        <w:t>4</w:t>
      </w:r>
      <w:r w:rsidR="00F134AB" w:rsidRPr="00D15F16">
        <w:rPr>
          <w:rFonts w:ascii="Times New Roman" w:eastAsia="Calibri" w:hAnsi="Times New Roman"/>
          <w:kern w:val="2"/>
          <w:sz w:val="24"/>
          <w:szCs w:val="20"/>
          <w:lang w:val="kk-KZ" w:eastAsia="en-US"/>
        </w:rPr>
        <w:t xml:space="preserve"> - </w:t>
      </w:r>
      <w:r w:rsidR="009B181D" w:rsidRPr="00D15F16">
        <w:rPr>
          <w:rFonts w:ascii="Times New Roman" w:eastAsia="Calibri" w:hAnsi="Times New Roman"/>
          <w:i/>
          <w:kern w:val="2"/>
          <w:sz w:val="24"/>
          <w:szCs w:val="24"/>
          <w:lang w:val="kk-KZ" w:eastAsia="en-US"/>
        </w:rPr>
        <w:t xml:space="preserve">B. subtilis </w:t>
      </w:r>
      <w:r w:rsidR="009B181D" w:rsidRPr="00D15F16">
        <w:rPr>
          <w:rFonts w:ascii="Times New Roman" w:eastAsia="Calibri" w:hAnsi="Times New Roman"/>
          <w:kern w:val="2"/>
          <w:sz w:val="24"/>
          <w:szCs w:val="24"/>
          <w:lang w:val="kk-KZ" w:eastAsia="en-US"/>
        </w:rPr>
        <w:t xml:space="preserve">лиофилизатының </w:t>
      </w:r>
      <w:r w:rsidR="009B181D" w:rsidRPr="00D15F16">
        <w:rPr>
          <w:rFonts w:ascii="Times New Roman" w:eastAsia="Calibri" w:hAnsi="Times New Roman"/>
          <w:kern w:val="2"/>
          <w:sz w:val="24"/>
          <w:szCs w:val="20"/>
          <w:lang w:val="kk-KZ" w:eastAsia="en-US"/>
        </w:rPr>
        <w:t>тұрақтылығын сынау (2 серия)</w:t>
      </w:r>
    </w:p>
    <w:p w:rsidR="00811882" w:rsidRPr="00D15F16" w:rsidRDefault="00811882" w:rsidP="00B6702A">
      <w:pPr>
        <w:spacing w:after="0" w:line="240" w:lineRule="auto"/>
        <w:rPr>
          <w:rFonts w:ascii="Times New Roman" w:eastAsia="Calibri" w:hAnsi="Times New Roman"/>
          <w:kern w:val="2"/>
          <w:sz w:val="20"/>
          <w:szCs w:val="20"/>
          <w:lang w:val="kk-KZ" w:eastAsia="en-US"/>
        </w:rPr>
      </w:pPr>
    </w:p>
    <w:tbl>
      <w:tblPr>
        <w:tblW w:w="1474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1560"/>
        <w:gridCol w:w="1275"/>
        <w:gridCol w:w="2694"/>
        <w:gridCol w:w="567"/>
        <w:gridCol w:w="567"/>
        <w:gridCol w:w="567"/>
        <w:gridCol w:w="567"/>
        <w:gridCol w:w="567"/>
        <w:gridCol w:w="567"/>
        <w:gridCol w:w="567"/>
        <w:gridCol w:w="567"/>
        <w:gridCol w:w="567"/>
        <w:gridCol w:w="567"/>
        <w:gridCol w:w="567"/>
        <w:gridCol w:w="567"/>
        <w:gridCol w:w="567"/>
      </w:tblGrid>
      <w:tr w:rsidR="00811882" w:rsidRPr="00D15F16" w:rsidTr="00BE28B5">
        <w:trPr>
          <w:trHeight w:val="170"/>
        </w:trPr>
        <w:tc>
          <w:tcPr>
            <w:tcW w:w="14742" w:type="dxa"/>
            <w:gridSpan w:val="17"/>
            <w:tcBorders>
              <w:top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Қаптау: Тығындалған қақпағы бар флакондар</w:t>
            </w:r>
          </w:p>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Сынақ басталу мерзімі: 06.2018ж.</w:t>
            </w:r>
          </w:p>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Сынақ аяқталу мерзімі: 06. </w:t>
            </w:r>
            <w:r w:rsidRPr="008C5FF6">
              <w:rPr>
                <w:rFonts w:ascii="Times New Roman" w:eastAsia="Calibri" w:hAnsi="Times New Roman"/>
                <w:kern w:val="2"/>
                <w:sz w:val="18"/>
                <w:szCs w:val="18"/>
                <w:lang w:eastAsia="en-US"/>
              </w:rPr>
              <w:t>20</w:t>
            </w:r>
            <w:r w:rsidRPr="008C5FF6">
              <w:rPr>
                <w:rFonts w:ascii="Times New Roman" w:eastAsia="Calibri" w:hAnsi="Times New Roman"/>
                <w:kern w:val="2"/>
                <w:sz w:val="18"/>
                <w:szCs w:val="18"/>
                <w:lang w:val="kk-KZ" w:eastAsia="en-US"/>
              </w:rPr>
              <w:t>23</w:t>
            </w:r>
            <w:r w:rsidRPr="008C5FF6">
              <w:rPr>
                <w:rFonts w:ascii="Times New Roman" w:eastAsia="Calibri" w:hAnsi="Times New Roman"/>
                <w:kern w:val="2"/>
                <w:sz w:val="18"/>
                <w:szCs w:val="18"/>
                <w:lang w:eastAsia="en-US"/>
              </w:rPr>
              <w:t>ж.</w:t>
            </w:r>
          </w:p>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Серия:</w:t>
            </w:r>
            <w:r w:rsidRPr="008C5FF6">
              <w:rPr>
                <w:rFonts w:ascii="Times New Roman" w:eastAsia="Calibri" w:hAnsi="Times New Roman"/>
                <w:kern w:val="2"/>
                <w:sz w:val="18"/>
                <w:szCs w:val="18"/>
                <w:lang w:eastAsia="en-US"/>
              </w:rPr>
              <w:t xml:space="preserve"> 0</w:t>
            </w:r>
            <w:r w:rsidRPr="008C5FF6">
              <w:rPr>
                <w:rFonts w:ascii="Times New Roman" w:eastAsia="Calibri" w:hAnsi="Times New Roman"/>
                <w:kern w:val="2"/>
                <w:sz w:val="18"/>
                <w:szCs w:val="18"/>
                <w:lang w:val="kk-KZ" w:eastAsia="en-US"/>
              </w:rPr>
              <w:t>2</w:t>
            </w:r>
            <w:r w:rsidRPr="008C5FF6">
              <w:rPr>
                <w:rFonts w:ascii="Times New Roman" w:eastAsia="Calibri" w:hAnsi="Times New Roman"/>
                <w:kern w:val="2"/>
                <w:sz w:val="18"/>
                <w:szCs w:val="18"/>
                <w:lang w:eastAsia="en-US"/>
              </w:rPr>
              <w:t>С20</w:t>
            </w:r>
            <w:r w:rsidRPr="008C5FF6">
              <w:rPr>
                <w:rFonts w:ascii="Times New Roman" w:eastAsia="Calibri" w:hAnsi="Times New Roman"/>
                <w:kern w:val="2"/>
                <w:sz w:val="18"/>
                <w:szCs w:val="18"/>
                <w:lang w:val="kk-KZ" w:eastAsia="en-US"/>
              </w:rPr>
              <w:t>18</w:t>
            </w:r>
          </w:p>
        </w:tc>
      </w:tr>
      <w:tr w:rsidR="00811882" w:rsidRPr="00D15F16" w:rsidTr="00BE28B5">
        <w:trPr>
          <w:trHeight w:val="170"/>
        </w:trPr>
        <w:tc>
          <w:tcPr>
            <w:tcW w:w="1842" w:type="dxa"/>
            <w:vMerge w:val="restart"/>
            <w:tcBorders>
              <w:top w:val="single" w:sz="4" w:space="0" w:color="auto"/>
            </w:tcBorders>
            <w:vAlign w:val="center"/>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Сапа көрсеткіштері</w:t>
            </w:r>
          </w:p>
        </w:tc>
        <w:tc>
          <w:tcPr>
            <w:tcW w:w="1560" w:type="dxa"/>
            <w:vMerge w:val="restart"/>
            <w:tcBorders>
              <w:top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Зерттеулер шарттары</w:t>
            </w:r>
          </w:p>
        </w:tc>
        <w:tc>
          <w:tcPr>
            <w:tcW w:w="1275" w:type="dxa"/>
            <w:vMerge w:val="restart"/>
            <w:tcBorders>
              <w:top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Зерттеулер әдісі</w:t>
            </w:r>
          </w:p>
        </w:tc>
        <w:tc>
          <w:tcPr>
            <w:tcW w:w="2694" w:type="dxa"/>
            <w:vMerge w:val="restart"/>
            <w:tcBorders>
              <w:top w:val="single" w:sz="4" w:space="0" w:color="auto"/>
            </w:tcBorders>
            <w:vAlign w:val="center"/>
          </w:tcPr>
          <w:p w:rsidR="00811882" w:rsidRPr="008C5FF6" w:rsidRDefault="00811882" w:rsidP="00EB24CB">
            <w:pPr>
              <w:spacing w:after="0" w:line="240" w:lineRule="auto"/>
              <w:jc w:val="center"/>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Ауытқу нормалары</w:t>
            </w:r>
          </w:p>
        </w:tc>
        <w:tc>
          <w:tcPr>
            <w:tcW w:w="7371" w:type="dxa"/>
            <w:gridSpan w:val="13"/>
            <w:tcBorders>
              <w:top w:val="single" w:sz="4" w:space="0" w:color="auto"/>
            </w:tcBorders>
            <w:vAlign w:val="center"/>
          </w:tcPr>
          <w:p w:rsidR="00811882" w:rsidRPr="008C5FF6" w:rsidRDefault="00811882" w:rsidP="00EB24CB">
            <w:pPr>
              <w:spacing w:after="0" w:line="240" w:lineRule="auto"/>
              <w:jc w:val="center"/>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Бақылау мерзімділігі, айлар</w:t>
            </w:r>
          </w:p>
        </w:tc>
      </w:tr>
      <w:tr w:rsidR="00811882" w:rsidRPr="00D15F16" w:rsidTr="00BE28B5">
        <w:trPr>
          <w:trHeight w:val="90"/>
        </w:trPr>
        <w:tc>
          <w:tcPr>
            <w:tcW w:w="1842" w:type="dxa"/>
            <w:vMerge/>
          </w:tcPr>
          <w:p w:rsidR="00811882" w:rsidRPr="008C5FF6" w:rsidRDefault="00811882" w:rsidP="00EB24CB">
            <w:pPr>
              <w:spacing w:after="0" w:line="240" w:lineRule="auto"/>
              <w:rPr>
                <w:rFonts w:ascii="Times New Roman" w:eastAsia="Calibri" w:hAnsi="Times New Roman"/>
                <w:kern w:val="2"/>
                <w:sz w:val="18"/>
                <w:szCs w:val="18"/>
                <w:lang w:eastAsia="en-US"/>
              </w:rPr>
            </w:pPr>
          </w:p>
        </w:tc>
        <w:tc>
          <w:tcPr>
            <w:tcW w:w="1560" w:type="dxa"/>
            <w:vMerge/>
          </w:tcPr>
          <w:p w:rsidR="00811882" w:rsidRPr="008C5FF6" w:rsidRDefault="00811882" w:rsidP="00EB24CB">
            <w:pPr>
              <w:spacing w:after="0" w:line="240" w:lineRule="auto"/>
              <w:rPr>
                <w:rFonts w:ascii="Times New Roman" w:eastAsia="Calibri" w:hAnsi="Times New Roman"/>
                <w:kern w:val="2"/>
                <w:sz w:val="18"/>
                <w:szCs w:val="18"/>
                <w:lang w:eastAsia="en-US"/>
              </w:rPr>
            </w:pPr>
          </w:p>
        </w:tc>
        <w:tc>
          <w:tcPr>
            <w:tcW w:w="1275" w:type="dxa"/>
            <w:vMerge/>
          </w:tcPr>
          <w:p w:rsidR="00811882" w:rsidRPr="008C5FF6" w:rsidRDefault="00811882" w:rsidP="00EB24CB">
            <w:pPr>
              <w:spacing w:after="0" w:line="240" w:lineRule="auto"/>
              <w:rPr>
                <w:rFonts w:ascii="Times New Roman" w:eastAsia="Calibri" w:hAnsi="Times New Roman"/>
                <w:kern w:val="2"/>
                <w:sz w:val="18"/>
                <w:szCs w:val="18"/>
                <w:lang w:eastAsia="en-US"/>
              </w:rPr>
            </w:pPr>
          </w:p>
        </w:tc>
        <w:tc>
          <w:tcPr>
            <w:tcW w:w="2694" w:type="dxa"/>
            <w:vMerge/>
          </w:tcPr>
          <w:p w:rsidR="00811882" w:rsidRPr="008C5FF6" w:rsidRDefault="00811882" w:rsidP="00EB24CB">
            <w:pPr>
              <w:spacing w:after="0" w:line="240" w:lineRule="auto"/>
              <w:rPr>
                <w:rFonts w:ascii="Times New Roman" w:eastAsia="Calibri" w:hAnsi="Times New Roman"/>
                <w:kern w:val="2"/>
                <w:sz w:val="18"/>
                <w:szCs w:val="18"/>
                <w:lang w:eastAsia="en-US"/>
              </w:rPr>
            </w:pP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0</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3</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6</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9</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12</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18</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24</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30</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36</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42</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48</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54</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60</w:t>
            </w:r>
          </w:p>
        </w:tc>
      </w:tr>
      <w:tr w:rsidR="00811882" w:rsidRPr="00D15F16" w:rsidTr="00BE28B5">
        <w:trPr>
          <w:cantSplit/>
          <w:trHeight w:val="631"/>
        </w:trPr>
        <w:tc>
          <w:tcPr>
            <w:tcW w:w="1842"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Сипаттамасы</w:t>
            </w:r>
          </w:p>
        </w:tc>
        <w:tc>
          <w:tcPr>
            <w:tcW w:w="1560" w:type="dxa"/>
            <w:vMerge w:val="restart"/>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val="kk-KZ" w:eastAsia="en-US"/>
              </w:rPr>
              <w:t xml:space="preserve">Температура </w:t>
            </w:r>
            <w:r w:rsidR="00D6567E" w:rsidRPr="008C5FF6">
              <w:rPr>
                <w:rFonts w:ascii="Times New Roman" w:hAnsi="Times New Roman"/>
                <w:sz w:val="18"/>
                <w:szCs w:val="18"/>
                <w:lang w:val="kk-KZ"/>
              </w:rPr>
              <w:t>(</w:t>
            </w:r>
            <w:r w:rsidR="00D6567E" w:rsidRPr="008C5FF6">
              <w:rPr>
                <w:rFonts w:ascii="Times New Roman" w:hAnsi="Times New Roman"/>
                <w:spacing w:val="2"/>
                <w:sz w:val="18"/>
                <w:szCs w:val="18"/>
                <w:shd w:val="clear" w:color="auto" w:fill="FFFFFF"/>
              </w:rPr>
              <w:t>2</w:t>
            </w:r>
            <w:r w:rsidR="00D6567E" w:rsidRPr="008C5FF6">
              <w:rPr>
                <w:rFonts w:ascii="Times New Roman" w:hAnsi="Times New Roman"/>
                <w:spacing w:val="2"/>
                <w:sz w:val="18"/>
                <w:szCs w:val="18"/>
                <w:bdr w:val="none" w:sz="0" w:space="0" w:color="auto" w:frame="1"/>
                <w:shd w:val="clear" w:color="auto" w:fill="FFFFFF"/>
                <w:vertAlign w:val="superscript"/>
              </w:rPr>
              <w:t>0</w:t>
            </w:r>
            <w:r w:rsidR="0025202C" w:rsidRPr="008C5FF6">
              <w:rPr>
                <w:rFonts w:ascii="Times New Roman" w:hAnsi="Times New Roman"/>
                <w:spacing w:val="2"/>
                <w:sz w:val="18"/>
                <w:szCs w:val="18"/>
                <w:shd w:val="clear" w:color="auto" w:fill="FFFFFF"/>
              </w:rPr>
              <w:t xml:space="preserve">С-тан </w:t>
            </w:r>
            <w:r w:rsidR="00D6567E" w:rsidRPr="008C5FF6">
              <w:rPr>
                <w:rFonts w:ascii="Times New Roman" w:hAnsi="Times New Roman"/>
                <w:spacing w:val="2"/>
                <w:sz w:val="18"/>
                <w:szCs w:val="18"/>
                <w:shd w:val="clear" w:color="auto" w:fill="FFFFFF"/>
              </w:rPr>
              <w:t>8</w:t>
            </w:r>
            <w:r w:rsidR="00D6567E" w:rsidRPr="008C5FF6">
              <w:rPr>
                <w:rFonts w:ascii="Times New Roman" w:hAnsi="Times New Roman"/>
                <w:spacing w:val="2"/>
                <w:sz w:val="18"/>
                <w:szCs w:val="18"/>
                <w:bdr w:val="none" w:sz="0" w:space="0" w:color="auto" w:frame="1"/>
                <w:shd w:val="clear" w:color="auto" w:fill="FFFFFF"/>
                <w:vertAlign w:val="superscript"/>
              </w:rPr>
              <w:t>0</w:t>
            </w:r>
            <w:r w:rsidR="00D6567E" w:rsidRPr="008C5FF6">
              <w:rPr>
                <w:rFonts w:ascii="Times New Roman" w:hAnsi="Times New Roman"/>
                <w:spacing w:val="2"/>
                <w:sz w:val="18"/>
                <w:szCs w:val="18"/>
                <w:shd w:val="clear" w:color="auto" w:fill="FFFFFF"/>
              </w:rPr>
              <w:t>С-қа дейін)</w:t>
            </w:r>
            <w:r w:rsidR="00D6567E" w:rsidRPr="008C5FF6">
              <w:rPr>
                <w:rFonts w:ascii="Times New Roman" w:hAnsi="Times New Roman"/>
                <w:sz w:val="18"/>
                <w:szCs w:val="18"/>
                <w:lang w:val="kk-KZ"/>
              </w:rPr>
              <w:t xml:space="preserve">, </w:t>
            </w:r>
            <w:r w:rsidRPr="008C5FF6">
              <w:rPr>
                <w:rFonts w:ascii="Times New Roman" w:eastAsia="Calibri" w:hAnsi="Times New Roman"/>
                <w:kern w:val="2"/>
                <w:sz w:val="18"/>
                <w:szCs w:val="18"/>
                <w:lang w:val="kk-KZ" w:eastAsia="en-US"/>
              </w:rPr>
              <w:t>салыстырмал</w:t>
            </w:r>
            <w:r w:rsidR="004E259C" w:rsidRPr="008C5FF6">
              <w:rPr>
                <w:rFonts w:ascii="Times New Roman" w:eastAsia="Calibri" w:hAnsi="Times New Roman"/>
                <w:kern w:val="2"/>
                <w:sz w:val="18"/>
                <w:szCs w:val="18"/>
                <w:lang w:val="kk-KZ" w:eastAsia="en-US"/>
              </w:rPr>
              <w:t>ы ылғалдылығы (60</w:t>
            </w:r>
            <w:r w:rsidRPr="008C5FF6">
              <w:rPr>
                <w:rFonts w:ascii="Times New Roman" w:eastAsia="Calibri" w:hAnsi="Times New Roman"/>
                <w:kern w:val="2"/>
                <w:sz w:val="18"/>
                <w:szCs w:val="18"/>
                <w:lang w:val="kk-KZ" w:eastAsia="en-US"/>
              </w:rPr>
              <w:t>±5) %</w:t>
            </w:r>
          </w:p>
        </w:tc>
        <w:tc>
          <w:tcPr>
            <w:tcW w:w="1275"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НҚ сәйкес</w:t>
            </w:r>
          </w:p>
        </w:tc>
        <w:tc>
          <w:tcPr>
            <w:tcW w:w="2694"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Криссталды ұнтақ немесе крем түсті кеуекті масса. Гигроскопиялық</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r>
      <w:tr w:rsidR="00811882" w:rsidRPr="00D15F16" w:rsidTr="00BE28B5">
        <w:trPr>
          <w:trHeight w:val="395"/>
        </w:trPr>
        <w:tc>
          <w:tcPr>
            <w:tcW w:w="1842" w:type="dxa"/>
            <w:tcBorders>
              <w:bottom w:val="nil"/>
            </w:tcBorders>
          </w:tcPr>
          <w:p w:rsidR="00811882" w:rsidRPr="008C5FF6" w:rsidRDefault="00E958E6" w:rsidP="00EB24CB">
            <w:pPr>
              <w:spacing w:after="0" w:line="240" w:lineRule="auto"/>
              <w:ind w:right="-108"/>
              <w:rPr>
                <w:rFonts w:ascii="Times New Roman" w:eastAsia="Calibri" w:hAnsi="Times New Roman"/>
                <w:i/>
                <w:kern w:val="2"/>
                <w:sz w:val="18"/>
                <w:szCs w:val="18"/>
                <w:u w:val="single"/>
                <w:lang w:val="kk-KZ" w:eastAsia="en-US"/>
              </w:rPr>
            </w:pPr>
            <w:r w:rsidRPr="008C5FF6">
              <w:rPr>
                <w:rFonts w:ascii="Times New Roman" w:eastAsia="Calibri" w:hAnsi="Times New Roman"/>
                <w:kern w:val="2"/>
                <w:sz w:val="18"/>
                <w:szCs w:val="18"/>
                <w:lang w:val="kk-KZ" w:eastAsia="en-US"/>
              </w:rPr>
              <w:t>Сәйкестендіру</w:t>
            </w:r>
            <w:r w:rsidR="00811882" w:rsidRPr="008C5FF6">
              <w:rPr>
                <w:rFonts w:ascii="Times New Roman" w:eastAsia="Calibri" w:hAnsi="Times New Roman"/>
                <w:kern w:val="2"/>
                <w:sz w:val="18"/>
                <w:szCs w:val="18"/>
                <w:lang w:val="kk-KZ" w:eastAsia="en-US"/>
              </w:rPr>
              <w:t xml:space="preserve"> </w:t>
            </w:r>
            <w:r w:rsidR="00811882" w:rsidRPr="008C5FF6">
              <w:rPr>
                <w:rFonts w:ascii="Times New Roman" w:eastAsia="Calibri" w:hAnsi="Times New Roman"/>
                <w:i/>
                <w:kern w:val="2"/>
                <w:sz w:val="18"/>
                <w:szCs w:val="18"/>
                <w:u w:val="single"/>
                <w:lang w:val="kk-KZ" w:eastAsia="en-US"/>
              </w:rPr>
              <w:t>Bacillus subtilis</w:t>
            </w:r>
          </w:p>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(морфологиялық, культурал</w:t>
            </w:r>
            <w:r w:rsidR="00B83D72" w:rsidRPr="008C5FF6">
              <w:rPr>
                <w:rFonts w:ascii="Times New Roman" w:eastAsia="Calibri" w:hAnsi="Times New Roman"/>
                <w:kern w:val="2"/>
                <w:sz w:val="18"/>
                <w:szCs w:val="18"/>
                <w:lang w:val="kk-KZ" w:eastAsia="en-US"/>
              </w:rPr>
              <w:t>д</w:t>
            </w:r>
            <w:r w:rsidRPr="008C5FF6">
              <w:rPr>
                <w:rFonts w:ascii="Times New Roman" w:eastAsia="Calibri" w:hAnsi="Times New Roman"/>
                <w:kern w:val="2"/>
                <w:sz w:val="18"/>
                <w:szCs w:val="18"/>
                <w:lang w:val="kk-KZ" w:eastAsia="en-US"/>
              </w:rPr>
              <w:t>ық және биохимиялық қасиеттері)</w:t>
            </w:r>
          </w:p>
        </w:tc>
        <w:tc>
          <w:tcPr>
            <w:tcW w:w="1560" w:type="dxa"/>
            <w:vMerge/>
            <w:tcBorders>
              <w:bottom w:val="nil"/>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p>
        </w:tc>
        <w:tc>
          <w:tcPr>
            <w:tcW w:w="1275" w:type="dxa"/>
            <w:tcBorders>
              <w:bottom w:val="nil"/>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НҚ сәйкес</w:t>
            </w:r>
          </w:p>
        </w:tc>
        <w:tc>
          <w:tcPr>
            <w:tcW w:w="2694" w:type="dxa"/>
            <w:tcBorders>
              <w:bottom w:val="nil"/>
            </w:tcBorders>
          </w:tcPr>
          <w:p w:rsidR="00811882" w:rsidRPr="00BE28B5" w:rsidRDefault="00811882" w:rsidP="00EB24CB">
            <w:pPr>
              <w:tabs>
                <w:tab w:val="center" w:pos="709"/>
              </w:tabs>
              <w:spacing w:after="0" w:line="240" w:lineRule="auto"/>
              <w:jc w:val="both"/>
              <w:rPr>
                <w:rFonts w:ascii="Times New Roman" w:hAnsi="Times New Roman"/>
                <w:i/>
                <w:sz w:val="18"/>
                <w:szCs w:val="18"/>
                <w:lang w:val="kk-KZ"/>
              </w:rPr>
            </w:pPr>
            <w:r w:rsidRPr="00BE28B5">
              <w:rPr>
                <w:rFonts w:ascii="Times New Roman" w:hAnsi="Times New Roman"/>
                <w:i/>
                <w:sz w:val="18"/>
                <w:szCs w:val="18"/>
                <w:lang w:val="kk-KZ"/>
              </w:rPr>
              <w:t xml:space="preserve">Морфологиялық қасиеттері </w:t>
            </w:r>
          </w:p>
          <w:p w:rsidR="00811882" w:rsidRPr="00BE28B5" w:rsidRDefault="00811882" w:rsidP="00EB24CB">
            <w:pPr>
              <w:tabs>
                <w:tab w:val="center" w:pos="709"/>
              </w:tabs>
              <w:spacing w:after="0" w:line="240" w:lineRule="auto"/>
              <w:jc w:val="both"/>
              <w:rPr>
                <w:rFonts w:ascii="Times New Roman" w:hAnsi="Times New Roman"/>
                <w:sz w:val="18"/>
                <w:szCs w:val="18"/>
                <w:lang w:val="kk-KZ"/>
              </w:rPr>
            </w:pPr>
            <w:r w:rsidRPr="00BE28B5">
              <w:rPr>
                <w:rFonts w:ascii="Times New Roman" w:hAnsi="Times New Roman"/>
                <w:sz w:val="18"/>
                <w:szCs w:val="18"/>
                <w:lang w:val="kk-KZ"/>
              </w:rPr>
              <w:t xml:space="preserve">Жіңішке таяқша тәрізді, жіпше немесе тізбектелген, өлшемдері  2-5х0,4-0,6 мкм болатын бір бірден орналасқан грамм оң бактериялар. </w:t>
            </w:r>
            <w:r w:rsidRPr="00BE28B5">
              <w:rPr>
                <w:rFonts w:ascii="Times New Roman" w:eastAsia="Calibri" w:hAnsi="Times New Roman"/>
                <w:kern w:val="2"/>
                <w:sz w:val="18"/>
                <w:szCs w:val="18"/>
                <w:lang w:val="kk-KZ"/>
              </w:rPr>
              <w:t>Олардың микробтың  жасушасының енінен аспайтын сопақша споралары бар</w:t>
            </w:r>
            <w:r w:rsidRPr="00BE28B5">
              <w:rPr>
                <w:rFonts w:ascii="Times New Roman" w:hAnsi="Times New Roman"/>
                <w:sz w:val="18"/>
                <w:szCs w:val="18"/>
                <w:lang w:val="kk-KZ"/>
              </w:rPr>
              <w:t>. Капсула түзбейді.</w:t>
            </w:r>
            <w:r w:rsidRPr="00BE28B5">
              <w:rPr>
                <w:rFonts w:ascii="Times New Roman" w:hAnsi="Times New Roman"/>
                <w:sz w:val="18"/>
                <w:szCs w:val="18"/>
                <w:u w:val="single"/>
                <w:lang w:val="kk-KZ"/>
              </w:rPr>
              <w:t xml:space="preserve"> </w:t>
            </w:r>
          </w:p>
          <w:p w:rsidR="00811882" w:rsidRPr="00BE28B5" w:rsidRDefault="00811882" w:rsidP="00EB24CB">
            <w:pPr>
              <w:tabs>
                <w:tab w:val="center" w:pos="709"/>
              </w:tabs>
              <w:spacing w:after="0" w:line="240" w:lineRule="auto"/>
              <w:jc w:val="both"/>
              <w:rPr>
                <w:rFonts w:ascii="Times New Roman" w:hAnsi="Times New Roman"/>
                <w:i/>
                <w:sz w:val="18"/>
                <w:szCs w:val="18"/>
                <w:lang w:val="kk-KZ"/>
              </w:rPr>
            </w:pPr>
            <w:r w:rsidRPr="00BE28B5">
              <w:rPr>
                <w:rFonts w:ascii="Times New Roman" w:hAnsi="Times New Roman"/>
                <w:i/>
                <w:sz w:val="18"/>
                <w:szCs w:val="18"/>
                <w:lang w:val="kk-KZ"/>
              </w:rPr>
              <w:t>Культурал</w:t>
            </w:r>
            <w:r w:rsidR="00B83D72" w:rsidRPr="00BE28B5">
              <w:rPr>
                <w:rFonts w:ascii="Times New Roman" w:hAnsi="Times New Roman"/>
                <w:i/>
                <w:sz w:val="18"/>
                <w:szCs w:val="18"/>
                <w:lang w:val="kk-KZ"/>
              </w:rPr>
              <w:t>д</w:t>
            </w:r>
            <w:r w:rsidRPr="00BE28B5">
              <w:rPr>
                <w:rFonts w:ascii="Times New Roman" w:hAnsi="Times New Roman"/>
                <w:i/>
                <w:sz w:val="18"/>
                <w:szCs w:val="18"/>
                <w:lang w:val="kk-KZ"/>
              </w:rPr>
              <w:t xml:space="preserve">ық қасиеттері </w:t>
            </w:r>
          </w:p>
          <w:p w:rsidR="00811882" w:rsidRPr="00BE28B5" w:rsidRDefault="00811882" w:rsidP="00EB24CB">
            <w:pPr>
              <w:tabs>
                <w:tab w:val="center" w:pos="709"/>
              </w:tabs>
              <w:spacing w:after="0" w:line="240" w:lineRule="auto"/>
              <w:jc w:val="both"/>
              <w:rPr>
                <w:rFonts w:ascii="Times New Roman" w:hAnsi="Times New Roman"/>
                <w:sz w:val="18"/>
                <w:szCs w:val="18"/>
                <w:lang w:val="kk-KZ"/>
              </w:rPr>
            </w:pPr>
            <w:r w:rsidRPr="00BE28B5">
              <w:rPr>
                <w:rFonts w:ascii="Times New Roman" w:eastAsia="Calibri" w:hAnsi="Times New Roman"/>
                <w:kern w:val="2"/>
                <w:sz w:val="18"/>
                <w:szCs w:val="18"/>
                <w:lang w:val="kk-KZ"/>
              </w:rPr>
              <w:t>Тығыз қоректік ортада с</w:t>
            </w:r>
            <w:r w:rsidRPr="00BE28B5">
              <w:rPr>
                <w:rFonts w:ascii="Times New Roman" w:hAnsi="Times New Roman"/>
                <w:sz w:val="18"/>
                <w:szCs w:val="18"/>
                <w:lang w:val="kk-KZ"/>
              </w:rPr>
              <w:t>ұрғылт ақ түсті, өлшемдері орташа, мөлдір емес, шеттері толқынды дөңгелек колониялар түзеді.</w:t>
            </w:r>
          </w:p>
          <w:p w:rsidR="00811882" w:rsidRPr="00BE28B5" w:rsidRDefault="00811882" w:rsidP="00EB24CB">
            <w:pPr>
              <w:spacing w:after="0" w:line="240" w:lineRule="auto"/>
              <w:jc w:val="both"/>
              <w:rPr>
                <w:rFonts w:ascii="Times New Roman" w:eastAsia="Calibri" w:hAnsi="Times New Roman"/>
                <w:kern w:val="2"/>
                <w:sz w:val="18"/>
                <w:szCs w:val="18"/>
                <w:lang w:val="kk-KZ"/>
              </w:rPr>
            </w:pPr>
            <w:r w:rsidRPr="00BE28B5">
              <w:rPr>
                <w:rFonts w:ascii="Times New Roman" w:eastAsia="Calibri" w:hAnsi="Times New Roman"/>
                <w:kern w:val="2"/>
                <w:sz w:val="18"/>
                <w:szCs w:val="18"/>
                <w:lang w:val="kk-KZ"/>
              </w:rPr>
              <w:t>Сұйық қоректік ортада ортаның лайлануымен және бетінде сұрғылт ақ түсті жұқа қабықшаның түзілуімен жүреді.</w:t>
            </w:r>
          </w:p>
          <w:p w:rsidR="00811882" w:rsidRPr="00BE28B5" w:rsidRDefault="00811882" w:rsidP="00EB24CB">
            <w:pPr>
              <w:tabs>
                <w:tab w:val="center" w:pos="709"/>
              </w:tabs>
              <w:spacing w:after="0" w:line="240" w:lineRule="auto"/>
              <w:jc w:val="both"/>
              <w:rPr>
                <w:rFonts w:ascii="Times New Roman" w:hAnsi="Times New Roman"/>
                <w:i/>
                <w:sz w:val="18"/>
                <w:szCs w:val="18"/>
                <w:lang w:val="kk-KZ"/>
              </w:rPr>
            </w:pPr>
            <w:r w:rsidRPr="00BE28B5">
              <w:rPr>
                <w:rFonts w:ascii="Times New Roman" w:hAnsi="Times New Roman"/>
                <w:i/>
                <w:sz w:val="18"/>
                <w:szCs w:val="18"/>
                <w:lang w:val="kk-KZ"/>
              </w:rPr>
              <w:t>Биохимиялық қасиеттері:</w:t>
            </w:r>
          </w:p>
          <w:p w:rsidR="00811882" w:rsidRPr="00BE28B5" w:rsidRDefault="00811882" w:rsidP="00EB24CB">
            <w:pPr>
              <w:spacing w:after="0" w:line="240" w:lineRule="auto"/>
              <w:jc w:val="both"/>
              <w:rPr>
                <w:rFonts w:ascii="Times New Roman" w:hAnsi="Times New Roman"/>
                <w:sz w:val="18"/>
                <w:szCs w:val="18"/>
                <w:lang w:val="kk-KZ"/>
              </w:rPr>
            </w:pPr>
            <w:r w:rsidRPr="00BE28B5">
              <w:rPr>
                <w:rFonts w:ascii="Times New Roman" w:hAnsi="Times New Roman"/>
                <w:sz w:val="18"/>
                <w:szCs w:val="18"/>
                <w:lang w:val="kk-KZ"/>
              </w:rPr>
              <w:t xml:space="preserve">Каталаза, уреаза түзеді, глюкоза мен маннитолды ыдыратады, нитраттарды редуцирлейді, цитраттарды жояды және </w:t>
            </w:r>
            <w:r w:rsidR="00BE28B5" w:rsidRPr="00BE28B5">
              <w:rPr>
                <w:rFonts w:ascii="Times New Roman" w:hAnsi="Times New Roman"/>
                <w:sz w:val="18"/>
                <w:szCs w:val="18"/>
                <w:lang w:val="kk-KZ"/>
              </w:rPr>
              <w:t>Фогес-Проскауэрге (+), лецитиназа және гемолиз түзбейді.</w:t>
            </w:r>
          </w:p>
          <w:p w:rsidR="00BE28B5" w:rsidRPr="008C5FF6" w:rsidRDefault="00BE28B5" w:rsidP="00EB24CB">
            <w:pPr>
              <w:spacing w:after="0" w:line="240" w:lineRule="auto"/>
              <w:jc w:val="both"/>
              <w:rPr>
                <w:rFonts w:ascii="Times New Roman" w:eastAsia="Calibri" w:hAnsi="Times New Roman"/>
                <w:kern w:val="2"/>
                <w:sz w:val="18"/>
                <w:szCs w:val="18"/>
                <w:lang w:val="kk-KZ" w:eastAsia="en-US"/>
              </w:rPr>
            </w:pP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vAlign w:val="center"/>
          </w:tcPr>
          <w:p w:rsidR="00811882" w:rsidRPr="008C5FF6" w:rsidRDefault="00811882" w:rsidP="0098624D">
            <w:pPr>
              <w:spacing w:after="0" w:line="240" w:lineRule="auto"/>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r>
    </w:tbl>
    <w:p w:rsidR="00C215C9" w:rsidRPr="00BE28B5" w:rsidRDefault="00BE28B5" w:rsidP="00BE28B5">
      <w:pPr>
        <w:pStyle w:val="af5"/>
        <w:tabs>
          <w:tab w:val="left" w:pos="0"/>
          <w:tab w:val="left" w:pos="284"/>
        </w:tabs>
        <w:spacing w:after="0"/>
        <w:ind w:firstLine="426"/>
        <w:rPr>
          <w:szCs w:val="28"/>
          <w:lang w:val="en-US"/>
        </w:rPr>
      </w:pPr>
      <w:r w:rsidRPr="00BE28B5">
        <w:rPr>
          <w:szCs w:val="28"/>
          <w:lang w:val="ru-RU"/>
        </w:rPr>
        <w:lastRenderedPageBreak/>
        <w:t>24 – кестенің жалғасы</w:t>
      </w:r>
    </w:p>
    <w:p w:rsidR="00BE28B5" w:rsidRPr="00BE28B5" w:rsidRDefault="00811882" w:rsidP="00811882">
      <w:pPr>
        <w:pStyle w:val="af5"/>
        <w:tabs>
          <w:tab w:val="left" w:pos="0"/>
          <w:tab w:val="left" w:pos="284"/>
        </w:tabs>
        <w:spacing w:after="0"/>
      </w:pPr>
      <w:r w:rsidRPr="00D15F16">
        <w:rPr>
          <w:sz w:val="28"/>
          <w:szCs w:val="28"/>
        </w:rPr>
        <w:t xml:space="preserve">  </w:t>
      </w:r>
    </w:p>
    <w:tbl>
      <w:tblPr>
        <w:tblW w:w="1474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1560"/>
        <w:gridCol w:w="1275"/>
        <w:gridCol w:w="2694"/>
        <w:gridCol w:w="567"/>
        <w:gridCol w:w="567"/>
        <w:gridCol w:w="567"/>
        <w:gridCol w:w="567"/>
        <w:gridCol w:w="567"/>
        <w:gridCol w:w="567"/>
        <w:gridCol w:w="567"/>
        <w:gridCol w:w="567"/>
        <w:gridCol w:w="567"/>
        <w:gridCol w:w="567"/>
        <w:gridCol w:w="567"/>
        <w:gridCol w:w="567"/>
        <w:gridCol w:w="567"/>
      </w:tblGrid>
      <w:tr w:rsidR="00BE28B5" w:rsidRPr="008C5FF6" w:rsidTr="00633BBE">
        <w:tc>
          <w:tcPr>
            <w:tcW w:w="1842" w:type="dxa"/>
          </w:tcPr>
          <w:p w:rsidR="00BE28B5" w:rsidRPr="005F73BD" w:rsidRDefault="00BE28B5" w:rsidP="00BE28B5">
            <w:pPr>
              <w:spacing w:after="0" w:line="240" w:lineRule="auto"/>
              <w:jc w:val="center"/>
              <w:rPr>
                <w:rFonts w:ascii="Times New Roman" w:eastAsia="Calibri" w:hAnsi="Times New Roman"/>
                <w:kern w:val="2"/>
                <w:sz w:val="18"/>
                <w:szCs w:val="18"/>
                <w:lang w:val="az-Cyrl-AZ" w:eastAsia="en-US"/>
              </w:rPr>
            </w:pPr>
            <w:r>
              <w:rPr>
                <w:rFonts w:ascii="Times New Roman" w:eastAsia="Calibri" w:hAnsi="Times New Roman"/>
                <w:kern w:val="2"/>
                <w:sz w:val="18"/>
                <w:szCs w:val="18"/>
                <w:lang w:val="az-Cyrl-AZ" w:eastAsia="en-US"/>
              </w:rPr>
              <w:t>1</w:t>
            </w:r>
          </w:p>
        </w:tc>
        <w:tc>
          <w:tcPr>
            <w:tcW w:w="1560" w:type="dxa"/>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2</w:t>
            </w:r>
          </w:p>
        </w:tc>
        <w:tc>
          <w:tcPr>
            <w:tcW w:w="1275" w:type="dxa"/>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3</w:t>
            </w:r>
          </w:p>
        </w:tc>
        <w:tc>
          <w:tcPr>
            <w:tcW w:w="2694" w:type="dxa"/>
          </w:tcPr>
          <w:p w:rsidR="00BE28B5" w:rsidRPr="005F73BD" w:rsidRDefault="00BE28B5" w:rsidP="00BE28B5">
            <w:pPr>
              <w:spacing w:after="0" w:line="240" w:lineRule="auto"/>
              <w:jc w:val="center"/>
              <w:rPr>
                <w:rFonts w:ascii="Times New Roman" w:eastAsia="Calibri" w:hAnsi="Times New Roman"/>
                <w:kern w:val="2"/>
                <w:sz w:val="18"/>
                <w:szCs w:val="18"/>
                <w:lang w:val="az-Cyrl-AZ"/>
              </w:rPr>
            </w:pPr>
            <w:r>
              <w:rPr>
                <w:rFonts w:ascii="Times New Roman" w:eastAsia="Calibri" w:hAnsi="Times New Roman"/>
                <w:kern w:val="2"/>
                <w:sz w:val="18"/>
                <w:szCs w:val="18"/>
                <w:lang w:val="az-Cyrl-AZ"/>
              </w:rPr>
              <w:t>4</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5</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6</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7</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8</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9</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10</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11</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12</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13</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14</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15</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16</w:t>
            </w:r>
          </w:p>
        </w:tc>
        <w:tc>
          <w:tcPr>
            <w:tcW w:w="567" w:type="dxa"/>
            <w:vAlign w:val="center"/>
          </w:tcPr>
          <w:p w:rsidR="00BE28B5" w:rsidRPr="008C5FF6" w:rsidRDefault="00BE28B5" w:rsidP="00BE28B5">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17</w:t>
            </w:r>
          </w:p>
        </w:tc>
      </w:tr>
      <w:tr w:rsidR="00BE28B5" w:rsidRPr="008C5FF6" w:rsidTr="00633BBE">
        <w:tc>
          <w:tcPr>
            <w:tcW w:w="1842" w:type="dxa"/>
          </w:tcPr>
          <w:p w:rsidR="00BE28B5" w:rsidRPr="008C5FF6" w:rsidRDefault="00BE28B5" w:rsidP="00633BBE">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val="kk-KZ" w:eastAsia="en-US"/>
              </w:rPr>
              <w:t>Орташа</w:t>
            </w:r>
            <w:r w:rsidRPr="008C5FF6">
              <w:rPr>
                <w:rFonts w:ascii="Times New Roman" w:eastAsia="Calibri" w:hAnsi="Times New Roman"/>
                <w:kern w:val="2"/>
                <w:sz w:val="18"/>
                <w:szCs w:val="18"/>
                <w:lang w:eastAsia="en-US"/>
              </w:rPr>
              <w:t xml:space="preserve"> масс</w:t>
            </w:r>
            <w:r w:rsidRPr="008C5FF6">
              <w:rPr>
                <w:rFonts w:ascii="Times New Roman" w:eastAsia="Calibri" w:hAnsi="Times New Roman"/>
                <w:kern w:val="2"/>
                <w:sz w:val="18"/>
                <w:szCs w:val="18"/>
                <w:lang w:val="kk-KZ" w:eastAsia="en-US"/>
              </w:rPr>
              <w:t>асы</w:t>
            </w:r>
            <w:r w:rsidRPr="008C5FF6">
              <w:rPr>
                <w:rFonts w:ascii="Times New Roman" w:eastAsia="Calibri" w:hAnsi="Times New Roman"/>
                <w:kern w:val="2"/>
                <w:sz w:val="18"/>
                <w:szCs w:val="18"/>
                <w:lang w:eastAsia="en-US"/>
              </w:rPr>
              <w:t>, г</w:t>
            </w:r>
          </w:p>
        </w:tc>
        <w:tc>
          <w:tcPr>
            <w:tcW w:w="1560" w:type="dxa"/>
            <w:vMerge w:val="restart"/>
          </w:tcPr>
          <w:p w:rsidR="00BE28B5" w:rsidRPr="008C5FF6" w:rsidRDefault="00BE28B5" w:rsidP="00633BBE">
            <w:pPr>
              <w:spacing w:after="0" w:line="240" w:lineRule="auto"/>
              <w:rPr>
                <w:rFonts w:ascii="Times New Roman" w:eastAsia="Calibri" w:hAnsi="Times New Roman"/>
                <w:kern w:val="2"/>
                <w:sz w:val="18"/>
                <w:szCs w:val="18"/>
                <w:lang w:val="kk-KZ" w:eastAsia="en-US"/>
              </w:rPr>
            </w:pPr>
          </w:p>
          <w:p w:rsidR="00BE28B5" w:rsidRPr="008C5FF6" w:rsidRDefault="00BE28B5" w:rsidP="00633BBE">
            <w:pPr>
              <w:spacing w:after="0" w:line="240" w:lineRule="auto"/>
              <w:rPr>
                <w:rFonts w:ascii="Times New Roman" w:eastAsia="Calibri" w:hAnsi="Times New Roman"/>
                <w:kern w:val="2"/>
                <w:sz w:val="18"/>
                <w:szCs w:val="18"/>
                <w:lang w:val="kk-KZ" w:eastAsia="en-US"/>
              </w:rPr>
            </w:pPr>
          </w:p>
          <w:p w:rsidR="00BE28B5" w:rsidRPr="008C5FF6" w:rsidRDefault="00BE28B5" w:rsidP="00633BBE">
            <w:pPr>
              <w:spacing w:after="0" w:line="240" w:lineRule="auto"/>
              <w:rPr>
                <w:rFonts w:ascii="Times New Roman" w:eastAsia="Calibri" w:hAnsi="Times New Roman"/>
                <w:kern w:val="2"/>
                <w:sz w:val="18"/>
                <w:szCs w:val="18"/>
                <w:lang w:val="kk-KZ" w:eastAsia="en-US"/>
              </w:rPr>
            </w:pPr>
          </w:p>
          <w:p w:rsidR="00BE28B5" w:rsidRPr="008C5FF6" w:rsidRDefault="00BE28B5" w:rsidP="00633BBE">
            <w:pPr>
              <w:spacing w:after="0" w:line="240" w:lineRule="auto"/>
              <w:rPr>
                <w:rFonts w:ascii="Times New Roman" w:eastAsia="Calibri" w:hAnsi="Times New Roman"/>
                <w:kern w:val="2"/>
                <w:sz w:val="18"/>
                <w:szCs w:val="18"/>
                <w:lang w:val="kk-KZ" w:eastAsia="en-US"/>
              </w:rPr>
            </w:pPr>
          </w:p>
          <w:p w:rsidR="00BE28B5" w:rsidRPr="008C5FF6" w:rsidRDefault="00BE28B5" w:rsidP="00633BBE">
            <w:pPr>
              <w:spacing w:after="0" w:line="240" w:lineRule="auto"/>
              <w:rPr>
                <w:rFonts w:ascii="Times New Roman" w:eastAsia="Calibri" w:hAnsi="Times New Roman"/>
                <w:kern w:val="2"/>
                <w:sz w:val="18"/>
                <w:szCs w:val="18"/>
                <w:lang w:val="kk-KZ" w:eastAsia="en-US"/>
              </w:rPr>
            </w:pPr>
          </w:p>
        </w:tc>
        <w:tc>
          <w:tcPr>
            <w:tcW w:w="1275"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ҚР МФ І, т. 1, 2.9.5</w:t>
            </w:r>
          </w:p>
        </w:tc>
        <w:tc>
          <w:tcPr>
            <w:tcW w:w="2694" w:type="dxa"/>
          </w:tcPr>
          <w:p w:rsidR="00BE28B5" w:rsidRPr="008C5FF6" w:rsidRDefault="00BE28B5" w:rsidP="00633BBE">
            <w:pPr>
              <w:spacing w:after="0" w:line="240" w:lineRule="auto"/>
              <w:rPr>
                <w:rFonts w:ascii="Times New Roman" w:eastAsia="Calibri" w:hAnsi="Times New Roman"/>
                <w:bCs/>
                <w:iCs/>
                <w:kern w:val="2"/>
                <w:sz w:val="18"/>
                <w:szCs w:val="18"/>
                <w:lang w:eastAsia="en-US"/>
              </w:rPr>
            </w:pPr>
            <w:r w:rsidRPr="008C5FF6">
              <w:rPr>
                <w:rFonts w:ascii="Times New Roman" w:eastAsia="Calibri" w:hAnsi="Times New Roman"/>
                <w:kern w:val="2"/>
                <w:sz w:val="18"/>
                <w:szCs w:val="18"/>
              </w:rPr>
              <w:t>5</w:t>
            </w:r>
            <w:r w:rsidRPr="008C5FF6">
              <w:rPr>
                <w:rFonts w:ascii="Times New Roman" w:eastAsia="Calibri" w:hAnsi="Times New Roman"/>
                <w:kern w:val="2"/>
                <w:sz w:val="18"/>
                <w:szCs w:val="18"/>
                <w:lang w:val="kk-KZ"/>
              </w:rPr>
              <w:t xml:space="preserve"> г ± 5</w:t>
            </w:r>
            <w:r w:rsidRPr="008C5FF6">
              <w:rPr>
                <w:rFonts w:ascii="Times New Roman" w:eastAsia="Calibri" w:hAnsi="Times New Roman"/>
                <w:kern w:val="2"/>
                <w:sz w:val="18"/>
                <w:szCs w:val="18"/>
              </w:rPr>
              <w:t>%</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5,02</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5,01</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5,02</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5,01</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5,02</w:t>
            </w:r>
          </w:p>
        </w:tc>
      </w:tr>
      <w:tr w:rsidR="00BE28B5" w:rsidRPr="008C5FF6" w:rsidTr="00633BBE">
        <w:trPr>
          <w:trHeight w:val="303"/>
        </w:trPr>
        <w:tc>
          <w:tcPr>
            <w:tcW w:w="1842"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рН</w:t>
            </w:r>
          </w:p>
        </w:tc>
        <w:tc>
          <w:tcPr>
            <w:tcW w:w="1560" w:type="dxa"/>
            <w:vMerge/>
          </w:tcPr>
          <w:p w:rsidR="00BE28B5" w:rsidRPr="008C5FF6" w:rsidRDefault="00BE28B5" w:rsidP="00633BBE">
            <w:pPr>
              <w:spacing w:after="0" w:line="240" w:lineRule="auto"/>
              <w:rPr>
                <w:rFonts w:ascii="Times New Roman" w:eastAsia="Calibri" w:hAnsi="Times New Roman"/>
                <w:kern w:val="2"/>
                <w:sz w:val="18"/>
                <w:szCs w:val="18"/>
                <w:lang w:val="kk-KZ" w:eastAsia="en-US"/>
              </w:rPr>
            </w:pPr>
          </w:p>
        </w:tc>
        <w:tc>
          <w:tcPr>
            <w:tcW w:w="1275"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ҚР МФ І, т.1,  2.2.3  </w:t>
            </w:r>
          </w:p>
        </w:tc>
        <w:tc>
          <w:tcPr>
            <w:tcW w:w="2694"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5,8-6,2</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5.9</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5.9</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5.9</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r>
      <w:tr w:rsidR="00BE28B5" w:rsidRPr="008C5FF6" w:rsidTr="00633BBE">
        <w:trPr>
          <w:trHeight w:val="2145"/>
        </w:trPr>
        <w:tc>
          <w:tcPr>
            <w:tcW w:w="1842"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eastAsia="en-US"/>
              </w:rPr>
              <w:t>Микробиологи</w:t>
            </w:r>
            <w:r w:rsidRPr="008C5FF6">
              <w:rPr>
                <w:rFonts w:ascii="Times New Roman" w:eastAsia="Calibri" w:hAnsi="Times New Roman"/>
                <w:kern w:val="2"/>
                <w:sz w:val="18"/>
                <w:szCs w:val="18"/>
                <w:lang w:val="kk-KZ" w:eastAsia="en-US"/>
              </w:rPr>
              <w:t>ялық тазалығы</w:t>
            </w:r>
          </w:p>
        </w:tc>
        <w:tc>
          <w:tcPr>
            <w:tcW w:w="1560" w:type="dxa"/>
            <w:vMerge/>
          </w:tcPr>
          <w:p w:rsidR="00BE28B5" w:rsidRPr="008C5FF6" w:rsidRDefault="00BE28B5" w:rsidP="00633BBE">
            <w:pPr>
              <w:spacing w:after="0" w:line="240" w:lineRule="auto"/>
              <w:rPr>
                <w:rFonts w:ascii="Times New Roman" w:eastAsia="Calibri" w:hAnsi="Times New Roman"/>
                <w:kern w:val="2"/>
                <w:sz w:val="18"/>
                <w:szCs w:val="18"/>
                <w:lang w:val="kk-KZ" w:eastAsia="en-US"/>
              </w:rPr>
            </w:pPr>
          </w:p>
        </w:tc>
        <w:tc>
          <w:tcPr>
            <w:tcW w:w="1275" w:type="dxa"/>
          </w:tcPr>
          <w:p w:rsidR="00BE28B5" w:rsidRPr="008C5FF6" w:rsidRDefault="00BE28B5" w:rsidP="00633BBE">
            <w:pPr>
              <w:spacing w:after="0" w:line="240" w:lineRule="auto"/>
              <w:rPr>
                <w:rFonts w:ascii="Times New Roman" w:eastAsia="Calibri" w:hAnsi="Times New Roman"/>
                <w:iCs/>
                <w:kern w:val="2"/>
                <w:sz w:val="18"/>
                <w:szCs w:val="18"/>
                <w:lang w:val="kk-KZ" w:eastAsia="en-US"/>
              </w:rPr>
            </w:pPr>
            <w:r w:rsidRPr="008C5FF6">
              <w:rPr>
                <w:rFonts w:ascii="Times New Roman" w:eastAsia="Calibri" w:hAnsi="Times New Roman"/>
                <w:kern w:val="2"/>
                <w:sz w:val="18"/>
                <w:szCs w:val="18"/>
                <w:lang w:val="kk-KZ" w:eastAsia="en-US"/>
              </w:rPr>
              <w:t xml:space="preserve"> ҚР МФ I, т. 1, </w:t>
            </w:r>
            <w:r w:rsidRPr="008C5FF6">
              <w:rPr>
                <w:rFonts w:ascii="Times New Roman" w:eastAsia="Calibri" w:hAnsi="Times New Roman"/>
                <w:iCs/>
                <w:kern w:val="2"/>
                <w:sz w:val="18"/>
                <w:szCs w:val="18"/>
                <w:lang w:val="kk-KZ" w:eastAsia="en-US"/>
              </w:rPr>
              <w:t>2.6.12 және т. 2, 2.6.13</w:t>
            </w:r>
          </w:p>
        </w:tc>
        <w:tc>
          <w:tcPr>
            <w:tcW w:w="2694" w:type="dxa"/>
          </w:tcPr>
          <w:p w:rsidR="00BE28B5" w:rsidRPr="008C5FF6" w:rsidRDefault="00BE28B5"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 1 г препаратта басқа өміршең аэробты микроорганизмдердің болуына жол берілмейді.</w:t>
            </w:r>
          </w:p>
          <w:p w:rsidR="00BE28B5" w:rsidRPr="008C5FF6" w:rsidRDefault="00BE28B5"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1 г препаратта басқа грамм теріс бактериялардың және </w:t>
            </w:r>
            <w:r w:rsidRPr="008C5FF6">
              <w:rPr>
                <w:rFonts w:ascii="Times New Roman" w:eastAsia="Calibri" w:hAnsi="Times New Roman"/>
                <w:i/>
                <w:iCs/>
                <w:kern w:val="2"/>
                <w:sz w:val="18"/>
                <w:szCs w:val="18"/>
                <w:lang w:val="kk-KZ" w:eastAsia="en-US"/>
              </w:rPr>
              <w:t xml:space="preserve">Escherichia coli </w:t>
            </w:r>
            <w:r w:rsidRPr="008C5FF6">
              <w:rPr>
                <w:rFonts w:ascii="Times New Roman" w:eastAsia="Calibri" w:hAnsi="Times New Roman"/>
                <w:kern w:val="2"/>
                <w:sz w:val="18"/>
                <w:szCs w:val="18"/>
                <w:lang w:val="kk-KZ" w:eastAsia="en-US"/>
              </w:rPr>
              <w:t>болуына жол берілмейді.</w:t>
            </w:r>
          </w:p>
          <w:p w:rsidR="00BE28B5" w:rsidRPr="008C5FF6" w:rsidRDefault="00BE28B5"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1 г препаратта </w:t>
            </w:r>
            <w:r w:rsidRPr="008C5FF6">
              <w:rPr>
                <w:rFonts w:ascii="Times New Roman" w:eastAsia="Calibri" w:hAnsi="Times New Roman"/>
                <w:i/>
                <w:iCs/>
                <w:kern w:val="2"/>
                <w:sz w:val="18"/>
                <w:szCs w:val="18"/>
                <w:lang w:val="kk-KZ" w:eastAsia="en-US"/>
              </w:rPr>
              <w:t xml:space="preserve">Enterobacteriaceae, Pseudomonas, Staphylococcus aureus </w:t>
            </w:r>
            <w:r w:rsidRPr="008C5FF6">
              <w:rPr>
                <w:rFonts w:ascii="Times New Roman" w:eastAsia="Calibri" w:hAnsi="Times New Roman"/>
                <w:kern w:val="2"/>
                <w:sz w:val="18"/>
                <w:szCs w:val="18"/>
                <w:lang w:val="kk-KZ" w:eastAsia="en-US"/>
              </w:rPr>
              <w:t>болуына жол берілмейді.</w:t>
            </w:r>
          </w:p>
          <w:p w:rsidR="00BE28B5" w:rsidRPr="008C5FF6" w:rsidRDefault="00BE28B5"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1 г  препаратта 1 г препаратта ашытқы мен зең саңырауқұлақтарының болуына жол берілмейді.  </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hAnsi="Times New Roman"/>
                <w:sz w:val="20"/>
                <w:szCs w:val="18"/>
              </w:rPr>
            </w:pPr>
            <w:r w:rsidRPr="008C5FF6">
              <w:rPr>
                <w:rFonts w:ascii="Times New Roman" w:eastAsia="Calibri" w:hAnsi="Times New Roman"/>
                <w:kern w:val="2"/>
                <w:sz w:val="20"/>
                <w:szCs w:val="18"/>
                <w:lang w:eastAsia="en-US"/>
              </w:rPr>
              <w:t>сәйкес</w:t>
            </w:r>
          </w:p>
        </w:tc>
      </w:tr>
      <w:tr w:rsidR="00BE28B5" w:rsidRPr="008C5FF6" w:rsidTr="00633BBE">
        <w:trPr>
          <w:trHeight w:val="2145"/>
        </w:trPr>
        <w:tc>
          <w:tcPr>
            <w:tcW w:w="1842" w:type="dxa"/>
          </w:tcPr>
          <w:p w:rsidR="00BE28B5" w:rsidRPr="008C5FF6" w:rsidRDefault="00BE28B5" w:rsidP="00633BBE">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val="kk-KZ" w:eastAsia="en-US"/>
              </w:rPr>
              <w:t xml:space="preserve">Кептірген кездегі массасының жоғалуы, </w:t>
            </w:r>
            <w:r w:rsidRPr="008C5FF6">
              <w:rPr>
                <w:rFonts w:ascii="Times New Roman" w:eastAsia="Calibri" w:hAnsi="Times New Roman"/>
                <w:kern w:val="2"/>
                <w:sz w:val="18"/>
                <w:szCs w:val="18"/>
                <w:lang w:eastAsia="en-US"/>
              </w:rPr>
              <w:t>%</w:t>
            </w:r>
          </w:p>
        </w:tc>
        <w:tc>
          <w:tcPr>
            <w:tcW w:w="1560" w:type="dxa"/>
            <w:vMerge/>
          </w:tcPr>
          <w:p w:rsidR="00BE28B5" w:rsidRPr="008C5FF6" w:rsidRDefault="00BE28B5" w:rsidP="00633BBE">
            <w:pPr>
              <w:spacing w:after="0" w:line="240" w:lineRule="auto"/>
              <w:rPr>
                <w:rFonts w:ascii="Times New Roman" w:eastAsia="Calibri" w:hAnsi="Times New Roman"/>
                <w:kern w:val="2"/>
                <w:sz w:val="18"/>
                <w:szCs w:val="18"/>
                <w:lang w:val="kk-KZ" w:eastAsia="en-US"/>
              </w:rPr>
            </w:pPr>
          </w:p>
        </w:tc>
        <w:tc>
          <w:tcPr>
            <w:tcW w:w="1275" w:type="dxa"/>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 НҚ сәйкес</w:t>
            </w:r>
          </w:p>
        </w:tc>
        <w:tc>
          <w:tcPr>
            <w:tcW w:w="2694" w:type="dxa"/>
          </w:tcPr>
          <w:p w:rsidR="00BE28B5" w:rsidRPr="008C5FF6" w:rsidRDefault="00BE28B5"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3,5 % көп емес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BE28B5" w:rsidRPr="008C5FF6" w:rsidRDefault="00BE28B5" w:rsidP="00633BBE">
            <w:pPr>
              <w:jc w:val="cente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r>
      <w:tr w:rsidR="00BE28B5" w:rsidRPr="008C5FF6" w:rsidTr="00633BBE">
        <w:trPr>
          <w:trHeight w:val="803"/>
        </w:trPr>
        <w:tc>
          <w:tcPr>
            <w:tcW w:w="1842" w:type="dxa"/>
            <w:tcBorders>
              <w:top w:val="single" w:sz="4" w:space="0" w:color="auto"/>
              <w:left w:val="single" w:sz="4" w:space="0" w:color="auto"/>
              <w:bottom w:val="single" w:sz="4" w:space="0" w:color="auto"/>
            </w:tcBorders>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Сандық анықтау </w:t>
            </w:r>
          </w:p>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i/>
                <w:kern w:val="2"/>
                <w:sz w:val="18"/>
                <w:szCs w:val="18"/>
                <w:lang w:val="kk-KZ" w:eastAsia="en-US"/>
              </w:rPr>
              <w:t>-  Bacillus subtilis</w:t>
            </w:r>
          </w:p>
        </w:tc>
        <w:tc>
          <w:tcPr>
            <w:tcW w:w="1560" w:type="dxa"/>
            <w:vMerge/>
            <w:tcBorders>
              <w:bottom w:val="single" w:sz="4" w:space="0" w:color="auto"/>
            </w:tcBorders>
          </w:tcPr>
          <w:p w:rsidR="00BE28B5" w:rsidRPr="008C5FF6" w:rsidRDefault="00BE28B5" w:rsidP="00633BBE">
            <w:pPr>
              <w:spacing w:after="0" w:line="240" w:lineRule="auto"/>
              <w:rPr>
                <w:rFonts w:ascii="Times New Roman" w:eastAsia="Calibri" w:hAnsi="Times New Roman"/>
                <w:kern w:val="2"/>
                <w:sz w:val="18"/>
                <w:szCs w:val="18"/>
                <w:lang w:val="kk-KZ" w:eastAsia="en-US"/>
              </w:rPr>
            </w:pPr>
          </w:p>
        </w:tc>
        <w:tc>
          <w:tcPr>
            <w:tcW w:w="1275" w:type="dxa"/>
            <w:tcBorders>
              <w:top w:val="single" w:sz="4" w:space="0" w:color="auto"/>
              <w:bottom w:val="single" w:sz="4" w:space="0" w:color="auto"/>
              <w:right w:val="single" w:sz="4" w:space="0" w:color="auto"/>
            </w:tcBorders>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НҚ сәйкес</w:t>
            </w:r>
          </w:p>
        </w:tc>
        <w:tc>
          <w:tcPr>
            <w:tcW w:w="2694"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1х10</w:t>
            </w:r>
            <w:r w:rsidRPr="008C5FF6">
              <w:rPr>
                <w:rFonts w:ascii="Times New Roman" w:eastAsia="Calibri" w:hAnsi="Times New Roman"/>
                <w:kern w:val="2"/>
                <w:sz w:val="18"/>
                <w:szCs w:val="18"/>
                <w:vertAlign w:val="superscript"/>
                <w:lang w:val="kk-KZ" w:eastAsia="en-US"/>
              </w:rPr>
              <w:t>6</w:t>
            </w:r>
            <w:r w:rsidRPr="008C5FF6">
              <w:rPr>
                <w:rFonts w:ascii="Times New Roman" w:eastAsia="Calibri" w:hAnsi="Times New Roman"/>
                <w:kern w:val="2"/>
                <w:sz w:val="18"/>
                <w:szCs w:val="18"/>
                <w:lang w:val="kk-KZ" w:eastAsia="en-US"/>
              </w:rPr>
              <w:t xml:space="preserve"> КТБ/г</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BE28B5" w:rsidRPr="008C5FF6" w:rsidRDefault="00BE28B5"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r>
    </w:tbl>
    <w:p w:rsidR="008C5FF6" w:rsidRPr="00420658" w:rsidRDefault="00811882" w:rsidP="00811882">
      <w:pPr>
        <w:pStyle w:val="af5"/>
        <w:tabs>
          <w:tab w:val="left" w:pos="0"/>
          <w:tab w:val="left" w:pos="284"/>
        </w:tabs>
        <w:spacing w:after="0"/>
        <w:rPr>
          <w:sz w:val="28"/>
          <w:szCs w:val="28"/>
          <w:lang w:val="az-Cyrl-AZ"/>
        </w:rPr>
      </w:pPr>
      <w:r w:rsidRPr="00D15F16">
        <w:rPr>
          <w:sz w:val="28"/>
          <w:szCs w:val="28"/>
        </w:rPr>
        <w:t xml:space="preserve"> </w:t>
      </w:r>
    </w:p>
    <w:p w:rsidR="00BE28B5" w:rsidRDefault="008C5FF6" w:rsidP="00811882">
      <w:pPr>
        <w:pStyle w:val="af5"/>
        <w:tabs>
          <w:tab w:val="left" w:pos="0"/>
          <w:tab w:val="left" w:pos="284"/>
        </w:tabs>
        <w:spacing w:after="0"/>
      </w:pPr>
      <w:r>
        <w:rPr>
          <w:lang w:val="az-Cyrl-AZ"/>
        </w:rPr>
        <w:t xml:space="preserve">     </w:t>
      </w:r>
      <w:r w:rsidR="00811882" w:rsidRPr="008C5FF6">
        <w:t xml:space="preserve">  </w:t>
      </w:r>
    </w:p>
    <w:p w:rsidR="00811882" w:rsidRPr="008C5FF6" w:rsidRDefault="00BE28B5" w:rsidP="00811882">
      <w:pPr>
        <w:pStyle w:val="af5"/>
        <w:tabs>
          <w:tab w:val="left" w:pos="0"/>
          <w:tab w:val="left" w:pos="284"/>
        </w:tabs>
        <w:spacing w:after="0"/>
      </w:pPr>
      <w:r>
        <w:rPr>
          <w:lang w:val="az-Cyrl-AZ"/>
        </w:rPr>
        <w:lastRenderedPageBreak/>
        <w:t xml:space="preserve">      </w:t>
      </w:r>
      <w:r w:rsidR="00811882" w:rsidRPr="008C5FF6">
        <w:t>Кесте</w:t>
      </w:r>
      <w:r w:rsidR="00EE655E" w:rsidRPr="008C5FF6">
        <w:t xml:space="preserve"> 25</w:t>
      </w:r>
      <w:r w:rsidR="00F134AB" w:rsidRPr="008C5FF6">
        <w:t xml:space="preserve"> - </w:t>
      </w:r>
      <w:r w:rsidR="009B181D" w:rsidRPr="008C5FF6">
        <w:rPr>
          <w:rFonts w:eastAsia="Calibri"/>
          <w:i/>
          <w:kern w:val="2"/>
          <w:lang w:eastAsia="en-US"/>
        </w:rPr>
        <w:t xml:space="preserve">B. subtilis </w:t>
      </w:r>
      <w:r w:rsidR="009B181D" w:rsidRPr="008C5FF6">
        <w:rPr>
          <w:rFonts w:eastAsia="Calibri"/>
          <w:kern w:val="2"/>
          <w:lang w:eastAsia="en-US"/>
        </w:rPr>
        <w:t>лиофилизатының тұрақтылығын сынау (3 серия)</w:t>
      </w:r>
    </w:p>
    <w:p w:rsidR="00811882" w:rsidRPr="00D15F16" w:rsidRDefault="00811882" w:rsidP="00811882">
      <w:pPr>
        <w:pStyle w:val="af5"/>
        <w:tabs>
          <w:tab w:val="left" w:pos="0"/>
          <w:tab w:val="left" w:pos="284"/>
        </w:tabs>
        <w:spacing w:after="0"/>
        <w:ind w:firstLine="426"/>
        <w:rPr>
          <w:b/>
          <w:sz w:val="28"/>
          <w:szCs w:val="28"/>
        </w:rPr>
      </w:pPr>
    </w:p>
    <w:tbl>
      <w:tblPr>
        <w:tblW w:w="1474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1560"/>
        <w:gridCol w:w="1275"/>
        <w:gridCol w:w="2694"/>
        <w:gridCol w:w="567"/>
        <w:gridCol w:w="567"/>
        <w:gridCol w:w="567"/>
        <w:gridCol w:w="567"/>
        <w:gridCol w:w="567"/>
        <w:gridCol w:w="567"/>
        <w:gridCol w:w="567"/>
        <w:gridCol w:w="567"/>
        <w:gridCol w:w="567"/>
        <w:gridCol w:w="567"/>
        <w:gridCol w:w="567"/>
        <w:gridCol w:w="567"/>
        <w:gridCol w:w="567"/>
      </w:tblGrid>
      <w:tr w:rsidR="00811882" w:rsidRPr="008C5FF6" w:rsidTr="00BE28B5">
        <w:trPr>
          <w:trHeight w:val="170"/>
        </w:trPr>
        <w:tc>
          <w:tcPr>
            <w:tcW w:w="14742" w:type="dxa"/>
            <w:gridSpan w:val="17"/>
            <w:tcBorders>
              <w:top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Қаптау: Тығындалған қақпағы бар флакондар</w:t>
            </w:r>
          </w:p>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Сынақ басталу мерзімі: 06.2018ж.</w:t>
            </w:r>
          </w:p>
          <w:p w:rsidR="00811882" w:rsidRPr="008C5FF6" w:rsidRDefault="004241B5"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Сынақ аяқталу мерзімі: 06.</w:t>
            </w:r>
            <w:r w:rsidR="00811882" w:rsidRPr="008C5FF6">
              <w:rPr>
                <w:rFonts w:ascii="Times New Roman" w:eastAsia="Calibri" w:hAnsi="Times New Roman"/>
                <w:kern w:val="2"/>
                <w:sz w:val="18"/>
                <w:szCs w:val="18"/>
                <w:lang w:eastAsia="en-US"/>
              </w:rPr>
              <w:t>20</w:t>
            </w:r>
            <w:r w:rsidR="00811882" w:rsidRPr="008C5FF6">
              <w:rPr>
                <w:rFonts w:ascii="Times New Roman" w:eastAsia="Calibri" w:hAnsi="Times New Roman"/>
                <w:kern w:val="2"/>
                <w:sz w:val="18"/>
                <w:szCs w:val="18"/>
                <w:lang w:val="kk-KZ" w:eastAsia="en-US"/>
              </w:rPr>
              <w:t>23</w:t>
            </w:r>
            <w:r w:rsidR="00811882" w:rsidRPr="008C5FF6">
              <w:rPr>
                <w:rFonts w:ascii="Times New Roman" w:eastAsia="Calibri" w:hAnsi="Times New Roman"/>
                <w:kern w:val="2"/>
                <w:sz w:val="18"/>
                <w:szCs w:val="18"/>
                <w:lang w:eastAsia="en-US"/>
              </w:rPr>
              <w:t>ж.</w:t>
            </w:r>
          </w:p>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Серия:</w:t>
            </w:r>
            <w:r w:rsidRPr="008C5FF6">
              <w:rPr>
                <w:rFonts w:ascii="Times New Roman" w:eastAsia="Calibri" w:hAnsi="Times New Roman"/>
                <w:kern w:val="2"/>
                <w:sz w:val="18"/>
                <w:szCs w:val="18"/>
                <w:lang w:eastAsia="en-US"/>
              </w:rPr>
              <w:t xml:space="preserve"> 0</w:t>
            </w:r>
            <w:r w:rsidRPr="008C5FF6">
              <w:rPr>
                <w:rFonts w:ascii="Times New Roman" w:eastAsia="Calibri" w:hAnsi="Times New Roman"/>
                <w:kern w:val="2"/>
                <w:sz w:val="18"/>
                <w:szCs w:val="18"/>
                <w:lang w:val="kk-KZ" w:eastAsia="en-US"/>
              </w:rPr>
              <w:t>3</w:t>
            </w:r>
            <w:r w:rsidRPr="008C5FF6">
              <w:rPr>
                <w:rFonts w:ascii="Times New Roman" w:eastAsia="Calibri" w:hAnsi="Times New Roman"/>
                <w:kern w:val="2"/>
                <w:sz w:val="18"/>
                <w:szCs w:val="18"/>
                <w:lang w:eastAsia="en-US"/>
              </w:rPr>
              <w:t>С20</w:t>
            </w:r>
            <w:r w:rsidRPr="008C5FF6">
              <w:rPr>
                <w:rFonts w:ascii="Times New Roman" w:eastAsia="Calibri" w:hAnsi="Times New Roman"/>
                <w:kern w:val="2"/>
                <w:sz w:val="18"/>
                <w:szCs w:val="18"/>
                <w:lang w:val="kk-KZ" w:eastAsia="en-US"/>
              </w:rPr>
              <w:t>18</w:t>
            </w:r>
          </w:p>
        </w:tc>
      </w:tr>
      <w:tr w:rsidR="00811882" w:rsidRPr="008C5FF6" w:rsidTr="00BE28B5">
        <w:trPr>
          <w:trHeight w:val="170"/>
        </w:trPr>
        <w:tc>
          <w:tcPr>
            <w:tcW w:w="1842" w:type="dxa"/>
            <w:vMerge w:val="restart"/>
            <w:tcBorders>
              <w:top w:val="single" w:sz="4" w:space="0" w:color="auto"/>
            </w:tcBorders>
            <w:vAlign w:val="center"/>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Сапа көрсеткіштері</w:t>
            </w:r>
          </w:p>
        </w:tc>
        <w:tc>
          <w:tcPr>
            <w:tcW w:w="1560" w:type="dxa"/>
            <w:vMerge w:val="restart"/>
            <w:tcBorders>
              <w:top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Зерттеулер шарттары</w:t>
            </w:r>
          </w:p>
        </w:tc>
        <w:tc>
          <w:tcPr>
            <w:tcW w:w="1275" w:type="dxa"/>
            <w:vMerge w:val="restart"/>
            <w:tcBorders>
              <w:top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Зерттеулер әдісі</w:t>
            </w:r>
          </w:p>
        </w:tc>
        <w:tc>
          <w:tcPr>
            <w:tcW w:w="2694" w:type="dxa"/>
            <w:vMerge w:val="restart"/>
            <w:tcBorders>
              <w:top w:val="single" w:sz="4" w:space="0" w:color="auto"/>
            </w:tcBorders>
            <w:vAlign w:val="center"/>
          </w:tcPr>
          <w:p w:rsidR="00811882" w:rsidRPr="008C5FF6" w:rsidRDefault="00811882" w:rsidP="00EB24CB">
            <w:pPr>
              <w:spacing w:after="0" w:line="240" w:lineRule="auto"/>
              <w:jc w:val="center"/>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Ауытқу нормалары</w:t>
            </w:r>
          </w:p>
        </w:tc>
        <w:tc>
          <w:tcPr>
            <w:tcW w:w="7371" w:type="dxa"/>
            <w:gridSpan w:val="13"/>
            <w:tcBorders>
              <w:top w:val="single" w:sz="4" w:space="0" w:color="auto"/>
            </w:tcBorders>
            <w:vAlign w:val="center"/>
          </w:tcPr>
          <w:p w:rsidR="00811882" w:rsidRPr="008C5FF6" w:rsidRDefault="00811882" w:rsidP="00EB24CB">
            <w:pPr>
              <w:spacing w:after="0" w:line="240" w:lineRule="auto"/>
              <w:jc w:val="center"/>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Бақылау мерзімділігі, айлар</w:t>
            </w:r>
          </w:p>
        </w:tc>
      </w:tr>
      <w:tr w:rsidR="00811882" w:rsidRPr="008C5FF6" w:rsidTr="00BE28B5">
        <w:trPr>
          <w:trHeight w:val="90"/>
        </w:trPr>
        <w:tc>
          <w:tcPr>
            <w:tcW w:w="1842" w:type="dxa"/>
            <w:vMerge/>
          </w:tcPr>
          <w:p w:rsidR="00811882" w:rsidRPr="008C5FF6" w:rsidRDefault="00811882" w:rsidP="00EB24CB">
            <w:pPr>
              <w:spacing w:after="0" w:line="240" w:lineRule="auto"/>
              <w:rPr>
                <w:rFonts w:ascii="Times New Roman" w:eastAsia="Calibri" w:hAnsi="Times New Roman"/>
                <w:kern w:val="2"/>
                <w:sz w:val="18"/>
                <w:szCs w:val="18"/>
                <w:lang w:eastAsia="en-US"/>
              </w:rPr>
            </w:pPr>
          </w:p>
        </w:tc>
        <w:tc>
          <w:tcPr>
            <w:tcW w:w="1560" w:type="dxa"/>
            <w:vMerge/>
          </w:tcPr>
          <w:p w:rsidR="00811882" w:rsidRPr="008C5FF6" w:rsidRDefault="00811882" w:rsidP="00EB24CB">
            <w:pPr>
              <w:spacing w:after="0" w:line="240" w:lineRule="auto"/>
              <w:rPr>
                <w:rFonts w:ascii="Times New Roman" w:eastAsia="Calibri" w:hAnsi="Times New Roman"/>
                <w:kern w:val="2"/>
                <w:sz w:val="18"/>
                <w:szCs w:val="18"/>
                <w:lang w:eastAsia="en-US"/>
              </w:rPr>
            </w:pPr>
          </w:p>
        </w:tc>
        <w:tc>
          <w:tcPr>
            <w:tcW w:w="1275" w:type="dxa"/>
            <w:vMerge/>
          </w:tcPr>
          <w:p w:rsidR="00811882" w:rsidRPr="008C5FF6" w:rsidRDefault="00811882" w:rsidP="00EB24CB">
            <w:pPr>
              <w:spacing w:after="0" w:line="240" w:lineRule="auto"/>
              <w:rPr>
                <w:rFonts w:ascii="Times New Roman" w:eastAsia="Calibri" w:hAnsi="Times New Roman"/>
                <w:kern w:val="2"/>
                <w:sz w:val="18"/>
                <w:szCs w:val="18"/>
                <w:lang w:eastAsia="en-US"/>
              </w:rPr>
            </w:pPr>
          </w:p>
        </w:tc>
        <w:tc>
          <w:tcPr>
            <w:tcW w:w="2694" w:type="dxa"/>
            <w:vMerge/>
          </w:tcPr>
          <w:p w:rsidR="00811882" w:rsidRPr="008C5FF6" w:rsidRDefault="00811882" w:rsidP="00EB24CB">
            <w:pPr>
              <w:spacing w:after="0" w:line="240" w:lineRule="auto"/>
              <w:rPr>
                <w:rFonts w:ascii="Times New Roman" w:eastAsia="Calibri" w:hAnsi="Times New Roman"/>
                <w:kern w:val="2"/>
                <w:sz w:val="18"/>
                <w:szCs w:val="18"/>
                <w:lang w:eastAsia="en-US"/>
              </w:rPr>
            </w:pP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0</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3</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6</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9</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12</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18</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24</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30</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36</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42</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48</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54</w:t>
            </w:r>
          </w:p>
        </w:tc>
        <w:tc>
          <w:tcPr>
            <w:tcW w:w="567" w:type="dxa"/>
          </w:tcPr>
          <w:p w:rsidR="00811882" w:rsidRPr="008C5FF6" w:rsidRDefault="00811882" w:rsidP="00EB24CB">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eastAsia="en-US"/>
              </w:rPr>
              <w:t>60</w:t>
            </w:r>
          </w:p>
        </w:tc>
      </w:tr>
      <w:tr w:rsidR="00811882" w:rsidRPr="008C5FF6" w:rsidTr="005C7BA0">
        <w:trPr>
          <w:cantSplit/>
          <w:trHeight w:val="631"/>
        </w:trPr>
        <w:tc>
          <w:tcPr>
            <w:tcW w:w="1842"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Сипаттамасы</w:t>
            </w:r>
          </w:p>
        </w:tc>
        <w:tc>
          <w:tcPr>
            <w:tcW w:w="1560" w:type="dxa"/>
            <w:vMerge w:val="restart"/>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EB24CB">
            <w:pPr>
              <w:spacing w:after="0" w:line="240" w:lineRule="auto"/>
              <w:rPr>
                <w:rFonts w:ascii="Times New Roman" w:eastAsia="Calibri" w:hAnsi="Times New Roman"/>
                <w:kern w:val="2"/>
                <w:sz w:val="18"/>
                <w:szCs w:val="18"/>
                <w:lang w:val="kk-KZ" w:eastAsia="en-US"/>
              </w:rPr>
            </w:pPr>
          </w:p>
          <w:p w:rsidR="00811882" w:rsidRPr="008C5FF6" w:rsidRDefault="00811882" w:rsidP="00D6567E">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val="kk-KZ" w:eastAsia="en-US"/>
              </w:rPr>
              <w:t xml:space="preserve">Температура </w:t>
            </w:r>
            <w:r w:rsidR="00D6567E" w:rsidRPr="008C5FF6">
              <w:rPr>
                <w:rFonts w:ascii="Times New Roman" w:hAnsi="Times New Roman"/>
                <w:sz w:val="18"/>
                <w:szCs w:val="18"/>
                <w:lang w:val="kk-KZ"/>
              </w:rPr>
              <w:t>(</w:t>
            </w:r>
            <w:r w:rsidR="00D6567E" w:rsidRPr="008C5FF6">
              <w:rPr>
                <w:rFonts w:ascii="Times New Roman" w:hAnsi="Times New Roman"/>
                <w:spacing w:val="2"/>
                <w:sz w:val="18"/>
                <w:szCs w:val="18"/>
                <w:shd w:val="clear" w:color="auto" w:fill="FFFFFF"/>
              </w:rPr>
              <w:t>2</w:t>
            </w:r>
            <w:r w:rsidR="00D6567E" w:rsidRPr="008C5FF6">
              <w:rPr>
                <w:rFonts w:ascii="Times New Roman" w:hAnsi="Times New Roman"/>
                <w:spacing w:val="2"/>
                <w:sz w:val="18"/>
                <w:szCs w:val="18"/>
                <w:bdr w:val="none" w:sz="0" w:space="0" w:color="auto" w:frame="1"/>
                <w:shd w:val="clear" w:color="auto" w:fill="FFFFFF"/>
                <w:vertAlign w:val="superscript"/>
              </w:rPr>
              <w:t>0</w:t>
            </w:r>
            <w:r w:rsidR="0025202C" w:rsidRPr="008C5FF6">
              <w:rPr>
                <w:rFonts w:ascii="Times New Roman" w:hAnsi="Times New Roman"/>
                <w:spacing w:val="2"/>
                <w:sz w:val="18"/>
                <w:szCs w:val="18"/>
                <w:shd w:val="clear" w:color="auto" w:fill="FFFFFF"/>
              </w:rPr>
              <w:t xml:space="preserve">С-тан </w:t>
            </w:r>
            <w:r w:rsidR="00D6567E" w:rsidRPr="008C5FF6">
              <w:rPr>
                <w:rFonts w:ascii="Times New Roman" w:hAnsi="Times New Roman"/>
                <w:spacing w:val="2"/>
                <w:sz w:val="18"/>
                <w:szCs w:val="18"/>
                <w:shd w:val="clear" w:color="auto" w:fill="FFFFFF"/>
              </w:rPr>
              <w:t>8</w:t>
            </w:r>
            <w:r w:rsidR="00D6567E" w:rsidRPr="008C5FF6">
              <w:rPr>
                <w:rFonts w:ascii="Times New Roman" w:hAnsi="Times New Roman"/>
                <w:spacing w:val="2"/>
                <w:sz w:val="18"/>
                <w:szCs w:val="18"/>
                <w:bdr w:val="none" w:sz="0" w:space="0" w:color="auto" w:frame="1"/>
                <w:shd w:val="clear" w:color="auto" w:fill="FFFFFF"/>
                <w:vertAlign w:val="superscript"/>
              </w:rPr>
              <w:t>0</w:t>
            </w:r>
            <w:r w:rsidR="00D6567E" w:rsidRPr="008C5FF6">
              <w:rPr>
                <w:rFonts w:ascii="Times New Roman" w:hAnsi="Times New Roman"/>
                <w:spacing w:val="2"/>
                <w:sz w:val="18"/>
                <w:szCs w:val="18"/>
                <w:shd w:val="clear" w:color="auto" w:fill="FFFFFF"/>
              </w:rPr>
              <w:t>С-қа дейін)</w:t>
            </w:r>
            <w:r w:rsidR="00D6567E" w:rsidRPr="008C5FF6">
              <w:rPr>
                <w:rFonts w:ascii="Times New Roman" w:hAnsi="Times New Roman"/>
                <w:sz w:val="18"/>
                <w:szCs w:val="18"/>
                <w:lang w:val="kk-KZ"/>
              </w:rPr>
              <w:t>,</w:t>
            </w:r>
            <w:r w:rsidR="004E259C" w:rsidRPr="008C5FF6">
              <w:rPr>
                <w:rFonts w:ascii="Times New Roman" w:eastAsia="Calibri" w:hAnsi="Times New Roman"/>
                <w:kern w:val="2"/>
                <w:sz w:val="18"/>
                <w:szCs w:val="18"/>
                <w:lang w:val="kk-KZ" w:eastAsia="en-US"/>
              </w:rPr>
              <w:t xml:space="preserve"> салыстырмалы ылғалдылығы (60</w:t>
            </w:r>
            <w:r w:rsidRPr="008C5FF6">
              <w:rPr>
                <w:rFonts w:ascii="Times New Roman" w:eastAsia="Calibri" w:hAnsi="Times New Roman"/>
                <w:kern w:val="2"/>
                <w:sz w:val="18"/>
                <w:szCs w:val="18"/>
                <w:lang w:val="kk-KZ" w:eastAsia="en-US"/>
              </w:rPr>
              <w:t>±5) %</w:t>
            </w:r>
          </w:p>
        </w:tc>
        <w:tc>
          <w:tcPr>
            <w:tcW w:w="1275"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НҚ сәйкес</w:t>
            </w:r>
          </w:p>
        </w:tc>
        <w:tc>
          <w:tcPr>
            <w:tcW w:w="2694"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Криссталды ұнтақ немесе крем түсті кеуекті масса. Гигроскопиялық</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single" w:sz="4" w:space="0" w:color="auto"/>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r>
      <w:tr w:rsidR="00811882" w:rsidRPr="008C5FF6" w:rsidTr="005C7BA0">
        <w:trPr>
          <w:trHeight w:val="395"/>
        </w:trPr>
        <w:tc>
          <w:tcPr>
            <w:tcW w:w="1842" w:type="dxa"/>
            <w:tcBorders>
              <w:bottom w:val="nil"/>
            </w:tcBorders>
          </w:tcPr>
          <w:p w:rsidR="00811882" w:rsidRPr="008C5FF6" w:rsidRDefault="00E958E6" w:rsidP="00EB24CB">
            <w:pPr>
              <w:spacing w:after="0" w:line="240" w:lineRule="auto"/>
              <w:ind w:right="-108"/>
              <w:rPr>
                <w:rFonts w:ascii="Times New Roman" w:eastAsia="Calibri" w:hAnsi="Times New Roman"/>
                <w:i/>
                <w:kern w:val="2"/>
                <w:sz w:val="18"/>
                <w:szCs w:val="18"/>
                <w:u w:val="single"/>
                <w:lang w:val="kk-KZ" w:eastAsia="en-US"/>
              </w:rPr>
            </w:pPr>
            <w:r w:rsidRPr="008C5FF6">
              <w:rPr>
                <w:rFonts w:ascii="Times New Roman" w:eastAsia="Calibri" w:hAnsi="Times New Roman"/>
                <w:kern w:val="2"/>
                <w:sz w:val="18"/>
                <w:szCs w:val="18"/>
                <w:lang w:val="kk-KZ" w:eastAsia="en-US"/>
              </w:rPr>
              <w:t>Сәйкестендіру</w:t>
            </w:r>
            <w:r w:rsidR="00811882" w:rsidRPr="008C5FF6">
              <w:rPr>
                <w:rFonts w:ascii="Times New Roman" w:eastAsia="Calibri" w:hAnsi="Times New Roman"/>
                <w:kern w:val="2"/>
                <w:sz w:val="18"/>
                <w:szCs w:val="18"/>
                <w:lang w:val="kk-KZ" w:eastAsia="en-US"/>
              </w:rPr>
              <w:t xml:space="preserve"> </w:t>
            </w:r>
            <w:r w:rsidR="00811882" w:rsidRPr="008C5FF6">
              <w:rPr>
                <w:rFonts w:ascii="Times New Roman" w:eastAsia="Calibri" w:hAnsi="Times New Roman"/>
                <w:i/>
                <w:kern w:val="2"/>
                <w:sz w:val="18"/>
                <w:szCs w:val="18"/>
                <w:u w:val="single"/>
                <w:lang w:val="kk-KZ" w:eastAsia="en-US"/>
              </w:rPr>
              <w:t>Bacillus subtilis</w:t>
            </w:r>
          </w:p>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(морфологиялық, культурал</w:t>
            </w:r>
            <w:r w:rsidR="00B83D72" w:rsidRPr="008C5FF6">
              <w:rPr>
                <w:rFonts w:ascii="Times New Roman" w:eastAsia="Calibri" w:hAnsi="Times New Roman"/>
                <w:kern w:val="2"/>
                <w:sz w:val="18"/>
                <w:szCs w:val="18"/>
                <w:lang w:val="kk-KZ" w:eastAsia="en-US"/>
              </w:rPr>
              <w:t>д</w:t>
            </w:r>
            <w:r w:rsidRPr="008C5FF6">
              <w:rPr>
                <w:rFonts w:ascii="Times New Roman" w:eastAsia="Calibri" w:hAnsi="Times New Roman"/>
                <w:kern w:val="2"/>
                <w:sz w:val="18"/>
                <w:szCs w:val="18"/>
                <w:lang w:val="kk-KZ" w:eastAsia="en-US"/>
              </w:rPr>
              <w:t>ық және биохимиялық қасиеттері)</w:t>
            </w:r>
          </w:p>
        </w:tc>
        <w:tc>
          <w:tcPr>
            <w:tcW w:w="1560" w:type="dxa"/>
            <w:vMerge/>
            <w:tcBorders>
              <w:bottom w:val="nil"/>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p>
        </w:tc>
        <w:tc>
          <w:tcPr>
            <w:tcW w:w="1275" w:type="dxa"/>
            <w:tcBorders>
              <w:bottom w:val="nil"/>
            </w:tcBorders>
          </w:tcPr>
          <w:p w:rsidR="00811882" w:rsidRPr="008C5FF6" w:rsidRDefault="00811882" w:rsidP="00EB24CB">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НҚ сәйкес</w:t>
            </w:r>
          </w:p>
        </w:tc>
        <w:tc>
          <w:tcPr>
            <w:tcW w:w="2694" w:type="dxa"/>
            <w:tcBorders>
              <w:bottom w:val="nil"/>
            </w:tcBorders>
          </w:tcPr>
          <w:p w:rsidR="00811882" w:rsidRPr="008C5FF6" w:rsidRDefault="00811882" w:rsidP="00EB24CB">
            <w:pPr>
              <w:tabs>
                <w:tab w:val="center" w:pos="709"/>
              </w:tabs>
              <w:spacing w:after="0" w:line="240" w:lineRule="auto"/>
              <w:jc w:val="both"/>
              <w:rPr>
                <w:rFonts w:ascii="Times New Roman" w:hAnsi="Times New Roman"/>
                <w:i/>
                <w:sz w:val="18"/>
                <w:szCs w:val="18"/>
                <w:lang w:val="kk-KZ"/>
              </w:rPr>
            </w:pPr>
            <w:r w:rsidRPr="008C5FF6">
              <w:rPr>
                <w:rFonts w:ascii="Times New Roman" w:hAnsi="Times New Roman"/>
                <w:i/>
                <w:sz w:val="18"/>
                <w:szCs w:val="18"/>
                <w:lang w:val="kk-KZ"/>
              </w:rPr>
              <w:t xml:space="preserve">Морфологиялық қасиеттері </w:t>
            </w:r>
          </w:p>
          <w:p w:rsidR="00811882" w:rsidRPr="008C5FF6" w:rsidRDefault="00811882" w:rsidP="00EB24CB">
            <w:pPr>
              <w:tabs>
                <w:tab w:val="center" w:pos="709"/>
              </w:tabs>
              <w:spacing w:after="0" w:line="240" w:lineRule="auto"/>
              <w:jc w:val="both"/>
              <w:rPr>
                <w:rFonts w:ascii="Times New Roman" w:hAnsi="Times New Roman"/>
                <w:sz w:val="18"/>
                <w:szCs w:val="18"/>
                <w:lang w:val="kk-KZ"/>
              </w:rPr>
            </w:pPr>
            <w:r w:rsidRPr="008C5FF6">
              <w:rPr>
                <w:rFonts w:ascii="Times New Roman" w:hAnsi="Times New Roman"/>
                <w:sz w:val="18"/>
                <w:szCs w:val="18"/>
                <w:lang w:val="kk-KZ"/>
              </w:rPr>
              <w:t xml:space="preserve">Жіңішке таяқша тәрізді, жіпше немесе тізбектелген, өлшемдері  2-5х0,4-0,6 мкм болатын бір бірден орналасқан грамм оң бактериялар. </w:t>
            </w:r>
            <w:r w:rsidRPr="008C5FF6">
              <w:rPr>
                <w:rFonts w:ascii="Times New Roman" w:eastAsia="Calibri" w:hAnsi="Times New Roman"/>
                <w:kern w:val="2"/>
                <w:sz w:val="18"/>
                <w:szCs w:val="18"/>
                <w:lang w:val="kk-KZ"/>
              </w:rPr>
              <w:t>Олардың микробтың  жасушасының енінен аспайтын сопақша споралары бар</w:t>
            </w:r>
            <w:r w:rsidRPr="008C5FF6">
              <w:rPr>
                <w:rFonts w:ascii="Times New Roman" w:hAnsi="Times New Roman"/>
                <w:sz w:val="18"/>
                <w:szCs w:val="18"/>
                <w:lang w:val="kk-KZ"/>
              </w:rPr>
              <w:t>. Капсула түзбейді.</w:t>
            </w:r>
            <w:r w:rsidRPr="008C5FF6">
              <w:rPr>
                <w:rFonts w:ascii="Times New Roman" w:hAnsi="Times New Roman"/>
                <w:sz w:val="18"/>
                <w:szCs w:val="18"/>
                <w:u w:val="single"/>
                <w:lang w:val="kk-KZ"/>
              </w:rPr>
              <w:t xml:space="preserve"> </w:t>
            </w:r>
          </w:p>
          <w:p w:rsidR="00811882" w:rsidRPr="008C5FF6" w:rsidRDefault="00811882" w:rsidP="00EB24CB">
            <w:pPr>
              <w:tabs>
                <w:tab w:val="center" w:pos="709"/>
              </w:tabs>
              <w:spacing w:after="0" w:line="240" w:lineRule="auto"/>
              <w:jc w:val="both"/>
              <w:rPr>
                <w:rFonts w:ascii="Times New Roman" w:hAnsi="Times New Roman"/>
                <w:i/>
                <w:sz w:val="18"/>
                <w:szCs w:val="18"/>
                <w:lang w:val="kk-KZ"/>
              </w:rPr>
            </w:pPr>
            <w:r w:rsidRPr="008C5FF6">
              <w:rPr>
                <w:rFonts w:ascii="Times New Roman" w:hAnsi="Times New Roman"/>
                <w:i/>
                <w:sz w:val="18"/>
                <w:szCs w:val="18"/>
                <w:lang w:val="kk-KZ"/>
              </w:rPr>
              <w:t>Культурал</w:t>
            </w:r>
            <w:r w:rsidR="00B83D72" w:rsidRPr="008C5FF6">
              <w:rPr>
                <w:rFonts w:ascii="Times New Roman" w:hAnsi="Times New Roman"/>
                <w:i/>
                <w:sz w:val="18"/>
                <w:szCs w:val="18"/>
                <w:lang w:val="kk-KZ"/>
              </w:rPr>
              <w:t>д</w:t>
            </w:r>
            <w:r w:rsidRPr="008C5FF6">
              <w:rPr>
                <w:rFonts w:ascii="Times New Roman" w:hAnsi="Times New Roman"/>
                <w:i/>
                <w:sz w:val="18"/>
                <w:szCs w:val="18"/>
                <w:lang w:val="kk-KZ"/>
              </w:rPr>
              <w:t xml:space="preserve">ық қасиеттері </w:t>
            </w:r>
          </w:p>
          <w:p w:rsidR="00811882" w:rsidRPr="008C5FF6" w:rsidRDefault="00811882" w:rsidP="00EB24CB">
            <w:pPr>
              <w:tabs>
                <w:tab w:val="center" w:pos="709"/>
              </w:tabs>
              <w:spacing w:after="0" w:line="240" w:lineRule="auto"/>
              <w:jc w:val="both"/>
              <w:rPr>
                <w:rFonts w:ascii="Times New Roman" w:hAnsi="Times New Roman"/>
                <w:sz w:val="18"/>
                <w:szCs w:val="18"/>
                <w:lang w:val="kk-KZ"/>
              </w:rPr>
            </w:pPr>
            <w:r w:rsidRPr="008C5FF6">
              <w:rPr>
                <w:rFonts w:ascii="Times New Roman" w:eastAsia="Calibri" w:hAnsi="Times New Roman"/>
                <w:kern w:val="2"/>
                <w:sz w:val="18"/>
                <w:szCs w:val="18"/>
                <w:lang w:val="kk-KZ"/>
              </w:rPr>
              <w:t>Тығыз қоректік ортада с</w:t>
            </w:r>
            <w:r w:rsidRPr="008C5FF6">
              <w:rPr>
                <w:rFonts w:ascii="Times New Roman" w:hAnsi="Times New Roman"/>
                <w:sz w:val="18"/>
                <w:szCs w:val="18"/>
                <w:lang w:val="kk-KZ"/>
              </w:rPr>
              <w:t>ұрғылт ақ түсті, өлшемдері орташа, мөлдір емес, шеттері толқынды дөңгелек колониялар түзеді.</w:t>
            </w:r>
          </w:p>
          <w:p w:rsidR="00811882" w:rsidRPr="008C5FF6" w:rsidRDefault="00811882" w:rsidP="00EB24CB">
            <w:pPr>
              <w:spacing w:after="0" w:line="240" w:lineRule="auto"/>
              <w:jc w:val="both"/>
              <w:rPr>
                <w:rFonts w:ascii="Times New Roman" w:eastAsia="Calibri" w:hAnsi="Times New Roman"/>
                <w:kern w:val="2"/>
                <w:sz w:val="18"/>
                <w:szCs w:val="18"/>
                <w:lang w:val="kk-KZ"/>
              </w:rPr>
            </w:pPr>
            <w:r w:rsidRPr="008C5FF6">
              <w:rPr>
                <w:rFonts w:ascii="Times New Roman" w:eastAsia="Calibri" w:hAnsi="Times New Roman"/>
                <w:kern w:val="2"/>
                <w:sz w:val="18"/>
                <w:szCs w:val="18"/>
                <w:lang w:val="kk-KZ"/>
              </w:rPr>
              <w:t>Сұйық қоректік ортада ортаның лайлануымен және бетінде сұрғылт ақ түсті жұқа қабықшаның түзілуімен жүреді.</w:t>
            </w:r>
          </w:p>
          <w:p w:rsidR="00811882" w:rsidRPr="008C5FF6" w:rsidRDefault="00811882" w:rsidP="00EB24CB">
            <w:pPr>
              <w:tabs>
                <w:tab w:val="center" w:pos="709"/>
              </w:tabs>
              <w:spacing w:after="0" w:line="240" w:lineRule="auto"/>
              <w:jc w:val="both"/>
              <w:rPr>
                <w:rFonts w:ascii="Times New Roman" w:hAnsi="Times New Roman"/>
                <w:i/>
                <w:sz w:val="18"/>
                <w:szCs w:val="18"/>
                <w:lang w:val="kk-KZ"/>
              </w:rPr>
            </w:pPr>
            <w:r w:rsidRPr="008C5FF6">
              <w:rPr>
                <w:rFonts w:ascii="Times New Roman" w:hAnsi="Times New Roman"/>
                <w:i/>
                <w:sz w:val="18"/>
                <w:szCs w:val="18"/>
                <w:lang w:val="kk-KZ"/>
              </w:rPr>
              <w:t>Биохимиялық қасиеттері:</w:t>
            </w:r>
          </w:p>
          <w:p w:rsidR="00811882" w:rsidRDefault="00811882" w:rsidP="00EB24CB">
            <w:pPr>
              <w:spacing w:after="0" w:line="240" w:lineRule="auto"/>
              <w:jc w:val="both"/>
              <w:rPr>
                <w:rFonts w:ascii="Times New Roman" w:hAnsi="Times New Roman"/>
                <w:sz w:val="18"/>
                <w:szCs w:val="18"/>
                <w:lang w:val="kk-KZ"/>
              </w:rPr>
            </w:pPr>
            <w:r w:rsidRPr="008C5FF6">
              <w:rPr>
                <w:rFonts w:ascii="Times New Roman" w:hAnsi="Times New Roman"/>
                <w:sz w:val="18"/>
                <w:szCs w:val="18"/>
                <w:lang w:val="kk-KZ"/>
              </w:rPr>
              <w:t xml:space="preserve">Каталаза, уреаза түзеді, глюкоза мен маннитолды ыдыратады, нитраттарды редуцирлейді, цитраттарды жояды және </w:t>
            </w:r>
            <w:r w:rsidR="00BE28B5" w:rsidRPr="00BE28B5">
              <w:rPr>
                <w:rFonts w:ascii="Times New Roman" w:hAnsi="Times New Roman"/>
                <w:sz w:val="18"/>
                <w:szCs w:val="18"/>
                <w:lang w:val="kk-KZ"/>
              </w:rPr>
              <w:t>Фогес-Проскауэрге (+), лецитиназа және гемолиз түзбейді.</w:t>
            </w:r>
          </w:p>
          <w:p w:rsidR="00CB4E7F" w:rsidRPr="008C5FF6" w:rsidRDefault="00CB4E7F" w:rsidP="00EB24CB">
            <w:pPr>
              <w:spacing w:after="0" w:line="240" w:lineRule="auto"/>
              <w:jc w:val="both"/>
              <w:rPr>
                <w:rFonts w:ascii="Times New Roman" w:eastAsia="Calibri" w:hAnsi="Times New Roman"/>
                <w:kern w:val="2"/>
                <w:sz w:val="18"/>
                <w:szCs w:val="18"/>
                <w:lang w:val="kk-KZ" w:eastAsia="en-US"/>
              </w:rPr>
            </w:pP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tcBorders>
              <w:bottom w:val="nil"/>
            </w:tcBorders>
          </w:tcPr>
          <w:p w:rsidR="00811882" w:rsidRPr="008C5FF6" w:rsidRDefault="00811882" w:rsidP="00EB24CB">
            <w:pPr>
              <w:spacing w:after="0" w:line="240" w:lineRule="auto"/>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r>
    </w:tbl>
    <w:p w:rsidR="00CB4E7F" w:rsidRDefault="00CB4E7F" w:rsidP="00CB4E7F">
      <w:pPr>
        <w:pStyle w:val="af5"/>
        <w:tabs>
          <w:tab w:val="left" w:pos="0"/>
          <w:tab w:val="left" w:pos="284"/>
        </w:tabs>
        <w:spacing w:after="0"/>
        <w:ind w:firstLine="426"/>
        <w:rPr>
          <w:szCs w:val="28"/>
          <w:lang w:val="az-Cyrl-AZ"/>
        </w:rPr>
      </w:pPr>
      <w:r w:rsidRPr="00CB4E7F">
        <w:rPr>
          <w:szCs w:val="28"/>
          <w:lang w:val="az-Cyrl-AZ"/>
        </w:rPr>
        <w:lastRenderedPageBreak/>
        <w:t>25 – кестенің жалғасы</w:t>
      </w:r>
    </w:p>
    <w:p w:rsidR="00CB4E7F" w:rsidRPr="00CB4E7F" w:rsidRDefault="00CB4E7F" w:rsidP="00CB4E7F">
      <w:pPr>
        <w:pStyle w:val="af5"/>
        <w:tabs>
          <w:tab w:val="left" w:pos="0"/>
          <w:tab w:val="left" w:pos="284"/>
        </w:tabs>
        <w:spacing w:after="0"/>
        <w:ind w:firstLine="426"/>
        <w:rPr>
          <w:szCs w:val="28"/>
        </w:rPr>
      </w:pPr>
    </w:p>
    <w:tbl>
      <w:tblPr>
        <w:tblW w:w="1474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1560"/>
        <w:gridCol w:w="1275"/>
        <w:gridCol w:w="2694"/>
        <w:gridCol w:w="567"/>
        <w:gridCol w:w="567"/>
        <w:gridCol w:w="567"/>
        <w:gridCol w:w="567"/>
        <w:gridCol w:w="567"/>
        <w:gridCol w:w="567"/>
        <w:gridCol w:w="567"/>
        <w:gridCol w:w="567"/>
        <w:gridCol w:w="567"/>
        <w:gridCol w:w="567"/>
        <w:gridCol w:w="567"/>
        <w:gridCol w:w="567"/>
        <w:gridCol w:w="567"/>
      </w:tblGrid>
      <w:tr w:rsidR="00CB4E7F" w:rsidRPr="008C5FF6" w:rsidTr="00633BBE">
        <w:tc>
          <w:tcPr>
            <w:tcW w:w="1842" w:type="dxa"/>
          </w:tcPr>
          <w:p w:rsidR="00CB4E7F" w:rsidRPr="005F73BD" w:rsidRDefault="00CB4E7F" w:rsidP="00CB4E7F">
            <w:pPr>
              <w:spacing w:after="0" w:line="240" w:lineRule="auto"/>
              <w:jc w:val="center"/>
              <w:rPr>
                <w:rFonts w:ascii="Times New Roman" w:eastAsia="Calibri" w:hAnsi="Times New Roman"/>
                <w:kern w:val="2"/>
                <w:sz w:val="18"/>
                <w:szCs w:val="18"/>
                <w:lang w:val="az-Cyrl-AZ" w:eastAsia="en-US"/>
              </w:rPr>
            </w:pPr>
            <w:r>
              <w:rPr>
                <w:rFonts w:ascii="Times New Roman" w:eastAsia="Calibri" w:hAnsi="Times New Roman"/>
                <w:kern w:val="2"/>
                <w:sz w:val="18"/>
                <w:szCs w:val="18"/>
                <w:lang w:val="az-Cyrl-AZ" w:eastAsia="en-US"/>
              </w:rPr>
              <w:t>1</w:t>
            </w:r>
          </w:p>
        </w:tc>
        <w:tc>
          <w:tcPr>
            <w:tcW w:w="1560" w:type="dxa"/>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2</w:t>
            </w:r>
          </w:p>
        </w:tc>
        <w:tc>
          <w:tcPr>
            <w:tcW w:w="1275" w:type="dxa"/>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3</w:t>
            </w:r>
          </w:p>
        </w:tc>
        <w:tc>
          <w:tcPr>
            <w:tcW w:w="2694" w:type="dxa"/>
          </w:tcPr>
          <w:p w:rsidR="00CB4E7F" w:rsidRPr="005F73BD" w:rsidRDefault="00CB4E7F" w:rsidP="00CB4E7F">
            <w:pPr>
              <w:spacing w:after="0" w:line="240" w:lineRule="auto"/>
              <w:jc w:val="center"/>
              <w:rPr>
                <w:rFonts w:ascii="Times New Roman" w:eastAsia="Calibri" w:hAnsi="Times New Roman"/>
                <w:kern w:val="2"/>
                <w:sz w:val="18"/>
                <w:szCs w:val="18"/>
                <w:lang w:val="az-Cyrl-AZ"/>
              </w:rPr>
            </w:pPr>
            <w:r>
              <w:rPr>
                <w:rFonts w:ascii="Times New Roman" w:eastAsia="Calibri" w:hAnsi="Times New Roman"/>
                <w:kern w:val="2"/>
                <w:sz w:val="18"/>
                <w:szCs w:val="18"/>
                <w:lang w:val="az-Cyrl-AZ"/>
              </w:rPr>
              <w:t>4</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5</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6</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7</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8</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9</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10</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11</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12</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13</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14</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15</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16</w:t>
            </w:r>
          </w:p>
        </w:tc>
        <w:tc>
          <w:tcPr>
            <w:tcW w:w="567" w:type="dxa"/>
            <w:vAlign w:val="center"/>
          </w:tcPr>
          <w:p w:rsidR="00CB4E7F" w:rsidRPr="008C5FF6" w:rsidRDefault="00CB4E7F" w:rsidP="00CB4E7F">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17</w:t>
            </w:r>
          </w:p>
        </w:tc>
      </w:tr>
      <w:tr w:rsidR="00CB4E7F" w:rsidRPr="008C5FF6" w:rsidTr="00633BBE">
        <w:tc>
          <w:tcPr>
            <w:tcW w:w="1842" w:type="dxa"/>
          </w:tcPr>
          <w:p w:rsidR="00CB4E7F" w:rsidRPr="008C5FF6" w:rsidRDefault="00CB4E7F" w:rsidP="00633BBE">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val="kk-KZ" w:eastAsia="en-US"/>
              </w:rPr>
              <w:t>Орташа</w:t>
            </w:r>
            <w:r w:rsidRPr="008C5FF6">
              <w:rPr>
                <w:rFonts w:ascii="Times New Roman" w:eastAsia="Calibri" w:hAnsi="Times New Roman"/>
                <w:kern w:val="2"/>
                <w:sz w:val="18"/>
                <w:szCs w:val="18"/>
                <w:lang w:eastAsia="en-US"/>
              </w:rPr>
              <w:t xml:space="preserve"> масс</w:t>
            </w:r>
            <w:r w:rsidRPr="008C5FF6">
              <w:rPr>
                <w:rFonts w:ascii="Times New Roman" w:eastAsia="Calibri" w:hAnsi="Times New Roman"/>
                <w:kern w:val="2"/>
                <w:sz w:val="18"/>
                <w:szCs w:val="18"/>
                <w:lang w:val="kk-KZ" w:eastAsia="en-US"/>
              </w:rPr>
              <w:t>асы</w:t>
            </w:r>
            <w:r w:rsidRPr="008C5FF6">
              <w:rPr>
                <w:rFonts w:ascii="Times New Roman" w:eastAsia="Calibri" w:hAnsi="Times New Roman"/>
                <w:kern w:val="2"/>
                <w:sz w:val="18"/>
                <w:szCs w:val="18"/>
                <w:lang w:eastAsia="en-US"/>
              </w:rPr>
              <w:t>, г</w:t>
            </w:r>
          </w:p>
        </w:tc>
        <w:tc>
          <w:tcPr>
            <w:tcW w:w="1560" w:type="dxa"/>
            <w:vMerge w:val="restart"/>
          </w:tcPr>
          <w:p w:rsidR="00CB4E7F" w:rsidRPr="008C5FF6" w:rsidRDefault="00CB4E7F" w:rsidP="00633BBE">
            <w:pPr>
              <w:spacing w:after="0" w:line="240" w:lineRule="auto"/>
              <w:rPr>
                <w:rFonts w:ascii="Times New Roman" w:eastAsia="Calibri" w:hAnsi="Times New Roman"/>
                <w:kern w:val="2"/>
                <w:sz w:val="18"/>
                <w:szCs w:val="18"/>
                <w:lang w:val="kk-KZ" w:eastAsia="en-US"/>
              </w:rPr>
            </w:pPr>
          </w:p>
          <w:p w:rsidR="00CB4E7F" w:rsidRPr="008C5FF6" w:rsidRDefault="00CB4E7F" w:rsidP="00633BBE">
            <w:pPr>
              <w:spacing w:after="0" w:line="240" w:lineRule="auto"/>
              <w:rPr>
                <w:rFonts w:ascii="Times New Roman" w:eastAsia="Calibri" w:hAnsi="Times New Roman"/>
                <w:kern w:val="2"/>
                <w:sz w:val="18"/>
                <w:szCs w:val="18"/>
                <w:lang w:val="kk-KZ" w:eastAsia="en-US"/>
              </w:rPr>
            </w:pPr>
          </w:p>
          <w:p w:rsidR="00CB4E7F" w:rsidRPr="008C5FF6" w:rsidRDefault="00CB4E7F" w:rsidP="00633BBE">
            <w:pPr>
              <w:spacing w:after="0" w:line="240" w:lineRule="auto"/>
              <w:rPr>
                <w:rFonts w:ascii="Times New Roman" w:eastAsia="Calibri" w:hAnsi="Times New Roman"/>
                <w:kern w:val="2"/>
                <w:sz w:val="18"/>
                <w:szCs w:val="18"/>
                <w:lang w:val="kk-KZ" w:eastAsia="en-US"/>
              </w:rPr>
            </w:pPr>
          </w:p>
          <w:p w:rsidR="00CB4E7F" w:rsidRPr="008C5FF6" w:rsidRDefault="00CB4E7F" w:rsidP="00633BBE">
            <w:pPr>
              <w:spacing w:after="0" w:line="240" w:lineRule="auto"/>
              <w:rPr>
                <w:rFonts w:ascii="Times New Roman" w:eastAsia="Calibri" w:hAnsi="Times New Roman"/>
                <w:kern w:val="2"/>
                <w:sz w:val="18"/>
                <w:szCs w:val="18"/>
                <w:lang w:val="kk-KZ" w:eastAsia="en-US"/>
              </w:rPr>
            </w:pPr>
          </w:p>
          <w:p w:rsidR="00CB4E7F" w:rsidRPr="008C5FF6" w:rsidRDefault="00CB4E7F" w:rsidP="00633BBE">
            <w:pPr>
              <w:spacing w:after="0" w:line="240" w:lineRule="auto"/>
              <w:rPr>
                <w:rFonts w:ascii="Times New Roman" w:eastAsia="Calibri" w:hAnsi="Times New Roman"/>
                <w:kern w:val="2"/>
                <w:sz w:val="18"/>
                <w:szCs w:val="18"/>
                <w:lang w:val="kk-KZ" w:eastAsia="en-US"/>
              </w:rPr>
            </w:pPr>
          </w:p>
        </w:tc>
        <w:tc>
          <w:tcPr>
            <w:tcW w:w="1275"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ҚР МФ І, т. 1, 2.9.5</w:t>
            </w:r>
          </w:p>
        </w:tc>
        <w:tc>
          <w:tcPr>
            <w:tcW w:w="2694" w:type="dxa"/>
          </w:tcPr>
          <w:p w:rsidR="00CB4E7F" w:rsidRPr="008C5FF6" w:rsidRDefault="00CB4E7F" w:rsidP="00633BBE">
            <w:pPr>
              <w:spacing w:after="0" w:line="240" w:lineRule="auto"/>
              <w:rPr>
                <w:rFonts w:ascii="Times New Roman" w:eastAsia="Calibri" w:hAnsi="Times New Roman"/>
                <w:bCs/>
                <w:iCs/>
                <w:kern w:val="2"/>
                <w:sz w:val="18"/>
                <w:szCs w:val="18"/>
                <w:lang w:eastAsia="en-US"/>
              </w:rPr>
            </w:pPr>
            <w:r w:rsidRPr="008C5FF6">
              <w:rPr>
                <w:rFonts w:ascii="Times New Roman" w:eastAsia="Calibri" w:hAnsi="Times New Roman"/>
                <w:kern w:val="2"/>
                <w:sz w:val="18"/>
                <w:szCs w:val="18"/>
              </w:rPr>
              <w:t>5</w:t>
            </w:r>
            <w:r w:rsidRPr="008C5FF6">
              <w:rPr>
                <w:rFonts w:ascii="Times New Roman" w:eastAsia="Calibri" w:hAnsi="Times New Roman"/>
                <w:kern w:val="2"/>
                <w:sz w:val="18"/>
                <w:szCs w:val="18"/>
                <w:lang w:val="kk-KZ"/>
              </w:rPr>
              <w:t xml:space="preserve"> г ± 5</w:t>
            </w:r>
            <w:r w:rsidRPr="008C5FF6">
              <w:rPr>
                <w:rFonts w:ascii="Times New Roman" w:eastAsia="Calibri" w:hAnsi="Times New Roman"/>
                <w:kern w:val="2"/>
                <w:sz w:val="18"/>
                <w:szCs w:val="18"/>
              </w:rPr>
              <w:t>%</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5,01</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5,02</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5,01</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5,02</w:t>
            </w:r>
          </w:p>
        </w:tc>
        <w:tc>
          <w:tcPr>
            <w:tcW w:w="567" w:type="dxa"/>
            <w:vAlign w:val="center"/>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5,03</w:t>
            </w:r>
          </w:p>
        </w:tc>
      </w:tr>
      <w:tr w:rsidR="00CB4E7F" w:rsidRPr="008C5FF6" w:rsidTr="00633BBE">
        <w:trPr>
          <w:trHeight w:val="303"/>
        </w:trPr>
        <w:tc>
          <w:tcPr>
            <w:tcW w:w="1842"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рН</w:t>
            </w:r>
          </w:p>
        </w:tc>
        <w:tc>
          <w:tcPr>
            <w:tcW w:w="1560" w:type="dxa"/>
            <w:vMerge/>
          </w:tcPr>
          <w:p w:rsidR="00CB4E7F" w:rsidRPr="008C5FF6" w:rsidRDefault="00CB4E7F" w:rsidP="00633BBE">
            <w:pPr>
              <w:spacing w:after="0" w:line="240" w:lineRule="auto"/>
              <w:rPr>
                <w:rFonts w:ascii="Times New Roman" w:eastAsia="Calibri" w:hAnsi="Times New Roman"/>
                <w:kern w:val="2"/>
                <w:sz w:val="18"/>
                <w:szCs w:val="18"/>
                <w:lang w:val="kk-KZ" w:eastAsia="en-US"/>
              </w:rPr>
            </w:pPr>
          </w:p>
        </w:tc>
        <w:tc>
          <w:tcPr>
            <w:tcW w:w="1275"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ҚР МФ І, т.1,  2.2.3  </w:t>
            </w:r>
          </w:p>
        </w:tc>
        <w:tc>
          <w:tcPr>
            <w:tcW w:w="2694"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5,8-6,2</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5.9</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5.9</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5.9</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c>
          <w:tcPr>
            <w:tcW w:w="567"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6.0</w:t>
            </w:r>
          </w:p>
        </w:tc>
      </w:tr>
      <w:tr w:rsidR="00CB4E7F" w:rsidRPr="008C5FF6" w:rsidTr="00633BBE">
        <w:trPr>
          <w:trHeight w:val="2145"/>
        </w:trPr>
        <w:tc>
          <w:tcPr>
            <w:tcW w:w="1842"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eastAsia="en-US"/>
              </w:rPr>
              <w:t>Микробиологи</w:t>
            </w:r>
            <w:r w:rsidRPr="008C5FF6">
              <w:rPr>
                <w:rFonts w:ascii="Times New Roman" w:eastAsia="Calibri" w:hAnsi="Times New Roman"/>
                <w:kern w:val="2"/>
                <w:sz w:val="18"/>
                <w:szCs w:val="18"/>
                <w:lang w:val="kk-KZ" w:eastAsia="en-US"/>
              </w:rPr>
              <w:t>ялық тазалығы</w:t>
            </w:r>
          </w:p>
        </w:tc>
        <w:tc>
          <w:tcPr>
            <w:tcW w:w="1560" w:type="dxa"/>
            <w:vMerge/>
          </w:tcPr>
          <w:p w:rsidR="00CB4E7F" w:rsidRPr="008C5FF6" w:rsidRDefault="00CB4E7F" w:rsidP="00633BBE">
            <w:pPr>
              <w:spacing w:after="0" w:line="240" w:lineRule="auto"/>
              <w:rPr>
                <w:rFonts w:ascii="Times New Roman" w:eastAsia="Calibri" w:hAnsi="Times New Roman"/>
                <w:kern w:val="2"/>
                <w:sz w:val="18"/>
                <w:szCs w:val="18"/>
                <w:lang w:val="kk-KZ" w:eastAsia="en-US"/>
              </w:rPr>
            </w:pPr>
          </w:p>
        </w:tc>
        <w:tc>
          <w:tcPr>
            <w:tcW w:w="1275" w:type="dxa"/>
          </w:tcPr>
          <w:p w:rsidR="00CB4E7F" w:rsidRPr="008C5FF6" w:rsidRDefault="00CB4E7F" w:rsidP="00633BBE">
            <w:pPr>
              <w:spacing w:after="0" w:line="240" w:lineRule="auto"/>
              <w:rPr>
                <w:rFonts w:ascii="Times New Roman" w:eastAsia="Calibri" w:hAnsi="Times New Roman"/>
                <w:iCs/>
                <w:kern w:val="2"/>
                <w:sz w:val="18"/>
                <w:szCs w:val="18"/>
                <w:lang w:val="kk-KZ" w:eastAsia="en-US"/>
              </w:rPr>
            </w:pPr>
            <w:r w:rsidRPr="008C5FF6">
              <w:rPr>
                <w:rFonts w:ascii="Times New Roman" w:eastAsia="Calibri" w:hAnsi="Times New Roman"/>
                <w:kern w:val="2"/>
                <w:sz w:val="18"/>
                <w:szCs w:val="18"/>
                <w:lang w:val="kk-KZ" w:eastAsia="en-US"/>
              </w:rPr>
              <w:t xml:space="preserve"> ҚР МФ I, т. 1, </w:t>
            </w:r>
            <w:r w:rsidRPr="008C5FF6">
              <w:rPr>
                <w:rFonts w:ascii="Times New Roman" w:eastAsia="Calibri" w:hAnsi="Times New Roman"/>
                <w:iCs/>
                <w:kern w:val="2"/>
                <w:sz w:val="18"/>
                <w:szCs w:val="18"/>
                <w:lang w:val="kk-KZ" w:eastAsia="en-US"/>
              </w:rPr>
              <w:t>2.6.12 және т. 2, 2.6.13</w:t>
            </w:r>
          </w:p>
        </w:tc>
        <w:tc>
          <w:tcPr>
            <w:tcW w:w="2694" w:type="dxa"/>
          </w:tcPr>
          <w:p w:rsidR="00CB4E7F" w:rsidRPr="008C5FF6" w:rsidRDefault="00CB4E7F"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 1 г препаратта басқа өміршең аэробты микроорганизмдердің болуына жол берілмейді.</w:t>
            </w:r>
          </w:p>
          <w:p w:rsidR="00CB4E7F" w:rsidRPr="008C5FF6" w:rsidRDefault="00CB4E7F"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1 г препаратта басқа грамм теріс бактериялардың және </w:t>
            </w:r>
            <w:r w:rsidRPr="008C5FF6">
              <w:rPr>
                <w:rFonts w:ascii="Times New Roman" w:eastAsia="Calibri" w:hAnsi="Times New Roman"/>
                <w:i/>
                <w:iCs/>
                <w:kern w:val="2"/>
                <w:sz w:val="18"/>
                <w:szCs w:val="18"/>
                <w:lang w:val="kk-KZ" w:eastAsia="en-US"/>
              </w:rPr>
              <w:t xml:space="preserve">Escherichia coli </w:t>
            </w:r>
            <w:r w:rsidRPr="008C5FF6">
              <w:rPr>
                <w:rFonts w:ascii="Times New Roman" w:eastAsia="Calibri" w:hAnsi="Times New Roman"/>
                <w:kern w:val="2"/>
                <w:sz w:val="18"/>
                <w:szCs w:val="18"/>
                <w:lang w:val="kk-KZ" w:eastAsia="en-US"/>
              </w:rPr>
              <w:t>болуына жол берілмейді.</w:t>
            </w:r>
          </w:p>
          <w:p w:rsidR="00CB4E7F" w:rsidRPr="008C5FF6" w:rsidRDefault="00CB4E7F"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1 г препаратта </w:t>
            </w:r>
            <w:r w:rsidRPr="008C5FF6">
              <w:rPr>
                <w:rFonts w:ascii="Times New Roman" w:eastAsia="Calibri" w:hAnsi="Times New Roman"/>
                <w:i/>
                <w:iCs/>
                <w:kern w:val="2"/>
                <w:sz w:val="18"/>
                <w:szCs w:val="18"/>
                <w:lang w:val="kk-KZ" w:eastAsia="en-US"/>
              </w:rPr>
              <w:t xml:space="preserve">Enterobacteriaceae, Pseudomonas, Staphylococcus aureus </w:t>
            </w:r>
            <w:r w:rsidRPr="008C5FF6">
              <w:rPr>
                <w:rFonts w:ascii="Times New Roman" w:eastAsia="Calibri" w:hAnsi="Times New Roman"/>
                <w:kern w:val="2"/>
                <w:sz w:val="18"/>
                <w:szCs w:val="18"/>
                <w:lang w:val="kk-KZ" w:eastAsia="en-US"/>
              </w:rPr>
              <w:t>болуына жол берілмейді.</w:t>
            </w:r>
          </w:p>
          <w:p w:rsidR="00CB4E7F" w:rsidRPr="008C5FF6" w:rsidRDefault="00CB4E7F"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1 г  препаратта 1 г препаратта ашытқы мен зең саңырауқұлақтарының болуына жол берілмейді.  </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c>
          <w:tcPr>
            <w:tcW w:w="567" w:type="dxa"/>
          </w:tcPr>
          <w:p w:rsidR="00CB4E7F" w:rsidRPr="008C5FF6" w:rsidRDefault="00CB4E7F" w:rsidP="00633BBE">
            <w:pPr>
              <w:rPr>
                <w:rFonts w:ascii="Times New Roman" w:hAnsi="Times New Roman"/>
                <w:sz w:val="20"/>
                <w:szCs w:val="18"/>
              </w:rPr>
            </w:pPr>
            <w:r w:rsidRPr="008C5FF6">
              <w:rPr>
                <w:rFonts w:ascii="Times New Roman" w:eastAsia="Calibri" w:hAnsi="Times New Roman"/>
                <w:kern w:val="2"/>
                <w:sz w:val="20"/>
                <w:szCs w:val="18"/>
                <w:lang w:eastAsia="en-US"/>
              </w:rPr>
              <w:t>сәйкес</w:t>
            </w:r>
          </w:p>
        </w:tc>
      </w:tr>
      <w:tr w:rsidR="00CB4E7F" w:rsidRPr="008C5FF6" w:rsidTr="00633BBE">
        <w:trPr>
          <w:trHeight w:val="2145"/>
        </w:trPr>
        <w:tc>
          <w:tcPr>
            <w:tcW w:w="1842" w:type="dxa"/>
          </w:tcPr>
          <w:p w:rsidR="00CB4E7F" w:rsidRPr="008C5FF6" w:rsidRDefault="00CB4E7F" w:rsidP="00633BBE">
            <w:pPr>
              <w:spacing w:after="0" w:line="240" w:lineRule="auto"/>
              <w:rPr>
                <w:rFonts w:ascii="Times New Roman" w:eastAsia="Calibri" w:hAnsi="Times New Roman"/>
                <w:kern w:val="2"/>
                <w:sz w:val="18"/>
                <w:szCs w:val="18"/>
                <w:lang w:eastAsia="en-US"/>
              </w:rPr>
            </w:pPr>
            <w:r w:rsidRPr="008C5FF6">
              <w:rPr>
                <w:rFonts w:ascii="Times New Roman" w:eastAsia="Calibri" w:hAnsi="Times New Roman"/>
                <w:kern w:val="2"/>
                <w:sz w:val="18"/>
                <w:szCs w:val="18"/>
                <w:lang w:val="kk-KZ" w:eastAsia="en-US"/>
              </w:rPr>
              <w:t xml:space="preserve">Кептірген кездегі массасының жоғалуы, </w:t>
            </w:r>
            <w:r w:rsidRPr="008C5FF6">
              <w:rPr>
                <w:rFonts w:ascii="Times New Roman" w:eastAsia="Calibri" w:hAnsi="Times New Roman"/>
                <w:kern w:val="2"/>
                <w:sz w:val="18"/>
                <w:szCs w:val="18"/>
                <w:lang w:eastAsia="en-US"/>
              </w:rPr>
              <w:t>%</w:t>
            </w:r>
          </w:p>
        </w:tc>
        <w:tc>
          <w:tcPr>
            <w:tcW w:w="1560" w:type="dxa"/>
            <w:vMerge/>
          </w:tcPr>
          <w:p w:rsidR="00CB4E7F" w:rsidRPr="008C5FF6" w:rsidRDefault="00CB4E7F" w:rsidP="00633BBE">
            <w:pPr>
              <w:spacing w:after="0" w:line="240" w:lineRule="auto"/>
              <w:rPr>
                <w:rFonts w:ascii="Times New Roman" w:eastAsia="Calibri" w:hAnsi="Times New Roman"/>
                <w:kern w:val="2"/>
                <w:sz w:val="18"/>
                <w:szCs w:val="18"/>
                <w:lang w:val="kk-KZ" w:eastAsia="en-US"/>
              </w:rPr>
            </w:pPr>
          </w:p>
        </w:tc>
        <w:tc>
          <w:tcPr>
            <w:tcW w:w="1275" w:type="dxa"/>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 НҚ сәйкес</w:t>
            </w:r>
          </w:p>
        </w:tc>
        <w:tc>
          <w:tcPr>
            <w:tcW w:w="2694" w:type="dxa"/>
          </w:tcPr>
          <w:p w:rsidR="00CB4E7F" w:rsidRPr="008C5FF6" w:rsidRDefault="00CB4E7F" w:rsidP="00633BBE">
            <w:pPr>
              <w:spacing w:after="0" w:line="240" w:lineRule="auto"/>
              <w:jc w:val="both"/>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3,5 % көп емес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c>
          <w:tcPr>
            <w:tcW w:w="567" w:type="dxa"/>
            <w:vAlign w:val="center"/>
          </w:tcPr>
          <w:p w:rsidR="00CB4E7F" w:rsidRPr="008C5FF6" w:rsidRDefault="00CB4E7F" w:rsidP="00633BBE">
            <w:pPr>
              <w:rPr>
                <w:rFonts w:ascii="Times New Roman" w:eastAsia="Calibri" w:hAnsi="Times New Roman"/>
                <w:kern w:val="2"/>
                <w:sz w:val="20"/>
                <w:szCs w:val="18"/>
                <w:lang w:eastAsia="en-US"/>
              </w:rPr>
            </w:pPr>
            <w:r w:rsidRPr="008C5FF6">
              <w:rPr>
                <w:rFonts w:ascii="Times New Roman" w:eastAsia="Calibri" w:hAnsi="Times New Roman"/>
                <w:kern w:val="2"/>
                <w:sz w:val="20"/>
                <w:szCs w:val="18"/>
                <w:lang w:eastAsia="en-US"/>
              </w:rPr>
              <w:t>сәйкес</w:t>
            </w:r>
          </w:p>
        </w:tc>
      </w:tr>
      <w:tr w:rsidR="00CB4E7F" w:rsidRPr="008C5FF6" w:rsidTr="00633BBE">
        <w:trPr>
          <w:trHeight w:val="803"/>
        </w:trPr>
        <w:tc>
          <w:tcPr>
            <w:tcW w:w="1842" w:type="dxa"/>
            <w:tcBorders>
              <w:top w:val="single" w:sz="4" w:space="0" w:color="auto"/>
              <w:left w:val="single" w:sz="4" w:space="0" w:color="auto"/>
              <w:bottom w:val="single" w:sz="4" w:space="0" w:color="auto"/>
            </w:tcBorders>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 xml:space="preserve">Сандық анықтау </w:t>
            </w:r>
          </w:p>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i/>
                <w:kern w:val="2"/>
                <w:sz w:val="18"/>
                <w:szCs w:val="18"/>
                <w:lang w:val="kk-KZ" w:eastAsia="en-US"/>
              </w:rPr>
              <w:t>-  Bacillus subtilis</w:t>
            </w:r>
          </w:p>
        </w:tc>
        <w:tc>
          <w:tcPr>
            <w:tcW w:w="1560" w:type="dxa"/>
            <w:vMerge/>
            <w:tcBorders>
              <w:bottom w:val="single" w:sz="4" w:space="0" w:color="auto"/>
            </w:tcBorders>
          </w:tcPr>
          <w:p w:rsidR="00CB4E7F" w:rsidRPr="008C5FF6" w:rsidRDefault="00CB4E7F" w:rsidP="00633BBE">
            <w:pPr>
              <w:spacing w:after="0" w:line="240" w:lineRule="auto"/>
              <w:rPr>
                <w:rFonts w:ascii="Times New Roman" w:eastAsia="Calibri" w:hAnsi="Times New Roman"/>
                <w:kern w:val="2"/>
                <w:sz w:val="18"/>
                <w:szCs w:val="18"/>
                <w:lang w:val="kk-KZ" w:eastAsia="en-US"/>
              </w:rPr>
            </w:pPr>
          </w:p>
        </w:tc>
        <w:tc>
          <w:tcPr>
            <w:tcW w:w="1275" w:type="dxa"/>
            <w:tcBorders>
              <w:top w:val="single" w:sz="4" w:space="0" w:color="auto"/>
              <w:bottom w:val="single" w:sz="4" w:space="0" w:color="auto"/>
              <w:right w:val="single" w:sz="4" w:space="0" w:color="auto"/>
            </w:tcBorders>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НҚ сәйкес</w:t>
            </w:r>
          </w:p>
        </w:tc>
        <w:tc>
          <w:tcPr>
            <w:tcW w:w="2694"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spacing w:after="0" w:line="240" w:lineRule="auto"/>
              <w:rPr>
                <w:rFonts w:ascii="Times New Roman" w:eastAsia="Calibri" w:hAnsi="Times New Roman"/>
                <w:kern w:val="2"/>
                <w:sz w:val="18"/>
                <w:szCs w:val="18"/>
                <w:lang w:val="kk-KZ" w:eastAsia="en-US"/>
              </w:rPr>
            </w:pPr>
            <w:r w:rsidRPr="008C5FF6">
              <w:rPr>
                <w:rFonts w:ascii="Times New Roman" w:eastAsia="Calibri" w:hAnsi="Times New Roman"/>
                <w:kern w:val="2"/>
                <w:sz w:val="18"/>
                <w:szCs w:val="18"/>
                <w:lang w:val="kk-KZ" w:eastAsia="en-US"/>
              </w:rPr>
              <w:t>1х10</w:t>
            </w:r>
            <w:r w:rsidRPr="008C5FF6">
              <w:rPr>
                <w:rFonts w:ascii="Times New Roman" w:eastAsia="Calibri" w:hAnsi="Times New Roman"/>
                <w:kern w:val="2"/>
                <w:sz w:val="18"/>
                <w:szCs w:val="18"/>
                <w:vertAlign w:val="superscript"/>
                <w:lang w:val="kk-KZ" w:eastAsia="en-US"/>
              </w:rPr>
              <w:t>6</w:t>
            </w:r>
            <w:r w:rsidRPr="008C5FF6">
              <w:rPr>
                <w:rFonts w:ascii="Times New Roman" w:eastAsia="Calibri" w:hAnsi="Times New Roman"/>
                <w:kern w:val="2"/>
                <w:sz w:val="18"/>
                <w:szCs w:val="18"/>
                <w:lang w:val="kk-KZ" w:eastAsia="en-US"/>
              </w:rPr>
              <w:t xml:space="preserve"> КТБ/г</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1,2х10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Pr>
                <w:rFonts w:ascii="Times New Roman" w:eastAsia="Calibri" w:hAnsi="Times New Roman"/>
                <w:kern w:val="2"/>
                <w:sz w:val="18"/>
                <w:szCs w:val="18"/>
                <w:lang w:val="kk-KZ" w:eastAsia="en-US"/>
              </w:rPr>
              <w:t>1,2</w:t>
            </w:r>
            <w:r w:rsidRPr="008C5FF6">
              <w:rPr>
                <w:rFonts w:ascii="Times New Roman" w:eastAsia="Calibri" w:hAnsi="Times New Roman"/>
                <w:kern w:val="2"/>
                <w:sz w:val="18"/>
                <w:szCs w:val="18"/>
                <w:lang w:val="kk-KZ" w:eastAsia="en-US"/>
              </w:rPr>
              <w:t>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w:t>
            </w:r>
            <w:r>
              <w:rPr>
                <w:rFonts w:ascii="Times New Roman" w:eastAsia="Calibri" w:hAnsi="Times New Roman"/>
                <w:kern w:val="2"/>
                <w:sz w:val="18"/>
                <w:szCs w:val="18"/>
                <w:lang w:val="kk-KZ" w:eastAsia="en-US"/>
              </w:rPr>
              <w:t>,2</w:t>
            </w:r>
            <w:r w:rsidRPr="008C5FF6">
              <w:rPr>
                <w:rFonts w:ascii="Times New Roman" w:eastAsia="Calibri" w:hAnsi="Times New Roman"/>
                <w:kern w:val="2"/>
                <w:sz w:val="18"/>
                <w:szCs w:val="18"/>
                <w:lang w:val="kk-KZ" w:eastAsia="en-US"/>
              </w:rPr>
              <w:t>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1,1х10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c>
          <w:tcPr>
            <w:tcW w:w="567" w:type="dxa"/>
            <w:tcBorders>
              <w:top w:val="single" w:sz="4" w:space="0" w:color="auto"/>
              <w:left w:val="single" w:sz="4" w:space="0" w:color="auto"/>
              <w:bottom w:val="single" w:sz="4" w:space="0" w:color="auto"/>
              <w:right w:val="single" w:sz="4" w:space="0" w:color="auto"/>
            </w:tcBorders>
          </w:tcPr>
          <w:p w:rsidR="00CB4E7F" w:rsidRPr="008C5FF6" w:rsidRDefault="00CB4E7F" w:rsidP="00633BBE">
            <w:pPr>
              <w:rPr>
                <w:rFonts w:ascii="Times New Roman" w:hAnsi="Times New Roman"/>
                <w:sz w:val="18"/>
                <w:szCs w:val="18"/>
              </w:rPr>
            </w:pPr>
            <w:r w:rsidRPr="008C5FF6">
              <w:rPr>
                <w:rFonts w:ascii="Times New Roman" w:eastAsia="Calibri" w:hAnsi="Times New Roman"/>
                <w:kern w:val="2"/>
                <w:sz w:val="18"/>
                <w:szCs w:val="18"/>
                <w:lang w:val="kk-KZ" w:eastAsia="en-US"/>
              </w:rPr>
              <w:t>1,0х10</w:t>
            </w:r>
            <w:r w:rsidRPr="008C5FF6">
              <w:rPr>
                <w:rFonts w:ascii="Times New Roman" w:eastAsia="Calibri" w:hAnsi="Times New Roman"/>
                <w:kern w:val="2"/>
                <w:sz w:val="18"/>
                <w:szCs w:val="18"/>
                <w:vertAlign w:val="superscript"/>
                <w:lang w:val="kk-KZ" w:eastAsia="en-US"/>
              </w:rPr>
              <w:t>6</w:t>
            </w:r>
          </w:p>
        </w:tc>
      </w:tr>
    </w:tbl>
    <w:p w:rsidR="00811882" w:rsidRPr="00CB4E7F" w:rsidRDefault="00811882" w:rsidP="00CB4E7F">
      <w:pPr>
        <w:rPr>
          <w:lang w:val="en-US" w:eastAsia="x-none"/>
        </w:rPr>
        <w:sectPr w:rsidR="00811882" w:rsidRPr="00CB4E7F" w:rsidSect="00B6702A">
          <w:pgSz w:w="16838" w:h="11906" w:orient="landscape"/>
          <w:pgMar w:top="567" w:right="1134" w:bottom="993" w:left="1134" w:header="709" w:footer="709" w:gutter="0"/>
          <w:cols w:space="708"/>
          <w:docGrid w:linePitch="360"/>
        </w:sectPr>
      </w:pPr>
    </w:p>
    <w:p w:rsidR="005D1DEE" w:rsidRPr="00D15F16" w:rsidRDefault="001015B7" w:rsidP="001015B7">
      <w:pPr>
        <w:pStyle w:val="af5"/>
        <w:tabs>
          <w:tab w:val="left" w:pos="0"/>
          <w:tab w:val="left" w:pos="284"/>
        </w:tabs>
        <w:spacing w:after="0"/>
        <w:ind w:firstLine="709"/>
        <w:rPr>
          <w:b/>
          <w:sz w:val="28"/>
          <w:szCs w:val="28"/>
        </w:rPr>
      </w:pPr>
      <w:r w:rsidRPr="00D15F16">
        <w:rPr>
          <w:b/>
          <w:sz w:val="28"/>
          <w:szCs w:val="28"/>
        </w:rPr>
        <w:lastRenderedPageBreak/>
        <w:t>4</w:t>
      </w:r>
      <w:r w:rsidR="005D1DEE" w:rsidRPr="00D15F16">
        <w:rPr>
          <w:b/>
          <w:sz w:val="28"/>
          <w:szCs w:val="28"/>
        </w:rPr>
        <w:t xml:space="preserve">  ПРОБИОТИГІ БАР КОЛЛАГЕНДІ МЕМБРАНАЛАРДЫҢ </w:t>
      </w:r>
      <w:r w:rsidR="005D1DEE" w:rsidRPr="00D15F16">
        <w:rPr>
          <w:b/>
          <w:sz w:val="28"/>
          <w:szCs w:val="28"/>
        </w:rPr>
        <w:tab/>
        <w:t>ФАРМАЦЕВТИКАЛЫҚ НЕГІЗДЕМЕСІ</w:t>
      </w:r>
    </w:p>
    <w:p w:rsidR="00DD2A8B" w:rsidRPr="00D15F16" w:rsidRDefault="00DD2A8B" w:rsidP="00882757">
      <w:pPr>
        <w:pStyle w:val="af5"/>
        <w:tabs>
          <w:tab w:val="left" w:pos="0"/>
          <w:tab w:val="left" w:pos="284"/>
        </w:tabs>
        <w:spacing w:after="0"/>
        <w:ind w:firstLine="709"/>
        <w:jc w:val="both"/>
        <w:rPr>
          <w:sz w:val="28"/>
          <w:szCs w:val="28"/>
        </w:rPr>
      </w:pPr>
    </w:p>
    <w:p w:rsidR="005D1DEE" w:rsidRPr="00D15F16" w:rsidRDefault="008B5A96" w:rsidP="00882757">
      <w:pPr>
        <w:spacing w:after="0" w:line="240" w:lineRule="auto"/>
        <w:ind w:firstLine="709"/>
        <w:jc w:val="both"/>
        <w:rPr>
          <w:rFonts w:ascii="Times New Roman" w:hAnsi="Times New Roman"/>
          <w:b/>
          <w:sz w:val="28"/>
          <w:szCs w:val="28"/>
          <w:lang w:val="kk-KZ"/>
        </w:rPr>
      </w:pPr>
      <w:r w:rsidRPr="00D15F16">
        <w:rPr>
          <w:rFonts w:ascii="Times New Roman" w:hAnsi="Times New Roman"/>
          <w:b/>
          <w:sz w:val="28"/>
          <w:szCs w:val="28"/>
          <w:lang w:val="kk-KZ"/>
        </w:rPr>
        <w:t>4</w:t>
      </w:r>
      <w:r w:rsidR="005D1DEE" w:rsidRPr="00D15F16">
        <w:rPr>
          <w:rFonts w:ascii="Times New Roman" w:hAnsi="Times New Roman"/>
          <w:b/>
          <w:sz w:val="28"/>
          <w:szCs w:val="28"/>
          <w:lang w:val="kk-KZ"/>
        </w:rPr>
        <w:t xml:space="preserve">.1 </w:t>
      </w:r>
      <w:r w:rsidR="006804C0" w:rsidRPr="00D15F16">
        <w:rPr>
          <w:rFonts w:ascii="Times New Roman" w:hAnsi="Times New Roman"/>
          <w:b/>
          <w:sz w:val="28"/>
          <w:szCs w:val="28"/>
          <w:lang w:val="kk-KZ"/>
        </w:rPr>
        <w:t>Пробиотигі бар коллагенді мембраналардың оңтайлы құрамы мен ұтымды технологиясын жас</w:t>
      </w:r>
      <w:r w:rsidR="007073D9" w:rsidRPr="00D15F16">
        <w:rPr>
          <w:rFonts w:ascii="Times New Roman" w:hAnsi="Times New Roman"/>
          <w:b/>
          <w:sz w:val="28"/>
          <w:szCs w:val="28"/>
          <w:lang w:val="kk-KZ"/>
        </w:rPr>
        <w:t>ау</w:t>
      </w:r>
    </w:p>
    <w:p w:rsidR="009F21BF" w:rsidRPr="00D15F16" w:rsidRDefault="00DC42FA" w:rsidP="009F21BF">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Қазіргі таңда жараларды жергілікті емдеуге арналған дәрілік түрлер</w:t>
      </w:r>
      <w:r w:rsidR="00300812" w:rsidRPr="00D15F16">
        <w:rPr>
          <w:rFonts w:ascii="Times New Roman" w:hAnsi="Times New Roman"/>
          <w:sz w:val="28"/>
          <w:szCs w:val="28"/>
          <w:lang w:val="kk-KZ"/>
        </w:rPr>
        <w:t>дің</w:t>
      </w:r>
      <w:r w:rsidRPr="00D15F16">
        <w:rPr>
          <w:rFonts w:ascii="Times New Roman" w:hAnsi="Times New Roman"/>
          <w:sz w:val="28"/>
          <w:szCs w:val="28"/>
          <w:lang w:val="kk-KZ"/>
        </w:rPr>
        <w:t xml:space="preserve"> дамуы және жетілуі барысында – биологиялық белсенді қосылыстарды эпидермиялық енгізу үшін аппликациял</w:t>
      </w:r>
      <w:r w:rsidR="00300812" w:rsidRPr="00D15F16">
        <w:rPr>
          <w:rFonts w:ascii="Times New Roman" w:hAnsi="Times New Roman"/>
          <w:sz w:val="28"/>
          <w:szCs w:val="28"/>
          <w:lang w:val="kk-KZ"/>
        </w:rPr>
        <w:t xml:space="preserve">ық </w:t>
      </w:r>
      <w:r w:rsidR="009F21BF" w:rsidRPr="00D15F16">
        <w:rPr>
          <w:rFonts w:ascii="Times New Roman" w:hAnsi="Times New Roman"/>
          <w:sz w:val="28"/>
          <w:szCs w:val="28"/>
          <w:lang w:val="kk-KZ"/>
        </w:rPr>
        <w:t xml:space="preserve">таңғыштар </w:t>
      </w:r>
      <w:r w:rsidR="00300812" w:rsidRPr="00D15F16">
        <w:rPr>
          <w:rFonts w:ascii="Times New Roman" w:hAnsi="Times New Roman"/>
          <w:sz w:val="28"/>
          <w:szCs w:val="28"/>
          <w:lang w:val="kk-KZ"/>
        </w:rPr>
        <w:t>кеңінен қолданылуда</w:t>
      </w:r>
      <w:r w:rsidRPr="00D15F16">
        <w:rPr>
          <w:rFonts w:ascii="Times New Roman" w:hAnsi="Times New Roman"/>
          <w:sz w:val="28"/>
          <w:szCs w:val="28"/>
          <w:lang w:val="kk-KZ"/>
        </w:rPr>
        <w:t>.</w:t>
      </w:r>
    </w:p>
    <w:p w:rsidR="009F21BF" w:rsidRPr="00D15F16" w:rsidRDefault="009F21BF" w:rsidP="009F21BF">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Жараның жазылуы көптеген физиологиялық процестерді қамтиды. Жараның жазылуында қолданылатын таңғыштардың биоүйлесімділігі, биоыдырағыштығы, кеуекті құрылымы және сәйкес механикалық қасиеттері болуы керек (Quinn et al., 1985). Жара таңғыштарына  қойылатын бірқатар талаптар: 1) жара бетіне жақсы адгезиясы (жарақат бетіне жабыспай) және оны алып оңай тастау мүмкіндігі; 2) мөлдір, көрінетін және жара экссудатын толық сіңіре алу қабілеті; 3) инфекцияны болдырмау үшін бактериялық инвазияға қарсы жақсы тосқауылмен қамтамасыз етуі;</w:t>
      </w:r>
      <w:r w:rsidRPr="00D15F16">
        <w:rPr>
          <w:lang w:val="kk-KZ"/>
        </w:rPr>
        <w:t xml:space="preserve"> </w:t>
      </w:r>
      <w:r w:rsidRPr="00D15F16">
        <w:rPr>
          <w:rFonts w:ascii="Times New Roman" w:hAnsi="Times New Roman"/>
          <w:sz w:val="28"/>
          <w:szCs w:val="28"/>
          <w:lang w:val="kk-KZ"/>
        </w:rPr>
        <w:t>4) жақсы биоүйлесімділігі және қолжетімділігі.</w:t>
      </w:r>
    </w:p>
    <w:p w:rsidR="009F21BF" w:rsidRPr="00D15F16" w:rsidRDefault="00DC42FA" w:rsidP="009F21BF">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Патогендік бактериялық инфекциялардан туындаған созылмалы жаралар бүкіл әлемде медициналық қауіп пен денсаулық</w:t>
      </w:r>
      <w:r w:rsidR="00591448" w:rsidRPr="00D15F16">
        <w:rPr>
          <w:rFonts w:ascii="Times New Roman" w:hAnsi="Times New Roman"/>
          <w:sz w:val="28"/>
          <w:szCs w:val="28"/>
          <w:lang w:val="kk-KZ"/>
        </w:rPr>
        <w:t xml:space="preserve"> сақтауда үлкен мәселені</w:t>
      </w:r>
      <w:r w:rsidRPr="00D15F16">
        <w:rPr>
          <w:rFonts w:ascii="Times New Roman" w:hAnsi="Times New Roman"/>
          <w:sz w:val="28"/>
          <w:szCs w:val="28"/>
          <w:lang w:val="kk-KZ"/>
        </w:rPr>
        <w:t xml:space="preserve"> тудырады, өйткені бактериялар иммундық жүйемен бәсекелесіп, кейіннен тірі тіндерге еніп, жыл сайын емделудің бұзылуына, </w:t>
      </w:r>
      <w:r w:rsidR="009F21BF" w:rsidRPr="00D15F16">
        <w:rPr>
          <w:rFonts w:ascii="Times New Roman" w:hAnsi="Times New Roman"/>
          <w:sz w:val="28"/>
          <w:szCs w:val="28"/>
          <w:lang w:val="kk-KZ"/>
        </w:rPr>
        <w:t xml:space="preserve">тіпті </w:t>
      </w:r>
      <w:r w:rsidRPr="00D15F16">
        <w:rPr>
          <w:rFonts w:ascii="Times New Roman" w:hAnsi="Times New Roman"/>
          <w:sz w:val="28"/>
          <w:szCs w:val="28"/>
          <w:lang w:val="kk-KZ"/>
        </w:rPr>
        <w:t>амп</w:t>
      </w:r>
      <w:r w:rsidR="009F21BF" w:rsidRPr="00D15F16">
        <w:rPr>
          <w:rFonts w:ascii="Times New Roman" w:hAnsi="Times New Roman"/>
          <w:sz w:val="28"/>
          <w:szCs w:val="28"/>
          <w:lang w:val="kk-KZ"/>
        </w:rPr>
        <w:t xml:space="preserve">утацияға дейін </w:t>
      </w:r>
      <w:r w:rsidR="00591448" w:rsidRPr="00D15F16">
        <w:rPr>
          <w:rFonts w:ascii="Times New Roman" w:hAnsi="Times New Roman"/>
          <w:sz w:val="28"/>
          <w:szCs w:val="28"/>
          <w:lang w:val="kk-KZ"/>
        </w:rPr>
        <w:t>әкеледі.</w:t>
      </w:r>
      <w:r w:rsidR="00E27130" w:rsidRPr="00D15F16">
        <w:rPr>
          <w:rFonts w:ascii="Times New Roman" w:hAnsi="Times New Roman"/>
          <w:sz w:val="28"/>
          <w:szCs w:val="28"/>
          <w:lang w:val="kk-KZ"/>
        </w:rPr>
        <w:t xml:space="preserve"> </w:t>
      </w:r>
      <w:r w:rsidR="00591448" w:rsidRPr="00D15F16">
        <w:rPr>
          <w:rFonts w:ascii="Times New Roman" w:hAnsi="Times New Roman"/>
          <w:sz w:val="28"/>
          <w:szCs w:val="28"/>
          <w:lang w:val="kk-KZ"/>
        </w:rPr>
        <w:t>Осыған орай, б</w:t>
      </w:r>
      <w:r w:rsidRPr="00D15F16">
        <w:rPr>
          <w:rFonts w:ascii="Times New Roman" w:hAnsi="Times New Roman"/>
          <w:sz w:val="28"/>
          <w:szCs w:val="28"/>
          <w:lang w:val="kk-KZ"/>
        </w:rPr>
        <w:t>актерияға қарсы таңғыштар жараларды</w:t>
      </w:r>
      <w:r w:rsidR="00591448" w:rsidRPr="00D15F16">
        <w:rPr>
          <w:rFonts w:ascii="Times New Roman" w:hAnsi="Times New Roman"/>
          <w:sz w:val="28"/>
          <w:szCs w:val="28"/>
          <w:lang w:val="kk-KZ"/>
        </w:rPr>
        <w:t>ң</w:t>
      </w:r>
      <w:r w:rsidRPr="00D15F16">
        <w:rPr>
          <w:rFonts w:ascii="Times New Roman" w:hAnsi="Times New Roman"/>
          <w:sz w:val="28"/>
          <w:szCs w:val="28"/>
          <w:lang w:val="kk-KZ"/>
        </w:rPr>
        <w:t xml:space="preserve"> қайта эпителизацияның ерте кезеңінде микробтық инфекциядан қорғау үшін қажет, осылайша тіндердің терең және </w:t>
      </w:r>
      <w:r w:rsidR="00DF02D9" w:rsidRPr="00D15F16">
        <w:rPr>
          <w:rFonts w:ascii="Times New Roman" w:hAnsi="Times New Roman"/>
          <w:sz w:val="28"/>
          <w:szCs w:val="28"/>
          <w:lang w:val="kk-KZ"/>
        </w:rPr>
        <w:t>ауыр инфекциясының алдын алады</w:t>
      </w:r>
      <w:r w:rsidR="00591448" w:rsidRPr="00D15F16">
        <w:rPr>
          <w:rFonts w:ascii="Times New Roman" w:hAnsi="Times New Roman"/>
          <w:sz w:val="28"/>
          <w:szCs w:val="28"/>
          <w:lang w:val="kk-KZ"/>
        </w:rPr>
        <w:t>.  Қ</w:t>
      </w:r>
      <w:r w:rsidRPr="00D15F16">
        <w:rPr>
          <w:rFonts w:ascii="Times New Roman" w:hAnsi="Times New Roman"/>
          <w:sz w:val="28"/>
          <w:szCs w:val="28"/>
          <w:lang w:val="kk-KZ"/>
        </w:rPr>
        <w:t xml:space="preserve">азіргі уақытта </w:t>
      </w:r>
      <w:r w:rsidR="00591448" w:rsidRPr="00D15F16">
        <w:rPr>
          <w:rFonts w:ascii="Times New Roman" w:hAnsi="Times New Roman"/>
          <w:sz w:val="28"/>
          <w:szCs w:val="28"/>
          <w:lang w:val="kk-KZ"/>
        </w:rPr>
        <w:t xml:space="preserve">бактерияға қарсы агенттерді қосу арқылы </w:t>
      </w:r>
      <w:r w:rsidR="00E27130" w:rsidRPr="00D15F16">
        <w:rPr>
          <w:rFonts w:ascii="Times New Roman" w:hAnsi="Times New Roman"/>
          <w:sz w:val="28"/>
          <w:szCs w:val="28"/>
          <w:lang w:val="kk-KZ"/>
        </w:rPr>
        <w:t xml:space="preserve">бактерияға қарсы </w:t>
      </w:r>
      <w:r w:rsidR="00591448" w:rsidRPr="00D15F16">
        <w:rPr>
          <w:rFonts w:ascii="Times New Roman" w:hAnsi="Times New Roman"/>
          <w:sz w:val="28"/>
          <w:szCs w:val="28"/>
          <w:lang w:val="kk-KZ"/>
        </w:rPr>
        <w:t>табиғи полимер</w:t>
      </w:r>
      <w:r w:rsidR="00E27130" w:rsidRPr="00D15F16">
        <w:rPr>
          <w:rFonts w:ascii="Times New Roman" w:hAnsi="Times New Roman"/>
          <w:sz w:val="28"/>
          <w:szCs w:val="28"/>
          <w:lang w:val="kk-KZ"/>
        </w:rPr>
        <w:t>лер</w:t>
      </w:r>
      <w:r w:rsidR="00591448" w:rsidRPr="00D15F16">
        <w:rPr>
          <w:rFonts w:ascii="Times New Roman" w:hAnsi="Times New Roman"/>
          <w:sz w:val="28"/>
          <w:szCs w:val="28"/>
          <w:lang w:val="kk-KZ"/>
        </w:rPr>
        <w:t xml:space="preserve"> негізінд</w:t>
      </w:r>
      <w:r w:rsidR="00DF02D9" w:rsidRPr="00D15F16">
        <w:rPr>
          <w:rFonts w:ascii="Times New Roman" w:hAnsi="Times New Roman"/>
          <w:sz w:val="28"/>
          <w:szCs w:val="28"/>
          <w:lang w:val="kk-KZ"/>
        </w:rPr>
        <w:t>егі таңғыштар сәтті қолданылуда</w:t>
      </w:r>
      <w:r w:rsidR="00591448" w:rsidRPr="00D15F16">
        <w:rPr>
          <w:rFonts w:ascii="Times New Roman" w:hAnsi="Times New Roman"/>
          <w:sz w:val="28"/>
          <w:szCs w:val="28"/>
          <w:lang w:val="kk-KZ"/>
        </w:rPr>
        <w:t>.</w:t>
      </w:r>
      <w:r w:rsidR="00E27130" w:rsidRPr="00D15F16">
        <w:rPr>
          <w:rFonts w:ascii="Times New Roman" w:hAnsi="Times New Roman"/>
          <w:sz w:val="28"/>
          <w:szCs w:val="28"/>
          <w:lang w:val="kk-KZ"/>
        </w:rPr>
        <w:t xml:space="preserve"> Дегенмен, жақсы биоүйлесімділігі бар бактерияға қарсы табиғи полимерлік материалдар салыстырмалы түрде аз, және бактерияға қарсы агенттердің тез шайылуы таңғыштардың бактерияға қарсы белсенділігін әлсіретіп қана қоймайды, сонымен қатар қауіп</w:t>
      </w:r>
      <w:r w:rsidR="003239FD" w:rsidRPr="00D15F16">
        <w:rPr>
          <w:rFonts w:ascii="Times New Roman" w:hAnsi="Times New Roman"/>
          <w:sz w:val="28"/>
          <w:szCs w:val="28"/>
          <w:lang w:val="kk-KZ"/>
        </w:rPr>
        <w:t>ті</w:t>
      </w:r>
      <w:r w:rsidR="009B181D" w:rsidRPr="00D15F16">
        <w:rPr>
          <w:rFonts w:ascii="Times New Roman" w:hAnsi="Times New Roman"/>
          <w:sz w:val="28"/>
          <w:szCs w:val="28"/>
          <w:lang w:val="kk-KZ"/>
        </w:rPr>
        <w:t xml:space="preserve"> жағдайларды тудыруы мүмкін</w:t>
      </w:r>
      <w:r w:rsidR="00E27130" w:rsidRPr="00D15F16">
        <w:rPr>
          <w:rFonts w:ascii="Times New Roman" w:hAnsi="Times New Roman"/>
          <w:sz w:val="28"/>
          <w:szCs w:val="28"/>
          <w:lang w:val="kk-KZ"/>
        </w:rPr>
        <w:t>.</w:t>
      </w:r>
      <w:r w:rsidR="00A245D3" w:rsidRPr="00D15F16">
        <w:rPr>
          <w:rFonts w:ascii="Times New Roman" w:hAnsi="Times New Roman"/>
          <w:sz w:val="28"/>
          <w:szCs w:val="28"/>
          <w:lang w:val="kk-KZ"/>
        </w:rPr>
        <w:t xml:space="preserve"> Осылайша, инфекциямен күрес</w:t>
      </w:r>
      <w:r w:rsidR="005468C7" w:rsidRPr="00D15F16">
        <w:rPr>
          <w:rFonts w:ascii="Times New Roman" w:hAnsi="Times New Roman"/>
          <w:sz w:val="28"/>
          <w:szCs w:val="28"/>
          <w:lang w:val="kk-KZ"/>
        </w:rPr>
        <w:t xml:space="preserve"> және жараның жазылуын жақсарту үшін ұзақ мерзімді әсер ететін бактерияға қарсы белсенділігі бар жара таңғыштарын жасау қажеттілігі туындайды.</w:t>
      </w:r>
    </w:p>
    <w:p w:rsidR="007E413B" w:rsidRPr="00D15F16" w:rsidRDefault="007E413B" w:rsidP="007E413B">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Фармацевтикалық технологияны дамытудың қазіргі кезеңі жаңа көмекші заттарды іздеуге және қолданыстағы көмекші қаттардың қасиетін арттыруға бағытталған. </w:t>
      </w:r>
      <w:r w:rsidR="0063497E" w:rsidRPr="00D15F16">
        <w:rPr>
          <w:rFonts w:ascii="Times New Roman" w:hAnsi="Times New Roman"/>
          <w:sz w:val="28"/>
          <w:szCs w:val="28"/>
          <w:lang w:val="kk-KZ"/>
        </w:rPr>
        <w:t xml:space="preserve">Осыған байланысты көмекші заттарды таңдау олардың дәрілік заттардың әсерін ұзартуға және тиімділікті арттыруға мүмкіндік беретін дәрілік заттармен барынша ұтымды үйлесімділігін ескере отырып жүргізілуі керек. </w:t>
      </w:r>
    </w:p>
    <w:p w:rsidR="0063497E" w:rsidRPr="00D15F16" w:rsidRDefault="0063497E" w:rsidP="0063497E">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Коллагенді фармацевтикалық технологияда қолдану оның форма түзуші қабілетіне негізделген. Ерітінділер түрінде ол майлардың, линименттердің негізі, сұйық дәрілік түрлердің пролонгаторы (тамшылар, инъекциялық </w:t>
      </w:r>
      <w:r w:rsidRPr="00D15F16">
        <w:rPr>
          <w:rFonts w:ascii="Times New Roman" w:hAnsi="Times New Roman"/>
          <w:sz w:val="28"/>
          <w:szCs w:val="28"/>
          <w:lang w:val="kk-KZ"/>
        </w:rPr>
        <w:lastRenderedPageBreak/>
        <w:t>ерітін</w:t>
      </w:r>
      <w:r w:rsidR="00CD0030" w:rsidRPr="00D15F16">
        <w:rPr>
          <w:rFonts w:ascii="Times New Roman" w:hAnsi="Times New Roman"/>
          <w:sz w:val="28"/>
          <w:szCs w:val="28"/>
          <w:lang w:val="kk-KZ"/>
        </w:rPr>
        <w:t>ділер), қоюландырғыш және т.б. Е</w:t>
      </w:r>
      <w:r w:rsidRPr="00D15F16">
        <w:rPr>
          <w:rFonts w:ascii="Times New Roman" w:hAnsi="Times New Roman"/>
          <w:sz w:val="28"/>
          <w:szCs w:val="28"/>
          <w:lang w:val="kk-KZ"/>
        </w:rPr>
        <w:t xml:space="preserve">рітінділерді ауада кептіру кезінде мөлдір </w:t>
      </w:r>
      <w:r w:rsidR="00CD0030" w:rsidRPr="00D15F16">
        <w:rPr>
          <w:rFonts w:ascii="Times New Roman" w:hAnsi="Times New Roman"/>
          <w:sz w:val="28"/>
          <w:szCs w:val="28"/>
          <w:lang w:val="kk-KZ"/>
        </w:rPr>
        <w:t>қабықшалар пайда болады, олар дәрілік қалып</w:t>
      </w:r>
      <w:r w:rsidRPr="00D15F16">
        <w:rPr>
          <w:rFonts w:ascii="Times New Roman" w:hAnsi="Times New Roman"/>
          <w:sz w:val="28"/>
          <w:szCs w:val="28"/>
          <w:lang w:val="kk-KZ"/>
        </w:rPr>
        <w:t xml:space="preserve"> ретінде қолданылады. Ерітінділерді мұздатып, лиофильді кептіргеннен кейін тығыздығы коллагеннің және басқа ингредиенттердің бастапқы концентрациясына байланысты жоғары кеуекті құрылымдар </w:t>
      </w:r>
      <w:r w:rsidR="00CD0030" w:rsidRPr="00D15F16">
        <w:rPr>
          <w:rFonts w:ascii="Times New Roman" w:hAnsi="Times New Roman"/>
          <w:sz w:val="28"/>
          <w:szCs w:val="28"/>
          <w:lang w:val="kk-KZ"/>
        </w:rPr>
        <w:t>(губка, мембрана</w:t>
      </w:r>
      <w:r w:rsidRPr="00D15F16">
        <w:rPr>
          <w:rFonts w:ascii="Times New Roman" w:hAnsi="Times New Roman"/>
          <w:sz w:val="28"/>
          <w:szCs w:val="28"/>
          <w:lang w:val="kk-KZ"/>
        </w:rPr>
        <w:t xml:space="preserve">) алынады. Ерітінділерді бүрку арқылы кептіру немесе құрғақ пленкаларды, губкаларды және басқа өнімдерді </w:t>
      </w:r>
      <w:r w:rsidR="00CD0030" w:rsidRPr="00D15F16">
        <w:rPr>
          <w:rFonts w:ascii="Times New Roman" w:hAnsi="Times New Roman"/>
          <w:sz w:val="28"/>
          <w:szCs w:val="28"/>
          <w:lang w:val="kk-KZ"/>
        </w:rPr>
        <w:t>диспергирлеу арқылы</w:t>
      </w:r>
      <w:r w:rsidRPr="00D15F16">
        <w:rPr>
          <w:rFonts w:ascii="Times New Roman" w:hAnsi="Times New Roman"/>
          <w:sz w:val="28"/>
          <w:szCs w:val="28"/>
          <w:lang w:val="kk-KZ"/>
        </w:rPr>
        <w:t xml:space="preserve"> ұнтақтар алынады, оларды дәрілік </w:t>
      </w:r>
      <w:r w:rsidR="00CD0030" w:rsidRPr="00D15F16">
        <w:rPr>
          <w:rFonts w:ascii="Times New Roman" w:hAnsi="Times New Roman"/>
          <w:sz w:val="28"/>
          <w:szCs w:val="28"/>
          <w:lang w:val="kk-KZ"/>
        </w:rPr>
        <w:t>түр</w:t>
      </w:r>
      <w:r w:rsidRPr="00D15F16">
        <w:rPr>
          <w:rFonts w:ascii="Times New Roman" w:hAnsi="Times New Roman"/>
          <w:sz w:val="28"/>
          <w:szCs w:val="28"/>
          <w:lang w:val="kk-KZ"/>
        </w:rPr>
        <w:t xml:space="preserve"> ретінде және басқа дәрілік </w:t>
      </w:r>
      <w:r w:rsidR="00CD0030" w:rsidRPr="00D15F16">
        <w:rPr>
          <w:rFonts w:ascii="Times New Roman" w:hAnsi="Times New Roman"/>
          <w:sz w:val="28"/>
          <w:szCs w:val="28"/>
          <w:lang w:val="kk-KZ"/>
        </w:rPr>
        <w:t>қалыптарды</w:t>
      </w:r>
      <w:r w:rsidRPr="00D15F16">
        <w:rPr>
          <w:rFonts w:ascii="Times New Roman" w:hAnsi="Times New Roman"/>
          <w:sz w:val="28"/>
          <w:szCs w:val="28"/>
          <w:lang w:val="kk-KZ"/>
        </w:rPr>
        <w:t xml:space="preserve"> өндіруде көмекші заттар ретінде пайдалануға болады.</w:t>
      </w:r>
    </w:p>
    <w:p w:rsidR="009F21BF" w:rsidRPr="00D15F16" w:rsidRDefault="009F21BF" w:rsidP="009F21BF">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Коллаген - жараларды емдеу және регенеративті медицина</w:t>
      </w:r>
      <w:r w:rsidR="00C05A5F" w:rsidRPr="00D15F16">
        <w:rPr>
          <w:rFonts w:ascii="Times New Roman" w:hAnsi="Times New Roman"/>
          <w:sz w:val="28"/>
          <w:szCs w:val="28"/>
          <w:lang w:val="kk-KZ"/>
        </w:rPr>
        <w:t xml:space="preserve"> саласында кенінен қолданылатын табиғи</w:t>
      </w:r>
      <w:r w:rsidRPr="00D15F16">
        <w:rPr>
          <w:rFonts w:ascii="Times New Roman" w:hAnsi="Times New Roman"/>
          <w:sz w:val="28"/>
          <w:szCs w:val="28"/>
          <w:lang w:val="kk-KZ"/>
        </w:rPr>
        <w:t xml:space="preserve"> полимерлердің бірі</w:t>
      </w:r>
      <w:r w:rsidR="00C05A5F" w:rsidRPr="00D15F16">
        <w:rPr>
          <w:rFonts w:ascii="Times New Roman" w:hAnsi="Times New Roman"/>
          <w:sz w:val="28"/>
          <w:szCs w:val="28"/>
          <w:lang w:val="kk-KZ"/>
        </w:rPr>
        <w:t>. Коллаген тіндердің жасушадан тыс матрицасының негізгі</w:t>
      </w:r>
      <w:r w:rsidR="00A245D3" w:rsidRPr="00D15F16">
        <w:rPr>
          <w:rFonts w:ascii="Times New Roman" w:hAnsi="Times New Roman"/>
          <w:sz w:val="28"/>
          <w:szCs w:val="28"/>
          <w:lang w:val="kk-KZ"/>
        </w:rPr>
        <w:t xml:space="preserve"> құрамдас бөлігі болып табылады және</w:t>
      </w:r>
      <w:r w:rsidR="00C05A5F" w:rsidRPr="00D15F16">
        <w:rPr>
          <w:rFonts w:ascii="Times New Roman" w:hAnsi="Times New Roman"/>
          <w:sz w:val="28"/>
          <w:szCs w:val="28"/>
          <w:lang w:val="kk-KZ"/>
        </w:rPr>
        <w:t xml:space="preserve"> терінің барлық құрғақ заттарымен сипатталған тері деңгейінде шамамен 70-80%</w:t>
      </w:r>
      <w:r w:rsidR="00A245D3" w:rsidRPr="00D15F16">
        <w:rPr>
          <w:rFonts w:ascii="Times New Roman" w:hAnsi="Times New Roman"/>
          <w:sz w:val="28"/>
          <w:szCs w:val="28"/>
          <w:lang w:val="kk-KZ"/>
        </w:rPr>
        <w:t xml:space="preserve"> кездеседі. </w:t>
      </w:r>
      <w:r w:rsidR="00C05A5F" w:rsidRPr="00D15F16">
        <w:rPr>
          <w:rFonts w:ascii="Times New Roman" w:hAnsi="Times New Roman"/>
          <w:sz w:val="28"/>
          <w:szCs w:val="28"/>
          <w:lang w:val="kk-KZ"/>
        </w:rPr>
        <w:t>Коллаген</w:t>
      </w:r>
      <w:r w:rsidR="00A245D3" w:rsidRPr="00D15F16">
        <w:rPr>
          <w:rFonts w:ascii="Times New Roman" w:hAnsi="Times New Roman"/>
          <w:sz w:val="28"/>
          <w:szCs w:val="28"/>
          <w:lang w:val="kk-KZ"/>
        </w:rPr>
        <w:t xml:space="preserve">нің </w:t>
      </w:r>
      <w:r w:rsidR="00C05A5F" w:rsidRPr="00D15F16">
        <w:rPr>
          <w:rFonts w:ascii="Times New Roman" w:hAnsi="Times New Roman"/>
          <w:sz w:val="28"/>
          <w:szCs w:val="28"/>
          <w:lang w:val="kk-KZ"/>
        </w:rPr>
        <w:t xml:space="preserve">жоғары кеуектілігі, сәйкес механикалық қасиеттері, белсенді заттарды тасымалдау қабілеті терінің регенерациясына </w:t>
      </w:r>
      <w:r w:rsidR="00A245D3" w:rsidRPr="00D15F16">
        <w:rPr>
          <w:rFonts w:ascii="Times New Roman" w:hAnsi="Times New Roman"/>
          <w:sz w:val="28"/>
          <w:szCs w:val="28"/>
          <w:lang w:val="kk-KZ"/>
        </w:rPr>
        <w:t xml:space="preserve">жақсы </w:t>
      </w:r>
      <w:r w:rsidR="00C05A5F" w:rsidRPr="00D15F16">
        <w:rPr>
          <w:rFonts w:ascii="Times New Roman" w:hAnsi="Times New Roman"/>
          <w:sz w:val="28"/>
          <w:szCs w:val="28"/>
          <w:lang w:val="kk-KZ"/>
        </w:rPr>
        <w:t xml:space="preserve">ықпал етеді және жараның жазылу процесін </w:t>
      </w:r>
      <w:r w:rsidR="00A245D3" w:rsidRPr="00D15F16">
        <w:rPr>
          <w:rFonts w:ascii="Times New Roman" w:hAnsi="Times New Roman"/>
          <w:sz w:val="28"/>
          <w:szCs w:val="28"/>
          <w:lang w:val="kk-KZ"/>
        </w:rPr>
        <w:t>жылдамдатады</w:t>
      </w:r>
      <w:r w:rsidR="00C05A5F" w:rsidRPr="00D15F16">
        <w:rPr>
          <w:rFonts w:ascii="Times New Roman" w:hAnsi="Times New Roman"/>
          <w:sz w:val="28"/>
          <w:szCs w:val="28"/>
          <w:lang w:val="kk-KZ"/>
        </w:rPr>
        <w:t>.</w:t>
      </w:r>
    </w:p>
    <w:p w:rsidR="00A245D3" w:rsidRPr="00D15F16" w:rsidRDefault="00A245D3" w:rsidP="009F21BF">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Жара таңғыштарының құрамына микробқа қарсы, сонымен қатар жараларды емдеуге ықпал ететін белсенділікке ие биологиялық жүйелерді қосу  жаңа бағыт болып табылады.</w:t>
      </w:r>
    </w:p>
    <w:p w:rsidR="006F66F6" w:rsidRPr="00D15F16" w:rsidRDefault="00B00C45" w:rsidP="009F21BF">
      <w:pPr>
        <w:spacing w:after="0" w:line="240" w:lineRule="auto"/>
        <w:ind w:firstLine="709"/>
        <w:jc w:val="both"/>
        <w:rPr>
          <w:rFonts w:ascii="Times New Roman" w:hAnsi="Times New Roman"/>
          <w:sz w:val="28"/>
          <w:szCs w:val="28"/>
          <w:lang w:val="kk-KZ"/>
        </w:rPr>
      </w:pPr>
      <w:r w:rsidRPr="00D15F16">
        <w:rPr>
          <w:rFonts w:ascii="Times New Roman" w:hAnsi="Times New Roman"/>
          <w:i/>
          <w:sz w:val="28"/>
          <w:szCs w:val="28"/>
          <w:lang w:val="kk-KZ"/>
        </w:rPr>
        <w:t xml:space="preserve">Bacillus </w:t>
      </w:r>
      <w:r w:rsidR="004A7B8A" w:rsidRPr="00D15F16">
        <w:rPr>
          <w:rFonts w:ascii="Times New Roman" w:hAnsi="Times New Roman"/>
          <w:sz w:val="28"/>
          <w:szCs w:val="28"/>
          <w:lang w:val="kk-KZ"/>
        </w:rPr>
        <w:t>т</w:t>
      </w:r>
      <w:r w:rsidR="009050B9" w:rsidRPr="00D15F16">
        <w:rPr>
          <w:rFonts w:ascii="Times New Roman" w:hAnsi="Times New Roman"/>
          <w:sz w:val="28"/>
          <w:szCs w:val="28"/>
          <w:lang w:val="kk-KZ"/>
        </w:rPr>
        <w:t>уысының</w:t>
      </w:r>
      <w:r w:rsidR="004A7B8A" w:rsidRPr="00D15F16">
        <w:rPr>
          <w:rFonts w:ascii="Times New Roman" w:hAnsi="Times New Roman"/>
          <w:sz w:val="28"/>
          <w:szCs w:val="28"/>
          <w:lang w:val="kk-KZ"/>
        </w:rPr>
        <w:t xml:space="preserve"> пробиотикалық бактер</w:t>
      </w:r>
      <w:r w:rsidR="00DD4F73" w:rsidRPr="00D15F16">
        <w:rPr>
          <w:rFonts w:ascii="Times New Roman" w:hAnsi="Times New Roman"/>
          <w:sz w:val="28"/>
          <w:szCs w:val="28"/>
          <w:lang w:val="kk-KZ"/>
        </w:rPr>
        <w:t xml:space="preserve">иялары </w:t>
      </w:r>
      <w:r w:rsidRPr="00D15F16">
        <w:rPr>
          <w:rFonts w:ascii="Times New Roman" w:hAnsi="Times New Roman"/>
          <w:sz w:val="28"/>
          <w:szCs w:val="28"/>
          <w:lang w:val="kk-KZ"/>
        </w:rPr>
        <w:t xml:space="preserve">кең ауқымды антибиотиктерді және </w:t>
      </w:r>
      <w:r w:rsidR="004A7B8A" w:rsidRPr="00D15F16">
        <w:rPr>
          <w:rFonts w:ascii="Times New Roman" w:hAnsi="Times New Roman"/>
          <w:sz w:val="28"/>
          <w:szCs w:val="28"/>
          <w:lang w:val="kk-KZ"/>
        </w:rPr>
        <w:t>бактери</w:t>
      </w:r>
      <w:r w:rsidRPr="00D15F16">
        <w:rPr>
          <w:rFonts w:ascii="Times New Roman" w:hAnsi="Times New Roman"/>
          <w:sz w:val="28"/>
          <w:szCs w:val="28"/>
          <w:lang w:val="kk-KZ"/>
        </w:rPr>
        <w:t xml:space="preserve">оциндерді </w:t>
      </w:r>
      <w:r w:rsidR="004A7B8A" w:rsidRPr="00D15F16">
        <w:rPr>
          <w:rFonts w:ascii="Times New Roman" w:hAnsi="Times New Roman"/>
          <w:sz w:val="28"/>
          <w:szCs w:val="28"/>
          <w:lang w:val="kk-KZ"/>
        </w:rPr>
        <w:t>синтездеу қабілетімен танымал</w:t>
      </w:r>
      <w:r w:rsidR="00C566B0" w:rsidRPr="00D15F16">
        <w:rPr>
          <w:rFonts w:ascii="Times New Roman" w:hAnsi="Times New Roman"/>
          <w:sz w:val="28"/>
          <w:szCs w:val="28"/>
          <w:lang w:val="kk-KZ"/>
        </w:rPr>
        <w:t xml:space="preserve"> [162-164]</w:t>
      </w:r>
      <w:r w:rsidR="006F66F6" w:rsidRPr="00D15F16">
        <w:rPr>
          <w:rFonts w:ascii="Times New Roman" w:hAnsi="Times New Roman"/>
          <w:sz w:val="28"/>
          <w:szCs w:val="28"/>
          <w:lang w:val="kk-KZ"/>
        </w:rPr>
        <w:t>.</w:t>
      </w:r>
      <w:r w:rsidRPr="00D15F16">
        <w:rPr>
          <w:rFonts w:ascii="Times New Roman" w:hAnsi="Times New Roman"/>
          <w:sz w:val="28"/>
          <w:szCs w:val="28"/>
          <w:lang w:val="kk-KZ"/>
        </w:rPr>
        <w:t xml:space="preserve"> Бұл бактериялар өндіретін </w:t>
      </w:r>
      <w:r w:rsidR="004A7B8A" w:rsidRPr="00D15F16">
        <w:rPr>
          <w:rFonts w:ascii="Times New Roman" w:hAnsi="Times New Roman"/>
          <w:sz w:val="28"/>
          <w:szCs w:val="28"/>
          <w:lang w:val="kk-KZ"/>
        </w:rPr>
        <w:t>биосурфактантты липопептидтер антиоксиданттық белсенділікке ие, бұл жараларды емдеуге оң ықпал етеді [</w:t>
      </w:r>
      <w:r w:rsidR="00C566B0" w:rsidRPr="00D15F16">
        <w:rPr>
          <w:rFonts w:ascii="Times New Roman" w:hAnsi="Times New Roman"/>
          <w:sz w:val="28"/>
          <w:szCs w:val="28"/>
          <w:lang w:val="kk-KZ"/>
        </w:rPr>
        <w:t>165, 166</w:t>
      </w:r>
      <w:r w:rsidR="004A7B8A" w:rsidRPr="00D15F16">
        <w:rPr>
          <w:rFonts w:ascii="Times New Roman" w:hAnsi="Times New Roman"/>
          <w:sz w:val="28"/>
          <w:szCs w:val="28"/>
          <w:lang w:val="kk-KZ"/>
        </w:rPr>
        <w:t xml:space="preserve">]. Сонымен қатар, </w:t>
      </w:r>
      <w:r w:rsidRPr="00D15F16">
        <w:rPr>
          <w:rFonts w:ascii="Times New Roman" w:hAnsi="Times New Roman"/>
          <w:i/>
          <w:sz w:val="28"/>
          <w:szCs w:val="28"/>
          <w:lang w:val="kk-KZ"/>
        </w:rPr>
        <w:t xml:space="preserve">Bacillus </w:t>
      </w:r>
      <w:r w:rsidRPr="00D15F16">
        <w:rPr>
          <w:rFonts w:ascii="Times New Roman" w:hAnsi="Times New Roman"/>
          <w:sz w:val="28"/>
          <w:szCs w:val="28"/>
          <w:lang w:val="kk-KZ"/>
        </w:rPr>
        <w:t>туысының</w:t>
      </w:r>
      <w:r w:rsidRPr="00D15F16">
        <w:rPr>
          <w:rFonts w:ascii="Times New Roman" w:hAnsi="Times New Roman"/>
          <w:i/>
          <w:sz w:val="28"/>
          <w:szCs w:val="28"/>
          <w:lang w:val="kk-KZ"/>
        </w:rPr>
        <w:t xml:space="preserve"> </w:t>
      </w:r>
      <w:r w:rsidR="004A7B8A" w:rsidRPr="00D15F16">
        <w:rPr>
          <w:rFonts w:ascii="Times New Roman" w:hAnsi="Times New Roman"/>
          <w:sz w:val="28"/>
          <w:szCs w:val="28"/>
          <w:lang w:val="kk-KZ"/>
        </w:rPr>
        <w:t>бактериялар</w:t>
      </w:r>
      <w:r w:rsidRPr="00D15F16">
        <w:rPr>
          <w:rFonts w:ascii="Times New Roman" w:hAnsi="Times New Roman"/>
          <w:sz w:val="28"/>
          <w:szCs w:val="28"/>
          <w:lang w:val="kk-KZ"/>
        </w:rPr>
        <w:t>ы</w:t>
      </w:r>
      <w:r w:rsidR="004A7B8A" w:rsidRPr="00D15F16">
        <w:rPr>
          <w:rFonts w:ascii="Times New Roman" w:hAnsi="Times New Roman"/>
          <w:sz w:val="28"/>
          <w:szCs w:val="28"/>
          <w:lang w:val="kk-KZ"/>
        </w:rPr>
        <w:t>мен синтезделген протеолитикалық ферменттер тыртықтың алдын алатын тромболитикалық әсер</w:t>
      </w:r>
      <w:r w:rsidRPr="00D15F16">
        <w:rPr>
          <w:rFonts w:ascii="Times New Roman" w:hAnsi="Times New Roman"/>
          <w:sz w:val="28"/>
          <w:szCs w:val="28"/>
          <w:lang w:val="kk-KZ"/>
        </w:rPr>
        <w:t>ге,</w:t>
      </w:r>
      <w:r w:rsidR="004A7B8A" w:rsidRPr="00D15F16">
        <w:rPr>
          <w:rFonts w:ascii="Times New Roman" w:hAnsi="Times New Roman"/>
          <w:sz w:val="28"/>
          <w:szCs w:val="28"/>
          <w:lang w:val="kk-KZ"/>
        </w:rPr>
        <w:t xml:space="preserve"> некротикалық тіндердің лизисі</w:t>
      </w:r>
      <w:r w:rsidRPr="00D15F16">
        <w:rPr>
          <w:rFonts w:ascii="Times New Roman" w:hAnsi="Times New Roman"/>
          <w:sz w:val="28"/>
          <w:szCs w:val="28"/>
          <w:lang w:val="kk-KZ"/>
        </w:rPr>
        <w:t xml:space="preserve">не және </w:t>
      </w:r>
      <w:r w:rsidR="004A7B8A" w:rsidRPr="00D15F16">
        <w:rPr>
          <w:rFonts w:ascii="Times New Roman" w:hAnsi="Times New Roman"/>
          <w:sz w:val="28"/>
          <w:szCs w:val="28"/>
          <w:lang w:val="kk-KZ"/>
        </w:rPr>
        <w:t>тіндердің регенер</w:t>
      </w:r>
      <w:r w:rsidR="00C566B0" w:rsidRPr="00D15F16">
        <w:rPr>
          <w:rFonts w:ascii="Times New Roman" w:hAnsi="Times New Roman"/>
          <w:sz w:val="28"/>
          <w:szCs w:val="28"/>
          <w:lang w:val="kk-KZ"/>
        </w:rPr>
        <w:t>ациясына оң әсер етеді [167-168</w:t>
      </w:r>
      <w:r w:rsidR="004A7B8A" w:rsidRPr="00D15F16">
        <w:rPr>
          <w:rFonts w:ascii="Times New Roman" w:hAnsi="Times New Roman"/>
          <w:sz w:val="28"/>
          <w:szCs w:val="28"/>
          <w:lang w:val="kk-KZ"/>
        </w:rPr>
        <w:t>].</w:t>
      </w:r>
      <w:r w:rsidR="004166FE" w:rsidRPr="00D15F16">
        <w:rPr>
          <w:rFonts w:ascii="Times New Roman" w:hAnsi="Times New Roman"/>
          <w:sz w:val="28"/>
          <w:szCs w:val="28"/>
          <w:lang w:val="kk-KZ"/>
        </w:rPr>
        <w:t xml:space="preserve"> Осыған орай, </w:t>
      </w:r>
      <w:r w:rsidR="004166FE" w:rsidRPr="00D15F16">
        <w:rPr>
          <w:rFonts w:ascii="Times New Roman" w:hAnsi="Times New Roman"/>
          <w:i/>
          <w:sz w:val="28"/>
          <w:szCs w:val="28"/>
          <w:lang w:val="kk-KZ"/>
        </w:rPr>
        <w:t>Bacillus subtilis</w:t>
      </w:r>
      <w:r w:rsidR="004166FE" w:rsidRPr="00D15F16">
        <w:rPr>
          <w:rFonts w:ascii="Times New Roman" w:hAnsi="Times New Roman"/>
          <w:sz w:val="28"/>
          <w:szCs w:val="28"/>
          <w:lang w:val="kk-KZ"/>
        </w:rPr>
        <w:t xml:space="preserve"> (</w:t>
      </w:r>
      <w:r w:rsidR="00286D82" w:rsidRPr="00A113D6">
        <w:rPr>
          <w:rFonts w:ascii="Times New Roman" w:hAnsi="Times New Roman"/>
          <w:bCs/>
          <w:i/>
          <w:sz w:val="28"/>
          <w:szCs w:val="28"/>
          <w:lang w:val="kk-KZ"/>
        </w:rPr>
        <w:t>B.subtilis</w:t>
      </w:r>
      <w:r w:rsidR="004166FE" w:rsidRPr="00D15F16">
        <w:rPr>
          <w:rFonts w:ascii="Times New Roman" w:hAnsi="Times New Roman"/>
          <w:sz w:val="28"/>
          <w:szCs w:val="28"/>
          <w:lang w:val="kk-KZ"/>
        </w:rPr>
        <w:t xml:space="preserve">) жасушалары </w:t>
      </w:r>
      <w:r w:rsidR="001C2B97" w:rsidRPr="00D15F16">
        <w:rPr>
          <w:rFonts w:ascii="Times New Roman" w:hAnsi="Times New Roman"/>
          <w:sz w:val="28"/>
          <w:szCs w:val="28"/>
          <w:lang w:val="kk-KZ"/>
        </w:rPr>
        <w:t xml:space="preserve">енгізілген </w:t>
      </w:r>
      <w:r w:rsidR="004166FE" w:rsidRPr="00D15F16">
        <w:rPr>
          <w:rFonts w:ascii="Times New Roman" w:hAnsi="Times New Roman"/>
          <w:sz w:val="28"/>
          <w:szCs w:val="28"/>
          <w:lang w:val="kk-KZ"/>
        </w:rPr>
        <w:t>табиғи</w:t>
      </w:r>
      <w:r w:rsidR="006F66F6" w:rsidRPr="00D15F16">
        <w:rPr>
          <w:rFonts w:ascii="Times New Roman" w:hAnsi="Times New Roman"/>
          <w:sz w:val="28"/>
          <w:szCs w:val="28"/>
          <w:lang w:val="kk-KZ"/>
        </w:rPr>
        <w:t xml:space="preserve"> полимер</w:t>
      </w:r>
      <w:r w:rsidR="004166FE" w:rsidRPr="00D15F16">
        <w:rPr>
          <w:rFonts w:ascii="Times New Roman" w:hAnsi="Times New Roman"/>
          <w:sz w:val="28"/>
          <w:szCs w:val="28"/>
          <w:lang w:val="kk-KZ"/>
        </w:rPr>
        <w:t xml:space="preserve"> коллаген </w:t>
      </w:r>
      <w:r w:rsidR="006F66F6" w:rsidRPr="00D15F16">
        <w:rPr>
          <w:rFonts w:ascii="Times New Roman" w:hAnsi="Times New Roman"/>
          <w:sz w:val="28"/>
          <w:szCs w:val="28"/>
          <w:lang w:val="kk-KZ"/>
        </w:rPr>
        <w:t>негізіндегі</w:t>
      </w:r>
      <w:r w:rsidR="00E5259B" w:rsidRPr="00D15F16">
        <w:rPr>
          <w:rFonts w:ascii="Times New Roman" w:hAnsi="Times New Roman"/>
          <w:sz w:val="28"/>
          <w:szCs w:val="28"/>
          <w:lang w:val="kk-KZ"/>
        </w:rPr>
        <w:t xml:space="preserve"> </w:t>
      </w:r>
      <w:r w:rsidR="004166FE" w:rsidRPr="00D15F16">
        <w:rPr>
          <w:rFonts w:ascii="Times New Roman" w:hAnsi="Times New Roman"/>
          <w:sz w:val="28"/>
          <w:szCs w:val="28"/>
          <w:lang w:val="kk-KZ"/>
        </w:rPr>
        <w:t>микробқа қарсы</w:t>
      </w:r>
      <w:r w:rsidR="00E5259B" w:rsidRPr="00D15F16">
        <w:rPr>
          <w:rFonts w:ascii="Times New Roman" w:hAnsi="Times New Roman"/>
          <w:sz w:val="28"/>
          <w:szCs w:val="28"/>
          <w:lang w:val="kk-KZ"/>
        </w:rPr>
        <w:t xml:space="preserve"> және жараны жазатын</w:t>
      </w:r>
      <w:r w:rsidR="004166FE" w:rsidRPr="00D15F16">
        <w:rPr>
          <w:rFonts w:ascii="Times New Roman" w:hAnsi="Times New Roman"/>
          <w:sz w:val="28"/>
          <w:szCs w:val="28"/>
          <w:lang w:val="kk-KZ"/>
        </w:rPr>
        <w:t xml:space="preserve"> белсенділігі жоғары</w:t>
      </w:r>
      <w:r w:rsidR="006F66F6" w:rsidRPr="00D15F16">
        <w:rPr>
          <w:rFonts w:ascii="Times New Roman" w:hAnsi="Times New Roman"/>
          <w:sz w:val="28"/>
          <w:szCs w:val="28"/>
          <w:lang w:val="kk-KZ"/>
        </w:rPr>
        <w:t xml:space="preserve"> таңғыштың фармацевтикалық негіздемесін жасау</w:t>
      </w:r>
      <w:r w:rsidR="001C2B97" w:rsidRPr="00D15F16">
        <w:rPr>
          <w:rFonts w:ascii="Times New Roman" w:hAnsi="Times New Roman"/>
          <w:sz w:val="28"/>
          <w:szCs w:val="28"/>
          <w:lang w:val="kk-KZ"/>
        </w:rPr>
        <w:t xml:space="preserve"> </w:t>
      </w:r>
      <w:r w:rsidR="001C2B97" w:rsidRPr="00D15F16">
        <w:rPr>
          <w:rFonts w:ascii="Times New Roman" w:hAnsi="Times New Roman"/>
          <w:sz w:val="28"/>
          <w:szCs w:val="28"/>
          <w:lang w:val="kk-KZ" w:eastAsia="en-US"/>
        </w:rPr>
        <w:t>маңызды.</w:t>
      </w:r>
    </w:p>
    <w:p w:rsidR="006F66F6" w:rsidRPr="00D15F16" w:rsidRDefault="00E5259B" w:rsidP="009F21BF">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Осыған орай, оңтайлы иммобилизация әдісін</w:t>
      </w:r>
      <w:r w:rsidR="001C2B97" w:rsidRPr="00D15F16">
        <w:rPr>
          <w:rFonts w:ascii="Times New Roman" w:hAnsi="Times New Roman"/>
          <w:sz w:val="28"/>
          <w:szCs w:val="28"/>
          <w:lang w:val="kk-KZ"/>
        </w:rPr>
        <w:t xml:space="preserve"> таңдау қажет, е</w:t>
      </w:r>
      <w:r w:rsidRPr="00D15F16">
        <w:rPr>
          <w:rFonts w:ascii="Times New Roman" w:hAnsi="Times New Roman"/>
          <w:sz w:val="28"/>
          <w:szCs w:val="28"/>
          <w:lang w:val="kk-KZ"/>
        </w:rPr>
        <w:t>ң жиі қолданылатын әдіс – тасымалдаушы бетіндег</w:t>
      </w:r>
      <w:r w:rsidR="00CD0030" w:rsidRPr="00D15F16">
        <w:rPr>
          <w:rFonts w:ascii="Times New Roman" w:hAnsi="Times New Roman"/>
          <w:sz w:val="28"/>
          <w:szCs w:val="28"/>
          <w:lang w:val="kk-KZ"/>
        </w:rPr>
        <w:t>і жасушалардың адсорбциясы</w:t>
      </w:r>
      <w:r w:rsidRPr="00D15F16">
        <w:rPr>
          <w:rFonts w:ascii="Times New Roman" w:hAnsi="Times New Roman"/>
          <w:sz w:val="28"/>
          <w:szCs w:val="28"/>
          <w:lang w:val="kk-KZ"/>
        </w:rPr>
        <w:t xml:space="preserve">. Бұл процесс микроорганизм мен </w:t>
      </w:r>
      <w:r w:rsidR="001C2B97" w:rsidRPr="00D15F16">
        <w:rPr>
          <w:rFonts w:ascii="Times New Roman" w:hAnsi="Times New Roman"/>
          <w:sz w:val="28"/>
          <w:szCs w:val="28"/>
          <w:lang w:val="kk-KZ"/>
        </w:rPr>
        <w:t>тасымалдаушы</w:t>
      </w:r>
      <w:r w:rsidRPr="00D15F16">
        <w:rPr>
          <w:rFonts w:ascii="Times New Roman" w:hAnsi="Times New Roman"/>
          <w:sz w:val="28"/>
          <w:szCs w:val="28"/>
          <w:lang w:val="kk-KZ"/>
        </w:rPr>
        <w:t xml:space="preserve"> арасындағы әртүрлі</w:t>
      </w:r>
      <w:r w:rsidR="00A375BB" w:rsidRPr="00D15F16">
        <w:rPr>
          <w:rFonts w:ascii="Times New Roman" w:hAnsi="Times New Roman"/>
          <w:sz w:val="28"/>
          <w:szCs w:val="28"/>
          <w:lang w:val="kk-KZ"/>
        </w:rPr>
        <w:t xml:space="preserve"> әрекеттес</w:t>
      </w:r>
      <w:r w:rsidR="00CD0030" w:rsidRPr="00D15F16">
        <w:rPr>
          <w:rFonts w:ascii="Times New Roman" w:hAnsi="Times New Roman"/>
          <w:sz w:val="28"/>
          <w:szCs w:val="28"/>
          <w:lang w:val="kk-KZ"/>
        </w:rPr>
        <w:t>улерге (соның ішінде Ван-д</w:t>
      </w:r>
      <w:r w:rsidRPr="00D15F16">
        <w:rPr>
          <w:rFonts w:ascii="Times New Roman" w:hAnsi="Times New Roman"/>
          <w:sz w:val="28"/>
          <w:szCs w:val="28"/>
          <w:lang w:val="kk-KZ"/>
        </w:rPr>
        <w:t>ер-Ваальс күштері, электростатикалық әсерлесу, коваленттік байланыс және гидрофо</w:t>
      </w:r>
      <w:r w:rsidR="00C566B0" w:rsidRPr="00D15F16">
        <w:rPr>
          <w:rFonts w:ascii="Times New Roman" w:hAnsi="Times New Roman"/>
          <w:sz w:val="28"/>
          <w:szCs w:val="28"/>
          <w:lang w:val="kk-KZ"/>
        </w:rPr>
        <w:t>бты әрекеттесу) негізделген [169, 170</w:t>
      </w:r>
      <w:r w:rsidRPr="00D15F16">
        <w:rPr>
          <w:rFonts w:ascii="Times New Roman" w:hAnsi="Times New Roman"/>
          <w:sz w:val="28"/>
          <w:szCs w:val="28"/>
          <w:lang w:val="kk-KZ"/>
        </w:rPr>
        <w:t>]. Микробтық жасушалар кеуекті немесе кеуекті емес беттерге оңай жабысады, өйткені бұл олардың өмірлік циклінің табиғи механизмі. Сондықтан иммобилизацияның жоғарыда аталған түрі ең оңай және сонымен қатар үнемді болып саналады.</w:t>
      </w:r>
    </w:p>
    <w:p w:rsidR="002F574B" w:rsidRPr="00D15F16" w:rsidRDefault="002F574B" w:rsidP="009F21BF">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Жараны жазатын</w:t>
      </w:r>
      <w:r w:rsidR="00AF4B04" w:rsidRPr="00D15F16">
        <w:rPr>
          <w:rFonts w:ascii="Times New Roman" w:hAnsi="Times New Roman"/>
          <w:sz w:val="28"/>
          <w:szCs w:val="28"/>
          <w:lang w:val="kk-KZ"/>
        </w:rPr>
        <w:t xml:space="preserve"> таңғыштың құрамын әзірлеу үшін тіндердің регенерациясын жылдамдату мақсатында коллаген, қабынуға қарсы және </w:t>
      </w:r>
      <w:r w:rsidRPr="00D15F16">
        <w:rPr>
          <w:rFonts w:ascii="Times New Roman" w:hAnsi="Times New Roman"/>
          <w:sz w:val="28"/>
          <w:szCs w:val="28"/>
          <w:lang w:val="kk-KZ"/>
        </w:rPr>
        <w:lastRenderedPageBreak/>
        <w:t xml:space="preserve">ылғалдылығын арттыру мақсатында гиалурон қышқылы, тұрақтылығын </w:t>
      </w:r>
      <w:r w:rsidR="00AF4B04" w:rsidRPr="00D15F16">
        <w:rPr>
          <w:rFonts w:ascii="Times New Roman" w:hAnsi="Times New Roman"/>
          <w:sz w:val="28"/>
          <w:szCs w:val="28"/>
          <w:lang w:val="kk-KZ"/>
        </w:rPr>
        <w:t>қамтамасыз ету үшін консерванттар мен тұрақтанд</w:t>
      </w:r>
      <w:r w:rsidR="003F4AC8">
        <w:rPr>
          <w:rFonts w:ascii="Times New Roman" w:hAnsi="Times New Roman"/>
          <w:sz w:val="28"/>
          <w:szCs w:val="28"/>
          <w:lang w:val="kk-KZ"/>
        </w:rPr>
        <w:t>арғыштар енгізілді</w:t>
      </w:r>
      <w:r w:rsidR="0057261D">
        <w:rPr>
          <w:rFonts w:ascii="Times New Roman" w:hAnsi="Times New Roman"/>
          <w:sz w:val="28"/>
          <w:szCs w:val="28"/>
          <w:lang w:val="kk-KZ"/>
        </w:rPr>
        <w:t>.</w:t>
      </w:r>
      <w:r w:rsidR="003F4AC8">
        <w:rPr>
          <w:rFonts w:ascii="Times New Roman" w:hAnsi="Times New Roman"/>
          <w:sz w:val="28"/>
          <w:szCs w:val="28"/>
          <w:lang w:val="kk-KZ"/>
        </w:rPr>
        <w:t xml:space="preserve"> </w:t>
      </w:r>
    </w:p>
    <w:p w:rsidR="00251CAF" w:rsidRPr="00D15F16" w:rsidRDefault="00AF4B04" w:rsidP="009F21BF">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Мембрананың құрамын әзірлеу үшін біз жоғарыда аталған қосалқы заттардың құрамымен ерекшеленетін 6 модельді ұсынамыз (2</w:t>
      </w:r>
      <w:r w:rsidR="00EE655E" w:rsidRPr="00D15F16">
        <w:rPr>
          <w:rFonts w:ascii="Times New Roman" w:hAnsi="Times New Roman"/>
          <w:sz w:val="28"/>
          <w:szCs w:val="28"/>
          <w:lang w:val="kk-KZ"/>
        </w:rPr>
        <w:t>6</w:t>
      </w:r>
      <w:r w:rsidRPr="00D15F16">
        <w:rPr>
          <w:rFonts w:ascii="Times New Roman" w:hAnsi="Times New Roman"/>
          <w:sz w:val="28"/>
          <w:szCs w:val="28"/>
          <w:lang w:val="kk-KZ"/>
        </w:rPr>
        <w:t>-кесте).</w:t>
      </w:r>
      <w:r w:rsidR="002F574B" w:rsidRPr="00D15F16">
        <w:rPr>
          <w:rFonts w:ascii="Times New Roman" w:hAnsi="Times New Roman"/>
          <w:sz w:val="28"/>
          <w:szCs w:val="28"/>
          <w:lang w:val="kk-KZ"/>
        </w:rPr>
        <w:t xml:space="preserve"> </w:t>
      </w:r>
    </w:p>
    <w:p w:rsidR="00AF4B04" w:rsidRPr="00D15F16" w:rsidRDefault="00AF4B04" w:rsidP="00251CAF">
      <w:pPr>
        <w:spacing w:after="0" w:line="240" w:lineRule="auto"/>
        <w:jc w:val="both"/>
        <w:rPr>
          <w:rFonts w:ascii="Times New Roman" w:hAnsi="Times New Roman"/>
          <w:sz w:val="28"/>
          <w:szCs w:val="28"/>
          <w:lang w:val="kk-KZ"/>
        </w:rPr>
      </w:pPr>
    </w:p>
    <w:p w:rsidR="009B181D" w:rsidRPr="00D15F16" w:rsidRDefault="00EE655E" w:rsidP="00251CAF">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Кесте 26</w:t>
      </w:r>
      <w:r w:rsidR="00251CAF" w:rsidRPr="00D15F16">
        <w:rPr>
          <w:rFonts w:ascii="Times New Roman" w:hAnsi="Times New Roman"/>
          <w:sz w:val="28"/>
          <w:szCs w:val="28"/>
          <w:lang w:val="kk-KZ"/>
        </w:rPr>
        <w:t xml:space="preserve"> </w:t>
      </w:r>
      <w:r w:rsidR="00835F7A" w:rsidRPr="00D15F16">
        <w:rPr>
          <w:rFonts w:ascii="Times New Roman" w:hAnsi="Times New Roman"/>
          <w:sz w:val="28"/>
          <w:szCs w:val="28"/>
          <w:lang w:val="kk-KZ"/>
        </w:rPr>
        <w:t>–</w:t>
      </w:r>
      <w:r w:rsidR="00251CAF" w:rsidRPr="00D15F16">
        <w:rPr>
          <w:rFonts w:ascii="Times New Roman" w:hAnsi="Times New Roman"/>
          <w:sz w:val="28"/>
          <w:szCs w:val="28"/>
          <w:lang w:val="kk-KZ"/>
        </w:rPr>
        <w:t xml:space="preserve"> </w:t>
      </w:r>
      <w:r w:rsidR="00835F7A" w:rsidRPr="00D15F16">
        <w:rPr>
          <w:rFonts w:ascii="Times New Roman" w:hAnsi="Times New Roman"/>
          <w:sz w:val="28"/>
          <w:szCs w:val="28"/>
          <w:lang w:val="kk-KZ"/>
        </w:rPr>
        <w:t>Мембрананың құрам модельдері мен оларды бағалау нәтижелері</w:t>
      </w:r>
    </w:p>
    <w:p w:rsidR="00835F7A" w:rsidRPr="00D15F16" w:rsidRDefault="00835F7A" w:rsidP="00251CAF">
      <w:pPr>
        <w:spacing w:after="0" w:line="240" w:lineRule="auto"/>
        <w:jc w:val="both"/>
        <w:rPr>
          <w:rFonts w:ascii="Times New Roman" w:hAnsi="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1275"/>
        <w:gridCol w:w="1276"/>
        <w:gridCol w:w="1134"/>
        <w:gridCol w:w="1134"/>
        <w:gridCol w:w="1134"/>
        <w:gridCol w:w="992"/>
      </w:tblGrid>
      <w:tr w:rsidR="006D6A66" w:rsidRPr="00D15F16" w:rsidTr="00702DA5">
        <w:trPr>
          <w:trHeight w:val="284"/>
        </w:trPr>
        <w:tc>
          <w:tcPr>
            <w:tcW w:w="2694" w:type="dxa"/>
            <w:vMerge w:val="restart"/>
            <w:vAlign w:val="center"/>
          </w:tcPr>
          <w:p w:rsidR="006D6A66" w:rsidRPr="00D15F16" w:rsidRDefault="00835F7A" w:rsidP="001A43BF">
            <w:pPr>
              <w:spacing w:after="0"/>
              <w:rPr>
                <w:rFonts w:ascii="Times New Roman" w:hAnsi="Times New Roman"/>
                <w:sz w:val="24"/>
                <w:szCs w:val="24"/>
                <w:lang w:val="kk-KZ"/>
              </w:rPr>
            </w:pPr>
            <w:r w:rsidRPr="00D15F16">
              <w:rPr>
                <w:rFonts w:ascii="Times New Roman" w:hAnsi="Times New Roman"/>
                <w:sz w:val="24"/>
                <w:szCs w:val="24"/>
                <w:lang w:val="kk-KZ"/>
              </w:rPr>
              <w:t>Компоненттер</w:t>
            </w:r>
          </w:p>
        </w:tc>
        <w:tc>
          <w:tcPr>
            <w:tcW w:w="6945" w:type="dxa"/>
            <w:gridSpan w:val="6"/>
            <w:vAlign w:val="center"/>
          </w:tcPr>
          <w:p w:rsidR="006D6A66" w:rsidRPr="00D15F16" w:rsidRDefault="00835F7A" w:rsidP="001A43BF">
            <w:pPr>
              <w:spacing w:after="0"/>
              <w:jc w:val="center"/>
              <w:rPr>
                <w:rFonts w:ascii="Times New Roman" w:hAnsi="Times New Roman"/>
                <w:sz w:val="24"/>
                <w:szCs w:val="24"/>
                <w:lang w:val="kk-KZ"/>
              </w:rPr>
            </w:pPr>
            <w:r w:rsidRPr="00D15F16">
              <w:rPr>
                <w:rFonts w:ascii="Times New Roman" w:hAnsi="Times New Roman"/>
                <w:sz w:val="24"/>
                <w:szCs w:val="24"/>
                <w:lang w:val="kk-KZ"/>
              </w:rPr>
              <w:t>Модельдер</w:t>
            </w:r>
          </w:p>
        </w:tc>
      </w:tr>
      <w:tr w:rsidR="006D6A66" w:rsidRPr="00D15F16" w:rsidTr="00702DA5">
        <w:trPr>
          <w:trHeight w:val="289"/>
        </w:trPr>
        <w:tc>
          <w:tcPr>
            <w:tcW w:w="2694" w:type="dxa"/>
            <w:vMerge/>
          </w:tcPr>
          <w:p w:rsidR="006D6A66" w:rsidRPr="00D15F16" w:rsidRDefault="006D6A66" w:rsidP="001A43BF">
            <w:pPr>
              <w:spacing w:after="0"/>
              <w:rPr>
                <w:rFonts w:ascii="Times New Roman" w:hAnsi="Times New Roman"/>
                <w:sz w:val="24"/>
                <w:szCs w:val="24"/>
              </w:rPr>
            </w:pPr>
          </w:p>
        </w:tc>
        <w:tc>
          <w:tcPr>
            <w:tcW w:w="1275" w:type="dxa"/>
            <w:vAlign w:val="center"/>
          </w:tcPr>
          <w:p w:rsidR="006D6A66" w:rsidRPr="00D15F16" w:rsidRDefault="006D6A66" w:rsidP="001A43BF">
            <w:pPr>
              <w:pStyle w:val="ab"/>
              <w:spacing w:before="0" w:beforeAutospacing="0" w:after="0" w:afterAutospacing="0" w:line="276" w:lineRule="auto"/>
              <w:jc w:val="center"/>
            </w:pPr>
            <w:r w:rsidRPr="00D15F16">
              <w:t>1</w:t>
            </w:r>
          </w:p>
        </w:tc>
        <w:tc>
          <w:tcPr>
            <w:tcW w:w="1276" w:type="dxa"/>
            <w:vAlign w:val="center"/>
          </w:tcPr>
          <w:p w:rsidR="006D6A66" w:rsidRPr="00D15F16" w:rsidRDefault="006D6A66" w:rsidP="001A43BF">
            <w:pPr>
              <w:pStyle w:val="ab"/>
              <w:spacing w:before="0" w:beforeAutospacing="0" w:after="0" w:afterAutospacing="0" w:line="276" w:lineRule="auto"/>
              <w:jc w:val="center"/>
            </w:pPr>
            <w:r w:rsidRPr="00D15F16">
              <w:t>2</w:t>
            </w:r>
          </w:p>
        </w:tc>
        <w:tc>
          <w:tcPr>
            <w:tcW w:w="1134" w:type="dxa"/>
            <w:vAlign w:val="center"/>
          </w:tcPr>
          <w:p w:rsidR="006D6A66" w:rsidRPr="00D15F16" w:rsidRDefault="006D6A66" w:rsidP="001A43BF">
            <w:pPr>
              <w:pStyle w:val="ab"/>
              <w:spacing w:before="0" w:beforeAutospacing="0" w:after="0" w:afterAutospacing="0" w:line="276" w:lineRule="auto"/>
              <w:jc w:val="center"/>
              <w:rPr>
                <w:b/>
              </w:rPr>
            </w:pPr>
            <w:r w:rsidRPr="00D15F16">
              <w:rPr>
                <w:b/>
              </w:rPr>
              <w:t>3</w:t>
            </w:r>
          </w:p>
        </w:tc>
        <w:tc>
          <w:tcPr>
            <w:tcW w:w="1134" w:type="dxa"/>
            <w:vAlign w:val="center"/>
          </w:tcPr>
          <w:p w:rsidR="006D6A66" w:rsidRPr="00D15F16" w:rsidRDefault="006D6A66" w:rsidP="001A43BF">
            <w:pPr>
              <w:pStyle w:val="ab"/>
              <w:spacing w:before="0" w:beforeAutospacing="0" w:after="0" w:afterAutospacing="0" w:line="276" w:lineRule="auto"/>
              <w:jc w:val="center"/>
            </w:pPr>
            <w:r w:rsidRPr="00D15F16">
              <w:t>4</w:t>
            </w:r>
          </w:p>
        </w:tc>
        <w:tc>
          <w:tcPr>
            <w:tcW w:w="1134" w:type="dxa"/>
            <w:vAlign w:val="center"/>
          </w:tcPr>
          <w:p w:rsidR="006D6A66" w:rsidRPr="00D15F16" w:rsidRDefault="006D6A66" w:rsidP="001A43BF">
            <w:pPr>
              <w:pStyle w:val="ab"/>
              <w:spacing w:before="0" w:beforeAutospacing="0" w:after="0" w:afterAutospacing="0" w:line="276" w:lineRule="auto"/>
              <w:jc w:val="center"/>
            </w:pPr>
            <w:r w:rsidRPr="00D15F16">
              <w:t>5</w:t>
            </w:r>
          </w:p>
        </w:tc>
        <w:tc>
          <w:tcPr>
            <w:tcW w:w="992" w:type="dxa"/>
          </w:tcPr>
          <w:p w:rsidR="006D6A66" w:rsidRPr="00D15F16" w:rsidRDefault="006D6A66" w:rsidP="001A43BF">
            <w:pPr>
              <w:pStyle w:val="ab"/>
              <w:spacing w:before="0" w:beforeAutospacing="0" w:after="0" w:afterAutospacing="0" w:line="276" w:lineRule="auto"/>
              <w:jc w:val="center"/>
            </w:pPr>
            <w:r w:rsidRPr="00D15F16">
              <w:t>6</w:t>
            </w:r>
          </w:p>
        </w:tc>
      </w:tr>
      <w:tr w:rsidR="006D6A66" w:rsidRPr="00D15F16" w:rsidTr="00702DA5">
        <w:trPr>
          <w:trHeight w:val="201"/>
        </w:trPr>
        <w:tc>
          <w:tcPr>
            <w:tcW w:w="8647" w:type="dxa"/>
            <w:gridSpan w:val="6"/>
          </w:tcPr>
          <w:p w:rsidR="006D6A66" w:rsidRPr="00D15F16" w:rsidRDefault="006D6A66" w:rsidP="001A43BF">
            <w:pPr>
              <w:contextualSpacing/>
              <w:rPr>
                <w:rFonts w:ascii="Times New Roman" w:eastAsia="Arial Unicode MS" w:hAnsi="Times New Roman"/>
                <w:i/>
                <w:sz w:val="24"/>
                <w:szCs w:val="24"/>
                <w:lang w:val="kk-KZ"/>
              </w:rPr>
            </w:pPr>
            <w:r w:rsidRPr="00D15F16">
              <w:rPr>
                <w:rFonts w:ascii="Times New Roman" w:eastAsia="Arial Unicode MS" w:hAnsi="Times New Roman"/>
                <w:i/>
                <w:sz w:val="24"/>
                <w:szCs w:val="24"/>
              </w:rPr>
              <w:t>Белсенд</w:t>
            </w:r>
            <w:r w:rsidRPr="00D15F16">
              <w:rPr>
                <w:rFonts w:ascii="Times New Roman" w:eastAsia="Arial Unicode MS" w:hAnsi="Times New Roman"/>
                <w:i/>
                <w:sz w:val="24"/>
                <w:szCs w:val="24"/>
                <w:lang w:val="kk-KZ"/>
              </w:rPr>
              <w:t>і заттар</w:t>
            </w:r>
          </w:p>
        </w:tc>
        <w:tc>
          <w:tcPr>
            <w:tcW w:w="992" w:type="dxa"/>
          </w:tcPr>
          <w:p w:rsidR="006D6A66" w:rsidRPr="00D15F16" w:rsidRDefault="006D6A66" w:rsidP="001A43BF">
            <w:pPr>
              <w:contextualSpacing/>
              <w:rPr>
                <w:rFonts w:ascii="Times New Roman" w:eastAsia="Arial Unicode MS" w:hAnsi="Times New Roman"/>
                <w:i/>
                <w:sz w:val="24"/>
                <w:szCs w:val="24"/>
              </w:rPr>
            </w:pPr>
          </w:p>
        </w:tc>
      </w:tr>
      <w:tr w:rsidR="006D6A66" w:rsidRPr="00D15F16" w:rsidTr="00702DA5">
        <w:tc>
          <w:tcPr>
            <w:tcW w:w="2694" w:type="dxa"/>
          </w:tcPr>
          <w:p w:rsidR="006D6A66" w:rsidRPr="00D15F16" w:rsidRDefault="006D6A66" w:rsidP="001A43BF">
            <w:pPr>
              <w:pStyle w:val="ab"/>
              <w:spacing w:before="0" w:beforeAutospacing="0" w:after="0" w:afterAutospacing="0"/>
              <w:rPr>
                <w:kern w:val="24"/>
                <w:lang w:val="kk-KZ"/>
              </w:rPr>
            </w:pPr>
            <w:r w:rsidRPr="00D15F16">
              <w:rPr>
                <w:kern w:val="24"/>
                <w:lang w:val="kk-KZ"/>
              </w:rPr>
              <w:t xml:space="preserve">  </w:t>
            </w:r>
            <w:r w:rsidR="002C5356" w:rsidRPr="00D15F16">
              <w:rPr>
                <w:i/>
                <w:kern w:val="24"/>
                <w:lang w:val="kk-KZ"/>
              </w:rPr>
              <w:t>В. subtil</w:t>
            </w:r>
            <w:r w:rsidR="002C5356" w:rsidRPr="00D15F16">
              <w:rPr>
                <w:i/>
                <w:kern w:val="24"/>
                <w:lang w:val="en-US"/>
              </w:rPr>
              <w:t>i</w:t>
            </w:r>
            <w:r w:rsidRPr="00D15F16">
              <w:rPr>
                <w:i/>
                <w:kern w:val="24"/>
                <w:lang w:val="kk-KZ"/>
              </w:rPr>
              <w:t>s</w:t>
            </w:r>
          </w:p>
          <w:p w:rsidR="006D6A66" w:rsidRPr="00D15F16" w:rsidRDefault="008B5884" w:rsidP="008B5884">
            <w:pPr>
              <w:pStyle w:val="ab"/>
              <w:spacing w:before="0" w:beforeAutospacing="0" w:after="0" w:afterAutospacing="0"/>
              <w:rPr>
                <w:kern w:val="24"/>
                <w:lang w:val="kk-KZ"/>
              </w:rPr>
            </w:pPr>
            <w:r w:rsidRPr="00D15F16">
              <w:rPr>
                <w:kern w:val="24"/>
                <w:lang w:val="kk-KZ"/>
              </w:rPr>
              <w:t>1</w:t>
            </w:r>
            <w:r w:rsidR="006D6A66" w:rsidRPr="00D15F16">
              <w:rPr>
                <w:kern w:val="24"/>
                <w:lang w:val="kk-KZ"/>
              </w:rPr>
              <w:t>,0</w:t>
            </w:r>
            <w:r w:rsidR="00AC548D" w:rsidRPr="00D15F16">
              <w:rPr>
                <w:kern w:val="24"/>
                <w:lang w:val="kk-KZ"/>
              </w:rPr>
              <w:t>х</w:t>
            </w:r>
            <w:r w:rsidR="006D6A66" w:rsidRPr="00D15F16">
              <w:rPr>
                <w:kern w:val="24"/>
                <w:lang w:val="kk-KZ"/>
              </w:rPr>
              <w:t>10</w:t>
            </w:r>
            <w:r w:rsidRPr="00D15F16">
              <w:rPr>
                <w:kern w:val="24"/>
                <w:vertAlign w:val="superscript"/>
                <w:lang w:val="kk-KZ"/>
              </w:rPr>
              <w:t>8</w:t>
            </w:r>
            <w:r w:rsidR="006D6A66" w:rsidRPr="00D15F16">
              <w:rPr>
                <w:kern w:val="24"/>
                <w:vertAlign w:val="superscript"/>
                <w:lang w:val="kk-KZ"/>
              </w:rPr>
              <w:t xml:space="preserve"> </w:t>
            </w:r>
            <w:r w:rsidR="006D6A66" w:rsidRPr="00D15F16">
              <w:rPr>
                <w:kern w:val="24"/>
                <w:lang w:val="kk-KZ"/>
              </w:rPr>
              <w:t xml:space="preserve">  </w:t>
            </w:r>
            <w:r w:rsidR="000C75AE" w:rsidRPr="00D15F16">
              <w:rPr>
                <w:kern w:val="24"/>
                <w:lang w:val="kk-KZ"/>
              </w:rPr>
              <w:t>КТБ</w:t>
            </w:r>
          </w:p>
        </w:tc>
        <w:tc>
          <w:tcPr>
            <w:tcW w:w="1275" w:type="dxa"/>
          </w:tcPr>
          <w:p w:rsidR="006D6A66" w:rsidRPr="00D15F16" w:rsidRDefault="00DB271D" w:rsidP="001A43BF">
            <w:pPr>
              <w:rPr>
                <w:rFonts w:ascii="Times New Roman" w:hAnsi="Times New Roman"/>
                <w:sz w:val="24"/>
                <w:szCs w:val="24"/>
              </w:rPr>
            </w:pPr>
            <w:r>
              <w:rPr>
                <w:rFonts w:ascii="Times New Roman" w:eastAsia="Arial Unicode MS" w:hAnsi="Times New Roman"/>
                <w:sz w:val="24"/>
                <w:szCs w:val="24"/>
              </w:rPr>
              <w:t xml:space="preserve">      </w:t>
            </w:r>
            <w:r w:rsidR="006D6A66" w:rsidRPr="00D15F16">
              <w:rPr>
                <w:rFonts w:ascii="Times New Roman" w:eastAsia="Arial Unicode MS" w:hAnsi="Times New Roman"/>
                <w:sz w:val="24"/>
                <w:szCs w:val="24"/>
              </w:rPr>
              <w:t>5,0</w:t>
            </w:r>
          </w:p>
        </w:tc>
        <w:tc>
          <w:tcPr>
            <w:tcW w:w="1276" w:type="dxa"/>
          </w:tcPr>
          <w:p w:rsidR="006D6A66" w:rsidRPr="00D15F16" w:rsidRDefault="00DB271D" w:rsidP="001A43BF">
            <w:pPr>
              <w:rPr>
                <w:rFonts w:ascii="Times New Roman" w:hAnsi="Times New Roman"/>
                <w:sz w:val="24"/>
                <w:szCs w:val="24"/>
              </w:rPr>
            </w:pPr>
            <w:r>
              <w:rPr>
                <w:rFonts w:ascii="Times New Roman" w:eastAsia="Arial Unicode MS" w:hAnsi="Times New Roman"/>
                <w:sz w:val="24"/>
                <w:szCs w:val="24"/>
              </w:rPr>
              <w:t xml:space="preserve">      </w:t>
            </w:r>
            <w:r w:rsidR="006D6A66" w:rsidRPr="00D15F16">
              <w:rPr>
                <w:rFonts w:ascii="Times New Roman" w:eastAsia="Arial Unicode MS" w:hAnsi="Times New Roman"/>
                <w:sz w:val="24"/>
                <w:szCs w:val="24"/>
              </w:rPr>
              <w:t>5,0</w:t>
            </w:r>
          </w:p>
        </w:tc>
        <w:tc>
          <w:tcPr>
            <w:tcW w:w="1134" w:type="dxa"/>
          </w:tcPr>
          <w:p w:rsidR="006D6A66" w:rsidRPr="00D15F16" w:rsidRDefault="00DB271D" w:rsidP="00DB271D">
            <w:pPr>
              <w:pStyle w:val="ab"/>
              <w:spacing w:before="0" w:beforeAutospacing="0" w:after="0" w:afterAutospacing="0" w:line="276" w:lineRule="auto"/>
              <w:rPr>
                <w:b/>
                <w:lang w:val="en-US"/>
              </w:rPr>
            </w:pPr>
            <w:r>
              <w:rPr>
                <w:rFonts w:eastAsia="Arial Unicode MS"/>
                <w:b/>
              </w:rPr>
              <w:t xml:space="preserve">     </w:t>
            </w:r>
            <w:r w:rsidR="006D6A66" w:rsidRPr="00D15F16">
              <w:rPr>
                <w:rFonts w:eastAsia="Arial Unicode MS"/>
                <w:b/>
              </w:rPr>
              <w:t>5,0</w:t>
            </w:r>
          </w:p>
        </w:tc>
        <w:tc>
          <w:tcPr>
            <w:tcW w:w="1134" w:type="dxa"/>
          </w:tcPr>
          <w:p w:rsidR="006D6A66" w:rsidRPr="00D15F16" w:rsidRDefault="00DB271D" w:rsidP="001A43BF">
            <w:pPr>
              <w:rPr>
                <w:rFonts w:ascii="Times New Roman" w:hAnsi="Times New Roman"/>
                <w:sz w:val="24"/>
                <w:szCs w:val="24"/>
              </w:rPr>
            </w:pPr>
            <w:r>
              <w:rPr>
                <w:rFonts w:ascii="Times New Roman" w:eastAsia="Arial Unicode MS" w:hAnsi="Times New Roman"/>
                <w:sz w:val="24"/>
                <w:szCs w:val="24"/>
              </w:rPr>
              <w:t xml:space="preserve">     </w:t>
            </w:r>
            <w:r w:rsidR="006D6A66" w:rsidRPr="00D15F16">
              <w:rPr>
                <w:rFonts w:ascii="Times New Roman" w:eastAsia="Arial Unicode MS" w:hAnsi="Times New Roman"/>
                <w:sz w:val="24"/>
                <w:szCs w:val="24"/>
              </w:rPr>
              <w:t>5,0</w:t>
            </w:r>
          </w:p>
        </w:tc>
        <w:tc>
          <w:tcPr>
            <w:tcW w:w="1134" w:type="dxa"/>
          </w:tcPr>
          <w:p w:rsidR="006D6A66" w:rsidRPr="00D15F16" w:rsidRDefault="00DB271D" w:rsidP="001A43BF">
            <w:pPr>
              <w:rPr>
                <w:rFonts w:ascii="Times New Roman" w:hAnsi="Times New Roman"/>
                <w:sz w:val="24"/>
                <w:szCs w:val="24"/>
              </w:rPr>
            </w:pPr>
            <w:r>
              <w:rPr>
                <w:rFonts w:ascii="Times New Roman" w:eastAsia="Arial Unicode MS" w:hAnsi="Times New Roman"/>
                <w:sz w:val="24"/>
                <w:szCs w:val="24"/>
              </w:rPr>
              <w:t xml:space="preserve">     </w:t>
            </w:r>
            <w:r w:rsidR="006D6A66" w:rsidRPr="00D15F16">
              <w:rPr>
                <w:rFonts w:ascii="Times New Roman" w:eastAsia="Arial Unicode MS" w:hAnsi="Times New Roman"/>
                <w:sz w:val="24"/>
                <w:szCs w:val="24"/>
              </w:rPr>
              <w:t>5,0</w:t>
            </w:r>
          </w:p>
        </w:tc>
        <w:tc>
          <w:tcPr>
            <w:tcW w:w="992" w:type="dxa"/>
          </w:tcPr>
          <w:p w:rsidR="006D6A66" w:rsidRPr="00D15F16" w:rsidRDefault="00DB271D" w:rsidP="001A43BF">
            <w:pPr>
              <w:rPr>
                <w:rFonts w:ascii="Times New Roman" w:eastAsia="Arial Unicode MS" w:hAnsi="Times New Roman"/>
                <w:sz w:val="24"/>
                <w:szCs w:val="24"/>
              </w:rPr>
            </w:pPr>
            <w:r>
              <w:rPr>
                <w:rFonts w:ascii="Times New Roman" w:eastAsia="Arial Unicode MS" w:hAnsi="Times New Roman"/>
                <w:sz w:val="24"/>
                <w:szCs w:val="24"/>
              </w:rPr>
              <w:t xml:space="preserve">    </w:t>
            </w:r>
            <w:r w:rsidR="006D6A66" w:rsidRPr="00D15F16">
              <w:rPr>
                <w:rFonts w:ascii="Times New Roman" w:eastAsia="Arial Unicode MS" w:hAnsi="Times New Roman"/>
                <w:sz w:val="24"/>
                <w:szCs w:val="24"/>
              </w:rPr>
              <w:t>5,0</w:t>
            </w:r>
          </w:p>
        </w:tc>
      </w:tr>
      <w:tr w:rsidR="006D6A66" w:rsidRPr="00D15F16" w:rsidTr="00702DA5">
        <w:tc>
          <w:tcPr>
            <w:tcW w:w="8647" w:type="dxa"/>
            <w:gridSpan w:val="6"/>
          </w:tcPr>
          <w:p w:rsidR="006D6A66" w:rsidRPr="00D15F16" w:rsidRDefault="00DB271D" w:rsidP="001A43BF">
            <w:pPr>
              <w:spacing w:after="0"/>
              <w:contextualSpacing/>
              <w:rPr>
                <w:rFonts w:ascii="Times New Roman" w:eastAsia="Arial Unicode MS" w:hAnsi="Times New Roman"/>
                <w:i/>
                <w:sz w:val="24"/>
                <w:szCs w:val="24"/>
                <w:lang w:val="kk-KZ"/>
              </w:rPr>
            </w:pPr>
            <w:r>
              <w:rPr>
                <w:rFonts w:ascii="Times New Roman" w:eastAsia="Arial Unicode MS" w:hAnsi="Times New Roman"/>
                <w:i/>
                <w:sz w:val="24"/>
                <w:szCs w:val="24"/>
                <w:lang w:val="kk-KZ"/>
              </w:rPr>
              <w:t>Көмекші затт</w:t>
            </w:r>
          </w:p>
        </w:tc>
        <w:tc>
          <w:tcPr>
            <w:tcW w:w="992" w:type="dxa"/>
          </w:tcPr>
          <w:p w:rsidR="006D6A66" w:rsidRPr="00D15F16" w:rsidRDefault="006D6A66" w:rsidP="001A43BF">
            <w:pPr>
              <w:spacing w:after="0"/>
              <w:contextualSpacing/>
              <w:rPr>
                <w:rFonts w:ascii="Times New Roman" w:eastAsia="Arial Unicode MS" w:hAnsi="Times New Roman"/>
                <w:i/>
                <w:sz w:val="24"/>
                <w:szCs w:val="24"/>
                <w:lang w:val="kk-KZ"/>
              </w:rPr>
            </w:pPr>
          </w:p>
        </w:tc>
      </w:tr>
      <w:tr w:rsidR="006D6A66" w:rsidRPr="00D15F16" w:rsidTr="00702DA5">
        <w:tc>
          <w:tcPr>
            <w:tcW w:w="2694" w:type="dxa"/>
          </w:tcPr>
          <w:p w:rsidR="006D6A66" w:rsidRPr="00D15F16" w:rsidRDefault="006D6A66" w:rsidP="001A43BF">
            <w:pPr>
              <w:pStyle w:val="ab"/>
              <w:spacing w:before="0" w:beforeAutospacing="0" w:after="0" w:afterAutospacing="0" w:line="276" w:lineRule="auto"/>
              <w:rPr>
                <w:lang w:val="ru-RU"/>
              </w:rPr>
            </w:pPr>
            <w:r w:rsidRPr="00D15F16">
              <w:t xml:space="preserve"> Коллаген</w:t>
            </w:r>
            <w:r w:rsidR="00AF4B04" w:rsidRPr="00D15F16">
              <w:t xml:space="preserve"> </w:t>
            </w:r>
            <w:r w:rsidRPr="00D15F16">
              <w:rPr>
                <w:rFonts w:eastAsia="Arial Unicode MS"/>
              </w:rPr>
              <w:t>(мг)</w:t>
            </w:r>
            <w:r w:rsidRPr="00D15F16">
              <w:rPr>
                <w:rFonts w:eastAsia="Arial Unicode MS"/>
                <w:lang w:val="en-US"/>
              </w:rPr>
              <w:t xml:space="preserve"> </w:t>
            </w:r>
          </w:p>
        </w:tc>
        <w:tc>
          <w:tcPr>
            <w:tcW w:w="1275" w:type="dxa"/>
          </w:tcPr>
          <w:p w:rsidR="006D6A66" w:rsidRPr="00D15F16" w:rsidRDefault="00B769EF" w:rsidP="00B769EF">
            <w:pPr>
              <w:pStyle w:val="ab"/>
              <w:spacing w:before="0" w:beforeAutospacing="0" w:after="0" w:afterAutospacing="0" w:line="276" w:lineRule="auto"/>
              <w:rPr>
                <w:lang w:val="en-US"/>
              </w:rPr>
            </w:pPr>
            <w:r>
              <w:rPr>
                <w:rFonts w:eastAsia="Arial Unicode MS"/>
                <w:lang w:val="az-Cyrl-AZ"/>
              </w:rPr>
              <w:t xml:space="preserve">     </w:t>
            </w:r>
            <w:r w:rsidR="006D6A66" w:rsidRPr="00D15F16">
              <w:rPr>
                <w:rFonts w:eastAsia="Arial Unicode MS"/>
              </w:rPr>
              <w:t xml:space="preserve">2,0 </w:t>
            </w:r>
          </w:p>
        </w:tc>
        <w:tc>
          <w:tcPr>
            <w:tcW w:w="1276" w:type="dxa"/>
          </w:tcPr>
          <w:p w:rsidR="006D6A66" w:rsidRPr="00D15F16" w:rsidRDefault="006D6A66" w:rsidP="001A43BF">
            <w:pPr>
              <w:pStyle w:val="ab"/>
              <w:spacing w:before="0" w:beforeAutospacing="0" w:after="0" w:afterAutospacing="0" w:line="276" w:lineRule="auto"/>
              <w:jc w:val="center"/>
              <w:rPr>
                <w:lang w:val="en-US"/>
              </w:rPr>
            </w:pPr>
            <w:r w:rsidRPr="00D15F16">
              <w:rPr>
                <w:rFonts w:eastAsia="Arial Unicode MS"/>
              </w:rPr>
              <w:t>2,0</w:t>
            </w:r>
          </w:p>
        </w:tc>
        <w:tc>
          <w:tcPr>
            <w:tcW w:w="1134" w:type="dxa"/>
          </w:tcPr>
          <w:p w:rsidR="006D6A66" w:rsidRPr="00D15F16" w:rsidRDefault="00B769EF" w:rsidP="00B769EF">
            <w:pPr>
              <w:pStyle w:val="ab"/>
              <w:spacing w:before="0" w:beforeAutospacing="0" w:after="0" w:afterAutospacing="0" w:line="276" w:lineRule="auto"/>
              <w:rPr>
                <w:b/>
                <w:lang w:val="en-US"/>
              </w:rPr>
            </w:pPr>
            <w:r>
              <w:rPr>
                <w:rFonts w:eastAsia="Arial Unicode MS"/>
                <w:b/>
                <w:lang w:val="az-Cyrl-AZ"/>
              </w:rPr>
              <w:t xml:space="preserve">    </w:t>
            </w:r>
            <w:r w:rsidR="006D6A66" w:rsidRPr="00D15F16">
              <w:rPr>
                <w:rFonts w:eastAsia="Arial Unicode MS"/>
                <w:b/>
              </w:rPr>
              <w:t>2,0</w:t>
            </w:r>
          </w:p>
        </w:tc>
        <w:tc>
          <w:tcPr>
            <w:tcW w:w="1134" w:type="dxa"/>
          </w:tcPr>
          <w:p w:rsidR="006D6A66" w:rsidRPr="00D15F16" w:rsidRDefault="00B769EF" w:rsidP="001A43BF">
            <w:pPr>
              <w:pStyle w:val="ab"/>
              <w:spacing w:before="0" w:beforeAutospacing="0" w:after="0" w:afterAutospacing="0" w:line="276" w:lineRule="auto"/>
              <w:jc w:val="center"/>
            </w:pPr>
            <w:r>
              <w:rPr>
                <w:rFonts w:eastAsia="Arial Unicode MS"/>
                <w:lang w:val="az-Cyrl-AZ"/>
              </w:rPr>
              <w:t>1</w:t>
            </w:r>
            <w:r w:rsidR="006D6A66" w:rsidRPr="00D15F16">
              <w:rPr>
                <w:rFonts w:eastAsia="Arial Unicode MS"/>
              </w:rPr>
              <w:t>,0</w:t>
            </w:r>
          </w:p>
        </w:tc>
        <w:tc>
          <w:tcPr>
            <w:tcW w:w="1134" w:type="dxa"/>
          </w:tcPr>
          <w:p w:rsidR="006D6A66" w:rsidRPr="00D15F16" w:rsidRDefault="00B769EF" w:rsidP="001A43BF">
            <w:pPr>
              <w:pStyle w:val="ab"/>
              <w:spacing w:before="0" w:beforeAutospacing="0" w:after="0" w:afterAutospacing="0" w:line="276" w:lineRule="auto"/>
              <w:jc w:val="center"/>
            </w:pPr>
            <w:r>
              <w:rPr>
                <w:rFonts w:eastAsia="Arial Unicode MS"/>
                <w:lang w:val="az-Cyrl-AZ"/>
              </w:rPr>
              <w:t>1</w:t>
            </w:r>
            <w:r w:rsidR="006D6A66" w:rsidRPr="00D15F16">
              <w:rPr>
                <w:rFonts w:eastAsia="Arial Unicode MS"/>
              </w:rPr>
              <w:t>,0</w:t>
            </w:r>
          </w:p>
        </w:tc>
        <w:tc>
          <w:tcPr>
            <w:tcW w:w="992" w:type="dxa"/>
          </w:tcPr>
          <w:p w:rsidR="006D6A66" w:rsidRPr="00D15F16" w:rsidRDefault="00B769EF" w:rsidP="001A43BF">
            <w:pPr>
              <w:pStyle w:val="ab"/>
              <w:spacing w:before="0" w:beforeAutospacing="0" w:after="0" w:afterAutospacing="0" w:line="276" w:lineRule="auto"/>
              <w:jc w:val="center"/>
              <w:rPr>
                <w:rFonts w:eastAsia="Arial Unicode MS"/>
              </w:rPr>
            </w:pPr>
            <w:r>
              <w:rPr>
                <w:rFonts w:eastAsia="Arial Unicode MS"/>
                <w:lang w:val="az-Cyrl-AZ"/>
              </w:rPr>
              <w:t>1</w:t>
            </w:r>
            <w:r w:rsidR="006D6A66" w:rsidRPr="00D15F16">
              <w:rPr>
                <w:rFonts w:eastAsia="Arial Unicode MS"/>
              </w:rPr>
              <w:t>,0</w:t>
            </w:r>
          </w:p>
        </w:tc>
      </w:tr>
      <w:tr w:rsidR="006D6A66" w:rsidRPr="00D15F16" w:rsidTr="00702DA5">
        <w:tc>
          <w:tcPr>
            <w:tcW w:w="2694" w:type="dxa"/>
          </w:tcPr>
          <w:p w:rsidR="006D6A66" w:rsidRPr="00D15F16" w:rsidRDefault="002975B9" w:rsidP="001A43BF">
            <w:pPr>
              <w:pStyle w:val="ab"/>
              <w:spacing w:before="0" w:beforeAutospacing="0" w:after="0" w:afterAutospacing="0" w:line="276" w:lineRule="auto"/>
            </w:pPr>
            <w:r w:rsidRPr="00D15F16">
              <w:t xml:space="preserve"> Гиалурон </w:t>
            </w:r>
            <w:r w:rsidRPr="00D15F16">
              <w:rPr>
                <w:lang w:val="kk-KZ"/>
              </w:rPr>
              <w:t xml:space="preserve">қышқылы </w:t>
            </w:r>
            <w:r w:rsidR="006D6A66" w:rsidRPr="00D15F16">
              <w:rPr>
                <w:rFonts w:eastAsia="Arial Unicode MS"/>
              </w:rPr>
              <w:t>(мг)</w:t>
            </w:r>
          </w:p>
        </w:tc>
        <w:tc>
          <w:tcPr>
            <w:tcW w:w="1275" w:type="dxa"/>
          </w:tcPr>
          <w:p w:rsidR="006D6A66" w:rsidRPr="00B769EF" w:rsidRDefault="006D6A66" w:rsidP="001A43BF">
            <w:pPr>
              <w:pStyle w:val="ab"/>
              <w:tabs>
                <w:tab w:val="left" w:pos="216"/>
                <w:tab w:val="center" w:pos="463"/>
              </w:tabs>
              <w:spacing w:before="0" w:beforeAutospacing="0" w:after="0" w:afterAutospacing="0" w:line="276" w:lineRule="auto"/>
              <w:jc w:val="center"/>
              <w:rPr>
                <w:lang w:val="az-Cyrl-AZ"/>
              </w:rPr>
            </w:pPr>
            <w:r w:rsidRPr="00D15F16">
              <w:rPr>
                <w:rFonts w:eastAsia="Arial Unicode MS"/>
              </w:rPr>
              <w:t>0</w:t>
            </w:r>
            <w:r w:rsidR="00B769EF">
              <w:rPr>
                <w:rFonts w:eastAsia="Arial Unicode MS"/>
                <w:lang w:val="az-Cyrl-AZ"/>
              </w:rPr>
              <w:t>,5</w:t>
            </w:r>
          </w:p>
        </w:tc>
        <w:tc>
          <w:tcPr>
            <w:tcW w:w="1276" w:type="dxa"/>
          </w:tcPr>
          <w:p w:rsidR="006D6A66" w:rsidRPr="00B769EF" w:rsidRDefault="00B769EF" w:rsidP="001A43BF">
            <w:pPr>
              <w:pStyle w:val="ab"/>
              <w:spacing w:before="0" w:beforeAutospacing="0" w:after="0" w:afterAutospacing="0" w:line="276" w:lineRule="auto"/>
              <w:jc w:val="center"/>
              <w:rPr>
                <w:lang w:val="az-Cyrl-AZ"/>
              </w:rPr>
            </w:pPr>
            <w:r>
              <w:rPr>
                <w:rFonts w:eastAsia="Arial Unicode MS"/>
                <w:lang w:val="az-Cyrl-AZ"/>
              </w:rPr>
              <w:t>0,5</w:t>
            </w:r>
          </w:p>
        </w:tc>
        <w:tc>
          <w:tcPr>
            <w:tcW w:w="1134" w:type="dxa"/>
          </w:tcPr>
          <w:p w:rsidR="006D6A66" w:rsidRPr="00D15F16" w:rsidRDefault="006D6A66" w:rsidP="001A43BF">
            <w:pPr>
              <w:pStyle w:val="ab"/>
              <w:spacing w:before="0" w:beforeAutospacing="0" w:after="0" w:afterAutospacing="0" w:line="276" w:lineRule="auto"/>
              <w:jc w:val="center"/>
              <w:rPr>
                <w:b/>
                <w:lang w:val="en-US"/>
              </w:rPr>
            </w:pPr>
            <w:r w:rsidRPr="00D15F16">
              <w:rPr>
                <w:rFonts w:eastAsia="Arial Unicode MS"/>
                <w:b/>
              </w:rPr>
              <w:t>1,0</w:t>
            </w:r>
          </w:p>
        </w:tc>
        <w:tc>
          <w:tcPr>
            <w:tcW w:w="1134" w:type="dxa"/>
          </w:tcPr>
          <w:p w:rsidR="006D6A66" w:rsidRPr="00D15F16" w:rsidRDefault="006D6A66" w:rsidP="001A43BF">
            <w:pPr>
              <w:pStyle w:val="ab"/>
              <w:spacing w:before="0" w:beforeAutospacing="0" w:after="0" w:afterAutospacing="0" w:line="276" w:lineRule="auto"/>
              <w:jc w:val="center"/>
            </w:pPr>
            <w:r w:rsidRPr="00D15F16">
              <w:rPr>
                <w:rFonts w:eastAsia="Arial Unicode MS"/>
              </w:rPr>
              <w:t>1,0</w:t>
            </w:r>
          </w:p>
        </w:tc>
        <w:tc>
          <w:tcPr>
            <w:tcW w:w="1134" w:type="dxa"/>
          </w:tcPr>
          <w:p w:rsidR="006D6A66" w:rsidRPr="00D15F16" w:rsidRDefault="006D6A66" w:rsidP="001A43BF">
            <w:pPr>
              <w:pStyle w:val="ab"/>
              <w:spacing w:before="0" w:beforeAutospacing="0" w:after="0" w:afterAutospacing="0" w:line="276" w:lineRule="auto"/>
              <w:jc w:val="center"/>
            </w:pPr>
            <w:r w:rsidRPr="00D15F16">
              <w:t>-</w:t>
            </w:r>
          </w:p>
        </w:tc>
        <w:tc>
          <w:tcPr>
            <w:tcW w:w="992" w:type="dxa"/>
          </w:tcPr>
          <w:p w:rsidR="006D6A66" w:rsidRPr="00D15F16" w:rsidRDefault="006D6A66" w:rsidP="001A43BF">
            <w:pPr>
              <w:pStyle w:val="ab"/>
              <w:spacing w:before="0" w:beforeAutospacing="0" w:after="0" w:afterAutospacing="0" w:line="276" w:lineRule="auto"/>
              <w:jc w:val="center"/>
            </w:pPr>
            <w:r w:rsidRPr="00D15F16">
              <w:rPr>
                <w:rFonts w:eastAsia="Arial Unicode MS"/>
              </w:rPr>
              <w:t>1,0</w:t>
            </w:r>
          </w:p>
        </w:tc>
      </w:tr>
      <w:tr w:rsidR="006D6A66" w:rsidRPr="00D15F16" w:rsidTr="00702DA5">
        <w:tc>
          <w:tcPr>
            <w:tcW w:w="2694" w:type="dxa"/>
          </w:tcPr>
          <w:p w:rsidR="006D6A66" w:rsidRPr="00D15F16" w:rsidRDefault="006D6A66" w:rsidP="001A43BF">
            <w:pPr>
              <w:pStyle w:val="ab"/>
              <w:spacing w:before="0" w:beforeAutospacing="0" w:after="0" w:afterAutospacing="0" w:line="276" w:lineRule="auto"/>
            </w:pPr>
            <w:r w:rsidRPr="00D15F16">
              <w:rPr>
                <w:kern w:val="24"/>
              </w:rPr>
              <w:t xml:space="preserve"> Натрий цитрат (</w:t>
            </w:r>
            <w:r w:rsidRPr="00D15F16">
              <w:rPr>
                <w:rFonts w:eastAsia="Arial Unicode MS"/>
              </w:rPr>
              <w:t>мг)</w:t>
            </w:r>
          </w:p>
        </w:tc>
        <w:tc>
          <w:tcPr>
            <w:tcW w:w="1275" w:type="dxa"/>
          </w:tcPr>
          <w:p w:rsidR="006D6A66" w:rsidRPr="00D15F16" w:rsidRDefault="006D6A66" w:rsidP="001A43BF">
            <w:pPr>
              <w:pStyle w:val="ab"/>
              <w:spacing w:before="0" w:beforeAutospacing="0" w:after="0" w:afterAutospacing="0" w:line="276" w:lineRule="auto"/>
              <w:jc w:val="center"/>
              <w:rPr>
                <w:lang w:val="en-US"/>
              </w:rPr>
            </w:pPr>
            <w:r w:rsidRPr="00D15F16">
              <w:rPr>
                <w:kern w:val="24"/>
              </w:rPr>
              <w:t>0,2</w:t>
            </w:r>
          </w:p>
        </w:tc>
        <w:tc>
          <w:tcPr>
            <w:tcW w:w="1276" w:type="dxa"/>
          </w:tcPr>
          <w:p w:rsidR="006D6A66" w:rsidRPr="00D15F16" w:rsidRDefault="006D6A66" w:rsidP="001A43BF">
            <w:pPr>
              <w:pStyle w:val="ab"/>
              <w:spacing w:before="0" w:beforeAutospacing="0" w:after="0" w:afterAutospacing="0" w:line="276" w:lineRule="auto"/>
              <w:jc w:val="center"/>
            </w:pPr>
            <w:r w:rsidRPr="00D15F16">
              <w:rPr>
                <w:kern w:val="24"/>
              </w:rPr>
              <w:t>0,3</w:t>
            </w:r>
          </w:p>
        </w:tc>
        <w:tc>
          <w:tcPr>
            <w:tcW w:w="1134" w:type="dxa"/>
          </w:tcPr>
          <w:p w:rsidR="006D6A66" w:rsidRPr="00D15F16" w:rsidRDefault="006D6A66" w:rsidP="001A43BF">
            <w:pPr>
              <w:pStyle w:val="ab"/>
              <w:spacing w:before="0" w:beforeAutospacing="0" w:after="0" w:afterAutospacing="0" w:line="276" w:lineRule="auto"/>
              <w:jc w:val="center"/>
              <w:rPr>
                <w:b/>
                <w:lang w:val="en-US"/>
              </w:rPr>
            </w:pPr>
            <w:r w:rsidRPr="00D15F16">
              <w:rPr>
                <w:rFonts w:eastAsia="Arial Unicode MS"/>
                <w:b/>
              </w:rPr>
              <w:t>0,4</w:t>
            </w:r>
          </w:p>
        </w:tc>
        <w:tc>
          <w:tcPr>
            <w:tcW w:w="1134" w:type="dxa"/>
          </w:tcPr>
          <w:p w:rsidR="006D6A66" w:rsidRPr="00D15F16" w:rsidRDefault="006D6A66" w:rsidP="001A43BF">
            <w:pPr>
              <w:pStyle w:val="ab"/>
              <w:spacing w:before="0" w:beforeAutospacing="0" w:after="0" w:afterAutospacing="0" w:line="276" w:lineRule="auto"/>
              <w:jc w:val="center"/>
              <w:rPr>
                <w:lang w:val="en-US"/>
              </w:rPr>
            </w:pPr>
            <w:r w:rsidRPr="00D15F16">
              <w:t>0,5</w:t>
            </w:r>
          </w:p>
        </w:tc>
        <w:tc>
          <w:tcPr>
            <w:tcW w:w="1134" w:type="dxa"/>
          </w:tcPr>
          <w:p w:rsidR="006D6A66" w:rsidRPr="00D15F16" w:rsidRDefault="006D6A66" w:rsidP="001A43BF">
            <w:pPr>
              <w:pStyle w:val="ab"/>
              <w:spacing w:before="0" w:beforeAutospacing="0" w:after="0" w:afterAutospacing="0" w:line="276" w:lineRule="auto"/>
              <w:jc w:val="center"/>
              <w:rPr>
                <w:lang w:val="en-US"/>
              </w:rPr>
            </w:pPr>
            <w:r w:rsidRPr="00D15F16">
              <w:rPr>
                <w:kern w:val="24"/>
              </w:rPr>
              <w:t>0,6</w:t>
            </w:r>
          </w:p>
        </w:tc>
        <w:tc>
          <w:tcPr>
            <w:tcW w:w="992" w:type="dxa"/>
          </w:tcPr>
          <w:p w:rsidR="006D6A66" w:rsidRPr="00D15F16" w:rsidRDefault="00AF4B04" w:rsidP="001A43BF">
            <w:pPr>
              <w:pStyle w:val="ab"/>
              <w:spacing w:before="0" w:beforeAutospacing="0" w:after="0" w:afterAutospacing="0" w:line="276" w:lineRule="auto"/>
              <w:jc w:val="center"/>
              <w:rPr>
                <w:kern w:val="24"/>
                <w:lang w:val="kk-KZ"/>
              </w:rPr>
            </w:pPr>
            <w:r w:rsidRPr="00D15F16">
              <w:rPr>
                <w:kern w:val="24"/>
                <w:lang w:val="kk-KZ"/>
              </w:rPr>
              <w:t>-</w:t>
            </w:r>
          </w:p>
        </w:tc>
      </w:tr>
      <w:tr w:rsidR="006D6A66" w:rsidRPr="00D15F16" w:rsidTr="00702DA5">
        <w:tc>
          <w:tcPr>
            <w:tcW w:w="2694" w:type="dxa"/>
          </w:tcPr>
          <w:p w:rsidR="006D6A66" w:rsidRPr="00D15F16" w:rsidRDefault="006D6A66" w:rsidP="001A43BF">
            <w:pPr>
              <w:pStyle w:val="ab"/>
              <w:spacing w:before="0" w:beforeAutospacing="0" w:after="0" w:afterAutospacing="0" w:line="276" w:lineRule="auto"/>
            </w:pPr>
            <w:r w:rsidRPr="00D15F16">
              <w:rPr>
                <w:kern w:val="24"/>
              </w:rPr>
              <w:t xml:space="preserve"> Натрий хлорид (</w:t>
            </w:r>
            <w:r w:rsidRPr="00D15F16">
              <w:rPr>
                <w:rFonts w:eastAsia="Arial Unicode MS"/>
              </w:rPr>
              <w:t>мг)</w:t>
            </w:r>
          </w:p>
        </w:tc>
        <w:tc>
          <w:tcPr>
            <w:tcW w:w="1275" w:type="dxa"/>
          </w:tcPr>
          <w:p w:rsidR="006D6A66" w:rsidRPr="00D15F16" w:rsidRDefault="006D6A66" w:rsidP="001A43BF">
            <w:pPr>
              <w:pStyle w:val="ab"/>
              <w:spacing w:before="0" w:beforeAutospacing="0" w:after="0" w:afterAutospacing="0" w:line="276" w:lineRule="auto"/>
              <w:jc w:val="center"/>
              <w:rPr>
                <w:lang w:val="en-US"/>
              </w:rPr>
            </w:pPr>
            <w:r w:rsidRPr="00D15F16">
              <w:rPr>
                <w:rFonts w:eastAsia="Arial Unicode MS"/>
              </w:rPr>
              <w:t>1,5</w:t>
            </w:r>
          </w:p>
        </w:tc>
        <w:tc>
          <w:tcPr>
            <w:tcW w:w="1276" w:type="dxa"/>
          </w:tcPr>
          <w:p w:rsidR="006D6A66" w:rsidRPr="00D15F16" w:rsidRDefault="006D6A66" w:rsidP="001A43BF">
            <w:pPr>
              <w:pStyle w:val="ab"/>
              <w:spacing w:before="0" w:beforeAutospacing="0" w:after="0" w:afterAutospacing="0" w:line="276" w:lineRule="auto"/>
              <w:jc w:val="center"/>
              <w:rPr>
                <w:lang w:val="en-US"/>
              </w:rPr>
            </w:pPr>
            <w:r w:rsidRPr="00D15F16">
              <w:rPr>
                <w:rFonts w:eastAsia="Arial Unicode MS"/>
              </w:rPr>
              <w:t>1,5</w:t>
            </w:r>
          </w:p>
        </w:tc>
        <w:tc>
          <w:tcPr>
            <w:tcW w:w="1134" w:type="dxa"/>
          </w:tcPr>
          <w:p w:rsidR="006D6A66" w:rsidRPr="00D15F16" w:rsidRDefault="006D6A66" w:rsidP="001A43BF">
            <w:pPr>
              <w:spacing w:after="0"/>
              <w:contextualSpacing/>
              <w:jc w:val="center"/>
              <w:rPr>
                <w:rFonts w:ascii="Times New Roman" w:eastAsia="Arial Unicode MS" w:hAnsi="Times New Roman"/>
                <w:b/>
                <w:sz w:val="24"/>
                <w:szCs w:val="24"/>
              </w:rPr>
            </w:pPr>
            <w:r w:rsidRPr="00D15F16">
              <w:rPr>
                <w:rFonts w:ascii="Times New Roman" w:eastAsia="Arial Unicode MS" w:hAnsi="Times New Roman"/>
                <w:b/>
                <w:sz w:val="24"/>
                <w:szCs w:val="24"/>
              </w:rPr>
              <w:t>1,5</w:t>
            </w:r>
          </w:p>
        </w:tc>
        <w:tc>
          <w:tcPr>
            <w:tcW w:w="1134" w:type="dxa"/>
          </w:tcPr>
          <w:p w:rsidR="006D6A66" w:rsidRPr="00D15F16" w:rsidRDefault="006D6A66" w:rsidP="001A43BF">
            <w:pPr>
              <w:pStyle w:val="ab"/>
              <w:spacing w:before="0" w:beforeAutospacing="0" w:after="0" w:afterAutospacing="0" w:line="276" w:lineRule="auto"/>
              <w:jc w:val="center"/>
            </w:pPr>
            <w:r w:rsidRPr="00D15F16">
              <w:rPr>
                <w:rFonts w:eastAsia="Arial Unicode MS"/>
              </w:rPr>
              <w:t>1,5</w:t>
            </w:r>
          </w:p>
        </w:tc>
        <w:tc>
          <w:tcPr>
            <w:tcW w:w="1134" w:type="dxa"/>
          </w:tcPr>
          <w:p w:rsidR="006D6A66" w:rsidRPr="00D15F16" w:rsidRDefault="006D6A66" w:rsidP="001A43BF">
            <w:pPr>
              <w:pStyle w:val="ab"/>
              <w:spacing w:before="0" w:beforeAutospacing="0" w:after="0" w:afterAutospacing="0" w:line="276" w:lineRule="auto"/>
              <w:jc w:val="center"/>
              <w:rPr>
                <w:lang w:val="en-US"/>
              </w:rPr>
            </w:pPr>
            <w:r w:rsidRPr="00D15F16">
              <w:rPr>
                <w:rFonts w:eastAsia="Arial Unicode MS"/>
              </w:rPr>
              <w:t>1,5</w:t>
            </w:r>
          </w:p>
        </w:tc>
        <w:tc>
          <w:tcPr>
            <w:tcW w:w="992" w:type="dxa"/>
          </w:tcPr>
          <w:p w:rsidR="006D6A66" w:rsidRPr="00D15F16" w:rsidRDefault="006D6A66" w:rsidP="001A43BF">
            <w:pPr>
              <w:pStyle w:val="ab"/>
              <w:spacing w:before="0" w:beforeAutospacing="0" w:after="0" w:afterAutospacing="0" w:line="276" w:lineRule="auto"/>
              <w:jc w:val="center"/>
              <w:rPr>
                <w:rFonts w:eastAsia="Arial Unicode MS"/>
              </w:rPr>
            </w:pPr>
            <w:r w:rsidRPr="00D15F16">
              <w:rPr>
                <w:rFonts w:eastAsia="Arial Unicode MS"/>
              </w:rPr>
              <w:t>1,5</w:t>
            </w:r>
          </w:p>
        </w:tc>
      </w:tr>
      <w:tr w:rsidR="006D6A66" w:rsidRPr="00D15F16" w:rsidTr="00702DA5">
        <w:tc>
          <w:tcPr>
            <w:tcW w:w="2694" w:type="dxa"/>
          </w:tcPr>
          <w:p w:rsidR="006D6A66" w:rsidRPr="00D15F16" w:rsidRDefault="006D6A66" w:rsidP="001A43BF">
            <w:pPr>
              <w:pStyle w:val="ab"/>
              <w:spacing w:before="0" w:beforeAutospacing="0" w:after="0" w:afterAutospacing="0" w:line="276" w:lineRule="auto"/>
              <w:rPr>
                <w:kern w:val="24"/>
              </w:rPr>
            </w:pPr>
            <w:r w:rsidRPr="00D15F16">
              <w:rPr>
                <w:kern w:val="24"/>
              </w:rPr>
              <w:t>Спирт 96%</w:t>
            </w:r>
          </w:p>
        </w:tc>
        <w:tc>
          <w:tcPr>
            <w:tcW w:w="1275" w:type="dxa"/>
          </w:tcPr>
          <w:p w:rsidR="006D6A66" w:rsidRPr="00D15F16" w:rsidRDefault="006D6A66" w:rsidP="001A43BF">
            <w:pPr>
              <w:pStyle w:val="ab"/>
              <w:spacing w:before="0" w:beforeAutospacing="0" w:after="0" w:afterAutospacing="0" w:line="276" w:lineRule="auto"/>
              <w:jc w:val="center"/>
              <w:rPr>
                <w:kern w:val="24"/>
              </w:rPr>
            </w:pPr>
            <w:r w:rsidRPr="00D15F16">
              <w:rPr>
                <w:kern w:val="24"/>
              </w:rPr>
              <w:t>-</w:t>
            </w:r>
          </w:p>
        </w:tc>
        <w:tc>
          <w:tcPr>
            <w:tcW w:w="1276" w:type="dxa"/>
          </w:tcPr>
          <w:p w:rsidR="006D6A66" w:rsidRPr="00D15F16" w:rsidRDefault="006D6A66" w:rsidP="001A43BF">
            <w:pPr>
              <w:pStyle w:val="ab"/>
              <w:spacing w:before="0" w:beforeAutospacing="0" w:after="0" w:afterAutospacing="0" w:line="276" w:lineRule="auto"/>
              <w:jc w:val="center"/>
              <w:rPr>
                <w:kern w:val="24"/>
              </w:rPr>
            </w:pPr>
            <w:r w:rsidRPr="00D15F16">
              <w:rPr>
                <w:kern w:val="24"/>
              </w:rPr>
              <w:t>-</w:t>
            </w:r>
          </w:p>
        </w:tc>
        <w:tc>
          <w:tcPr>
            <w:tcW w:w="1134" w:type="dxa"/>
          </w:tcPr>
          <w:p w:rsidR="006D6A66" w:rsidRPr="00D15F16" w:rsidRDefault="006D6A66" w:rsidP="001A43BF">
            <w:pPr>
              <w:pStyle w:val="ab"/>
              <w:spacing w:before="0" w:beforeAutospacing="0" w:after="0" w:afterAutospacing="0" w:line="276" w:lineRule="auto"/>
              <w:jc w:val="center"/>
              <w:rPr>
                <w:kern w:val="24"/>
              </w:rPr>
            </w:pPr>
            <w:r w:rsidRPr="00D15F16">
              <w:rPr>
                <w:kern w:val="24"/>
              </w:rPr>
              <w:t>-</w:t>
            </w:r>
          </w:p>
        </w:tc>
        <w:tc>
          <w:tcPr>
            <w:tcW w:w="1134" w:type="dxa"/>
          </w:tcPr>
          <w:p w:rsidR="006D6A66" w:rsidRPr="00D15F16" w:rsidRDefault="006D6A66" w:rsidP="001A43BF">
            <w:pPr>
              <w:pStyle w:val="ab"/>
              <w:spacing w:before="0" w:beforeAutospacing="0" w:after="0" w:afterAutospacing="0" w:line="276" w:lineRule="auto"/>
              <w:jc w:val="center"/>
              <w:rPr>
                <w:lang w:val="en-US"/>
              </w:rPr>
            </w:pPr>
            <w:r w:rsidRPr="00D15F16">
              <w:t>20,0</w:t>
            </w:r>
            <w:r w:rsidRPr="00D15F16">
              <w:rPr>
                <w:lang w:val="en-US"/>
              </w:rPr>
              <w:t>0</w:t>
            </w:r>
          </w:p>
        </w:tc>
        <w:tc>
          <w:tcPr>
            <w:tcW w:w="1134" w:type="dxa"/>
          </w:tcPr>
          <w:p w:rsidR="006D6A66" w:rsidRPr="00D15F16" w:rsidRDefault="006D6A66" w:rsidP="001A43BF">
            <w:pPr>
              <w:pStyle w:val="ab"/>
              <w:spacing w:before="0" w:beforeAutospacing="0" w:after="0" w:afterAutospacing="0" w:line="276" w:lineRule="auto"/>
              <w:jc w:val="center"/>
              <w:rPr>
                <w:kern w:val="24"/>
              </w:rPr>
            </w:pPr>
            <w:r w:rsidRPr="00D15F16">
              <w:rPr>
                <w:kern w:val="24"/>
              </w:rPr>
              <w:t>-</w:t>
            </w:r>
          </w:p>
        </w:tc>
        <w:tc>
          <w:tcPr>
            <w:tcW w:w="992" w:type="dxa"/>
          </w:tcPr>
          <w:p w:rsidR="006D6A66" w:rsidRPr="00D15F16" w:rsidRDefault="0030703F" w:rsidP="001A43BF">
            <w:pPr>
              <w:pStyle w:val="ab"/>
              <w:spacing w:before="0" w:beforeAutospacing="0" w:after="0" w:afterAutospacing="0" w:line="276" w:lineRule="auto"/>
              <w:jc w:val="center"/>
              <w:rPr>
                <w:kern w:val="24"/>
              </w:rPr>
            </w:pPr>
            <w:r w:rsidRPr="00D15F16">
              <w:rPr>
                <w:kern w:val="24"/>
              </w:rPr>
              <w:t>-</w:t>
            </w:r>
          </w:p>
        </w:tc>
      </w:tr>
      <w:tr w:rsidR="006D6A66" w:rsidRPr="00D15F16" w:rsidTr="00702DA5">
        <w:tc>
          <w:tcPr>
            <w:tcW w:w="2694" w:type="dxa"/>
          </w:tcPr>
          <w:p w:rsidR="006D6A66" w:rsidRPr="00D15F16" w:rsidRDefault="006D6A66" w:rsidP="001A43BF">
            <w:pPr>
              <w:pStyle w:val="ab"/>
              <w:spacing w:before="0" w:beforeAutospacing="0" w:after="0" w:afterAutospacing="0" w:line="276" w:lineRule="auto"/>
              <w:rPr>
                <w:kern w:val="24"/>
              </w:rPr>
            </w:pPr>
            <w:r w:rsidRPr="00D15F16">
              <w:rPr>
                <w:kern w:val="24"/>
              </w:rPr>
              <w:t>Фурацилин</w:t>
            </w:r>
          </w:p>
        </w:tc>
        <w:tc>
          <w:tcPr>
            <w:tcW w:w="1275" w:type="dxa"/>
          </w:tcPr>
          <w:p w:rsidR="006D6A66" w:rsidRPr="00D15F16" w:rsidRDefault="006D6A66" w:rsidP="001A43BF">
            <w:pPr>
              <w:pStyle w:val="ab"/>
              <w:spacing w:before="0" w:beforeAutospacing="0" w:after="0" w:afterAutospacing="0" w:line="276" w:lineRule="auto"/>
              <w:jc w:val="center"/>
              <w:rPr>
                <w:kern w:val="24"/>
              </w:rPr>
            </w:pPr>
            <w:r w:rsidRPr="00D15F16">
              <w:rPr>
                <w:kern w:val="24"/>
              </w:rPr>
              <w:t>-</w:t>
            </w:r>
          </w:p>
        </w:tc>
        <w:tc>
          <w:tcPr>
            <w:tcW w:w="1276" w:type="dxa"/>
          </w:tcPr>
          <w:p w:rsidR="006D6A66" w:rsidRPr="00D15F16" w:rsidRDefault="006D6A66" w:rsidP="001A43BF">
            <w:pPr>
              <w:pStyle w:val="ab"/>
              <w:spacing w:before="0" w:beforeAutospacing="0" w:after="0" w:afterAutospacing="0" w:line="276" w:lineRule="auto"/>
              <w:jc w:val="center"/>
              <w:rPr>
                <w:kern w:val="24"/>
              </w:rPr>
            </w:pPr>
            <w:r w:rsidRPr="00D15F16">
              <w:rPr>
                <w:kern w:val="24"/>
              </w:rPr>
              <w:t>-</w:t>
            </w:r>
          </w:p>
        </w:tc>
        <w:tc>
          <w:tcPr>
            <w:tcW w:w="1134" w:type="dxa"/>
          </w:tcPr>
          <w:p w:rsidR="006D6A66" w:rsidRPr="00D15F16" w:rsidRDefault="006D6A66" w:rsidP="001A43BF">
            <w:pPr>
              <w:pStyle w:val="ab"/>
              <w:spacing w:before="0" w:beforeAutospacing="0" w:after="0" w:afterAutospacing="0" w:line="276" w:lineRule="auto"/>
              <w:jc w:val="center"/>
              <w:rPr>
                <w:kern w:val="24"/>
              </w:rPr>
            </w:pPr>
            <w:r w:rsidRPr="00D15F16">
              <w:rPr>
                <w:kern w:val="24"/>
              </w:rPr>
              <w:t>-</w:t>
            </w:r>
          </w:p>
        </w:tc>
        <w:tc>
          <w:tcPr>
            <w:tcW w:w="1134" w:type="dxa"/>
          </w:tcPr>
          <w:p w:rsidR="006D6A66" w:rsidRPr="00D15F16" w:rsidRDefault="006D6A66" w:rsidP="001A43BF">
            <w:pPr>
              <w:pStyle w:val="ab"/>
              <w:spacing w:before="0" w:beforeAutospacing="0" w:after="0" w:afterAutospacing="0" w:line="276" w:lineRule="auto"/>
              <w:jc w:val="center"/>
              <w:rPr>
                <w:lang w:val="en-US"/>
              </w:rPr>
            </w:pPr>
            <w:r w:rsidRPr="00D15F16">
              <w:t>0,2</w:t>
            </w:r>
            <w:r w:rsidRPr="00D15F16">
              <w:rPr>
                <w:lang w:val="en-US"/>
              </w:rPr>
              <w:t>0</w:t>
            </w:r>
          </w:p>
        </w:tc>
        <w:tc>
          <w:tcPr>
            <w:tcW w:w="1134" w:type="dxa"/>
          </w:tcPr>
          <w:p w:rsidR="006D6A66" w:rsidRPr="00D15F16" w:rsidRDefault="006D6A66" w:rsidP="001A43BF">
            <w:pPr>
              <w:pStyle w:val="ab"/>
              <w:spacing w:before="0" w:beforeAutospacing="0" w:after="0" w:afterAutospacing="0" w:line="276" w:lineRule="auto"/>
              <w:jc w:val="center"/>
              <w:rPr>
                <w:kern w:val="24"/>
              </w:rPr>
            </w:pPr>
            <w:r w:rsidRPr="00D15F16">
              <w:rPr>
                <w:kern w:val="24"/>
              </w:rPr>
              <w:t>-</w:t>
            </w:r>
          </w:p>
        </w:tc>
        <w:tc>
          <w:tcPr>
            <w:tcW w:w="992" w:type="dxa"/>
          </w:tcPr>
          <w:p w:rsidR="006D6A66" w:rsidRPr="00D15F16" w:rsidRDefault="0030703F" w:rsidP="001A43BF">
            <w:pPr>
              <w:pStyle w:val="ab"/>
              <w:spacing w:before="0" w:beforeAutospacing="0" w:after="0" w:afterAutospacing="0" w:line="276" w:lineRule="auto"/>
              <w:jc w:val="center"/>
              <w:rPr>
                <w:kern w:val="24"/>
              </w:rPr>
            </w:pPr>
            <w:r w:rsidRPr="00D15F16">
              <w:rPr>
                <w:kern w:val="24"/>
              </w:rPr>
              <w:t>-</w:t>
            </w:r>
          </w:p>
        </w:tc>
      </w:tr>
      <w:tr w:rsidR="002975B9" w:rsidRPr="00D15F16" w:rsidTr="00702DA5">
        <w:trPr>
          <w:trHeight w:val="324"/>
        </w:trPr>
        <w:tc>
          <w:tcPr>
            <w:tcW w:w="2694" w:type="dxa"/>
          </w:tcPr>
          <w:p w:rsidR="002975B9" w:rsidRPr="00D15F16" w:rsidRDefault="002975B9" w:rsidP="002975B9">
            <w:pPr>
              <w:pStyle w:val="ab"/>
              <w:spacing w:before="0" w:beforeAutospacing="0" w:after="0" w:afterAutospacing="0" w:line="276" w:lineRule="auto"/>
              <w:rPr>
                <w:kern w:val="24"/>
                <w:lang w:val="kk-KZ"/>
              </w:rPr>
            </w:pPr>
            <w:r w:rsidRPr="00D15F16">
              <w:rPr>
                <w:kern w:val="24"/>
                <w:lang w:val="kk-KZ"/>
              </w:rPr>
              <w:t xml:space="preserve">Тазартылған су </w:t>
            </w:r>
          </w:p>
        </w:tc>
        <w:tc>
          <w:tcPr>
            <w:tcW w:w="1275" w:type="dxa"/>
          </w:tcPr>
          <w:p w:rsidR="002975B9" w:rsidRPr="00D15F16" w:rsidRDefault="002975B9" w:rsidP="002975B9">
            <w:pPr>
              <w:pStyle w:val="ab"/>
              <w:spacing w:before="0" w:beforeAutospacing="0" w:after="0" w:afterAutospacing="0" w:line="276" w:lineRule="auto"/>
              <w:jc w:val="center"/>
              <w:rPr>
                <w:lang w:val="kk-KZ"/>
              </w:rPr>
            </w:pPr>
            <w:r w:rsidRPr="00D15F16">
              <w:rPr>
                <w:kern w:val="24"/>
              </w:rPr>
              <w:t xml:space="preserve">100,0 </w:t>
            </w:r>
            <w:r w:rsidR="00702DA5" w:rsidRPr="00D15F16">
              <w:rPr>
                <w:kern w:val="24"/>
                <w:lang w:val="kk-KZ"/>
              </w:rPr>
              <w:t xml:space="preserve"> </w:t>
            </w:r>
            <w:r w:rsidRPr="00D15F16">
              <w:rPr>
                <w:kern w:val="24"/>
              </w:rPr>
              <w:t>де</w:t>
            </w:r>
            <w:r w:rsidRPr="00D15F16">
              <w:rPr>
                <w:kern w:val="24"/>
                <w:lang w:val="kk-KZ"/>
              </w:rPr>
              <w:t>йін</w:t>
            </w:r>
          </w:p>
        </w:tc>
        <w:tc>
          <w:tcPr>
            <w:tcW w:w="1276" w:type="dxa"/>
          </w:tcPr>
          <w:p w:rsidR="002975B9" w:rsidRPr="00D15F16" w:rsidRDefault="002975B9" w:rsidP="002975B9">
            <w:pPr>
              <w:rPr>
                <w:rFonts w:ascii="Times New Roman" w:hAnsi="Times New Roman"/>
                <w:sz w:val="24"/>
                <w:szCs w:val="24"/>
              </w:rPr>
            </w:pPr>
            <w:r w:rsidRPr="00D15F16">
              <w:rPr>
                <w:rFonts w:ascii="Times New Roman" w:hAnsi="Times New Roman"/>
                <w:kern w:val="24"/>
                <w:sz w:val="24"/>
                <w:szCs w:val="24"/>
              </w:rPr>
              <w:t xml:space="preserve">100,0 </w:t>
            </w:r>
            <w:r w:rsidR="00702DA5" w:rsidRPr="00D15F16">
              <w:rPr>
                <w:rFonts w:ascii="Times New Roman" w:hAnsi="Times New Roman"/>
                <w:kern w:val="24"/>
                <w:sz w:val="24"/>
                <w:szCs w:val="24"/>
                <w:lang w:val="kk-KZ"/>
              </w:rPr>
              <w:t xml:space="preserve"> </w:t>
            </w:r>
            <w:r w:rsidRPr="00D15F16">
              <w:rPr>
                <w:rFonts w:ascii="Times New Roman" w:hAnsi="Times New Roman"/>
                <w:kern w:val="24"/>
                <w:sz w:val="24"/>
                <w:szCs w:val="24"/>
              </w:rPr>
              <w:t>де</w:t>
            </w:r>
            <w:r w:rsidRPr="00D15F16">
              <w:rPr>
                <w:rFonts w:ascii="Times New Roman" w:hAnsi="Times New Roman"/>
                <w:kern w:val="24"/>
                <w:sz w:val="24"/>
                <w:szCs w:val="24"/>
                <w:lang w:val="kk-KZ"/>
              </w:rPr>
              <w:t>йін</w:t>
            </w:r>
          </w:p>
        </w:tc>
        <w:tc>
          <w:tcPr>
            <w:tcW w:w="1134" w:type="dxa"/>
          </w:tcPr>
          <w:p w:rsidR="002975B9" w:rsidRPr="00D15F16" w:rsidRDefault="002975B9" w:rsidP="002975B9">
            <w:pPr>
              <w:rPr>
                <w:rFonts w:ascii="Times New Roman" w:hAnsi="Times New Roman"/>
                <w:sz w:val="24"/>
                <w:szCs w:val="24"/>
              </w:rPr>
            </w:pPr>
            <w:r w:rsidRPr="00D15F16">
              <w:rPr>
                <w:rFonts w:ascii="Times New Roman" w:hAnsi="Times New Roman"/>
                <w:kern w:val="24"/>
                <w:sz w:val="24"/>
                <w:szCs w:val="24"/>
              </w:rPr>
              <w:t>100,0 де</w:t>
            </w:r>
            <w:r w:rsidRPr="00D15F16">
              <w:rPr>
                <w:rFonts w:ascii="Times New Roman" w:hAnsi="Times New Roman"/>
                <w:kern w:val="24"/>
                <w:sz w:val="24"/>
                <w:szCs w:val="24"/>
                <w:lang w:val="kk-KZ"/>
              </w:rPr>
              <w:t>йін</w:t>
            </w:r>
          </w:p>
        </w:tc>
        <w:tc>
          <w:tcPr>
            <w:tcW w:w="1134" w:type="dxa"/>
          </w:tcPr>
          <w:p w:rsidR="002975B9" w:rsidRPr="00D15F16" w:rsidRDefault="002975B9" w:rsidP="002975B9">
            <w:pPr>
              <w:rPr>
                <w:rFonts w:ascii="Times New Roman" w:hAnsi="Times New Roman"/>
                <w:sz w:val="24"/>
                <w:szCs w:val="24"/>
              </w:rPr>
            </w:pPr>
            <w:r w:rsidRPr="00D15F16">
              <w:rPr>
                <w:rFonts w:ascii="Times New Roman" w:hAnsi="Times New Roman"/>
                <w:kern w:val="24"/>
                <w:sz w:val="24"/>
                <w:szCs w:val="24"/>
              </w:rPr>
              <w:t xml:space="preserve">100,0 </w:t>
            </w:r>
            <w:r w:rsidRPr="00D15F16">
              <w:rPr>
                <w:rFonts w:ascii="Times New Roman" w:hAnsi="Times New Roman"/>
                <w:kern w:val="24"/>
                <w:sz w:val="24"/>
                <w:szCs w:val="24"/>
                <w:lang w:val="kk-KZ"/>
              </w:rPr>
              <w:t>д</w:t>
            </w:r>
            <w:r w:rsidRPr="00D15F16">
              <w:rPr>
                <w:rFonts w:ascii="Times New Roman" w:hAnsi="Times New Roman"/>
                <w:kern w:val="24"/>
                <w:sz w:val="24"/>
                <w:szCs w:val="24"/>
              </w:rPr>
              <w:t>е</w:t>
            </w:r>
            <w:r w:rsidRPr="00D15F16">
              <w:rPr>
                <w:rFonts w:ascii="Times New Roman" w:hAnsi="Times New Roman"/>
                <w:kern w:val="24"/>
                <w:sz w:val="24"/>
                <w:szCs w:val="24"/>
                <w:lang w:val="kk-KZ"/>
              </w:rPr>
              <w:t>йін</w:t>
            </w:r>
          </w:p>
        </w:tc>
        <w:tc>
          <w:tcPr>
            <w:tcW w:w="1134" w:type="dxa"/>
          </w:tcPr>
          <w:p w:rsidR="002975B9" w:rsidRPr="00D15F16" w:rsidRDefault="002975B9" w:rsidP="002975B9">
            <w:pPr>
              <w:rPr>
                <w:rFonts w:ascii="Times New Roman" w:hAnsi="Times New Roman"/>
                <w:sz w:val="24"/>
                <w:szCs w:val="24"/>
              </w:rPr>
            </w:pPr>
            <w:r w:rsidRPr="00D15F16">
              <w:rPr>
                <w:rFonts w:ascii="Times New Roman" w:hAnsi="Times New Roman"/>
                <w:kern w:val="24"/>
                <w:sz w:val="24"/>
                <w:szCs w:val="24"/>
              </w:rPr>
              <w:t>100,0 де</w:t>
            </w:r>
            <w:r w:rsidRPr="00D15F16">
              <w:rPr>
                <w:rFonts w:ascii="Times New Roman" w:hAnsi="Times New Roman"/>
                <w:kern w:val="24"/>
                <w:sz w:val="24"/>
                <w:szCs w:val="24"/>
                <w:lang w:val="kk-KZ"/>
              </w:rPr>
              <w:t>йін</w:t>
            </w:r>
          </w:p>
        </w:tc>
        <w:tc>
          <w:tcPr>
            <w:tcW w:w="992" w:type="dxa"/>
          </w:tcPr>
          <w:p w:rsidR="002975B9" w:rsidRPr="00D15F16" w:rsidRDefault="002975B9" w:rsidP="002975B9">
            <w:pPr>
              <w:rPr>
                <w:rFonts w:ascii="Times New Roman" w:hAnsi="Times New Roman"/>
                <w:sz w:val="24"/>
                <w:szCs w:val="24"/>
              </w:rPr>
            </w:pPr>
            <w:r w:rsidRPr="00D15F16">
              <w:rPr>
                <w:rFonts w:ascii="Times New Roman" w:hAnsi="Times New Roman"/>
                <w:kern w:val="24"/>
                <w:sz w:val="24"/>
                <w:szCs w:val="24"/>
              </w:rPr>
              <w:t>100,0 де</w:t>
            </w:r>
            <w:r w:rsidRPr="00D15F16">
              <w:rPr>
                <w:rFonts w:ascii="Times New Roman" w:hAnsi="Times New Roman"/>
                <w:kern w:val="24"/>
                <w:sz w:val="24"/>
                <w:szCs w:val="24"/>
                <w:lang w:val="kk-KZ"/>
              </w:rPr>
              <w:t>йін</w:t>
            </w:r>
          </w:p>
        </w:tc>
      </w:tr>
      <w:tr w:rsidR="00835F7A" w:rsidRPr="00D15F16" w:rsidTr="00A0345A">
        <w:trPr>
          <w:trHeight w:val="90"/>
        </w:trPr>
        <w:tc>
          <w:tcPr>
            <w:tcW w:w="2694" w:type="dxa"/>
            <w:vMerge w:val="restart"/>
          </w:tcPr>
          <w:p w:rsidR="00835F7A" w:rsidRPr="00B769EF" w:rsidRDefault="00835F7A" w:rsidP="002975B9">
            <w:pPr>
              <w:pStyle w:val="ab"/>
              <w:spacing w:before="0" w:beforeAutospacing="0" w:after="0" w:afterAutospacing="0" w:line="276" w:lineRule="auto"/>
              <w:rPr>
                <w:kern w:val="24"/>
                <w:sz w:val="22"/>
                <w:lang w:val="kk-KZ"/>
              </w:rPr>
            </w:pPr>
            <w:r w:rsidRPr="00B769EF">
              <w:rPr>
                <w:kern w:val="24"/>
                <w:sz w:val="22"/>
                <w:lang w:val="kk-KZ"/>
              </w:rPr>
              <w:t>Сыртқы түрі</w:t>
            </w:r>
          </w:p>
        </w:tc>
        <w:tc>
          <w:tcPr>
            <w:tcW w:w="1275" w:type="dxa"/>
          </w:tcPr>
          <w:p w:rsidR="00835F7A" w:rsidRPr="00B769EF" w:rsidRDefault="00835F7A" w:rsidP="00702DA5">
            <w:pPr>
              <w:pStyle w:val="ab"/>
              <w:spacing w:before="0" w:beforeAutospacing="0" w:after="0" w:afterAutospacing="0" w:line="276" w:lineRule="auto"/>
              <w:jc w:val="center"/>
              <w:rPr>
                <w:kern w:val="24"/>
                <w:sz w:val="22"/>
                <w:lang w:val="kk-KZ"/>
              </w:rPr>
            </w:pPr>
            <w:r w:rsidRPr="00B769EF">
              <w:rPr>
                <w:kern w:val="24"/>
                <w:sz w:val="22"/>
                <w:lang w:val="kk-KZ"/>
              </w:rPr>
              <w:t>1</w:t>
            </w:r>
          </w:p>
        </w:tc>
        <w:tc>
          <w:tcPr>
            <w:tcW w:w="1276" w:type="dxa"/>
          </w:tcPr>
          <w:p w:rsidR="00835F7A" w:rsidRPr="00B769EF" w:rsidRDefault="00835F7A" w:rsidP="00702DA5">
            <w:pPr>
              <w:jc w:val="center"/>
              <w:rPr>
                <w:rFonts w:ascii="Times New Roman" w:hAnsi="Times New Roman"/>
                <w:kern w:val="24"/>
                <w:szCs w:val="24"/>
              </w:rPr>
            </w:pPr>
            <w:r w:rsidRPr="00B769EF">
              <w:rPr>
                <w:rFonts w:ascii="Times New Roman" w:hAnsi="Times New Roman"/>
                <w:kern w:val="24"/>
                <w:szCs w:val="24"/>
              </w:rPr>
              <w:t>2</w:t>
            </w:r>
          </w:p>
        </w:tc>
        <w:tc>
          <w:tcPr>
            <w:tcW w:w="1134" w:type="dxa"/>
          </w:tcPr>
          <w:p w:rsidR="00835F7A" w:rsidRPr="00B769EF" w:rsidRDefault="00835F7A" w:rsidP="00702DA5">
            <w:pPr>
              <w:jc w:val="center"/>
              <w:rPr>
                <w:rFonts w:ascii="Times New Roman" w:hAnsi="Times New Roman"/>
                <w:kern w:val="24"/>
                <w:szCs w:val="24"/>
              </w:rPr>
            </w:pPr>
            <w:r w:rsidRPr="00B769EF">
              <w:rPr>
                <w:rFonts w:ascii="Times New Roman" w:hAnsi="Times New Roman"/>
                <w:kern w:val="24"/>
                <w:szCs w:val="24"/>
              </w:rPr>
              <w:t>3</w:t>
            </w:r>
          </w:p>
        </w:tc>
        <w:tc>
          <w:tcPr>
            <w:tcW w:w="1134" w:type="dxa"/>
          </w:tcPr>
          <w:p w:rsidR="00835F7A" w:rsidRPr="00B769EF" w:rsidRDefault="00835F7A" w:rsidP="00702DA5">
            <w:pPr>
              <w:jc w:val="center"/>
              <w:rPr>
                <w:rFonts w:ascii="Times New Roman" w:hAnsi="Times New Roman"/>
                <w:kern w:val="24"/>
                <w:szCs w:val="24"/>
              </w:rPr>
            </w:pPr>
            <w:r w:rsidRPr="00B769EF">
              <w:rPr>
                <w:rFonts w:ascii="Times New Roman" w:hAnsi="Times New Roman"/>
                <w:kern w:val="24"/>
                <w:szCs w:val="24"/>
              </w:rPr>
              <w:t>4</w:t>
            </w:r>
          </w:p>
        </w:tc>
        <w:tc>
          <w:tcPr>
            <w:tcW w:w="1134" w:type="dxa"/>
          </w:tcPr>
          <w:p w:rsidR="00835F7A" w:rsidRPr="00B769EF" w:rsidRDefault="00835F7A" w:rsidP="00702DA5">
            <w:pPr>
              <w:jc w:val="center"/>
              <w:rPr>
                <w:rFonts w:ascii="Times New Roman" w:hAnsi="Times New Roman"/>
                <w:kern w:val="24"/>
                <w:szCs w:val="24"/>
              </w:rPr>
            </w:pPr>
            <w:r w:rsidRPr="00B769EF">
              <w:rPr>
                <w:rFonts w:ascii="Times New Roman" w:hAnsi="Times New Roman"/>
                <w:kern w:val="24"/>
                <w:szCs w:val="24"/>
              </w:rPr>
              <w:t>5</w:t>
            </w:r>
          </w:p>
        </w:tc>
        <w:tc>
          <w:tcPr>
            <w:tcW w:w="992" w:type="dxa"/>
          </w:tcPr>
          <w:p w:rsidR="00835F7A" w:rsidRPr="00B769EF" w:rsidRDefault="00835F7A" w:rsidP="00702DA5">
            <w:pPr>
              <w:jc w:val="center"/>
              <w:rPr>
                <w:rFonts w:ascii="Times New Roman" w:hAnsi="Times New Roman"/>
                <w:kern w:val="24"/>
                <w:szCs w:val="24"/>
              </w:rPr>
            </w:pPr>
            <w:r w:rsidRPr="00B769EF">
              <w:rPr>
                <w:rFonts w:ascii="Times New Roman" w:hAnsi="Times New Roman"/>
                <w:kern w:val="24"/>
                <w:szCs w:val="24"/>
              </w:rPr>
              <w:t>6</w:t>
            </w:r>
          </w:p>
        </w:tc>
      </w:tr>
      <w:tr w:rsidR="00835F7A" w:rsidRPr="00D15F16" w:rsidTr="00702DA5">
        <w:trPr>
          <w:trHeight w:val="324"/>
        </w:trPr>
        <w:tc>
          <w:tcPr>
            <w:tcW w:w="2694" w:type="dxa"/>
            <w:vMerge/>
          </w:tcPr>
          <w:p w:rsidR="00835F7A" w:rsidRPr="00B769EF" w:rsidRDefault="00835F7A" w:rsidP="00835F7A">
            <w:pPr>
              <w:pStyle w:val="ab"/>
              <w:spacing w:before="0" w:beforeAutospacing="0" w:after="0" w:afterAutospacing="0" w:line="276" w:lineRule="auto"/>
              <w:rPr>
                <w:kern w:val="24"/>
                <w:sz w:val="22"/>
                <w:lang w:val="kk-KZ"/>
              </w:rPr>
            </w:pPr>
          </w:p>
        </w:tc>
        <w:tc>
          <w:tcPr>
            <w:tcW w:w="1275" w:type="dxa"/>
          </w:tcPr>
          <w:p w:rsidR="00835F7A" w:rsidRPr="00B769EF" w:rsidRDefault="00835F7A" w:rsidP="00702DA5">
            <w:pPr>
              <w:rPr>
                <w:rFonts w:ascii="Times New Roman" w:hAnsi="Times New Roman"/>
                <w:sz w:val="20"/>
                <w:szCs w:val="24"/>
                <w:lang w:val="kk-KZ"/>
              </w:rPr>
            </w:pPr>
            <w:r w:rsidRPr="00B769EF">
              <w:rPr>
                <w:rFonts w:ascii="Times New Roman" w:hAnsi="Times New Roman"/>
                <w:kern w:val="24"/>
                <w:sz w:val="20"/>
                <w:szCs w:val="24"/>
                <w:lang w:val="kk-KZ"/>
              </w:rPr>
              <w:t xml:space="preserve">Ақшыл түсті, </w:t>
            </w:r>
            <w:r w:rsidR="00702DA5" w:rsidRPr="00B769EF">
              <w:rPr>
                <w:rFonts w:ascii="Times New Roman" w:hAnsi="Times New Roman"/>
                <w:kern w:val="24"/>
                <w:sz w:val="20"/>
                <w:szCs w:val="24"/>
                <w:lang w:val="kk-KZ"/>
              </w:rPr>
              <w:t>құрғақ, микро</w:t>
            </w:r>
            <w:r w:rsidR="00B769EF" w:rsidRPr="00B769EF">
              <w:rPr>
                <w:rFonts w:ascii="Times New Roman" w:hAnsi="Times New Roman"/>
                <w:kern w:val="24"/>
                <w:sz w:val="20"/>
                <w:szCs w:val="24"/>
                <w:lang w:val="kk-KZ"/>
              </w:rPr>
              <w:t xml:space="preserve"> </w:t>
            </w:r>
            <w:r w:rsidR="00702DA5" w:rsidRPr="00B769EF">
              <w:rPr>
                <w:rFonts w:ascii="Times New Roman" w:hAnsi="Times New Roman"/>
                <w:kern w:val="24"/>
                <w:sz w:val="20"/>
                <w:szCs w:val="24"/>
                <w:lang w:val="kk-KZ"/>
              </w:rPr>
              <w:t>жарықтар байқалды</w:t>
            </w:r>
          </w:p>
        </w:tc>
        <w:tc>
          <w:tcPr>
            <w:tcW w:w="1276" w:type="dxa"/>
          </w:tcPr>
          <w:p w:rsidR="00835F7A" w:rsidRPr="00B769EF" w:rsidRDefault="00835F7A" w:rsidP="00702DA5">
            <w:pPr>
              <w:rPr>
                <w:rFonts w:ascii="Times New Roman" w:hAnsi="Times New Roman"/>
                <w:sz w:val="20"/>
                <w:szCs w:val="24"/>
                <w:lang w:val="kk-KZ"/>
              </w:rPr>
            </w:pPr>
            <w:r w:rsidRPr="00B769EF">
              <w:rPr>
                <w:rFonts w:ascii="Times New Roman" w:hAnsi="Times New Roman"/>
                <w:kern w:val="24"/>
                <w:sz w:val="20"/>
                <w:szCs w:val="24"/>
                <w:lang w:val="kk-KZ"/>
              </w:rPr>
              <w:t xml:space="preserve">Ақшыл </w:t>
            </w:r>
            <w:r w:rsidR="00702DA5" w:rsidRPr="00B769EF">
              <w:rPr>
                <w:rFonts w:ascii="Times New Roman" w:hAnsi="Times New Roman"/>
                <w:kern w:val="24"/>
                <w:sz w:val="20"/>
                <w:szCs w:val="24"/>
                <w:lang w:val="kk-KZ"/>
              </w:rPr>
              <w:t xml:space="preserve">түсті, құрғақ, кеуекті </w:t>
            </w:r>
          </w:p>
        </w:tc>
        <w:tc>
          <w:tcPr>
            <w:tcW w:w="1134" w:type="dxa"/>
          </w:tcPr>
          <w:p w:rsidR="00835F7A" w:rsidRPr="00B769EF" w:rsidRDefault="00835F7A" w:rsidP="00702DA5">
            <w:pPr>
              <w:rPr>
                <w:rFonts w:ascii="Times New Roman" w:hAnsi="Times New Roman"/>
                <w:kern w:val="24"/>
                <w:sz w:val="20"/>
                <w:szCs w:val="24"/>
                <w:lang w:val="kk-KZ"/>
              </w:rPr>
            </w:pPr>
            <w:r w:rsidRPr="00B769EF">
              <w:rPr>
                <w:rFonts w:ascii="Times New Roman" w:hAnsi="Times New Roman"/>
                <w:kern w:val="24"/>
                <w:sz w:val="20"/>
                <w:szCs w:val="24"/>
                <w:lang w:val="kk-KZ"/>
              </w:rPr>
              <w:t>Ақшыл</w:t>
            </w:r>
            <w:r w:rsidR="00702DA5" w:rsidRPr="00B769EF">
              <w:rPr>
                <w:rFonts w:ascii="Times New Roman" w:hAnsi="Times New Roman"/>
                <w:kern w:val="24"/>
                <w:sz w:val="20"/>
                <w:szCs w:val="24"/>
                <w:lang w:val="kk-KZ"/>
              </w:rPr>
              <w:t xml:space="preserve"> </w:t>
            </w:r>
            <w:r w:rsidRPr="00B769EF">
              <w:rPr>
                <w:rFonts w:ascii="Times New Roman" w:hAnsi="Times New Roman"/>
                <w:kern w:val="24"/>
                <w:sz w:val="20"/>
                <w:szCs w:val="24"/>
                <w:lang w:val="kk-KZ"/>
              </w:rPr>
              <w:t xml:space="preserve">түсті, </w:t>
            </w:r>
            <w:r w:rsidR="00702DA5" w:rsidRPr="00B769EF">
              <w:rPr>
                <w:rFonts w:ascii="Times New Roman" w:hAnsi="Times New Roman"/>
                <w:kern w:val="24"/>
                <w:sz w:val="20"/>
                <w:szCs w:val="24"/>
                <w:lang w:val="kk-KZ"/>
              </w:rPr>
              <w:t xml:space="preserve">құрғақ, кеуекті </w:t>
            </w:r>
          </w:p>
        </w:tc>
        <w:tc>
          <w:tcPr>
            <w:tcW w:w="1134" w:type="dxa"/>
          </w:tcPr>
          <w:p w:rsidR="00835F7A" w:rsidRPr="00B769EF" w:rsidRDefault="00835F7A" w:rsidP="00702DA5">
            <w:pPr>
              <w:rPr>
                <w:rFonts w:ascii="Times New Roman" w:hAnsi="Times New Roman"/>
                <w:kern w:val="24"/>
                <w:sz w:val="20"/>
                <w:szCs w:val="24"/>
                <w:lang w:val="kk-KZ"/>
              </w:rPr>
            </w:pPr>
            <w:r w:rsidRPr="00B769EF">
              <w:rPr>
                <w:rFonts w:ascii="Times New Roman" w:hAnsi="Times New Roman"/>
                <w:kern w:val="24"/>
                <w:sz w:val="20"/>
                <w:szCs w:val="24"/>
                <w:lang w:val="kk-KZ"/>
              </w:rPr>
              <w:t xml:space="preserve">Сарғыш түсті, </w:t>
            </w:r>
            <w:r w:rsidR="00702DA5" w:rsidRPr="00B769EF">
              <w:rPr>
                <w:rFonts w:ascii="Times New Roman" w:hAnsi="Times New Roman"/>
                <w:kern w:val="24"/>
                <w:sz w:val="20"/>
                <w:szCs w:val="24"/>
                <w:lang w:val="kk-KZ"/>
              </w:rPr>
              <w:t>құрғақ, микро</w:t>
            </w:r>
            <w:r w:rsidR="00B769EF" w:rsidRPr="00B769EF">
              <w:rPr>
                <w:rFonts w:ascii="Times New Roman" w:hAnsi="Times New Roman"/>
                <w:kern w:val="24"/>
                <w:sz w:val="20"/>
                <w:szCs w:val="24"/>
                <w:lang w:val="kk-KZ"/>
              </w:rPr>
              <w:t xml:space="preserve"> </w:t>
            </w:r>
            <w:r w:rsidR="00702DA5" w:rsidRPr="00B769EF">
              <w:rPr>
                <w:rFonts w:ascii="Times New Roman" w:hAnsi="Times New Roman"/>
                <w:kern w:val="24"/>
                <w:sz w:val="20"/>
                <w:szCs w:val="24"/>
                <w:lang w:val="kk-KZ"/>
              </w:rPr>
              <w:t>жарықтар байқалды</w:t>
            </w:r>
          </w:p>
        </w:tc>
        <w:tc>
          <w:tcPr>
            <w:tcW w:w="1134" w:type="dxa"/>
          </w:tcPr>
          <w:p w:rsidR="00835F7A" w:rsidRPr="00B769EF" w:rsidRDefault="00835F7A" w:rsidP="00702DA5">
            <w:pPr>
              <w:rPr>
                <w:rFonts w:ascii="Times New Roman" w:hAnsi="Times New Roman"/>
                <w:sz w:val="20"/>
                <w:szCs w:val="24"/>
                <w:lang w:val="kk-KZ"/>
              </w:rPr>
            </w:pPr>
            <w:r w:rsidRPr="00B769EF">
              <w:rPr>
                <w:rFonts w:ascii="Times New Roman" w:hAnsi="Times New Roman"/>
                <w:kern w:val="24"/>
                <w:sz w:val="20"/>
                <w:szCs w:val="24"/>
                <w:lang w:val="kk-KZ"/>
              </w:rPr>
              <w:t xml:space="preserve">Ақшыл түсті, </w:t>
            </w:r>
            <w:r w:rsidR="00702DA5" w:rsidRPr="00B769EF">
              <w:rPr>
                <w:rFonts w:ascii="Times New Roman" w:hAnsi="Times New Roman"/>
                <w:kern w:val="24"/>
                <w:sz w:val="20"/>
                <w:szCs w:val="24"/>
                <w:lang w:val="kk-KZ"/>
              </w:rPr>
              <w:t>құрғақ, микро</w:t>
            </w:r>
            <w:r w:rsidR="00B769EF" w:rsidRPr="00B769EF">
              <w:rPr>
                <w:rFonts w:ascii="Times New Roman" w:hAnsi="Times New Roman"/>
                <w:kern w:val="24"/>
                <w:sz w:val="20"/>
                <w:szCs w:val="24"/>
                <w:lang w:val="kk-KZ"/>
              </w:rPr>
              <w:t xml:space="preserve"> </w:t>
            </w:r>
            <w:r w:rsidR="00702DA5" w:rsidRPr="00B769EF">
              <w:rPr>
                <w:rFonts w:ascii="Times New Roman" w:hAnsi="Times New Roman"/>
                <w:kern w:val="24"/>
                <w:sz w:val="20"/>
                <w:szCs w:val="24"/>
                <w:lang w:val="kk-KZ"/>
              </w:rPr>
              <w:t>жарықтар байқалды</w:t>
            </w:r>
          </w:p>
        </w:tc>
        <w:tc>
          <w:tcPr>
            <w:tcW w:w="992" w:type="dxa"/>
          </w:tcPr>
          <w:p w:rsidR="00835F7A" w:rsidRPr="00B769EF" w:rsidRDefault="00835F7A" w:rsidP="00702DA5">
            <w:pPr>
              <w:rPr>
                <w:rFonts w:ascii="Times New Roman" w:hAnsi="Times New Roman"/>
                <w:sz w:val="20"/>
                <w:szCs w:val="24"/>
              </w:rPr>
            </w:pPr>
            <w:r w:rsidRPr="00B769EF">
              <w:rPr>
                <w:rFonts w:ascii="Times New Roman" w:hAnsi="Times New Roman"/>
                <w:kern w:val="24"/>
                <w:sz w:val="20"/>
                <w:szCs w:val="24"/>
                <w:lang w:val="kk-KZ"/>
              </w:rPr>
              <w:t>Ақшыл</w:t>
            </w:r>
            <w:r w:rsidR="00702DA5" w:rsidRPr="00B769EF">
              <w:rPr>
                <w:rFonts w:ascii="Times New Roman" w:hAnsi="Times New Roman"/>
                <w:kern w:val="24"/>
                <w:sz w:val="20"/>
                <w:szCs w:val="24"/>
                <w:lang w:val="kk-KZ"/>
              </w:rPr>
              <w:t xml:space="preserve"> түсті, құрғақ, кеуекті</w:t>
            </w:r>
          </w:p>
        </w:tc>
      </w:tr>
    </w:tbl>
    <w:p w:rsidR="00251CAF" w:rsidRPr="00D15F16" w:rsidRDefault="00251CAF" w:rsidP="00251CAF">
      <w:pPr>
        <w:spacing w:after="0" w:line="240" w:lineRule="auto"/>
        <w:jc w:val="both"/>
        <w:rPr>
          <w:rFonts w:ascii="Times New Roman" w:hAnsi="Times New Roman"/>
          <w:sz w:val="28"/>
          <w:szCs w:val="28"/>
          <w:lang w:val="kk-KZ"/>
        </w:rPr>
      </w:pPr>
    </w:p>
    <w:p w:rsidR="00251CAF" w:rsidRPr="00D15F16" w:rsidRDefault="00702DA5" w:rsidP="00D63D59">
      <w:pPr>
        <w:spacing w:after="0" w:line="240" w:lineRule="auto"/>
        <w:ind w:firstLine="709"/>
        <w:jc w:val="both"/>
        <w:rPr>
          <w:rFonts w:ascii="Times New Roman" w:hAnsi="Times New Roman"/>
          <w:bCs/>
          <w:iCs/>
          <w:sz w:val="28"/>
          <w:szCs w:val="28"/>
          <w:lang w:val="kk-KZ"/>
        </w:rPr>
      </w:pPr>
      <w:r w:rsidRPr="00D15F16">
        <w:rPr>
          <w:rFonts w:ascii="Times New Roman" w:hAnsi="Times New Roman"/>
          <w:bCs/>
          <w:iCs/>
          <w:sz w:val="28"/>
          <w:szCs w:val="28"/>
          <w:lang w:val="kk-KZ"/>
        </w:rPr>
        <w:t>Зерттеу нәтижелері</w:t>
      </w:r>
      <w:r w:rsidR="00D63D59" w:rsidRPr="00D15F16">
        <w:rPr>
          <w:rFonts w:ascii="Times New Roman" w:hAnsi="Times New Roman"/>
          <w:bCs/>
          <w:iCs/>
          <w:sz w:val="28"/>
          <w:szCs w:val="28"/>
          <w:lang w:val="kk-KZ"/>
        </w:rPr>
        <w:t>н органолептикалық талдау негізінде құрылы</w:t>
      </w:r>
      <w:r w:rsidR="00A0345A" w:rsidRPr="00D15F16">
        <w:rPr>
          <w:rFonts w:ascii="Times New Roman" w:hAnsi="Times New Roman"/>
          <w:bCs/>
          <w:iCs/>
          <w:sz w:val="28"/>
          <w:szCs w:val="28"/>
          <w:lang w:val="kk-KZ"/>
        </w:rPr>
        <w:t xml:space="preserve">мдық қасиеттері сәйкес болмауы және </w:t>
      </w:r>
      <w:r w:rsidR="00485359" w:rsidRPr="00D15F16">
        <w:rPr>
          <w:rFonts w:ascii="Times New Roman" w:hAnsi="Times New Roman"/>
          <w:bCs/>
          <w:iCs/>
          <w:sz w:val="28"/>
          <w:szCs w:val="28"/>
          <w:lang w:val="kk-KZ"/>
        </w:rPr>
        <w:t xml:space="preserve">беттерінің тегіс емес, микрожарықтар болуына </w:t>
      </w:r>
      <w:r w:rsidR="00D63D59" w:rsidRPr="00D15F16">
        <w:rPr>
          <w:rFonts w:ascii="Times New Roman" w:hAnsi="Times New Roman"/>
          <w:bCs/>
          <w:iCs/>
          <w:sz w:val="28"/>
          <w:szCs w:val="28"/>
          <w:lang w:val="kk-KZ"/>
        </w:rPr>
        <w:t xml:space="preserve"> байланысты </w:t>
      </w:r>
      <w:r w:rsidRPr="00D15F16">
        <w:rPr>
          <w:rFonts w:ascii="Times New Roman" w:hAnsi="Times New Roman"/>
          <w:bCs/>
          <w:iCs/>
          <w:sz w:val="28"/>
          <w:szCs w:val="28"/>
          <w:lang w:val="kk-KZ"/>
        </w:rPr>
        <w:t>№1</w:t>
      </w:r>
      <w:r w:rsidR="00D63D59" w:rsidRPr="00D15F16">
        <w:rPr>
          <w:rFonts w:ascii="Times New Roman" w:hAnsi="Times New Roman"/>
          <w:bCs/>
          <w:iCs/>
          <w:sz w:val="28"/>
          <w:szCs w:val="28"/>
          <w:lang w:val="kk-KZ"/>
        </w:rPr>
        <w:t>, №2, №4, №,5, №6 модельдер зерттеуден алынды. О</w:t>
      </w:r>
      <w:r w:rsidR="00251CAF" w:rsidRPr="00D15F16">
        <w:rPr>
          <w:rFonts w:ascii="Times New Roman" w:hAnsi="Times New Roman"/>
          <w:bCs/>
          <w:iCs/>
          <w:sz w:val="28"/>
          <w:szCs w:val="28"/>
          <w:lang w:val="kk-KZ"/>
        </w:rPr>
        <w:t>рганолептикалық қас</w:t>
      </w:r>
      <w:r w:rsidR="00D63D59" w:rsidRPr="00D15F16">
        <w:rPr>
          <w:rFonts w:ascii="Times New Roman" w:hAnsi="Times New Roman"/>
          <w:bCs/>
          <w:iCs/>
          <w:sz w:val="28"/>
          <w:szCs w:val="28"/>
          <w:lang w:val="kk-KZ"/>
        </w:rPr>
        <w:t>иеттеріне байланысты ең оңтайлы №3 модель</w:t>
      </w:r>
      <w:r w:rsidR="00B42EED" w:rsidRPr="00D15F16">
        <w:rPr>
          <w:rFonts w:ascii="Times New Roman" w:hAnsi="Times New Roman"/>
          <w:bCs/>
          <w:iCs/>
          <w:sz w:val="28"/>
          <w:szCs w:val="28"/>
          <w:lang w:val="kk-KZ"/>
        </w:rPr>
        <w:t xml:space="preserve"> таңдап</w:t>
      </w:r>
      <w:r w:rsidR="00D63D59" w:rsidRPr="00D15F16">
        <w:rPr>
          <w:rFonts w:ascii="Times New Roman" w:hAnsi="Times New Roman"/>
          <w:bCs/>
          <w:iCs/>
          <w:sz w:val="28"/>
          <w:szCs w:val="28"/>
          <w:lang w:val="kk-KZ"/>
        </w:rPr>
        <w:t xml:space="preserve"> </w:t>
      </w:r>
      <w:r w:rsidR="00485359" w:rsidRPr="00D15F16">
        <w:rPr>
          <w:rFonts w:ascii="Times New Roman" w:hAnsi="Times New Roman"/>
          <w:bCs/>
          <w:iCs/>
          <w:sz w:val="28"/>
          <w:szCs w:val="28"/>
          <w:lang w:val="kk-KZ"/>
        </w:rPr>
        <w:t>алынды және әрі қарай зерттеуге алынды.</w:t>
      </w:r>
      <w:r w:rsidR="00251CAF" w:rsidRPr="00D15F16">
        <w:rPr>
          <w:rFonts w:ascii="Times New Roman" w:hAnsi="Times New Roman"/>
          <w:bCs/>
          <w:iCs/>
          <w:sz w:val="28"/>
          <w:szCs w:val="28"/>
          <w:lang w:val="kk-KZ"/>
        </w:rPr>
        <w:t xml:space="preserve"> </w:t>
      </w:r>
      <w:r w:rsidR="00E7659D" w:rsidRPr="00D15F16">
        <w:rPr>
          <w:rFonts w:ascii="Times New Roman" w:hAnsi="Times New Roman"/>
          <w:bCs/>
          <w:iCs/>
          <w:sz w:val="28"/>
          <w:szCs w:val="28"/>
          <w:lang w:val="kk-KZ"/>
        </w:rPr>
        <w:t xml:space="preserve">Таңдап алынған модель өзіне тән иісі бар, құрғақ, беткейлік қабаты тегіс, өлшемі </w:t>
      </w:r>
      <w:r w:rsidR="00E7659D" w:rsidRPr="00D15F16">
        <w:rPr>
          <w:rFonts w:ascii="Times New Roman" w:hAnsi="Times New Roman"/>
          <w:sz w:val="28"/>
          <w:szCs w:val="28"/>
          <w:lang w:val="kk-KZ"/>
        </w:rPr>
        <w:t>4.0х4.0х0.5  кеуекті мембрана.</w:t>
      </w:r>
    </w:p>
    <w:tbl>
      <w:tblPr>
        <w:tblpPr w:leftFromText="180" w:rightFromText="180" w:vertAnchor="text" w:horzAnchor="margin" w:tblpY="110"/>
        <w:tblW w:w="0" w:type="auto"/>
        <w:tblLook w:val="04A0" w:firstRow="1" w:lastRow="0" w:firstColumn="1" w:lastColumn="0" w:noHBand="0" w:noVBand="1"/>
      </w:tblPr>
      <w:tblGrid>
        <w:gridCol w:w="5070"/>
        <w:gridCol w:w="2409"/>
        <w:gridCol w:w="1746"/>
      </w:tblGrid>
      <w:tr w:rsidR="00251CAF" w:rsidRPr="00D15F16" w:rsidTr="001A43BF">
        <w:tc>
          <w:tcPr>
            <w:tcW w:w="9225" w:type="dxa"/>
            <w:gridSpan w:val="3"/>
            <w:shd w:val="clear" w:color="auto" w:fill="auto"/>
          </w:tcPr>
          <w:p w:rsidR="00251CAF" w:rsidRPr="0057261D" w:rsidRDefault="00251CAF" w:rsidP="0057261D">
            <w:pPr>
              <w:tabs>
                <w:tab w:val="left" w:pos="4820"/>
                <w:tab w:val="left" w:pos="5954"/>
              </w:tabs>
              <w:suppressAutoHyphens/>
              <w:spacing w:after="0" w:line="240" w:lineRule="auto"/>
              <w:contextualSpacing/>
              <w:rPr>
                <w:rFonts w:ascii="Times New Roman" w:hAnsi="Times New Roman"/>
                <w:i/>
                <w:sz w:val="28"/>
                <w:szCs w:val="28"/>
                <w:lang w:val="kk-KZ"/>
              </w:rPr>
            </w:pPr>
            <w:r w:rsidRPr="0057261D">
              <w:rPr>
                <w:rFonts w:ascii="Times New Roman" w:hAnsi="Times New Roman"/>
                <w:i/>
                <w:sz w:val="28"/>
                <w:szCs w:val="28"/>
                <w:lang w:val="kk-KZ"/>
              </w:rPr>
              <w:t xml:space="preserve"> </w:t>
            </w:r>
            <w:r w:rsidR="0057261D">
              <w:rPr>
                <w:rFonts w:ascii="Times New Roman" w:hAnsi="Times New Roman"/>
                <w:i/>
                <w:sz w:val="28"/>
                <w:szCs w:val="28"/>
                <w:lang w:val="kk-KZ"/>
              </w:rPr>
              <w:t xml:space="preserve">Пробиотигі бар коллагенді </w:t>
            </w:r>
            <w:r w:rsidRPr="0057261D">
              <w:rPr>
                <w:rFonts w:ascii="Times New Roman" w:hAnsi="Times New Roman"/>
                <w:i/>
                <w:sz w:val="28"/>
                <w:szCs w:val="28"/>
              </w:rPr>
              <w:t>мембран</w:t>
            </w:r>
            <w:r w:rsidRPr="0057261D">
              <w:rPr>
                <w:rFonts w:ascii="Times New Roman" w:hAnsi="Times New Roman"/>
                <w:i/>
                <w:sz w:val="28"/>
                <w:szCs w:val="28"/>
                <w:lang w:val="kk-KZ"/>
              </w:rPr>
              <w:t>аның құрамы</w:t>
            </w:r>
          </w:p>
        </w:tc>
      </w:tr>
      <w:tr w:rsidR="00251CAF" w:rsidRPr="00D15F16" w:rsidTr="001A43BF">
        <w:tc>
          <w:tcPr>
            <w:tcW w:w="5070" w:type="dxa"/>
            <w:shd w:val="clear" w:color="auto" w:fill="auto"/>
          </w:tcPr>
          <w:p w:rsidR="00251CAF" w:rsidRPr="0057261D" w:rsidRDefault="00E7659D" w:rsidP="0041500A">
            <w:pPr>
              <w:tabs>
                <w:tab w:val="left" w:pos="4820"/>
                <w:tab w:val="left" w:pos="5954"/>
              </w:tabs>
              <w:suppressAutoHyphens/>
              <w:spacing w:after="0" w:line="240" w:lineRule="auto"/>
              <w:contextualSpacing/>
              <w:rPr>
                <w:rFonts w:ascii="Times New Roman" w:hAnsi="Times New Roman"/>
                <w:i/>
                <w:sz w:val="28"/>
                <w:szCs w:val="28"/>
              </w:rPr>
            </w:pPr>
            <w:r w:rsidRPr="0057261D">
              <w:rPr>
                <w:rFonts w:ascii="Times New Roman" w:hAnsi="Times New Roman"/>
                <w:i/>
                <w:sz w:val="28"/>
                <w:szCs w:val="28"/>
                <w:lang w:val="kk-KZ"/>
              </w:rPr>
              <w:t>Белсенді зат</w:t>
            </w:r>
            <w:r w:rsidR="00251CAF" w:rsidRPr="0057261D">
              <w:rPr>
                <w:rFonts w:ascii="Times New Roman" w:hAnsi="Times New Roman"/>
                <w:i/>
                <w:sz w:val="28"/>
                <w:szCs w:val="28"/>
              </w:rPr>
              <w:t>:</w:t>
            </w:r>
          </w:p>
        </w:tc>
        <w:tc>
          <w:tcPr>
            <w:tcW w:w="2409" w:type="dxa"/>
            <w:shd w:val="clear" w:color="auto" w:fill="auto"/>
          </w:tcPr>
          <w:p w:rsidR="00251CAF" w:rsidRPr="0057261D" w:rsidRDefault="00251CAF" w:rsidP="0041500A">
            <w:pPr>
              <w:tabs>
                <w:tab w:val="left" w:pos="4820"/>
                <w:tab w:val="left" w:pos="5954"/>
              </w:tabs>
              <w:suppressAutoHyphens/>
              <w:spacing w:after="0" w:line="240" w:lineRule="auto"/>
              <w:contextualSpacing/>
              <w:rPr>
                <w:rFonts w:ascii="Times New Roman" w:hAnsi="Times New Roman"/>
                <w:i/>
                <w:sz w:val="28"/>
                <w:szCs w:val="28"/>
              </w:rPr>
            </w:pPr>
          </w:p>
        </w:tc>
        <w:tc>
          <w:tcPr>
            <w:tcW w:w="1746" w:type="dxa"/>
            <w:tcBorders>
              <w:left w:val="nil"/>
            </w:tcBorders>
            <w:shd w:val="clear" w:color="auto" w:fill="auto"/>
          </w:tcPr>
          <w:p w:rsidR="00251CAF" w:rsidRPr="0057261D" w:rsidRDefault="00251CAF" w:rsidP="0041500A">
            <w:pPr>
              <w:tabs>
                <w:tab w:val="left" w:pos="4820"/>
                <w:tab w:val="left" w:pos="5954"/>
              </w:tabs>
              <w:suppressAutoHyphens/>
              <w:spacing w:after="0" w:line="240" w:lineRule="auto"/>
              <w:contextualSpacing/>
              <w:rPr>
                <w:rFonts w:ascii="Times New Roman" w:hAnsi="Times New Roman"/>
                <w:i/>
                <w:sz w:val="28"/>
                <w:szCs w:val="28"/>
              </w:rPr>
            </w:pPr>
          </w:p>
        </w:tc>
      </w:tr>
      <w:tr w:rsidR="00251CAF" w:rsidRPr="00D15F16" w:rsidTr="001A43BF">
        <w:tc>
          <w:tcPr>
            <w:tcW w:w="5070" w:type="dxa"/>
            <w:shd w:val="clear" w:color="auto" w:fill="auto"/>
          </w:tcPr>
          <w:p w:rsidR="00251CAF" w:rsidRPr="00D15F16" w:rsidRDefault="002C5356" w:rsidP="0041500A">
            <w:pPr>
              <w:pStyle w:val="ab"/>
              <w:spacing w:before="0" w:beforeAutospacing="0" w:after="0" w:afterAutospacing="0"/>
              <w:rPr>
                <w:kern w:val="24"/>
                <w:sz w:val="28"/>
                <w:szCs w:val="28"/>
                <w:lang w:val="kk-KZ"/>
              </w:rPr>
            </w:pPr>
            <w:r w:rsidRPr="00D15F16">
              <w:rPr>
                <w:i/>
                <w:kern w:val="24"/>
                <w:sz w:val="28"/>
                <w:szCs w:val="28"/>
                <w:lang w:val="kk-KZ"/>
              </w:rPr>
              <w:t>В. subtil</w:t>
            </w:r>
            <w:r w:rsidRPr="00D15F16">
              <w:rPr>
                <w:i/>
                <w:kern w:val="24"/>
                <w:sz w:val="28"/>
                <w:szCs w:val="28"/>
                <w:lang w:val="en-US"/>
              </w:rPr>
              <w:t>i</w:t>
            </w:r>
            <w:r w:rsidR="00251CAF" w:rsidRPr="00D15F16">
              <w:rPr>
                <w:i/>
                <w:kern w:val="24"/>
                <w:sz w:val="28"/>
                <w:szCs w:val="28"/>
                <w:lang w:val="kk-KZ"/>
              </w:rPr>
              <w:t>s</w:t>
            </w:r>
          </w:p>
          <w:p w:rsidR="00251CAF" w:rsidRPr="00D15F16" w:rsidRDefault="00F134AB" w:rsidP="0041500A">
            <w:pPr>
              <w:tabs>
                <w:tab w:val="left" w:pos="4820"/>
                <w:tab w:val="left" w:pos="5954"/>
              </w:tabs>
              <w:suppressAutoHyphens/>
              <w:spacing w:after="0" w:line="240" w:lineRule="auto"/>
              <w:contextualSpacing/>
              <w:rPr>
                <w:rFonts w:ascii="Times New Roman" w:hAnsi="Times New Roman"/>
                <w:sz w:val="28"/>
                <w:szCs w:val="28"/>
                <w:lang w:val="kk-KZ"/>
              </w:rPr>
            </w:pPr>
            <w:r w:rsidRPr="00D15F16">
              <w:rPr>
                <w:rFonts w:ascii="Times New Roman" w:hAnsi="Times New Roman"/>
                <w:kern w:val="24"/>
                <w:sz w:val="28"/>
                <w:szCs w:val="28"/>
                <w:lang w:val="kk-KZ"/>
              </w:rPr>
              <w:lastRenderedPageBreak/>
              <w:t>1</w:t>
            </w:r>
            <w:r w:rsidR="00251CAF" w:rsidRPr="00D15F16">
              <w:rPr>
                <w:rFonts w:ascii="Times New Roman" w:hAnsi="Times New Roman"/>
                <w:kern w:val="24"/>
                <w:sz w:val="28"/>
                <w:szCs w:val="28"/>
                <w:lang w:val="kk-KZ"/>
              </w:rPr>
              <w:t>,0</w:t>
            </w:r>
            <w:r w:rsidR="00AC548D" w:rsidRPr="00D15F16">
              <w:rPr>
                <w:rFonts w:ascii="Times New Roman" w:hAnsi="Times New Roman"/>
                <w:kern w:val="24"/>
                <w:sz w:val="28"/>
                <w:szCs w:val="28"/>
                <w:lang w:val="kk-KZ"/>
              </w:rPr>
              <w:t>х</w:t>
            </w:r>
            <w:r w:rsidR="00251CAF" w:rsidRPr="00D15F16">
              <w:rPr>
                <w:rFonts w:ascii="Times New Roman" w:hAnsi="Times New Roman"/>
                <w:kern w:val="24"/>
                <w:sz w:val="28"/>
                <w:szCs w:val="28"/>
                <w:lang w:val="kk-KZ"/>
              </w:rPr>
              <w:t>10</w:t>
            </w:r>
            <w:r w:rsidRPr="00D15F16">
              <w:rPr>
                <w:rFonts w:ascii="Times New Roman" w:hAnsi="Times New Roman"/>
                <w:kern w:val="24"/>
                <w:sz w:val="28"/>
                <w:szCs w:val="28"/>
                <w:vertAlign w:val="superscript"/>
                <w:lang w:val="kk-KZ"/>
              </w:rPr>
              <w:t>8</w:t>
            </w:r>
            <w:r w:rsidR="00251CAF" w:rsidRPr="00D15F16">
              <w:rPr>
                <w:rFonts w:ascii="Times New Roman" w:hAnsi="Times New Roman"/>
                <w:kern w:val="24"/>
                <w:sz w:val="28"/>
                <w:szCs w:val="28"/>
                <w:vertAlign w:val="superscript"/>
                <w:lang w:val="kk-KZ"/>
              </w:rPr>
              <w:t xml:space="preserve"> </w:t>
            </w:r>
            <w:r w:rsidR="006D6A66" w:rsidRPr="00D15F16">
              <w:rPr>
                <w:rFonts w:ascii="Times New Roman" w:hAnsi="Times New Roman"/>
                <w:kern w:val="24"/>
                <w:sz w:val="28"/>
                <w:szCs w:val="28"/>
                <w:lang w:val="kk-KZ"/>
              </w:rPr>
              <w:t xml:space="preserve">  </w:t>
            </w:r>
            <w:r w:rsidR="00062CF4" w:rsidRPr="00D15F16">
              <w:rPr>
                <w:rFonts w:ascii="Times New Roman" w:hAnsi="Times New Roman"/>
                <w:kern w:val="24"/>
                <w:sz w:val="28"/>
                <w:szCs w:val="28"/>
                <w:lang w:val="kk-KZ"/>
              </w:rPr>
              <w:t>КТБ</w:t>
            </w:r>
          </w:p>
        </w:tc>
        <w:tc>
          <w:tcPr>
            <w:tcW w:w="2409" w:type="dxa"/>
            <w:shd w:val="clear" w:color="auto" w:fill="auto"/>
          </w:tcPr>
          <w:p w:rsidR="00251CAF" w:rsidRPr="00D15F16" w:rsidRDefault="00B769EF" w:rsidP="0041500A">
            <w:pPr>
              <w:tabs>
                <w:tab w:val="left" w:pos="4820"/>
                <w:tab w:val="left" w:pos="5954"/>
              </w:tabs>
              <w:suppressAutoHyphens/>
              <w:spacing w:after="0" w:line="240" w:lineRule="auto"/>
              <w:contextualSpacing/>
              <w:jc w:val="right"/>
              <w:rPr>
                <w:rFonts w:ascii="Times New Roman" w:hAnsi="Times New Roman"/>
                <w:sz w:val="28"/>
                <w:szCs w:val="28"/>
              </w:rPr>
            </w:pPr>
            <w:r>
              <w:rPr>
                <w:rFonts w:ascii="Times New Roman" w:hAnsi="Times New Roman"/>
                <w:sz w:val="28"/>
                <w:szCs w:val="28"/>
              </w:rPr>
              <w:lastRenderedPageBreak/>
              <w:t>5</w:t>
            </w:r>
            <w:r>
              <w:rPr>
                <w:rFonts w:ascii="Times New Roman" w:hAnsi="Times New Roman"/>
                <w:sz w:val="28"/>
                <w:szCs w:val="28"/>
                <w:lang w:val="az-Cyrl-AZ"/>
              </w:rPr>
              <w:t>,</w:t>
            </w:r>
            <w:r w:rsidR="008B5884" w:rsidRPr="00D15F16">
              <w:rPr>
                <w:rFonts w:ascii="Times New Roman" w:hAnsi="Times New Roman"/>
                <w:sz w:val="28"/>
                <w:szCs w:val="28"/>
              </w:rPr>
              <w:t>0 мл</w:t>
            </w:r>
          </w:p>
        </w:tc>
        <w:tc>
          <w:tcPr>
            <w:tcW w:w="1746" w:type="dxa"/>
            <w:tcBorders>
              <w:left w:val="nil"/>
            </w:tcBorders>
            <w:shd w:val="clear" w:color="auto" w:fill="auto"/>
          </w:tcPr>
          <w:p w:rsidR="00251CAF" w:rsidRPr="00D15F16" w:rsidRDefault="00251CAF" w:rsidP="0041500A">
            <w:pPr>
              <w:tabs>
                <w:tab w:val="left" w:pos="4820"/>
                <w:tab w:val="left" w:pos="5954"/>
              </w:tabs>
              <w:suppressAutoHyphens/>
              <w:spacing w:after="0" w:line="240" w:lineRule="auto"/>
              <w:contextualSpacing/>
              <w:jc w:val="right"/>
              <w:rPr>
                <w:rFonts w:ascii="Times New Roman" w:hAnsi="Times New Roman"/>
                <w:sz w:val="28"/>
                <w:szCs w:val="28"/>
              </w:rPr>
            </w:pPr>
          </w:p>
        </w:tc>
      </w:tr>
      <w:tr w:rsidR="00251CAF" w:rsidRPr="00D15F16" w:rsidTr="001A43BF">
        <w:tc>
          <w:tcPr>
            <w:tcW w:w="9225" w:type="dxa"/>
            <w:gridSpan w:val="3"/>
            <w:shd w:val="clear" w:color="auto" w:fill="auto"/>
          </w:tcPr>
          <w:p w:rsidR="00251CAF" w:rsidRPr="0057261D" w:rsidRDefault="00251CAF" w:rsidP="0041500A">
            <w:pPr>
              <w:tabs>
                <w:tab w:val="left" w:pos="4820"/>
                <w:tab w:val="left" w:pos="5954"/>
              </w:tabs>
              <w:suppressAutoHyphens/>
              <w:spacing w:after="0" w:line="240" w:lineRule="auto"/>
              <w:contextualSpacing/>
              <w:rPr>
                <w:rFonts w:ascii="Times New Roman" w:hAnsi="Times New Roman"/>
                <w:i/>
                <w:sz w:val="28"/>
                <w:szCs w:val="28"/>
              </w:rPr>
            </w:pPr>
            <w:r w:rsidRPr="0057261D">
              <w:rPr>
                <w:rFonts w:ascii="Times New Roman" w:hAnsi="Times New Roman"/>
                <w:i/>
                <w:sz w:val="28"/>
                <w:szCs w:val="28"/>
                <w:lang w:val="kk-KZ"/>
              </w:rPr>
              <w:lastRenderedPageBreak/>
              <w:t>Көмекші заттар</w:t>
            </w:r>
            <w:r w:rsidRPr="0057261D">
              <w:rPr>
                <w:rFonts w:ascii="Times New Roman" w:hAnsi="Times New Roman"/>
                <w:i/>
                <w:sz w:val="28"/>
                <w:szCs w:val="28"/>
              </w:rPr>
              <w:t>:</w:t>
            </w:r>
          </w:p>
        </w:tc>
      </w:tr>
      <w:tr w:rsidR="00251CAF" w:rsidRPr="00D15F16" w:rsidTr="001A43BF">
        <w:trPr>
          <w:trHeight w:val="277"/>
        </w:trPr>
        <w:tc>
          <w:tcPr>
            <w:tcW w:w="5070" w:type="dxa"/>
            <w:shd w:val="clear" w:color="auto" w:fill="auto"/>
          </w:tcPr>
          <w:p w:rsidR="00251CAF" w:rsidRPr="00D15F16" w:rsidRDefault="00251CAF" w:rsidP="0041500A">
            <w:pPr>
              <w:tabs>
                <w:tab w:val="left" w:pos="4820"/>
                <w:tab w:val="left" w:pos="5954"/>
              </w:tabs>
              <w:suppressAutoHyphens/>
              <w:spacing w:before="100" w:beforeAutospacing="1" w:after="0" w:line="240" w:lineRule="auto"/>
              <w:ind w:right="113"/>
              <w:contextualSpacing/>
              <w:rPr>
                <w:rFonts w:ascii="Times New Roman" w:hAnsi="Times New Roman"/>
                <w:sz w:val="28"/>
                <w:szCs w:val="28"/>
                <w:lang w:val="kk-KZ"/>
              </w:rPr>
            </w:pPr>
            <w:r w:rsidRPr="00D15F16">
              <w:rPr>
                <w:rFonts w:ascii="Times New Roman" w:hAnsi="Times New Roman"/>
                <w:sz w:val="28"/>
                <w:szCs w:val="28"/>
                <w:lang w:val="kk-KZ"/>
              </w:rPr>
              <w:t>Коллаген</w:t>
            </w:r>
          </w:p>
        </w:tc>
        <w:tc>
          <w:tcPr>
            <w:tcW w:w="2409" w:type="dxa"/>
            <w:shd w:val="clear" w:color="auto" w:fill="auto"/>
          </w:tcPr>
          <w:p w:rsidR="00251CAF" w:rsidRPr="00D15F16" w:rsidRDefault="00B769EF" w:rsidP="0041500A">
            <w:pPr>
              <w:tabs>
                <w:tab w:val="left" w:pos="4820"/>
                <w:tab w:val="left" w:pos="5954"/>
              </w:tabs>
              <w:suppressAutoHyphens/>
              <w:spacing w:after="0" w:line="240" w:lineRule="auto"/>
              <w:contextualSpacing/>
              <w:jc w:val="right"/>
              <w:rPr>
                <w:rFonts w:ascii="Times New Roman" w:hAnsi="Times New Roman"/>
                <w:sz w:val="28"/>
                <w:szCs w:val="28"/>
                <w:lang w:val="kk-KZ"/>
              </w:rPr>
            </w:pPr>
            <w:r>
              <w:rPr>
                <w:rFonts w:ascii="Times New Roman" w:hAnsi="Times New Roman"/>
                <w:sz w:val="28"/>
                <w:szCs w:val="28"/>
                <w:lang w:val="kk-KZ"/>
              </w:rPr>
              <w:t>2,</w:t>
            </w:r>
            <w:r w:rsidR="00251CAF" w:rsidRPr="00D15F16">
              <w:rPr>
                <w:rFonts w:ascii="Times New Roman" w:hAnsi="Times New Roman"/>
                <w:sz w:val="28"/>
                <w:szCs w:val="28"/>
                <w:lang w:val="kk-KZ"/>
              </w:rPr>
              <w:t>0 мг</w:t>
            </w:r>
          </w:p>
        </w:tc>
        <w:tc>
          <w:tcPr>
            <w:tcW w:w="1746" w:type="dxa"/>
            <w:tcBorders>
              <w:left w:val="nil"/>
            </w:tcBorders>
            <w:shd w:val="clear" w:color="auto" w:fill="auto"/>
          </w:tcPr>
          <w:p w:rsidR="00251CAF" w:rsidRPr="00D15F16" w:rsidRDefault="00251CAF" w:rsidP="0041500A">
            <w:pPr>
              <w:tabs>
                <w:tab w:val="left" w:pos="4820"/>
                <w:tab w:val="left" w:pos="5954"/>
              </w:tabs>
              <w:suppressAutoHyphens/>
              <w:spacing w:after="0" w:line="240" w:lineRule="auto"/>
              <w:contextualSpacing/>
              <w:jc w:val="right"/>
              <w:rPr>
                <w:rFonts w:ascii="Times New Roman" w:hAnsi="Times New Roman"/>
                <w:sz w:val="28"/>
                <w:szCs w:val="28"/>
                <w:lang w:val="kk-KZ"/>
              </w:rPr>
            </w:pPr>
          </w:p>
        </w:tc>
      </w:tr>
      <w:tr w:rsidR="00251CAF" w:rsidRPr="00D15F16" w:rsidTr="001A43BF">
        <w:tc>
          <w:tcPr>
            <w:tcW w:w="5070" w:type="dxa"/>
            <w:shd w:val="clear" w:color="auto" w:fill="auto"/>
          </w:tcPr>
          <w:p w:rsidR="00251CAF" w:rsidRPr="00D15F16" w:rsidRDefault="00B20018" w:rsidP="0041500A">
            <w:pPr>
              <w:tabs>
                <w:tab w:val="left" w:pos="4820"/>
                <w:tab w:val="left" w:pos="5954"/>
              </w:tabs>
              <w:suppressAutoHyphens/>
              <w:spacing w:before="100" w:beforeAutospacing="1" w:after="0" w:line="240" w:lineRule="auto"/>
              <w:ind w:right="113"/>
              <w:contextualSpacing/>
              <w:rPr>
                <w:rFonts w:ascii="Times New Roman" w:hAnsi="Times New Roman"/>
                <w:sz w:val="28"/>
                <w:szCs w:val="28"/>
                <w:lang w:val="kk-KZ"/>
              </w:rPr>
            </w:pPr>
            <w:r w:rsidRPr="00D15F16">
              <w:rPr>
                <w:rFonts w:ascii="Times New Roman" w:hAnsi="Times New Roman"/>
                <w:sz w:val="28"/>
                <w:szCs w:val="28"/>
                <w:lang w:val="kk-KZ"/>
              </w:rPr>
              <w:t>Гиалурон қышқылы</w:t>
            </w:r>
          </w:p>
        </w:tc>
        <w:tc>
          <w:tcPr>
            <w:tcW w:w="2409" w:type="dxa"/>
            <w:shd w:val="clear" w:color="auto" w:fill="auto"/>
          </w:tcPr>
          <w:p w:rsidR="00251CAF" w:rsidRPr="00D15F16" w:rsidRDefault="00B769EF" w:rsidP="0041500A">
            <w:pPr>
              <w:tabs>
                <w:tab w:val="left" w:pos="4820"/>
                <w:tab w:val="left" w:pos="5954"/>
              </w:tabs>
              <w:suppressAutoHyphens/>
              <w:spacing w:after="0" w:line="240" w:lineRule="auto"/>
              <w:contextualSpacing/>
              <w:jc w:val="right"/>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az-Cyrl-AZ"/>
              </w:rPr>
              <w:t>,</w:t>
            </w:r>
            <w:r w:rsidR="00251CAF" w:rsidRPr="00D15F16">
              <w:rPr>
                <w:rFonts w:ascii="Times New Roman" w:hAnsi="Times New Roman"/>
                <w:sz w:val="28"/>
                <w:szCs w:val="28"/>
              </w:rPr>
              <w:t>0 мг</w:t>
            </w:r>
          </w:p>
        </w:tc>
        <w:tc>
          <w:tcPr>
            <w:tcW w:w="1746" w:type="dxa"/>
            <w:tcBorders>
              <w:left w:val="nil"/>
            </w:tcBorders>
            <w:shd w:val="clear" w:color="auto" w:fill="auto"/>
          </w:tcPr>
          <w:p w:rsidR="00251CAF" w:rsidRPr="00D15F16" w:rsidRDefault="00251CAF" w:rsidP="0041500A">
            <w:pPr>
              <w:tabs>
                <w:tab w:val="left" w:pos="4820"/>
                <w:tab w:val="left" w:pos="5954"/>
              </w:tabs>
              <w:suppressAutoHyphens/>
              <w:spacing w:after="0" w:line="240" w:lineRule="auto"/>
              <w:contextualSpacing/>
              <w:jc w:val="right"/>
              <w:rPr>
                <w:rFonts w:ascii="Times New Roman" w:hAnsi="Times New Roman"/>
                <w:sz w:val="28"/>
                <w:szCs w:val="28"/>
              </w:rPr>
            </w:pPr>
          </w:p>
        </w:tc>
      </w:tr>
      <w:tr w:rsidR="00251CAF" w:rsidRPr="00D15F16" w:rsidTr="001A43BF">
        <w:tc>
          <w:tcPr>
            <w:tcW w:w="5070" w:type="dxa"/>
            <w:shd w:val="clear" w:color="auto" w:fill="auto"/>
          </w:tcPr>
          <w:p w:rsidR="00251CAF" w:rsidRPr="00D15F16" w:rsidRDefault="00251CAF" w:rsidP="0041500A">
            <w:pPr>
              <w:tabs>
                <w:tab w:val="left" w:pos="4820"/>
                <w:tab w:val="left" w:pos="5954"/>
              </w:tabs>
              <w:suppressAutoHyphens/>
              <w:spacing w:after="0" w:line="240" w:lineRule="auto"/>
              <w:contextualSpacing/>
              <w:rPr>
                <w:rFonts w:ascii="Times New Roman" w:hAnsi="Times New Roman"/>
                <w:sz w:val="28"/>
                <w:szCs w:val="28"/>
              </w:rPr>
            </w:pPr>
            <w:r w:rsidRPr="00D15F16">
              <w:rPr>
                <w:rFonts w:ascii="Times New Roman" w:hAnsi="Times New Roman"/>
                <w:sz w:val="28"/>
                <w:szCs w:val="28"/>
              </w:rPr>
              <w:t>Натрия хлорид</w:t>
            </w:r>
          </w:p>
        </w:tc>
        <w:tc>
          <w:tcPr>
            <w:tcW w:w="2409" w:type="dxa"/>
            <w:shd w:val="clear" w:color="auto" w:fill="auto"/>
          </w:tcPr>
          <w:p w:rsidR="00251CAF" w:rsidRPr="00D15F16" w:rsidRDefault="00B769EF" w:rsidP="0041500A">
            <w:pPr>
              <w:tabs>
                <w:tab w:val="left" w:pos="4820"/>
                <w:tab w:val="left" w:pos="5954"/>
              </w:tabs>
              <w:suppressAutoHyphens/>
              <w:spacing w:after="0" w:line="240" w:lineRule="auto"/>
              <w:contextualSpacing/>
              <w:jc w:val="right"/>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az-Cyrl-AZ"/>
              </w:rPr>
              <w:t>,</w:t>
            </w:r>
            <w:r w:rsidR="00251CAF" w:rsidRPr="00D15F16">
              <w:rPr>
                <w:rFonts w:ascii="Times New Roman" w:hAnsi="Times New Roman"/>
                <w:sz w:val="28"/>
                <w:szCs w:val="28"/>
              </w:rPr>
              <w:t>5 мг</w:t>
            </w:r>
          </w:p>
        </w:tc>
        <w:tc>
          <w:tcPr>
            <w:tcW w:w="1746" w:type="dxa"/>
            <w:tcBorders>
              <w:left w:val="nil"/>
            </w:tcBorders>
            <w:shd w:val="clear" w:color="auto" w:fill="auto"/>
          </w:tcPr>
          <w:p w:rsidR="00251CAF" w:rsidRPr="00D15F16" w:rsidRDefault="00251CAF" w:rsidP="0041500A">
            <w:pPr>
              <w:tabs>
                <w:tab w:val="left" w:pos="4820"/>
                <w:tab w:val="left" w:pos="5954"/>
              </w:tabs>
              <w:suppressAutoHyphens/>
              <w:spacing w:after="0" w:line="240" w:lineRule="auto"/>
              <w:contextualSpacing/>
              <w:jc w:val="right"/>
              <w:rPr>
                <w:rFonts w:ascii="Times New Roman" w:hAnsi="Times New Roman"/>
                <w:sz w:val="28"/>
                <w:szCs w:val="28"/>
              </w:rPr>
            </w:pPr>
          </w:p>
        </w:tc>
      </w:tr>
      <w:tr w:rsidR="00251CAF" w:rsidRPr="00D15F16" w:rsidTr="001A43BF">
        <w:tc>
          <w:tcPr>
            <w:tcW w:w="5070" w:type="dxa"/>
            <w:shd w:val="clear" w:color="auto" w:fill="auto"/>
          </w:tcPr>
          <w:p w:rsidR="00251CAF" w:rsidRPr="00D15F16" w:rsidRDefault="00251CAF" w:rsidP="0041500A">
            <w:pPr>
              <w:tabs>
                <w:tab w:val="left" w:pos="4820"/>
                <w:tab w:val="left" w:pos="5954"/>
              </w:tabs>
              <w:suppressAutoHyphens/>
              <w:spacing w:after="0" w:line="240" w:lineRule="auto"/>
              <w:contextualSpacing/>
              <w:rPr>
                <w:rFonts w:ascii="Times New Roman" w:hAnsi="Times New Roman"/>
                <w:sz w:val="28"/>
                <w:szCs w:val="28"/>
              </w:rPr>
            </w:pPr>
            <w:r w:rsidRPr="00D15F16">
              <w:rPr>
                <w:rFonts w:ascii="Times New Roman" w:hAnsi="Times New Roman"/>
                <w:sz w:val="28"/>
                <w:szCs w:val="28"/>
              </w:rPr>
              <w:t>Натрия цитрат</w:t>
            </w:r>
          </w:p>
        </w:tc>
        <w:tc>
          <w:tcPr>
            <w:tcW w:w="2409" w:type="dxa"/>
            <w:shd w:val="clear" w:color="auto" w:fill="auto"/>
          </w:tcPr>
          <w:p w:rsidR="00251CAF" w:rsidRPr="00D15F16" w:rsidRDefault="00B769EF" w:rsidP="0041500A">
            <w:pPr>
              <w:tabs>
                <w:tab w:val="left" w:pos="4820"/>
                <w:tab w:val="left" w:pos="5954"/>
              </w:tabs>
              <w:suppressAutoHyphens/>
              <w:spacing w:after="0" w:line="240" w:lineRule="auto"/>
              <w:contextualSpacing/>
              <w:jc w:val="right"/>
              <w:rPr>
                <w:rFonts w:ascii="Times New Roman" w:hAnsi="Times New Roman"/>
                <w:sz w:val="28"/>
                <w:szCs w:val="28"/>
              </w:rPr>
            </w:pPr>
            <w:r>
              <w:rPr>
                <w:rFonts w:ascii="Times New Roman" w:hAnsi="Times New Roman"/>
                <w:sz w:val="28"/>
                <w:szCs w:val="28"/>
              </w:rPr>
              <w:t>0</w:t>
            </w:r>
            <w:r>
              <w:rPr>
                <w:rFonts w:ascii="Times New Roman" w:hAnsi="Times New Roman"/>
                <w:sz w:val="28"/>
                <w:szCs w:val="28"/>
                <w:lang w:val="az-Cyrl-AZ"/>
              </w:rPr>
              <w:t>,</w:t>
            </w:r>
            <w:r w:rsidR="00251CAF" w:rsidRPr="00D15F16">
              <w:rPr>
                <w:rFonts w:ascii="Times New Roman" w:hAnsi="Times New Roman"/>
                <w:sz w:val="28"/>
                <w:szCs w:val="28"/>
              </w:rPr>
              <w:t>4 мг</w:t>
            </w:r>
          </w:p>
        </w:tc>
        <w:tc>
          <w:tcPr>
            <w:tcW w:w="1746" w:type="dxa"/>
            <w:tcBorders>
              <w:left w:val="nil"/>
            </w:tcBorders>
            <w:shd w:val="clear" w:color="auto" w:fill="auto"/>
          </w:tcPr>
          <w:p w:rsidR="00251CAF" w:rsidRPr="00D15F16" w:rsidRDefault="00251CAF" w:rsidP="0041500A">
            <w:pPr>
              <w:tabs>
                <w:tab w:val="left" w:pos="4820"/>
                <w:tab w:val="left" w:pos="5954"/>
              </w:tabs>
              <w:suppressAutoHyphens/>
              <w:spacing w:after="0" w:line="240" w:lineRule="auto"/>
              <w:contextualSpacing/>
              <w:jc w:val="right"/>
              <w:rPr>
                <w:rFonts w:ascii="Times New Roman" w:hAnsi="Times New Roman"/>
                <w:sz w:val="28"/>
                <w:szCs w:val="28"/>
              </w:rPr>
            </w:pPr>
          </w:p>
        </w:tc>
      </w:tr>
    </w:tbl>
    <w:p w:rsidR="00E7659D" w:rsidRPr="00D15F16" w:rsidRDefault="00E7659D" w:rsidP="00B42EED">
      <w:pPr>
        <w:spacing w:after="0" w:line="240" w:lineRule="auto"/>
        <w:ind w:firstLine="709"/>
        <w:jc w:val="both"/>
        <w:rPr>
          <w:rFonts w:ascii="Times New Roman" w:hAnsi="Times New Roman"/>
          <w:sz w:val="28"/>
          <w:szCs w:val="28"/>
          <w:lang w:val="kk-KZ"/>
        </w:rPr>
      </w:pPr>
    </w:p>
    <w:p w:rsidR="00B42EED" w:rsidRPr="00D15F16" w:rsidRDefault="000D4B18" w:rsidP="00B42EED">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Әрі қарай </w:t>
      </w:r>
      <w:r w:rsidR="00B42EED" w:rsidRPr="00D15F16">
        <w:rPr>
          <w:rFonts w:ascii="Times New Roman" w:hAnsi="Times New Roman"/>
          <w:i/>
          <w:sz w:val="28"/>
          <w:szCs w:val="28"/>
          <w:lang w:val="kk-KZ"/>
        </w:rPr>
        <w:t>Bacillus</w:t>
      </w:r>
      <w:r w:rsidR="00B42EED" w:rsidRPr="00D15F16">
        <w:rPr>
          <w:rFonts w:ascii="Times New Roman" w:hAnsi="Times New Roman"/>
          <w:sz w:val="28"/>
          <w:szCs w:val="28"/>
          <w:lang w:val="kk-KZ"/>
        </w:rPr>
        <w:t xml:space="preserve"> </w:t>
      </w:r>
      <w:r w:rsidR="00B42EED" w:rsidRPr="00D15F16">
        <w:rPr>
          <w:rFonts w:ascii="Times New Roman" w:hAnsi="Times New Roman"/>
          <w:i/>
          <w:sz w:val="28"/>
          <w:szCs w:val="28"/>
          <w:lang w:val="kk-KZ"/>
        </w:rPr>
        <w:t>subtilis</w:t>
      </w:r>
      <w:r w:rsidR="00B42EED" w:rsidRPr="00D15F16">
        <w:rPr>
          <w:rFonts w:ascii="Times New Roman" w:hAnsi="Times New Roman"/>
          <w:sz w:val="28"/>
          <w:szCs w:val="28"/>
          <w:lang w:val="kk-KZ"/>
        </w:rPr>
        <w:t xml:space="preserve"> </w:t>
      </w:r>
      <w:r w:rsidRPr="00D15F16">
        <w:rPr>
          <w:rFonts w:ascii="Times New Roman" w:hAnsi="Times New Roman"/>
          <w:sz w:val="28"/>
          <w:szCs w:val="28"/>
          <w:lang w:val="kk-KZ"/>
        </w:rPr>
        <w:t>жасушаларының</w:t>
      </w:r>
      <w:r w:rsidR="00B42EED" w:rsidRPr="00D15F16">
        <w:rPr>
          <w:rFonts w:ascii="Times New Roman" w:hAnsi="Times New Roman"/>
          <w:sz w:val="28"/>
          <w:szCs w:val="28"/>
          <w:lang w:val="kk-KZ"/>
        </w:rPr>
        <w:t xml:space="preserve">  коллагенді мембараналардан босап шығуы</w:t>
      </w:r>
      <w:r w:rsidRPr="00D15F16">
        <w:rPr>
          <w:rFonts w:ascii="Times New Roman" w:hAnsi="Times New Roman"/>
          <w:sz w:val="28"/>
          <w:szCs w:val="28"/>
          <w:lang w:val="kk-KZ"/>
        </w:rPr>
        <w:t xml:space="preserve"> анықталды.</w:t>
      </w:r>
    </w:p>
    <w:p w:rsidR="00B42EED" w:rsidRPr="00D15F16" w:rsidRDefault="00B42EED" w:rsidP="00B42EED">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Белсенді заттың (</w:t>
      </w:r>
      <w:r w:rsidRPr="00D15F16">
        <w:rPr>
          <w:rFonts w:ascii="Times New Roman" w:hAnsi="Times New Roman"/>
          <w:i/>
          <w:sz w:val="28"/>
          <w:szCs w:val="28"/>
          <w:lang w:val="kk-KZ"/>
        </w:rPr>
        <w:t>B. subtilis</w:t>
      </w:r>
      <w:r w:rsidRPr="00D15F16">
        <w:rPr>
          <w:rFonts w:ascii="Times New Roman" w:hAnsi="Times New Roman"/>
          <w:sz w:val="28"/>
          <w:szCs w:val="28"/>
          <w:lang w:val="kk-KZ"/>
        </w:rPr>
        <w:t xml:space="preserve"> бактерияларының) бөліну жылдамдығы мен толықтығы, оның тасымалдаушымен байланысы  туралы ақпарат алу үшін коллагенді мембраналардан  бактериялардың бөлініп шығу  динамикасы (5 см</w:t>
      </w:r>
      <w:r w:rsidRPr="00D15F16">
        <w:rPr>
          <w:rFonts w:ascii="Times New Roman" w:hAnsi="Times New Roman"/>
          <w:sz w:val="28"/>
          <w:szCs w:val="28"/>
          <w:vertAlign w:val="superscript"/>
          <w:lang w:val="kk-KZ"/>
        </w:rPr>
        <w:t>2</w:t>
      </w:r>
      <w:r w:rsidRPr="00D15F16">
        <w:rPr>
          <w:rFonts w:ascii="Times New Roman" w:hAnsi="Times New Roman"/>
          <w:sz w:val="28"/>
          <w:szCs w:val="28"/>
          <w:lang w:val="kk-KZ"/>
        </w:rPr>
        <w:t xml:space="preserve">) зерттелді. Оны 20 мл физиологиялық ерітіндіге салып, термостатикалық басқарылатын шайқағышта 36 </w:t>
      </w:r>
      <w:r w:rsidRPr="00D15F16">
        <w:rPr>
          <w:rFonts w:ascii="Times New Roman" w:hAnsi="Times New Roman"/>
          <w:sz w:val="28"/>
          <w:szCs w:val="28"/>
          <w:vertAlign w:val="superscript"/>
          <w:lang w:val="kk-KZ"/>
        </w:rPr>
        <w:t>0</w:t>
      </w:r>
      <w:r w:rsidRPr="00D15F16">
        <w:rPr>
          <w:rFonts w:ascii="Times New Roman" w:hAnsi="Times New Roman"/>
          <w:sz w:val="28"/>
          <w:szCs w:val="28"/>
          <w:lang w:val="kk-KZ"/>
        </w:rPr>
        <w:t>С температурада 1-5 сағат бойы инкубациялады. Содан кейін картоп-глицеринді ортаға кезекті он есе сұйылтуларды себу арқылы сынама алу жүргізілді және тірі микробтық жасушалардың саны анықт</w:t>
      </w:r>
      <w:r w:rsidR="00E67016" w:rsidRPr="00D15F16">
        <w:rPr>
          <w:rFonts w:ascii="Times New Roman" w:hAnsi="Times New Roman"/>
          <w:sz w:val="28"/>
          <w:szCs w:val="28"/>
          <w:lang w:val="kk-KZ"/>
        </w:rPr>
        <w:t>алды. Алынған мәліметтер 22 -</w:t>
      </w:r>
      <w:r w:rsidRPr="00D15F16">
        <w:rPr>
          <w:rFonts w:ascii="Times New Roman" w:hAnsi="Times New Roman"/>
          <w:sz w:val="28"/>
          <w:szCs w:val="28"/>
          <w:lang w:val="kk-KZ"/>
        </w:rPr>
        <w:t xml:space="preserve"> суретте көрсетілген.</w:t>
      </w:r>
    </w:p>
    <w:p w:rsidR="00B42EED" w:rsidRPr="00D15F16" w:rsidRDefault="00B42EED" w:rsidP="00B42EED">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Тәжірибе басталғаннан кейін 15 минуттан кейін ортада бактерия жасушалары табылды және олардың максималды саны 45-тен 120 минутқа дейін экстракцияланды, бұл (1,5-4,1)х10</w:t>
      </w:r>
      <w:r w:rsidRPr="00D15F16">
        <w:rPr>
          <w:rFonts w:ascii="Times New Roman" w:hAnsi="Times New Roman"/>
          <w:sz w:val="28"/>
          <w:szCs w:val="28"/>
          <w:vertAlign w:val="superscript"/>
          <w:lang w:val="kk-KZ"/>
        </w:rPr>
        <w:t xml:space="preserve">6 </w:t>
      </w:r>
      <w:r w:rsidR="00E67016" w:rsidRPr="00D15F16">
        <w:rPr>
          <w:rFonts w:ascii="Times New Roman" w:hAnsi="Times New Roman"/>
          <w:sz w:val="28"/>
          <w:szCs w:val="28"/>
          <w:lang w:val="kk-KZ"/>
        </w:rPr>
        <w:t xml:space="preserve"> КТБ/мембрана (22</w:t>
      </w:r>
      <w:r w:rsidRPr="00D15F16">
        <w:rPr>
          <w:rFonts w:ascii="Times New Roman" w:hAnsi="Times New Roman"/>
          <w:sz w:val="28"/>
          <w:szCs w:val="28"/>
          <w:lang w:val="kk-KZ"/>
        </w:rPr>
        <w:t>-сурет ).</w:t>
      </w:r>
    </w:p>
    <w:p w:rsidR="000D4B18" w:rsidRPr="00D15F16" w:rsidRDefault="000D4B18" w:rsidP="00B42EED">
      <w:pPr>
        <w:spacing w:after="0" w:line="240" w:lineRule="auto"/>
        <w:ind w:firstLine="709"/>
        <w:jc w:val="both"/>
        <w:rPr>
          <w:rFonts w:ascii="Times New Roman" w:hAnsi="Times New Roman"/>
          <w:sz w:val="28"/>
          <w:szCs w:val="28"/>
          <w:lang w:val="kk-KZ"/>
        </w:rPr>
      </w:pPr>
    </w:p>
    <w:p w:rsidR="00B42EED" w:rsidRPr="00D15F16" w:rsidRDefault="00F0527B" w:rsidP="00B42EED">
      <w:pPr>
        <w:spacing w:line="240" w:lineRule="auto"/>
        <w:ind w:firstLine="709"/>
        <w:jc w:val="both"/>
        <w:rPr>
          <w:rFonts w:ascii="Times New Roman" w:hAnsi="Times New Roman"/>
          <w:sz w:val="28"/>
          <w:szCs w:val="28"/>
          <w:lang w:val="kk-KZ"/>
        </w:rPr>
      </w:pPr>
      <w:r>
        <w:rPr>
          <w:rFonts w:ascii="Times New Roman" w:hAnsi="Times New Roman"/>
          <w:noProof/>
          <w:sz w:val="28"/>
          <w:szCs w:val="28"/>
        </w:rPr>
        <w:drawing>
          <wp:inline distT="0" distB="0" distL="0" distR="0">
            <wp:extent cx="5502275" cy="3279140"/>
            <wp:effectExtent l="0" t="0" r="0" b="0"/>
            <wp:docPr id="2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1"/>
              </a:graphicData>
            </a:graphic>
          </wp:inline>
        </w:drawing>
      </w:r>
    </w:p>
    <w:p w:rsidR="00B42EED" w:rsidRPr="00D15F16" w:rsidRDefault="00E67016" w:rsidP="00E7659D">
      <w:pPr>
        <w:spacing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Сурет 22</w:t>
      </w:r>
      <w:r w:rsidR="00B42EED" w:rsidRPr="00D15F16">
        <w:rPr>
          <w:rFonts w:ascii="Times New Roman" w:hAnsi="Times New Roman"/>
          <w:sz w:val="28"/>
          <w:szCs w:val="28"/>
          <w:lang w:val="kk-KZ"/>
        </w:rPr>
        <w:t xml:space="preserve"> - </w:t>
      </w:r>
      <w:r w:rsidR="00B42EED" w:rsidRPr="00D15F16">
        <w:rPr>
          <w:rFonts w:ascii="Times New Roman" w:hAnsi="Times New Roman"/>
          <w:i/>
          <w:sz w:val="28"/>
          <w:szCs w:val="28"/>
          <w:lang w:val="kk-KZ"/>
        </w:rPr>
        <w:t>B. subtilis</w:t>
      </w:r>
      <w:r w:rsidR="00E7659D" w:rsidRPr="00D15F16">
        <w:rPr>
          <w:rFonts w:ascii="Times New Roman" w:hAnsi="Times New Roman"/>
          <w:sz w:val="28"/>
          <w:szCs w:val="28"/>
          <w:lang w:val="kk-KZ"/>
        </w:rPr>
        <w:t xml:space="preserve"> жасушаларының</w:t>
      </w:r>
      <w:r w:rsidR="00B42EED" w:rsidRPr="00D15F16">
        <w:rPr>
          <w:rFonts w:ascii="Times New Roman" w:hAnsi="Times New Roman"/>
          <w:i/>
          <w:sz w:val="28"/>
          <w:szCs w:val="28"/>
          <w:lang w:val="kk-KZ"/>
        </w:rPr>
        <w:t xml:space="preserve"> босап шығу кинетикасы</w:t>
      </w:r>
    </w:p>
    <w:p w:rsidR="00B42EED" w:rsidRPr="00D15F16" w:rsidRDefault="00B42EED" w:rsidP="001F0794">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lastRenderedPageBreak/>
        <w:t>Жасушалардың ерітіндіге диффузиясы бактериялар санының біртіндеп азаюымен кемінде 5 сағатқа созылды.</w:t>
      </w:r>
      <w:r w:rsidR="000D4B18" w:rsidRPr="00D15F16">
        <w:rPr>
          <w:rFonts w:ascii="Times New Roman" w:hAnsi="Times New Roman"/>
          <w:sz w:val="28"/>
          <w:szCs w:val="28"/>
          <w:lang w:val="kk-KZ"/>
        </w:rPr>
        <w:t xml:space="preserve"> Қорытындылай келе</w:t>
      </w:r>
      <w:r w:rsidRPr="00D15F16">
        <w:rPr>
          <w:rFonts w:ascii="Times New Roman" w:hAnsi="Times New Roman"/>
          <w:sz w:val="28"/>
          <w:szCs w:val="28"/>
          <w:lang w:val="kk-KZ"/>
        </w:rPr>
        <w:t xml:space="preserve">, коллагенді мембраналар </w:t>
      </w:r>
      <w:r w:rsidRPr="00D15F16">
        <w:rPr>
          <w:rFonts w:ascii="Times New Roman" w:hAnsi="Times New Roman"/>
          <w:i/>
          <w:sz w:val="28"/>
          <w:szCs w:val="28"/>
          <w:lang w:val="kk-KZ"/>
        </w:rPr>
        <w:t>B. subtilis</w:t>
      </w:r>
      <w:r w:rsidR="00186824" w:rsidRPr="00D15F16">
        <w:rPr>
          <w:rFonts w:ascii="Times New Roman" w:hAnsi="Times New Roman"/>
          <w:sz w:val="28"/>
          <w:szCs w:val="28"/>
          <w:lang w:val="kk-KZ"/>
        </w:rPr>
        <w:t xml:space="preserve"> жасушаларының босап шығуын</w:t>
      </w:r>
      <w:r w:rsidRPr="00D15F16">
        <w:rPr>
          <w:rFonts w:ascii="Times New Roman" w:hAnsi="Times New Roman"/>
          <w:sz w:val="28"/>
          <w:szCs w:val="28"/>
          <w:lang w:val="kk-KZ"/>
        </w:rPr>
        <w:t xml:space="preserve"> ұзартады.</w:t>
      </w:r>
    </w:p>
    <w:p w:rsidR="00186824" w:rsidRPr="00D15F16" w:rsidRDefault="00186824" w:rsidP="001F0794">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Коллагенді мембраналард</w:t>
      </w:r>
      <w:r w:rsidR="003728FA" w:rsidRPr="00D15F16">
        <w:rPr>
          <w:rFonts w:ascii="Times New Roman" w:hAnsi="Times New Roman"/>
          <w:sz w:val="28"/>
          <w:szCs w:val="28"/>
          <w:lang w:val="kk-KZ"/>
        </w:rPr>
        <w:t xml:space="preserve">ан бөлінген </w:t>
      </w:r>
      <w:r w:rsidR="003728FA" w:rsidRPr="00D15F16">
        <w:rPr>
          <w:rFonts w:ascii="Times New Roman" w:hAnsi="Times New Roman"/>
          <w:i/>
          <w:sz w:val="28"/>
          <w:szCs w:val="28"/>
          <w:lang w:val="kk-KZ"/>
        </w:rPr>
        <w:t xml:space="preserve">B. subtilis </w:t>
      </w:r>
      <w:r w:rsidR="00E67016" w:rsidRPr="00D15F16">
        <w:rPr>
          <w:rFonts w:ascii="Times New Roman" w:hAnsi="Times New Roman"/>
          <w:sz w:val="28"/>
          <w:szCs w:val="28"/>
          <w:lang w:val="kk-KZ"/>
        </w:rPr>
        <w:t xml:space="preserve">штаммы 23 - </w:t>
      </w:r>
      <w:r w:rsidR="003728FA" w:rsidRPr="00D15F16">
        <w:rPr>
          <w:rFonts w:ascii="Times New Roman" w:hAnsi="Times New Roman"/>
          <w:sz w:val="28"/>
          <w:szCs w:val="28"/>
          <w:lang w:val="kk-KZ"/>
        </w:rPr>
        <w:t>суретте көрсетілген.</w:t>
      </w:r>
    </w:p>
    <w:p w:rsidR="004C1C77" w:rsidRPr="00D15F16" w:rsidRDefault="004C1C77" w:rsidP="001F0794">
      <w:pPr>
        <w:spacing w:after="0" w:line="240" w:lineRule="auto"/>
        <w:ind w:firstLine="709"/>
        <w:jc w:val="both"/>
        <w:rPr>
          <w:rFonts w:ascii="Times New Roman" w:hAnsi="Times New Roman"/>
          <w:sz w:val="28"/>
          <w:szCs w:val="28"/>
          <w:lang w:val="kk-KZ"/>
        </w:rPr>
      </w:pPr>
    </w:p>
    <w:tbl>
      <w:tblPr>
        <w:tblW w:w="0" w:type="auto"/>
        <w:tblInd w:w="1101" w:type="dxa"/>
        <w:tblLayout w:type="fixed"/>
        <w:tblLook w:val="04A0" w:firstRow="1" w:lastRow="0" w:firstColumn="1" w:lastColumn="0" w:noHBand="0" w:noVBand="1"/>
      </w:tblPr>
      <w:tblGrid>
        <w:gridCol w:w="3827"/>
        <w:gridCol w:w="3163"/>
      </w:tblGrid>
      <w:tr w:rsidR="003728FA" w:rsidRPr="00D15F16" w:rsidTr="00C877E8">
        <w:tc>
          <w:tcPr>
            <w:tcW w:w="3827" w:type="dxa"/>
            <w:shd w:val="clear" w:color="auto" w:fill="auto"/>
          </w:tcPr>
          <w:p w:rsidR="003728FA" w:rsidRPr="00D15F16" w:rsidRDefault="00F0527B" w:rsidP="005F63AE">
            <w:pPr>
              <w:tabs>
                <w:tab w:val="left" w:pos="3577"/>
              </w:tabs>
              <w:spacing w:after="0" w:line="240" w:lineRule="auto"/>
              <w:ind w:left="742"/>
              <w:jc w:val="both"/>
              <w:rPr>
                <w:rFonts w:ascii="Times New Roman" w:hAnsi="Times New Roman"/>
                <w:sz w:val="28"/>
                <w:szCs w:val="28"/>
                <w:lang w:val="kk-KZ"/>
              </w:rPr>
            </w:pPr>
            <w:r>
              <w:rPr>
                <w:rFonts w:ascii="Times New Roman" w:hAnsi="Times New Roman"/>
                <w:noProof/>
                <w:sz w:val="28"/>
                <w:szCs w:val="28"/>
              </w:rPr>
              <w:drawing>
                <wp:inline distT="0" distB="0" distL="0" distR="0">
                  <wp:extent cx="1860550" cy="1860550"/>
                  <wp:effectExtent l="0" t="0" r="6350" b="6350"/>
                  <wp:docPr id="29" name="Рисунок 29" descr="IMG-20170112-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170112-WA0009"/>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1860550" cy="1860550"/>
                          </a:xfrm>
                          <a:prstGeom prst="rect">
                            <a:avLst/>
                          </a:prstGeom>
                          <a:noFill/>
                          <a:ln>
                            <a:noFill/>
                          </a:ln>
                        </pic:spPr>
                      </pic:pic>
                    </a:graphicData>
                  </a:graphic>
                </wp:inline>
              </w:drawing>
            </w:r>
          </w:p>
        </w:tc>
        <w:tc>
          <w:tcPr>
            <w:tcW w:w="3163" w:type="dxa"/>
            <w:shd w:val="clear" w:color="auto" w:fill="auto"/>
          </w:tcPr>
          <w:p w:rsidR="003728FA" w:rsidRPr="00D15F16" w:rsidRDefault="00F0527B" w:rsidP="005F63AE">
            <w:pPr>
              <w:spacing w:after="0" w:line="240" w:lineRule="auto"/>
              <w:ind w:left="-250"/>
              <w:jc w:val="both"/>
              <w:rPr>
                <w:rFonts w:ascii="Times New Roman" w:hAnsi="Times New Roman"/>
                <w:sz w:val="28"/>
                <w:szCs w:val="28"/>
                <w:lang w:val="kk-KZ"/>
              </w:rPr>
            </w:pPr>
            <w:r>
              <w:rPr>
                <w:rFonts w:ascii="Times New Roman" w:hAnsi="Times New Roman"/>
                <w:noProof/>
                <w:sz w:val="28"/>
                <w:szCs w:val="28"/>
              </w:rPr>
              <w:drawing>
                <wp:inline distT="0" distB="0" distL="0" distR="0">
                  <wp:extent cx="1986280" cy="1844675"/>
                  <wp:effectExtent l="0" t="0" r="0" b="3175"/>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1986280" cy="1844675"/>
                          </a:xfrm>
                          <a:prstGeom prst="rect">
                            <a:avLst/>
                          </a:prstGeom>
                          <a:noFill/>
                          <a:ln>
                            <a:noFill/>
                          </a:ln>
                        </pic:spPr>
                      </pic:pic>
                    </a:graphicData>
                  </a:graphic>
                </wp:inline>
              </w:drawing>
            </w:r>
          </w:p>
        </w:tc>
      </w:tr>
    </w:tbl>
    <w:p w:rsidR="003728FA" w:rsidRPr="00D15F16" w:rsidRDefault="003728FA" w:rsidP="001F0794">
      <w:pPr>
        <w:spacing w:after="0" w:line="240" w:lineRule="auto"/>
        <w:ind w:firstLine="709"/>
        <w:jc w:val="both"/>
        <w:rPr>
          <w:rFonts w:ascii="Times New Roman" w:hAnsi="Times New Roman"/>
          <w:sz w:val="28"/>
          <w:szCs w:val="28"/>
          <w:lang w:val="kk-KZ"/>
        </w:rPr>
      </w:pPr>
    </w:p>
    <w:p w:rsidR="005F63AE" w:rsidRPr="00D15F16" w:rsidRDefault="00ED4459" w:rsidP="005F63AE">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Сурет </w:t>
      </w:r>
      <w:r w:rsidR="00E67016" w:rsidRPr="00D15F16">
        <w:rPr>
          <w:rFonts w:ascii="Times New Roman" w:hAnsi="Times New Roman"/>
          <w:sz w:val="28"/>
          <w:szCs w:val="28"/>
          <w:lang w:val="kk-KZ"/>
        </w:rPr>
        <w:t>23</w:t>
      </w:r>
      <w:r w:rsidR="00B769EF">
        <w:rPr>
          <w:rFonts w:ascii="Times New Roman" w:hAnsi="Times New Roman"/>
          <w:sz w:val="28"/>
          <w:szCs w:val="28"/>
          <w:lang w:val="kk-KZ"/>
        </w:rPr>
        <w:t xml:space="preserve"> -</w:t>
      </w:r>
      <w:r w:rsidR="00543A82" w:rsidRPr="00D15F16">
        <w:rPr>
          <w:rFonts w:ascii="Times New Roman" w:hAnsi="Times New Roman"/>
          <w:sz w:val="28"/>
          <w:szCs w:val="28"/>
          <w:lang w:val="kk-KZ"/>
        </w:rPr>
        <w:t xml:space="preserve"> Коллагенді мембранадан бөлінген </w:t>
      </w:r>
      <w:r w:rsidR="00543A82" w:rsidRPr="00D15F16">
        <w:rPr>
          <w:rFonts w:ascii="Times New Roman" w:hAnsi="Times New Roman"/>
          <w:i/>
          <w:sz w:val="28"/>
          <w:szCs w:val="28"/>
          <w:lang w:val="kk-KZ"/>
        </w:rPr>
        <w:t xml:space="preserve">B. subtilis </w:t>
      </w:r>
      <w:r w:rsidR="00543A82" w:rsidRPr="00D15F16">
        <w:rPr>
          <w:rFonts w:ascii="Times New Roman" w:hAnsi="Times New Roman"/>
          <w:sz w:val="28"/>
          <w:szCs w:val="28"/>
          <w:lang w:val="kk-KZ"/>
        </w:rPr>
        <w:t xml:space="preserve">штаммының </w:t>
      </w:r>
      <w:r w:rsidR="00F0002C" w:rsidRPr="00D15F16">
        <w:rPr>
          <w:rFonts w:ascii="Times New Roman" w:hAnsi="Times New Roman"/>
          <w:sz w:val="28"/>
          <w:szCs w:val="28"/>
          <w:lang w:val="kk-KZ"/>
        </w:rPr>
        <w:t>культуралдық көрінісі және микроскоппен қарағандағы көрінісі (х100)</w:t>
      </w:r>
    </w:p>
    <w:p w:rsidR="005F63AE" w:rsidRPr="00D15F16" w:rsidRDefault="005F63AE" w:rsidP="005F63AE">
      <w:pPr>
        <w:spacing w:after="0" w:line="240" w:lineRule="auto"/>
        <w:jc w:val="both"/>
        <w:rPr>
          <w:rFonts w:ascii="Times New Roman" w:hAnsi="Times New Roman"/>
          <w:sz w:val="28"/>
          <w:szCs w:val="28"/>
          <w:lang w:val="kk-KZ"/>
        </w:rPr>
      </w:pPr>
    </w:p>
    <w:p w:rsidR="005F63AE" w:rsidRPr="00D15F16" w:rsidRDefault="005F63AE" w:rsidP="005F63AE">
      <w:pPr>
        <w:spacing w:after="0" w:line="240" w:lineRule="auto"/>
        <w:ind w:firstLine="709"/>
        <w:jc w:val="both"/>
        <w:rPr>
          <w:rFonts w:ascii="Times New Roman" w:hAnsi="Times New Roman"/>
          <w:sz w:val="28"/>
          <w:szCs w:val="28"/>
          <w:lang w:val="kk-KZ"/>
        </w:rPr>
      </w:pPr>
      <w:r w:rsidRPr="00D15F16">
        <w:rPr>
          <w:rFonts w:ascii="Times New Roman" w:hAnsi="Times New Roman"/>
          <w:bCs/>
          <w:sz w:val="28"/>
          <w:szCs w:val="28"/>
          <w:lang w:val="kk-KZ"/>
        </w:rPr>
        <w:t>Бөлінген колониялар сұрғылт ақ түсті, өлшемдері</w:t>
      </w:r>
      <w:r w:rsidR="001E10B8" w:rsidRPr="00D15F16">
        <w:rPr>
          <w:rFonts w:ascii="Times New Roman" w:hAnsi="Times New Roman"/>
          <w:bCs/>
          <w:sz w:val="28"/>
          <w:szCs w:val="28"/>
          <w:lang w:val="kk-KZ"/>
        </w:rPr>
        <w:t xml:space="preserve"> </w:t>
      </w:r>
      <w:r w:rsidR="001E10B8" w:rsidRPr="00D15F16">
        <w:rPr>
          <w:rFonts w:ascii="Times New Roman" w:hAnsi="Times New Roman"/>
          <w:sz w:val="28"/>
          <w:szCs w:val="28"/>
          <w:lang w:val="kk-KZ"/>
        </w:rPr>
        <w:t>орташа</w:t>
      </w:r>
      <w:r w:rsidRPr="00D15F16">
        <w:rPr>
          <w:rFonts w:ascii="Times New Roman" w:hAnsi="Times New Roman"/>
          <w:bCs/>
          <w:sz w:val="28"/>
          <w:szCs w:val="28"/>
          <w:lang w:val="kk-KZ"/>
        </w:rPr>
        <w:t xml:space="preserve">, </w:t>
      </w:r>
      <w:r w:rsidRPr="00D15F16">
        <w:rPr>
          <w:rFonts w:ascii="Times New Roman" w:hAnsi="Times New Roman"/>
          <w:sz w:val="28"/>
          <w:szCs w:val="28"/>
          <w:lang w:val="kk-KZ"/>
        </w:rPr>
        <w:t>мөлдір емес, шеттері толқынды дөңгелек құрғақ колониялар болды. Жіңішке таяқша тәрізді, жіпше немесе тізбектелген, өлшемдері  болатын бір бірден орналасқан грамм оң бактериялар.</w:t>
      </w:r>
      <w:r w:rsidRPr="00D15F16">
        <w:rPr>
          <w:lang w:val="kk-KZ"/>
        </w:rPr>
        <w:t xml:space="preserve"> </w:t>
      </w:r>
      <w:r w:rsidRPr="00D15F16">
        <w:rPr>
          <w:rFonts w:ascii="Times New Roman" w:hAnsi="Times New Roman"/>
          <w:sz w:val="28"/>
          <w:szCs w:val="28"/>
          <w:lang w:val="kk-KZ"/>
        </w:rPr>
        <w:t xml:space="preserve">Бактериялардың культуралдық қасиеттері </w:t>
      </w:r>
      <w:r w:rsidRPr="00D15F16">
        <w:rPr>
          <w:rFonts w:ascii="Times New Roman" w:hAnsi="Times New Roman"/>
          <w:i/>
          <w:sz w:val="28"/>
          <w:szCs w:val="28"/>
          <w:lang w:val="kk-KZ"/>
        </w:rPr>
        <w:t>Bacillus</w:t>
      </w:r>
      <w:r w:rsidRPr="00D15F16">
        <w:rPr>
          <w:rFonts w:ascii="Times New Roman" w:hAnsi="Times New Roman"/>
          <w:sz w:val="28"/>
          <w:szCs w:val="28"/>
          <w:lang w:val="kk-KZ"/>
        </w:rPr>
        <w:t xml:space="preserve"> туысының бактерияларына ұқсас: грам</w:t>
      </w:r>
      <w:r w:rsidR="00CB1264" w:rsidRPr="00D15F16">
        <w:rPr>
          <w:rFonts w:ascii="Times New Roman" w:hAnsi="Times New Roman"/>
          <w:sz w:val="28"/>
          <w:szCs w:val="28"/>
          <w:lang w:val="kk-KZ"/>
        </w:rPr>
        <w:t>м</w:t>
      </w:r>
      <w:r w:rsidRPr="00D15F16">
        <w:rPr>
          <w:rFonts w:ascii="Times New Roman" w:hAnsi="Times New Roman"/>
          <w:sz w:val="28"/>
          <w:szCs w:val="28"/>
          <w:lang w:val="kk-KZ"/>
        </w:rPr>
        <w:t xml:space="preserve"> оң спора түзет</w:t>
      </w:r>
      <w:r w:rsidR="001E10B8" w:rsidRPr="00D15F16">
        <w:rPr>
          <w:rFonts w:ascii="Times New Roman" w:hAnsi="Times New Roman"/>
          <w:sz w:val="28"/>
          <w:szCs w:val="28"/>
          <w:lang w:val="kk-KZ"/>
        </w:rPr>
        <w:t xml:space="preserve">ін таяқшалар, </w:t>
      </w:r>
      <w:r w:rsidRPr="00D15F16">
        <w:rPr>
          <w:rFonts w:ascii="Times New Roman" w:hAnsi="Times New Roman"/>
          <w:sz w:val="28"/>
          <w:szCs w:val="28"/>
          <w:lang w:val="kk-KZ"/>
        </w:rPr>
        <w:t xml:space="preserve">спора түзу кезінде жасушалар ісінбейді, споралары эллипсоидты, </w:t>
      </w:r>
      <w:r w:rsidR="001E10B8" w:rsidRPr="00D15F16">
        <w:rPr>
          <w:rFonts w:ascii="Times New Roman" w:hAnsi="Times New Roman"/>
          <w:sz w:val="28"/>
          <w:szCs w:val="28"/>
          <w:lang w:val="kk-KZ"/>
        </w:rPr>
        <w:t>жасуша енінен аспайды</w:t>
      </w:r>
      <w:r w:rsidRPr="00D15F16">
        <w:rPr>
          <w:rFonts w:ascii="Times New Roman" w:hAnsi="Times New Roman"/>
          <w:sz w:val="28"/>
          <w:szCs w:val="28"/>
          <w:lang w:val="kk-KZ"/>
        </w:rPr>
        <w:t xml:space="preserve">. </w:t>
      </w:r>
      <w:r w:rsidR="001E10B8" w:rsidRPr="00D15F16">
        <w:rPr>
          <w:rFonts w:ascii="Times New Roman" w:hAnsi="Times New Roman"/>
          <w:sz w:val="28"/>
          <w:szCs w:val="28"/>
          <w:lang w:val="kk-KZ"/>
        </w:rPr>
        <w:t xml:space="preserve">Зерттеу нәтижелеріне сүйене отырып, </w:t>
      </w:r>
      <w:r w:rsidRPr="00D15F16">
        <w:rPr>
          <w:rFonts w:ascii="Times New Roman" w:hAnsi="Times New Roman"/>
          <w:sz w:val="28"/>
          <w:szCs w:val="28"/>
          <w:lang w:val="kk-KZ"/>
        </w:rPr>
        <w:t xml:space="preserve"> </w:t>
      </w:r>
      <w:r w:rsidRPr="00D15F16">
        <w:rPr>
          <w:rFonts w:ascii="Times New Roman" w:hAnsi="Times New Roman"/>
          <w:i/>
          <w:sz w:val="28"/>
          <w:szCs w:val="28"/>
          <w:lang w:val="kk-KZ"/>
        </w:rPr>
        <w:t>B. subtilis</w:t>
      </w:r>
      <w:r w:rsidR="001E10B8" w:rsidRPr="00D15F16">
        <w:rPr>
          <w:rFonts w:ascii="Times New Roman" w:hAnsi="Times New Roman"/>
          <w:sz w:val="28"/>
          <w:szCs w:val="28"/>
          <w:lang w:val="kk-KZ"/>
        </w:rPr>
        <w:t xml:space="preserve"> бактерияларының культуралдық</w:t>
      </w:r>
      <w:r w:rsidRPr="00D15F16">
        <w:rPr>
          <w:rFonts w:ascii="Times New Roman" w:hAnsi="Times New Roman"/>
          <w:sz w:val="28"/>
          <w:szCs w:val="28"/>
          <w:lang w:val="kk-KZ"/>
        </w:rPr>
        <w:t xml:space="preserve"> қасиеттері </w:t>
      </w:r>
      <w:r w:rsidR="001E10B8" w:rsidRPr="00D15F16">
        <w:rPr>
          <w:rFonts w:ascii="Times New Roman" w:hAnsi="Times New Roman"/>
          <w:sz w:val="28"/>
          <w:szCs w:val="28"/>
          <w:lang w:val="kk-KZ"/>
        </w:rPr>
        <w:t>коллаген мембраналарын</w:t>
      </w:r>
      <w:r w:rsidRPr="00D15F16">
        <w:rPr>
          <w:rFonts w:ascii="Times New Roman" w:hAnsi="Times New Roman"/>
          <w:sz w:val="28"/>
          <w:szCs w:val="28"/>
          <w:lang w:val="kk-KZ"/>
        </w:rPr>
        <w:t xml:space="preserve"> өндіру кезінде тұрақты болып қалатынын көрсетеді.</w:t>
      </w:r>
    </w:p>
    <w:p w:rsidR="00E7659D" w:rsidRPr="00D15F16" w:rsidRDefault="00E7659D" w:rsidP="00E7659D">
      <w:pPr>
        <w:pStyle w:val="a3"/>
        <w:ind w:firstLine="709"/>
        <w:jc w:val="both"/>
        <w:rPr>
          <w:i/>
          <w:szCs w:val="28"/>
          <w:lang w:val="kk-KZ"/>
        </w:rPr>
      </w:pPr>
      <w:r w:rsidRPr="00D15F16">
        <w:rPr>
          <w:i/>
          <w:szCs w:val="28"/>
          <w:lang w:val="kk-KZ"/>
        </w:rPr>
        <w:t>Коллагенді мембраналардың технологиялық үрдісінің сипаттамасы</w:t>
      </w:r>
    </w:p>
    <w:p w:rsidR="00E7659D" w:rsidRPr="00D15F16" w:rsidRDefault="001F0794" w:rsidP="001F0794">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Тиісті өндірістік тәжірибе (GMP) талаптарына сәйкес өндірістік процесс ең алдымен өндірісті санитарлық өңдеуден басталады: желдету, дезинфекциялаушы 122 ерітінділерді, өндіріс орындары мен жабдықтарды, персоналды, технологиялық киімді және тазартылған суды дайындау</w:t>
      </w:r>
      <w:r w:rsidR="00E7659D" w:rsidRPr="00D15F16">
        <w:rPr>
          <w:rFonts w:ascii="Times New Roman" w:hAnsi="Times New Roman"/>
          <w:sz w:val="28"/>
          <w:szCs w:val="28"/>
          <w:lang w:val="kk-KZ"/>
        </w:rPr>
        <w:t>.</w:t>
      </w:r>
    </w:p>
    <w:p w:rsidR="00E7659D" w:rsidRPr="00D15F16" w:rsidRDefault="00E7659D" w:rsidP="00E7659D">
      <w:pPr>
        <w:pStyle w:val="a3"/>
        <w:ind w:firstLine="709"/>
        <w:jc w:val="both"/>
        <w:rPr>
          <w:szCs w:val="28"/>
          <w:lang w:val="kk-KZ"/>
        </w:rPr>
      </w:pPr>
      <w:r w:rsidRPr="00D15F16">
        <w:rPr>
          <w:i/>
          <w:szCs w:val="28"/>
          <w:lang w:val="kk-KZ"/>
        </w:rPr>
        <w:t>1 саты: Шикізатты дайындау.</w:t>
      </w:r>
      <w:r w:rsidRPr="00D15F16">
        <w:rPr>
          <w:szCs w:val="28"/>
          <w:lang w:val="kk-KZ"/>
        </w:rPr>
        <w:t xml:space="preserve"> Шикізат пен негізді таразыда өлшедік. Сұйық компоненттерді өлшегіш құралдардың (колба) көмегі арқылы өлшедік.  Өндіріс үрдісін бақылау: компоненттер саны, е</w:t>
      </w:r>
      <w:r w:rsidR="00E14977" w:rsidRPr="00D15F16">
        <w:rPr>
          <w:szCs w:val="28"/>
          <w:lang w:val="kk-KZ"/>
        </w:rPr>
        <w:t>ру толықтығы, араластыру уақыты.</w:t>
      </w:r>
    </w:p>
    <w:p w:rsidR="00E7659D" w:rsidRPr="00D15F16" w:rsidRDefault="00E7659D" w:rsidP="00E7659D">
      <w:pPr>
        <w:pStyle w:val="a3"/>
        <w:ind w:firstLine="709"/>
        <w:jc w:val="both"/>
        <w:rPr>
          <w:szCs w:val="28"/>
          <w:lang w:val="kk-KZ"/>
        </w:rPr>
      </w:pPr>
      <w:r w:rsidRPr="00D15F16">
        <w:rPr>
          <w:i/>
          <w:szCs w:val="28"/>
          <w:lang w:val="kk-KZ"/>
        </w:rPr>
        <w:t>2 саты: Негізді дайындау</w:t>
      </w:r>
      <w:r w:rsidRPr="00D15F16">
        <w:rPr>
          <w:szCs w:val="28"/>
          <w:lang w:val="kk-KZ"/>
        </w:rPr>
        <w:t xml:space="preserve">. Мембрананы алу процесінде 2% коллаген ерітіндісін дайындаймыз. Өндіріс үрдісін бақылау: температура, компоненттер  салмағы, араластыру уақыты, біркелкілігі, еру толықтығы. </w:t>
      </w:r>
    </w:p>
    <w:p w:rsidR="00E7659D" w:rsidRPr="00D15F16" w:rsidRDefault="00E7659D" w:rsidP="00E7659D">
      <w:pPr>
        <w:pStyle w:val="a3"/>
        <w:ind w:firstLine="709"/>
        <w:jc w:val="both"/>
        <w:rPr>
          <w:i/>
          <w:szCs w:val="28"/>
          <w:lang w:val="kk-KZ"/>
        </w:rPr>
      </w:pPr>
      <w:r w:rsidRPr="00D15F16">
        <w:rPr>
          <w:i/>
          <w:szCs w:val="28"/>
          <w:lang w:val="kk-KZ"/>
        </w:rPr>
        <w:lastRenderedPageBreak/>
        <w:t xml:space="preserve">3 саты: Гомогенизация. </w:t>
      </w:r>
      <w:r w:rsidRPr="00D15F16">
        <w:rPr>
          <w:szCs w:val="28"/>
          <w:lang w:val="kk-KZ"/>
        </w:rPr>
        <w:t xml:space="preserve">Ісінген массаны біртекті болғанға дейін </w:t>
      </w:r>
      <w:r w:rsidR="007A391F" w:rsidRPr="00D15F16">
        <w:rPr>
          <w:szCs w:val="28"/>
          <w:lang w:val="kk-KZ"/>
        </w:rPr>
        <w:t>жылдамдығы 15000 айн/мин, 30 минут біртекті масса болғанша гомогенизирлейміз.</w:t>
      </w:r>
      <w:r w:rsidR="00851FD8" w:rsidRPr="00D15F16">
        <w:rPr>
          <w:szCs w:val="28"/>
          <w:lang w:val="kk-KZ"/>
        </w:rPr>
        <w:t xml:space="preserve"> Өндіріс үрдісін бақылау: жылдамдық, уақыт.</w:t>
      </w:r>
    </w:p>
    <w:p w:rsidR="00E7659D" w:rsidRPr="00D15F16" w:rsidRDefault="00E7659D" w:rsidP="00E7659D">
      <w:pPr>
        <w:pStyle w:val="a3"/>
        <w:ind w:firstLine="709"/>
        <w:jc w:val="both"/>
        <w:rPr>
          <w:szCs w:val="28"/>
          <w:lang w:val="kk-KZ"/>
        </w:rPr>
      </w:pPr>
      <w:r w:rsidRPr="00D15F16">
        <w:rPr>
          <w:i/>
          <w:szCs w:val="28"/>
          <w:lang w:val="kk-KZ"/>
        </w:rPr>
        <w:t>4 саты: Флакондарға құю.</w:t>
      </w:r>
      <w:r w:rsidRPr="00D15F16">
        <w:rPr>
          <w:szCs w:val="28"/>
          <w:lang w:val="kk-KZ"/>
        </w:rPr>
        <w:t xml:space="preserve"> Дайын массаны флакондарға құямыз.</w:t>
      </w:r>
      <w:r w:rsidR="00E14977" w:rsidRPr="00D15F16">
        <w:rPr>
          <w:szCs w:val="28"/>
          <w:lang w:val="kk-KZ"/>
        </w:rPr>
        <w:t xml:space="preserve"> Біріншілік орамы ретінде флакондарды аламыз.</w:t>
      </w:r>
    </w:p>
    <w:p w:rsidR="00E7659D" w:rsidRPr="00D15F16" w:rsidRDefault="00E7659D" w:rsidP="00E7659D">
      <w:pPr>
        <w:pStyle w:val="a3"/>
        <w:ind w:firstLine="709"/>
        <w:jc w:val="both"/>
        <w:rPr>
          <w:i/>
          <w:szCs w:val="28"/>
          <w:lang w:val="kk-KZ"/>
        </w:rPr>
      </w:pPr>
      <w:r w:rsidRPr="00D15F16">
        <w:rPr>
          <w:i/>
          <w:szCs w:val="28"/>
          <w:lang w:val="kk-KZ"/>
        </w:rPr>
        <w:t>5 саты:</w:t>
      </w:r>
      <w:r w:rsidRPr="00D15F16">
        <w:rPr>
          <w:szCs w:val="28"/>
          <w:lang w:val="kk-KZ"/>
        </w:rPr>
        <w:t xml:space="preserve"> </w:t>
      </w:r>
      <w:r w:rsidRPr="00D15F16">
        <w:rPr>
          <w:i/>
          <w:szCs w:val="28"/>
          <w:lang w:val="kk-KZ"/>
        </w:rPr>
        <w:t xml:space="preserve">Мұздату. </w:t>
      </w:r>
      <w:r w:rsidR="00B51EE3" w:rsidRPr="00D15F16">
        <w:rPr>
          <w:szCs w:val="28"/>
          <w:lang w:val="kk-KZ"/>
        </w:rPr>
        <w:t xml:space="preserve">Коллаген </w:t>
      </w:r>
      <w:r w:rsidRPr="00D15F16">
        <w:rPr>
          <w:szCs w:val="28"/>
          <w:lang w:val="kk-KZ"/>
        </w:rPr>
        <w:t>массасын</w:t>
      </w:r>
      <w:r w:rsidR="00B51EE3" w:rsidRPr="00D15F16">
        <w:rPr>
          <w:szCs w:val="28"/>
          <w:lang w:val="kk-KZ"/>
        </w:rPr>
        <w:t xml:space="preserve"> -20</w:t>
      </w:r>
      <w:r w:rsidR="00B51EE3" w:rsidRPr="00D15F16">
        <w:rPr>
          <w:szCs w:val="28"/>
          <w:vertAlign w:val="superscript"/>
          <w:lang w:val="kk-KZ"/>
        </w:rPr>
        <w:t>0</w:t>
      </w:r>
      <w:r w:rsidR="00B51EE3" w:rsidRPr="00D15F16">
        <w:rPr>
          <w:szCs w:val="28"/>
          <w:lang w:val="kk-KZ"/>
        </w:rPr>
        <w:t>С температурада,</w:t>
      </w:r>
      <w:r w:rsidR="007A391F" w:rsidRPr="00D15F16">
        <w:rPr>
          <w:szCs w:val="28"/>
          <w:lang w:val="kk-KZ"/>
        </w:rPr>
        <w:t xml:space="preserve"> 120 минут </w:t>
      </w:r>
      <w:r w:rsidRPr="00D15F16">
        <w:rPr>
          <w:szCs w:val="28"/>
          <w:lang w:val="kk-KZ"/>
        </w:rPr>
        <w:t>мұздатқышта қатырамыз.</w:t>
      </w:r>
      <w:r w:rsidR="007A391F" w:rsidRPr="00D15F16">
        <w:rPr>
          <w:szCs w:val="28"/>
          <w:lang w:val="kk-KZ"/>
        </w:rPr>
        <w:t xml:space="preserve"> Өндіріс үрдісін бақылау: температура, уақыт.</w:t>
      </w:r>
    </w:p>
    <w:p w:rsidR="00B51EE3" w:rsidRPr="00D15F16" w:rsidRDefault="00B51EE3" w:rsidP="00B51EE3">
      <w:pPr>
        <w:pStyle w:val="a3"/>
        <w:ind w:firstLine="709"/>
        <w:jc w:val="both"/>
        <w:rPr>
          <w:szCs w:val="28"/>
          <w:lang w:val="kk-KZ"/>
        </w:rPr>
      </w:pPr>
      <w:r w:rsidRPr="00D15F16">
        <w:rPr>
          <w:i/>
          <w:szCs w:val="28"/>
          <w:lang w:val="kk-KZ"/>
        </w:rPr>
        <w:t xml:space="preserve">6 </w:t>
      </w:r>
      <w:r w:rsidR="00E7659D" w:rsidRPr="00D15F16">
        <w:rPr>
          <w:i/>
          <w:szCs w:val="28"/>
          <w:lang w:val="kk-KZ"/>
        </w:rPr>
        <w:t>саты:</w:t>
      </w:r>
      <w:r w:rsidR="00E7659D" w:rsidRPr="00D15F16">
        <w:rPr>
          <w:szCs w:val="28"/>
          <w:lang w:val="kk-KZ"/>
        </w:rPr>
        <w:t xml:space="preserve"> </w:t>
      </w:r>
      <w:r w:rsidRPr="00D15F16">
        <w:rPr>
          <w:i/>
          <w:szCs w:val="28"/>
          <w:lang w:val="kk-KZ"/>
        </w:rPr>
        <w:t>Белсенді заттардың концентратын негізге енгізу, мұздату.</w:t>
      </w:r>
      <w:r w:rsidRPr="00D15F16">
        <w:rPr>
          <w:szCs w:val="28"/>
          <w:lang w:val="kk-KZ"/>
        </w:rPr>
        <w:t xml:space="preserve"> Қажетті </w:t>
      </w:r>
      <w:r w:rsidRPr="00D15F16">
        <w:rPr>
          <w:i/>
          <w:szCs w:val="28"/>
          <w:lang w:val="kk-KZ"/>
        </w:rPr>
        <w:t>B. subtilis</w:t>
      </w:r>
      <w:r w:rsidRPr="00D15F16">
        <w:rPr>
          <w:szCs w:val="28"/>
          <w:lang w:val="kk-KZ"/>
        </w:rPr>
        <w:t xml:space="preserve"> суспензиясын негізге енгіземіз, -20</w:t>
      </w:r>
      <w:r w:rsidRPr="00D15F16">
        <w:rPr>
          <w:szCs w:val="28"/>
          <w:vertAlign w:val="superscript"/>
          <w:lang w:val="kk-KZ"/>
        </w:rPr>
        <w:t>0</w:t>
      </w:r>
      <w:r w:rsidRPr="00D15F16">
        <w:rPr>
          <w:szCs w:val="28"/>
          <w:lang w:val="kk-KZ"/>
        </w:rPr>
        <w:t xml:space="preserve">С температурада, 24 сағат мұздатқышта қалдырамыз. Өндіріс үрдісін бақылау: температура, компонент  салмағы, араластыру уақыты, біркелкілігі, ісінуі. </w:t>
      </w:r>
    </w:p>
    <w:p w:rsidR="00E7659D" w:rsidRPr="00D15F16" w:rsidRDefault="00851FD8" w:rsidP="00E7659D">
      <w:pPr>
        <w:pStyle w:val="a3"/>
        <w:ind w:firstLine="709"/>
        <w:jc w:val="both"/>
        <w:rPr>
          <w:szCs w:val="28"/>
          <w:lang w:val="kk-KZ"/>
        </w:rPr>
      </w:pPr>
      <w:r w:rsidRPr="00D15F16">
        <w:rPr>
          <w:i/>
          <w:szCs w:val="28"/>
          <w:lang w:val="kk-KZ"/>
        </w:rPr>
        <w:t>7 саты: Сублимациялық кептіру.</w:t>
      </w:r>
      <w:r w:rsidRPr="00D15F16">
        <w:rPr>
          <w:szCs w:val="28"/>
          <w:lang w:val="kk-KZ"/>
        </w:rPr>
        <w:t xml:space="preserve"> </w:t>
      </w:r>
      <w:r w:rsidR="00E7659D" w:rsidRPr="00D15F16">
        <w:rPr>
          <w:szCs w:val="28"/>
          <w:lang w:val="kk-KZ"/>
        </w:rPr>
        <w:t xml:space="preserve">Лиофильді кептіргіште </w:t>
      </w:r>
      <w:r w:rsidR="00E14977" w:rsidRPr="00D15F16">
        <w:rPr>
          <w:szCs w:val="28"/>
          <w:lang w:val="kk-KZ"/>
        </w:rPr>
        <w:t>30-34</w:t>
      </w:r>
      <w:r w:rsidR="00E14977" w:rsidRPr="00D15F16">
        <w:rPr>
          <w:szCs w:val="28"/>
          <w:vertAlign w:val="superscript"/>
          <w:lang w:val="kk-KZ"/>
        </w:rPr>
        <w:t>0</w:t>
      </w:r>
      <w:r w:rsidR="00E14977" w:rsidRPr="00D15F16">
        <w:rPr>
          <w:szCs w:val="28"/>
          <w:lang w:val="kk-KZ"/>
        </w:rPr>
        <w:t xml:space="preserve">С температурада, 40-48 сағат аралығында </w:t>
      </w:r>
      <w:r w:rsidR="00E7659D" w:rsidRPr="00D15F16">
        <w:rPr>
          <w:szCs w:val="28"/>
          <w:lang w:val="kk-KZ"/>
        </w:rPr>
        <w:t xml:space="preserve">кептіреміз. Өндіріс үрдісін бақылау: температура, </w:t>
      </w:r>
      <w:r w:rsidR="00E14977" w:rsidRPr="00D15F16">
        <w:rPr>
          <w:szCs w:val="28"/>
          <w:lang w:val="kk-KZ"/>
        </w:rPr>
        <w:t>уақыт</w:t>
      </w:r>
      <w:r w:rsidR="00E7659D" w:rsidRPr="00D15F16">
        <w:rPr>
          <w:szCs w:val="28"/>
          <w:lang w:val="kk-KZ"/>
        </w:rPr>
        <w:t>.</w:t>
      </w:r>
    </w:p>
    <w:p w:rsidR="00E14977" w:rsidRPr="00D15F16" w:rsidRDefault="00E14977" w:rsidP="00E7659D">
      <w:pPr>
        <w:pStyle w:val="a3"/>
        <w:ind w:firstLine="709"/>
        <w:jc w:val="both"/>
        <w:rPr>
          <w:szCs w:val="28"/>
          <w:lang w:val="kk-KZ"/>
        </w:rPr>
      </w:pPr>
      <w:r w:rsidRPr="00D15F16">
        <w:rPr>
          <w:i/>
          <w:szCs w:val="28"/>
          <w:lang w:val="kk-KZ"/>
        </w:rPr>
        <w:t>8 саты:</w:t>
      </w:r>
      <w:r w:rsidRPr="00D15F16">
        <w:rPr>
          <w:szCs w:val="28"/>
          <w:lang w:val="kk-KZ"/>
        </w:rPr>
        <w:t xml:space="preserve"> </w:t>
      </w:r>
      <w:r w:rsidR="00E7659D" w:rsidRPr="00D15F16">
        <w:rPr>
          <w:i/>
          <w:szCs w:val="28"/>
          <w:lang w:val="kk-KZ"/>
        </w:rPr>
        <w:t>М</w:t>
      </w:r>
      <w:r w:rsidRPr="00D15F16">
        <w:rPr>
          <w:i/>
          <w:szCs w:val="28"/>
          <w:lang w:val="kk-KZ"/>
        </w:rPr>
        <w:t>ембранасы бар флакондарды тығындау</w:t>
      </w:r>
      <w:r w:rsidRPr="00D15F16">
        <w:rPr>
          <w:szCs w:val="28"/>
          <w:lang w:val="kk-KZ"/>
        </w:rPr>
        <w:t>. Лиофильді кептіргіштен шығарылған өнімде</w:t>
      </w:r>
      <w:r w:rsidRPr="00D15F16">
        <w:rPr>
          <w:lang w:val="kk-KZ"/>
        </w:rPr>
        <w:t xml:space="preserve"> </w:t>
      </w:r>
      <w:r w:rsidRPr="00D15F16">
        <w:rPr>
          <w:szCs w:val="28"/>
          <w:lang w:val="kk-KZ"/>
        </w:rPr>
        <w:t xml:space="preserve">сақтау кезінде ылғалданбауы үшін флакондар тез жабылады. </w:t>
      </w:r>
      <w:r w:rsidR="00E7659D" w:rsidRPr="00D15F16">
        <w:rPr>
          <w:szCs w:val="28"/>
          <w:lang w:val="kk-KZ"/>
        </w:rPr>
        <w:t xml:space="preserve">Өндіріс үрдісін бақылау: </w:t>
      </w:r>
      <w:r w:rsidRPr="00D15F16">
        <w:rPr>
          <w:szCs w:val="28"/>
          <w:lang w:val="kk-KZ"/>
        </w:rPr>
        <w:t>герметикалығы, беріктігі.</w:t>
      </w:r>
    </w:p>
    <w:p w:rsidR="00E7659D" w:rsidRPr="00D15F16" w:rsidRDefault="00E14977" w:rsidP="00E7659D">
      <w:pPr>
        <w:pStyle w:val="a3"/>
        <w:ind w:firstLine="709"/>
        <w:jc w:val="both"/>
        <w:rPr>
          <w:szCs w:val="28"/>
          <w:lang w:val="kk-KZ"/>
        </w:rPr>
      </w:pPr>
      <w:r w:rsidRPr="00D15F16">
        <w:rPr>
          <w:i/>
          <w:szCs w:val="28"/>
          <w:lang w:val="kk-KZ"/>
        </w:rPr>
        <w:t>9 саты:</w:t>
      </w:r>
      <w:r w:rsidRPr="00D15F16">
        <w:rPr>
          <w:szCs w:val="28"/>
          <w:lang w:val="kk-KZ"/>
        </w:rPr>
        <w:t xml:space="preserve"> </w:t>
      </w:r>
      <w:r w:rsidRPr="00D15F16">
        <w:rPr>
          <w:i/>
          <w:szCs w:val="28"/>
          <w:lang w:val="uk-UA"/>
        </w:rPr>
        <w:t>Қаптау</w:t>
      </w:r>
      <w:r w:rsidR="00B412D6">
        <w:rPr>
          <w:i/>
          <w:szCs w:val="28"/>
          <w:lang w:val="uk-UA"/>
        </w:rPr>
        <w:t>, орамдау, безендіру</w:t>
      </w:r>
      <w:r w:rsidRPr="00D15F16">
        <w:rPr>
          <w:i/>
          <w:szCs w:val="28"/>
          <w:lang w:val="uk-UA"/>
        </w:rPr>
        <w:t>.</w:t>
      </w:r>
      <w:r w:rsidR="00E7659D" w:rsidRPr="00D15F16">
        <w:rPr>
          <w:szCs w:val="28"/>
          <w:lang w:val="kk-KZ"/>
        </w:rPr>
        <w:t xml:space="preserve"> </w:t>
      </w:r>
      <w:r w:rsidRPr="00D15F16">
        <w:rPr>
          <w:szCs w:val="28"/>
          <w:lang w:val="kk-KZ"/>
        </w:rPr>
        <w:t xml:space="preserve">Мембраналарды қаттауды жартылай автомат машина жүргізеді. </w:t>
      </w:r>
      <w:r w:rsidR="00B412D6">
        <w:rPr>
          <w:szCs w:val="28"/>
          <w:lang w:val="kk-KZ"/>
        </w:rPr>
        <w:t xml:space="preserve">Екіншілік орамы </w:t>
      </w:r>
      <w:r w:rsidR="00E7659D" w:rsidRPr="00D15F16">
        <w:rPr>
          <w:szCs w:val="28"/>
          <w:lang w:val="kk-KZ"/>
        </w:rPr>
        <w:t xml:space="preserve"> медициналық қолдану </w:t>
      </w:r>
      <w:r w:rsidRPr="00D15F16">
        <w:rPr>
          <w:szCs w:val="28"/>
          <w:lang w:val="kk-KZ"/>
        </w:rPr>
        <w:t>нұсқаулығы</w:t>
      </w:r>
      <w:r w:rsidR="00E7659D" w:rsidRPr="00D15F16">
        <w:rPr>
          <w:szCs w:val="28"/>
          <w:lang w:val="kk-KZ"/>
        </w:rPr>
        <w:t xml:space="preserve"> бар картон қорабы. Екіншілік картон орамына мембранасы бар флаконды және медициналық қолдану </w:t>
      </w:r>
      <w:r w:rsidRPr="00D15F16">
        <w:rPr>
          <w:szCs w:val="28"/>
          <w:lang w:val="kk-KZ"/>
        </w:rPr>
        <w:t>нұсқаулығын</w:t>
      </w:r>
      <w:r w:rsidR="00E7659D" w:rsidRPr="00D15F16">
        <w:rPr>
          <w:szCs w:val="28"/>
          <w:lang w:val="kk-KZ"/>
        </w:rPr>
        <w:t xml:space="preserve"> орналастырамыз. Өнді</w:t>
      </w:r>
      <w:r w:rsidRPr="00D15F16">
        <w:rPr>
          <w:szCs w:val="28"/>
          <w:lang w:val="kk-KZ"/>
        </w:rPr>
        <w:t>ріс үрдісін бақылау: толықтығы</w:t>
      </w:r>
      <w:r w:rsidR="00E7659D" w:rsidRPr="00D15F16">
        <w:rPr>
          <w:szCs w:val="28"/>
          <w:lang w:val="kk-KZ"/>
        </w:rPr>
        <w:t xml:space="preserve">, </w:t>
      </w:r>
      <w:r w:rsidRPr="00D15F16">
        <w:rPr>
          <w:szCs w:val="28"/>
          <w:lang w:val="kk-KZ"/>
        </w:rPr>
        <w:t xml:space="preserve">қаптаманың, </w:t>
      </w:r>
      <w:r w:rsidR="00E7659D" w:rsidRPr="00D15F16">
        <w:rPr>
          <w:szCs w:val="28"/>
          <w:lang w:val="kk-KZ"/>
        </w:rPr>
        <w:t xml:space="preserve">таңбалаудың  дұрыстығы.  </w:t>
      </w:r>
    </w:p>
    <w:p w:rsidR="00E7659D" w:rsidRPr="00D15F16" w:rsidRDefault="00B4459C" w:rsidP="00B4459C">
      <w:pPr>
        <w:pStyle w:val="a3"/>
        <w:ind w:firstLine="709"/>
        <w:jc w:val="both"/>
        <w:rPr>
          <w:szCs w:val="28"/>
          <w:lang w:val="kk-KZ"/>
        </w:rPr>
      </w:pPr>
      <w:r w:rsidRPr="00D15F16">
        <w:rPr>
          <w:lang w:val="kk-KZ"/>
        </w:rPr>
        <w:t>Дайын өнімге ҚР МФ және ҚР ДСМ 2021 жылғы 16 ақпандағы № ҚР ДСМ 20 бұйрығына сәйкес сапа спецификасы жасалды.</w:t>
      </w:r>
    </w:p>
    <w:p w:rsidR="00251CAF" w:rsidRDefault="00B4459C" w:rsidP="00E7659D">
      <w:pPr>
        <w:spacing w:line="240" w:lineRule="auto"/>
        <w:jc w:val="both"/>
        <w:rPr>
          <w:rFonts w:ascii="Times New Roman" w:hAnsi="Times New Roman"/>
          <w:sz w:val="28"/>
          <w:szCs w:val="28"/>
          <w:lang w:val="kk-KZ"/>
        </w:rPr>
      </w:pPr>
      <w:r w:rsidRPr="00D15F16">
        <w:rPr>
          <w:rFonts w:ascii="Times New Roman" w:hAnsi="Times New Roman"/>
          <w:sz w:val="28"/>
          <w:szCs w:val="28"/>
          <w:lang w:val="kk-KZ"/>
        </w:rPr>
        <w:tab/>
        <w:t xml:space="preserve">Пробиотигі бар коллагенді мембраналардың технологиялық сызбасы </w:t>
      </w:r>
      <w:r w:rsidR="00E67016" w:rsidRPr="00D15F16">
        <w:rPr>
          <w:rFonts w:ascii="Times New Roman" w:hAnsi="Times New Roman"/>
          <w:sz w:val="28"/>
          <w:szCs w:val="28"/>
        </w:rPr>
        <w:t>24</w:t>
      </w:r>
      <w:r w:rsidRPr="00D15F16">
        <w:rPr>
          <w:rFonts w:ascii="Times New Roman" w:hAnsi="Times New Roman"/>
          <w:sz w:val="28"/>
          <w:szCs w:val="28"/>
        </w:rPr>
        <w:t>-суретте бер</w:t>
      </w:r>
      <w:r w:rsidRPr="00D15F16">
        <w:rPr>
          <w:rFonts w:ascii="Times New Roman" w:hAnsi="Times New Roman"/>
          <w:sz w:val="28"/>
          <w:szCs w:val="28"/>
          <w:lang w:val="kk-KZ"/>
        </w:rPr>
        <w:t>ілген.</w:t>
      </w:r>
    </w:p>
    <w:p w:rsidR="00B412D6" w:rsidRPr="00D15F16" w:rsidRDefault="00F0527B" w:rsidP="00B412D6">
      <w:pPr>
        <w:spacing w:line="240" w:lineRule="auto"/>
        <w:ind w:firstLine="709"/>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107940" cy="788289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5107940" cy="7882890"/>
                    </a:xfrm>
                    <a:prstGeom prst="rect">
                      <a:avLst/>
                    </a:prstGeom>
                    <a:noFill/>
                    <a:ln>
                      <a:noFill/>
                    </a:ln>
                  </pic:spPr>
                </pic:pic>
              </a:graphicData>
            </a:graphic>
          </wp:inline>
        </w:drawing>
      </w:r>
    </w:p>
    <w:p w:rsidR="00251CAF" w:rsidRPr="00D15F16" w:rsidRDefault="00251CAF" w:rsidP="00E7659D">
      <w:pPr>
        <w:spacing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eastAsia="zh-CN"/>
        </w:rPr>
        <w:t xml:space="preserve">Сурет  </w:t>
      </w:r>
      <w:r w:rsidR="00E67016" w:rsidRPr="00D15F16">
        <w:rPr>
          <w:rFonts w:ascii="Times New Roman" w:hAnsi="Times New Roman"/>
          <w:sz w:val="28"/>
          <w:szCs w:val="28"/>
          <w:lang w:val="kk-KZ" w:eastAsia="zh-CN"/>
        </w:rPr>
        <w:t>24</w:t>
      </w:r>
      <w:r w:rsidRPr="00D15F16">
        <w:rPr>
          <w:rFonts w:ascii="Times New Roman" w:hAnsi="Times New Roman"/>
          <w:sz w:val="28"/>
          <w:szCs w:val="28"/>
          <w:lang w:val="kk-KZ" w:eastAsia="zh-CN"/>
        </w:rPr>
        <w:t xml:space="preserve"> - Пробиотигі бар коллагенді  мембраналарды алудың технологиялық сызбасы</w:t>
      </w:r>
    </w:p>
    <w:p w:rsidR="00251CAF" w:rsidRPr="00D15F16" w:rsidRDefault="00251CAF" w:rsidP="00251CAF">
      <w:pPr>
        <w:spacing w:line="240" w:lineRule="auto"/>
        <w:ind w:firstLine="709"/>
        <w:jc w:val="center"/>
        <w:rPr>
          <w:rFonts w:ascii="Times New Roman" w:hAnsi="Times New Roman"/>
          <w:noProof/>
          <w:sz w:val="28"/>
          <w:szCs w:val="28"/>
          <w:lang w:val="kk-KZ"/>
        </w:rPr>
        <w:sectPr w:rsidR="00251CAF" w:rsidRPr="00D15F16" w:rsidSect="00251CAF">
          <w:pgSz w:w="11906" w:h="16838"/>
          <w:pgMar w:top="1134" w:right="567" w:bottom="1134" w:left="1701" w:header="708" w:footer="708" w:gutter="0"/>
          <w:cols w:space="708"/>
          <w:docGrid w:linePitch="360"/>
        </w:sectPr>
      </w:pPr>
    </w:p>
    <w:p w:rsidR="008271FA" w:rsidRPr="00D15F16" w:rsidRDefault="008271FA" w:rsidP="0019264C">
      <w:pPr>
        <w:pStyle w:val="a3"/>
        <w:ind w:firstLine="709"/>
        <w:jc w:val="both"/>
        <w:rPr>
          <w:b/>
          <w:szCs w:val="28"/>
          <w:lang w:val="kk-KZ"/>
        </w:rPr>
      </w:pPr>
      <w:r w:rsidRPr="00D15F16">
        <w:rPr>
          <w:b/>
          <w:szCs w:val="28"/>
          <w:lang w:val="kk-KZ"/>
        </w:rPr>
        <w:lastRenderedPageBreak/>
        <w:t xml:space="preserve">4.2 </w:t>
      </w:r>
      <w:r w:rsidR="002B4A90" w:rsidRPr="00D15F16">
        <w:rPr>
          <w:b/>
          <w:szCs w:val="28"/>
          <w:lang w:val="kk-KZ"/>
        </w:rPr>
        <w:t xml:space="preserve">«Бациколл» шартты атауындағы коллагенді мембраналардың </w:t>
      </w:r>
      <w:r w:rsidRPr="00D15F16">
        <w:rPr>
          <w:b/>
          <w:szCs w:val="28"/>
          <w:lang w:val="kk-KZ"/>
        </w:rPr>
        <w:t xml:space="preserve">сапа спецификациясын құрастыру </w:t>
      </w:r>
    </w:p>
    <w:p w:rsidR="001D1083" w:rsidRPr="00D15F16" w:rsidRDefault="001D1083" w:rsidP="001D1083">
      <w:pPr>
        <w:pStyle w:val="af5"/>
        <w:spacing w:after="0"/>
        <w:ind w:firstLine="709"/>
        <w:jc w:val="both"/>
        <w:rPr>
          <w:sz w:val="28"/>
          <w:szCs w:val="28"/>
        </w:rPr>
      </w:pPr>
      <w:r w:rsidRPr="00D15F16">
        <w:rPr>
          <w:sz w:val="28"/>
          <w:szCs w:val="28"/>
        </w:rPr>
        <w:t xml:space="preserve">Пробиотигі бар коллагенді мембраналардың сапа спецификациясын құрастыру </w:t>
      </w:r>
      <w:r w:rsidR="0019264C" w:rsidRPr="00D15F16">
        <w:rPr>
          <w:sz w:val="28"/>
          <w:szCs w:val="28"/>
        </w:rPr>
        <w:t>«Дәрілік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w:t>
      </w:r>
      <w:r w:rsidR="002B4A90" w:rsidRPr="00D15F16">
        <w:rPr>
          <w:sz w:val="28"/>
          <w:szCs w:val="28"/>
        </w:rPr>
        <w:t xml:space="preserve"> ҚР ДСМ 2021 жылғы 17 ақпанда бекіткен № ҚР ДСМ-20 бұйрығы, ҚР МФ және ЕАЭО Ф, РФ МФ </w:t>
      </w:r>
      <w:r w:rsidRPr="00D15F16">
        <w:rPr>
          <w:sz w:val="28"/>
          <w:szCs w:val="28"/>
        </w:rPr>
        <w:t>бойынша жүргізілді.</w:t>
      </w:r>
      <w:r w:rsidR="002B4A90" w:rsidRPr="00D15F16">
        <w:rPr>
          <w:sz w:val="28"/>
          <w:szCs w:val="28"/>
        </w:rPr>
        <w:t xml:space="preserve"> </w:t>
      </w:r>
    </w:p>
    <w:p w:rsidR="0019264C" w:rsidRPr="00D15F16" w:rsidRDefault="002B4A90" w:rsidP="001D1083">
      <w:pPr>
        <w:pStyle w:val="af5"/>
        <w:spacing w:after="0"/>
        <w:ind w:firstLine="709"/>
        <w:jc w:val="both"/>
        <w:rPr>
          <w:sz w:val="28"/>
          <w:szCs w:val="28"/>
        </w:rPr>
      </w:pPr>
      <w:r w:rsidRPr="00D15F16">
        <w:rPr>
          <w:sz w:val="28"/>
          <w:szCs w:val="28"/>
        </w:rPr>
        <w:t xml:space="preserve">Пробиотигі бар коллагенді мембраналардың </w:t>
      </w:r>
      <w:r w:rsidR="001D1083" w:rsidRPr="00D15F16">
        <w:rPr>
          <w:sz w:val="28"/>
          <w:szCs w:val="28"/>
        </w:rPr>
        <w:t xml:space="preserve">сипаттамасы, </w:t>
      </w:r>
      <w:r w:rsidR="00E958E6" w:rsidRPr="00D15F16">
        <w:rPr>
          <w:rFonts w:eastAsia="Calibri"/>
          <w:kern w:val="2"/>
          <w:sz w:val="28"/>
          <w:szCs w:val="28"/>
          <w:lang w:eastAsia="en-US"/>
        </w:rPr>
        <w:t>сәйкестендіруі</w:t>
      </w:r>
      <w:r w:rsidR="001D1083" w:rsidRPr="00D15F16">
        <w:rPr>
          <w:sz w:val="28"/>
          <w:szCs w:val="28"/>
        </w:rPr>
        <w:t>, сутектік көрсеткіші, сандық анықтау, микробиологиялық тазалығы, кептіргендегі массасының жоғалуы, ісіну дәрежесі, орамдау, таңбалау, тасымалдау, сақтау мерзімі, негізгі фармакологиялық әсері анықталынды, нәтижесі</w:t>
      </w:r>
      <w:r w:rsidR="009D18EE" w:rsidRPr="00D15F16">
        <w:rPr>
          <w:sz w:val="28"/>
          <w:szCs w:val="28"/>
        </w:rPr>
        <w:t xml:space="preserve"> 27 </w:t>
      </w:r>
      <w:r w:rsidR="001D1083" w:rsidRPr="00D15F16">
        <w:rPr>
          <w:sz w:val="28"/>
          <w:szCs w:val="28"/>
        </w:rPr>
        <w:t>-</w:t>
      </w:r>
      <w:r w:rsidR="009D18EE" w:rsidRPr="00D15F16">
        <w:rPr>
          <w:sz w:val="28"/>
          <w:szCs w:val="28"/>
        </w:rPr>
        <w:t xml:space="preserve"> </w:t>
      </w:r>
      <w:r w:rsidR="001D1083" w:rsidRPr="00D15F16">
        <w:rPr>
          <w:sz w:val="28"/>
          <w:szCs w:val="28"/>
        </w:rPr>
        <w:t>кестеде көрсетілген.</w:t>
      </w:r>
    </w:p>
    <w:p w:rsidR="001D1083" w:rsidRPr="00D15F16" w:rsidRDefault="007E02BE" w:rsidP="001D1083">
      <w:pPr>
        <w:pStyle w:val="af5"/>
        <w:spacing w:after="0"/>
        <w:ind w:firstLine="709"/>
        <w:jc w:val="both"/>
        <w:rPr>
          <w:sz w:val="28"/>
          <w:szCs w:val="28"/>
        </w:rPr>
      </w:pPr>
      <w:r w:rsidRPr="00D15F16">
        <w:rPr>
          <w:sz w:val="28"/>
          <w:szCs w:val="28"/>
        </w:rPr>
        <w:t>«</w:t>
      </w:r>
      <w:r w:rsidR="001D1083" w:rsidRPr="00D15F16">
        <w:rPr>
          <w:sz w:val="28"/>
          <w:szCs w:val="28"/>
        </w:rPr>
        <w:t>Бациколл</w:t>
      </w:r>
      <w:r w:rsidRPr="00D15F16">
        <w:rPr>
          <w:sz w:val="28"/>
          <w:szCs w:val="28"/>
        </w:rPr>
        <w:t>»</w:t>
      </w:r>
      <w:r w:rsidR="001D1083" w:rsidRPr="00D15F16">
        <w:rPr>
          <w:sz w:val="28"/>
          <w:szCs w:val="28"/>
        </w:rPr>
        <w:t xml:space="preserve"> шартты ата</w:t>
      </w:r>
      <w:r w:rsidRPr="00D15F16">
        <w:rPr>
          <w:sz w:val="28"/>
          <w:szCs w:val="28"/>
        </w:rPr>
        <w:t>у</w:t>
      </w:r>
      <w:r w:rsidR="001D1083" w:rsidRPr="00D15F16">
        <w:rPr>
          <w:sz w:val="28"/>
          <w:szCs w:val="28"/>
        </w:rPr>
        <w:t>дағы коллагенді мембраналардың сапа спецификациясы құрастырылып, нормативтік құжат жобасы жасалынды (</w:t>
      </w:r>
      <w:r w:rsidR="00B9213C" w:rsidRPr="00D15F16">
        <w:rPr>
          <w:sz w:val="28"/>
          <w:szCs w:val="28"/>
        </w:rPr>
        <w:t>Қосымша Б</w:t>
      </w:r>
      <w:r w:rsidR="001D1083" w:rsidRPr="00D15F16">
        <w:rPr>
          <w:sz w:val="28"/>
          <w:szCs w:val="28"/>
        </w:rPr>
        <w:t>)</w:t>
      </w:r>
      <w:r w:rsidRPr="00D15F16">
        <w:rPr>
          <w:sz w:val="28"/>
          <w:szCs w:val="28"/>
        </w:rPr>
        <w:t>.</w:t>
      </w:r>
    </w:p>
    <w:p w:rsidR="00A6413F" w:rsidRPr="00D15F16" w:rsidRDefault="00A6413F" w:rsidP="00882757">
      <w:pPr>
        <w:pStyle w:val="af5"/>
        <w:spacing w:after="0"/>
        <w:ind w:firstLine="709"/>
        <w:jc w:val="both"/>
        <w:rPr>
          <w:sz w:val="28"/>
          <w:szCs w:val="28"/>
        </w:rPr>
      </w:pPr>
    </w:p>
    <w:p w:rsidR="00D2505A" w:rsidRPr="00D15F16" w:rsidRDefault="00592E1B" w:rsidP="00272248">
      <w:pPr>
        <w:pStyle w:val="af5"/>
        <w:rPr>
          <w:bCs/>
          <w:sz w:val="28"/>
          <w:szCs w:val="28"/>
        </w:rPr>
      </w:pPr>
      <w:r w:rsidRPr="00D15F16">
        <w:rPr>
          <w:bCs/>
          <w:sz w:val="28"/>
          <w:szCs w:val="28"/>
        </w:rPr>
        <w:t xml:space="preserve">Кесте </w:t>
      </w:r>
      <w:r w:rsidR="00EE655E" w:rsidRPr="00D15F16">
        <w:rPr>
          <w:bCs/>
          <w:sz w:val="28"/>
          <w:szCs w:val="28"/>
          <w:lang w:val="ru-RU"/>
        </w:rPr>
        <w:t>27</w:t>
      </w:r>
      <w:r w:rsidRPr="00D15F16">
        <w:rPr>
          <w:bCs/>
          <w:sz w:val="28"/>
          <w:szCs w:val="28"/>
        </w:rPr>
        <w:t xml:space="preserve"> </w:t>
      </w:r>
      <w:r w:rsidR="00A6413F" w:rsidRPr="00D15F16">
        <w:rPr>
          <w:bCs/>
          <w:sz w:val="28"/>
          <w:szCs w:val="28"/>
        </w:rPr>
        <w:t>- Сапа көрсеткіштерін анықтау</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4536"/>
        <w:gridCol w:w="2693"/>
      </w:tblGrid>
      <w:tr w:rsidR="00A6413F" w:rsidRPr="00D15F16" w:rsidTr="005A0911">
        <w:tc>
          <w:tcPr>
            <w:tcW w:w="2410" w:type="dxa"/>
          </w:tcPr>
          <w:p w:rsidR="00A6413F" w:rsidRPr="00D15F16" w:rsidRDefault="001A7265" w:rsidP="004B12CB">
            <w:pPr>
              <w:spacing w:after="0" w:line="240" w:lineRule="auto"/>
              <w:ind w:hanging="70"/>
              <w:jc w:val="both"/>
              <w:rPr>
                <w:rFonts w:ascii="Times New Roman" w:hAnsi="Times New Roman"/>
                <w:sz w:val="24"/>
                <w:szCs w:val="24"/>
                <w:lang w:val="kk-KZ"/>
              </w:rPr>
            </w:pPr>
            <w:r w:rsidRPr="00D15F16">
              <w:rPr>
                <w:rFonts w:ascii="Times New Roman" w:hAnsi="Times New Roman"/>
                <w:sz w:val="24"/>
                <w:szCs w:val="24"/>
              </w:rPr>
              <w:t>Сапа к</w:t>
            </w:r>
            <w:r w:rsidRPr="00D15F16">
              <w:rPr>
                <w:rFonts w:ascii="Times New Roman" w:hAnsi="Times New Roman"/>
                <w:sz w:val="24"/>
                <w:szCs w:val="24"/>
                <w:lang w:val="kk-KZ"/>
              </w:rPr>
              <w:t>өрсеткіштері</w:t>
            </w:r>
          </w:p>
        </w:tc>
        <w:tc>
          <w:tcPr>
            <w:tcW w:w="4536" w:type="dxa"/>
          </w:tcPr>
          <w:p w:rsidR="00A6413F" w:rsidRPr="00D15F16" w:rsidRDefault="00A6413F" w:rsidP="004B12CB">
            <w:pPr>
              <w:spacing w:after="0" w:line="240" w:lineRule="auto"/>
              <w:ind w:hanging="70"/>
              <w:jc w:val="center"/>
              <w:rPr>
                <w:rFonts w:ascii="Times New Roman" w:hAnsi="Times New Roman"/>
                <w:sz w:val="24"/>
                <w:szCs w:val="24"/>
              </w:rPr>
            </w:pPr>
            <w:r w:rsidRPr="00D15F16">
              <w:rPr>
                <w:rFonts w:ascii="Times New Roman" w:hAnsi="Times New Roman"/>
                <w:sz w:val="24"/>
                <w:szCs w:val="24"/>
              </w:rPr>
              <w:t>Ауытқу нормалары</w:t>
            </w:r>
          </w:p>
        </w:tc>
        <w:tc>
          <w:tcPr>
            <w:tcW w:w="2693" w:type="dxa"/>
          </w:tcPr>
          <w:p w:rsidR="00A6413F" w:rsidRPr="00D15F16" w:rsidRDefault="00A6413F" w:rsidP="004B12CB">
            <w:pPr>
              <w:spacing w:after="0" w:line="240" w:lineRule="auto"/>
              <w:ind w:hanging="70"/>
              <w:jc w:val="both"/>
              <w:rPr>
                <w:rFonts w:ascii="Times New Roman" w:hAnsi="Times New Roman"/>
                <w:sz w:val="24"/>
                <w:szCs w:val="24"/>
              </w:rPr>
            </w:pPr>
            <w:r w:rsidRPr="00D15F16">
              <w:rPr>
                <w:rFonts w:ascii="Times New Roman" w:hAnsi="Times New Roman"/>
                <w:sz w:val="24"/>
                <w:szCs w:val="24"/>
              </w:rPr>
              <w:t>Зерттеу әдістері</w:t>
            </w:r>
          </w:p>
        </w:tc>
      </w:tr>
      <w:tr w:rsidR="00A6413F" w:rsidRPr="00D15F16" w:rsidTr="005A0911">
        <w:tc>
          <w:tcPr>
            <w:tcW w:w="2410" w:type="dxa"/>
          </w:tcPr>
          <w:p w:rsidR="00A6413F" w:rsidRPr="00D15F16" w:rsidRDefault="00A6413F" w:rsidP="004B12CB">
            <w:pPr>
              <w:spacing w:after="0" w:line="240" w:lineRule="auto"/>
              <w:ind w:hanging="70"/>
              <w:jc w:val="both"/>
              <w:rPr>
                <w:rFonts w:ascii="Times New Roman" w:hAnsi="Times New Roman"/>
                <w:sz w:val="24"/>
                <w:szCs w:val="24"/>
              </w:rPr>
            </w:pPr>
            <w:r w:rsidRPr="00D15F16">
              <w:rPr>
                <w:rFonts w:ascii="Times New Roman" w:hAnsi="Times New Roman"/>
                <w:bCs/>
                <w:sz w:val="24"/>
                <w:szCs w:val="24"/>
              </w:rPr>
              <w:t>Сипаттамасы</w:t>
            </w:r>
          </w:p>
        </w:tc>
        <w:tc>
          <w:tcPr>
            <w:tcW w:w="4536" w:type="dxa"/>
          </w:tcPr>
          <w:p w:rsidR="00A6413F" w:rsidRPr="00D15F16" w:rsidRDefault="00A6413F" w:rsidP="004B12CB">
            <w:pPr>
              <w:spacing w:after="0" w:line="240" w:lineRule="auto"/>
              <w:ind w:hanging="70"/>
              <w:jc w:val="both"/>
              <w:rPr>
                <w:rFonts w:ascii="Times New Roman" w:hAnsi="Times New Roman"/>
                <w:sz w:val="24"/>
                <w:szCs w:val="24"/>
              </w:rPr>
            </w:pPr>
            <w:r w:rsidRPr="00D15F16">
              <w:rPr>
                <w:rFonts w:ascii="Times New Roman" w:hAnsi="Times New Roman"/>
                <w:sz w:val="24"/>
                <w:szCs w:val="24"/>
              </w:rPr>
              <w:t>Ақшыл, құрғақ, жұмсақ, өзіне тән и</w:t>
            </w:r>
            <w:r w:rsidR="001A7265" w:rsidRPr="00D15F16">
              <w:rPr>
                <w:rFonts w:ascii="Times New Roman" w:hAnsi="Times New Roman"/>
                <w:sz w:val="24"/>
                <w:szCs w:val="24"/>
              </w:rPr>
              <w:t>ісі бар эластикалық</w:t>
            </w:r>
            <w:r w:rsidR="001A7265" w:rsidRPr="00D15F16">
              <w:rPr>
                <w:rFonts w:ascii="Times New Roman" w:hAnsi="Times New Roman"/>
                <w:sz w:val="24"/>
                <w:szCs w:val="24"/>
                <w:lang w:val="kk-KZ"/>
              </w:rPr>
              <w:t xml:space="preserve"> кеуекті мембараналар</w:t>
            </w:r>
            <w:r w:rsidRPr="00D15F16">
              <w:rPr>
                <w:rFonts w:ascii="Times New Roman" w:hAnsi="Times New Roman"/>
                <w:sz w:val="24"/>
                <w:szCs w:val="24"/>
              </w:rPr>
              <w:t xml:space="preserve">. </w:t>
            </w:r>
          </w:p>
        </w:tc>
        <w:tc>
          <w:tcPr>
            <w:tcW w:w="2693" w:type="dxa"/>
          </w:tcPr>
          <w:p w:rsidR="00A6413F" w:rsidRPr="00D15F16" w:rsidRDefault="00A6413F" w:rsidP="00FB3792">
            <w:pPr>
              <w:spacing w:after="0" w:line="240" w:lineRule="auto"/>
              <w:ind w:hanging="70"/>
              <w:jc w:val="both"/>
              <w:rPr>
                <w:rFonts w:ascii="Times New Roman" w:hAnsi="Times New Roman"/>
                <w:sz w:val="24"/>
                <w:szCs w:val="24"/>
              </w:rPr>
            </w:pPr>
            <w:r w:rsidRPr="00D15F16">
              <w:rPr>
                <w:rFonts w:ascii="Times New Roman" w:hAnsi="Times New Roman"/>
                <w:sz w:val="24"/>
                <w:szCs w:val="24"/>
              </w:rPr>
              <w:t xml:space="preserve"> </w:t>
            </w:r>
            <w:r w:rsidR="00FB3792" w:rsidRPr="00D15F16">
              <w:rPr>
                <w:rFonts w:ascii="Times New Roman" w:hAnsi="Times New Roman"/>
                <w:sz w:val="24"/>
                <w:szCs w:val="24"/>
                <w:lang w:val="kk-KZ"/>
              </w:rPr>
              <w:t>НҚ сәйкес</w:t>
            </w:r>
          </w:p>
        </w:tc>
      </w:tr>
      <w:tr w:rsidR="00F163B6" w:rsidRPr="00D15F16" w:rsidTr="00911421">
        <w:trPr>
          <w:trHeight w:val="4863"/>
        </w:trPr>
        <w:tc>
          <w:tcPr>
            <w:tcW w:w="2410" w:type="dxa"/>
            <w:tcBorders>
              <w:bottom w:val="single" w:sz="4" w:space="0" w:color="auto"/>
            </w:tcBorders>
          </w:tcPr>
          <w:p w:rsidR="00E958E6" w:rsidRPr="00D15F16" w:rsidRDefault="00E958E6" w:rsidP="00F163B6">
            <w:pPr>
              <w:spacing w:after="0" w:line="240" w:lineRule="auto"/>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 xml:space="preserve">Сәйкестендіру </w:t>
            </w:r>
          </w:p>
          <w:p w:rsidR="00F163B6" w:rsidRPr="00D15F16" w:rsidRDefault="00F163B6" w:rsidP="00F163B6">
            <w:pPr>
              <w:spacing w:after="0" w:line="240" w:lineRule="auto"/>
              <w:rPr>
                <w:rFonts w:ascii="Times New Roman" w:eastAsia="Calibri" w:hAnsi="Times New Roman"/>
                <w:i/>
                <w:kern w:val="2"/>
                <w:sz w:val="24"/>
                <w:szCs w:val="24"/>
                <w:u w:val="single"/>
                <w:lang w:val="kk-KZ"/>
              </w:rPr>
            </w:pPr>
            <w:r w:rsidRPr="00D15F16">
              <w:rPr>
                <w:rFonts w:ascii="Times New Roman" w:eastAsia="Calibri" w:hAnsi="Times New Roman"/>
                <w:i/>
                <w:kern w:val="2"/>
                <w:sz w:val="24"/>
                <w:szCs w:val="24"/>
                <w:u w:val="single"/>
                <w:lang w:val="kk-KZ"/>
              </w:rPr>
              <w:t>Bacillus subtilis</w:t>
            </w:r>
          </w:p>
          <w:p w:rsidR="00F163B6" w:rsidRPr="00D15F16" w:rsidRDefault="00F163B6" w:rsidP="00F163B6">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(морфологиялық, культурал</w:t>
            </w:r>
            <w:r w:rsidR="00B83D72" w:rsidRPr="00D15F16">
              <w:rPr>
                <w:rFonts w:ascii="Times New Roman" w:eastAsia="Calibri" w:hAnsi="Times New Roman"/>
                <w:kern w:val="2"/>
                <w:sz w:val="24"/>
                <w:szCs w:val="24"/>
                <w:lang w:val="kk-KZ"/>
              </w:rPr>
              <w:t>д</w:t>
            </w:r>
            <w:r w:rsidRPr="00D15F16">
              <w:rPr>
                <w:rFonts w:ascii="Times New Roman" w:eastAsia="Calibri" w:hAnsi="Times New Roman"/>
                <w:kern w:val="2"/>
                <w:sz w:val="24"/>
                <w:szCs w:val="24"/>
                <w:lang w:val="kk-KZ"/>
              </w:rPr>
              <w:t>ық және биохимиялық қасиеттері)</w:t>
            </w:r>
          </w:p>
        </w:tc>
        <w:tc>
          <w:tcPr>
            <w:tcW w:w="4536" w:type="dxa"/>
            <w:tcBorders>
              <w:bottom w:val="single" w:sz="4" w:space="0" w:color="auto"/>
            </w:tcBorders>
          </w:tcPr>
          <w:p w:rsidR="00F163B6" w:rsidRPr="00D15F16" w:rsidRDefault="00F163B6" w:rsidP="00F163B6">
            <w:pPr>
              <w:tabs>
                <w:tab w:val="center" w:pos="709"/>
              </w:tabs>
              <w:spacing w:after="0" w:line="240" w:lineRule="auto"/>
              <w:jc w:val="both"/>
              <w:rPr>
                <w:rFonts w:ascii="Times New Roman" w:hAnsi="Times New Roman"/>
                <w:i/>
                <w:sz w:val="24"/>
                <w:szCs w:val="24"/>
                <w:lang w:val="kk-KZ"/>
              </w:rPr>
            </w:pPr>
            <w:r w:rsidRPr="00D15F16">
              <w:rPr>
                <w:rFonts w:ascii="Times New Roman" w:hAnsi="Times New Roman"/>
                <w:i/>
                <w:sz w:val="24"/>
                <w:szCs w:val="24"/>
                <w:lang w:val="kk-KZ"/>
              </w:rPr>
              <w:t xml:space="preserve">Морфологиялық қасиеттері </w:t>
            </w:r>
          </w:p>
          <w:p w:rsidR="00F163B6" w:rsidRPr="00D15F16" w:rsidRDefault="00F163B6" w:rsidP="00F163B6">
            <w:pPr>
              <w:tabs>
                <w:tab w:val="center" w:pos="709"/>
              </w:tabs>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 xml:space="preserve">Жіңішке таяқша тәрізді, жіпше немесе тізбектелген, өлшемдері  2-5х0,4-0,6 мкм болатын бір бірден орналасқан грамм оң бактериялар. </w:t>
            </w:r>
            <w:r w:rsidRPr="00D15F16">
              <w:rPr>
                <w:rFonts w:ascii="Times New Roman" w:eastAsia="Calibri" w:hAnsi="Times New Roman"/>
                <w:kern w:val="2"/>
                <w:sz w:val="24"/>
                <w:szCs w:val="24"/>
                <w:lang w:val="kk-KZ"/>
              </w:rPr>
              <w:t>Олардың микробтың  жасушасының енінен аспайтын сопақша споралары бар</w:t>
            </w:r>
            <w:r w:rsidRPr="00D15F16">
              <w:rPr>
                <w:rFonts w:ascii="Times New Roman" w:hAnsi="Times New Roman"/>
                <w:sz w:val="24"/>
                <w:szCs w:val="24"/>
                <w:lang w:val="kk-KZ"/>
              </w:rPr>
              <w:t>. Капсула түзбейді.</w:t>
            </w:r>
            <w:r w:rsidRPr="00D15F16">
              <w:rPr>
                <w:rFonts w:ascii="Times New Roman" w:hAnsi="Times New Roman"/>
                <w:sz w:val="24"/>
                <w:szCs w:val="24"/>
                <w:u w:val="single"/>
                <w:lang w:val="kk-KZ"/>
              </w:rPr>
              <w:t xml:space="preserve"> </w:t>
            </w:r>
          </w:p>
          <w:p w:rsidR="00F163B6" w:rsidRPr="00D15F16" w:rsidRDefault="00F163B6" w:rsidP="00F163B6">
            <w:pPr>
              <w:tabs>
                <w:tab w:val="center" w:pos="709"/>
              </w:tabs>
              <w:spacing w:after="0" w:line="240" w:lineRule="auto"/>
              <w:jc w:val="both"/>
              <w:rPr>
                <w:rFonts w:ascii="Times New Roman" w:hAnsi="Times New Roman"/>
                <w:i/>
                <w:sz w:val="24"/>
                <w:szCs w:val="24"/>
                <w:lang w:val="kk-KZ"/>
              </w:rPr>
            </w:pPr>
            <w:r w:rsidRPr="00D15F16">
              <w:rPr>
                <w:rFonts w:ascii="Times New Roman" w:hAnsi="Times New Roman"/>
                <w:i/>
                <w:sz w:val="24"/>
                <w:szCs w:val="24"/>
                <w:lang w:val="kk-KZ"/>
              </w:rPr>
              <w:t>Культурал</w:t>
            </w:r>
            <w:r w:rsidR="00B83D72" w:rsidRPr="00D15F16">
              <w:rPr>
                <w:rFonts w:ascii="Times New Roman" w:hAnsi="Times New Roman"/>
                <w:i/>
                <w:sz w:val="24"/>
                <w:szCs w:val="24"/>
                <w:lang w:val="kk-KZ"/>
              </w:rPr>
              <w:t>д</w:t>
            </w:r>
            <w:r w:rsidRPr="00D15F16">
              <w:rPr>
                <w:rFonts w:ascii="Times New Roman" w:hAnsi="Times New Roman"/>
                <w:i/>
                <w:sz w:val="24"/>
                <w:szCs w:val="24"/>
                <w:lang w:val="kk-KZ"/>
              </w:rPr>
              <w:t xml:space="preserve">ық қасиеттері </w:t>
            </w:r>
          </w:p>
          <w:p w:rsidR="00F163B6" w:rsidRPr="00D15F16" w:rsidRDefault="00F163B6" w:rsidP="00F163B6">
            <w:pPr>
              <w:tabs>
                <w:tab w:val="center" w:pos="709"/>
              </w:tabs>
              <w:spacing w:after="0" w:line="240" w:lineRule="auto"/>
              <w:jc w:val="both"/>
              <w:rPr>
                <w:rFonts w:ascii="Times New Roman" w:hAnsi="Times New Roman"/>
                <w:sz w:val="24"/>
                <w:szCs w:val="24"/>
                <w:lang w:val="kk-KZ"/>
              </w:rPr>
            </w:pPr>
            <w:r w:rsidRPr="00D15F16">
              <w:rPr>
                <w:rFonts w:ascii="Times New Roman" w:eastAsia="Calibri" w:hAnsi="Times New Roman"/>
                <w:kern w:val="2"/>
                <w:sz w:val="24"/>
                <w:szCs w:val="24"/>
                <w:lang w:val="kk-KZ"/>
              </w:rPr>
              <w:t>Тығыз қоректік ортада с</w:t>
            </w:r>
            <w:r w:rsidRPr="00D15F16">
              <w:rPr>
                <w:rFonts w:ascii="Times New Roman" w:hAnsi="Times New Roman"/>
                <w:sz w:val="24"/>
                <w:szCs w:val="24"/>
                <w:lang w:val="kk-KZ"/>
              </w:rPr>
              <w:t>ұрғылт ақ түсті, өлшемдері орташа, мөлдір емес, шеттері толқынды дөңгелек колониялар түзеді.</w:t>
            </w:r>
          </w:p>
          <w:p w:rsidR="00F163B6" w:rsidRPr="00D15F16" w:rsidRDefault="00F163B6" w:rsidP="00F163B6">
            <w:pPr>
              <w:spacing w:after="0" w:line="240" w:lineRule="auto"/>
              <w:jc w:val="both"/>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Сұйық қоректік ортада ортаның лайлануымен және бетінде сұрғылт ақ түсті жұқа қабықшаның түзілуімен жүреді.</w:t>
            </w:r>
          </w:p>
          <w:p w:rsidR="00F163B6" w:rsidRPr="00D15F16" w:rsidRDefault="00F163B6" w:rsidP="00F163B6">
            <w:pPr>
              <w:tabs>
                <w:tab w:val="center" w:pos="709"/>
              </w:tabs>
              <w:spacing w:after="0" w:line="240" w:lineRule="auto"/>
              <w:jc w:val="both"/>
              <w:rPr>
                <w:rFonts w:ascii="Times New Roman" w:hAnsi="Times New Roman"/>
                <w:i/>
                <w:sz w:val="24"/>
                <w:szCs w:val="24"/>
                <w:lang w:val="kk-KZ"/>
              </w:rPr>
            </w:pPr>
            <w:r w:rsidRPr="00D15F16">
              <w:rPr>
                <w:rFonts w:ascii="Times New Roman" w:hAnsi="Times New Roman"/>
                <w:i/>
                <w:sz w:val="24"/>
                <w:szCs w:val="24"/>
                <w:lang w:val="kk-KZ"/>
              </w:rPr>
              <w:t>Биохимиялық қасиеттері:</w:t>
            </w:r>
          </w:p>
          <w:p w:rsidR="00F163B6" w:rsidRPr="00D15F16" w:rsidRDefault="00F163B6" w:rsidP="00F163B6">
            <w:pPr>
              <w:spacing w:after="0" w:line="240" w:lineRule="auto"/>
              <w:jc w:val="both"/>
              <w:rPr>
                <w:rFonts w:ascii="Times New Roman" w:eastAsia="Calibri" w:hAnsi="Times New Roman"/>
                <w:kern w:val="2"/>
                <w:sz w:val="24"/>
                <w:szCs w:val="24"/>
                <w:lang w:val="kk-KZ"/>
              </w:rPr>
            </w:pPr>
            <w:r w:rsidRPr="00D15F16">
              <w:rPr>
                <w:rFonts w:ascii="Times New Roman" w:hAnsi="Times New Roman"/>
                <w:sz w:val="24"/>
                <w:szCs w:val="24"/>
                <w:lang w:val="kk-KZ"/>
              </w:rPr>
              <w:t>Каталаза, уреаза түзеді, глюкоза мен маннитолды ыдыратады, нитраттарды редуцирлейді, цитраттарды жояды және Фогес-Проскауэрге оң реакция береді, лецитиназа және гемолиз түзбейді.</w:t>
            </w:r>
          </w:p>
        </w:tc>
        <w:tc>
          <w:tcPr>
            <w:tcW w:w="2693" w:type="dxa"/>
            <w:tcBorders>
              <w:bottom w:val="single" w:sz="4" w:space="0" w:color="auto"/>
            </w:tcBorders>
          </w:tcPr>
          <w:p w:rsidR="00F163B6" w:rsidRPr="00D15F16" w:rsidRDefault="00FB3792" w:rsidP="00F163B6">
            <w:pPr>
              <w:spacing w:after="0" w:line="240" w:lineRule="auto"/>
              <w:rPr>
                <w:rFonts w:ascii="Times New Roman" w:eastAsia="Calibri" w:hAnsi="Times New Roman"/>
                <w:kern w:val="2"/>
                <w:sz w:val="24"/>
                <w:szCs w:val="24"/>
                <w:lang w:val="kk-KZ"/>
              </w:rPr>
            </w:pPr>
            <w:r w:rsidRPr="00D15F16">
              <w:rPr>
                <w:rFonts w:ascii="Times New Roman" w:hAnsi="Times New Roman"/>
                <w:sz w:val="24"/>
                <w:szCs w:val="24"/>
                <w:lang w:val="kk-KZ"/>
              </w:rPr>
              <w:t>НҚ сәйкес</w:t>
            </w:r>
          </w:p>
        </w:tc>
      </w:tr>
      <w:tr w:rsidR="00F163B6" w:rsidRPr="00D15F16" w:rsidTr="00911421">
        <w:tc>
          <w:tcPr>
            <w:tcW w:w="2410" w:type="dxa"/>
            <w:tcBorders>
              <w:bottom w:val="nil"/>
            </w:tcBorders>
          </w:tcPr>
          <w:p w:rsidR="00F163B6" w:rsidRPr="00D15F16" w:rsidRDefault="00F163B6" w:rsidP="00F163B6">
            <w:pPr>
              <w:spacing w:after="0" w:line="240" w:lineRule="auto"/>
              <w:jc w:val="both"/>
              <w:rPr>
                <w:rFonts w:ascii="Times New Roman" w:hAnsi="Times New Roman"/>
                <w:sz w:val="24"/>
                <w:szCs w:val="24"/>
              </w:rPr>
            </w:pPr>
            <w:r w:rsidRPr="00D15F16">
              <w:rPr>
                <w:rFonts w:ascii="Times New Roman" w:hAnsi="Times New Roman"/>
                <w:bCs/>
                <w:sz w:val="24"/>
                <w:szCs w:val="24"/>
              </w:rPr>
              <w:t>рН (потенциометрия)</w:t>
            </w:r>
          </w:p>
        </w:tc>
        <w:tc>
          <w:tcPr>
            <w:tcW w:w="4536" w:type="dxa"/>
            <w:tcBorders>
              <w:bottom w:val="nil"/>
            </w:tcBorders>
          </w:tcPr>
          <w:p w:rsidR="00F163B6" w:rsidRPr="00D15F16" w:rsidRDefault="00F163B6" w:rsidP="00F163B6">
            <w:pPr>
              <w:jc w:val="both"/>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5,8-6,2</w:t>
            </w:r>
          </w:p>
        </w:tc>
        <w:tc>
          <w:tcPr>
            <w:tcW w:w="2693" w:type="dxa"/>
            <w:tcBorders>
              <w:bottom w:val="nil"/>
            </w:tcBorders>
          </w:tcPr>
          <w:p w:rsidR="00F163B6" w:rsidRPr="00D15F16" w:rsidRDefault="00F163B6" w:rsidP="00F163B6">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 xml:space="preserve">ҚР МФ І, т.1,  2.2.3  </w:t>
            </w:r>
          </w:p>
        </w:tc>
      </w:tr>
    </w:tbl>
    <w:p w:rsidR="00911421" w:rsidRPr="00D15F16" w:rsidRDefault="00911421" w:rsidP="00911421">
      <w:pPr>
        <w:tabs>
          <w:tab w:val="center" w:pos="709"/>
        </w:tabs>
        <w:spacing w:after="0" w:line="240" w:lineRule="auto"/>
        <w:jc w:val="both"/>
        <w:rPr>
          <w:rFonts w:ascii="Times New Roman" w:hAnsi="Times New Roman"/>
          <w:bCs/>
          <w:sz w:val="24"/>
          <w:szCs w:val="24"/>
          <w:lang w:val="kk-KZ"/>
        </w:rPr>
      </w:pPr>
      <w:r w:rsidRPr="00D15F16">
        <w:rPr>
          <w:rFonts w:ascii="Times New Roman" w:hAnsi="Times New Roman"/>
          <w:bCs/>
          <w:sz w:val="24"/>
          <w:szCs w:val="24"/>
          <w:lang w:val="kk-KZ"/>
        </w:rPr>
        <w:t>27 – кестенің жалғасы</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4536"/>
        <w:gridCol w:w="2693"/>
      </w:tblGrid>
      <w:tr w:rsidR="00911421" w:rsidRPr="00D15F16" w:rsidTr="00372886">
        <w:tc>
          <w:tcPr>
            <w:tcW w:w="2410" w:type="dxa"/>
          </w:tcPr>
          <w:p w:rsidR="00911421" w:rsidRPr="00D15F16" w:rsidRDefault="00911421" w:rsidP="00911421">
            <w:pPr>
              <w:tabs>
                <w:tab w:val="center" w:pos="709"/>
              </w:tabs>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1</w:t>
            </w:r>
          </w:p>
        </w:tc>
        <w:tc>
          <w:tcPr>
            <w:tcW w:w="4536" w:type="dxa"/>
          </w:tcPr>
          <w:p w:rsidR="00911421" w:rsidRPr="00D15F16" w:rsidRDefault="00911421" w:rsidP="00911421">
            <w:pPr>
              <w:spacing w:after="0" w:line="240" w:lineRule="auto"/>
              <w:jc w:val="center"/>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2</w:t>
            </w:r>
          </w:p>
        </w:tc>
        <w:tc>
          <w:tcPr>
            <w:tcW w:w="2693" w:type="dxa"/>
          </w:tcPr>
          <w:p w:rsidR="00911421" w:rsidRPr="00D15F16" w:rsidRDefault="00911421" w:rsidP="00911421">
            <w:pPr>
              <w:spacing w:after="0" w:line="240" w:lineRule="auto"/>
              <w:jc w:val="center"/>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3</w:t>
            </w:r>
          </w:p>
        </w:tc>
      </w:tr>
      <w:tr w:rsidR="00911421" w:rsidRPr="00D15F16" w:rsidTr="00372886">
        <w:tc>
          <w:tcPr>
            <w:tcW w:w="2410" w:type="dxa"/>
          </w:tcPr>
          <w:p w:rsidR="00911421" w:rsidRPr="00D15F16" w:rsidRDefault="00911421" w:rsidP="00372886">
            <w:pPr>
              <w:tabs>
                <w:tab w:val="center" w:pos="709"/>
              </w:tabs>
              <w:spacing w:after="0" w:line="240" w:lineRule="auto"/>
              <w:rPr>
                <w:rFonts w:ascii="Times New Roman" w:hAnsi="Times New Roman"/>
                <w:sz w:val="24"/>
                <w:szCs w:val="24"/>
              </w:rPr>
            </w:pPr>
            <w:r w:rsidRPr="00D15F16">
              <w:rPr>
                <w:rFonts w:ascii="Times New Roman" w:hAnsi="Times New Roman"/>
                <w:sz w:val="24"/>
                <w:szCs w:val="24"/>
                <w:lang w:val="kk-KZ"/>
              </w:rPr>
              <w:t>Сандық анықтау</w:t>
            </w:r>
            <w:r w:rsidRPr="00D15F16">
              <w:rPr>
                <w:rFonts w:ascii="Times New Roman" w:hAnsi="Times New Roman"/>
                <w:sz w:val="24"/>
                <w:szCs w:val="24"/>
              </w:rPr>
              <w:t>:</w:t>
            </w:r>
          </w:p>
          <w:p w:rsidR="00911421" w:rsidRPr="00D15F16" w:rsidRDefault="00911421" w:rsidP="00372886">
            <w:pPr>
              <w:tabs>
                <w:tab w:val="center" w:pos="709"/>
              </w:tabs>
              <w:spacing w:after="0" w:line="240" w:lineRule="auto"/>
              <w:rPr>
                <w:rFonts w:ascii="Times New Roman" w:hAnsi="Times New Roman"/>
                <w:i/>
                <w:iCs/>
                <w:sz w:val="24"/>
                <w:szCs w:val="24"/>
              </w:rPr>
            </w:pPr>
            <w:r w:rsidRPr="00D15F16">
              <w:rPr>
                <w:rFonts w:ascii="Times New Roman" w:hAnsi="Times New Roman"/>
                <w:i/>
                <w:iCs/>
                <w:sz w:val="24"/>
                <w:szCs w:val="24"/>
              </w:rPr>
              <w:t>- B. subtilis</w:t>
            </w:r>
          </w:p>
          <w:p w:rsidR="00911421" w:rsidRPr="00D15F16" w:rsidRDefault="00911421" w:rsidP="00372886">
            <w:pPr>
              <w:tabs>
                <w:tab w:val="center" w:pos="709"/>
              </w:tabs>
              <w:spacing w:after="0" w:line="240" w:lineRule="auto"/>
              <w:rPr>
                <w:rFonts w:ascii="Times New Roman" w:hAnsi="Times New Roman"/>
                <w:b/>
                <w:sz w:val="24"/>
                <w:szCs w:val="24"/>
              </w:rPr>
            </w:pPr>
          </w:p>
        </w:tc>
        <w:tc>
          <w:tcPr>
            <w:tcW w:w="4536" w:type="dxa"/>
          </w:tcPr>
          <w:p w:rsidR="00911421" w:rsidRPr="00D15F16" w:rsidRDefault="00911421" w:rsidP="00372886">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1х10</w:t>
            </w:r>
            <w:r w:rsidRPr="00D15F16">
              <w:rPr>
                <w:rFonts w:ascii="Times New Roman" w:eastAsia="Calibri" w:hAnsi="Times New Roman"/>
                <w:kern w:val="2"/>
                <w:sz w:val="24"/>
                <w:szCs w:val="24"/>
                <w:vertAlign w:val="superscript"/>
                <w:lang w:val="kk-KZ"/>
              </w:rPr>
              <w:t>6</w:t>
            </w:r>
            <w:r w:rsidRPr="00D15F16">
              <w:rPr>
                <w:rFonts w:ascii="Times New Roman" w:eastAsia="Calibri" w:hAnsi="Times New Roman"/>
                <w:kern w:val="2"/>
                <w:sz w:val="24"/>
                <w:szCs w:val="24"/>
                <w:lang w:val="kk-KZ"/>
              </w:rPr>
              <w:t xml:space="preserve"> КТБ/г</w:t>
            </w:r>
          </w:p>
        </w:tc>
        <w:tc>
          <w:tcPr>
            <w:tcW w:w="2693" w:type="dxa"/>
          </w:tcPr>
          <w:p w:rsidR="00911421" w:rsidRPr="00D15F16" w:rsidRDefault="00911421" w:rsidP="00372886">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Микробиологиялық әдіс,   НҚ сәйкес</w:t>
            </w:r>
          </w:p>
        </w:tc>
      </w:tr>
      <w:tr w:rsidR="00911421" w:rsidRPr="00D15F16" w:rsidTr="00372886">
        <w:tc>
          <w:tcPr>
            <w:tcW w:w="2410" w:type="dxa"/>
          </w:tcPr>
          <w:p w:rsidR="00911421" w:rsidRPr="00D15F16" w:rsidRDefault="00911421" w:rsidP="00372886">
            <w:pPr>
              <w:spacing w:after="0" w:line="240" w:lineRule="auto"/>
              <w:jc w:val="both"/>
              <w:rPr>
                <w:rFonts w:ascii="Times New Roman" w:hAnsi="Times New Roman"/>
                <w:bCs/>
                <w:sz w:val="24"/>
                <w:szCs w:val="24"/>
              </w:rPr>
            </w:pPr>
            <w:r w:rsidRPr="00D15F16">
              <w:rPr>
                <w:rFonts w:ascii="Times New Roman" w:hAnsi="Times New Roman"/>
                <w:bCs/>
                <w:sz w:val="24"/>
                <w:szCs w:val="24"/>
              </w:rPr>
              <w:t>Микробиологиялық тазалығы</w:t>
            </w:r>
          </w:p>
        </w:tc>
        <w:tc>
          <w:tcPr>
            <w:tcW w:w="4536" w:type="dxa"/>
          </w:tcPr>
          <w:p w:rsidR="00911421" w:rsidRPr="00D15F16" w:rsidRDefault="00911421" w:rsidP="00372886">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1 г препаратта басқа өміршең аэробты микроорганизмдердің болуына жол берілмейді.</w:t>
            </w:r>
          </w:p>
          <w:p w:rsidR="00911421" w:rsidRPr="00D15F16" w:rsidRDefault="00911421" w:rsidP="00372886">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 xml:space="preserve">1 г препаратта басқа грамм теріс бактериялардың және </w:t>
            </w:r>
            <w:r w:rsidRPr="00D15F16">
              <w:rPr>
                <w:rFonts w:ascii="Times New Roman" w:eastAsia="Calibri" w:hAnsi="Times New Roman"/>
                <w:i/>
                <w:iCs/>
                <w:kern w:val="2"/>
                <w:sz w:val="24"/>
                <w:szCs w:val="24"/>
                <w:lang w:val="kk-KZ" w:eastAsia="en-US"/>
              </w:rPr>
              <w:t xml:space="preserve">Escherichia coli </w:t>
            </w:r>
            <w:r w:rsidRPr="00D15F16">
              <w:rPr>
                <w:rFonts w:ascii="Times New Roman" w:eastAsia="Calibri" w:hAnsi="Times New Roman"/>
                <w:kern w:val="2"/>
                <w:sz w:val="24"/>
                <w:szCs w:val="24"/>
                <w:lang w:val="kk-KZ" w:eastAsia="en-US"/>
              </w:rPr>
              <w:t>болуына жол берілмейді.</w:t>
            </w:r>
          </w:p>
          <w:p w:rsidR="00911421" w:rsidRPr="00D15F16" w:rsidRDefault="00911421" w:rsidP="00372886">
            <w:pPr>
              <w:spacing w:after="0" w:line="240" w:lineRule="auto"/>
              <w:jc w:val="both"/>
              <w:rPr>
                <w:rFonts w:ascii="Times New Roman" w:eastAsia="Calibri" w:hAnsi="Times New Roman"/>
                <w:kern w:val="2"/>
                <w:sz w:val="24"/>
                <w:szCs w:val="24"/>
                <w:lang w:val="kk-KZ" w:eastAsia="en-US"/>
              </w:rPr>
            </w:pPr>
            <w:r w:rsidRPr="00D15F16">
              <w:rPr>
                <w:rFonts w:ascii="Times New Roman" w:eastAsia="Calibri" w:hAnsi="Times New Roman"/>
                <w:kern w:val="2"/>
                <w:sz w:val="24"/>
                <w:szCs w:val="24"/>
                <w:lang w:val="kk-KZ" w:eastAsia="en-US"/>
              </w:rPr>
              <w:t xml:space="preserve">1 г препаратта </w:t>
            </w:r>
            <w:r w:rsidRPr="00D15F16">
              <w:rPr>
                <w:rFonts w:ascii="Times New Roman" w:eastAsia="Calibri" w:hAnsi="Times New Roman"/>
                <w:i/>
                <w:iCs/>
                <w:kern w:val="2"/>
                <w:sz w:val="24"/>
                <w:szCs w:val="24"/>
                <w:lang w:val="kk-KZ" w:eastAsia="en-US"/>
              </w:rPr>
              <w:t xml:space="preserve">Enterobacteriaceae, Pseudomonas, Staphylococcus aureus </w:t>
            </w:r>
            <w:r w:rsidRPr="00D15F16">
              <w:rPr>
                <w:rFonts w:ascii="Times New Roman" w:eastAsia="Calibri" w:hAnsi="Times New Roman"/>
                <w:kern w:val="2"/>
                <w:sz w:val="24"/>
                <w:szCs w:val="24"/>
                <w:lang w:val="kk-KZ" w:eastAsia="en-US"/>
              </w:rPr>
              <w:t>болуына жол берілмейді.</w:t>
            </w:r>
          </w:p>
          <w:p w:rsidR="00911421" w:rsidRPr="00D15F16" w:rsidRDefault="00911421" w:rsidP="00372886">
            <w:pPr>
              <w:spacing w:after="0" w:line="240" w:lineRule="auto"/>
              <w:jc w:val="both"/>
              <w:rPr>
                <w:rFonts w:ascii="Times New Roman" w:hAnsi="Times New Roman"/>
                <w:sz w:val="24"/>
                <w:szCs w:val="24"/>
                <w:lang w:val="kk-KZ"/>
              </w:rPr>
            </w:pPr>
            <w:r w:rsidRPr="00D15F16">
              <w:rPr>
                <w:rFonts w:ascii="Times New Roman" w:eastAsia="Calibri" w:hAnsi="Times New Roman"/>
                <w:kern w:val="2"/>
                <w:sz w:val="24"/>
                <w:szCs w:val="24"/>
                <w:lang w:val="kk-KZ" w:eastAsia="en-US"/>
              </w:rPr>
              <w:t xml:space="preserve">1 г  препаратта 1 г препаратта ашытқы мен зең саңырауқұлақтарының болуына жол берілмейді.  </w:t>
            </w:r>
          </w:p>
        </w:tc>
        <w:tc>
          <w:tcPr>
            <w:tcW w:w="2693" w:type="dxa"/>
          </w:tcPr>
          <w:p w:rsidR="00911421" w:rsidRPr="00D15F16" w:rsidRDefault="00911421" w:rsidP="00372886">
            <w:pPr>
              <w:spacing w:after="0" w:line="240" w:lineRule="auto"/>
              <w:jc w:val="both"/>
              <w:rPr>
                <w:rFonts w:ascii="Times New Roman" w:hAnsi="Times New Roman"/>
                <w:sz w:val="24"/>
                <w:szCs w:val="24"/>
                <w:lang w:val="kk-KZ"/>
              </w:rPr>
            </w:pPr>
            <w:r w:rsidRPr="00D15F16">
              <w:rPr>
                <w:rFonts w:ascii="Times New Roman" w:eastAsia="Calibri" w:hAnsi="Times New Roman"/>
                <w:kern w:val="2"/>
                <w:sz w:val="24"/>
                <w:szCs w:val="24"/>
                <w:lang w:val="kk-KZ" w:eastAsia="en-US"/>
              </w:rPr>
              <w:t xml:space="preserve">ҚР МФ I, т. 1, </w:t>
            </w:r>
            <w:r w:rsidRPr="00D15F16">
              <w:rPr>
                <w:rFonts w:ascii="Times New Roman" w:eastAsia="Calibri" w:hAnsi="Times New Roman"/>
                <w:iCs/>
                <w:kern w:val="2"/>
                <w:sz w:val="24"/>
                <w:szCs w:val="24"/>
                <w:lang w:val="kk-KZ" w:eastAsia="en-US"/>
              </w:rPr>
              <w:t xml:space="preserve">2.6.12 және т. 2, 2.6.13, </w:t>
            </w:r>
            <w:r w:rsidRPr="00D15F16">
              <w:rPr>
                <w:rFonts w:ascii="Times New Roman" w:hAnsi="Times New Roman"/>
                <w:sz w:val="24"/>
                <w:szCs w:val="24"/>
                <w:lang w:val="kk-KZ"/>
              </w:rPr>
              <w:t>Ф ЕАЭО 2.3.1.4</w:t>
            </w:r>
          </w:p>
        </w:tc>
      </w:tr>
      <w:tr w:rsidR="00911421" w:rsidRPr="00D15F16" w:rsidTr="00372886">
        <w:trPr>
          <w:trHeight w:val="785"/>
        </w:trPr>
        <w:tc>
          <w:tcPr>
            <w:tcW w:w="2410" w:type="dxa"/>
          </w:tcPr>
          <w:p w:rsidR="00911421" w:rsidRPr="00D15F16" w:rsidRDefault="00911421" w:rsidP="00372886">
            <w:pPr>
              <w:tabs>
                <w:tab w:val="center" w:pos="709"/>
              </w:tabs>
              <w:spacing w:after="0" w:line="240" w:lineRule="auto"/>
              <w:rPr>
                <w:rFonts w:ascii="Times New Roman" w:hAnsi="Times New Roman"/>
                <w:sz w:val="24"/>
                <w:szCs w:val="24"/>
                <w:lang w:val="kk-KZ"/>
              </w:rPr>
            </w:pPr>
            <w:r w:rsidRPr="00D15F16">
              <w:rPr>
                <w:rFonts w:ascii="Times New Roman" w:hAnsi="Times New Roman"/>
                <w:sz w:val="24"/>
                <w:szCs w:val="24"/>
                <w:lang w:val="kk-KZ"/>
              </w:rPr>
              <w:t>Кептіргендегі массасының жоғалуы</w:t>
            </w:r>
          </w:p>
        </w:tc>
        <w:tc>
          <w:tcPr>
            <w:tcW w:w="4536" w:type="dxa"/>
          </w:tcPr>
          <w:p w:rsidR="00911421" w:rsidRPr="00D15F16" w:rsidRDefault="00911421" w:rsidP="00372886">
            <w:pPr>
              <w:tabs>
                <w:tab w:val="center" w:pos="709"/>
              </w:tabs>
              <w:spacing w:after="0" w:line="240" w:lineRule="auto"/>
              <w:rPr>
                <w:rFonts w:ascii="Times New Roman" w:hAnsi="Times New Roman"/>
                <w:sz w:val="24"/>
                <w:szCs w:val="24"/>
                <w:lang w:val="kk-KZ"/>
              </w:rPr>
            </w:pPr>
            <w:r w:rsidRPr="00D15F16">
              <w:rPr>
                <w:rFonts w:ascii="Times New Roman" w:hAnsi="Times New Roman"/>
                <w:sz w:val="24"/>
                <w:szCs w:val="24"/>
              </w:rPr>
              <w:t xml:space="preserve"> 15%</w:t>
            </w:r>
            <w:r w:rsidRPr="00D15F16">
              <w:rPr>
                <w:rFonts w:ascii="Times New Roman" w:hAnsi="Times New Roman"/>
                <w:sz w:val="24"/>
                <w:szCs w:val="24"/>
                <w:lang w:val="kk-KZ"/>
              </w:rPr>
              <w:t xml:space="preserve"> көп емес</w:t>
            </w:r>
          </w:p>
          <w:p w:rsidR="00911421" w:rsidRPr="00D15F16" w:rsidRDefault="00911421" w:rsidP="00372886">
            <w:pPr>
              <w:spacing w:after="0" w:line="240" w:lineRule="auto"/>
              <w:rPr>
                <w:rFonts w:ascii="Times New Roman" w:hAnsi="Times New Roman"/>
                <w:sz w:val="24"/>
                <w:szCs w:val="24"/>
                <w:lang w:val="kk-KZ"/>
              </w:rPr>
            </w:pPr>
          </w:p>
        </w:tc>
        <w:tc>
          <w:tcPr>
            <w:tcW w:w="2693" w:type="dxa"/>
          </w:tcPr>
          <w:p w:rsidR="00911421" w:rsidRPr="00D15F16" w:rsidRDefault="00911421" w:rsidP="00372886">
            <w:r w:rsidRPr="00D15F16">
              <w:rPr>
                <w:rFonts w:ascii="Times New Roman" w:hAnsi="Times New Roman"/>
                <w:sz w:val="24"/>
                <w:szCs w:val="24"/>
                <w:lang w:val="kk-KZ"/>
              </w:rPr>
              <w:t>НҚ сәйкес</w:t>
            </w:r>
          </w:p>
        </w:tc>
      </w:tr>
      <w:tr w:rsidR="00911421" w:rsidRPr="00D15F16" w:rsidTr="00372886">
        <w:trPr>
          <w:trHeight w:val="371"/>
        </w:trPr>
        <w:tc>
          <w:tcPr>
            <w:tcW w:w="2410" w:type="dxa"/>
          </w:tcPr>
          <w:p w:rsidR="00911421" w:rsidRPr="00D15F16" w:rsidRDefault="00911421" w:rsidP="00372886">
            <w:pPr>
              <w:spacing w:after="0" w:line="240" w:lineRule="auto"/>
              <w:jc w:val="both"/>
              <w:rPr>
                <w:rFonts w:ascii="Times New Roman" w:hAnsi="Times New Roman"/>
                <w:sz w:val="24"/>
                <w:szCs w:val="24"/>
              </w:rPr>
            </w:pPr>
            <w:r w:rsidRPr="00D15F16">
              <w:rPr>
                <w:rFonts w:ascii="Times New Roman" w:hAnsi="Times New Roman"/>
                <w:bCs/>
                <w:sz w:val="24"/>
                <w:szCs w:val="24"/>
              </w:rPr>
              <w:t>Ісіну дәрежесі, г</w:t>
            </w:r>
          </w:p>
        </w:tc>
        <w:tc>
          <w:tcPr>
            <w:tcW w:w="4536" w:type="dxa"/>
          </w:tcPr>
          <w:p w:rsidR="00911421" w:rsidRPr="00D15F16" w:rsidRDefault="00911421" w:rsidP="0037288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2,5</w:t>
            </w:r>
          </w:p>
        </w:tc>
        <w:tc>
          <w:tcPr>
            <w:tcW w:w="2693" w:type="dxa"/>
          </w:tcPr>
          <w:p w:rsidR="00911421" w:rsidRPr="00D15F16" w:rsidRDefault="00911421" w:rsidP="00372886">
            <w:r w:rsidRPr="00D15F16">
              <w:rPr>
                <w:rFonts w:ascii="Times New Roman" w:hAnsi="Times New Roman"/>
                <w:sz w:val="24"/>
                <w:szCs w:val="24"/>
                <w:lang w:val="kk-KZ"/>
              </w:rPr>
              <w:t>НҚ сәйкес</w:t>
            </w:r>
          </w:p>
        </w:tc>
      </w:tr>
      <w:tr w:rsidR="00911421" w:rsidRPr="00D15F16" w:rsidTr="00372886">
        <w:trPr>
          <w:trHeight w:val="840"/>
        </w:trPr>
        <w:tc>
          <w:tcPr>
            <w:tcW w:w="2410" w:type="dxa"/>
          </w:tcPr>
          <w:p w:rsidR="00911421" w:rsidRPr="00D15F16" w:rsidRDefault="00911421" w:rsidP="00372886">
            <w:pPr>
              <w:spacing w:after="0" w:line="240" w:lineRule="auto"/>
              <w:jc w:val="both"/>
              <w:rPr>
                <w:rFonts w:ascii="Times New Roman" w:hAnsi="Times New Roman"/>
                <w:bCs/>
                <w:sz w:val="24"/>
                <w:szCs w:val="24"/>
              </w:rPr>
            </w:pPr>
            <w:r w:rsidRPr="00D15F16">
              <w:rPr>
                <w:rFonts w:ascii="Times New Roman" w:hAnsi="Times New Roman"/>
                <w:bCs/>
                <w:sz w:val="24"/>
                <w:szCs w:val="24"/>
              </w:rPr>
              <w:t>Орамдау</w:t>
            </w:r>
          </w:p>
        </w:tc>
        <w:tc>
          <w:tcPr>
            <w:tcW w:w="4536" w:type="dxa"/>
          </w:tcPr>
          <w:p w:rsidR="00911421" w:rsidRPr="00D15F16" w:rsidRDefault="00911421" w:rsidP="00372886">
            <w:pPr>
              <w:spacing w:after="0" w:line="240" w:lineRule="auto"/>
              <w:jc w:val="both"/>
              <w:rPr>
                <w:rFonts w:ascii="Times New Roman" w:hAnsi="Times New Roman"/>
                <w:sz w:val="24"/>
                <w:szCs w:val="24"/>
                <w:lang w:val="kk-KZ"/>
              </w:rPr>
            </w:pPr>
            <w:r w:rsidRPr="00D15F16">
              <w:rPr>
                <w:rFonts w:ascii="Times New Roman" w:hAnsi="Times New Roman"/>
                <w:sz w:val="24"/>
                <w:szCs w:val="24"/>
              </w:rPr>
              <w:t>Картон қораптарға салынған, шыны флакондарда 40×40 мм өлшемде</w:t>
            </w:r>
            <w:r w:rsidRPr="00D15F16">
              <w:rPr>
                <w:rFonts w:ascii="Times New Roman" w:hAnsi="Times New Roman"/>
                <w:sz w:val="24"/>
                <w:szCs w:val="24"/>
                <w:lang w:val="kk-KZ"/>
              </w:rPr>
              <w:t>рі</w:t>
            </w:r>
          </w:p>
        </w:tc>
        <w:tc>
          <w:tcPr>
            <w:tcW w:w="2693" w:type="dxa"/>
          </w:tcPr>
          <w:p w:rsidR="00B769EF" w:rsidRDefault="00B769EF" w:rsidP="00372886">
            <w:pPr>
              <w:rPr>
                <w:rFonts w:ascii="Times New Roman" w:eastAsia="Calibri" w:hAnsi="Times New Roman"/>
                <w:kern w:val="2"/>
                <w:sz w:val="24"/>
                <w:szCs w:val="24"/>
                <w:lang w:val="kk-KZ"/>
              </w:rPr>
            </w:pPr>
            <w:r>
              <w:rPr>
                <w:rFonts w:ascii="Times New Roman" w:eastAsia="Calibri" w:hAnsi="Times New Roman"/>
                <w:kern w:val="2"/>
                <w:sz w:val="24"/>
                <w:szCs w:val="24"/>
                <w:lang w:val="kk-KZ"/>
              </w:rPr>
              <w:t xml:space="preserve">17768-90Е МемСТ </w:t>
            </w:r>
          </w:p>
          <w:p w:rsidR="00911421" w:rsidRPr="00B769EF" w:rsidRDefault="00911421" w:rsidP="00372886">
            <w:pPr>
              <w:rPr>
                <w:rFonts w:ascii="Times New Roman" w:eastAsia="Calibri" w:hAnsi="Times New Roman"/>
                <w:kern w:val="2"/>
                <w:sz w:val="24"/>
                <w:szCs w:val="24"/>
                <w:lang w:val="kk-KZ"/>
              </w:rPr>
            </w:pPr>
            <w:r w:rsidRPr="00D15F16">
              <w:rPr>
                <w:rFonts w:ascii="Times New Roman" w:hAnsi="Times New Roman"/>
                <w:sz w:val="24"/>
                <w:szCs w:val="24"/>
                <w:lang w:val="kk-KZ"/>
              </w:rPr>
              <w:t xml:space="preserve"> НҚ сәйкес</w:t>
            </w:r>
          </w:p>
        </w:tc>
      </w:tr>
      <w:tr w:rsidR="00911421" w:rsidRPr="00D15F16" w:rsidTr="00372886">
        <w:trPr>
          <w:trHeight w:val="840"/>
        </w:trPr>
        <w:tc>
          <w:tcPr>
            <w:tcW w:w="2410" w:type="dxa"/>
          </w:tcPr>
          <w:p w:rsidR="00911421" w:rsidRPr="00D15F16" w:rsidRDefault="00911421" w:rsidP="00372886">
            <w:pPr>
              <w:spacing w:after="0" w:line="240" w:lineRule="auto"/>
              <w:jc w:val="both"/>
              <w:rPr>
                <w:rFonts w:ascii="Times New Roman" w:hAnsi="Times New Roman"/>
                <w:bCs/>
                <w:sz w:val="24"/>
                <w:szCs w:val="24"/>
              </w:rPr>
            </w:pPr>
            <w:r w:rsidRPr="00D15F16">
              <w:rPr>
                <w:rFonts w:ascii="Times New Roman" w:hAnsi="Times New Roman"/>
                <w:bCs/>
                <w:sz w:val="24"/>
                <w:szCs w:val="24"/>
              </w:rPr>
              <w:t>Таңбалау</w:t>
            </w:r>
          </w:p>
        </w:tc>
        <w:tc>
          <w:tcPr>
            <w:tcW w:w="4536" w:type="dxa"/>
          </w:tcPr>
          <w:p w:rsidR="00911421" w:rsidRPr="00D15F16" w:rsidRDefault="00911421" w:rsidP="00372886">
            <w:pPr>
              <w:spacing w:after="0" w:line="240" w:lineRule="auto"/>
              <w:jc w:val="both"/>
              <w:rPr>
                <w:rFonts w:ascii="Times New Roman" w:hAnsi="Times New Roman"/>
                <w:sz w:val="24"/>
                <w:szCs w:val="24"/>
              </w:rPr>
            </w:pPr>
            <w:r w:rsidRPr="00D15F16">
              <w:rPr>
                <w:rFonts w:ascii="Times New Roman" w:hAnsi="Times New Roman"/>
                <w:sz w:val="24"/>
                <w:szCs w:val="24"/>
              </w:rPr>
              <w:t xml:space="preserve">Флаконның этикеткасында </w:t>
            </w:r>
            <w:r w:rsidRPr="00D15F16">
              <w:rPr>
                <w:rFonts w:ascii="Times New Roman" w:hAnsi="Times New Roman"/>
                <w:sz w:val="24"/>
                <w:szCs w:val="24"/>
                <w:lang w:val="kk-KZ"/>
              </w:rPr>
              <w:t xml:space="preserve">мембрананың </w:t>
            </w:r>
            <w:r w:rsidRPr="00D15F16">
              <w:rPr>
                <w:rFonts w:ascii="Times New Roman" w:hAnsi="Times New Roman"/>
                <w:sz w:val="24"/>
                <w:szCs w:val="24"/>
              </w:rPr>
              <w:t xml:space="preserve">аты, серия №, дайындау уақыты, сақтау мерзімі, сақтау шарттары. </w:t>
            </w:r>
          </w:p>
        </w:tc>
        <w:tc>
          <w:tcPr>
            <w:tcW w:w="2693" w:type="dxa"/>
          </w:tcPr>
          <w:p w:rsidR="00911421" w:rsidRPr="00D15F16" w:rsidRDefault="00911421" w:rsidP="00372886">
            <w:pPr>
              <w:rPr>
                <w:rFonts w:ascii="Times New Roman" w:hAnsi="Times New Roman"/>
                <w:lang w:val="kk-KZ"/>
              </w:rPr>
            </w:pPr>
            <w:r w:rsidRPr="00D15F16">
              <w:rPr>
                <w:rFonts w:ascii="Times New Roman" w:eastAsia="Calibri" w:hAnsi="Times New Roman"/>
                <w:kern w:val="2"/>
                <w:sz w:val="24"/>
                <w:szCs w:val="24"/>
                <w:lang w:val="kk-KZ"/>
              </w:rPr>
              <w:t>ҚР ДСМ № ҚР ДСМ-11 27.01.21ж., 14192-96 МемСТ</w:t>
            </w:r>
          </w:p>
        </w:tc>
      </w:tr>
      <w:tr w:rsidR="00911421" w:rsidRPr="00D15F16" w:rsidTr="00372886">
        <w:trPr>
          <w:trHeight w:val="840"/>
        </w:trPr>
        <w:tc>
          <w:tcPr>
            <w:tcW w:w="2410" w:type="dxa"/>
          </w:tcPr>
          <w:p w:rsidR="00911421" w:rsidRPr="00D15F16" w:rsidRDefault="00911421" w:rsidP="00372886">
            <w:pPr>
              <w:rPr>
                <w:rFonts w:ascii="Times New Roman" w:hAnsi="Times New Roman"/>
                <w:sz w:val="24"/>
                <w:szCs w:val="24"/>
                <w:lang w:val="kk-KZ"/>
              </w:rPr>
            </w:pPr>
            <w:r w:rsidRPr="00D15F16">
              <w:rPr>
                <w:rFonts w:ascii="Times New Roman" w:hAnsi="Times New Roman"/>
                <w:sz w:val="24"/>
                <w:szCs w:val="24"/>
                <w:lang w:val="kk-KZ"/>
              </w:rPr>
              <w:t>Тасымалдау</w:t>
            </w:r>
          </w:p>
        </w:tc>
        <w:tc>
          <w:tcPr>
            <w:tcW w:w="4536" w:type="dxa"/>
          </w:tcPr>
          <w:p w:rsidR="00911421" w:rsidRPr="00D15F16" w:rsidRDefault="00911421" w:rsidP="00372886">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17768-90 МемСТ сәйкес</w:t>
            </w:r>
          </w:p>
        </w:tc>
        <w:tc>
          <w:tcPr>
            <w:tcW w:w="2693" w:type="dxa"/>
          </w:tcPr>
          <w:p w:rsidR="00911421" w:rsidRPr="00D15F16" w:rsidRDefault="00911421" w:rsidP="00372886">
            <w:pPr>
              <w:spacing w:after="0" w:line="240" w:lineRule="auto"/>
              <w:rPr>
                <w:rFonts w:ascii="Times New Roman" w:eastAsia="Calibri" w:hAnsi="Times New Roman"/>
                <w:kern w:val="2"/>
                <w:sz w:val="24"/>
                <w:szCs w:val="24"/>
                <w:lang w:val="kk-KZ"/>
              </w:rPr>
            </w:pPr>
            <w:r w:rsidRPr="00D15F16">
              <w:rPr>
                <w:rFonts w:ascii="Times New Roman" w:eastAsia="Calibri" w:hAnsi="Times New Roman"/>
                <w:kern w:val="2"/>
                <w:sz w:val="24"/>
                <w:szCs w:val="24"/>
                <w:lang w:val="kk-KZ"/>
              </w:rPr>
              <w:t>17768-90Е МемСТ ҚР ДСМ № ҚР ДСМ-19 16.02.2021ж.</w:t>
            </w:r>
          </w:p>
        </w:tc>
      </w:tr>
      <w:tr w:rsidR="00911421" w:rsidRPr="00D15F16" w:rsidTr="00372886">
        <w:trPr>
          <w:trHeight w:val="1393"/>
        </w:trPr>
        <w:tc>
          <w:tcPr>
            <w:tcW w:w="2410" w:type="dxa"/>
          </w:tcPr>
          <w:p w:rsidR="00911421" w:rsidRPr="00D15F16" w:rsidRDefault="00911421" w:rsidP="00372886">
            <w:pPr>
              <w:spacing w:after="0" w:line="240" w:lineRule="auto"/>
              <w:jc w:val="both"/>
              <w:rPr>
                <w:rFonts w:ascii="Times New Roman" w:hAnsi="Times New Roman"/>
                <w:bCs/>
                <w:sz w:val="24"/>
                <w:szCs w:val="24"/>
              </w:rPr>
            </w:pPr>
            <w:r w:rsidRPr="00D15F16">
              <w:rPr>
                <w:rFonts w:ascii="Times New Roman" w:hAnsi="Times New Roman"/>
                <w:bCs/>
                <w:sz w:val="24"/>
                <w:szCs w:val="24"/>
              </w:rPr>
              <w:t>Сақтау шарттары</w:t>
            </w:r>
          </w:p>
        </w:tc>
        <w:tc>
          <w:tcPr>
            <w:tcW w:w="4536" w:type="dxa"/>
          </w:tcPr>
          <w:p w:rsidR="00911421" w:rsidRPr="00D15F16" w:rsidRDefault="00911421" w:rsidP="00372886">
            <w:pPr>
              <w:spacing w:after="0" w:line="240" w:lineRule="auto"/>
              <w:jc w:val="both"/>
              <w:rPr>
                <w:rFonts w:ascii="Times New Roman" w:hAnsi="Times New Roman"/>
                <w:sz w:val="24"/>
                <w:szCs w:val="24"/>
              </w:rPr>
            </w:pPr>
            <w:r w:rsidRPr="00D15F16">
              <w:rPr>
                <w:rFonts w:ascii="Times New Roman" w:hAnsi="Times New Roman"/>
                <w:sz w:val="24"/>
                <w:szCs w:val="24"/>
              </w:rPr>
              <w:t xml:space="preserve">Күннің тікелей көзінен қорғалған, температурасы </w:t>
            </w:r>
            <w:r w:rsidRPr="00D15F16">
              <w:rPr>
                <w:rFonts w:ascii="Times New Roman" w:hAnsi="Times New Roman"/>
                <w:sz w:val="24"/>
                <w:szCs w:val="24"/>
                <w:lang w:val="kk-KZ"/>
              </w:rPr>
              <w:t>(</w:t>
            </w:r>
            <w:r w:rsidRPr="00D15F16">
              <w:rPr>
                <w:rFonts w:ascii="Times New Roman" w:hAnsi="Times New Roman"/>
                <w:spacing w:val="2"/>
                <w:sz w:val="24"/>
                <w:szCs w:val="24"/>
                <w:shd w:val="clear" w:color="auto" w:fill="FFFFFF"/>
              </w:rPr>
              <w:t>2</w:t>
            </w:r>
            <w:r w:rsidRPr="00D15F16">
              <w:rPr>
                <w:rFonts w:ascii="Times New Roman" w:hAnsi="Times New Roman"/>
                <w:spacing w:val="2"/>
                <w:sz w:val="24"/>
                <w:szCs w:val="24"/>
                <w:bdr w:val="none" w:sz="0" w:space="0" w:color="auto" w:frame="1"/>
                <w:shd w:val="clear" w:color="auto" w:fill="FFFFFF"/>
                <w:vertAlign w:val="superscript"/>
              </w:rPr>
              <w:t>0</w:t>
            </w:r>
            <w:r w:rsidRPr="00D15F16">
              <w:rPr>
                <w:rFonts w:ascii="Times New Roman" w:hAnsi="Times New Roman"/>
                <w:spacing w:val="2"/>
                <w:sz w:val="24"/>
                <w:szCs w:val="24"/>
                <w:shd w:val="clear" w:color="auto" w:fill="FFFFFF"/>
              </w:rPr>
              <w:t>С-тан 8</w:t>
            </w:r>
            <w:r w:rsidRPr="00D15F16">
              <w:rPr>
                <w:rFonts w:ascii="Times New Roman" w:hAnsi="Times New Roman"/>
                <w:spacing w:val="2"/>
                <w:sz w:val="24"/>
                <w:szCs w:val="24"/>
                <w:bdr w:val="none" w:sz="0" w:space="0" w:color="auto" w:frame="1"/>
                <w:shd w:val="clear" w:color="auto" w:fill="FFFFFF"/>
                <w:vertAlign w:val="superscript"/>
              </w:rPr>
              <w:t>0</w:t>
            </w:r>
            <w:r w:rsidRPr="00D15F16">
              <w:rPr>
                <w:rFonts w:ascii="Times New Roman" w:hAnsi="Times New Roman"/>
                <w:spacing w:val="2"/>
                <w:sz w:val="24"/>
                <w:szCs w:val="24"/>
                <w:shd w:val="clear" w:color="auto" w:fill="FFFFFF"/>
              </w:rPr>
              <w:t>С-қа дейін)</w:t>
            </w:r>
            <w:r w:rsidRPr="00D15F16">
              <w:rPr>
                <w:rFonts w:ascii="Times New Roman" w:hAnsi="Times New Roman"/>
                <w:sz w:val="24"/>
                <w:szCs w:val="24"/>
                <w:lang w:val="kk-KZ"/>
              </w:rPr>
              <w:t xml:space="preserve"> </w:t>
            </w:r>
            <w:r w:rsidRPr="00D15F16">
              <w:rPr>
                <w:rFonts w:ascii="Times New Roman" w:hAnsi="Times New Roman"/>
                <w:sz w:val="24"/>
                <w:szCs w:val="24"/>
              </w:rPr>
              <w:t>және ауа ылғалдылығы 60±5 % аспайтын жерде сақталуы тиіс.</w:t>
            </w:r>
          </w:p>
        </w:tc>
        <w:tc>
          <w:tcPr>
            <w:tcW w:w="2693" w:type="dxa"/>
          </w:tcPr>
          <w:p w:rsidR="00911421" w:rsidRPr="00D15F16" w:rsidRDefault="00911421" w:rsidP="00372886">
            <w:pPr>
              <w:spacing w:after="0" w:line="240" w:lineRule="auto"/>
              <w:jc w:val="both"/>
              <w:rPr>
                <w:rFonts w:ascii="Times New Roman" w:hAnsi="Times New Roman"/>
                <w:sz w:val="24"/>
                <w:szCs w:val="24"/>
              </w:rPr>
            </w:pPr>
            <w:r w:rsidRPr="00D15F16">
              <w:rPr>
                <w:rFonts w:ascii="Times New Roman" w:hAnsi="Times New Roman"/>
                <w:sz w:val="24"/>
                <w:szCs w:val="24"/>
              </w:rPr>
              <w:t>НҚ сәйкес</w:t>
            </w:r>
          </w:p>
          <w:p w:rsidR="00911421" w:rsidRPr="00D15F16" w:rsidRDefault="00911421" w:rsidP="00372886">
            <w:pPr>
              <w:spacing w:after="0" w:line="240" w:lineRule="auto"/>
              <w:jc w:val="both"/>
              <w:rPr>
                <w:rFonts w:ascii="Times New Roman" w:hAnsi="Times New Roman"/>
                <w:sz w:val="24"/>
                <w:szCs w:val="24"/>
              </w:rPr>
            </w:pPr>
            <w:r w:rsidRPr="00D15F16">
              <w:rPr>
                <w:rFonts w:ascii="Times New Roman" w:eastAsia="Calibri" w:hAnsi="Times New Roman"/>
                <w:kern w:val="2"/>
                <w:sz w:val="24"/>
                <w:szCs w:val="24"/>
                <w:lang w:val="kk-KZ"/>
              </w:rPr>
              <w:t>ДСМ № ҚР ДСМ-19</w:t>
            </w:r>
          </w:p>
        </w:tc>
      </w:tr>
      <w:tr w:rsidR="00911421" w:rsidRPr="00D15F16" w:rsidTr="00372886">
        <w:tc>
          <w:tcPr>
            <w:tcW w:w="2410" w:type="dxa"/>
          </w:tcPr>
          <w:p w:rsidR="00911421" w:rsidRPr="00D15F16" w:rsidRDefault="00911421" w:rsidP="00372886">
            <w:pPr>
              <w:spacing w:after="0" w:line="240" w:lineRule="auto"/>
              <w:jc w:val="both"/>
              <w:rPr>
                <w:rFonts w:ascii="Times New Roman" w:hAnsi="Times New Roman"/>
                <w:bCs/>
                <w:sz w:val="24"/>
                <w:szCs w:val="24"/>
                <w:lang w:val="kk-KZ"/>
              </w:rPr>
            </w:pPr>
            <w:r w:rsidRPr="00D15F16">
              <w:rPr>
                <w:rFonts w:ascii="Times New Roman" w:hAnsi="Times New Roman"/>
                <w:bCs/>
                <w:sz w:val="24"/>
                <w:szCs w:val="24"/>
              </w:rPr>
              <w:t>Сақтау</w:t>
            </w:r>
            <w:r w:rsidRPr="00D15F16">
              <w:rPr>
                <w:rFonts w:ascii="Times New Roman" w:hAnsi="Times New Roman"/>
                <w:bCs/>
                <w:sz w:val="24"/>
                <w:szCs w:val="24"/>
                <w:lang w:val="kk-KZ"/>
              </w:rPr>
              <w:t xml:space="preserve"> мерзімі</w:t>
            </w:r>
          </w:p>
        </w:tc>
        <w:tc>
          <w:tcPr>
            <w:tcW w:w="4536" w:type="dxa"/>
          </w:tcPr>
          <w:p w:rsidR="00911421" w:rsidRPr="00D15F16" w:rsidRDefault="00911421" w:rsidP="00372886">
            <w:pPr>
              <w:spacing w:after="0" w:line="240" w:lineRule="auto"/>
              <w:jc w:val="both"/>
              <w:rPr>
                <w:rFonts w:ascii="Times New Roman" w:hAnsi="Times New Roman"/>
                <w:sz w:val="24"/>
                <w:szCs w:val="24"/>
                <w:lang w:val="kk-KZ"/>
              </w:rPr>
            </w:pPr>
            <w:r w:rsidRPr="00D15F16">
              <w:rPr>
                <w:rFonts w:ascii="Times New Roman" w:hAnsi="Times New Roman"/>
                <w:spacing w:val="2"/>
                <w:sz w:val="24"/>
                <w:szCs w:val="24"/>
                <w:shd w:val="clear" w:color="auto" w:fill="FFFFFF"/>
                <w:lang w:val="en-US"/>
              </w:rPr>
              <w:t>5</w:t>
            </w:r>
            <w:r w:rsidRPr="00D15F16">
              <w:rPr>
                <w:rFonts w:ascii="Times New Roman" w:hAnsi="Times New Roman"/>
                <w:spacing w:val="2"/>
                <w:sz w:val="24"/>
                <w:szCs w:val="24"/>
                <w:shd w:val="clear" w:color="auto" w:fill="FFFFFF"/>
                <w:lang w:val="kk-KZ"/>
              </w:rPr>
              <w:t xml:space="preserve"> жыл</w:t>
            </w:r>
          </w:p>
        </w:tc>
        <w:tc>
          <w:tcPr>
            <w:tcW w:w="2693" w:type="dxa"/>
          </w:tcPr>
          <w:p w:rsidR="00911421" w:rsidRPr="00D15F16" w:rsidRDefault="00911421" w:rsidP="00372886">
            <w:pPr>
              <w:spacing w:after="0" w:line="240" w:lineRule="auto"/>
              <w:jc w:val="both"/>
              <w:rPr>
                <w:rFonts w:ascii="Times New Roman" w:hAnsi="Times New Roman"/>
                <w:sz w:val="24"/>
                <w:szCs w:val="24"/>
              </w:rPr>
            </w:pPr>
            <w:r w:rsidRPr="00D15F16">
              <w:rPr>
                <w:rFonts w:ascii="Times New Roman" w:hAnsi="Times New Roman"/>
                <w:sz w:val="24"/>
                <w:szCs w:val="24"/>
                <w:lang w:val="kk-KZ"/>
              </w:rPr>
              <w:t>НҚ сәйкес</w:t>
            </w:r>
          </w:p>
        </w:tc>
      </w:tr>
      <w:tr w:rsidR="00911421" w:rsidRPr="00D15F16" w:rsidTr="00372886">
        <w:tc>
          <w:tcPr>
            <w:tcW w:w="2410" w:type="dxa"/>
          </w:tcPr>
          <w:p w:rsidR="00911421" w:rsidRPr="00D15F16" w:rsidRDefault="00911421" w:rsidP="00372886">
            <w:pPr>
              <w:tabs>
                <w:tab w:val="center" w:pos="709"/>
              </w:tabs>
              <w:spacing w:after="0" w:line="240" w:lineRule="auto"/>
              <w:rPr>
                <w:rFonts w:ascii="Times New Roman" w:hAnsi="Times New Roman"/>
                <w:sz w:val="24"/>
                <w:szCs w:val="24"/>
                <w:lang w:val="kk-KZ"/>
              </w:rPr>
            </w:pPr>
            <w:r w:rsidRPr="00D15F16">
              <w:rPr>
                <w:rFonts w:ascii="Times New Roman" w:hAnsi="Times New Roman"/>
                <w:sz w:val="24"/>
                <w:szCs w:val="24"/>
                <w:lang w:val="kk-KZ"/>
              </w:rPr>
              <w:t>Негізгі фармакологиялық әсері</w:t>
            </w:r>
          </w:p>
        </w:tc>
        <w:tc>
          <w:tcPr>
            <w:tcW w:w="4536" w:type="dxa"/>
          </w:tcPr>
          <w:p w:rsidR="00911421" w:rsidRPr="00D15F16" w:rsidRDefault="00911421" w:rsidP="00372886">
            <w:pPr>
              <w:tabs>
                <w:tab w:val="center" w:pos="709"/>
              </w:tabs>
              <w:spacing w:after="0" w:line="240" w:lineRule="auto"/>
              <w:rPr>
                <w:rFonts w:ascii="Times New Roman" w:hAnsi="Times New Roman"/>
                <w:sz w:val="24"/>
                <w:szCs w:val="24"/>
                <w:lang w:val="kk-KZ"/>
              </w:rPr>
            </w:pPr>
            <w:r w:rsidRPr="00D15F16">
              <w:rPr>
                <w:rFonts w:ascii="Times New Roman" w:hAnsi="Times New Roman"/>
                <w:sz w:val="24"/>
                <w:szCs w:val="24"/>
                <w:lang w:val="kk-KZ"/>
              </w:rPr>
              <w:t>Жараны жазатын, микробтарға қарсы</w:t>
            </w:r>
          </w:p>
        </w:tc>
        <w:tc>
          <w:tcPr>
            <w:tcW w:w="2693" w:type="dxa"/>
          </w:tcPr>
          <w:p w:rsidR="00911421" w:rsidRPr="00D15F16" w:rsidRDefault="00911421" w:rsidP="00372886">
            <w:pPr>
              <w:tabs>
                <w:tab w:val="center" w:pos="709"/>
              </w:tabs>
              <w:spacing w:after="0" w:line="240" w:lineRule="auto"/>
              <w:rPr>
                <w:rFonts w:ascii="Times New Roman" w:hAnsi="Times New Roman"/>
                <w:sz w:val="24"/>
                <w:szCs w:val="24"/>
                <w:lang w:val="kk-KZ"/>
              </w:rPr>
            </w:pPr>
            <w:r w:rsidRPr="00D15F16">
              <w:rPr>
                <w:rFonts w:ascii="Times New Roman" w:hAnsi="Times New Roman"/>
                <w:sz w:val="24"/>
                <w:szCs w:val="24"/>
                <w:lang w:val="kk-KZ"/>
              </w:rPr>
              <w:t>НҚ сәйкес</w:t>
            </w:r>
          </w:p>
        </w:tc>
      </w:tr>
    </w:tbl>
    <w:p w:rsidR="00911421" w:rsidRPr="00D15F16" w:rsidRDefault="00911421" w:rsidP="00F76CA0">
      <w:pPr>
        <w:pStyle w:val="af5"/>
        <w:spacing w:after="0"/>
        <w:ind w:firstLine="709"/>
        <w:jc w:val="both"/>
        <w:rPr>
          <w:b/>
          <w:sz w:val="28"/>
          <w:szCs w:val="28"/>
        </w:rPr>
      </w:pPr>
    </w:p>
    <w:p w:rsidR="00F76CA0" w:rsidRPr="00D15F16" w:rsidRDefault="00103068" w:rsidP="00F76CA0">
      <w:pPr>
        <w:pStyle w:val="af5"/>
        <w:spacing w:after="0"/>
        <w:ind w:firstLine="709"/>
        <w:jc w:val="both"/>
        <w:rPr>
          <w:b/>
          <w:sz w:val="28"/>
          <w:szCs w:val="28"/>
        </w:rPr>
      </w:pPr>
      <w:r w:rsidRPr="00D15F16">
        <w:rPr>
          <w:b/>
          <w:sz w:val="28"/>
          <w:szCs w:val="28"/>
        </w:rPr>
        <w:t xml:space="preserve">4.3 </w:t>
      </w:r>
      <w:r w:rsidR="00F76CA0" w:rsidRPr="00D15F16">
        <w:rPr>
          <w:b/>
          <w:sz w:val="28"/>
          <w:szCs w:val="28"/>
        </w:rPr>
        <w:t>Пробиотигі бар коллагенді мембраналардың сақтау уақытындағы тұрақтылығын зерттеу және жарамдылық мерзімін анықтау</w:t>
      </w:r>
    </w:p>
    <w:p w:rsidR="00E8115B" w:rsidRPr="00D15F16" w:rsidRDefault="00A64A4D" w:rsidP="00911421">
      <w:pPr>
        <w:pStyle w:val="af5"/>
        <w:spacing w:after="0"/>
        <w:ind w:firstLine="709"/>
        <w:jc w:val="both"/>
        <w:rPr>
          <w:sz w:val="28"/>
          <w:szCs w:val="28"/>
        </w:rPr>
      </w:pPr>
      <w:r w:rsidRPr="00D15F16">
        <w:rPr>
          <w:sz w:val="28"/>
          <w:szCs w:val="28"/>
        </w:rPr>
        <w:t>Пробиотигі бар коллагенді мембрананың</w:t>
      </w:r>
      <w:r w:rsidR="00F76CA0" w:rsidRPr="00D15F16">
        <w:rPr>
          <w:sz w:val="28"/>
          <w:szCs w:val="28"/>
        </w:rPr>
        <w:t xml:space="preserve"> тұрақтылығын зерттеу</w:t>
      </w:r>
      <w:r w:rsidRPr="00D15F16">
        <w:rPr>
          <w:sz w:val="28"/>
          <w:szCs w:val="28"/>
        </w:rPr>
        <w:t xml:space="preserve"> және сақтау мерзімдерін белгілеу «Дәрілік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w:t>
      </w:r>
      <w:r w:rsidR="003B2EFA" w:rsidRPr="00D15F16">
        <w:rPr>
          <w:sz w:val="28"/>
          <w:szCs w:val="28"/>
        </w:rPr>
        <w:t xml:space="preserve">ҚР ДСМ </w:t>
      </w:r>
      <w:r w:rsidRPr="00D15F16">
        <w:rPr>
          <w:sz w:val="28"/>
          <w:szCs w:val="28"/>
        </w:rPr>
        <w:t>2020 жылғы 28 қазанда</w:t>
      </w:r>
      <w:r w:rsidR="00D6567E" w:rsidRPr="00D15F16">
        <w:rPr>
          <w:sz w:val="28"/>
          <w:szCs w:val="28"/>
        </w:rPr>
        <w:t>ғы № ҚР ДСМ-165/2020</w:t>
      </w:r>
      <w:r w:rsidR="00DF02D9" w:rsidRPr="00D15F16">
        <w:rPr>
          <w:sz w:val="28"/>
          <w:szCs w:val="28"/>
        </w:rPr>
        <w:t xml:space="preserve">, </w:t>
      </w:r>
      <w:r w:rsidR="003B2EFA" w:rsidRPr="00D15F16">
        <w:rPr>
          <w:sz w:val="28"/>
          <w:szCs w:val="28"/>
        </w:rPr>
        <w:t>бұйрығын</w:t>
      </w:r>
      <w:r w:rsidR="001D59CD" w:rsidRPr="00D15F16">
        <w:rPr>
          <w:sz w:val="28"/>
          <w:szCs w:val="28"/>
        </w:rPr>
        <w:t>ың талаптарына</w:t>
      </w:r>
      <w:r w:rsidR="003B2EFA" w:rsidRPr="00D15F16">
        <w:rPr>
          <w:sz w:val="28"/>
          <w:szCs w:val="28"/>
        </w:rPr>
        <w:t xml:space="preserve"> </w:t>
      </w:r>
      <w:r w:rsidRPr="00D15F16">
        <w:rPr>
          <w:sz w:val="28"/>
          <w:szCs w:val="28"/>
        </w:rPr>
        <w:t xml:space="preserve">сәйкес </w:t>
      </w:r>
      <w:r w:rsidR="001D59CD" w:rsidRPr="00D15F16">
        <w:rPr>
          <w:sz w:val="28"/>
          <w:szCs w:val="28"/>
        </w:rPr>
        <w:t xml:space="preserve">60 ай аралығында </w:t>
      </w:r>
      <w:r w:rsidRPr="00D15F16">
        <w:rPr>
          <w:sz w:val="28"/>
          <w:szCs w:val="28"/>
        </w:rPr>
        <w:t>ұзақ мерзімді сынақтар жағдайында</w:t>
      </w:r>
      <w:r w:rsidR="00F76CA0" w:rsidRPr="00D15F16">
        <w:rPr>
          <w:sz w:val="28"/>
          <w:szCs w:val="28"/>
        </w:rPr>
        <w:t xml:space="preserve"> </w:t>
      </w:r>
      <w:r w:rsidRPr="00D15F16">
        <w:rPr>
          <w:sz w:val="28"/>
          <w:szCs w:val="28"/>
        </w:rPr>
        <w:t>жүргізілді.</w:t>
      </w:r>
      <w:r w:rsidR="001D59CD" w:rsidRPr="00D15F16">
        <w:rPr>
          <w:sz w:val="28"/>
          <w:szCs w:val="28"/>
        </w:rPr>
        <w:t xml:space="preserve"> Коллагенді мембраналардың </w:t>
      </w:r>
      <w:r w:rsidRPr="00D15F16">
        <w:rPr>
          <w:sz w:val="28"/>
          <w:szCs w:val="28"/>
        </w:rPr>
        <w:t>тұрақтылығын ұзақ мерзімді зерттеулер келесі параметрлердің тұрақтылығын анықтау арқылы жүргізілді: «Сипаттама», «Сәйкест</w:t>
      </w:r>
      <w:r w:rsidR="00D6567E" w:rsidRPr="00D15F16">
        <w:rPr>
          <w:sz w:val="28"/>
          <w:szCs w:val="28"/>
        </w:rPr>
        <w:t>ендіру»,</w:t>
      </w:r>
      <w:r w:rsidRPr="00D15F16">
        <w:rPr>
          <w:sz w:val="28"/>
          <w:szCs w:val="28"/>
        </w:rPr>
        <w:t xml:space="preserve"> «Сандық анықтау»</w:t>
      </w:r>
      <w:r w:rsidR="001D59CD" w:rsidRPr="00D15F16">
        <w:rPr>
          <w:sz w:val="28"/>
          <w:szCs w:val="28"/>
        </w:rPr>
        <w:t>, «Кептіру кезіндегі массаның жоғалуы»</w:t>
      </w:r>
      <w:r w:rsidRPr="00D15F16">
        <w:rPr>
          <w:sz w:val="28"/>
          <w:szCs w:val="28"/>
        </w:rPr>
        <w:t xml:space="preserve"> және «Микробиологиялық тазалық».</w:t>
      </w:r>
      <w:r w:rsidR="001D59CD" w:rsidRPr="00D15F16">
        <w:rPr>
          <w:sz w:val="28"/>
          <w:szCs w:val="28"/>
        </w:rPr>
        <w:t xml:space="preserve"> </w:t>
      </w:r>
      <w:r w:rsidRPr="00D15F16">
        <w:rPr>
          <w:sz w:val="28"/>
          <w:szCs w:val="28"/>
        </w:rPr>
        <w:t xml:space="preserve">Сапа параметрлерін бақылау жиілігі тұрақтылықты зерттеудің бірінші жылында әр 3 ай сайын және зерттеудің екінші жылында әр 6 ай сайын жүргізілді. </w:t>
      </w:r>
      <w:r w:rsidR="00E8115B" w:rsidRPr="00D15F16">
        <w:rPr>
          <w:sz w:val="28"/>
          <w:szCs w:val="28"/>
        </w:rPr>
        <w:t xml:space="preserve">Тұрақтылықты сынау біріншілік қаптама тығыз бекітілген, герметикалығы қамтамасыз етілген флакондарда жүргізілді. </w:t>
      </w:r>
      <w:r w:rsidR="006D7C87" w:rsidRPr="00D15F16">
        <w:rPr>
          <w:sz w:val="28"/>
          <w:szCs w:val="28"/>
        </w:rPr>
        <w:t>Тұрақтылықты зерттеу нәтижелері бойынша ұ</w:t>
      </w:r>
      <w:r w:rsidR="00F76CA0" w:rsidRPr="00D15F16">
        <w:rPr>
          <w:sz w:val="28"/>
          <w:szCs w:val="28"/>
        </w:rPr>
        <w:t xml:space="preserve">зақ </w:t>
      </w:r>
      <w:r w:rsidR="001D59CD" w:rsidRPr="00D15F16">
        <w:rPr>
          <w:sz w:val="28"/>
          <w:szCs w:val="28"/>
        </w:rPr>
        <w:t xml:space="preserve">мерзімді сынау жүргізу шарттары </w:t>
      </w:r>
      <w:r w:rsidR="00D6567E" w:rsidRPr="00D15F16">
        <w:rPr>
          <w:spacing w:val="2"/>
          <w:sz w:val="28"/>
          <w:szCs w:val="28"/>
          <w:shd w:val="clear" w:color="auto" w:fill="FFFFFF"/>
        </w:rPr>
        <w:t>2</w:t>
      </w:r>
      <w:r w:rsidR="00D6567E" w:rsidRPr="00D15F16">
        <w:rPr>
          <w:spacing w:val="2"/>
          <w:sz w:val="28"/>
          <w:szCs w:val="28"/>
          <w:bdr w:val="none" w:sz="0" w:space="0" w:color="auto" w:frame="1"/>
          <w:shd w:val="clear" w:color="auto" w:fill="FFFFFF"/>
          <w:vertAlign w:val="superscript"/>
        </w:rPr>
        <w:t>0</w:t>
      </w:r>
      <w:r w:rsidR="000D3DC3" w:rsidRPr="00D15F16">
        <w:rPr>
          <w:spacing w:val="2"/>
          <w:sz w:val="28"/>
          <w:szCs w:val="28"/>
          <w:shd w:val="clear" w:color="auto" w:fill="FFFFFF"/>
        </w:rPr>
        <w:t xml:space="preserve">С-тан </w:t>
      </w:r>
      <w:r w:rsidR="00D6567E" w:rsidRPr="00D15F16">
        <w:rPr>
          <w:spacing w:val="2"/>
          <w:sz w:val="28"/>
          <w:szCs w:val="28"/>
          <w:shd w:val="clear" w:color="auto" w:fill="FFFFFF"/>
        </w:rPr>
        <w:t>8</w:t>
      </w:r>
      <w:r w:rsidR="00D6567E" w:rsidRPr="00D15F16">
        <w:rPr>
          <w:spacing w:val="2"/>
          <w:sz w:val="28"/>
          <w:szCs w:val="28"/>
          <w:bdr w:val="none" w:sz="0" w:space="0" w:color="auto" w:frame="1"/>
          <w:shd w:val="clear" w:color="auto" w:fill="FFFFFF"/>
          <w:vertAlign w:val="superscript"/>
        </w:rPr>
        <w:t>0</w:t>
      </w:r>
      <w:r w:rsidR="001D59CD" w:rsidRPr="00D15F16">
        <w:rPr>
          <w:spacing w:val="2"/>
          <w:sz w:val="28"/>
          <w:szCs w:val="28"/>
          <w:shd w:val="clear" w:color="auto" w:fill="FFFFFF"/>
        </w:rPr>
        <w:t>С-қа дейін</w:t>
      </w:r>
      <w:r w:rsidR="006D7C87" w:rsidRPr="00D15F16">
        <w:rPr>
          <w:spacing w:val="2"/>
          <w:sz w:val="28"/>
          <w:szCs w:val="28"/>
          <w:shd w:val="clear" w:color="auto" w:fill="FFFFFF"/>
        </w:rPr>
        <w:t>гі</w:t>
      </w:r>
      <w:r w:rsidR="006D7C87" w:rsidRPr="00D15F16">
        <w:rPr>
          <w:sz w:val="28"/>
          <w:szCs w:val="28"/>
        </w:rPr>
        <w:t xml:space="preserve"> температурада</w:t>
      </w:r>
      <w:r w:rsidR="001D59CD" w:rsidRPr="00D15F16">
        <w:rPr>
          <w:spacing w:val="2"/>
          <w:sz w:val="28"/>
          <w:szCs w:val="28"/>
          <w:shd w:val="clear" w:color="auto" w:fill="FFFFFF"/>
        </w:rPr>
        <w:t>,</w:t>
      </w:r>
      <w:r w:rsidR="00C87BDB" w:rsidRPr="00D15F16">
        <w:rPr>
          <w:sz w:val="28"/>
          <w:szCs w:val="28"/>
        </w:rPr>
        <w:t xml:space="preserve"> (60±</w:t>
      </w:r>
      <w:r w:rsidR="00F76CA0" w:rsidRPr="00D15F16">
        <w:rPr>
          <w:sz w:val="28"/>
          <w:szCs w:val="28"/>
        </w:rPr>
        <w:t>5)</w:t>
      </w:r>
      <w:r w:rsidR="00AC548D" w:rsidRPr="00D15F16">
        <w:rPr>
          <w:sz w:val="28"/>
          <w:szCs w:val="28"/>
        </w:rPr>
        <w:t xml:space="preserve"> </w:t>
      </w:r>
      <w:r w:rsidR="006D7C87" w:rsidRPr="00D15F16">
        <w:rPr>
          <w:sz w:val="28"/>
          <w:szCs w:val="28"/>
        </w:rPr>
        <w:t>% салыстырмалы ылғалдылық көрсеткішінде пробиотигі бар коллагенді мембраналардың сапа көрсеткіштері шектік мөлшерден асқан жоқ және ауытқулар болмады</w:t>
      </w:r>
      <w:r w:rsidR="00160BDF" w:rsidRPr="00D15F16">
        <w:rPr>
          <w:sz w:val="28"/>
          <w:szCs w:val="28"/>
        </w:rPr>
        <w:t xml:space="preserve">, </w:t>
      </w:r>
      <w:r w:rsidR="00F76CA0" w:rsidRPr="00D15F16">
        <w:rPr>
          <w:sz w:val="28"/>
          <w:szCs w:val="28"/>
        </w:rPr>
        <w:t xml:space="preserve">бұл </w:t>
      </w:r>
      <w:r w:rsidR="006D7C87" w:rsidRPr="00D15F16">
        <w:rPr>
          <w:sz w:val="28"/>
          <w:szCs w:val="28"/>
        </w:rPr>
        <w:t xml:space="preserve">көрсетілген </w:t>
      </w:r>
      <w:r w:rsidR="00F76CA0" w:rsidRPr="00D15F16">
        <w:rPr>
          <w:sz w:val="28"/>
          <w:szCs w:val="28"/>
        </w:rPr>
        <w:t>уақыт ішінде белсенді компоненттердің тұрақты</w:t>
      </w:r>
      <w:r w:rsidR="00226341" w:rsidRPr="00D15F16">
        <w:rPr>
          <w:sz w:val="28"/>
          <w:szCs w:val="28"/>
        </w:rPr>
        <w:t>лығын растауға мүмкіндік берді.</w:t>
      </w:r>
      <w:r w:rsidR="00911421" w:rsidRPr="00D15F16">
        <w:rPr>
          <w:sz w:val="28"/>
          <w:szCs w:val="28"/>
        </w:rPr>
        <w:t xml:space="preserve"> </w:t>
      </w:r>
      <w:r w:rsidR="00E8115B" w:rsidRPr="00D15F16">
        <w:rPr>
          <w:sz w:val="28"/>
          <w:szCs w:val="28"/>
        </w:rPr>
        <w:t xml:space="preserve">Тұрақтылықты сынау шеңберінде коллагенді мембраналардың құрамындағы </w:t>
      </w:r>
      <w:r w:rsidR="00E8115B" w:rsidRPr="00D15F16">
        <w:rPr>
          <w:i/>
          <w:sz w:val="28"/>
          <w:szCs w:val="28"/>
        </w:rPr>
        <w:t xml:space="preserve">B. subtilis </w:t>
      </w:r>
      <w:r w:rsidR="00E8115B" w:rsidRPr="00D15F16">
        <w:rPr>
          <w:sz w:val="28"/>
          <w:szCs w:val="28"/>
        </w:rPr>
        <w:t>штаммының өмірге қаб</w:t>
      </w:r>
      <w:r w:rsidR="00E67016" w:rsidRPr="00D15F16">
        <w:rPr>
          <w:sz w:val="28"/>
          <w:szCs w:val="28"/>
        </w:rPr>
        <w:t xml:space="preserve">ілеттілігін анықтау нәтижелері 25 - </w:t>
      </w:r>
      <w:r w:rsidR="00E8115B" w:rsidRPr="00D15F16">
        <w:rPr>
          <w:sz w:val="28"/>
          <w:szCs w:val="28"/>
        </w:rPr>
        <w:t xml:space="preserve"> суретте көрсетілген.</w:t>
      </w:r>
    </w:p>
    <w:p w:rsidR="00226341" w:rsidRPr="00D15F16" w:rsidRDefault="00226341" w:rsidP="006D7C87">
      <w:pPr>
        <w:pStyle w:val="af5"/>
        <w:spacing w:after="0"/>
        <w:ind w:firstLine="709"/>
        <w:jc w:val="both"/>
        <w:rPr>
          <w:sz w:val="28"/>
          <w:szCs w:val="28"/>
        </w:rPr>
      </w:pPr>
    </w:p>
    <w:p w:rsidR="00E8115B" w:rsidRPr="00D15F16" w:rsidRDefault="00F0527B" w:rsidP="006D7C87">
      <w:pPr>
        <w:pStyle w:val="af5"/>
        <w:spacing w:after="0"/>
        <w:ind w:firstLine="709"/>
        <w:jc w:val="both"/>
        <w:rPr>
          <w:sz w:val="28"/>
          <w:szCs w:val="28"/>
        </w:rPr>
      </w:pPr>
      <w:r>
        <w:rPr>
          <w:noProof/>
          <w:lang w:val="ru-RU" w:eastAsia="ru-RU"/>
        </w:rPr>
        <mc:AlternateContent>
          <mc:Choice Requires="wps">
            <w:drawing>
              <wp:anchor distT="0" distB="0" distL="114300" distR="114300" simplePos="0" relativeHeight="251657216" behindDoc="0" locked="0" layoutInCell="1" allowOverlap="1">
                <wp:simplePos x="0" y="0"/>
                <wp:positionH relativeFrom="margin">
                  <wp:posOffset>866775</wp:posOffset>
                </wp:positionH>
                <wp:positionV relativeFrom="paragraph">
                  <wp:posOffset>412750</wp:posOffset>
                </wp:positionV>
                <wp:extent cx="371475" cy="1866900"/>
                <wp:effectExtent l="0" t="0" r="28575" b="19050"/>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1866900"/>
                        </a:xfrm>
                        <a:prstGeom prst="rect">
                          <a:avLst/>
                        </a:prstGeom>
                        <a:solidFill>
                          <a:sysClr val="window" lastClr="FFFFFF"/>
                        </a:solidFill>
                        <a:ln w="12700" cap="flat" cmpd="sng" algn="ctr">
                          <a:solidFill>
                            <a:sysClr val="window" lastClr="FFFFFF"/>
                          </a:solidFill>
                          <a:prstDash val="solid"/>
                          <a:miter lim="800000"/>
                        </a:ln>
                        <a:effectLst/>
                      </wps:spPr>
                      <wps:txbx>
                        <w:txbxContent>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8</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7</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6</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5</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4</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2</w:t>
                            </w:r>
                          </w:p>
                          <w:p w:rsidR="00633BBE" w:rsidRDefault="00633BBE" w:rsidP="00301C0B">
                            <w:pPr>
                              <w:spacing w:after="0" w:line="480" w:lineRule="auto"/>
                              <w:jc w:val="center"/>
                              <w:rPr>
                                <w:rFonts w:ascii="Times New Roman" w:hAnsi="Times New Roman"/>
                                <w:color w:val="000000"/>
                                <w:sz w:val="18"/>
                                <w:szCs w:val="18"/>
                              </w:rPr>
                            </w:pPr>
                            <w:r>
                              <w:rPr>
                                <w:rFonts w:ascii="Times New Roman" w:hAnsi="Times New Roman"/>
                                <w:color w:val="000000"/>
                                <w:sz w:val="18"/>
                                <w:szCs w:val="1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3" o:spid="_x0000_s1027" style="position:absolute;left:0;text-align:left;margin-left:68.25pt;margin-top:32.5pt;width:29.25pt;height:147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oCDsAIAAE8FAAAOAAAAZHJzL2Uyb0RvYy54bWysVM1OGzEQvlfqO1i+l82GQGDFBkWgVJUi&#10;QIKKs+P1Zq36r7aTTXqq1GulPkIfopeqPzzD5o069m4g0J5QfbA8nvH8fPONT05XUqAls45rleN0&#10;r4cRU1QXXM1z/PZm8uoII+eJKojQiuV4zRw+Hb18cVKbjPV1pUXBLAInymW1yXHlvcmSxNGKSeL2&#10;tGEKlKW2kngQ7TwpLKnBuxRJv9c7TGptC2M1Zc7B7XmrxKPovywZ9Zdl6ZhHIseQm4+7jfss7Mno&#10;hGRzS0zFaZcGeUYWknAFQe9dnRNP0MLyv1xJTq12uvR7VMtElyWnLNYA1aS9J9VcV8SwWAuA48w9&#10;TO7/uaUXyyuLeJHjwT5GikjoUfN183HzpfnV3G0+Nd+au+bn5nPzu/ne/EBgBIjVxmXw8Npc2VCz&#10;M1NN3zlQJI80QXCdzaq0MthCxWgV4V/fw89WHlG43B+mg+EBRhRU6dHh4XEv9ich2fa1sc6/Zlqi&#10;cMixhfZG1Mly6nyIT7KtSUxMC15MuBBRWLszYdGSABOAQIWuMRLEebjM8SSuUBu4cLvPhEI1pNMf&#10;QjKIEqBoKYiHozQAmlNzjIiYA/eptzGXR6/d84KGIs6Jq9pso8eWqZJ7GBfBZY6PemF1KQsVSmSR&#10;8B0UD+iHk1/NVrHN6baBM12sofVWtzPhDJ1wCDsFSK6IhSGAemGw/SVspdAAgu5OGFXafvjXfbAH&#10;boIWoxqGCgB6vyCWAdJvFLD2OB0MwhRGYXAw7INgdzWzXY1ayDMN3UrhCzE0HoO9F9tjabW8hfkf&#10;h6igIopC7LYVnXDm22GHH4Sy8TiaweQZ4qfq2tDgPCAXAL9Z3RJrOmp5IOWF3g4gyZ4wrLUNL5Ue&#10;L7wueaRfQLrFtZsFmNpIqe6HCd/CrhytHv7B0R8AAAD//wMAUEsDBBQABgAIAAAAIQDGDMzG2wAA&#10;AAoBAAAPAAAAZHJzL2Rvd25yZXYueG1sTI9NT4NAEIbvJv6HzZh4s4sSiCBL02i821ITj1t2CrTs&#10;LGGXlv57h5Pe5s08eT+K9Wx7ccHRd44UPK8iEEi1Mx01CvbV59MrCB80Gd07QgU39LAu7+8KnRt3&#10;pS1edqERbEI+1wraEIZcSl+3aLVfuQGJf0c3Wh1Yjo00o76yue3lSxSl0uqOOKHVA763WJ93k1Ww&#10;/amG+AunepP57/gkq4/I3E5KPT7MmzcQAefwB8NSn6tDyZ0ObiLjRc86ThNGFaQJb1qAbDkOCuIk&#10;i0CWhfw/ofwFAAD//wMAUEsBAi0AFAAGAAgAAAAhALaDOJL+AAAA4QEAABMAAAAAAAAAAAAAAAAA&#10;AAAAAFtDb250ZW50X1R5cGVzXS54bWxQSwECLQAUAAYACAAAACEAOP0h/9YAAACUAQAACwAAAAAA&#10;AAAAAAAAAAAvAQAAX3JlbHMvLnJlbHNQSwECLQAUAAYACAAAACEATdaAg7ACAABPBQAADgAAAAAA&#10;AAAAAAAAAAAuAgAAZHJzL2Uyb0RvYy54bWxQSwECLQAUAAYACAAAACEAxgzMxtsAAAAKAQAADwAA&#10;AAAAAAAAAAAAAAAKBQAAZHJzL2Rvd25yZXYueG1sUEsFBgAAAAAEAAQA8wAAABIGAAAAAA==&#10;" fillcolor="window" strokecolor="window" strokeweight="1pt">
                <v:path arrowok="t"/>
                <v:textbox>
                  <w:txbxContent>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8</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7</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6</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5</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4</w:t>
                      </w:r>
                    </w:p>
                    <w:p w:rsidR="00633BBE" w:rsidRDefault="00633BBE" w:rsidP="00301C0B">
                      <w:pPr>
                        <w:spacing w:after="0" w:line="480" w:lineRule="auto"/>
                        <w:jc w:val="center"/>
                        <w:rPr>
                          <w:rFonts w:ascii="Times New Roman" w:hAnsi="Times New Roman"/>
                          <w:color w:val="000000"/>
                          <w:sz w:val="18"/>
                          <w:szCs w:val="18"/>
                          <w:vertAlign w:val="superscript"/>
                        </w:rPr>
                      </w:pPr>
                      <w:r>
                        <w:rPr>
                          <w:rFonts w:ascii="Times New Roman" w:hAnsi="Times New Roman"/>
                          <w:color w:val="000000"/>
                          <w:sz w:val="18"/>
                          <w:szCs w:val="18"/>
                        </w:rPr>
                        <w:t>10</w:t>
                      </w:r>
                      <w:r>
                        <w:rPr>
                          <w:rFonts w:ascii="Times New Roman" w:hAnsi="Times New Roman"/>
                          <w:color w:val="000000"/>
                          <w:sz w:val="18"/>
                          <w:szCs w:val="18"/>
                          <w:vertAlign w:val="superscript"/>
                        </w:rPr>
                        <w:t>2</w:t>
                      </w:r>
                    </w:p>
                    <w:p w:rsidR="00633BBE" w:rsidRDefault="00633BBE" w:rsidP="00301C0B">
                      <w:pPr>
                        <w:spacing w:after="0" w:line="480" w:lineRule="auto"/>
                        <w:jc w:val="center"/>
                        <w:rPr>
                          <w:rFonts w:ascii="Times New Roman" w:hAnsi="Times New Roman"/>
                          <w:color w:val="000000"/>
                          <w:sz w:val="18"/>
                          <w:szCs w:val="18"/>
                        </w:rPr>
                      </w:pPr>
                      <w:r>
                        <w:rPr>
                          <w:rFonts w:ascii="Times New Roman" w:hAnsi="Times New Roman"/>
                          <w:color w:val="000000"/>
                          <w:sz w:val="18"/>
                          <w:szCs w:val="18"/>
                        </w:rPr>
                        <w:t>0</w:t>
                      </w:r>
                    </w:p>
                  </w:txbxContent>
                </v:textbox>
                <w10:wrap anchorx="margin"/>
              </v:rect>
            </w:pict>
          </mc:Fallback>
        </mc:AlternateContent>
      </w:r>
      <w:r>
        <w:rPr>
          <w:noProof/>
          <w:lang w:val="ru-RU" w:eastAsia="ru-RU"/>
        </w:rPr>
        <w:drawing>
          <wp:inline distT="0" distB="0" distL="0" distR="0">
            <wp:extent cx="5470525" cy="3200400"/>
            <wp:effectExtent l="0" t="0" r="0" b="0"/>
            <wp:docPr id="32" name="Объект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5"/>
              </a:graphicData>
            </a:graphic>
          </wp:inline>
        </w:drawing>
      </w:r>
    </w:p>
    <w:p w:rsidR="00E8115B" w:rsidRPr="00D15F16" w:rsidRDefault="00226341" w:rsidP="00226341">
      <w:pPr>
        <w:pStyle w:val="af5"/>
        <w:spacing w:after="0"/>
        <w:ind w:firstLine="709"/>
        <w:jc w:val="center"/>
        <w:rPr>
          <w:sz w:val="28"/>
          <w:szCs w:val="28"/>
        </w:rPr>
      </w:pPr>
      <w:r w:rsidRPr="00D15F16">
        <w:rPr>
          <w:sz w:val="28"/>
          <w:szCs w:val="28"/>
        </w:rPr>
        <w:t>Суре</w:t>
      </w:r>
      <w:r w:rsidR="00E67016" w:rsidRPr="00D15F16">
        <w:rPr>
          <w:sz w:val="28"/>
          <w:szCs w:val="28"/>
        </w:rPr>
        <w:t xml:space="preserve">т 25 </w:t>
      </w:r>
      <w:r w:rsidRPr="00D15F16">
        <w:rPr>
          <w:sz w:val="28"/>
          <w:szCs w:val="28"/>
        </w:rPr>
        <w:t xml:space="preserve">- Коллагенді мембраналардың құрамындағы </w:t>
      </w:r>
      <w:r w:rsidRPr="00D15F16">
        <w:rPr>
          <w:i/>
          <w:sz w:val="28"/>
          <w:szCs w:val="28"/>
        </w:rPr>
        <w:t xml:space="preserve">B. subtilis </w:t>
      </w:r>
      <w:r w:rsidRPr="00D15F16">
        <w:rPr>
          <w:sz w:val="28"/>
          <w:szCs w:val="28"/>
        </w:rPr>
        <w:t>жасушаларының жалпы мөлшерінің уақытқа тәуелді кинетикалық қисығы</w:t>
      </w:r>
    </w:p>
    <w:p w:rsidR="00226341" w:rsidRPr="00D15F16" w:rsidRDefault="00226341" w:rsidP="00226341">
      <w:pPr>
        <w:pStyle w:val="af5"/>
        <w:spacing w:after="0"/>
        <w:ind w:firstLine="709"/>
        <w:jc w:val="center"/>
        <w:rPr>
          <w:sz w:val="28"/>
          <w:szCs w:val="28"/>
        </w:rPr>
      </w:pPr>
    </w:p>
    <w:p w:rsidR="00226341" w:rsidRPr="00D15F16" w:rsidRDefault="00226341" w:rsidP="00226341">
      <w:pPr>
        <w:pStyle w:val="af5"/>
        <w:spacing w:after="0"/>
        <w:ind w:firstLine="709"/>
        <w:jc w:val="both"/>
        <w:rPr>
          <w:sz w:val="28"/>
          <w:szCs w:val="28"/>
        </w:rPr>
      </w:pPr>
      <w:r w:rsidRPr="00D15F16">
        <w:rPr>
          <w:sz w:val="28"/>
          <w:szCs w:val="28"/>
        </w:rPr>
        <w:t>Пробиотигі бар коллагенді мембраналардың тұрақтылығын анықтау нәтижелері 33, 34, 35- кестелерде көрсетілген.</w:t>
      </w:r>
    </w:p>
    <w:p w:rsidR="00226341" w:rsidRPr="00D15F16" w:rsidRDefault="00226341" w:rsidP="00226341">
      <w:pPr>
        <w:spacing w:after="0" w:line="240" w:lineRule="auto"/>
        <w:rPr>
          <w:rFonts w:ascii="Times New Roman" w:hAnsi="Times New Roman"/>
          <w:sz w:val="28"/>
          <w:szCs w:val="28"/>
          <w:lang w:val="kk-KZ"/>
        </w:rPr>
        <w:sectPr w:rsidR="00226341" w:rsidRPr="00D15F16" w:rsidSect="00D2505A">
          <w:pgSz w:w="11906" w:h="16838"/>
          <w:pgMar w:top="1134" w:right="567" w:bottom="1134" w:left="1701" w:header="708" w:footer="708" w:gutter="0"/>
          <w:cols w:space="708"/>
          <w:docGrid w:linePitch="360"/>
        </w:sectPr>
      </w:pPr>
    </w:p>
    <w:p w:rsidR="00D056BB" w:rsidRPr="00B769EF" w:rsidRDefault="00F134AB" w:rsidP="0093258C">
      <w:pPr>
        <w:spacing w:after="0" w:line="240" w:lineRule="auto"/>
        <w:rPr>
          <w:rFonts w:ascii="Times New Roman" w:hAnsi="Times New Roman"/>
          <w:sz w:val="24"/>
          <w:szCs w:val="20"/>
          <w:lang w:val="kk-KZ"/>
        </w:rPr>
      </w:pPr>
      <w:r w:rsidRPr="00B769EF">
        <w:rPr>
          <w:rFonts w:ascii="Times New Roman" w:hAnsi="Times New Roman"/>
          <w:sz w:val="24"/>
          <w:szCs w:val="20"/>
          <w:lang w:val="kk-KZ"/>
        </w:rPr>
        <w:t xml:space="preserve">Кесте </w:t>
      </w:r>
      <w:r w:rsidR="00EE655E" w:rsidRPr="00B769EF">
        <w:rPr>
          <w:rFonts w:ascii="Times New Roman" w:hAnsi="Times New Roman"/>
          <w:sz w:val="24"/>
          <w:szCs w:val="20"/>
          <w:lang w:val="kk-KZ"/>
        </w:rPr>
        <w:t>28</w:t>
      </w:r>
      <w:r w:rsidR="00272248" w:rsidRPr="00B769EF">
        <w:rPr>
          <w:rFonts w:ascii="Times New Roman" w:hAnsi="Times New Roman"/>
          <w:sz w:val="24"/>
          <w:szCs w:val="20"/>
          <w:lang w:val="kk-KZ"/>
        </w:rPr>
        <w:t xml:space="preserve"> - Пробиотигі бар коллагенді мембраналардың сақтау уақытындағы тұрақтылығын зерттеу нәтижелері</w:t>
      </w:r>
      <w:r w:rsidR="003713A2" w:rsidRPr="00B769EF">
        <w:rPr>
          <w:rFonts w:ascii="Times New Roman" w:hAnsi="Times New Roman"/>
          <w:sz w:val="24"/>
          <w:szCs w:val="20"/>
          <w:lang w:val="kk-KZ"/>
        </w:rPr>
        <w:t xml:space="preserve"> (1серия)</w:t>
      </w:r>
    </w:p>
    <w:p w:rsidR="0093258C" w:rsidRPr="00D15F16" w:rsidRDefault="0093258C" w:rsidP="0093258C">
      <w:pPr>
        <w:spacing w:after="0" w:line="240" w:lineRule="auto"/>
        <w:rPr>
          <w:rFonts w:ascii="Times New Roman" w:hAnsi="Times New Roman"/>
          <w:sz w:val="20"/>
          <w:szCs w:val="20"/>
          <w:lang w:val="kk-KZ"/>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701"/>
        <w:gridCol w:w="1134"/>
        <w:gridCol w:w="2694"/>
        <w:gridCol w:w="567"/>
        <w:gridCol w:w="567"/>
        <w:gridCol w:w="567"/>
        <w:gridCol w:w="567"/>
        <w:gridCol w:w="567"/>
        <w:gridCol w:w="567"/>
        <w:gridCol w:w="567"/>
        <w:gridCol w:w="567"/>
        <w:gridCol w:w="567"/>
        <w:gridCol w:w="567"/>
        <w:gridCol w:w="567"/>
        <w:gridCol w:w="567"/>
        <w:gridCol w:w="567"/>
      </w:tblGrid>
      <w:tr w:rsidR="009741EB" w:rsidRPr="00D15F16" w:rsidTr="00633BBE">
        <w:trPr>
          <w:trHeight w:val="170"/>
        </w:trPr>
        <w:tc>
          <w:tcPr>
            <w:tcW w:w="14601" w:type="dxa"/>
            <w:gridSpan w:val="17"/>
            <w:tcBorders>
              <w:top w:val="single" w:sz="4" w:space="0" w:color="auto"/>
            </w:tcBorders>
          </w:tcPr>
          <w:p w:rsidR="009741EB" w:rsidRPr="00B769EF" w:rsidRDefault="009741EB" w:rsidP="0093258C">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Қаптау: Тығындалған қақпағы бар флакондар</w:t>
            </w:r>
          </w:p>
          <w:p w:rsidR="009741EB" w:rsidRPr="00B769EF" w:rsidRDefault="009741EB" w:rsidP="0093258C">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Сынақ басталу мерзімі:</w:t>
            </w:r>
            <w:r w:rsidR="00AE1EEA" w:rsidRPr="00B769EF">
              <w:rPr>
                <w:rFonts w:ascii="Times New Roman" w:eastAsia="Calibri" w:hAnsi="Times New Roman"/>
                <w:sz w:val="18"/>
                <w:szCs w:val="18"/>
                <w:lang w:val="kk-KZ"/>
              </w:rPr>
              <w:t xml:space="preserve"> 06</w:t>
            </w:r>
            <w:r w:rsidRPr="00B769EF">
              <w:rPr>
                <w:rFonts w:ascii="Times New Roman" w:eastAsia="Calibri" w:hAnsi="Times New Roman"/>
                <w:sz w:val="18"/>
                <w:szCs w:val="18"/>
                <w:lang w:val="kk-KZ"/>
              </w:rPr>
              <w:t>.2018ж.</w:t>
            </w:r>
          </w:p>
          <w:p w:rsidR="009741EB" w:rsidRPr="00B769EF" w:rsidRDefault="009741EB" w:rsidP="0093258C">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 xml:space="preserve">Сынақ аяқталу мерзімі: </w:t>
            </w:r>
            <w:r w:rsidR="00AE1EEA" w:rsidRPr="00B769EF">
              <w:rPr>
                <w:rFonts w:ascii="Times New Roman" w:eastAsia="Calibri" w:hAnsi="Times New Roman"/>
                <w:sz w:val="18"/>
                <w:szCs w:val="18"/>
                <w:lang w:val="kk-KZ"/>
              </w:rPr>
              <w:t>06</w:t>
            </w:r>
            <w:r w:rsidRPr="00B769EF">
              <w:rPr>
                <w:rFonts w:ascii="Times New Roman" w:eastAsia="Calibri" w:hAnsi="Times New Roman"/>
                <w:sz w:val="18"/>
                <w:szCs w:val="18"/>
                <w:lang w:val="kk-KZ"/>
              </w:rPr>
              <w:t>.2023ж.</w:t>
            </w:r>
          </w:p>
          <w:p w:rsidR="009741EB" w:rsidRPr="00B769EF" w:rsidRDefault="009741EB" w:rsidP="0093258C">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Серия:</w:t>
            </w:r>
            <w:r w:rsidRPr="00B769EF">
              <w:rPr>
                <w:rFonts w:ascii="Times New Roman" w:eastAsia="Calibri" w:hAnsi="Times New Roman"/>
                <w:sz w:val="18"/>
                <w:szCs w:val="18"/>
              </w:rPr>
              <w:t xml:space="preserve"> 01С2018</w:t>
            </w:r>
          </w:p>
        </w:tc>
      </w:tr>
      <w:tr w:rsidR="009741EB" w:rsidRPr="00D15F16" w:rsidTr="00633BBE">
        <w:trPr>
          <w:trHeight w:val="170"/>
        </w:trPr>
        <w:tc>
          <w:tcPr>
            <w:tcW w:w="1701" w:type="dxa"/>
            <w:vMerge w:val="restart"/>
            <w:tcBorders>
              <w:top w:val="single" w:sz="4" w:space="0" w:color="auto"/>
            </w:tcBorders>
            <w:vAlign w:val="center"/>
          </w:tcPr>
          <w:p w:rsidR="009741EB" w:rsidRPr="00B769EF" w:rsidRDefault="009741EB" w:rsidP="0093258C">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Сапа көрсеткіштері</w:t>
            </w:r>
          </w:p>
        </w:tc>
        <w:tc>
          <w:tcPr>
            <w:tcW w:w="1701" w:type="dxa"/>
            <w:vMerge w:val="restart"/>
            <w:tcBorders>
              <w:top w:val="single" w:sz="4" w:space="0" w:color="auto"/>
            </w:tcBorders>
          </w:tcPr>
          <w:p w:rsidR="009741EB" w:rsidRPr="00B769EF" w:rsidRDefault="009741EB" w:rsidP="0093258C">
            <w:pPr>
              <w:spacing w:after="0" w:line="240" w:lineRule="auto"/>
              <w:jc w:val="both"/>
              <w:rPr>
                <w:rFonts w:ascii="Times New Roman" w:hAnsi="Times New Roman"/>
                <w:sz w:val="18"/>
                <w:szCs w:val="18"/>
                <w:lang w:val="kk-KZ" w:eastAsia="en-US"/>
              </w:rPr>
            </w:pPr>
            <w:r w:rsidRPr="00B769EF">
              <w:rPr>
                <w:rFonts w:ascii="Times New Roman" w:hAnsi="Times New Roman"/>
                <w:sz w:val="18"/>
                <w:szCs w:val="18"/>
                <w:lang w:val="kk-KZ" w:eastAsia="en-US"/>
              </w:rPr>
              <w:t>Зерттеулер шарттары</w:t>
            </w:r>
          </w:p>
        </w:tc>
        <w:tc>
          <w:tcPr>
            <w:tcW w:w="1134" w:type="dxa"/>
            <w:vMerge w:val="restart"/>
            <w:tcBorders>
              <w:top w:val="single" w:sz="4" w:space="0" w:color="auto"/>
            </w:tcBorders>
          </w:tcPr>
          <w:p w:rsidR="009741EB" w:rsidRPr="00B769EF" w:rsidRDefault="009741EB" w:rsidP="0093258C">
            <w:pPr>
              <w:spacing w:after="0" w:line="240" w:lineRule="auto"/>
              <w:jc w:val="both"/>
              <w:rPr>
                <w:rFonts w:ascii="Times New Roman" w:hAnsi="Times New Roman"/>
                <w:sz w:val="18"/>
                <w:szCs w:val="18"/>
                <w:lang w:val="kk-KZ" w:eastAsia="en-US"/>
              </w:rPr>
            </w:pPr>
            <w:r w:rsidRPr="00B769EF">
              <w:rPr>
                <w:rFonts w:ascii="Times New Roman" w:hAnsi="Times New Roman"/>
                <w:sz w:val="18"/>
                <w:szCs w:val="18"/>
                <w:lang w:val="kk-KZ" w:eastAsia="en-US"/>
              </w:rPr>
              <w:t>Зерттеулер әдісі</w:t>
            </w:r>
          </w:p>
        </w:tc>
        <w:tc>
          <w:tcPr>
            <w:tcW w:w="2694" w:type="dxa"/>
            <w:vMerge w:val="restart"/>
            <w:tcBorders>
              <w:top w:val="single" w:sz="4" w:space="0" w:color="auto"/>
            </w:tcBorders>
            <w:vAlign w:val="center"/>
          </w:tcPr>
          <w:p w:rsidR="009741EB" w:rsidRPr="00B769EF" w:rsidRDefault="009741EB" w:rsidP="0093258C">
            <w:pPr>
              <w:spacing w:after="0" w:line="240" w:lineRule="auto"/>
              <w:jc w:val="both"/>
              <w:rPr>
                <w:rFonts w:ascii="Times New Roman" w:eastAsia="Calibri" w:hAnsi="Times New Roman"/>
                <w:sz w:val="18"/>
                <w:szCs w:val="18"/>
                <w:lang w:val="kk-KZ"/>
              </w:rPr>
            </w:pPr>
            <w:r w:rsidRPr="00B769EF">
              <w:rPr>
                <w:rFonts w:ascii="Times New Roman" w:hAnsi="Times New Roman"/>
                <w:sz w:val="18"/>
                <w:szCs w:val="18"/>
                <w:lang w:val="kk-KZ" w:eastAsia="en-US"/>
              </w:rPr>
              <w:t>Ауытқу нормалары</w:t>
            </w:r>
          </w:p>
        </w:tc>
        <w:tc>
          <w:tcPr>
            <w:tcW w:w="7371" w:type="dxa"/>
            <w:gridSpan w:val="13"/>
            <w:tcBorders>
              <w:top w:val="single" w:sz="4" w:space="0" w:color="auto"/>
            </w:tcBorders>
            <w:vAlign w:val="center"/>
          </w:tcPr>
          <w:p w:rsidR="009741EB" w:rsidRPr="00B769EF" w:rsidRDefault="009741EB" w:rsidP="0093258C">
            <w:pPr>
              <w:spacing w:after="0" w:line="240" w:lineRule="auto"/>
              <w:jc w:val="center"/>
              <w:rPr>
                <w:rFonts w:ascii="Times New Roman" w:eastAsia="Calibri" w:hAnsi="Times New Roman"/>
                <w:sz w:val="18"/>
                <w:szCs w:val="18"/>
                <w:lang w:val="kk-KZ"/>
              </w:rPr>
            </w:pPr>
            <w:r w:rsidRPr="00B769EF">
              <w:rPr>
                <w:rFonts w:ascii="Times New Roman" w:eastAsia="Calibri" w:hAnsi="Times New Roman"/>
                <w:sz w:val="18"/>
                <w:szCs w:val="18"/>
                <w:lang w:val="kk-KZ"/>
              </w:rPr>
              <w:t>Бақылау мерзімділігі, айлар</w:t>
            </w:r>
          </w:p>
        </w:tc>
      </w:tr>
      <w:tr w:rsidR="009741EB" w:rsidRPr="00D15F16" w:rsidTr="00633BBE">
        <w:trPr>
          <w:trHeight w:val="90"/>
        </w:trPr>
        <w:tc>
          <w:tcPr>
            <w:tcW w:w="1701" w:type="dxa"/>
            <w:vMerge/>
          </w:tcPr>
          <w:p w:rsidR="009741EB" w:rsidRPr="00B769EF" w:rsidRDefault="009741EB" w:rsidP="0093258C">
            <w:pPr>
              <w:spacing w:after="0" w:line="240" w:lineRule="auto"/>
              <w:jc w:val="both"/>
              <w:rPr>
                <w:rFonts w:ascii="Times New Roman" w:eastAsia="Calibri" w:hAnsi="Times New Roman"/>
                <w:sz w:val="18"/>
                <w:szCs w:val="18"/>
              </w:rPr>
            </w:pPr>
          </w:p>
        </w:tc>
        <w:tc>
          <w:tcPr>
            <w:tcW w:w="1701" w:type="dxa"/>
            <w:vMerge/>
          </w:tcPr>
          <w:p w:rsidR="009741EB" w:rsidRPr="00B769EF" w:rsidRDefault="009741EB" w:rsidP="0093258C">
            <w:pPr>
              <w:spacing w:after="0" w:line="240" w:lineRule="auto"/>
              <w:jc w:val="both"/>
              <w:rPr>
                <w:rFonts w:ascii="Times New Roman" w:eastAsia="Calibri" w:hAnsi="Times New Roman"/>
                <w:sz w:val="18"/>
                <w:szCs w:val="18"/>
              </w:rPr>
            </w:pPr>
          </w:p>
        </w:tc>
        <w:tc>
          <w:tcPr>
            <w:tcW w:w="1134" w:type="dxa"/>
            <w:vMerge/>
          </w:tcPr>
          <w:p w:rsidR="009741EB" w:rsidRPr="00B769EF" w:rsidRDefault="009741EB" w:rsidP="0093258C">
            <w:pPr>
              <w:spacing w:after="0" w:line="240" w:lineRule="auto"/>
              <w:jc w:val="both"/>
              <w:rPr>
                <w:rFonts w:ascii="Times New Roman" w:eastAsia="Calibri" w:hAnsi="Times New Roman"/>
                <w:sz w:val="18"/>
                <w:szCs w:val="18"/>
              </w:rPr>
            </w:pPr>
          </w:p>
        </w:tc>
        <w:tc>
          <w:tcPr>
            <w:tcW w:w="2694" w:type="dxa"/>
            <w:vMerge/>
          </w:tcPr>
          <w:p w:rsidR="009741EB" w:rsidRPr="00B769EF" w:rsidRDefault="009741EB" w:rsidP="0093258C">
            <w:pPr>
              <w:spacing w:after="0" w:line="240" w:lineRule="auto"/>
              <w:jc w:val="both"/>
              <w:rPr>
                <w:rFonts w:ascii="Times New Roman" w:eastAsia="Calibri" w:hAnsi="Times New Roman"/>
                <w:sz w:val="18"/>
                <w:szCs w:val="18"/>
              </w:rPr>
            </w:pP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0</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3</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6</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9</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12</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18</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24</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30</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36</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42</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48</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54</w:t>
            </w:r>
          </w:p>
        </w:tc>
        <w:tc>
          <w:tcPr>
            <w:tcW w:w="567" w:type="dxa"/>
          </w:tcPr>
          <w:p w:rsidR="009741EB" w:rsidRPr="00B769EF" w:rsidRDefault="009741EB" w:rsidP="0093258C">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rPr>
              <w:t>60</w:t>
            </w:r>
          </w:p>
        </w:tc>
      </w:tr>
      <w:tr w:rsidR="009741EB" w:rsidRPr="00D15F16" w:rsidTr="00633BBE">
        <w:trPr>
          <w:cantSplit/>
          <w:trHeight w:val="631"/>
        </w:trPr>
        <w:tc>
          <w:tcPr>
            <w:tcW w:w="1701" w:type="dxa"/>
            <w:tcBorders>
              <w:bottom w:val="single" w:sz="4" w:space="0" w:color="auto"/>
            </w:tcBorders>
          </w:tcPr>
          <w:p w:rsidR="009741EB" w:rsidRPr="00B769EF" w:rsidRDefault="009741EB" w:rsidP="009741EB">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Сипаттамасы</w:t>
            </w:r>
          </w:p>
        </w:tc>
        <w:tc>
          <w:tcPr>
            <w:tcW w:w="1701" w:type="dxa"/>
            <w:vMerge w:val="restart"/>
            <w:tcBorders>
              <w:bottom w:val="single" w:sz="4" w:space="0" w:color="auto"/>
            </w:tcBorders>
          </w:tcPr>
          <w:p w:rsidR="009741EB" w:rsidRPr="00B769EF" w:rsidRDefault="009741EB" w:rsidP="009741EB">
            <w:pPr>
              <w:spacing w:after="0" w:line="240" w:lineRule="auto"/>
              <w:jc w:val="both"/>
              <w:rPr>
                <w:rFonts w:ascii="Times New Roman" w:hAnsi="Times New Roman"/>
                <w:sz w:val="18"/>
                <w:szCs w:val="18"/>
                <w:lang w:val="kk-KZ"/>
              </w:rPr>
            </w:pPr>
          </w:p>
          <w:p w:rsidR="009741EB" w:rsidRPr="00B769EF" w:rsidRDefault="009741EB" w:rsidP="009741EB">
            <w:pPr>
              <w:spacing w:after="0" w:line="240" w:lineRule="auto"/>
              <w:jc w:val="both"/>
              <w:rPr>
                <w:rFonts w:ascii="Times New Roman" w:hAnsi="Times New Roman"/>
                <w:sz w:val="18"/>
                <w:szCs w:val="18"/>
                <w:lang w:val="kk-KZ"/>
              </w:rPr>
            </w:pPr>
          </w:p>
          <w:p w:rsidR="009741EB" w:rsidRPr="00B769EF" w:rsidRDefault="009741EB" w:rsidP="009741EB">
            <w:pPr>
              <w:spacing w:after="0" w:line="240" w:lineRule="auto"/>
              <w:jc w:val="both"/>
              <w:rPr>
                <w:rFonts w:ascii="Times New Roman" w:hAnsi="Times New Roman"/>
                <w:sz w:val="18"/>
                <w:szCs w:val="18"/>
                <w:lang w:val="kk-KZ"/>
              </w:rPr>
            </w:pPr>
          </w:p>
          <w:p w:rsidR="009741EB" w:rsidRPr="00B769EF" w:rsidRDefault="009741EB" w:rsidP="009741EB">
            <w:pPr>
              <w:spacing w:after="0" w:line="240" w:lineRule="auto"/>
              <w:jc w:val="both"/>
              <w:rPr>
                <w:rFonts w:ascii="Times New Roman" w:hAnsi="Times New Roman"/>
                <w:sz w:val="18"/>
                <w:szCs w:val="18"/>
                <w:lang w:val="kk-KZ"/>
              </w:rPr>
            </w:pPr>
          </w:p>
          <w:p w:rsidR="009741EB" w:rsidRPr="00B769EF" w:rsidRDefault="009741EB" w:rsidP="009741EB">
            <w:pPr>
              <w:spacing w:after="0" w:line="240" w:lineRule="auto"/>
              <w:jc w:val="both"/>
              <w:rPr>
                <w:rFonts w:ascii="Times New Roman" w:hAnsi="Times New Roman"/>
                <w:sz w:val="18"/>
                <w:szCs w:val="18"/>
                <w:lang w:val="kk-KZ"/>
              </w:rPr>
            </w:pPr>
          </w:p>
          <w:p w:rsidR="009741EB" w:rsidRPr="00B769EF" w:rsidRDefault="009741EB" w:rsidP="009741EB">
            <w:pPr>
              <w:spacing w:after="0" w:line="240" w:lineRule="auto"/>
              <w:jc w:val="both"/>
              <w:rPr>
                <w:rFonts w:ascii="Times New Roman" w:hAnsi="Times New Roman"/>
                <w:sz w:val="18"/>
                <w:szCs w:val="18"/>
                <w:lang w:val="kk-KZ"/>
              </w:rPr>
            </w:pPr>
          </w:p>
          <w:p w:rsidR="009741EB" w:rsidRPr="00B769EF" w:rsidRDefault="00D6567E" w:rsidP="00D6567E">
            <w:pPr>
              <w:spacing w:after="0" w:line="240" w:lineRule="auto"/>
              <w:jc w:val="both"/>
              <w:rPr>
                <w:rFonts w:ascii="Times New Roman" w:hAnsi="Times New Roman"/>
                <w:sz w:val="18"/>
                <w:szCs w:val="18"/>
              </w:rPr>
            </w:pPr>
            <w:r w:rsidRPr="00B769EF">
              <w:rPr>
                <w:rFonts w:ascii="Times New Roman" w:hAnsi="Times New Roman"/>
                <w:sz w:val="18"/>
                <w:szCs w:val="18"/>
                <w:lang w:val="kk-KZ"/>
              </w:rPr>
              <w:t>Температура (</w:t>
            </w:r>
            <w:r w:rsidRPr="00B769EF">
              <w:rPr>
                <w:rFonts w:ascii="Times New Roman" w:hAnsi="Times New Roman"/>
                <w:spacing w:val="2"/>
                <w:sz w:val="18"/>
                <w:szCs w:val="18"/>
                <w:shd w:val="clear" w:color="auto" w:fill="FFFFFF"/>
              </w:rPr>
              <w:t>2</w:t>
            </w:r>
            <w:r w:rsidRPr="00B769EF">
              <w:rPr>
                <w:rFonts w:ascii="Times New Roman" w:hAnsi="Times New Roman"/>
                <w:spacing w:val="2"/>
                <w:sz w:val="18"/>
                <w:szCs w:val="18"/>
                <w:bdr w:val="none" w:sz="0" w:space="0" w:color="auto" w:frame="1"/>
                <w:shd w:val="clear" w:color="auto" w:fill="FFFFFF"/>
                <w:vertAlign w:val="superscript"/>
              </w:rPr>
              <w:t>0</w:t>
            </w:r>
            <w:r w:rsidR="000D3DC3" w:rsidRPr="00B769EF">
              <w:rPr>
                <w:rFonts w:ascii="Times New Roman" w:hAnsi="Times New Roman"/>
                <w:spacing w:val="2"/>
                <w:sz w:val="18"/>
                <w:szCs w:val="18"/>
                <w:shd w:val="clear" w:color="auto" w:fill="FFFFFF"/>
              </w:rPr>
              <w:t xml:space="preserve">С-тан </w:t>
            </w:r>
            <w:r w:rsidRPr="00B769EF">
              <w:rPr>
                <w:rFonts w:ascii="Times New Roman" w:hAnsi="Times New Roman"/>
                <w:spacing w:val="2"/>
                <w:sz w:val="18"/>
                <w:szCs w:val="18"/>
                <w:shd w:val="clear" w:color="auto" w:fill="FFFFFF"/>
              </w:rPr>
              <w:t>8</w:t>
            </w:r>
            <w:r w:rsidRPr="00B769EF">
              <w:rPr>
                <w:rFonts w:ascii="Times New Roman" w:hAnsi="Times New Roman"/>
                <w:spacing w:val="2"/>
                <w:sz w:val="18"/>
                <w:szCs w:val="18"/>
                <w:bdr w:val="none" w:sz="0" w:space="0" w:color="auto" w:frame="1"/>
                <w:shd w:val="clear" w:color="auto" w:fill="FFFFFF"/>
                <w:vertAlign w:val="superscript"/>
              </w:rPr>
              <w:t>0</w:t>
            </w:r>
            <w:r w:rsidRPr="00B769EF">
              <w:rPr>
                <w:rFonts w:ascii="Times New Roman" w:hAnsi="Times New Roman"/>
                <w:spacing w:val="2"/>
                <w:sz w:val="18"/>
                <w:szCs w:val="18"/>
                <w:shd w:val="clear" w:color="auto" w:fill="FFFFFF"/>
              </w:rPr>
              <w:t>С-қа дейін)</w:t>
            </w:r>
            <w:r w:rsidR="009741EB" w:rsidRPr="00B769EF">
              <w:rPr>
                <w:rFonts w:ascii="Times New Roman" w:hAnsi="Times New Roman"/>
                <w:sz w:val="18"/>
                <w:szCs w:val="18"/>
                <w:lang w:val="kk-KZ"/>
              </w:rPr>
              <w:t xml:space="preserve">, салыстырмалы ылғалдылығы </w:t>
            </w:r>
            <w:r w:rsidR="00B769EF">
              <w:rPr>
                <w:rFonts w:ascii="Times New Roman" w:hAnsi="Times New Roman"/>
                <w:sz w:val="18"/>
                <w:szCs w:val="18"/>
                <w:lang w:val="kk-KZ"/>
              </w:rPr>
              <w:t xml:space="preserve"> </w:t>
            </w:r>
            <w:r w:rsidR="009741EB" w:rsidRPr="00B769EF">
              <w:rPr>
                <w:rFonts w:ascii="Times New Roman" w:hAnsi="Times New Roman"/>
                <w:sz w:val="18"/>
                <w:szCs w:val="18"/>
                <w:lang w:val="kk-KZ"/>
              </w:rPr>
              <w:t>(60± 5) %</w:t>
            </w:r>
          </w:p>
        </w:tc>
        <w:tc>
          <w:tcPr>
            <w:tcW w:w="1134" w:type="dxa"/>
            <w:tcBorders>
              <w:bottom w:val="single" w:sz="4" w:space="0" w:color="auto"/>
            </w:tcBorders>
          </w:tcPr>
          <w:p w:rsidR="009741EB" w:rsidRPr="00B769EF" w:rsidRDefault="009741EB" w:rsidP="009741EB">
            <w:pPr>
              <w:spacing w:after="0" w:line="240" w:lineRule="auto"/>
              <w:jc w:val="both"/>
              <w:rPr>
                <w:rFonts w:ascii="Times New Roman" w:hAnsi="Times New Roman"/>
                <w:sz w:val="18"/>
                <w:szCs w:val="18"/>
                <w:lang w:val="kk-KZ"/>
              </w:rPr>
            </w:pPr>
            <w:r w:rsidRPr="00B769EF">
              <w:rPr>
                <w:rFonts w:ascii="Times New Roman" w:hAnsi="Times New Roman"/>
                <w:sz w:val="18"/>
                <w:szCs w:val="18"/>
                <w:lang w:val="kk-KZ"/>
              </w:rPr>
              <w:t>НҚ сәйкес</w:t>
            </w:r>
          </w:p>
        </w:tc>
        <w:tc>
          <w:tcPr>
            <w:tcW w:w="2694" w:type="dxa"/>
            <w:tcBorders>
              <w:bottom w:val="single" w:sz="4" w:space="0" w:color="auto"/>
            </w:tcBorders>
          </w:tcPr>
          <w:p w:rsidR="009741EB" w:rsidRPr="00B769EF" w:rsidRDefault="009741EB" w:rsidP="0094238D">
            <w:pPr>
              <w:spacing w:after="0" w:line="240" w:lineRule="auto"/>
              <w:jc w:val="both"/>
              <w:rPr>
                <w:rFonts w:ascii="Times New Roman" w:eastAsia="Calibri" w:hAnsi="Times New Roman"/>
                <w:sz w:val="18"/>
                <w:szCs w:val="18"/>
                <w:lang w:val="kk-KZ" w:eastAsia="ko-KR"/>
              </w:rPr>
            </w:pPr>
            <w:r w:rsidRPr="00B769EF">
              <w:rPr>
                <w:rFonts w:ascii="Times New Roman" w:eastAsia="Calibri" w:hAnsi="Times New Roman"/>
                <w:sz w:val="18"/>
                <w:szCs w:val="18"/>
                <w:lang w:val="kk-KZ"/>
              </w:rPr>
              <w:t>Ақшыл, құрғақ, жұмсақ</w:t>
            </w:r>
            <w:r w:rsidR="0094238D" w:rsidRPr="00B769EF">
              <w:rPr>
                <w:rFonts w:ascii="Times New Roman" w:eastAsia="Calibri" w:hAnsi="Times New Roman"/>
                <w:sz w:val="18"/>
                <w:szCs w:val="18"/>
                <w:lang w:val="kk-KZ"/>
              </w:rPr>
              <w:t>, өзіне тән иісі бар кеуекті мембраналар</w:t>
            </w:r>
            <w:r w:rsidRPr="00B769EF">
              <w:rPr>
                <w:rFonts w:ascii="Times New Roman" w:eastAsia="Calibri" w:hAnsi="Times New Roman"/>
                <w:sz w:val="18"/>
                <w:szCs w:val="18"/>
                <w:lang w:val="kk-KZ"/>
              </w:rPr>
              <w:t xml:space="preserve">. Формасы домалақ, шеттері тегіс.  </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r>
      <w:tr w:rsidR="009741EB" w:rsidRPr="00D15F16" w:rsidTr="00633BBE">
        <w:trPr>
          <w:trHeight w:val="395"/>
        </w:trPr>
        <w:tc>
          <w:tcPr>
            <w:tcW w:w="1701" w:type="dxa"/>
            <w:tcBorders>
              <w:bottom w:val="nil"/>
            </w:tcBorders>
          </w:tcPr>
          <w:p w:rsidR="00797246" w:rsidRPr="00B769EF" w:rsidRDefault="00E958E6" w:rsidP="00797246">
            <w:pPr>
              <w:spacing w:after="0" w:line="240" w:lineRule="auto"/>
              <w:rPr>
                <w:rFonts w:ascii="Times New Roman" w:eastAsia="Calibri" w:hAnsi="Times New Roman"/>
                <w:i/>
                <w:kern w:val="2"/>
                <w:sz w:val="18"/>
                <w:szCs w:val="18"/>
                <w:u w:val="single"/>
                <w:lang w:val="kk-KZ"/>
              </w:rPr>
            </w:pPr>
            <w:r w:rsidRPr="00B769EF">
              <w:rPr>
                <w:rFonts w:ascii="Times New Roman" w:eastAsia="Calibri" w:hAnsi="Times New Roman"/>
                <w:kern w:val="2"/>
                <w:sz w:val="18"/>
                <w:szCs w:val="18"/>
                <w:lang w:val="kk-KZ" w:eastAsia="en-US"/>
              </w:rPr>
              <w:t xml:space="preserve">Сәйкестендіру </w:t>
            </w:r>
            <w:r w:rsidR="00B769EF">
              <w:rPr>
                <w:rFonts w:ascii="Times New Roman" w:eastAsia="Calibri" w:hAnsi="Times New Roman"/>
                <w:kern w:val="2"/>
                <w:sz w:val="18"/>
                <w:szCs w:val="18"/>
                <w:lang w:val="kk-KZ" w:eastAsia="en-US"/>
              </w:rPr>
              <w:t xml:space="preserve"> </w:t>
            </w:r>
            <w:r w:rsidR="00797246" w:rsidRPr="00B769EF">
              <w:rPr>
                <w:rFonts w:ascii="Times New Roman" w:eastAsia="Calibri" w:hAnsi="Times New Roman"/>
                <w:i/>
                <w:kern w:val="2"/>
                <w:sz w:val="18"/>
                <w:szCs w:val="18"/>
                <w:u w:val="single"/>
                <w:lang w:val="kk-KZ"/>
              </w:rPr>
              <w:t>Bacillus subtilis</w:t>
            </w:r>
          </w:p>
          <w:p w:rsidR="00797246" w:rsidRPr="00B769EF" w:rsidRDefault="00797246" w:rsidP="00797246">
            <w:pPr>
              <w:spacing w:after="0" w:line="240" w:lineRule="auto"/>
              <w:jc w:val="both"/>
              <w:rPr>
                <w:rFonts w:ascii="Times New Roman" w:eastAsia="Calibri" w:hAnsi="Times New Roman"/>
                <w:sz w:val="18"/>
                <w:szCs w:val="18"/>
                <w:lang w:val="kk-KZ"/>
              </w:rPr>
            </w:pPr>
            <w:r w:rsidRPr="00B769EF">
              <w:rPr>
                <w:rFonts w:ascii="Times New Roman" w:eastAsia="Calibri" w:hAnsi="Times New Roman"/>
                <w:kern w:val="2"/>
                <w:sz w:val="18"/>
                <w:szCs w:val="18"/>
                <w:lang w:val="kk-KZ"/>
              </w:rPr>
              <w:t>(морфологиялық, культурал</w:t>
            </w:r>
            <w:r w:rsidR="00B83D72" w:rsidRPr="00B769EF">
              <w:rPr>
                <w:rFonts w:ascii="Times New Roman" w:eastAsia="Calibri" w:hAnsi="Times New Roman"/>
                <w:kern w:val="2"/>
                <w:sz w:val="18"/>
                <w:szCs w:val="18"/>
                <w:lang w:val="kk-KZ"/>
              </w:rPr>
              <w:t>д</w:t>
            </w:r>
            <w:r w:rsidRPr="00B769EF">
              <w:rPr>
                <w:rFonts w:ascii="Times New Roman" w:eastAsia="Calibri" w:hAnsi="Times New Roman"/>
                <w:kern w:val="2"/>
                <w:sz w:val="18"/>
                <w:szCs w:val="18"/>
                <w:lang w:val="kk-KZ"/>
              </w:rPr>
              <w:t>ық және биохимиялық қасиеттері)</w:t>
            </w:r>
          </w:p>
        </w:tc>
        <w:tc>
          <w:tcPr>
            <w:tcW w:w="1701" w:type="dxa"/>
            <w:vMerge/>
            <w:tcBorders>
              <w:bottom w:val="nil"/>
            </w:tcBorders>
          </w:tcPr>
          <w:p w:rsidR="009741EB" w:rsidRPr="00B769EF" w:rsidRDefault="009741EB" w:rsidP="009741EB">
            <w:pPr>
              <w:spacing w:after="0" w:line="240" w:lineRule="auto"/>
              <w:jc w:val="both"/>
              <w:rPr>
                <w:rFonts w:ascii="Times New Roman" w:eastAsia="Calibri" w:hAnsi="Times New Roman"/>
                <w:sz w:val="18"/>
                <w:szCs w:val="18"/>
                <w:lang w:val="kk-KZ"/>
              </w:rPr>
            </w:pPr>
          </w:p>
        </w:tc>
        <w:tc>
          <w:tcPr>
            <w:tcW w:w="1134" w:type="dxa"/>
            <w:tcBorders>
              <w:bottom w:val="nil"/>
            </w:tcBorders>
          </w:tcPr>
          <w:p w:rsidR="009741EB" w:rsidRPr="00B769EF" w:rsidRDefault="00797246" w:rsidP="009741EB">
            <w:pPr>
              <w:spacing w:after="0" w:line="240" w:lineRule="auto"/>
              <w:jc w:val="both"/>
              <w:rPr>
                <w:rFonts w:ascii="Times New Roman" w:eastAsia="Calibri" w:hAnsi="Times New Roman"/>
                <w:sz w:val="18"/>
                <w:szCs w:val="18"/>
                <w:lang w:val="kk-KZ"/>
              </w:rPr>
            </w:pPr>
            <w:r w:rsidRPr="00B769EF">
              <w:rPr>
                <w:rFonts w:ascii="Times New Roman" w:eastAsia="Calibri" w:hAnsi="Times New Roman"/>
                <w:kern w:val="2"/>
                <w:sz w:val="18"/>
                <w:szCs w:val="18"/>
                <w:lang w:val="kk-KZ"/>
              </w:rPr>
              <w:t xml:space="preserve"> НҚ сәйкес</w:t>
            </w:r>
          </w:p>
        </w:tc>
        <w:tc>
          <w:tcPr>
            <w:tcW w:w="2694" w:type="dxa"/>
            <w:tcBorders>
              <w:bottom w:val="nil"/>
            </w:tcBorders>
          </w:tcPr>
          <w:p w:rsidR="00797246" w:rsidRPr="00B769EF" w:rsidRDefault="00797246" w:rsidP="004241B5">
            <w:pPr>
              <w:tabs>
                <w:tab w:val="center" w:pos="709"/>
              </w:tabs>
              <w:spacing w:after="0" w:line="240" w:lineRule="auto"/>
              <w:jc w:val="both"/>
              <w:rPr>
                <w:rFonts w:ascii="Times New Roman" w:hAnsi="Times New Roman"/>
                <w:i/>
                <w:sz w:val="18"/>
                <w:szCs w:val="18"/>
                <w:lang w:val="kk-KZ"/>
              </w:rPr>
            </w:pPr>
            <w:r w:rsidRPr="00B769EF">
              <w:rPr>
                <w:rFonts w:ascii="Times New Roman" w:hAnsi="Times New Roman"/>
                <w:i/>
                <w:sz w:val="18"/>
                <w:szCs w:val="18"/>
                <w:lang w:val="kk-KZ"/>
              </w:rPr>
              <w:t xml:space="preserve">Морфологиялық қасиеттері </w:t>
            </w:r>
          </w:p>
          <w:p w:rsidR="00797246" w:rsidRPr="00B769EF" w:rsidRDefault="00797246" w:rsidP="004241B5">
            <w:pPr>
              <w:tabs>
                <w:tab w:val="center" w:pos="709"/>
              </w:tabs>
              <w:spacing w:after="0" w:line="240" w:lineRule="auto"/>
              <w:jc w:val="both"/>
              <w:rPr>
                <w:rFonts w:ascii="Times New Roman" w:hAnsi="Times New Roman"/>
                <w:sz w:val="18"/>
                <w:szCs w:val="18"/>
                <w:lang w:val="kk-KZ"/>
              </w:rPr>
            </w:pPr>
            <w:r w:rsidRPr="00B769EF">
              <w:rPr>
                <w:rFonts w:ascii="Times New Roman" w:hAnsi="Times New Roman"/>
                <w:sz w:val="18"/>
                <w:szCs w:val="18"/>
                <w:lang w:val="kk-KZ"/>
              </w:rPr>
              <w:t xml:space="preserve">Жіңішке таяқша тәрізді, жіпше немесе тізбектелген, өлшемдері  2-5х0,4-0,6 мкм болатын бір бірден орналасқан грамм оң бактериялар. </w:t>
            </w:r>
            <w:r w:rsidRPr="00B769EF">
              <w:rPr>
                <w:rFonts w:ascii="Times New Roman" w:eastAsia="Calibri" w:hAnsi="Times New Roman"/>
                <w:kern w:val="2"/>
                <w:sz w:val="18"/>
                <w:szCs w:val="18"/>
                <w:lang w:val="kk-KZ"/>
              </w:rPr>
              <w:t>Олардың микробтың  жасушасының енінен аспайтын сопақша споралары бар</w:t>
            </w:r>
            <w:r w:rsidRPr="00B769EF">
              <w:rPr>
                <w:rFonts w:ascii="Times New Roman" w:hAnsi="Times New Roman"/>
                <w:sz w:val="18"/>
                <w:szCs w:val="18"/>
                <w:lang w:val="kk-KZ"/>
              </w:rPr>
              <w:t>. Капсула түзбейді.</w:t>
            </w:r>
            <w:r w:rsidRPr="00B769EF">
              <w:rPr>
                <w:rFonts w:ascii="Times New Roman" w:hAnsi="Times New Roman"/>
                <w:sz w:val="18"/>
                <w:szCs w:val="18"/>
                <w:u w:val="single"/>
                <w:lang w:val="kk-KZ"/>
              </w:rPr>
              <w:t xml:space="preserve"> </w:t>
            </w:r>
          </w:p>
          <w:p w:rsidR="00797246" w:rsidRPr="00B769EF" w:rsidRDefault="00797246" w:rsidP="004241B5">
            <w:pPr>
              <w:tabs>
                <w:tab w:val="center" w:pos="709"/>
              </w:tabs>
              <w:spacing w:after="0" w:line="240" w:lineRule="auto"/>
              <w:jc w:val="both"/>
              <w:rPr>
                <w:rFonts w:ascii="Times New Roman" w:hAnsi="Times New Roman"/>
                <w:i/>
                <w:sz w:val="18"/>
                <w:szCs w:val="18"/>
                <w:lang w:val="kk-KZ"/>
              </w:rPr>
            </w:pPr>
            <w:r w:rsidRPr="00B769EF">
              <w:rPr>
                <w:rFonts w:ascii="Times New Roman" w:hAnsi="Times New Roman"/>
                <w:i/>
                <w:sz w:val="18"/>
                <w:szCs w:val="18"/>
                <w:lang w:val="kk-KZ"/>
              </w:rPr>
              <w:t>Культурал</w:t>
            </w:r>
            <w:r w:rsidR="00B83D72" w:rsidRPr="00B769EF">
              <w:rPr>
                <w:rFonts w:ascii="Times New Roman" w:hAnsi="Times New Roman"/>
                <w:i/>
                <w:sz w:val="18"/>
                <w:szCs w:val="18"/>
                <w:lang w:val="kk-KZ"/>
              </w:rPr>
              <w:t>д</w:t>
            </w:r>
            <w:r w:rsidRPr="00B769EF">
              <w:rPr>
                <w:rFonts w:ascii="Times New Roman" w:hAnsi="Times New Roman"/>
                <w:i/>
                <w:sz w:val="18"/>
                <w:szCs w:val="18"/>
                <w:lang w:val="kk-KZ"/>
              </w:rPr>
              <w:t xml:space="preserve">ық қасиеттері </w:t>
            </w:r>
          </w:p>
          <w:p w:rsidR="00797246" w:rsidRPr="00B769EF" w:rsidRDefault="00797246" w:rsidP="004241B5">
            <w:pPr>
              <w:tabs>
                <w:tab w:val="center" w:pos="709"/>
              </w:tabs>
              <w:spacing w:after="0" w:line="240" w:lineRule="auto"/>
              <w:jc w:val="both"/>
              <w:rPr>
                <w:rFonts w:ascii="Times New Roman" w:hAnsi="Times New Roman"/>
                <w:sz w:val="18"/>
                <w:szCs w:val="18"/>
                <w:lang w:val="kk-KZ"/>
              </w:rPr>
            </w:pPr>
            <w:r w:rsidRPr="00B769EF">
              <w:rPr>
                <w:rFonts w:ascii="Times New Roman" w:eastAsia="Calibri" w:hAnsi="Times New Roman"/>
                <w:kern w:val="2"/>
                <w:sz w:val="18"/>
                <w:szCs w:val="18"/>
                <w:lang w:val="kk-KZ"/>
              </w:rPr>
              <w:t>Тығыз қоректік ортада с</w:t>
            </w:r>
            <w:r w:rsidRPr="00B769EF">
              <w:rPr>
                <w:rFonts w:ascii="Times New Roman" w:hAnsi="Times New Roman"/>
                <w:sz w:val="18"/>
                <w:szCs w:val="18"/>
                <w:lang w:val="kk-KZ"/>
              </w:rPr>
              <w:t>ұрғылт ақ түсті, өлшемдері орташа, мөлдір емес, шеттері толқынды дөңгелек колониялар түзеді.</w:t>
            </w:r>
          </w:p>
          <w:p w:rsidR="00797246" w:rsidRPr="00B769EF" w:rsidRDefault="00797246" w:rsidP="004241B5">
            <w:pPr>
              <w:spacing w:after="0" w:line="240" w:lineRule="auto"/>
              <w:jc w:val="both"/>
              <w:rPr>
                <w:rFonts w:ascii="Times New Roman" w:eastAsia="Calibri" w:hAnsi="Times New Roman"/>
                <w:kern w:val="2"/>
                <w:sz w:val="18"/>
                <w:szCs w:val="18"/>
                <w:lang w:val="kk-KZ"/>
              </w:rPr>
            </w:pPr>
            <w:r w:rsidRPr="00B769EF">
              <w:rPr>
                <w:rFonts w:ascii="Times New Roman" w:eastAsia="Calibri" w:hAnsi="Times New Roman"/>
                <w:kern w:val="2"/>
                <w:sz w:val="18"/>
                <w:szCs w:val="18"/>
                <w:lang w:val="kk-KZ"/>
              </w:rPr>
              <w:t>Сұйық қоректік ортада ортаның лайлануымен және бетінде сұрғылт ақ түсті жұқа қабықшаның түзілуімен жүреді.</w:t>
            </w:r>
          </w:p>
          <w:p w:rsidR="00797246" w:rsidRPr="00B769EF" w:rsidRDefault="00797246" w:rsidP="004241B5">
            <w:pPr>
              <w:tabs>
                <w:tab w:val="center" w:pos="709"/>
              </w:tabs>
              <w:spacing w:after="0" w:line="240" w:lineRule="auto"/>
              <w:jc w:val="both"/>
              <w:rPr>
                <w:rFonts w:ascii="Times New Roman" w:hAnsi="Times New Roman"/>
                <w:i/>
                <w:sz w:val="18"/>
                <w:szCs w:val="18"/>
                <w:lang w:val="kk-KZ"/>
              </w:rPr>
            </w:pPr>
            <w:r w:rsidRPr="00B769EF">
              <w:rPr>
                <w:rFonts w:ascii="Times New Roman" w:hAnsi="Times New Roman"/>
                <w:i/>
                <w:sz w:val="18"/>
                <w:szCs w:val="18"/>
                <w:lang w:val="kk-KZ"/>
              </w:rPr>
              <w:t>Биохимиялық қасиеттері:</w:t>
            </w:r>
          </w:p>
          <w:p w:rsidR="009741EB" w:rsidRDefault="00797246" w:rsidP="004241B5">
            <w:pPr>
              <w:suppressAutoHyphens/>
              <w:spacing w:after="0" w:line="240" w:lineRule="auto"/>
              <w:jc w:val="both"/>
              <w:rPr>
                <w:rFonts w:ascii="Times New Roman" w:hAnsi="Times New Roman"/>
                <w:sz w:val="18"/>
                <w:szCs w:val="18"/>
                <w:lang w:val="kk-KZ"/>
              </w:rPr>
            </w:pPr>
            <w:r w:rsidRPr="00B769EF">
              <w:rPr>
                <w:rFonts w:ascii="Times New Roman" w:hAnsi="Times New Roman"/>
                <w:sz w:val="18"/>
                <w:szCs w:val="18"/>
                <w:lang w:val="kk-KZ"/>
              </w:rPr>
              <w:t>Каталаза, уреаза түзеді, глюкоза мен маннитолды ыдыратады, нитраттарды редуцирлейді, цитраттарды жояды және Фогес-Проскауэрге оң реакция береді, лецитиназа және гемолиз түзбейді.</w:t>
            </w:r>
          </w:p>
          <w:p w:rsidR="009F204B" w:rsidRPr="00B769EF" w:rsidRDefault="009F204B" w:rsidP="004241B5">
            <w:pPr>
              <w:suppressAutoHyphens/>
              <w:spacing w:after="0" w:line="240" w:lineRule="auto"/>
              <w:jc w:val="both"/>
              <w:rPr>
                <w:rFonts w:ascii="Times New Roman" w:eastAsia="Calibri" w:hAnsi="Times New Roman"/>
                <w:sz w:val="18"/>
                <w:szCs w:val="18"/>
                <w:lang w:val="kk-KZ"/>
              </w:rPr>
            </w:pP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741EB" w:rsidRPr="009F204B" w:rsidRDefault="009741EB" w:rsidP="009741EB">
            <w:pPr>
              <w:spacing w:after="0" w:line="240" w:lineRule="auto"/>
              <w:rPr>
                <w:rFonts w:ascii="Times New Roman" w:hAnsi="Times New Roman"/>
                <w:sz w:val="20"/>
                <w:szCs w:val="18"/>
              </w:rPr>
            </w:pPr>
            <w:r w:rsidRPr="009F204B">
              <w:rPr>
                <w:rFonts w:ascii="Times New Roman" w:hAnsi="Times New Roman"/>
                <w:sz w:val="20"/>
                <w:szCs w:val="18"/>
              </w:rPr>
              <w:t>сәйкес</w:t>
            </w:r>
          </w:p>
        </w:tc>
      </w:tr>
    </w:tbl>
    <w:p w:rsidR="00633BBE" w:rsidRPr="00633BBE" w:rsidRDefault="00633BBE" w:rsidP="00633BBE">
      <w:pPr>
        <w:spacing w:after="0" w:line="240" w:lineRule="auto"/>
        <w:rPr>
          <w:rFonts w:ascii="Times New Roman" w:hAnsi="Times New Roman"/>
          <w:sz w:val="24"/>
          <w:szCs w:val="20"/>
          <w:lang w:val="en-US"/>
        </w:rPr>
      </w:pPr>
      <w:r w:rsidRPr="00633BBE">
        <w:rPr>
          <w:rFonts w:ascii="Times New Roman" w:hAnsi="Times New Roman"/>
          <w:sz w:val="24"/>
          <w:szCs w:val="20"/>
          <w:lang w:val="kk-KZ"/>
        </w:rPr>
        <w:t>28</w:t>
      </w:r>
      <w:r>
        <w:rPr>
          <w:rFonts w:ascii="Times New Roman" w:hAnsi="Times New Roman"/>
          <w:sz w:val="24"/>
          <w:szCs w:val="20"/>
          <w:lang w:val="kk-KZ"/>
        </w:rPr>
        <w:t xml:space="preserve"> </w:t>
      </w:r>
      <w:r>
        <w:rPr>
          <w:rFonts w:ascii="Times New Roman" w:hAnsi="Times New Roman"/>
          <w:sz w:val="24"/>
          <w:szCs w:val="20"/>
          <w:lang w:val="az-Cyrl-AZ"/>
        </w:rPr>
        <w:t>-</w:t>
      </w:r>
      <w:r w:rsidRPr="00633BBE">
        <w:rPr>
          <w:rFonts w:ascii="Times New Roman" w:hAnsi="Times New Roman"/>
          <w:sz w:val="24"/>
          <w:szCs w:val="20"/>
          <w:lang w:val="kk-KZ"/>
        </w:rPr>
        <w:t xml:space="preserve"> кестенің жалғасы</w:t>
      </w:r>
    </w:p>
    <w:p w:rsidR="00A4243A" w:rsidRPr="00633BBE" w:rsidRDefault="00A4243A" w:rsidP="0093258C">
      <w:pPr>
        <w:spacing w:after="0" w:line="240" w:lineRule="auto"/>
        <w:ind w:firstLine="709"/>
        <w:rPr>
          <w:rFonts w:ascii="Times New Roman" w:hAnsi="Times New Roman"/>
          <w:sz w:val="20"/>
          <w:szCs w:val="20"/>
          <w:lang w:val="az-Cyrl-AZ"/>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701"/>
        <w:gridCol w:w="1134"/>
        <w:gridCol w:w="2694"/>
        <w:gridCol w:w="567"/>
        <w:gridCol w:w="567"/>
        <w:gridCol w:w="567"/>
        <w:gridCol w:w="567"/>
        <w:gridCol w:w="567"/>
        <w:gridCol w:w="567"/>
        <w:gridCol w:w="567"/>
        <w:gridCol w:w="567"/>
        <w:gridCol w:w="567"/>
        <w:gridCol w:w="567"/>
        <w:gridCol w:w="567"/>
        <w:gridCol w:w="567"/>
        <w:gridCol w:w="567"/>
      </w:tblGrid>
      <w:tr w:rsidR="00633BBE" w:rsidRPr="00B769EF" w:rsidTr="00633BBE">
        <w:tc>
          <w:tcPr>
            <w:tcW w:w="1701" w:type="dxa"/>
          </w:tcPr>
          <w:p w:rsidR="00633BBE" w:rsidRPr="005F73BD" w:rsidRDefault="00633BBE" w:rsidP="00633BBE">
            <w:pPr>
              <w:spacing w:after="0" w:line="240" w:lineRule="auto"/>
              <w:jc w:val="center"/>
              <w:rPr>
                <w:rFonts w:ascii="Times New Roman" w:eastAsia="Calibri" w:hAnsi="Times New Roman"/>
                <w:kern w:val="2"/>
                <w:sz w:val="18"/>
                <w:szCs w:val="18"/>
                <w:lang w:val="az-Cyrl-AZ" w:eastAsia="en-US"/>
              </w:rPr>
            </w:pPr>
            <w:r>
              <w:rPr>
                <w:rFonts w:ascii="Times New Roman" w:eastAsia="Calibri" w:hAnsi="Times New Roman"/>
                <w:kern w:val="2"/>
                <w:sz w:val="18"/>
                <w:szCs w:val="18"/>
                <w:lang w:val="az-Cyrl-AZ" w:eastAsia="en-US"/>
              </w:rPr>
              <w:t>1</w:t>
            </w:r>
          </w:p>
        </w:tc>
        <w:tc>
          <w:tcPr>
            <w:tcW w:w="1701" w:type="dxa"/>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2</w:t>
            </w:r>
          </w:p>
        </w:tc>
        <w:tc>
          <w:tcPr>
            <w:tcW w:w="1134" w:type="dxa"/>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3</w:t>
            </w:r>
          </w:p>
        </w:tc>
        <w:tc>
          <w:tcPr>
            <w:tcW w:w="2694" w:type="dxa"/>
          </w:tcPr>
          <w:p w:rsidR="00633BBE" w:rsidRPr="005F73BD" w:rsidRDefault="00633BBE" w:rsidP="00633BBE">
            <w:pPr>
              <w:spacing w:after="0" w:line="240" w:lineRule="auto"/>
              <w:jc w:val="center"/>
              <w:rPr>
                <w:rFonts w:ascii="Times New Roman" w:eastAsia="Calibri" w:hAnsi="Times New Roman"/>
                <w:kern w:val="2"/>
                <w:sz w:val="18"/>
                <w:szCs w:val="18"/>
                <w:lang w:val="az-Cyrl-AZ"/>
              </w:rPr>
            </w:pPr>
            <w:r>
              <w:rPr>
                <w:rFonts w:ascii="Times New Roman" w:eastAsia="Calibri" w:hAnsi="Times New Roman"/>
                <w:kern w:val="2"/>
                <w:sz w:val="18"/>
                <w:szCs w:val="18"/>
                <w:lang w:val="az-Cyrl-AZ"/>
              </w:rPr>
              <w:t>4</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5</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6</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7</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8</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9</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10</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11</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12</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13</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14</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15</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16</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17</w:t>
            </w:r>
          </w:p>
        </w:tc>
      </w:tr>
      <w:tr w:rsidR="00633BBE" w:rsidRPr="00B769EF" w:rsidTr="00633BBE">
        <w:tc>
          <w:tcPr>
            <w:tcW w:w="1701" w:type="dxa"/>
          </w:tcPr>
          <w:p w:rsidR="00633BBE" w:rsidRPr="00B769EF" w:rsidRDefault="00633BBE" w:rsidP="00633BBE">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lang w:val="kk-KZ"/>
              </w:rPr>
              <w:t>Орташа</w:t>
            </w:r>
            <w:r w:rsidRPr="00B769EF">
              <w:rPr>
                <w:rFonts w:ascii="Times New Roman" w:eastAsia="Calibri" w:hAnsi="Times New Roman"/>
                <w:sz w:val="18"/>
                <w:szCs w:val="18"/>
              </w:rPr>
              <w:t xml:space="preserve"> масс</w:t>
            </w:r>
            <w:r w:rsidRPr="00B769EF">
              <w:rPr>
                <w:rFonts w:ascii="Times New Roman" w:eastAsia="Calibri" w:hAnsi="Times New Roman"/>
                <w:sz w:val="18"/>
                <w:szCs w:val="18"/>
                <w:lang w:val="kk-KZ"/>
              </w:rPr>
              <w:t>асы</w:t>
            </w:r>
            <w:r w:rsidRPr="00B769EF">
              <w:rPr>
                <w:rFonts w:ascii="Times New Roman" w:eastAsia="Calibri" w:hAnsi="Times New Roman"/>
                <w:sz w:val="18"/>
                <w:szCs w:val="18"/>
              </w:rPr>
              <w:t>, г</w:t>
            </w:r>
          </w:p>
        </w:tc>
        <w:tc>
          <w:tcPr>
            <w:tcW w:w="1701" w:type="dxa"/>
            <w:vMerge w:val="restart"/>
          </w:tcPr>
          <w:p w:rsidR="00633BBE" w:rsidRPr="00B769EF" w:rsidRDefault="00633BBE" w:rsidP="00633BBE">
            <w:pPr>
              <w:tabs>
                <w:tab w:val="center" w:pos="709"/>
              </w:tabs>
              <w:spacing w:after="0" w:line="240" w:lineRule="auto"/>
              <w:rPr>
                <w:rFonts w:ascii="Times New Roman" w:hAnsi="Times New Roman"/>
                <w:sz w:val="18"/>
                <w:szCs w:val="18"/>
                <w:lang w:val="kk-KZ"/>
              </w:rPr>
            </w:pPr>
            <w:r w:rsidRPr="00B769EF">
              <w:rPr>
                <w:rFonts w:ascii="Times New Roman" w:hAnsi="Times New Roman"/>
                <w:sz w:val="18"/>
                <w:szCs w:val="18"/>
              </w:rPr>
              <w:t xml:space="preserve"> </w:t>
            </w:r>
          </w:p>
        </w:tc>
        <w:tc>
          <w:tcPr>
            <w:tcW w:w="1134" w:type="dxa"/>
          </w:tcPr>
          <w:p w:rsidR="00633BBE" w:rsidRPr="00B769EF" w:rsidRDefault="00633BBE" w:rsidP="00633BBE">
            <w:pPr>
              <w:spacing w:after="0" w:line="240" w:lineRule="auto"/>
              <w:jc w:val="both"/>
              <w:rPr>
                <w:rFonts w:ascii="Times New Roman" w:hAnsi="Times New Roman"/>
                <w:sz w:val="18"/>
                <w:szCs w:val="18"/>
                <w:lang w:val="kk-KZ"/>
              </w:rPr>
            </w:pPr>
            <w:r w:rsidRPr="00B769EF">
              <w:rPr>
                <w:rFonts w:ascii="Times New Roman" w:eastAsia="Calibri" w:hAnsi="Times New Roman"/>
                <w:kern w:val="2"/>
                <w:sz w:val="18"/>
                <w:szCs w:val="18"/>
                <w:lang w:val="kk-KZ"/>
              </w:rPr>
              <w:t>ҚР МФ І, т. 1, 2.9.5</w:t>
            </w:r>
          </w:p>
        </w:tc>
        <w:tc>
          <w:tcPr>
            <w:tcW w:w="2694" w:type="dxa"/>
          </w:tcPr>
          <w:p w:rsidR="00633BBE" w:rsidRPr="00B769EF" w:rsidRDefault="00633BBE" w:rsidP="00633BBE">
            <w:pPr>
              <w:spacing w:after="0" w:line="240" w:lineRule="auto"/>
              <w:jc w:val="both"/>
              <w:rPr>
                <w:rFonts w:ascii="Times New Roman" w:eastAsia="Calibri" w:hAnsi="Times New Roman"/>
                <w:bCs/>
                <w:iCs/>
                <w:sz w:val="18"/>
                <w:szCs w:val="18"/>
                <w:lang w:val="kk-KZ"/>
              </w:rPr>
            </w:pPr>
            <w:r w:rsidRPr="00B769EF">
              <w:rPr>
                <w:rFonts w:ascii="Times New Roman" w:hAnsi="Times New Roman"/>
                <w:sz w:val="18"/>
                <w:szCs w:val="18"/>
                <w:lang w:val="kk-KZ"/>
              </w:rPr>
              <w:t>0,50±5%</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0.50</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0.49</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0.50</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Pr>
                <w:rFonts w:ascii="Times New Roman" w:eastAsia="Calibri" w:hAnsi="Times New Roman"/>
                <w:bCs/>
                <w:iCs/>
                <w:sz w:val="18"/>
                <w:szCs w:val="18"/>
                <w:lang w:val="kk-KZ"/>
              </w:rPr>
              <w:t>0.51</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0.50</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0.51</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0.51</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0.51</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0.51</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0.51</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0.51</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0.51</w:t>
            </w:r>
          </w:p>
        </w:tc>
        <w:tc>
          <w:tcPr>
            <w:tcW w:w="567" w:type="dxa"/>
            <w:vAlign w:val="center"/>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bCs/>
                <w:iCs/>
                <w:sz w:val="18"/>
                <w:szCs w:val="18"/>
                <w:lang w:val="kk-KZ"/>
              </w:rPr>
              <w:t>0.51</w:t>
            </w:r>
          </w:p>
        </w:tc>
      </w:tr>
      <w:tr w:rsidR="00633BBE" w:rsidRPr="00B769EF" w:rsidTr="00633BBE">
        <w:trPr>
          <w:trHeight w:val="303"/>
        </w:trPr>
        <w:tc>
          <w:tcPr>
            <w:tcW w:w="1701"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рН</w:t>
            </w:r>
          </w:p>
        </w:tc>
        <w:tc>
          <w:tcPr>
            <w:tcW w:w="1701" w:type="dxa"/>
            <w:vMerge/>
          </w:tcPr>
          <w:p w:rsidR="00633BBE" w:rsidRPr="00B769EF" w:rsidRDefault="00633BBE" w:rsidP="00633BBE">
            <w:pPr>
              <w:tabs>
                <w:tab w:val="center" w:pos="709"/>
              </w:tabs>
              <w:spacing w:after="0" w:line="240" w:lineRule="auto"/>
              <w:rPr>
                <w:rFonts w:ascii="Times New Roman" w:eastAsia="Calibri" w:hAnsi="Times New Roman"/>
                <w:sz w:val="18"/>
                <w:szCs w:val="18"/>
                <w:lang w:val="kk-KZ"/>
              </w:rPr>
            </w:pPr>
          </w:p>
        </w:tc>
        <w:tc>
          <w:tcPr>
            <w:tcW w:w="1134"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kern w:val="2"/>
                <w:sz w:val="18"/>
                <w:szCs w:val="18"/>
                <w:lang w:val="kk-KZ"/>
              </w:rPr>
              <w:t xml:space="preserve">ҚР МФ І, т.1,  2.2.3  </w:t>
            </w:r>
          </w:p>
        </w:tc>
        <w:tc>
          <w:tcPr>
            <w:tcW w:w="2694" w:type="dxa"/>
          </w:tcPr>
          <w:p w:rsidR="00633BBE" w:rsidRPr="00B769EF" w:rsidRDefault="00633BBE" w:rsidP="00633BBE">
            <w:pPr>
              <w:spacing w:after="0" w:line="240" w:lineRule="auto"/>
              <w:jc w:val="both"/>
              <w:rPr>
                <w:rFonts w:ascii="Times New Roman" w:eastAsia="Calibri" w:hAnsi="Times New Roman"/>
                <w:sz w:val="18"/>
                <w:szCs w:val="18"/>
              </w:rPr>
            </w:pPr>
            <w:r w:rsidRPr="00B769EF">
              <w:rPr>
                <w:rFonts w:ascii="Times New Roman" w:eastAsia="Calibri" w:hAnsi="Times New Roman"/>
                <w:sz w:val="18"/>
                <w:szCs w:val="18"/>
                <w:lang w:val="kk-KZ"/>
              </w:rPr>
              <w:t>5,8-</w:t>
            </w:r>
            <w:r w:rsidRPr="00B769EF">
              <w:rPr>
                <w:rFonts w:ascii="Times New Roman" w:eastAsia="Calibri" w:hAnsi="Times New Roman"/>
                <w:sz w:val="18"/>
                <w:szCs w:val="18"/>
              </w:rPr>
              <w:t>6,2</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6.1</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6.2</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6.1</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6.3</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6.1</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6.5</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6.2</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6.2</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6.2</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6.2</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6.2</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6.2</w:t>
            </w:r>
          </w:p>
        </w:tc>
        <w:tc>
          <w:tcPr>
            <w:tcW w:w="567" w:type="dxa"/>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6.2</w:t>
            </w:r>
          </w:p>
        </w:tc>
      </w:tr>
      <w:tr w:rsidR="00633BBE" w:rsidRPr="009F204B" w:rsidTr="00633BBE">
        <w:trPr>
          <w:trHeight w:val="2351"/>
        </w:trPr>
        <w:tc>
          <w:tcPr>
            <w:tcW w:w="1701" w:type="dxa"/>
          </w:tcPr>
          <w:p w:rsidR="00633BBE" w:rsidRPr="00B769EF" w:rsidRDefault="00633BBE" w:rsidP="00633BBE">
            <w:pPr>
              <w:spacing w:after="0" w:line="240" w:lineRule="auto"/>
              <w:ind w:right="-108"/>
              <w:jc w:val="both"/>
              <w:rPr>
                <w:rFonts w:ascii="Times New Roman" w:eastAsia="Calibri" w:hAnsi="Times New Roman"/>
                <w:sz w:val="18"/>
                <w:szCs w:val="18"/>
                <w:lang w:val="kk-KZ"/>
              </w:rPr>
            </w:pPr>
            <w:r w:rsidRPr="00B769EF">
              <w:rPr>
                <w:rFonts w:ascii="Times New Roman" w:eastAsia="Calibri" w:hAnsi="Times New Roman"/>
                <w:sz w:val="18"/>
                <w:szCs w:val="18"/>
              </w:rPr>
              <w:t>Микробиологи</w:t>
            </w:r>
            <w:r w:rsidRPr="00B769EF">
              <w:rPr>
                <w:rFonts w:ascii="Times New Roman" w:eastAsia="Calibri" w:hAnsi="Times New Roman"/>
                <w:sz w:val="18"/>
                <w:szCs w:val="18"/>
                <w:lang w:val="kk-KZ"/>
              </w:rPr>
              <w:t>ялық тазалығы</w:t>
            </w:r>
          </w:p>
        </w:tc>
        <w:tc>
          <w:tcPr>
            <w:tcW w:w="1701" w:type="dxa"/>
            <w:vMerge/>
          </w:tcPr>
          <w:p w:rsidR="00633BBE" w:rsidRPr="00B769EF" w:rsidRDefault="00633BBE" w:rsidP="00633BBE">
            <w:pPr>
              <w:tabs>
                <w:tab w:val="center" w:pos="709"/>
              </w:tabs>
              <w:spacing w:after="0" w:line="240" w:lineRule="auto"/>
              <w:rPr>
                <w:rFonts w:ascii="Times New Roman" w:hAnsi="Times New Roman"/>
                <w:sz w:val="18"/>
                <w:szCs w:val="18"/>
                <w:lang w:val="kk-KZ"/>
              </w:rPr>
            </w:pPr>
          </w:p>
        </w:tc>
        <w:tc>
          <w:tcPr>
            <w:tcW w:w="1134" w:type="dxa"/>
          </w:tcPr>
          <w:p w:rsidR="00633BBE" w:rsidRPr="00B769EF" w:rsidRDefault="00633BBE" w:rsidP="00633BBE">
            <w:pPr>
              <w:tabs>
                <w:tab w:val="left" w:pos="709"/>
              </w:tabs>
              <w:spacing w:after="0" w:line="240" w:lineRule="auto"/>
              <w:jc w:val="both"/>
              <w:rPr>
                <w:rFonts w:ascii="Times New Roman" w:hAnsi="Times New Roman"/>
                <w:sz w:val="18"/>
                <w:szCs w:val="18"/>
                <w:lang w:val="kk-KZ"/>
              </w:rPr>
            </w:pPr>
            <w:r w:rsidRPr="00B769EF">
              <w:rPr>
                <w:rFonts w:ascii="Times New Roman" w:eastAsia="Calibri" w:hAnsi="Times New Roman"/>
                <w:kern w:val="2"/>
                <w:sz w:val="18"/>
                <w:szCs w:val="18"/>
                <w:lang w:val="kk-KZ" w:eastAsia="en-US"/>
              </w:rPr>
              <w:t xml:space="preserve"> ҚР МФ I, т. 1, </w:t>
            </w:r>
            <w:r w:rsidRPr="00B769EF">
              <w:rPr>
                <w:rFonts w:ascii="Times New Roman" w:eastAsia="Calibri" w:hAnsi="Times New Roman"/>
                <w:iCs/>
                <w:kern w:val="2"/>
                <w:sz w:val="18"/>
                <w:szCs w:val="18"/>
                <w:lang w:val="kk-KZ" w:eastAsia="en-US"/>
              </w:rPr>
              <w:t>2.6.12 және т. 2, 2.6.13</w:t>
            </w:r>
          </w:p>
        </w:tc>
        <w:tc>
          <w:tcPr>
            <w:tcW w:w="2694" w:type="dxa"/>
          </w:tcPr>
          <w:p w:rsidR="00633BBE" w:rsidRDefault="00633BBE" w:rsidP="00633BBE">
            <w:pPr>
              <w:spacing w:after="0" w:line="240" w:lineRule="auto"/>
              <w:jc w:val="both"/>
              <w:rPr>
                <w:rFonts w:ascii="Times New Roman" w:eastAsia="Calibri" w:hAnsi="Times New Roman"/>
                <w:kern w:val="2"/>
                <w:sz w:val="18"/>
                <w:szCs w:val="18"/>
                <w:lang w:val="kk-KZ" w:eastAsia="en-US"/>
              </w:rPr>
            </w:pPr>
          </w:p>
          <w:p w:rsidR="00633BBE" w:rsidRPr="00B769EF" w:rsidRDefault="00633BBE" w:rsidP="00633BBE">
            <w:pPr>
              <w:spacing w:after="0" w:line="240" w:lineRule="auto"/>
              <w:jc w:val="both"/>
              <w:rPr>
                <w:rFonts w:ascii="Times New Roman" w:eastAsia="Calibri" w:hAnsi="Times New Roman"/>
                <w:kern w:val="2"/>
                <w:sz w:val="18"/>
                <w:szCs w:val="18"/>
                <w:lang w:val="kk-KZ" w:eastAsia="en-US"/>
              </w:rPr>
            </w:pPr>
            <w:r w:rsidRPr="00B769EF">
              <w:rPr>
                <w:rFonts w:ascii="Times New Roman" w:eastAsia="Calibri" w:hAnsi="Times New Roman"/>
                <w:kern w:val="2"/>
                <w:sz w:val="18"/>
                <w:szCs w:val="18"/>
                <w:lang w:val="kk-KZ" w:eastAsia="en-US"/>
              </w:rPr>
              <w:t>1 г препаратта басқа өміршең аэробты микроорганизмдердің болуына жол берілмейді.</w:t>
            </w:r>
          </w:p>
          <w:p w:rsidR="00633BBE" w:rsidRPr="00B769EF" w:rsidRDefault="00633BBE" w:rsidP="00633BBE">
            <w:pPr>
              <w:spacing w:after="0" w:line="240" w:lineRule="auto"/>
              <w:jc w:val="both"/>
              <w:rPr>
                <w:rFonts w:ascii="Times New Roman" w:eastAsia="Calibri" w:hAnsi="Times New Roman"/>
                <w:kern w:val="2"/>
                <w:sz w:val="18"/>
                <w:szCs w:val="18"/>
                <w:lang w:val="kk-KZ" w:eastAsia="en-US"/>
              </w:rPr>
            </w:pPr>
            <w:r w:rsidRPr="00B769EF">
              <w:rPr>
                <w:rFonts w:ascii="Times New Roman" w:eastAsia="Calibri" w:hAnsi="Times New Roman"/>
                <w:kern w:val="2"/>
                <w:sz w:val="18"/>
                <w:szCs w:val="18"/>
                <w:lang w:val="kk-KZ" w:eastAsia="en-US"/>
              </w:rPr>
              <w:t xml:space="preserve">1 г препаратта басқа грамм теріс бактериялардың және </w:t>
            </w:r>
            <w:r w:rsidRPr="00B769EF">
              <w:rPr>
                <w:rFonts w:ascii="Times New Roman" w:eastAsia="Calibri" w:hAnsi="Times New Roman"/>
                <w:i/>
                <w:iCs/>
                <w:kern w:val="2"/>
                <w:sz w:val="18"/>
                <w:szCs w:val="18"/>
                <w:lang w:val="kk-KZ" w:eastAsia="en-US"/>
              </w:rPr>
              <w:t xml:space="preserve">Escherichia coli </w:t>
            </w:r>
            <w:r w:rsidRPr="00B769EF">
              <w:rPr>
                <w:rFonts w:ascii="Times New Roman" w:eastAsia="Calibri" w:hAnsi="Times New Roman"/>
                <w:kern w:val="2"/>
                <w:sz w:val="18"/>
                <w:szCs w:val="18"/>
                <w:lang w:val="kk-KZ" w:eastAsia="en-US"/>
              </w:rPr>
              <w:t>болуына жол берілмейді.</w:t>
            </w:r>
          </w:p>
          <w:p w:rsidR="00633BBE" w:rsidRPr="00B769EF" w:rsidRDefault="00633BBE" w:rsidP="00633BBE">
            <w:pPr>
              <w:spacing w:after="0" w:line="240" w:lineRule="auto"/>
              <w:jc w:val="both"/>
              <w:rPr>
                <w:rFonts w:ascii="Times New Roman" w:eastAsia="Calibri" w:hAnsi="Times New Roman"/>
                <w:kern w:val="2"/>
                <w:sz w:val="18"/>
                <w:szCs w:val="18"/>
                <w:lang w:val="kk-KZ" w:eastAsia="en-US"/>
              </w:rPr>
            </w:pPr>
            <w:r w:rsidRPr="00B769EF">
              <w:rPr>
                <w:rFonts w:ascii="Times New Roman" w:eastAsia="Calibri" w:hAnsi="Times New Roman"/>
                <w:kern w:val="2"/>
                <w:sz w:val="18"/>
                <w:szCs w:val="18"/>
                <w:lang w:val="kk-KZ" w:eastAsia="en-US"/>
              </w:rPr>
              <w:t xml:space="preserve">1 г препаратта </w:t>
            </w:r>
            <w:r w:rsidRPr="00B769EF">
              <w:rPr>
                <w:rFonts w:ascii="Times New Roman" w:eastAsia="Calibri" w:hAnsi="Times New Roman"/>
                <w:i/>
                <w:iCs/>
                <w:kern w:val="2"/>
                <w:sz w:val="18"/>
                <w:szCs w:val="18"/>
                <w:lang w:val="kk-KZ" w:eastAsia="en-US"/>
              </w:rPr>
              <w:t xml:space="preserve">Enterobacteriaceae, Pseudomonas, Staphylococcus aureus </w:t>
            </w:r>
            <w:r w:rsidRPr="00B769EF">
              <w:rPr>
                <w:rFonts w:ascii="Times New Roman" w:eastAsia="Calibri" w:hAnsi="Times New Roman"/>
                <w:kern w:val="2"/>
                <w:sz w:val="18"/>
                <w:szCs w:val="18"/>
                <w:lang w:val="kk-KZ" w:eastAsia="en-US"/>
              </w:rPr>
              <w:t>болуына жол берілмейді.</w:t>
            </w:r>
          </w:p>
          <w:p w:rsidR="00633BBE" w:rsidRDefault="00633BBE" w:rsidP="00633BBE">
            <w:pPr>
              <w:tabs>
                <w:tab w:val="left" w:pos="709"/>
              </w:tabs>
              <w:spacing w:after="0" w:line="240" w:lineRule="auto"/>
              <w:jc w:val="both"/>
              <w:rPr>
                <w:rFonts w:ascii="Times New Roman" w:eastAsia="Calibri" w:hAnsi="Times New Roman"/>
                <w:kern w:val="2"/>
                <w:sz w:val="18"/>
                <w:szCs w:val="18"/>
                <w:lang w:val="kk-KZ" w:eastAsia="en-US"/>
              </w:rPr>
            </w:pPr>
            <w:r w:rsidRPr="00B769EF">
              <w:rPr>
                <w:rFonts w:ascii="Times New Roman" w:eastAsia="Calibri" w:hAnsi="Times New Roman"/>
                <w:kern w:val="2"/>
                <w:sz w:val="18"/>
                <w:szCs w:val="18"/>
                <w:lang w:val="kk-KZ" w:eastAsia="en-US"/>
              </w:rPr>
              <w:t>1 г  препаратта 1 г препаратта ашытқы мен зең саңырауқұлақтарының болуына жол берілмейді.</w:t>
            </w:r>
          </w:p>
          <w:p w:rsidR="00633BBE" w:rsidRPr="00B769EF" w:rsidRDefault="00633BBE" w:rsidP="00633BBE">
            <w:pPr>
              <w:tabs>
                <w:tab w:val="left" w:pos="709"/>
              </w:tabs>
              <w:spacing w:after="0" w:line="240" w:lineRule="auto"/>
              <w:jc w:val="both"/>
              <w:rPr>
                <w:rFonts w:ascii="Times New Roman" w:eastAsia="Calibri" w:hAnsi="Times New Roman"/>
                <w:sz w:val="18"/>
                <w:szCs w:val="18"/>
                <w:lang w:val="kk-KZ"/>
              </w:rPr>
            </w:pP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r>
      <w:tr w:rsidR="00633BBE" w:rsidRPr="00B769EF" w:rsidTr="00633BBE">
        <w:trPr>
          <w:trHeight w:val="803"/>
        </w:trPr>
        <w:tc>
          <w:tcPr>
            <w:tcW w:w="1701" w:type="dxa"/>
            <w:tcBorders>
              <w:top w:val="single" w:sz="4" w:space="0" w:color="auto"/>
              <w:left w:val="single" w:sz="4" w:space="0" w:color="auto"/>
              <w:bottom w:val="single" w:sz="4" w:space="0" w:color="auto"/>
            </w:tcBorders>
          </w:tcPr>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 xml:space="preserve">Сандық анықтау, </w:t>
            </w:r>
            <w:r>
              <w:rPr>
                <w:rFonts w:ascii="Times New Roman" w:eastAsia="Calibri" w:hAnsi="Times New Roman"/>
                <w:sz w:val="18"/>
                <w:szCs w:val="18"/>
                <w:lang w:val="kk-KZ"/>
              </w:rPr>
              <w:t xml:space="preserve">   </w:t>
            </w:r>
            <w:r w:rsidRPr="00B769EF">
              <w:rPr>
                <w:rFonts w:ascii="Times New Roman" w:eastAsia="Calibri" w:hAnsi="Times New Roman"/>
                <w:i/>
                <w:kern w:val="2"/>
                <w:sz w:val="18"/>
                <w:szCs w:val="18"/>
                <w:lang w:val="kk-KZ"/>
              </w:rPr>
              <w:t>-  Bacillus subtilis</w:t>
            </w:r>
            <w:r w:rsidRPr="00B769EF">
              <w:rPr>
                <w:rFonts w:ascii="Times New Roman" w:eastAsia="Calibri" w:hAnsi="Times New Roman"/>
                <w:sz w:val="18"/>
                <w:szCs w:val="18"/>
              </w:rPr>
              <w:t xml:space="preserve"> </w:t>
            </w:r>
            <w:r w:rsidRPr="00B769EF">
              <w:rPr>
                <w:rFonts w:ascii="Times New Roman" w:eastAsia="Calibri" w:hAnsi="Times New Roman"/>
                <w:sz w:val="18"/>
                <w:szCs w:val="18"/>
                <w:lang w:val="kk-KZ"/>
              </w:rPr>
              <w:t xml:space="preserve"> </w:t>
            </w:r>
          </w:p>
          <w:p w:rsidR="00633BBE" w:rsidRPr="00B769EF" w:rsidRDefault="00633BBE" w:rsidP="00633BBE">
            <w:pPr>
              <w:spacing w:after="0" w:line="240" w:lineRule="auto"/>
              <w:jc w:val="both"/>
              <w:rPr>
                <w:rFonts w:ascii="Times New Roman" w:eastAsia="Calibri" w:hAnsi="Times New Roman"/>
                <w:sz w:val="18"/>
                <w:szCs w:val="18"/>
                <w:lang w:val="kk-KZ"/>
              </w:rPr>
            </w:pPr>
          </w:p>
        </w:tc>
        <w:tc>
          <w:tcPr>
            <w:tcW w:w="1701" w:type="dxa"/>
            <w:vMerge/>
          </w:tcPr>
          <w:p w:rsidR="00633BBE" w:rsidRPr="00B769EF" w:rsidRDefault="00633BBE" w:rsidP="00633BBE">
            <w:pPr>
              <w:tabs>
                <w:tab w:val="center" w:pos="709"/>
              </w:tabs>
              <w:spacing w:after="0" w:line="240" w:lineRule="auto"/>
              <w:rPr>
                <w:rFonts w:ascii="Times New Roman" w:eastAsia="Calibri" w:hAnsi="Times New Roman"/>
                <w:sz w:val="18"/>
                <w:szCs w:val="18"/>
                <w:lang w:val="kk-KZ"/>
              </w:rPr>
            </w:pPr>
          </w:p>
        </w:tc>
        <w:tc>
          <w:tcPr>
            <w:tcW w:w="1134" w:type="dxa"/>
            <w:tcBorders>
              <w:top w:val="single" w:sz="4" w:space="0" w:color="auto"/>
              <w:bottom w:val="single" w:sz="4" w:space="0" w:color="auto"/>
              <w:right w:val="single" w:sz="4" w:space="0" w:color="auto"/>
            </w:tcBorders>
          </w:tcPr>
          <w:p w:rsidR="00633BBE" w:rsidRPr="00B769EF" w:rsidRDefault="00633BBE" w:rsidP="00633BBE">
            <w:pPr>
              <w:spacing w:after="0" w:line="240" w:lineRule="auto"/>
              <w:jc w:val="both"/>
              <w:rPr>
                <w:rFonts w:ascii="Times New Roman" w:eastAsia="Calibri" w:hAnsi="Times New Roman"/>
                <w:i/>
                <w:sz w:val="18"/>
                <w:szCs w:val="18"/>
                <w:lang w:val="kk-KZ"/>
              </w:rPr>
            </w:pPr>
            <w:r w:rsidRPr="00B769EF">
              <w:rPr>
                <w:rFonts w:ascii="Times New Roman" w:eastAsia="Calibri" w:hAnsi="Times New Roman"/>
                <w:i/>
                <w:sz w:val="18"/>
                <w:szCs w:val="18"/>
                <w:lang w:val="kk-KZ"/>
              </w:rPr>
              <w:t>.</w:t>
            </w:r>
          </w:p>
          <w:p w:rsidR="00633BBE" w:rsidRPr="00B769EF" w:rsidRDefault="00633BBE" w:rsidP="00633BBE">
            <w:pPr>
              <w:spacing w:after="0" w:line="240" w:lineRule="auto"/>
              <w:jc w:val="both"/>
              <w:rPr>
                <w:rFonts w:ascii="Times New Roman" w:eastAsia="Calibri" w:hAnsi="Times New Roman"/>
                <w:sz w:val="18"/>
                <w:szCs w:val="18"/>
                <w:lang w:val="kk-KZ"/>
              </w:rPr>
            </w:pPr>
            <w:r w:rsidRPr="00B769EF">
              <w:rPr>
                <w:rFonts w:ascii="Times New Roman" w:eastAsia="Calibri" w:hAnsi="Times New Roman"/>
                <w:sz w:val="18"/>
                <w:szCs w:val="18"/>
                <w:lang w:val="kk-KZ"/>
              </w:rPr>
              <w:t>НҚ сәйкес</w:t>
            </w:r>
          </w:p>
        </w:tc>
        <w:tc>
          <w:tcPr>
            <w:tcW w:w="2694"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spacing w:after="0" w:line="240" w:lineRule="auto"/>
              <w:jc w:val="center"/>
              <w:rPr>
                <w:rFonts w:ascii="Times New Roman" w:eastAsia="Calibri" w:hAnsi="Times New Roman"/>
                <w:sz w:val="18"/>
                <w:szCs w:val="18"/>
                <w:lang w:val="kk-KZ"/>
              </w:rPr>
            </w:pPr>
            <w:r w:rsidRPr="00B769EF">
              <w:rPr>
                <w:rFonts w:ascii="Times New Roman" w:eastAsia="Calibri" w:hAnsi="Times New Roman"/>
                <w:kern w:val="2"/>
                <w:sz w:val="18"/>
                <w:szCs w:val="18"/>
                <w:lang w:val="kk-KZ"/>
              </w:rPr>
              <w:t>1х10</w:t>
            </w:r>
            <w:r w:rsidRPr="00B769EF">
              <w:rPr>
                <w:rFonts w:ascii="Times New Roman" w:eastAsia="Calibri" w:hAnsi="Times New Roman"/>
                <w:kern w:val="2"/>
                <w:sz w:val="18"/>
                <w:szCs w:val="18"/>
                <w:vertAlign w:val="superscript"/>
                <w:lang w:val="kk-KZ"/>
              </w:rPr>
              <w:t>6</w:t>
            </w:r>
            <w:r w:rsidRPr="00B769EF">
              <w:rPr>
                <w:rFonts w:ascii="Times New Roman" w:eastAsia="Calibri" w:hAnsi="Times New Roman"/>
                <w:kern w:val="2"/>
                <w:sz w:val="18"/>
                <w:szCs w:val="18"/>
                <w:lang w:val="kk-KZ"/>
              </w:rPr>
              <w:t xml:space="preserve"> КТБ/г</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spacing w:after="0" w:line="240" w:lineRule="auto"/>
              <w:rPr>
                <w:rFonts w:ascii="Times New Roman" w:hAnsi="Times New Roman"/>
                <w:spacing w:val="-12"/>
                <w:sz w:val="18"/>
                <w:szCs w:val="18"/>
              </w:rPr>
            </w:pPr>
            <w:r w:rsidRPr="00B769EF">
              <w:rPr>
                <w:rFonts w:ascii="Times New Roman" w:hAnsi="Times New Roman"/>
                <w:spacing w:val="-12"/>
                <w:sz w:val="18"/>
                <w:szCs w:val="18"/>
                <w:lang w:val="kk-KZ"/>
              </w:rPr>
              <w:t>1,5* 10</w:t>
            </w:r>
            <w:r w:rsidRPr="00B769EF">
              <w:rPr>
                <w:rFonts w:ascii="Times New Roman" w:hAnsi="Times New Roman"/>
                <w:spacing w:val="-12"/>
                <w:sz w:val="18"/>
                <w:szCs w:val="18"/>
                <w:vertAlign w:val="superscript"/>
              </w:rPr>
              <w:t>6</w:t>
            </w:r>
          </w:p>
          <w:p w:rsidR="00633BBE" w:rsidRPr="00B769EF" w:rsidRDefault="00633BBE" w:rsidP="00633BBE">
            <w:pPr>
              <w:spacing w:after="0" w:line="240" w:lineRule="auto"/>
              <w:rPr>
                <w:rFonts w:ascii="Times New Roman" w:hAnsi="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spacing w:after="0" w:line="240" w:lineRule="auto"/>
              <w:rPr>
                <w:rFonts w:ascii="Times New Roman" w:hAnsi="Times New Roman"/>
                <w:sz w:val="18"/>
                <w:szCs w:val="18"/>
              </w:rPr>
            </w:pPr>
            <w:r w:rsidRPr="00B769EF">
              <w:rPr>
                <w:rFonts w:ascii="Times New Roman" w:hAnsi="Times New Roman"/>
                <w:spacing w:val="-12"/>
                <w:sz w:val="18"/>
                <w:szCs w:val="18"/>
                <w:lang w:val="kk-KZ"/>
              </w:rPr>
              <w:t>1,5* 10</w:t>
            </w:r>
            <w:r w:rsidRPr="00B769EF">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spacing w:after="0" w:line="240" w:lineRule="auto"/>
              <w:rPr>
                <w:rFonts w:ascii="Times New Roman" w:hAnsi="Times New Roman"/>
                <w:sz w:val="18"/>
                <w:szCs w:val="18"/>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spacing w:after="0" w:line="240" w:lineRule="auto"/>
              <w:rPr>
                <w:rFonts w:ascii="Times New Roman" w:hAnsi="Times New Roman"/>
                <w:sz w:val="18"/>
                <w:szCs w:val="18"/>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spacing w:after="0" w:line="240" w:lineRule="auto"/>
              <w:rPr>
                <w:rFonts w:ascii="Times New Roman" w:hAnsi="Times New Roman"/>
                <w:sz w:val="18"/>
                <w:szCs w:val="18"/>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spacing w:after="0" w:line="240" w:lineRule="auto"/>
              <w:rPr>
                <w:rFonts w:ascii="Times New Roman" w:hAnsi="Times New Roman"/>
                <w:spacing w:val="-12"/>
                <w:sz w:val="18"/>
                <w:szCs w:val="18"/>
                <w:lang w:val="kk-KZ"/>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p w:rsidR="00633BBE" w:rsidRPr="00B769EF" w:rsidRDefault="00633BBE" w:rsidP="00633BBE">
            <w:pPr>
              <w:spacing w:after="0" w:line="240" w:lineRule="auto"/>
              <w:rPr>
                <w:rFonts w:ascii="Times New Roman" w:hAnsi="Times New Roman"/>
                <w:sz w:val="18"/>
                <w:szCs w:val="18"/>
                <w:lang w:val="kk-KZ"/>
              </w:rPr>
            </w:pPr>
          </w:p>
          <w:p w:rsidR="00633BBE" w:rsidRPr="00B769EF" w:rsidRDefault="00633BBE" w:rsidP="00633BBE">
            <w:pPr>
              <w:spacing w:after="0" w:line="240" w:lineRule="auto"/>
              <w:rPr>
                <w:rFonts w:ascii="Times New Roman" w:hAnsi="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spacing w:after="0" w:line="240" w:lineRule="auto"/>
              <w:rPr>
                <w:rFonts w:ascii="Times New Roman" w:hAnsi="Times New Roman"/>
                <w:spacing w:val="-12"/>
                <w:sz w:val="18"/>
                <w:szCs w:val="18"/>
                <w:lang w:val="kk-KZ"/>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p w:rsidR="00633BBE" w:rsidRPr="00B769EF" w:rsidRDefault="00633BBE" w:rsidP="00633BBE">
            <w:pPr>
              <w:spacing w:after="0" w:line="240" w:lineRule="auto"/>
              <w:rPr>
                <w:rFonts w:ascii="Times New Roman" w:hAnsi="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rPr>
                <w:rFonts w:ascii="Times New Roman" w:hAnsi="Times New Roman"/>
                <w:sz w:val="18"/>
                <w:szCs w:val="18"/>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rPr>
                <w:rFonts w:ascii="Times New Roman" w:hAnsi="Times New Roman"/>
                <w:sz w:val="18"/>
                <w:szCs w:val="18"/>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rPr>
                <w:rFonts w:ascii="Times New Roman" w:hAnsi="Times New Roman"/>
                <w:sz w:val="18"/>
                <w:szCs w:val="18"/>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rPr>
                <w:rFonts w:ascii="Times New Roman" w:hAnsi="Times New Roman"/>
                <w:sz w:val="18"/>
                <w:szCs w:val="18"/>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rPr>
                <w:rFonts w:ascii="Times New Roman" w:hAnsi="Times New Roman"/>
                <w:sz w:val="18"/>
                <w:szCs w:val="18"/>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rPr>
                <w:rFonts w:ascii="Times New Roman" w:hAnsi="Times New Roman"/>
                <w:sz w:val="18"/>
                <w:szCs w:val="18"/>
              </w:rPr>
            </w:pPr>
            <w:r w:rsidRPr="00B769EF">
              <w:rPr>
                <w:rFonts w:ascii="Times New Roman" w:hAnsi="Times New Roman"/>
                <w:spacing w:val="-12"/>
                <w:sz w:val="18"/>
                <w:szCs w:val="18"/>
                <w:lang w:val="kk-KZ"/>
              </w:rPr>
              <w:t>1,4* 10</w:t>
            </w:r>
            <w:r w:rsidRPr="00B769EF">
              <w:rPr>
                <w:rFonts w:ascii="Times New Roman" w:hAnsi="Times New Roman"/>
                <w:spacing w:val="-12"/>
                <w:sz w:val="18"/>
                <w:szCs w:val="18"/>
                <w:vertAlign w:val="superscript"/>
                <w:lang w:val="kk-KZ"/>
              </w:rPr>
              <w:t>6</w:t>
            </w:r>
          </w:p>
        </w:tc>
      </w:tr>
      <w:tr w:rsidR="00633BBE" w:rsidRPr="009F204B" w:rsidTr="00633BBE">
        <w:trPr>
          <w:trHeight w:val="803"/>
        </w:trPr>
        <w:tc>
          <w:tcPr>
            <w:tcW w:w="1701" w:type="dxa"/>
            <w:tcBorders>
              <w:top w:val="single" w:sz="4" w:space="0" w:color="auto"/>
              <w:left w:val="single" w:sz="4" w:space="0" w:color="auto"/>
              <w:bottom w:val="single" w:sz="4" w:space="0" w:color="auto"/>
            </w:tcBorders>
          </w:tcPr>
          <w:p w:rsidR="00633BBE" w:rsidRPr="00B769EF" w:rsidRDefault="00633BBE" w:rsidP="00633BBE">
            <w:pPr>
              <w:tabs>
                <w:tab w:val="center" w:pos="709"/>
              </w:tabs>
              <w:spacing w:after="0" w:line="240" w:lineRule="auto"/>
              <w:rPr>
                <w:rFonts w:ascii="Times New Roman" w:hAnsi="Times New Roman"/>
                <w:sz w:val="18"/>
                <w:szCs w:val="18"/>
                <w:lang w:val="kk-KZ"/>
              </w:rPr>
            </w:pPr>
            <w:r w:rsidRPr="00B769EF">
              <w:rPr>
                <w:rFonts w:ascii="Times New Roman" w:hAnsi="Times New Roman"/>
                <w:sz w:val="18"/>
                <w:szCs w:val="18"/>
                <w:lang w:val="kk-KZ"/>
              </w:rPr>
              <w:t>Кептіргендегі массасының жоғалуы</w:t>
            </w:r>
          </w:p>
        </w:tc>
        <w:tc>
          <w:tcPr>
            <w:tcW w:w="1701" w:type="dxa"/>
            <w:vMerge/>
            <w:tcBorders>
              <w:bottom w:val="single" w:sz="4" w:space="0" w:color="auto"/>
            </w:tcBorders>
          </w:tcPr>
          <w:p w:rsidR="00633BBE" w:rsidRPr="00B769EF" w:rsidRDefault="00633BBE" w:rsidP="00633BBE">
            <w:pPr>
              <w:tabs>
                <w:tab w:val="center" w:pos="709"/>
              </w:tabs>
              <w:spacing w:after="0" w:line="240" w:lineRule="auto"/>
              <w:rPr>
                <w:rFonts w:ascii="Times New Roman" w:hAnsi="Times New Roman"/>
                <w:sz w:val="18"/>
                <w:szCs w:val="18"/>
                <w:lang w:val="kk-KZ"/>
              </w:rPr>
            </w:pPr>
          </w:p>
        </w:tc>
        <w:tc>
          <w:tcPr>
            <w:tcW w:w="1134" w:type="dxa"/>
            <w:tcBorders>
              <w:top w:val="single" w:sz="4" w:space="0" w:color="auto"/>
              <w:bottom w:val="single" w:sz="4" w:space="0" w:color="auto"/>
              <w:right w:val="single" w:sz="4" w:space="0" w:color="auto"/>
            </w:tcBorders>
          </w:tcPr>
          <w:p w:rsidR="00633BBE" w:rsidRPr="00B769EF" w:rsidRDefault="00633BBE" w:rsidP="00633BBE">
            <w:pPr>
              <w:tabs>
                <w:tab w:val="center" w:pos="709"/>
              </w:tabs>
              <w:spacing w:after="0" w:line="240" w:lineRule="auto"/>
              <w:rPr>
                <w:rFonts w:ascii="Times New Roman" w:hAnsi="Times New Roman"/>
                <w:sz w:val="18"/>
                <w:szCs w:val="18"/>
                <w:lang w:val="kk-KZ"/>
              </w:rPr>
            </w:pPr>
            <w:r w:rsidRPr="00B769EF">
              <w:rPr>
                <w:rFonts w:ascii="Times New Roman" w:hAnsi="Times New Roman"/>
                <w:sz w:val="18"/>
                <w:szCs w:val="18"/>
                <w:lang w:val="kk-KZ"/>
              </w:rPr>
              <w:t>НҚ сәйкес</w:t>
            </w:r>
          </w:p>
          <w:p w:rsidR="00633BBE" w:rsidRPr="00B769EF" w:rsidRDefault="00633BBE" w:rsidP="00633BBE">
            <w:pPr>
              <w:tabs>
                <w:tab w:val="center" w:pos="709"/>
              </w:tabs>
              <w:spacing w:after="0" w:line="240" w:lineRule="auto"/>
              <w:rPr>
                <w:rFonts w:ascii="Times New Roman" w:hAnsi="Times New Roman"/>
                <w:sz w:val="18"/>
                <w:szCs w:val="18"/>
              </w:rPr>
            </w:pPr>
          </w:p>
        </w:tc>
        <w:tc>
          <w:tcPr>
            <w:tcW w:w="2694" w:type="dxa"/>
            <w:tcBorders>
              <w:top w:val="single" w:sz="4" w:space="0" w:color="auto"/>
              <w:left w:val="single" w:sz="4" w:space="0" w:color="auto"/>
              <w:bottom w:val="single" w:sz="4" w:space="0" w:color="auto"/>
              <w:right w:val="single" w:sz="4" w:space="0" w:color="auto"/>
            </w:tcBorders>
          </w:tcPr>
          <w:p w:rsidR="00633BBE" w:rsidRPr="00B769EF" w:rsidRDefault="00633BBE" w:rsidP="00633BBE">
            <w:pPr>
              <w:spacing w:after="0" w:line="240" w:lineRule="auto"/>
              <w:jc w:val="center"/>
              <w:rPr>
                <w:rFonts w:ascii="Times New Roman" w:eastAsia="Calibri" w:hAnsi="Times New Roman"/>
                <w:kern w:val="2"/>
                <w:sz w:val="18"/>
                <w:szCs w:val="18"/>
                <w:lang w:val="kk-KZ"/>
              </w:rPr>
            </w:pPr>
            <w:r w:rsidRPr="00B769EF">
              <w:rPr>
                <w:rFonts w:ascii="Times New Roman" w:hAnsi="Times New Roman"/>
                <w:sz w:val="18"/>
                <w:szCs w:val="18"/>
              </w:rPr>
              <w:t>15%</w:t>
            </w:r>
            <w:r w:rsidRPr="00B769EF">
              <w:rPr>
                <w:rFonts w:ascii="Times New Roman" w:hAnsi="Times New Roman"/>
                <w:sz w:val="18"/>
                <w:szCs w:val="18"/>
                <w:lang w:val="kk-KZ"/>
              </w:rPr>
              <w:t xml:space="preserve"> көп емес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r>
    </w:tbl>
    <w:p w:rsidR="0093258C" w:rsidRPr="00D15F16" w:rsidRDefault="0093258C" w:rsidP="0093258C">
      <w:pPr>
        <w:spacing w:after="0" w:line="240" w:lineRule="auto"/>
        <w:rPr>
          <w:rFonts w:ascii="Times New Roman" w:hAnsi="Times New Roman"/>
          <w:sz w:val="20"/>
          <w:szCs w:val="20"/>
          <w:lang w:val="kk-KZ"/>
        </w:rPr>
      </w:pPr>
    </w:p>
    <w:p w:rsidR="00760583" w:rsidRDefault="00760583" w:rsidP="0093258C">
      <w:pPr>
        <w:spacing w:after="0" w:line="240" w:lineRule="auto"/>
        <w:rPr>
          <w:rFonts w:ascii="Times New Roman" w:hAnsi="Times New Roman"/>
          <w:sz w:val="20"/>
          <w:szCs w:val="20"/>
          <w:lang w:val="kk-KZ"/>
        </w:rPr>
      </w:pPr>
    </w:p>
    <w:p w:rsidR="00633BBE" w:rsidRDefault="00633BBE" w:rsidP="0093258C">
      <w:pPr>
        <w:spacing w:after="0" w:line="240" w:lineRule="auto"/>
        <w:rPr>
          <w:rFonts w:ascii="Times New Roman" w:hAnsi="Times New Roman"/>
          <w:sz w:val="20"/>
          <w:szCs w:val="20"/>
          <w:lang w:val="kk-KZ"/>
        </w:rPr>
      </w:pPr>
    </w:p>
    <w:p w:rsidR="00633BBE" w:rsidRDefault="00633BBE" w:rsidP="0093258C">
      <w:pPr>
        <w:spacing w:after="0" w:line="240" w:lineRule="auto"/>
        <w:rPr>
          <w:rFonts w:ascii="Times New Roman" w:hAnsi="Times New Roman"/>
          <w:sz w:val="20"/>
          <w:szCs w:val="20"/>
          <w:lang w:val="kk-KZ"/>
        </w:rPr>
      </w:pPr>
    </w:p>
    <w:p w:rsidR="00633BBE" w:rsidRDefault="00633BBE" w:rsidP="0093258C">
      <w:pPr>
        <w:spacing w:after="0" w:line="240" w:lineRule="auto"/>
        <w:rPr>
          <w:rFonts w:ascii="Times New Roman" w:hAnsi="Times New Roman"/>
          <w:sz w:val="20"/>
          <w:szCs w:val="20"/>
          <w:lang w:val="kk-KZ"/>
        </w:rPr>
      </w:pPr>
    </w:p>
    <w:p w:rsidR="00633BBE" w:rsidRPr="00D15F16" w:rsidRDefault="00633BBE" w:rsidP="0093258C">
      <w:pPr>
        <w:spacing w:after="0" w:line="240" w:lineRule="auto"/>
        <w:rPr>
          <w:rFonts w:ascii="Times New Roman" w:hAnsi="Times New Roman"/>
          <w:sz w:val="20"/>
          <w:szCs w:val="20"/>
          <w:lang w:val="kk-KZ"/>
        </w:rPr>
      </w:pPr>
    </w:p>
    <w:p w:rsidR="00213320" w:rsidRPr="00D15F16" w:rsidRDefault="00213320" w:rsidP="0093258C">
      <w:pPr>
        <w:spacing w:after="0" w:line="240" w:lineRule="auto"/>
        <w:rPr>
          <w:rFonts w:ascii="Times New Roman" w:hAnsi="Times New Roman"/>
          <w:sz w:val="20"/>
          <w:szCs w:val="20"/>
          <w:lang w:val="kk-KZ"/>
        </w:rPr>
      </w:pPr>
    </w:p>
    <w:p w:rsidR="004241B5" w:rsidRPr="009F204B" w:rsidRDefault="00F134AB" w:rsidP="004241B5">
      <w:pPr>
        <w:spacing w:after="0" w:line="240" w:lineRule="auto"/>
        <w:rPr>
          <w:rFonts w:ascii="Times New Roman" w:hAnsi="Times New Roman"/>
          <w:sz w:val="24"/>
          <w:szCs w:val="20"/>
          <w:lang w:val="kk-KZ"/>
        </w:rPr>
      </w:pPr>
      <w:r w:rsidRPr="009F204B">
        <w:rPr>
          <w:rFonts w:ascii="Times New Roman" w:hAnsi="Times New Roman"/>
          <w:sz w:val="24"/>
          <w:szCs w:val="20"/>
          <w:lang w:val="kk-KZ"/>
        </w:rPr>
        <w:t xml:space="preserve">Кесте </w:t>
      </w:r>
      <w:r w:rsidR="00EE655E" w:rsidRPr="009F204B">
        <w:rPr>
          <w:rFonts w:ascii="Times New Roman" w:hAnsi="Times New Roman"/>
          <w:sz w:val="24"/>
          <w:szCs w:val="20"/>
          <w:lang w:val="kk-KZ"/>
        </w:rPr>
        <w:t>29</w:t>
      </w:r>
      <w:r w:rsidR="004241B5" w:rsidRPr="009F204B">
        <w:rPr>
          <w:rFonts w:ascii="Times New Roman" w:hAnsi="Times New Roman"/>
          <w:sz w:val="24"/>
          <w:szCs w:val="20"/>
          <w:lang w:val="kk-KZ"/>
        </w:rPr>
        <w:t xml:space="preserve"> - Пробиотигі бар коллагенді мембраналардың сақтау уақытындағы тұрақтылығын зерттеу нәти</w:t>
      </w:r>
      <w:r w:rsidR="00DF02D9" w:rsidRPr="009F204B">
        <w:rPr>
          <w:rFonts w:ascii="Times New Roman" w:hAnsi="Times New Roman"/>
          <w:sz w:val="24"/>
          <w:szCs w:val="20"/>
          <w:lang w:val="kk-KZ"/>
        </w:rPr>
        <w:t xml:space="preserve">желері (2 </w:t>
      </w:r>
      <w:r w:rsidR="004241B5" w:rsidRPr="009F204B">
        <w:rPr>
          <w:rFonts w:ascii="Times New Roman" w:hAnsi="Times New Roman"/>
          <w:sz w:val="24"/>
          <w:szCs w:val="20"/>
          <w:lang w:val="kk-KZ"/>
        </w:rPr>
        <w:t>серия)</w:t>
      </w:r>
    </w:p>
    <w:p w:rsidR="004241B5" w:rsidRPr="00D15F16" w:rsidRDefault="004241B5" w:rsidP="004241B5">
      <w:pPr>
        <w:spacing w:after="0" w:line="240" w:lineRule="auto"/>
        <w:rPr>
          <w:rFonts w:ascii="Times New Roman" w:hAnsi="Times New Roman"/>
          <w:sz w:val="20"/>
          <w:szCs w:val="20"/>
          <w:lang w:val="kk-KZ"/>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701"/>
        <w:gridCol w:w="1134"/>
        <w:gridCol w:w="2694"/>
        <w:gridCol w:w="567"/>
        <w:gridCol w:w="567"/>
        <w:gridCol w:w="567"/>
        <w:gridCol w:w="567"/>
        <w:gridCol w:w="567"/>
        <w:gridCol w:w="567"/>
        <w:gridCol w:w="567"/>
        <w:gridCol w:w="567"/>
        <w:gridCol w:w="567"/>
        <w:gridCol w:w="567"/>
        <w:gridCol w:w="567"/>
        <w:gridCol w:w="567"/>
        <w:gridCol w:w="567"/>
      </w:tblGrid>
      <w:tr w:rsidR="004241B5" w:rsidRPr="00D15F16" w:rsidTr="00633BBE">
        <w:trPr>
          <w:trHeight w:val="170"/>
        </w:trPr>
        <w:tc>
          <w:tcPr>
            <w:tcW w:w="14601" w:type="dxa"/>
            <w:gridSpan w:val="17"/>
            <w:tcBorders>
              <w:top w:val="single" w:sz="4" w:space="0" w:color="auto"/>
            </w:tcBorders>
          </w:tcPr>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Қаптау: Тығындалған қақпағы бар флакондар</w:t>
            </w:r>
          </w:p>
          <w:p w:rsidR="00AE1EEA" w:rsidRPr="009F204B" w:rsidRDefault="00AE1EEA" w:rsidP="00AE1EEA">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Сынақ басталу мерзімі: 06.2018ж.</w:t>
            </w:r>
          </w:p>
          <w:p w:rsidR="00AE1EEA" w:rsidRPr="009F204B" w:rsidRDefault="00AE1EEA" w:rsidP="00AE1EEA">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Сынақ аяқталу мерзімі: 06.2023ж.</w:t>
            </w:r>
          </w:p>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Серия:</w:t>
            </w:r>
            <w:r w:rsidR="00D6567E" w:rsidRPr="009F204B">
              <w:rPr>
                <w:rFonts w:ascii="Times New Roman" w:eastAsia="Calibri" w:hAnsi="Times New Roman"/>
                <w:sz w:val="18"/>
                <w:szCs w:val="18"/>
              </w:rPr>
              <w:t xml:space="preserve"> 02</w:t>
            </w:r>
            <w:r w:rsidRPr="009F204B">
              <w:rPr>
                <w:rFonts w:ascii="Times New Roman" w:eastAsia="Calibri" w:hAnsi="Times New Roman"/>
                <w:sz w:val="18"/>
                <w:szCs w:val="18"/>
              </w:rPr>
              <w:t>С2018</w:t>
            </w:r>
          </w:p>
        </w:tc>
      </w:tr>
      <w:tr w:rsidR="004241B5" w:rsidRPr="00D15F16" w:rsidTr="00633BBE">
        <w:trPr>
          <w:trHeight w:val="170"/>
        </w:trPr>
        <w:tc>
          <w:tcPr>
            <w:tcW w:w="1701" w:type="dxa"/>
            <w:vMerge w:val="restart"/>
            <w:tcBorders>
              <w:top w:val="single" w:sz="4" w:space="0" w:color="auto"/>
            </w:tcBorders>
            <w:vAlign w:val="center"/>
          </w:tcPr>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Сапа көрсеткіштері</w:t>
            </w:r>
          </w:p>
        </w:tc>
        <w:tc>
          <w:tcPr>
            <w:tcW w:w="1701" w:type="dxa"/>
            <w:vMerge w:val="restart"/>
            <w:tcBorders>
              <w:top w:val="single" w:sz="4" w:space="0" w:color="auto"/>
            </w:tcBorders>
          </w:tcPr>
          <w:p w:rsidR="004241B5" w:rsidRPr="009F204B" w:rsidRDefault="004241B5" w:rsidP="004241B5">
            <w:pPr>
              <w:spacing w:after="0" w:line="240" w:lineRule="auto"/>
              <w:jc w:val="both"/>
              <w:rPr>
                <w:rFonts w:ascii="Times New Roman" w:hAnsi="Times New Roman"/>
                <w:sz w:val="18"/>
                <w:szCs w:val="18"/>
                <w:lang w:val="kk-KZ" w:eastAsia="en-US"/>
              </w:rPr>
            </w:pPr>
            <w:r w:rsidRPr="009F204B">
              <w:rPr>
                <w:rFonts w:ascii="Times New Roman" w:hAnsi="Times New Roman"/>
                <w:sz w:val="18"/>
                <w:szCs w:val="18"/>
                <w:lang w:val="kk-KZ" w:eastAsia="en-US"/>
              </w:rPr>
              <w:t>Зерттеулер шарттары</w:t>
            </w:r>
          </w:p>
        </w:tc>
        <w:tc>
          <w:tcPr>
            <w:tcW w:w="1134" w:type="dxa"/>
            <w:vMerge w:val="restart"/>
            <w:tcBorders>
              <w:top w:val="single" w:sz="4" w:space="0" w:color="auto"/>
            </w:tcBorders>
          </w:tcPr>
          <w:p w:rsidR="004241B5" w:rsidRPr="009F204B" w:rsidRDefault="004241B5" w:rsidP="004241B5">
            <w:pPr>
              <w:spacing w:after="0" w:line="240" w:lineRule="auto"/>
              <w:jc w:val="both"/>
              <w:rPr>
                <w:rFonts w:ascii="Times New Roman" w:hAnsi="Times New Roman"/>
                <w:sz w:val="18"/>
                <w:szCs w:val="18"/>
                <w:lang w:val="kk-KZ" w:eastAsia="en-US"/>
              </w:rPr>
            </w:pPr>
            <w:r w:rsidRPr="009F204B">
              <w:rPr>
                <w:rFonts w:ascii="Times New Roman" w:hAnsi="Times New Roman"/>
                <w:sz w:val="18"/>
                <w:szCs w:val="18"/>
                <w:lang w:val="kk-KZ" w:eastAsia="en-US"/>
              </w:rPr>
              <w:t>Зерттеулер әдісі</w:t>
            </w:r>
          </w:p>
        </w:tc>
        <w:tc>
          <w:tcPr>
            <w:tcW w:w="2694" w:type="dxa"/>
            <w:vMerge w:val="restart"/>
            <w:tcBorders>
              <w:top w:val="single" w:sz="4" w:space="0" w:color="auto"/>
            </w:tcBorders>
            <w:vAlign w:val="center"/>
          </w:tcPr>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hAnsi="Times New Roman"/>
                <w:sz w:val="18"/>
                <w:szCs w:val="18"/>
                <w:lang w:val="kk-KZ" w:eastAsia="en-US"/>
              </w:rPr>
              <w:t>Ауытқу нормалары</w:t>
            </w:r>
          </w:p>
        </w:tc>
        <w:tc>
          <w:tcPr>
            <w:tcW w:w="7371" w:type="dxa"/>
            <w:gridSpan w:val="13"/>
            <w:tcBorders>
              <w:top w:val="single" w:sz="4" w:space="0" w:color="auto"/>
            </w:tcBorders>
            <w:vAlign w:val="center"/>
          </w:tcPr>
          <w:p w:rsidR="004241B5" w:rsidRPr="009F204B" w:rsidRDefault="004241B5" w:rsidP="004241B5">
            <w:pPr>
              <w:spacing w:after="0" w:line="240" w:lineRule="auto"/>
              <w:jc w:val="center"/>
              <w:rPr>
                <w:rFonts w:ascii="Times New Roman" w:eastAsia="Calibri" w:hAnsi="Times New Roman"/>
                <w:sz w:val="18"/>
                <w:szCs w:val="18"/>
                <w:lang w:val="kk-KZ"/>
              </w:rPr>
            </w:pPr>
            <w:r w:rsidRPr="009F204B">
              <w:rPr>
                <w:rFonts w:ascii="Times New Roman" w:eastAsia="Calibri" w:hAnsi="Times New Roman"/>
                <w:sz w:val="18"/>
                <w:szCs w:val="18"/>
                <w:lang w:val="kk-KZ"/>
              </w:rPr>
              <w:t>Бақылау мерзімділігі, айлар</w:t>
            </w:r>
          </w:p>
        </w:tc>
      </w:tr>
      <w:tr w:rsidR="004241B5" w:rsidRPr="00D15F16" w:rsidTr="00633BBE">
        <w:trPr>
          <w:trHeight w:val="90"/>
        </w:trPr>
        <w:tc>
          <w:tcPr>
            <w:tcW w:w="1701" w:type="dxa"/>
            <w:vMerge/>
          </w:tcPr>
          <w:p w:rsidR="004241B5" w:rsidRPr="009F204B" w:rsidRDefault="004241B5" w:rsidP="004241B5">
            <w:pPr>
              <w:spacing w:after="0" w:line="240" w:lineRule="auto"/>
              <w:jc w:val="both"/>
              <w:rPr>
                <w:rFonts w:ascii="Times New Roman" w:eastAsia="Calibri" w:hAnsi="Times New Roman"/>
                <w:sz w:val="18"/>
                <w:szCs w:val="18"/>
              </w:rPr>
            </w:pPr>
          </w:p>
        </w:tc>
        <w:tc>
          <w:tcPr>
            <w:tcW w:w="1701" w:type="dxa"/>
            <w:vMerge/>
          </w:tcPr>
          <w:p w:rsidR="004241B5" w:rsidRPr="009F204B" w:rsidRDefault="004241B5" w:rsidP="004241B5">
            <w:pPr>
              <w:spacing w:after="0" w:line="240" w:lineRule="auto"/>
              <w:jc w:val="both"/>
              <w:rPr>
                <w:rFonts w:ascii="Times New Roman" w:eastAsia="Calibri" w:hAnsi="Times New Roman"/>
                <w:sz w:val="18"/>
                <w:szCs w:val="18"/>
              </w:rPr>
            </w:pPr>
          </w:p>
        </w:tc>
        <w:tc>
          <w:tcPr>
            <w:tcW w:w="1134" w:type="dxa"/>
            <w:vMerge/>
          </w:tcPr>
          <w:p w:rsidR="004241B5" w:rsidRPr="009F204B" w:rsidRDefault="004241B5" w:rsidP="004241B5">
            <w:pPr>
              <w:spacing w:after="0" w:line="240" w:lineRule="auto"/>
              <w:jc w:val="both"/>
              <w:rPr>
                <w:rFonts w:ascii="Times New Roman" w:eastAsia="Calibri" w:hAnsi="Times New Roman"/>
                <w:sz w:val="18"/>
                <w:szCs w:val="18"/>
              </w:rPr>
            </w:pPr>
          </w:p>
        </w:tc>
        <w:tc>
          <w:tcPr>
            <w:tcW w:w="2694" w:type="dxa"/>
            <w:vMerge/>
          </w:tcPr>
          <w:p w:rsidR="004241B5" w:rsidRPr="009F204B" w:rsidRDefault="004241B5" w:rsidP="004241B5">
            <w:pPr>
              <w:spacing w:after="0" w:line="240" w:lineRule="auto"/>
              <w:jc w:val="both"/>
              <w:rPr>
                <w:rFonts w:ascii="Times New Roman" w:eastAsia="Calibri" w:hAnsi="Times New Roman"/>
                <w:sz w:val="18"/>
                <w:szCs w:val="18"/>
              </w:rPr>
            </w:pP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0</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3</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6</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9</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12</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18</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24</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30</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36</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42</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48</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54</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60</w:t>
            </w:r>
          </w:p>
        </w:tc>
      </w:tr>
      <w:tr w:rsidR="004241B5" w:rsidRPr="00D15F16" w:rsidTr="00633BBE">
        <w:trPr>
          <w:cantSplit/>
          <w:trHeight w:val="631"/>
        </w:trPr>
        <w:tc>
          <w:tcPr>
            <w:tcW w:w="1701" w:type="dxa"/>
            <w:tcBorders>
              <w:bottom w:val="single" w:sz="4" w:space="0" w:color="auto"/>
            </w:tcBorders>
          </w:tcPr>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Сипаттамасы</w:t>
            </w:r>
          </w:p>
        </w:tc>
        <w:tc>
          <w:tcPr>
            <w:tcW w:w="1701" w:type="dxa"/>
            <w:vMerge w:val="restart"/>
            <w:tcBorders>
              <w:bottom w:val="single" w:sz="4" w:space="0" w:color="auto"/>
            </w:tcBorders>
          </w:tcPr>
          <w:p w:rsidR="004241B5" w:rsidRPr="009F204B" w:rsidRDefault="004241B5" w:rsidP="004241B5">
            <w:pPr>
              <w:spacing w:after="0" w:line="240" w:lineRule="auto"/>
              <w:jc w:val="both"/>
              <w:rPr>
                <w:rFonts w:ascii="Times New Roman" w:hAnsi="Times New Roman"/>
                <w:sz w:val="18"/>
                <w:szCs w:val="18"/>
                <w:lang w:val="kk-KZ"/>
              </w:rPr>
            </w:pPr>
          </w:p>
          <w:p w:rsidR="004241B5" w:rsidRPr="009F204B" w:rsidRDefault="004241B5" w:rsidP="004241B5">
            <w:pPr>
              <w:spacing w:after="0" w:line="240" w:lineRule="auto"/>
              <w:jc w:val="both"/>
              <w:rPr>
                <w:rFonts w:ascii="Times New Roman" w:hAnsi="Times New Roman"/>
                <w:sz w:val="18"/>
                <w:szCs w:val="18"/>
                <w:lang w:val="kk-KZ"/>
              </w:rPr>
            </w:pPr>
          </w:p>
          <w:p w:rsidR="004241B5" w:rsidRPr="009F204B" w:rsidRDefault="004241B5" w:rsidP="004241B5">
            <w:pPr>
              <w:spacing w:after="0" w:line="240" w:lineRule="auto"/>
              <w:jc w:val="both"/>
              <w:rPr>
                <w:rFonts w:ascii="Times New Roman" w:hAnsi="Times New Roman"/>
                <w:sz w:val="18"/>
                <w:szCs w:val="18"/>
                <w:lang w:val="kk-KZ"/>
              </w:rPr>
            </w:pPr>
          </w:p>
          <w:p w:rsidR="004241B5" w:rsidRPr="009F204B" w:rsidRDefault="004241B5" w:rsidP="004241B5">
            <w:pPr>
              <w:spacing w:after="0" w:line="240" w:lineRule="auto"/>
              <w:jc w:val="both"/>
              <w:rPr>
                <w:rFonts w:ascii="Times New Roman" w:hAnsi="Times New Roman"/>
                <w:sz w:val="18"/>
                <w:szCs w:val="18"/>
                <w:lang w:val="kk-KZ"/>
              </w:rPr>
            </w:pPr>
          </w:p>
          <w:p w:rsidR="004241B5" w:rsidRPr="009F204B" w:rsidRDefault="004241B5" w:rsidP="004241B5">
            <w:pPr>
              <w:spacing w:after="0" w:line="240" w:lineRule="auto"/>
              <w:jc w:val="both"/>
              <w:rPr>
                <w:rFonts w:ascii="Times New Roman" w:hAnsi="Times New Roman"/>
                <w:sz w:val="18"/>
                <w:szCs w:val="18"/>
                <w:lang w:val="kk-KZ"/>
              </w:rPr>
            </w:pPr>
          </w:p>
          <w:p w:rsidR="004241B5" w:rsidRPr="009F204B" w:rsidRDefault="004241B5" w:rsidP="004241B5">
            <w:pPr>
              <w:spacing w:after="0" w:line="240" w:lineRule="auto"/>
              <w:jc w:val="both"/>
              <w:rPr>
                <w:rFonts w:ascii="Times New Roman" w:hAnsi="Times New Roman"/>
                <w:sz w:val="18"/>
                <w:szCs w:val="18"/>
                <w:lang w:val="kk-KZ"/>
              </w:rPr>
            </w:pPr>
          </w:p>
          <w:p w:rsidR="004241B5" w:rsidRPr="009F204B" w:rsidRDefault="004241B5" w:rsidP="004241B5">
            <w:pPr>
              <w:spacing w:after="0" w:line="240" w:lineRule="auto"/>
              <w:jc w:val="both"/>
              <w:rPr>
                <w:rFonts w:ascii="Times New Roman" w:hAnsi="Times New Roman"/>
                <w:sz w:val="18"/>
                <w:szCs w:val="18"/>
              </w:rPr>
            </w:pPr>
            <w:r w:rsidRPr="009F204B">
              <w:rPr>
                <w:rFonts w:ascii="Times New Roman" w:hAnsi="Times New Roman"/>
                <w:sz w:val="18"/>
                <w:szCs w:val="18"/>
                <w:lang w:val="kk-KZ"/>
              </w:rPr>
              <w:t xml:space="preserve">Температура </w:t>
            </w:r>
            <w:r w:rsidR="00D6567E" w:rsidRPr="009F204B">
              <w:rPr>
                <w:rFonts w:ascii="Times New Roman" w:hAnsi="Times New Roman"/>
                <w:sz w:val="18"/>
                <w:szCs w:val="18"/>
                <w:lang w:val="kk-KZ"/>
              </w:rPr>
              <w:t>(</w:t>
            </w:r>
            <w:r w:rsidR="00D6567E" w:rsidRPr="009F204B">
              <w:rPr>
                <w:rFonts w:ascii="Times New Roman" w:hAnsi="Times New Roman"/>
                <w:spacing w:val="2"/>
                <w:sz w:val="18"/>
                <w:szCs w:val="18"/>
                <w:shd w:val="clear" w:color="auto" w:fill="FFFFFF"/>
              </w:rPr>
              <w:t>2</w:t>
            </w:r>
            <w:r w:rsidR="00D6567E" w:rsidRPr="009F204B">
              <w:rPr>
                <w:rFonts w:ascii="Times New Roman" w:hAnsi="Times New Roman"/>
                <w:spacing w:val="2"/>
                <w:sz w:val="18"/>
                <w:szCs w:val="18"/>
                <w:bdr w:val="none" w:sz="0" w:space="0" w:color="auto" w:frame="1"/>
                <w:shd w:val="clear" w:color="auto" w:fill="FFFFFF"/>
                <w:vertAlign w:val="superscript"/>
              </w:rPr>
              <w:t>0</w:t>
            </w:r>
            <w:r w:rsidR="000D3DC3" w:rsidRPr="009F204B">
              <w:rPr>
                <w:rFonts w:ascii="Times New Roman" w:hAnsi="Times New Roman"/>
                <w:spacing w:val="2"/>
                <w:sz w:val="18"/>
                <w:szCs w:val="18"/>
                <w:shd w:val="clear" w:color="auto" w:fill="FFFFFF"/>
              </w:rPr>
              <w:t xml:space="preserve">С-тан </w:t>
            </w:r>
            <w:r w:rsidR="00D6567E" w:rsidRPr="009F204B">
              <w:rPr>
                <w:rFonts w:ascii="Times New Roman" w:hAnsi="Times New Roman"/>
                <w:spacing w:val="2"/>
                <w:sz w:val="18"/>
                <w:szCs w:val="18"/>
                <w:shd w:val="clear" w:color="auto" w:fill="FFFFFF"/>
              </w:rPr>
              <w:t>8</w:t>
            </w:r>
            <w:r w:rsidR="00D6567E" w:rsidRPr="009F204B">
              <w:rPr>
                <w:rFonts w:ascii="Times New Roman" w:hAnsi="Times New Roman"/>
                <w:spacing w:val="2"/>
                <w:sz w:val="18"/>
                <w:szCs w:val="18"/>
                <w:bdr w:val="none" w:sz="0" w:space="0" w:color="auto" w:frame="1"/>
                <w:shd w:val="clear" w:color="auto" w:fill="FFFFFF"/>
                <w:vertAlign w:val="superscript"/>
              </w:rPr>
              <w:t>0</w:t>
            </w:r>
            <w:r w:rsidR="00D6567E" w:rsidRPr="009F204B">
              <w:rPr>
                <w:rFonts w:ascii="Times New Roman" w:hAnsi="Times New Roman"/>
                <w:spacing w:val="2"/>
                <w:sz w:val="18"/>
                <w:szCs w:val="18"/>
                <w:shd w:val="clear" w:color="auto" w:fill="FFFFFF"/>
              </w:rPr>
              <w:t>С-қа дейін)</w:t>
            </w:r>
            <w:r w:rsidRPr="009F204B">
              <w:rPr>
                <w:rFonts w:ascii="Times New Roman" w:hAnsi="Times New Roman"/>
                <w:sz w:val="18"/>
                <w:szCs w:val="18"/>
                <w:lang w:val="kk-KZ"/>
              </w:rPr>
              <w:t xml:space="preserve">, салыстырмалы ылғалдылығы </w:t>
            </w:r>
            <w:r w:rsidR="009F204B">
              <w:rPr>
                <w:rFonts w:ascii="Times New Roman" w:hAnsi="Times New Roman"/>
                <w:sz w:val="18"/>
                <w:szCs w:val="18"/>
                <w:lang w:val="kk-KZ"/>
              </w:rPr>
              <w:t xml:space="preserve">   </w:t>
            </w:r>
            <w:r w:rsidRPr="009F204B">
              <w:rPr>
                <w:rFonts w:ascii="Times New Roman" w:hAnsi="Times New Roman"/>
                <w:sz w:val="18"/>
                <w:szCs w:val="18"/>
                <w:lang w:val="kk-KZ"/>
              </w:rPr>
              <w:t>(60± 5) %</w:t>
            </w:r>
          </w:p>
        </w:tc>
        <w:tc>
          <w:tcPr>
            <w:tcW w:w="1134" w:type="dxa"/>
            <w:tcBorders>
              <w:bottom w:val="single" w:sz="4" w:space="0" w:color="auto"/>
            </w:tcBorders>
          </w:tcPr>
          <w:p w:rsidR="004241B5" w:rsidRPr="009F204B" w:rsidRDefault="004241B5" w:rsidP="004241B5">
            <w:pPr>
              <w:spacing w:after="0" w:line="240" w:lineRule="auto"/>
              <w:jc w:val="both"/>
              <w:rPr>
                <w:rFonts w:ascii="Times New Roman" w:hAnsi="Times New Roman"/>
                <w:sz w:val="18"/>
                <w:szCs w:val="18"/>
                <w:lang w:val="kk-KZ"/>
              </w:rPr>
            </w:pPr>
            <w:r w:rsidRPr="009F204B">
              <w:rPr>
                <w:rFonts w:ascii="Times New Roman" w:hAnsi="Times New Roman"/>
                <w:sz w:val="18"/>
                <w:szCs w:val="18"/>
                <w:lang w:val="kk-KZ"/>
              </w:rPr>
              <w:t>НҚ сәйкес</w:t>
            </w:r>
          </w:p>
        </w:tc>
        <w:tc>
          <w:tcPr>
            <w:tcW w:w="2694" w:type="dxa"/>
            <w:tcBorders>
              <w:bottom w:val="single" w:sz="4" w:space="0" w:color="auto"/>
            </w:tcBorders>
          </w:tcPr>
          <w:p w:rsidR="004241B5" w:rsidRPr="009F204B" w:rsidRDefault="004241B5" w:rsidP="004241B5">
            <w:pPr>
              <w:spacing w:after="0" w:line="240" w:lineRule="auto"/>
              <w:jc w:val="both"/>
              <w:rPr>
                <w:rFonts w:ascii="Times New Roman" w:eastAsia="Calibri" w:hAnsi="Times New Roman"/>
                <w:sz w:val="18"/>
                <w:szCs w:val="18"/>
                <w:lang w:val="kk-KZ" w:eastAsia="ko-KR"/>
              </w:rPr>
            </w:pPr>
            <w:r w:rsidRPr="009F204B">
              <w:rPr>
                <w:rFonts w:ascii="Times New Roman" w:eastAsia="Calibri" w:hAnsi="Times New Roman"/>
                <w:sz w:val="18"/>
                <w:szCs w:val="18"/>
                <w:lang w:val="kk-KZ"/>
              </w:rPr>
              <w:t xml:space="preserve">Ақшыл, құрғақ, жұмсақ, өзіне тән иісі бар кеуекті мембраналар. Формасы домалақ, шеттері тегіс.  </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r>
      <w:tr w:rsidR="004241B5" w:rsidRPr="00D15F16" w:rsidTr="00633BBE">
        <w:trPr>
          <w:trHeight w:val="395"/>
        </w:trPr>
        <w:tc>
          <w:tcPr>
            <w:tcW w:w="1701" w:type="dxa"/>
            <w:tcBorders>
              <w:bottom w:val="nil"/>
            </w:tcBorders>
          </w:tcPr>
          <w:p w:rsidR="004241B5" w:rsidRPr="009F204B" w:rsidRDefault="00E958E6" w:rsidP="004241B5">
            <w:pPr>
              <w:spacing w:after="0" w:line="240" w:lineRule="auto"/>
              <w:rPr>
                <w:rFonts w:ascii="Times New Roman" w:eastAsia="Calibri" w:hAnsi="Times New Roman"/>
                <w:i/>
                <w:kern w:val="2"/>
                <w:sz w:val="18"/>
                <w:szCs w:val="18"/>
                <w:u w:val="single"/>
                <w:lang w:val="kk-KZ"/>
              </w:rPr>
            </w:pPr>
            <w:r w:rsidRPr="009F204B">
              <w:rPr>
                <w:rFonts w:ascii="Times New Roman" w:eastAsia="Calibri" w:hAnsi="Times New Roman"/>
                <w:kern w:val="2"/>
                <w:sz w:val="18"/>
                <w:szCs w:val="18"/>
                <w:lang w:val="kk-KZ" w:eastAsia="en-US"/>
              </w:rPr>
              <w:t xml:space="preserve">Сәйкестендіру </w:t>
            </w:r>
            <w:r w:rsidR="004241B5" w:rsidRPr="009F204B">
              <w:rPr>
                <w:rFonts w:ascii="Times New Roman" w:eastAsia="Calibri" w:hAnsi="Times New Roman"/>
                <w:i/>
                <w:kern w:val="2"/>
                <w:sz w:val="18"/>
                <w:szCs w:val="18"/>
                <w:u w:val="single"/>
                <w:lang w:val="kk-KZ"/>
              </w:rPr>
              <w:t>Bacillus subtilis</w:t>
            </w:r>
          </w:p>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eastAsia="Calibri" w:hAnsi="Times New Roman"/>
                <w:kern w:val="2"/>
                <w:sz w:val="18"/>
                <w:szCs w:val="18"/>
                <w:lang w:val="kk-KZ"/>
              </w:rPr>
              <w:t>(морфологиялық, культурал</w:t>
            </w:r>
            <w:r w:rsidR="00B83D72" w:rsidRPr="009F204B">
              <w:rPr>
                <w:rFonts w:ascii="Times New Roman" w:eastAsia="Calibri" w:hAnsi="Times New Roman"/>
                <w:kern w:val="2"/>
                <w:sz w:val="18"/>
                <w:szCs w:val="18"/>
                <w:lang w:val="kk-KZ"/>
              </w:rPr>
              <w:t>д</w:t>
            </w:r>
            <w:r w:rsidRPr="009F204B">
              <w:rPr>
                <w:rFonts w:ascii="Times New Roman" w:eastAsia="Calibri" w:hAnsi="Times New Roman"/>
                <w:kern w:val="2"/>
                <w:sz w:val="18"/>
                <w:szCs w:val="18"/>
                <w:lang w:val="kk-KZ"/>
              </w:rPr>
              <w:t>ық және биохимиялық қасиеттері)</w:t>
            </w:r>
          </w:p>
        </w:tc>
        <w:tc>
          <w:tcPr>
            <w:tcW w:w="1701" w:type="dxa"/>
            <w:vMerge/>
            <w:tcBorders>
              <w:bottom w:val="nil"/>
            </w:tcBorders>
          </w:tcPr>
          <w:p w:rsidR="004241B5" w:rsidRPr="009F204B" w:rsidRDefault="004241B5" w:rsidP="004241B5">
            <w:pPr>
              <w:spacing w:after="0" w:line="240" w:lineRule="auto"/>
              <w:jc w:val="both"/>
              <w:rPr>
                <w:rFonts w:ascii="Times New Roman" w:eastAsia="Calibri" w:hAnsi="Times New Roman"/>
                <w:sz w:val="18"/>
                <w:szCs w:val="18"/>
                <w:lang w:val="kk-KZ"/>
              </w:rPr>
            </w:pPr>
          </w:p>
        </w:tc>
        <w:tc>
          <w:tcPr>
            <w:tcW w:w="1134" w:type="dxa"/>
            <w:tcBorders>
              <w:bottom w:val="nil"/>
            </w:tcBorders>
          </w:tcPr>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eastAsia="Calibri" w:hAnsi="Times New Roman"/>
                <w:kern w:val="2"/>
                <w:sz w:val="18"/>
                <w:szCs w:val="18"/>
                <w:lang w:val="kk-KZ"/>
              </w:rPr>
              <w:t xml:space="preserve"> НҚ сәйкес</w:t>
            </w:r>
          </w:p>
        </w:tc>
        <w:tc>
          <w:tcPr>
            <w:tcW w:w="2694" w:type="dxa"/>
            <w:tcBorders>
              <w:bottom w:val="nil"/>
            </w:tcBorders>
          </w:tcPr>
          <w:p w:rsidR="004241B5" w:rsidRPr="009F204B" w:rsidRDefault="004241B5" w:rsidP="004241B5">
            <w:pPr>
              <w:tabs>
                <w:tab w:val="center" w:pos="709"/>
              </w:tabs>
              <w:spacing w:after="0" w:line="240" w:lineRule="auto"/>
              <w:jc w:val="both"/>
              <w:rPr>
                <w:rFonts w:ascii="Times New Roman" w:hAnsi="Times New Roman"/>
                <w:i/>
                <w:sz w:val="18"/>
                <w:szCs w:val="18"/>
                <w:lang w:val="kk-KZ"/>
              </w:rPr>
            </w:pPr>
            <w:r w:rsidRPr="009F204B">
              <w:rPr>
                <w:rFonts w:ascii="Times New Roman" w:hAnsi="Times New Roman"/>
                <w:i/>
                <w:sz w:val="18"/>
                <w:szCs w:val="18"/>
                <w:lang w:val="kk-KZ"/>
              </w:rPr>
              <w:t xml:space="preserve">Морфологиялық қасиеттері </w:t>
            </w:r>
          </w:p>
          <w:p w:rsidR="004241B5" w:rsidRPr="009F204B" w:rsidRDefault="004241B5" w:rsidP="004241B5">
            <w:pPr>
              <w:tabs>
                <w:tab w:val="center" w:pos="709"/>
              </w:tabs>
              <w:spacing w:after="0" w:line="240" w:lineRule="auto"/>
              <w:jc w:val="both"/>
              <w:rPr>
                <w:rFonts w:ascii="Times New Roman" w:hAnsi="Times New Roman"/>
                <w:sz w:val="18"/>
                <w:szCs w:val="18"/>
                <w:lang w:val="kk-KZ"/>
              </w:rPr>
            </w:pPr>
            <w:r w:rsidRPr="009F204B">
              <w:rPr>
                <w:rFonts w:ascii="Times New Roman" w:hAnsi="Times New Roman"/>
                <w:sz w:val="18"/>
                <w:szCs w:val="18"/>
                <w:lang w:val="kk-KZ"/>
              </w:rPr>
              <w:t xml:space="preserve">Жіңішке таяқша тәрізді, жіпше немесе тізбектелген, өлшемдері  2-5х0,4-0,6 мкм болатын бір бірден орналасқан грамм оң бактериялар. </w:t>
            </w:r>
            <w:r w:rsidRPr="009F204B">
              <w:rPr>
                <w:rFonts w:ascii="Times New Roman" w:eastAsia="Calibri" w:hAnsi="Times New Roman"/>
                <w:kern w:val="2"/>
                <w:sz w:val="18"/>
                <w:szCs w:val="18"/>
                <w:lang w:val="kk-KZ"/>
              </w:rPr>
              <w:t>Олардың микробтың  жасушасының енінен аспайтын сопақша споралары бар</w:t>
            </w:r>
            <w:r w:rsidRPr="009F204B">
              <w:rPr>
                <w:rFonts w:ascii="Times New Roman" w:hAnsi="Times New Roman"/>
                <w:sz w:val="18"/>
                <w:szCs w:val="18"/>
                <w:lang w:val="kk-KZ"/>
              </w:rPr>
              <w:t>. Капсула түзбейді.</w:t>
            </w:r>
            <w:r w:rsidRPr="009F204B">
              <w:rPr>
                <w:rFonts w:ascii="Times New Roman" w:hAnsi="Times New Roman"/>
                <w:sz w:val="18"/>
                <w:szCs w:val="18"/>
                <w:u w:val="single"/>
                <w:lang w:val="kk-KZ"/>
              </w:rPr>
              <w:t xml:space="preserve"> </w:t>
            </w:r>
          </w:p>
          <w:p w:rsidR="004241B5" w:rsidRPr="009F204B" w:rsidRDefault="004241B5" w:rsidP="004241B5">
            <w:pPr>
              <w:tabs>
                <w:tab w:val="center" w:pos="709"/>
              </w:tabs>
              <w:spacing w:after="0" w:line="240" w:lineRule="auto"/>
              <w:jc w:val="both"/>
              <w:rPr>
                <w:rFonts w:ascii="Times New Roman" w:hAnsi="Times New Roman"/>
                <w:i/>
                <w:sz w:val="18"/>
                <w:szCs w:val="18"/>
                <w:lang w:val="kk-KZ"/>
              </w:rPr>
            </w:pPr>
            <w:r w:rsidRPr="009F204B">
              <w:rPr>
                <w:rFonts w:ascii="Times New Roman" w:hAnsi="Times New Roman"/>
                <w:i/>
                <w:sz w:val="18"/>
                <w:szCs w:val="18"/>
                <w:lang w:val="kk-KZ"/>
              </w:rPr>
              <w:t>Культурал</w:t>
            </w:r>
            <w:r w:rsidR="00B83D72" w:rsidRPr="009F204B">
              <w:rPr>
                <w:rFonts w:ascii="Times New Roman" w:hAnsi="Times New Roman"/>
                <w:i/>
                <w:sz w:val="18"/>
                <w:szCs w:val="18"/>
                <w:lang w:val="kk-KZ"/>
              </w:rPr>
              <w:t>д</w:t>
            </w:r>
            <w:r w:rsidRPr="009F204B">
              <w:rPr>
                <w:rFonts w:ascii="Times New Roman" w:hAnsi="Times New Roman"/>
                <w:i/>
                <w:sz w:val="18"/>
                <w:szCs w:val="18"/>
                <w:lang w:val="kk-KZ"/>
              </w:rPr>
              <w:t xml:space="preserve">ық қасиеттері </w:t>
            </w:r>
          </w:p>
          <w:p w:rsidR="004241B5" w:rsidRPr="009F204B" w:rsidRDefault="004241B5" w:rsidP="004241B5">
            <w:pPr>
              <w:tabs>
                <w:tab w:val="center" w:pos="709"/>
              </w:tabs>
              <w:spacing w:after="0" w:line="240" w:lineRule="auto"/>
              <w:jc w:val="both"/>
              <w:rPr>
                <w:rFonts w:ascii="Times New Roman" w:hAnsi="Times New Roman"/>
                <w:sz w:val="18"/>
                <w:szCs w:val="18"/>
                <w:lang w:val="kk-KZ"/>
              </w:rPr>
            </w:pPr>
            <w:r w:rsidRPr="009F204B">
              <w:rPr>
                <w:rFonts w:ascii="Times New Roman" w:eastAsia="Calibri" w:hAnsi="Times New Roman"/>
                <w:kern w:val="2"/>
                <w:sz w:val="18"/>
                <w:szCs w:val="18"/>
                <w:lang w:val="kk-KZ"/>
              </w:rPr>
              <w:t>Тығыз қоректік ортада с</w:t>
            </w:r>
            <w:r w:rsidRPr="009F204B">
              <w:rPr>
                <w:rFonts w:ascii="Times New Roman" w:hAnsi="Times New Roman"/>
                <w:sz w:val="18"/>
                <w:szCs w:val="18"/>
                <w:lang w:val="kk-KZ"/>
              </w:rPr>
              <w:t>ұрғылт ақ түсті, өлшемдері орташа, мөлдір емес, шеттері толқынды дөңгелек колониялар түзеді.</w:t>
            </w:r>
          </w:p>
          <w:p w:rsidR="004241B5" w:rsidRPr="009F204B" w:rsidRDefault="004241B5" w:rsidP="004241B5">
            <w:pPr>
              <w:spacing w:after="0" w:line="240" w:lineRule="auto"/>
              <w:jc w:val="both"/>
              <w:rPr>
                <w:rFonts w:ascii="Times New Roman" w:eastAsia="Calibri" w:hAnsi="Times New Roman"/>
                <w:kern w:val="2"/>
                <w:sz w:val="18"/>
                <w:szCs w:val="18"/>
                <w:lang w:val="kk-KZ"/>
              </w:rPr>
            </w:pPr>
            <w:r w:rsidRPr="009F204B">
              <w:rPr>
                <w:rFonts w:ascii="Times New Roman" w:eastAsia="Calibri" w:hAnsi="Times New Roman"/>
                <w:kern w:val="2"/>
                <w:sz w:val="18"/>
                <w:szCs w:val="18"/>
                <w:lang w:val="kk-KZ"/>
              </w:rPr>
              <w:t>Сұйық қоректік ортада ортаның лайлануымен және бетінде сұрғылт ақ түсті жұқа қабықшаның түзілуімен жүреді.</w:t>
            </w:r>
          </w:p>
          <w:p w:rsidR="004241B5" w:rsidRPr="009F204B" w:rsidRDefault="004241B5" w:rsidP="004241B5">
            <w:pPr>
              <w:tabs>
                <w:tab w:val="center" w:pos="709"/>
              </w:tabs>
              <w:spacing w:after="0" w:line="240" w:lineRule="auto"/>
              <w:jc w:val="both"/>
              <w:rPr>
                <w:rFonts w:ascii="Times New Roman" w:hAnsi="Times New Roman"/>
                <w:i/>
                <w:sz w:val="18"/>
                <w:szCs w:val="18"/>
                <w:lang w:val="kk-KZ"/>
              </w:rPr>
            </w:pPr>
            <w:r w:rsidRPr="009F204B">
              <w:rPr>
                <w:rFonts w:ascii="Times New Roman" w:hAnsi="Times New Roman"/>
                <w:i/>
                <w:sz w:val="18"/>
                <w:szCs w:val="18"/>
                <w:lang w:val="kk-KZ"/>
              </w:rPr>
              <w:t>Биохимиялық қасиеттері:</w:t>
            </w:r>
          </w:p>
          <w:p w:rsidR="004241B5" w:rsidRDefault="004241B5" w:rsidP="004241B5">
            <w:pPr>
              <w:suppressAutoHyphens/>
              <w:spacing w:after="0" w:line="240" w:lineRule="auto"/>
              <w:jc w:val="both"/>
              <w:rPr>
                <w:rFonts w:ascii="Times New Roman" w:hAnsi="Times New Roman"/>
                <w:sz w:val="18"/>
                <w:szCs w:val="18"/>
                <w:lang w:val="kk-KZ"/>
              </w:rPr>
            </w:pPr>
            <w:r w:rsidRPr="009F204B">
              <w:rPr>
                <w:rFonts w:ascii="Times New Roman" w:hAnsi="Times New Roman"/>
                <w:sz w:val="18"/>
                <w:szCs w:val="18"/>
                <w:lang w:val="kk-KZ"/>
              </w:rPr>
              <w:t>Каталаза, уреаза түзеді, глюкоза мен маннитолды ыдыратады, нитраттарды редуцирлейді, цитраттарды жояды және Фогес-Проскауэрге оң реакция береді, лецитиназа және гемолиз түзбейді.</w:t>
            </w:r>
          </w:p>
          <w:p w:rsidR="009F204B" w:rsidRPr="009F204B" w:rsidRDefault="009F204B" w:rsidP="004241B5">
            <w:pPr>
              <w:suppressAutoHyphens/>
              <w:spacing w:after="0" w:line="240" w:lineRule="auto"/>
              <w:jc w:val="both"/>
              <w:rPr>
                <w:rFonts w:ascii="Times New Roman" w:eastAsia="Calibri" w:hAnsi="Times New Roman"/>
                <w:sz w:val="18"/>
                <w:szCs w:val="18"/>
                <w:lang w:val="kk-KZ"/>
              </w:rPr>
            </w:pP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4241B5" w:rsidRPr="009F204B" w:rsidRDefault="004241B5" w:rsidP="004241B5">
            <w:pPr>
              <w:spacing w:after="0" w:line="240" w:lineRule="auto"/>
              <w:rPr>
                <w:rFonts w:ascii="Times New Roman" w:hAnsi="Times New Roman"/>
                <w:sz w:val="20"/>
                <w:szCs w:val="18"/>
              </w:rPr>
            </w:pPr>
            <w:r w:rsidRPr="009F204B">
              <w:rPr>
                <w:rFonts w:ascii="Times New Roman" w:hAnsi="Times New Roman"/>
                <w:sz w:val="20"/>
                <w:szCs w:val="18"/>
              </w:rPr>
              <w:t>сәйкес</w:t>
            </w:r>
          </w:p>
        </w:tc>
      </w:tr>
    </w:tbl>
    <w:p w:rsidR="0093258C" w:rsidRPr="00633BBE" w:rsidRDefault="00633BBE" w:rsidP="00633BBE">
      <w:pPr>
        <w:spacing w:line="240" w:lineRule="auto"/>
        <w:rPr>
          <w:rFonts w:ascii="Times New Roman" w:hAnsi="Times New Roman"/>
          <w:sz w:val="24"/>
          <w:szCs w:val="20"/>
          <w:lang w:val="kk-KZ"/>
        </w:rPr>
      </w:pPr>
      <w:r w:rsidRPr="00633BBE">
        <w:rPr>
          <w:rFonts w:ascii="Times New Roman" w:hAnsi="Times New Roman"/>
          <w:sz w:val="24"/>
          <w:szCs w:val="20"/>
          <w:lang w:val="kk-KZ"/>
        </w:rPr>
        <w:t xml:space="preserve">29 </w:t>
      </w:r>
      <w:r w:rsidRPr="00633BBE">
        <w:rPr>
          <w:rFonts w:ascii="Times New Roman" w:hAnsi="Times New Roman"/>
          <w:sz w:val="24"/>
          <w:szCs w:val="20"/>
          <w:lang w:val="az-Cyrl-AZ"/>
        </w:rPr>
        <w:t>-</w:t>
      </w:r>
      <w:r w:rsidRPr="00633BBE">
        <w:rPr>
          <w:rFonts w:ascii="Times New Roman" w:hAnsi="Times New Roman"/>
          <w:sz w:val="24"/>
          <w:szCs w:val="20"/>
          <w:lang w:val="kk-KZ"/>
        </w:rPr>
        <w:t xml:space="preserve"> кестенің жалғасы</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701"/>
        <w:gridCol w:w="1134"/>
        <w:gridCol w:w="2694"/>
        <w:gridCol w:w="567"/>
        <w:gridCol w:w="567"/>
        <w:gridCol w:w="567"/>
        <w:gridCol w:w="567"/>
        <w:gridCol w:w="567"/>
        <w:gridCol w:w="567"/>
        <w:gridCol w:w="567"/>
        <w:gridCol w:w="567"/>
        <w:gridCol w:w="567"/>
        <w:gridCol w:w="567"/>
        <w:gridCol w:w="567"/>
        <w:gridCol w:w="567"/>
        <w:gridCol w:w="567"/>
      </w:tblGrid>
      <w:tr w:rsidR="00633BBE" w:rsidRPr="009F204B" w:rsidTr="00633BBE">
        <w:tc>
          <w:tcPr>
            <w:tcW w:w="1701" w:type="dxa"/>
          </w:tcPr>
          <w:p w:rsidR="00633BBE" w:rsidRPr="005F73BD" w:rsidRDefault="00633BBE" w:rsidP="00633BBE">
            <w:pPr>
              <w:spacing w:after="0" w:line="240" w:lineRule="auto"/>
              <w:jc w:val="center"/>
              <w:rPr>
                <w:rFonts w:ascii="Times New Roman" w:eastAsia="Calibri" w:hAnsi="Times New Roman"/>
                <w:kern w:val="2"/>
                <w:sz w:val="18"/>
                <w:szCs w:val="18"/>
                <w:lang w:val="az-Cyrl-AZ" w:eastAsia="en-US"/>
              </w:rPr>
            </w:pPr>
            <w:r>
              <w:rPr>
                <w:rFonts w:ascii="Times New Roman" w:eastAsia="Calibri" w:hAnsi="Times New Roman"/>
                <w:kern w:val="2"/>
                <w:sz w:val="18"/>
                <w:szCs w:val="18"/>
                <w:lang w:val="az-Cyrl-AZ" w:eastAsia="en-US"/>
              </w:rPr>
              <w:t>1</w:t>
            </w:r>
          </w:p>
        </w:tc>
        <w:tc>
          <w:tcPr>
            <w:tcW w:w="1701" w:type="dxa"/>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2</w:t>
            </w:r>
          </w:p>
        </w:tc>
        <w:tc>
          <w:tcPr>
            <w:tcW w:w="1134" w:type="dxa"/>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3</w:t>
            </w:r>
          </w:p>
        </w:tc>
        <w:tc>
          <w:tcPr>
            <w:tcW w:w="2694" w:type="dxa"/>
          </w:tcPr>
          <w:p w:rsidR="00633BBE" w:rsidRPr="005F73BD" w:rsidRDefault="00633BBE" w:rsidP="00633BBE">
            <w:pPr>
              <w:spacing w:after="0" w:line="240" w:lineRule="auto"/>
              <w:jc w:val="center"/>
              <w:rPr>
                <w:rFonts w:ascii="Times New Roman" w:eastAsia="Calibri" w:hAnsi="Times New Roman"/>
                <w:kern w:val="2"/>
                <w:sz w:val="18"/>
                <w:szCs w:val="18"/>
                <w:lang w:val="az-Cyrl-AZ"/>
              </w:rPr>
            </w:pPr>
            <w:r>
              <w:rPr>
                <w:rFonts w:ascii="Times New Roman" w:eastAsia="Calibri" w:hAnsi="Times New Roman"/>
                <w:kern w:val="2"/>
                <w:sz w:val="18"/>
                <w:szCs w:val="18"/>
                <w:lang w:val="az-Cyrl-AZ"/>
              </w:rPr>
              <w:t>4</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5</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6</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7</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8</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9</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10</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11</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12</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13</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14</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15</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16</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17</w:t>
            </w:r>
          </w:p>
        </w:tc>
      </w:tr>
      <w:tr w:rsidR="00633BBE" w:rsidRPr="009F204B" w:rsidTr="00633BBE">
        <w:tc>
          <w:tcPr>
            <w:tcW w:w="1701" w:type="dxa"/>
          </w:tcPr>
          <w:p w:rsidR="00633BBE" w:rsidRPr="009F204B" w:rsidRDefault="00633BBE" w:rsidP="00633BBE">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lang w:val="kk-KZ"/>
              </w:rPr>
              <w:t>Орташа</w:t>
            </w:r>
            <w:r w:rsidRPr="009F204B">
              <w:rPr>
                <w:rFonts w:ascii="Times New Roman" w:eastAsia="Calibri" w:hAnsi="Times New Roman"/>
                <w:sz w:val="18"/>
                <w:szCs w:val="18"/>
              </w:rPr>
              <w:t xml:space="preserve"> масс</w:t>
            </w:r>
            <w:r w:rsidRPr="009F204B">
              <w:rPr>
                <w:rFonts w:ascii="Times New Roman" w:eastAsia="Calibri" w:hAnsi="Times New Roman"/>
                <w:sz w:val="18"/>
                <w:szCs w:val="18"/>
                <w:lang w:val="kk-KZ"/>
              </w:rPr>
              <w:t>асы</w:t>
            </w:r>
            <w:r w:rsidRPr="009F204B">
              <w:rPr>
                <w:rFonts w:ascii="Times New Roman" w:eastAsia="Calibri" w:hAnsi="Times New Roman"/>
                <w:sz w:val="18"/>
                <w:szCs w:val="18"/>
              </w:rPr>
              <w:t>, г</w:t>
            </w:r>
          </w:p>
        </w:tc>
        <w:tc>
          <w:tcPr>
            <w:tcW w:w="1701" w:type="dxa"/>
            <w:vMerge w:val="restart"/>
          </w:tcPr>
          <w:p w:rsidR="00633BBE" w:rsidRPr="009F204B" w:rsidRDefault="00633BBE" w:rsidP="00633BBE">
            <w:pPr>
              <w:tabs>
                <w:tab w:val="center" w:pos="709"/>
              </w:tabs>
              <w:spacing w:after="0" w:line="240" w:lineRule="auto"/>
              <w:rPr>
                <w:rFonts w:ascii="Times New Roman" w:hAnsi="Times New Roman"/>
                <w:sz w:val="18"/>
                <w:szCs w:val="18"/>
                <w:lang w:val="kk-KZ"/>
              </w:rPr>
            </w:pPr>
            <w:r w:rsidRPr="009F204B">
              <w:rPr>
                <w:rFonts w:ascii="Times New Roman" w:hAnsi="Times New Roman"/>
                <w:sz w:val="18"/>
                <w:szCs w:val="18"/>
              </w:rPr>
              <w:t xml:space="preserve"> </w:t>
            </w:r>
          </w:p>
        </w:tc>
        <w:tc>
          <w:tcPr>
            <w:tcW w:w="1134" w:type="dxa"/>
          </w:tcPr>
          <w:p w:rsidR="00633BBE" w:rsidRPr="009F204B" w:rsidRDefault="00633BBE" w:rsidP="00633BBE">
            <w:pPr>
              <w:spacing w:after="0" w:line="240" w:lineRule="auto"/>
              <w:jc w:val="both"/>
              <w:rPr>
                <w:rFonts w:ascii="Times New Roman" w:hAnsi="Times New Roman"/>
                <w:sz w:val="18"/>
                <w:szCs w:val="18"/>
                <w:lang w:val="kk-KZ"/>
              </w:rPr>
            </w:pPr>
            <w:r w:rsidRPr="009F204B">
              <w:rPr>
                <w:rFonts w:ascii="Times New Roman" w:eastAsia="Calibri" w:hAnsi="Times New Roman"/>
                <w:kern w:val="2"/>
                <w:sz w:val="18"/>
                <w:szCs w:val="18"/>
                <w:lang w:val="kk-KZ"/>
              </w:rPr>
              <w:t>ҚР МФ І, т. 1, 2.9.5</w:t>
            </w:r>
          </w:p>
        </w:tc>
        <w:tc>
          <w:tcPr>
            <w:tcW w:w="2694" w:type="dxa"/>
          </w:tcPr>
          <w:p w:rsidR="00633BBE" w:rsidRPr="009F204B" w:rsidRDefault="00633BBE" w:rsidP="00633BBE">
            <w:pPr>
              <w:spacing w:after="0" w:line="240" w:lineRule="auto"/>
              <w:jc w:val="both"/>
              <w:rPr>
                <w:rFonts w:ascii="Times New Roman" w:eastAsia="Calibri" w:hAnsi="Times New Roman"/>
                <w:bCs/>
                <w:iCs/>
                <w:sz w:val="18"/>
                <w:szCs w:val="18"/>
                <w:lang w:val="kk-KZ"/>
              </w:rPr>
            </w:pPr>
            <w:r w:rsidRPr="009F204B">
              <w:rPr>
                <w:rFonts w:ascii="Times New Roman" w:hAnsi="Times New Roman"/>
                <w:sz w:val="18"/>
                <w:szCs w:val="18"/>
                <w:lang w:val="kk-KZ"/>
              </w:rPr>
              <w:t>0,50±5%</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0.50</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0.49</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0.50</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0.53</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0.50</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r>
      <w:tr w:rsidR="00633BBE" w:rsidRPr="009F204B" w:rsidTr="00633BBE">
        <w:trPr>
          <w:trHeight w:val="303"/>
        </w:trPr>
        <w:tc>
          <w:tcPr>
            <w:tcW w:w="1701"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рН</w:t>
            </w:r>
          </w:p>
        </w:tc>
        <w:tc>
          <w:tcPr>
            <w:tcW w:w="1701" w:type="dxa"/>
            <w:vMerge/>
          </w:tcPr>
          <w:p w:rsidR="00633BBE" w:rsidRPr="009F204B" w:rsidRDefault="00633BBE" w:rsidP="00633BBE">
            <w:pPr>
              <w:tabs>
                <w:tab w:val="center" w:pos="709"/>
              </w:tabs>
              <w:spacing w:after="0" w:line="240" w:lineRule="auto"/>
              <w:rPr>
                <w:rFonts w:ascii="Times New Roman" w:eastAsia="Calibri" w:hAnsi="Times New Roman"/>
                <w:sz w:val="18"/>
                <w:szCs w:val="18"/>
                <w:lang w:val="kk-KZ"/>
              </w:rPr>
            </w:pPr>
          </w:p>
        </w:tc>
        <w:tc>
          <w:tcPr>
            <w:tcW w:w="1134"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kern w:val="2"/>
                <w:sz w:val="18"/>
                <w:szCs w:val="18"/>
                <w:lang w:val="kk-KZ"/>
              </w:rPr>
              <w:t xml:space="preserve">ҚР МФ І, т.1,  2.2.3  </w:t>
            </w:r>
          </w:p>
        </w:tc>
        <w:tc>
          <w:tcPr>
            <w:tcW w:w="2694" w:type="dxa"/>
          </w:tcPr>
          <w:p w:rsidR="00633BBE" w:rsidRPr="009F204B" w:rsidRDefault="00633BBE" w:rsidP="00633BBE">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lang w:val="kk-KZ"/>
              </w:rPr>
              <w:t>5,8-</w:t>
            </w:r>
            <w:r w:rsidRPr="009F204B">
              <w:rPr>
                <w:rFonts w:ascii="Times New Roman" w:eastAsia="Calibri" w:hAnsi="Times New Roman"/>
                <w:sz w:val="18"/>
                <w:szCs w:val="18"/>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6.1</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6.1</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6.3</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6.1</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6.5</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r>
      <w:tr w:rsidR="00633BBE" w:rsidRPr="009F204B" w:rsidTr="00633BBE">
        <w:trPr>
          <w:trHeight w:val="2351"/>
        </w:trPr>
        <w:tc>
          <w:tcPr>
            <w:tcW w:w="1701" w:type="dxa"/>
          </w:tcPr>
          <w:p w:rsidR="00633BBE" w:rsidRPr="009F204B" w:rsidRDefault="00633BBE" w:rsidP="00633BBE">
            <w:pPr>
              <w:spacing w:after="0" w:line="240" w:lineRule="auto"/>
              <w:ind w:right="-108"/>
              <w:jc w:val="both"/>
              <w:rPr>
                <w:rFonts w:ascii="Times New Roman" w:eastAsia="Calibri" w:hAnsi="Times New Roman"/>
                <w:sz w:val="18"/>
                <w:szCs w:val="18"/>
                <w:lang w:val="kk-KZ"/>
              </w:rPr>
            </w:pPr>
            <w:r w:rsidRPr="009F204B">
              <w:rPr>
                <w:rFonts w:ascii="Times New Roman" w:eastAsia="Calibri" w:hAnsi="Times New Roman"/>
                <w:sz w:val="18"/>
                <w:szCs w:val="18"/>
              </w:rPr>
              <w:t>Микробиологи</w:t>
            </w:r>
            <w:r w:rsidRPr="009F204B">
              <w:rPr>
                <w:rFonts w:ascii="Times New Roman" w:eastAsia="Calibri" w:hAnsi="Times New Roman"/>
                <w:sz w:val="18"/>
                <w:szCs w:val="18"/>
                <w:lang w:val="kk-KZ"/>
              </w:rPr>
              <w:t>ялық тазалығы</w:t>
            </w:r>
          </w:p>
        </w:tc>
        <w:tc>
          <w:tcPr>
            <w:tcW w:w="1701" w:type="dxa"/>
            <w:vMerge/>
          </w:tcPr>
          <w:p w:rsidR="00633BBE" w:rsidRPr="009F204B" w:rsidRDefault="00633BBE" w:rsidP="00633BBE">
            <w:pPr>
              <w:tabs>
                <w:tab w:val="center" w:pos="709"/>
              </w:tabs>
              <w:spacing w:after="0" w:line="240" w:lineRule="auto"/>
              <w:rPr>
                <w:rFonts w:ascii="Times New Roman" w:hAnsi="Times New Roman"/>
                <w:sz w:val="18"/>
                <w:szCs w:val="18"/>
                <w:lang w:val="kk-KZ"/>
              </w:rPr>
            </w:pPr>
          </w:p>
        </w:tc>
        <w:tc>
          <w:tcPr>
            <w:tcW w:w="1134" w:type="dxa"/>
          </w:tcPr>
          <w:p w:rsidR="00633BBE" w:rsidRPr="009F204B" w:rsidRDefault="00633BBE" w:rsidP="00633BBE">
            <w:pPr>
              <w:tabs>
                <w:tab w:val="left" w:pos="709"/>
              </w:tabs>
              <w:spacing w:after="0" w:line="240" w:lineRule="auto"/>
              <w:jc w:val="both"/>
              <w:rPr>
                <w:rFonts w:ascii="Times New Roman" w:hAnsi="Times New Roman"/>
                <w:sz w:val="18"/>
                <w:szCs w:val="18"/>
                <w:lang w:val="kk-KZ"/>
              </w:rPr>
            </w:pPr>
            <w:r w:rsidRPr="009F204B">
              <w:rPr>
                <w:rFonts w:ascii="Times New Roman" w:eastAsia="Calibri" w:hAnsi="Times New Roman"/>
                <w:kern w:val="2"/>
                <w:sz w:val="18"/>
                <w:szCs w:val="18"/>
                <w:lang w:val="kk-KZ" w:eastAsia="en-US"/>
              </w:rPr>
              <w:t xml:space="preserve"> ҚР МФ I, т. 1, </w:t>
            </w:r>
            <w:r w:rsidRPr="009F204B">
              <w:rPr>
                <w:rFonts w:ascii="Times New Roman" w:eastAsia="Calibri" w:hAnsi="Times New Roman"/>
                <w:iCs/>
                <w:kern w:val="2"/>
                <w:sz w:val="18"/>
                <w:szCs w:val="18"/>
                <w:lang w:val="kk-KZ" w:eastAsia="en-US"/>
              </w:rPr>
              <w:t>2.6.12 және т. 2, 2.6.13</w:t>
            </w:r>
          </w:p>
        </w:tc>
        <w:tc>
          <w:tcPr>
            <w:tcW w:w="2694" w:type="dxa"/>
          </w:tcPr>
          <w:p w:rsidR="00633BBE" w:rsidRPr="009F204B" w:rsidRDefault="00633BBE" w:rsidP="00633BBE">
            <w:pPr>
              <w:spacing w:after="0" w:line="240" w:lineRule="auto"/>
              <w:jc w:val="both"/>
              <w:rPr>
                <w:rFonts w:ascii="Times New Roman" w:eastAsia="Calibri" w:hAnsi="Times New Roman"/>
                <w:kern w:val="2"/>
                <w:sz w:val="18"/>
                <w:szCs w:val="18"/>
                <w:lang w:val="kk-KZ" w:eastAsia="en-US"/>
              </w:rPr>
            </w:pPr>
            <w:r w:rsidRPr="009F204B">
              <w:rPr>
                <w:rFonts w:ascii="Times New Roman" w:eastAsia="Calibri" w:hAnsi="Times New Roman"/>
                <w:kern w:val="2"/>
                <w:sz w:val="18"/>
                <w:szCs w:val="18"/>
                <w:lang w:val="kk-KZ" w:eastAsia="en-US"/>
              </w:rPr>
              <w:t>1 г препаратта басқа өміршең аэробты микроорганизмдердің болуына жол берілмейді.</w:t>
            </w:r>
          </w:p>
          <w:p w:rsidR="00633BBE" w:rsidRPr="009F204B" w:rsidRDefault="00633BBE" w:rsidP="00633BBE">
            <w:pPr>
              <w:spacing w:after="0" w:line="240" w:lineRule="auto"/>
              <w:jc w:val="both"/>
              <w:rPr>
                <w:rFonts w:ascii="Times New Roman" w:eastAsia="Calibri" w:hAnsi="Times New Roman"/>
                <w:kern w:val="2"/>
                <w:sz w:val="18"/>
                <w:szCs w:val="18"/>
                <w:lang w:val="kk-KZ" w:eastAsia="en-US"/>
              </w:rPr>
            </w:pPr>
            <w:r w:rsidRPr="009F204B">
              <w:rPr>
                <w:rFonts w:ascii="Times New Roman" w:eastAsia="Calibri" w:hAnsi="Times New Roman"/>
                <w:kern w:val="2"/>
                <w:sz w:val="18"/>
                <w:szCs w:val="18"/>
                <w:lang w:val="kk-KZ" w:eastAsia="en-US"/>
              </w:rPr>
              <w:t xml:space="preserve">1 г препаратта басқа грамм теріс бактериялардың және </w:t>
            </w:r>
            <w:r w:rsidRPr="009F204B">
              <w:rPr>
                <w:rFonts w:ascii="Times New Roman" w:eastAsia="Calibri" w:hAnsi="Times New Roman"/>
                <w:i/>
                <w:iCs/>
                <w:kern w:val="2"/>
                <w:sz w:val="18"/>
                <w:szCs w:val="18"/>
                <w:lang w:val="kk-KZ" w:eastAsia="en-US"/>
              </w:rPr>
              <w:t xml:space="preserve">Escherichia coli </w:t>
            </w:r>
            <w:r w:rsidRPr="009F204B">
              <w:rPr>
                <w:rFonts w:ascii="Times New Roman" w:eastAsia="Calibri" w:hAnsi="Times New Roman"/>
                <w:kern w:val="2"/>
                <w:sz w:val="18"/>
                <w:szCs w:val="18"/>
                <w:lang w:val="kk-KZ" w:eastAsia="en-US"/>
              </w:rPr>
              <w:t>болуына жол берілмейді.</w:t>
            </w:r>
          </w:p>
          <w:p w:rsidR="00633BBE" w:rsidRPr="009F204B" w:rsidRDefault="00633BBE" w:rsidP="00633BBE">
            <w:pPr>
              <w:spacing w:after="0" w:line="240" w:lineRule="auto"/>
              <w:jc w:val="both"/>
              <w:rPr>
                <w:rFonts w:ascii="Times New Roman" w:eastAsia="Calibri" w:hAnsi="Times New Roman"/>
                <w:kern w:val="2"/>
                <w:sz w:val="18"/>
                <w:szCs w:val="18"/>
                <w:lang w:val="kk-KZ" w:eastAsia="en-US"/>
              </w:rPr>
            </w:pPr>
            <w:r w:rsidRPr="009F204B">
              <w:rPr>
                <w:rFonts w:ascii="Times New Roman" w:eastAsia="Calibri" w:hAnsi="Times New Roman"/>
                <w:kern w:val="2"/>
                <w:sz w:val="18"/>
                <w:szCs w:val="18"/>
                <w:lang w:val="kk-KZ" w:eastAsia="en-US"/>
              </w:rPr>
              <w:t xml:space="preserve">1 г препаратта </w:t>
            </w:r>
            <w:r w:rsidRPr="009F204B">
              <w:rPr>
                <w:rFonts w:ascii="Times New Roman" w:eastAsia="Calibri" w:hAnsi="Times New Roman"/>
                <w:i/>
                <w:iCs/>
                <w:kern w:val="2"/>
                <w:sz w:val="18"/>
                <w:szCs w:val="18"/>
                <w:lang w:val="kk-KZ" w:eastAsia="en-US"/>
              </w:rPr>
              <w:t xml:space="preserve">Enterobacteriaceae, Pseudomonas, Staphylococcus aureus </w:t>
            </w:r>
            <w:r w:rsidRPr="009F204B">
              <w:rPr>
                <w:rFonts w:ascii="Times New Roman" w:eastAsia="Calibri" w:hAnsi="Times New Roman"/>
                <w:kern w:val="2"/>
                <w:sz w:val="18"/>
                <w:szCs w:val="18"/>
                <w:lang w:val="kk-KZ" w:eastAsia="en-US"/>
              </w:rPr>
              <w:t>болуына жол берілмейді.</w:t>
            </w:r>
          </w:p>
          <w:p w:rsidR="00633BBE" w:rsidRDefault="00633BBE" w:rsidP="00633BBE">
            <w:pPr>
              <w:tabs>
                <w:tab w:val="left" w:pos="709"/>
              </w:tabs>
              <w:spacing w:after="0" w:line="240" w:lineRule="auto"/>
              <w:jc w:val="both"/>
              <w:rPr>
                <w:rFonts w:ascii="Times New Roman" w:eastAsia="Calibri" w:hAnsi="Times New Roman"/>
                <w:kern w:val="2"/>
                <w:sz w:val="18"/>
                <w:szCs w:val="18"/>
                <w:lang w:val="kk-KZ" w:eastAsia="en-US"/>
              </w:rPr>
            </w:pPr>
            <w:r w:rsidRPr="009F204B">
              <w:rPr>
                <w:rFonts w:ascii="Times New Roman" w:eastAsia="Calibri" w:hAnsi="Times New Roman"/>
                <w:kern w:val="2"/>
                <w:sz w:val="18"/>
                <w:szCs w:val="18"/>
                <w:lang w:val="kk-KZ" w:eastAsia="en-US"/>
              </w:rPr>
              <w:t>1 г  препаратта 1 г препаратта ашытқы мен зең саңырауқұлақтарының болуына жол берілмейді.</w:t>
            </w:r>
          </w:p>
          <w:p w:rsidR="00633BBE" w:rsidRPr="009F204B" w:rsidRDefault="00633BBE" w:rsidP="00633BBE">
            <w:pPr>
              <w:tabs>
                <w:tab w:val="left" w:pos="709"/>
              </w:tabs>
              <w:spacing w:after="0" w:line="240" w:lineRule="auto"/>
              <w:jc w:val="both"/>
              <w:rPr>
                <w:rFonts w:ascii="Times New Roman" w:eastAsia="Calibri" w:hAnsi="Times New Roman"/>
                <w:sz w:val="18"/>
                <w:szCs w:val="18"/>
                <w:lang w:val="kk-KZ"/>
              </w:rPr>
            </w:pP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r>
      <w:tr w:rsidR="00633BBE" w:rsidRPr="009F204B" w:rsidTr="00633BBE">
        <w:trPr>
          <w:trHeight w:val="803"/>
        </w:trPr>
        <w:tc>
          <w:tcPr>
            <w:tcW w:w="1701" w:type="dxa"/>
            <w:tcBorders>
              <w:top w:val="single" w:sz="4" w:space="0" w:color="auto"/>
              <w:left w:val="single" w:sz="4" w:space="0" w:color="auto"/>
              <w:bottom w:val="single" w:sz="4" w:space="0" w:color="auto"/>
            </w:tcBorders>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 xml:space="preserve">Сандық анықтау, </w:t>
            </w:r>
            <w:r>
              <w:rPr>
                <w:rFonts w:ascii="Times New Roman" w:eastAsia="Calibri" w:hAnsi="Times New Roman"/>
                <w:sz w:val="18"/>
                <w:szCs w:val="18"/>
                <w:lang w:val="kk-KZ"/>
              </w:rPr>
              <w:t xml:space="preserve">  </w:t>
            </w:r>
            <w:r w:rsidRPr="009F204B">
              <w:rPr>
                <w:rFonts w:ascii="Times New Roman" w:eastAsia="Calibri" w:hAnsi="Times New Roman"/>
                <w:i/>
                <w:kern w:val="2"/>
                <w:sz w:val="18"/>
                <w:szCs w:val="18"/>
                <w:lang w:val="kk-KZ"/>
              </w:rPr>
              <w:t>-  Bacillus subtilis</w:t>
            </w:r>
            <w:r w:rsidRPr="009F204B">
              <w:rPr>
                <w:rFonts w:ascii="Times New Roman" w:eastAsia="Calibri" w:hAnsi="Times New Roman"/>
                <w:sz w:val="18"/>
                <w:szCs w:val="18"/>
              </w:rPr>
              <w:t xml:space="preserve"> </w:t>
            </w:r>
            <w:r w:rsidRPr="009F204B">
              <w:rPr>
                <w:rFonts w:ascii="Times New Roman" w:eastAsia="Calibri" w:hAnsi="Times New Roman"/>
                <w:sz w:val="18"/>
                <w:szCs w:val="18"/>
                <w:lang w:val="kk-KZ"/>
              </w:rPr>
              <w:t xml:space="preserve"> </w:t>
            </w:r>
          </w:p>
          <w:p w:rsidR="00633BBE" w:rsidRPr="009F204B" w:rsidRDefault="00633BBE" w:rsidP="00633BBE">
            <w:pPr>
              <w:spacing w:after="0" w:line="240" w:lineRule="auto"/>
              <w:jc w:val="both"/>
              <w:rPr>
                <w:rFonts w:ascii="Times New Roman" w:eastAsia="Calibri" w:hAnsi="Times New Roman"/>
                <w:sz w:val="18"/>
                <w:szCs w:val="18"/>
                <w:lang w:val="kk-KZ"/>
              </w:rPr>
            </w:pPr>
          </w:p>
        </w:tc>
        <w:tc>
          <w:tcPr>
            <w:tcW w:w="1701" w:type="dxa"/>
            <w:vMerge/>
          </w:tcPr>
          <w:p w:rsidR="00633BBE" w:rsidRPr="009F204B" w:rsidRDefault="00633BBE" w:rsidP="00633BBE">
            <w:pPr>
              <w:tabs>
                <w:tab w:val="center" w:pos="709"/>
              </w:tabs>
              <w:spacing w:after="0" w:line="240" w:lineRule="auto"/>
              <w:rPr>
                <w:rFonts w:ascii="Times New Roman" w:eastAsia="Calibri" w:hAnsi="Times New Roman"/>
                <w:sz w:val="18"/>
                <w:szCs w:val="18"/>
                <w:lang w:val="kk-KZ"/>
              </w:rPr>
            </w:pPr>
          </w:p>
        </w:tc>
        <w:tc>
          <w:tcPr>
            <w:tcW w:w="1134" w:type="dxa"/>
            <w:tcBorders>
              <w:top w:val="single" w:sz="4" w:space="0" w:color="auto"/>
              <w:bottom w:val="single" w:sz="4" w:space="0" w:color="auto"/>
              <w:right w:val="single" w:sz="4" w:space="0" w:color="auto"/>
            </w:tcBorders>
          </w:tcPr>
          <w:p w:rsidR="00633BBE" w:rsidRPr="009F204B" w:rsidRDefault="00633BBE" w:rsidP="00633BBE">
            <w:pPr>
              <w:spacing w:after="0" w:line="240" w:lineRule="auto"/>
              <w:jc w:val="both"/>
              <w:rPr>
                <w:rFonts w:ascii="Times New Roman" w:eastAsia="Calibri" w:hAnsi="Times New Roman"/>
                <w:i/>
                <w:sz w:val="18"/>
                <w:szCs w:val="18"/>
                <w:lang w:val="kk-KZ"/>
              </w:rPr>
            </w:pPr>
            <w:r w:rsidRPr="009F204B">
              <w:rPr>
                <w:rFonts w:ascii="Times New Roman" w:eastAsia="Calibri" w:hAnsi="Times New Roman"/>
                <w:i/>
                <w:sz w:val="18"/>
                <w:szCs w:val="18"/>
                <w:lang w:val="kk-KZ"/>
              </w:rPr>
              <w:t>.</w:t>
            </w:r>
          </w:p>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НҚ сәйкес</w:t>
            </w:r>
          </w:p>
        </w:tc>
        <w:tc>
          <w:tcPr>
            <w:tcW w:w="2694"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jc w:val="center"/>
              <w:rPr>
                <w:rFonts w:ascii="Times New Roman" w:eastAsia="Calibri" w:hAnsi="Times New Roman"/>
                <w:sz w:val="18"/>
                <w:szCs w:val="18"/>
                <w:lang w:val="kk-KZ"/>
              </w:rPr>
            </w:pPr>
            <w:r w:rsidRPr="009F204B">
              <w:rPr>
                <w:rFonts w:ascii="Times New Roman" w:eastAsia="Calibri" w:hAnsi="Times New Roman"/>
                <w:kern w:val="2"/>
                <w:sz w:val="18"/>
                <w:szCs w:val="18"/>
                <w:lang w:val="kk-KZ"/>
              </w:rPr>
              <w:t>1х10</w:t>
            </w:r>
            <w:r w:rsidRPr="009F204B">
              <w:rPr>
                <w:rFonts w:ascii="Times New Roman" w:eastAsia="Calibri" w:hAnsi="Times New Roman"/>
                <w:kern w:val="2"/>
                <w:sz w:val="18"/>
                <w:szCs w:val="18"/>
                <w:vertAlign w:val="superscript"/>
                <w:lang w:val="kk-KZ"/>
              </w:rPr>
              <w:t>6</w:t>
            </w:r>
            <w:r w:rsidRPr="009F204B">
              <w:rPr>
                <w:rFonts w:ascii="Times New Roman" w:eastAsia="Calibri" w:hAnsi="Times New Roman"/>
                <w:kern w:val="2"/>
                <w:sz w:val="18"/>
                <w:szCs w:val="18"/>
                <w:lang w:val="kk-KZ"/>
              </w:rPr>
              <w:t xml:space="preserve"> КТБ/г</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pacing w:val="-12"/>
                <w:sz w:val="18"/>
                <w:szCs w:val="18"/>
              </w:rPr>
            </w:pPr>
            <w:r w:rsidRPr="009F204B">
              <w:rPr>
                <w:rFonts w:ascii="Times New Roman" w:hAnsi="Times New Roman"/>
                <w:spacing w:val="-12"/>
                <w:sz w:val="18"/>
                <w:szCs w:val="18"/>
                <w:lang w:val="kk-KZ"/>
              </w:rPr>
              <w:t>1,5* 10</w:t>
            </w:r>
            <w:r w:rsidRPr="009F204B">
              <w:rPr>
                <w:rFonts w:ascii="Times New Roman" w:hAnsi="Times New Roman"/>
                <w:spacing w:val="-12"/>
                <w:sz w:val="18"/>
                <w:szCs w:val="18"/>
                <w:vertAlign w:val="superscript"/>
              </w:rPr>
              <w:t>6</w:t>
            </w:r>
          </w:p>
          <w:p w:rsidR="00633BBE" w:rsidRPr="009F204B" w:rsidRDefault="00633BBE" w:rsidP="00633BBE">
            <w:pPr>
              <w:spacing w:after="0" w:line="240" w:lineRule="auto"/>
              <w:rPr>
                <w:rFonts w:ascii="Times New Roman" w:hAnsi="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z w:val="18"/>
                <w:szCs w:val="18"/>
              </w:rPr>
            </w:pPr>
            <w:r w:rsidRPr="009F204B">
              <w:rPr>
                <w:rFonts w:ascii="Times New Roman" w:hAnsi="Times New Roman"/>
                <w:spacing w:val="-12"/>
                <w:sz w:val="18"/>
                <w:szCs w:val="18"/>
                <w:lang w:val="kk-KZ"/>
              </w:rPr>
              <w:t>1,5*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pacing w:val="-12"/>
                <w:sz w:val="18"/>
                <w:szCs w:val="18"/>
                <w:lang w:val="kk-KZ"/>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p w:rsidR="00633BBE" w:rsidRPr="009F204B" w:rsidRDefault="00633BBE" w:rsidP="00633BBE">
            <w:pPr>
              <w:spacing w:after="0" w:line="240" w:lineRule="auto"/>
              <w:rPr>
                <w:rFonts w:ascii="Times New Roman" w:hAnsi="Times New Roman"/>
                <w:sz w:val="18"/>
                <w:szCs w:val="18"/>
                <w:lang w:val="kk-KZ"/>
              </w:rPr>
            </w:pPr>
          </w:p>
          <w:p w:rsidR="00633BBE" w:rsidRPr="009F204B" w:rsidRDefault="00633BBE" w:rsidP="00633BBE">
            <w:pPr>
              <w:spacing w:after="0" w:line="240" w:lineRule="auto"/>
              <w:rPr>
                <w:rFonts w:ascii="Times New Roman" w:hAnsi="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pacing w:val="-12"/>
                <w:sz w:val="18"/>
                <w:szCs w:val="18"/>
                <w:lang w:val="kk-KZ"/>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p w:rsidR="00633BBE" w:rsidRPr="009F204B" w:rsidRDefault="00633BBE" w:rsidP="00633BBE">
            <w:pPr>
              <w:spacing w:after="0" w:line="240" w:lineRule="auto"/>
              <w:rPr>
                <w:rFonts w:ascii="Times New Roman" w:hAnsi="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r>
      <w:tr w:rsidR="00633BBE" w:rsidRPr="009F204B" w:rsidTr="00633BBE">
        <w:trPr>
          <w:trHeight w:val="803"/>
        </w:trPr>
        <w:tc>
          <w:tcPr>
            <w:tcW w:w="1701" w:type="dxa"/>
            <w:tcBorders>
              <w:top w:val="single" w:sz="4" w:space="0" w:color="auto"/>
              <w:left w:val="single" w:sz="4" w:space="0" w:color="auto"/>
              <w:bottom w:val="single" w:sz="4" w:space="0" w:color="auto"/>
            </w:tcBorders>
          </w:tcPr>
          <w:p w:rsidR="00633BBE" w:rsidRPr="009F204B" w:rsidRDefault="00633BBE" w:rsidP="00633BBE">
            <w:pPr>
              <w:tabs>
                <w:tab w:val="center" w:pos="709"/>
              </w:tabs>
              <w:spacing w:after="0" w:line="240" w:lineRule="auto"/>
              <w:rPr>
                <w:rFonts w:ascii="Times New Roman" w:hAnsi="Times New Roman"/>
                <w:sz w:val="18"/>
                <w:szCs w:val="18"/>
                <w:lang w:val="kk-KZ"/>
              </w:rPr>
            </w:pPr>
            <w:r w:rsidRPr="009F204B">
              <w:rPr>
                <w:rFonts w:ascii="Times New Roman" w:hAnsi="Times New Roman"/>
                <w:sz w:val="18"/>
                <w:szCs w:val="18"/>
                <w:lang w:val="kk-KZ"/>
              </w:rPr>
              <w:t>Кептіргендегі массасының жоғалуы</w:t>
            </w:r>
          </w:p>
        </w:tc>
        <w:tc>
          <w:tcPr>
            <w:tcW w:w="1701" w:type="dxa"/>
            <w:vMerge/>
            <w:tcBorders>
              <w:bottom w:val="single" w:sz="4" w:space="0" w:color="auto"/>
            </w:tcBorders>
          </w:tcPr>
          <w:p w:rsidR="00633BBE" w:rsidRPr="009F204B" w:rsidRDefault="00633BBE" w:rsidP="00633BBE">
            <w:pPr>
              <w:tabs>
                <w:tab w:val="center" w:pos="709"/>
              </w:tabs>
              <w:spacing w:after="0" w:line="240" w:lineRule="auto"/>
              <w:rPr>
                <w:rFonts w:ascii="Times New Roman" w:hAnsi="Times New Roman"/>
                <w:sz w:val="18"/>
                <w:szCs w:val="18"/>
                <w:lang w:val="kk-KZ"/>
              </w:rPr>
            </w:pPr>
          </w:p>
        </w:tc>
        <w:tc>
          <w:tcPr>
            <w:tcW w:w="1134" w:type="dxa"/>
            <w:tcBorders>
              <w:top w:val="single" w:sz="4" w:space="0" w:color="auto"/>
              <w:bottom w:val="single" w:sz="4" w:space="0" w:color="auto"/>
              <w:right w:val="single" w:sz="4" w:space="0" w:color="auto"/>
            </w:tcBorders>
          </w:tcPr>
          <w:p w:rsidR="00633BBE" w:rsidRPr="009F204B" w:rsidRDefault="00633BBE" w:rsidP="00633BBE">
            <w:pPr>
              <w:tabs>
                <w:tab w:val="center" w:pos="709"/>
              </w:tabs>
              <w:spacing w:after="0" w:line="240" w:lineRule="auto"/>
              <w:rPr>
                <w:rFonts w:ascii="Times New Roman" w:hAnsi="Times New Roman"/>
                <w:sz w:val="18"/>
                <w:szCs w:val="18"/>
                <w:lang w:val="kk-KZ"/>
              </w:rPr>
            </w:pPr>
            <w:r w:rsidRPr="009F204B">
              <w:rPr>
                <w:rFonts w:ascii="Times New Roman" w:hAnsi="Times New Roman"/>
                <w:sz w:val="18"/>
                <w:szCs w:val="18"/>
                <w:lang w:val="kk-KZ"/>
              </w:rPr>
              <w:t>НҚ сәйкес</w:t>
            </w:r>
          </w:p>
          <w:p w:rsidR="00633BBE" w:rsidRPr="009F204B" w:rsidRDefault="00633BBE" w:rsidP="00633BBE">
            <w:pPr>
              <w:tabs>
                <w:tab w:val="center" w:pos="709"/>
              </w:tabs>
              <w:spacing w:after="0" w:line="240" w:lineRule="auto"/>
              <w:rPr>
                <w:rFonts w:ascii="Times New Roman" w:hAnsi="Times New Roman"/>
                <w:sz w:val="18"/>
                <w:szCs w:val="18"/>
              </w:rPr>
            </w:pPr>
          </w:p>
        </w:tc>
        <w:tc>
          <w:tcPr>
            <w:tcW w:w="2694"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jc w:val="center"/>
              <w:rPr>
                <w:rFonts w:ascii="Times New Roman" w:eastAsia="Calibri" w:hAnsi="Times New Roman"/>
                <w:kern w:val="2"/>
                <w:sz w:val="18"/>
                <w:szCs w:val="18"/>
                <w:lang w:val="kk-KZ"/>
              </w:rPr>
            </w:pPr>
            <w:r w:rsidRPr="009F204B">
              <w:rPr>
                <w:rFonts w:ascii="Times New Roman" w:hAnsi="Times New Roman"/>
                <w:sz w:val="18"/>
                <w:szCs w:val="18"/>
              </w:rPr>
              <w:t>15%</w:t>
            </w:r>
            <w:r w:rsidRPr="009F204B">
              <w:rPr>
                <w:rFonts w:ascii="Times New Roman" w:hAnsi="Times New Roman"/>
                <w:sz w:val="18"/>
                <w:szCs w:val="18"/>
                <w:lang w:val="kk-KZ"/>
              </w:rPr>
              <w:t xml:space="preserve"> көп емес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r>
    </w:tbl>
    <w:p w:rsidR="004241B5" w:rsidRPr="00D15F16" w:rsidRDefault="004241B5" w:rsidP="00882757">
      <w:pPr>
        <w:spacing w:line="240" w:lineRule="auto"/>
        <w:ind w:firstLine="709"/>
        <w:rPr>
          <w:rFonts w:ascii="Times New Roman" w:hAnsi="Times New Roman"/>
          <w:sz w:val="20"/>
          <w:szCs w:val="20"/>
          <w:lang w:val="kk-KZ"/>
        </w:rPr>
      </w:pPr>
    </w:p>
    <w:p w:rsidR="004241B5" w:rsidRDefault="004241B5" w:rsidP="00882757">
      <w:pPr>
        <w:spacing w:line="240" w:lineRule="auto"/>
        <w:ind w:firstLine="709"/>
        <w:rPr>
          <w:rFonts w:ascii="Times New Roman" w:hAnsi="Times New Roman"/>
          <w:sz w:val="20"/>
          <w:szCs w:val="20"/>
          <w:lang w:val="kk-KZ"/>
        </w:rPr>
      </w:pPr>
    </w:p>
    <w:p w:rsidR="00633BBE" w:rsidRDefault="00633BBE" w:rsidP="00882757">
      <w:pPr>
        <w:spacing w:line="240" w:lineRule="auto"/>
        <w:ind w:firstLine="709"/>
        <w:rPr>
          <w:rFonts w:ascii="Times New Roman" w:hAnsi="Times New Roman"/>
          <w:sz w:val="20"/>
          <w:szCs w:val="20"/>
          <w:lang w:val="kk-KZ"/>
        </w:rPr>
      </w:pPr>
    </w:p>
    <w:p w:rsidR="00633BBE" w:rsidRPr="00D15F16" w:rsidRDefault="00633BBE" w:rsidP="00882757">
      <w:pPr>
        <w:spacing w:line="240" w:lineRule="auto"/>
        <w:ind w:firstLine="709"/>
        <w:rPr>
          <w:rFonts w:ascii="Times New Roman" w:hAnsi="Times New Roman"/>
          <w:sz w:val="20"/>
          <w:szCs w:val="20"/>
          <w:lang w:val="kk-KZ"/>
        </w:rPr>
      </w:pPr>
    </w:p>
    <w:p w:rsidR="004241B5" w:rsidRPr="009F204B" w:rsidRDefault="00F134AB" w:rsidP="004241B5">
      <w:pPr>
        <w:spacing w:after="0" w:line="240" w:lineRule="auto"/>
        <w:rPr>
          <w:rFonts w:ascii="Times New Roman" w:hAnsi="Times New Roman"/>
          <w:sz w:val="24"/>
          <w:szCs w:val="20"/>
          <w:lang w:val="kk-KZ"/>
        </w:rPr>
      </w:pPr>
      <w:r w:rsidRPr="009F204B">
        <w:rPr>
          <w:rFonts w:ascii="Times New Roman" w:hAnsi="Times New Roman"/>
          <w:sz w:val="24"/>
          <w:szCs w:val="20"/>
          <w:lang w:val="kk-KZ"/>
        </w:rPr>
        <w:t>Кесте 3</w:t>
      </w:r>
      <w:r w:rsidR="00EE655E" w:rsidRPr="009F204B">
        <w:rPr>
          <w:rFonts w:ascii="Times New Roman" w:hAnsi="Times New Roman"/>
          <w:sz w:val="24"/>
          <w:szCs w:val="20"/>
          <w:lang w:val="kk-KZ"/>
        </w:rPr>
        <w:t>0</w:t>
      </w:r>
      <w:r w:rsidR="004241B5" w:rsidRPr="009F204B">
        <w:rPr>
          <w:rFonts w:ascii="Times New Roman" w:hAnsi="Times New Roman"/>
          <w:sz w:val="24"/>
          <w:szCs w:val="20"/>
          <w:lang w:val="kk-KZ"/>
        </w:rPr>
        <w:t xml:space="preserve"> - Пробиотигі бар коллагенді мембраналардың сақтау уақытындағы тұ</w:t>
      </w:r>
      <w:r w:rsidR="00DF02D9" w:rsidRPr="009F204B">
        <w:rPr>
          <w:rFonts w:ascii="Times New Roman" w:hAnsi="Times New Roman"/>
          <w:sz w:val="24"/>
          <w:szCs w:val="20"/>
          <w:lang w:val="kk-KZ"/>
        </w:rPr>
        <w:t xml:space="preserve">рақтылығын зерттеу нәтижелері (3 </w:t>
      </w:r>
      <w:r w:rsidR="004241B5" w:rsidRPr="009F204B">
        <w:rPr>
          <w:rFonts w:ascii="Times New Roman" w:hAnsi="Times New Roman"/>
          <w:sz w:val="24"/>
          <w:szCs w:val="20"/>
          <w:lang w:val="kk-KZ"/>
        </w:rPr>
        <w:t>серия)</w:t>
      </w:r>
    </w:p>
    <w:p w:rsidR="004241B5" w:rsidRPr="00D15F16" w:rsidRDefault="004241B5" w:rsidP="004241B5">
      <w:pPr>
        <w:spacing w:after="0" w:line="240" w:lineRule="auto"/>
        <w:rPr>
          <w:rFonts w:ascii="Times New Roman" w:hAnsi="Times New Roman"/>
          <w:sz w:val="20"/>
          <w:szCs w:val="20"/>
          <w:lang w:val="kk-KZ"/>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701"/>
        <w:gridCol w:w="1134"/>
        <w:gridCol w:w="2694"/>
        <w:gridCol w:w="567"/>
        <w:gridCol w:w="567"/>
        <w:gridCol w:w="567"/>
        <w:gridCol w:w="567"/>
        <w:gridCol w:w="567"/>
        <w:gridCol w:w="567"/>
        <w:gridCol w:w="567"/>
        <w:gridCol w:w="567"/>
        <w:gridCol w:w="567"/>
        <w:gridCol w:w="567"/>
        <w:gridCol w:w="567"/>
        <w:gridCol w:w="567"/>
        <w:gridCol w:w="567"/>
      </w:tblGrid>
      <w:tr w:rsidR="004241B5" w:rsidRPr="00D15F16" w:rsidTr="00633BBE">
        <w:trPr>
          <w:trHeight w:val="170"/>
        </w:trPr>
        <w:tc>
          <w:tcPr>
            <w:tcW w:w="14601" w:type="dxa"/>
            <w:gridSpan w:val="17"/>
            <w:tcBorders>
              <w:top w:val="single" w:sz="4" w:space="0" w:color="auto"/>
            </w:tcBorders>
          </w:tcPr>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Қаптау: Тығындалған қақпағы бар флакондар</w:t>
            </w:r>
          </w:p>
          <w:p w:rsidR="00AE1EEA" w:rsidRPr="009F204B" w:rsidRDefault="00AE1EEA" w:rsidP="00AE1EEA">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Сынақ басталу мерзімі: 06.2018ж.</w:t>
            </w:r>
          </w:p>
          <w:p w:rsidR="00AE1EEA" w:rsidRPr="009F204B" w:rsidRDefault="00AE1EEA" w:rsidP="00AE1EEA">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Сынақ аяқталу мерзімі: 06.2023ж.</w:t>
            </w:r>
          </w:p>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Серия:</w:t>
            </w:r>
            <w:r w:rsidR="00D6567E" w:rsidRPr="009F204B">
              <w:rPr>
                <w:rFonts w:ascii="Times New Roman" w:eastAsia="Calibri" w:hAnsi="Times New Roman"/>
                <w:sz w:val="18"/>
                <w:szCs w:val="18"/>
              </w:rPr>
              <w:t xml:space="preserve"> 03</w:t>
            </w:r>
            <w:r w:rsidRPr="009F204B">
              <w:rPr>
                <w:rFonts w:ascii="Times New Roman" w:eastAsia="Calibri" w:hAnsi="Times New Roman"/>
                <w:sz w:val="18"/>
                <w:szCs w:val="18"/>
              </w:rPr>
              <w:t>С2018</w:t>
            </w:r>
          </w:p>
        </w:tc>
      </w:tr>
      <w:tr w:rsidR="004241B5" w:rsidRPr="00D15F16" w:rsidTr="00633BBE">
        <w:trPr>
          <w:trHeight w:val="170"/>
        </w:trPr>
        <w:tc>
          <w:tcPr>
            <w:tcW w:w="1701" w:type="dxa"/>
            <w:vMerge w:val="restart"/>
            <w:tcBorders>
              <w:top w:val="single" w:sz="4" w:space="0" w:color="auto"/>
            </w:tcBorders>
            <w:vAlign w:val="center"/>
          </w:tcPr>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Сапа көрсеткіштері</w:t>
            </w:r>
          </w:p>
        </w:tc>
        <w:tc>
          <w:tcPr>
            <w:tcW w:w="1701" w:type="dxa"/>
            <w:vMerge w:val="restart"/>
            <w:tcBorders>
              <w:top w:val="single" w:sz="4" w:space="0" w:color="auto"/>
            </w:tcBorders>
          </w:tcPr>
          <w:p w:rsidR="004241B5" w:rsidRPr="009F204B" w:rsidRDefault="004241B5" w:rsidP="004241B5">
            <w:pPr>
              <w:spacing w:after="0" w:line="240" w:lineRule="auto"/>
              <w:jc w:val="both"/>
              <w:rPr>
                <w:rFonts w:ascii="Times New Roman" w:hAnsi="Times New Roman"/>
                <w:sz w:val="18"/>
                <w:szCs w:val="18"/>
                <w:lang w:val="kk-KZ" w:eastAsia="en-US"/>
              </w:rPr>
            </w:pPr>
            <w:r w:rsidRPr="009F204B">
              <w:rPr>
                <w:rFonts w:ascii="Times New Roman" w:hAnsi="Times New Roman"/>
                <w:sz w:val="18"/>
                <w:szCs w:val="18"/>
                <w:lang w:val="kk-KZ" w:eastAsia="en-US"/>
              </w:rPr>
              <w:t>Зерттеулер шарттары</w:t>
            </w:r>
          </w:p>
        </w:tc>
        <w:tc>
          <w:tcPr>
            <w:tcW w:w="1134" w:type="dxa"/>
            <w:vMerge w:val="restart"/>
            <w:tcBorders>
              <w:top w:val="single" w:sz="4" w:space="0" w:color="auto"/>
            </w:tcBorders>
          </w:tcPr>
          <w:p w:rsidR="004241B5" w:rsidRPr="009F204B" w:rsidRDefault="004241B5" w:rsidP="004241B5">
            <w:pPr>
              <w:spacing w:after="0" w:line="240" w:lineRule="auto"/>
              <w:jc w:val="both"/>
              <w:rPr>
                <w:rFonts w:ascii="Times New Roman" w:hAnsi="Times New Roman"/>
                <w:sz w:val="18"/>
                <w:szCs w:val="18"/>
                <w:lang w:val="kk-KZ" w:eastAsia="en-US"/>
              </w:rPr>
            </w:pPr>
            <w:r w:rsidRPr="009F204B">
              <w:rPr>
                <w:rFonts w:ascii="Times New Roman" w:hAnsi="Times New Roman"/>
                <w:sz w:val="18"/>
                <w:szCs w:val="18"/>
                <w:lang w:val="kk-KZ" w:eastAsia="en-US"/>
              </w:rPr>
              <w:t>Зерттеулер әдісі</w:t>
            </w:r>
          </w:p>
        </w:tc>
        <w:tc>
          <w:tcPr>
            <w:tcW w:w="2694" w:type="dxa"/>
            <w:vMerge w:val="restart"/>
            <w:tcBorders>
              <w:top w:val="single" w:sz="4" w:space="0" w:color="auto"/>
            </w:tcBorders>
            <w:vAlign w:val="center"/>
          </w:tcPr>
          <w:p w:rsidR="004241B5" w:rsidRPr="009F204B" w:rsidRDefault="004241B5" w:rsidP="004241B5">
            <w:pPr>
              <w:spacing w:after="0" w:line="240" w:lineRule="auto"/>
              <w:jc w:val="both"/>
              <w:rPr>
                <w:rFonts w:ascii="Times New Roman" w:eastAsia="Calibri" w:hAnsi="Times New Roman"/>
                <w:sz w:val="18"/>
                <w:szCs w:val="18"/>
                <w:lang w:val="kk-KZ"/>
              </w:rPr>
            </w:pPr>
            <w:r w:rsidRPr="009F204B">
              <w:rPr>
                <w:rFonts w:ascii="Times New Roman" w:hAnsi="Times New Roman"/>
                <w:sz w:val="18"/>
                <w:szCs w:val="18"/>
                <w:lang w:val="kk-KZ" w:eastAsia="en-US"/>
              </w:rPr>
              <w:t>Ауытқу нормалары</w:t>
            </w:r>
          </w:p>
        </w:tc>
        <w:tc>
          <w:tcPr>
            <w:tcW w:w="7371" w:type="dxa"/>
            <w:gridSpan w:val="13"/>
            <w:tcBorders>
              <w:top w:val="single" w:sz="4" w:space="0" w:color="auto"/>
            </w:tcBorders>
            <w:vAlign w:val="center"/>
          </w:tcPr>
          <w:p w:rsidR="004241B5" w:rsidRPr="009F204B" w:rsidRDefault="004241B5" w:rsidP="004241B5">
            <w:pPr>
              <w:spacing w:after="0" w:line="240" w:lineRule="auto"/>
              <w:jc w:val="center"/>
              <w:rPr>
                <w:rFonts w:ascii="Times New Roman" w:eastAsia="Calibri" w:hAnsi="Times New Roman"/>
                <w:sz w:val="18"/>
                <w:szCs w:val="18"/>
                <w:lang w:val="kk-KZ"/>
              </w:rPr>
            </w:pPr>
            <w:r w:rsidRPr="009F204B">
              <w:rPr>
                <w:rFonts w:ascii="Times New Roman" w:eastAsia="Calibri" w:hAnsi="Times New Roman"/>
                <w:sz w:val="18"/>
                <w:szCs w:val="18"/>
                <w:lang w:val="kk-KZ"/>
              </w:rPr>
              <w:t>Бақылау мерзімділігі, айлар</w:t>
            </w:r>
          </w:p>
        </w:tc>
      </w:tr>
      <w:tr w:rsidR="004241B5" w:rsidRPr="00D15F16" w:rsidTr="00633BBE">
        <w:trPr>
          <w:trHeight w:val="90"/>
        </w:trPr>
        <w:tc>
          <w:tcPr>
            <w:tcW w:w="1701" w:type="dxa"/>
            <w:vMerge/>
          </w:tcPr>
          <w:p w:rsidR="004241B5" w:rsidRPr="009F204B" w:rsidRDefault="004241B5" w:rsidP="004241B5">
            <w:pPr>
              <w:spacing w:after="0" w:line="240" w:lineRule="auto"/>
              <w:jc w:val="both"/>
              <w:rPr>
                <w:rFonts w:ascii="Times New Roman" w:eastAsia="Calibri" w:hAnsi="Times New Roman"/>
                <w:sz w:val="18"/>
                <w:szCs w:val="18"/>
              </w:rPr>
            </w:pPr>
          </w:p>
        </w:tc>
        <w:tc>
          <w:tcPr>
            <w:tcW w:w="1701" w:type="dxa"/>
            <w:vMerge/>
          </w:tcPr>
          <w:p w:rsidR="004241B5" w:rsidRPr="009F204B" w:rsidRDefault="004241B5" w:rsidP="004241B5">
            <w:pPr>
              <w:spacing w:after="0" w:line="240" w:lineRule="auto"/>
              <w:jc w:val="both"/>
              <w:rPr>
                <w:rFonts w:ascii="Times New Roman" w:eastAsia="Calibri" w:hAnsi="Times New Roman"/>
                <w:sz w:val="18"/>
                <w:szCs w:val="18"/>
              </w:rPr>
            </w:pPr>
          </w:p>
        </w:tc>
        <w:tc>
          <w:tcPr>
            <w:tcW w:w="1134" w:type="dxa"/>
            <w:vMerge/>
          </w:tcPr>
          <w:p w:rsidR="004241B5" w:rsidRPr="009F204B" w:rsidRDefault="004241B5" w:rsidP="004241B5">
            <w:pPr>
              <w:spacing w:after="0" w:line="240" w:lineRule="auto"/>
              <w:jc w:val="both"/>
              <w:rPr>
                <w:rFonts w:ascii="Times New Roman" w:eastAsia="Calibri" w:hAnsi="Times New Roman"/>
                <w:sz w:val="18"/>
                <w:szCs w:val="18"/>
              </w:rPr>
            </w:pPr>
          </w:p>
        </w:tc>
        <w:tc>
          <w:tcPr>
            <w:tcW w:w="2694" w:type="dxa"/>
            <w:vMerge/>
          </w:tcPr>
          <w:p w:rsidR="004241B5" w:rsidRPr="009F204B" w:rsidRDefault="004241B5" w:rsidP="004241B5">
            <w:pPr>
              <w:spacing w:after="0" w:line="240" w:lineRule="auto"/>
              <w:jc w:val="both"/>
              <w:rPr>
                <w:rFonts w:ascii="Times New Roman" w:eastAsia="Calibri" w:hAnsi="Times New Roman"/>
                <w:sz w:val="18"/>
                <w:szCs w:val="18"/>
              </w:rPr>
            </w:pP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0</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3</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6</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9</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12</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18</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24</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30</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36</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42</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48</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54</w:t>
            </w:r>
          </w:p>
        </w:tc>
        <w:tc>
          <w:tcPr>
            <w:tcW w:w="567" w:type="dxa"/>
          </w:tcPr>
          <w:p w:rsidR="004241B5" w:rsidRPr="009F204B" w:rsidRDefault="004241B5" w:rsidP="004241B5">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rPr>
              <w:t>60</w:t>
            </w:r>
          </w:p>
        </w:tc>
      </w:tr>
      <w:tr w:rsidR="009F204B" w:rsidRPr="00D15F16" w:rsidTr="00633BBE">
        <w:trPr>
          <w:cantSplit/>
          <w:trHeight w:val="631"/>
        </w:trPr>
        <w:tc>
          <w:tcPr>
            <w:tcW w:w="1701" w:type="dxa"/>
            <w:tcBorders>
              <w:bottom w:val="single" w:sz="4" w:space="0" w:color="auto"/>
            </w:tcBorders>
          </w:tcPr>
          <w:p w:rsidR="009F204B" w:rsidRPr="009F204B" w:rsidRDefault="009F204B" w:rsidP="009F204B">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Сипаттамасы</w:t>
            </w:r>
          </w:p>
        </w:tc>
        <w:tc>
          <w:tcPr>
            <w:tcW w:w="1701" w:type="dxa"/>
            <w:vMerge w:val="restart"/>
            <w:tcBorders>
              <w:bottom w:val="single" w:sz="4" w:space="0" w:color="auto"/>
            </w:tcBorders>
          </w:tcPr>
          <w:p w:rsidR="009F204B" w:rsidRPr="009F204B" w:rsidRDefault="009F204B" w:rsidP="009F204B">
            <w:pPr>
              <w:spacing w:after="0" w:line="240" w:lineRule="auto"/>
              <w:jc w:val="both"/>
              <w:rPr>
                <w:rFonts w:ascii="Times New Roman" w:hAnsi="Times New Roman"/>
                <w:sz w:val="18"/>
                <w:szCs w:val="18"/>
                <w:lang w:val="kk-KZ"/>
              </w:rPr>
            </w:pPr>
          </w:p>
          <w:p w:rsidR="009F204B" w:rsidRPr="009F204B" w:rsidRDefault="009F204B" w:rsidP="009F204B">
            <w:pPr>
              <w:spacing w:after="0" w:line="240" w:lineRule="auto"/>
              <w:jc w:val="both"/>
              <w:rPr>
                <w:rFonts w:ascii="Times New Roman" w:hAnsi="Times New Roman"/>
                <w:sz w:val="18"/>
                <w:szCs w:val="18"/>
                <w:lang w:val="kk-KZ"/>
              </w:rPr>
            </w:pPr>
          </w:p>
          <w:p w:rsidR="009F204B" w:rsidRPr="009F204B" w:rsidRDefault="009F204B" w:rsidP="009F204B">
            <w:pPr>
              <w:spacing w:after="0" w:line="240" w:lineRule="auto"/>
              <w:jc w:val="both"/>
              <w:rPr>
                <w:rFonts w:ascii="Times New Roman" w:hAnsi="Times New Roman"/>
                <w:sz w:val="18"/>
                <w:szCs w:val="18"/>
                <w:lang w:val="kk-KZ"/>
              </w:rPr>
            </w:pPr>
          </w:p>
          <w:p w:rsidR="009F204B" w:rsidRPr="009F204B" w:rsidRDefault="009F204B" w:rsidP="009F204B">
            <w:pPr>
              <w:spacing w:after="0" w:line="240" w:lineRule="auto"/>
              <w:jc w:val="both"/>
              <w:rPr>
                <w:rFonts w:ascii="Times New Roman" w:hAnsi="Times New Roman"/>
                <w:sz w:val="18"/>
                <w:szCs w:val="18"/>
                <w:lang w:val="kk-KZ"/>
              </w:rPr>
            </w:pPr>
          </w:p>
          <w:p w:rsidR="009F204B" w:rsidRPr="009F204B" w:rsidRDefault="009F204B" w:rsidP="009F204B">
            <w:pPr>
              <w:spacing w:after="0" w:line="240" w:lineRule="auto"/>
              <w:jc w:val="both"/>
              <w:rPr>
                <w:rFonts w:ascii="Times New Roman" w:hAnsi="Times New Roman"/>
                <w:sz w:val="18"/>
                <w:szCs w:val="18"/>
                <w:lang w:val="kk-KZ"/>
              </w:rPr>
            </w:pPr>
          </w:p>
          <w:p w:rsidR="009F204B" w:rsidRPr="009F204B" w:rsidRDefault="009F204B" w:rsidP="009F204B">
            <w:pPr>
              <w:spacing w:after="0" w:line="240" w:lineRule="auto"/>
              <w:jc w:val="both"/>
              <w:rPr>
                <w:rFonts w:ascii="Times New Roman" w:hAnsi="Times New Roman"/>
                <w:sz w:val="18"/>
                <w:szCs w:val="18"/>
                <w:lang w:val="kk-KZ"/>
              </w:rPr>
            </w:pPr>
          </w:p>
          <w:p w:rsidR="009F204B" w:rsidRPr="009F204B" w:rsidRDefault="009F204B" w:rsidP="009F204B">
            <w:pPr>
              <w:spacing w:after="0" w:line="240" w:lineRule="auto"/>
              <w:jc w:val="both"/>
              <w:rPr>
                <w:rFonts w:ascii="Times New Roman" w:hAnsi="Times New Roman"/>
                <w:sz w:val="18"/>
                <w:szCs w:val="18"/>
              </w:rPr>
            </w:pPr>
            <w:r w:rsidRPr="009F204B">
              <w:rPr>
                <w:rFonts w:ascii="Times New Roman" w:hAnsi="Times New Roman"/>
                <w:sz w:val="18"/>
                <w:szCs w:val="18"/>
                <w:lang w:val="kk-KZ"/>
              </w:rPr>
              <w:t>Температура (</w:t>
            </w:r>
            <w:r w:rsidRPr="009F204B">
              <w:rPr>
                <w:rFonts w:ascii="Times New Roman" w:hAnsi="Times New Roman"/>
                <w:spacing w:val="2"/>
                <w:sz w:val="18"/>
                <w:szCs w:val="18"/>
                <w:shd w:val="clear" w:color="auto" w:fill="FFFFFF"/>
              </w:rPr>
              <w:t>2</w:t>
            </w:r>
            <w:r w:rsidRPr="009F204B">
              <w:rPr>
                <w:rFonts w:ascii="Times New Roman" w:hAnsi="Times New Roman"/>
                <w:spacing w:val="2"/>
                <w:sz w:val="18"/>
                <w:szCs w:val="18"/>
                <w:bdr w:val="none" w:sz="0" w:space="0" w:color="auto" w:frame="1"/>
                <w:shd w:val="clear" w:color="auto" w:fill="FFFFFF"/>
                <w:vertAlign w:val="superscript"/>
              </w:rPr>
              <w:t>0</w:t>
            </w:r>
            <w:r w:rsidRPr="009F204B">
              <w:rPr>
                <w:rFonts w:ascii="Times New Roman" w:hAnsi="Times New Roman"/>
                <w:spacing w:val="2"/>
                <w:sz w:val="18"/>
                <w:szCs w:val="18"/>
                <w:shd w:val="clear" w:color="auto" w:fill="FFFFFF"/>
              </w:rPr>
              <w:t>С-тан 8</w:t>
            </w:r>
            <w:r w:rsidRPr="009F204B">
              <w:rPr>
                <w:rFonts w:ascii="Times New Roman" w:hAnsi="Times New Roman"/>
                <w:spacing w:val="2"/>
                <w:sz w:val="18"/>
                <w:szCs w:val="18"/>
                <w:bdr w:val="none" w:sz="0" w:space="0" w:color="auto" w:frame="1"/>
                <w:shd w:val="clear" w:color="auto" w:fill="FFFFFF"/>
                <w:vertAlign w:val="superscript"/>
              </w:rPr>
              <w:t>0</w:t>
            </w:r>
            <w:r w:rsidRPr="009F204B">
              <w:rPr>
                <w:rFonts w:ascii="Times New Roman" w:hAnsi="Times New Roman"/>
                <w:spacing w:val="2"/>
                <w:sz w:val="18"/>
                <w:szCs w:val="18"/>
                <w:shd w:val="clear" w:color="auto" w:fill="FFFFFF"/>
              </w:rPr>
              <w:t>С-қа дейін)</w:t>
            </w:r>
            <w:r w:rsidRPr="009F204B">
              <w:rPr>
                <w:rFonts w:ascii="Times New Roman" w:hAnsi="Times New Roman"/>
                <w:sz w:val="18"/>
                <w:szCs w:val="18"/>
                <w:lang w:val="kk-KZ"/>
              </w:rPr>
              <w:t>, салыстырмалы ылғалдылығы</w:t>
            </w:r>
            <w:r>
              <w:rPr>
                <w:rFonts w:ascii="Times New Roman" w:hAnsi="Times New Roman"/>
                <w:sz w:val="18"/>
                <w:szCs w:val="18"/>
                <w:lang w:val="kk-KZ"/>
              </w:rPr>
              <w:t xml:space="preserve">    </w:t>
            </w:r>
            <w:r w:rsidRPr="009F204B">
              <w:rPr>
                <w:rFonts w:ascii="Times New Roman" w:hAnsi="Times New Roman"/>
                <w:sz w:val="18"/>
                <w:szCs w:val="18"/>
                <w:lang w:val="kk-KZ"/>
              </w:rPr>
              <w:t xml:space="preserve"> (60± 5) %</w:t>
            </w:r>
          </w:p>
        </w:tc>
        <w:tc>
          <w:tcPr>
            <w:tcW w:w="1134" w:type="dxa"/>
            <w:tcBorders>
              <w:bottom w:val="single" w:sz="4" w:space="0" w:color="auto"/>
            </w:tcBorders>
          </w:tcPr>
          <w:p w:rsidR="009F204B" w:rsidRPr="009F204B" w:rsidRDefault="009F204B" w:rsidP="009F204B">
            <w:pPr>
              <w:spacing w:after="0" w:line="240" w:lineRule="auto"/>
              <w:jc w:val="both"/>
              <w:rPr>
                <w:rFonts w:ascii="Times New Roman" w:hAnsi="Times New Roman"/>
                <w:sz w:val="18"/>
                <w:szCs w:val="18"/>
                <w:lang w:val="kk-KZ"/>
              </w:rPr>
            </w:pPr>
            <w:r w:rsidRPr="009F204B">
              <w:rPr>
                <w:rFonts w:ascii="Times New Roman" w:hAnsi="Times New Roman"/>
                <w:sz w:val="18"/>
                <w:szCs w:val="18"/>
                <w:lang w:val="kk-KZ"/>
              </w:rPr>
              <w:t>НҚ сәйкес</w:t>
            </w:r>
          </w:p>
        </w:tc>
        <w:tc>
          <w:tcPr>
            <w:tcW w:w="2694" w:type="dxa"/>
            <w:tcBorders>
              <w:bottom w:val="single" w:sz="4" w:space="0" w:color="auto"/>
            </w:tcBorders>
          </w:tcPr>
          <w:p w:rsidR="009F204B" w:rsidRPr="009F204B" w:rsidRDefault="009F204B" w:rsidP="009F204B">
            <w:pPr>
              <w:spacing w:after="0" w:line="240" w:lineRule="auto"/>
              <w:jc w:val="both"/>
              <w:rPr>
                <w:rFonts w:ascii="Times New Roman" w:eastAsia="Calibri" w:hAnsi="Times New Roman"/>
                <w:sz w:val="18"/>
                <w:szCs w:val="18"/>
                <w:lang w:val="kk-KZ" w:eastAsia="ko-KR"/>
              </w:rPr>
            </w:pPr>
            <w:r w:rsidRPr="009F204B">
              <w:rPr>
                <w:rFonts w:ascii="Times New Roman" w:eastAsia="Calibri" w:hAnsi="Times New Roman"/>
                <w:sz w:val="18"/>
                <w:szCs w:val="18"/>
                <w:lang w:val="kk-KZ"/>
              </w:rPr>
              <w:t xml:space="preserve">Ақшыл, құрғақ, жұмсақ, өзіне тән иісі бар кеуекті мембраналар. Формасы домалақ, шеттері тегіс.  </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single" w:sz="4" w:space="0" w:color="auto"/>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r>
      <w:tr w:rsidR="009F204B" w:rsidRPr="00D15F16" w:rsidTr="00633BBE">
        <w:trPr>
          <w:trHeight w:val="395"/>
        </w:trPr>
        <w:tc>
          <w:tcPr>
            <w:tcW w:w="1701" w:type="dxa"/>
            <w:tcBorders>
              <w:bottom w:val="nil"/>
            </w:tcBorders>
          </w:tcPr>
          <w:p w:rsidR="009F204B" w:rsidRPr="009F204B" w:rsidRDefault="009F204B" w:rsidP="009F204B">
            <w:pPr>
              <w:spacing w:after="0" w:line="240" w:lineRule="auto"/>
              <w:rPr>
                <w:rFonts w:ascii="Times New Roman" w:eastAsia="Calibri" w:hAnsi="Times New Roman"/>
                <w:i/>
                <w:kern w:val="2"/>
                <w:sz w:val="18"/>
                <w:szCs w:val="18"/>
                <w:u w:val="single"/>
                <w:lang w:val="kk-KZ"/>
              </w:rPr>
            </w:pPr>
            <w:r w:rsidRPr="009F204B">
              <w:rPr>
                <w:rFonts w:ascii="Times New Roman" w:eastAsia="Calibri" w:hAnsi="Times New Roman"/>
                <w:kern w:val="2"/>
                <w:sz w:val="18"/>
                <w:szCs w:val="18"/>
                <w:lang w:val="kk-KZ" w:eastAsia="en-US"/>
              </w:rPr>
              <w:t xml:space="preserve">Сәйкестендіру </w:t>
            </w:r>
            <w:r w:rsidRPr="009F204B">
              <w:rPr>
                <w:rFonts w:ascii="Times New Roman" w:eastAsia="Calibri" w:hAnsi="Times New Roman"/>
                <w:i/>
                <w:kern w:val="2"/>
                <w:sz w:val="18"/>
                <w:szCs w:val="18"/>
                <w:u w:val="single"/>
                <w:lang w:val="kk-KZ"/>
              </w:rPr>
              <w:t>Bacillus subtilis</w:t>
            </w:r>
          </w:p>
          <w:p w:rsidR="009F204B" w:rsidRPr="009F204B" w:rsidRDefault="009F204B" w:rsidP="009F204B">
            <w:pPr>
              <w:spacing w:after="0" w:line="240" w:lineRule="auto"/>
              <w:jc w:val="both"/>
              <w:rPr>
                <w:rFonts w:ascii="Times New Roman" w:eastAsia="Calibri" w:hAnsi="Times New Roman"/>
                <w:sz w:val="18"/>
                <w:szCs w:val="18"/>
                <w:lang w:val="kk-KZ"/>
              </w:rPr>
            </w:pPr>
            <w:r w:rsidRPr="009F204B">
              <w:rPr>
                <w:rFonts w:ascii="Times New Roman" w:eastAsia="Calibri" w:hAnsi="Times New Roman"/>
                <w:kern w:val="2"/>
                <w:sz w:val="18"/>
                <w:szCs w:val="18"/>
                <w:lang w:val="kk-KZ"/>
              </w:rPr>
              <w:t>(морфологиялық, культуралдық және биохимиялық қасиеттері)</w:t>
            </w:r>
          </w:p>
        </w:tc>
        <w:tc>
          <w:tcPr>
            <w:tcW w:w="1701" w:type="dxa"/>
            <w:vMerge/>
            <w:tcBorders>
              <w:bottom w:val="nil"/>
            </w:tcBorders>
          </w:tcPr>
          <w:p w:rsidR="009F204B" w:rsidRPr="009F204B" w:rsidRDefault="009F204B" w:rsidP="009F204B">
            <w:pPr>
              <w:spacing w:after="0" w:line="240" w:lineRule="auto"/>
              <w:jc w:val="both"/>
              <w:rPr>
                <w:rFonts w:ascii="Times New Roman" w:eastAsia="Calibri" w:hAnsi="Times New Roman"/>
                <w:sz w:val="18"/>
                <w:szCs w:val="18"/>
                <w:lang w:val="kk-KZ"/>
              </w:rPr>
            </w:pPr>
          </w:p>
        </w:tc>
        <w:tc>
          <w:tcPr>
            <w:tcW w:w="1134" w:type="dxa"/>
            <w:tcBorders>
              <w:bottom w:val="nil"/>
            </w:tcBorders>
          </w:tcPr>
          <w:p w:rsidR="009F204B" w:rsidRPr="009F204B" w:rsidRDefault="009F204B" w:rsidP="009F204B">
            <w:pPr>
              <w:spacing w:after="0" w:line="240" w:lineRule="auto"/>
              <w:jc w:val="both"/>
              <w:rPr>
                <w:rFonts w:ascii="Times New Roman" w:eastAsia="Calibri" w:hAnsi="Times New Roman"/>
                <w:sz w:val="18"/>
                <w:szCs w:val="18"/>
                <w:lang w:val="kk-KZ"/>
              </w:rPr>
            </w:pPr>
            <w:r w:rsidRPr="009F204B">
              <w:rPr>
                <w:rFonts w:ascii="Times New Roman" w:eastAsia="Calibri" w:hAnsi="Times New Roman"/>
                <w:kern w:val="2"/>
                <w:sz w:val="18"/>
                <w:szCs w:val="18"/>
                <w:lang w:val="kk-KZ"/>
              </w:rPr>
              <w:t>НҚ сәйкес</w:t>
            </w:r>
          </w:p>
        </w:tc>
        <w:tc>
          <w:tcPr>
            <w:tcW w:w="2694" w:type="dxa"/>
            <w:tcBorders>
              <w:bottom w:val="nil"/>
            </w:tcBorders>
          </w:tcPr>
          <w:p w:rsidR="009F204B" w:rsidRPr="009F204B" w:rsidRDefault="009F204B" w:rsidP="009F204B">
            <w:pPr>
              <w:tabs>
                <w:tab w:val="center" w:pos="709"/>
              </w:tabs>
              <w:spacing w:after="0" w:line="240" w:lineRule="auto"/>
              <w:jc w:val="both"/>
              <w:rPr>
                <w:rFonts w:ascii="Times New Roman" w:hAnsi="Times New Roman"/>
                <w:i/>
                <w:sz w:val="18"/>
                <w:szCs w:val="18"/>
                <w:lang w:val="kk-KZ"/>
              </w:rPr>
            </w:pPr>
            <w:r w:rsidRPr="009F204B">
              <w:rPr>
                <w:rFonts w:ascii="Times New Roman" w:hAnsi="Times New Roman"/>
                <w:i/>
                <w:sz w:val="18"/>
                <w:szCs w:val="18"/>
                <w:lang w:val="kk-KZ"/>
              </w:rPr>
              <w:t xml:space="preserve">Морфологиялық қасиеттері </w:t>
            </w:r>
          </w:p>
          <w:p w:rsidR="009F204B" w:rsidRPr="009F204B" w:rsidRDefault="009F204B" w:rsidP="009F204B">
            <w:pPr>
              <w:tabs>
                <w:tab w:val="center" w:pos="709"/>
              </w:tabs>
              <w:spacing w:after="0" w:line="240" w:lineRule="auto"/>
              <w:jc w:val="both"/>
              <w:rPr>
                <w:rFonts w:ascii="Times New Roman" w:hAnsi="Times New Roman"/>
                <w:sz w:val="18"/>
                <w:szCs w:val="18"/>
                <w:lang w:val="kk-KZ"/>
              </w:rPr>
            </w:pPr>
            <w:r w:rsidRPr="009F204B">
              <w:rPr>
                <w:rFonts w:ascii="Times New Roman" w:hAnsi="Times New Roman"/>
                <w:sz w:val="18"/>
                <w:szCs w:val="18"/>
                <w:lang w:val="kk-KZ"/>
              </w:rPr>
              <w:t xml:space="preserve">Жіңішке таяқша тәрізді, жіпше немесе тізбектелген, өлшемдері  2-5х0,4-0,6 мкм болатын бір бірден орналасқан грамм оң бактериялар. </w:t>
            </w:r>
            <w:r w:rsidRPr="009F204B">
              <w:rPr>
                <w:rFonts w:ascii="Times New Roman" w:eastAsia="Calibri" w:hAnsi="Times New Roman"/>
                <w:kern w:val="2"/>
                <w:sz w:val="18"/>
                <w:szCs w:val="18"/>
                <w:lang w:val="kk-KZ"/>
              </w:rPr>
              <w:t>Олардың микробтың  жасушасының енінен аспайтын сопақша споралары бар</w:t>
            </w:r>
            <w:r w:rsidRPr="009F204B">
              <w:rPr>
                <w:rFonts w:ascii="Times New Roman" w:hAnsi="Times New Roman"/>
                <w:sz w:val="18"/>
                <w:szCs w:val="18"/>
                <w:lang w:val="kk-KZ"/>
              </w:rPr>
              <w:t>. Капсула түзбейді.</w:t>
            </w:r>
            <w:r w:rsidRPr="009F204B">
              <w:rPr>
                <w:rFonts w:ascii="Times New Roman" w:hAnsi="Times New Roman"/>
                <w:sz w:val="18"/>
                <w:szCs w:val="18"/>
                <w:u w:val="single"/>
                <w:lang w:val="kk-KZ"/>
              </w:rPr>
              <w:t xml:space="preserve"> </w:t>
            </w:r>
          </w:p>
          <w:p w:rsidR="009F204B" w:rsidRPr="009F204B" w:rsidRDefault="009F204B" w:rsidP="009F204B">
            <w:pPr>
              <w:tabs>
                <w:tab w:val="center" w:pos="709"/>
              </w:tabs>
              <w:spacing w:after="0" w:line="240" w:lineRule="auto"/>
              <w:jc w:val="both"/>
              <w:rPr>
                <w:rFonts w:ascii="Times New Roman" w:hAnsi="Times New Roman"/>
                <w:i/>
                <w:sz w:val="18"/>
                <w:szCs w:val="18"/>
                <w:lang w:val="kk-KZ"/>
              </w:rPr>
            </w:pPr>
            <w:r w:rsidRPr="009F204B">
              <w:rPr>
                <w:rFonts w:ascii="Times New Roman" w:hAnsi="Times New Roman"/>
                <w:i/>
                <w:sz w:val="18"/>
                <w:szCs w:val="18"/>
                <w:lang w:val="kk-KZ"/>
              </w:rPr>
              <w:t xml:space="preserve">Культуралдық қасиеттері </w:t>
            </w:r>
          </w:p>
          <w:p w:rsidR="009F204B" w:rsidRPr="009F204B" w:rsidRDefault="009F204B" w:rsidP="009F204B">
            <w:pPr>
              <w:tabs>
                <w:tab w:val="center" w:pos="709"/>
              </w:tabs>
              <w:spacing w:after="0" w:line="240" w:lineRule="auto"/>
              <w:jc w:val="both"/>
              <w:rPr>
                <w:rFonts w:ascii="Times New Roman" w:hAnsi="Times New Roman"/>
                <w:sz w:val="18"/>
                <w:szCs w:val="18"/>
                <w:lang w:val="kk-KZ"/>
              </w:rPr>
            </w:pPr>
            <w:r w:rsidRPr="009F204B">
              <w:rPr>
                <w:rFonts w:ascii="Times New Roman" w:eastAsia="Calibri" w:hAnsi="Times New Roman"/>
                <w:kern w:val="2"/>
                <w:sz w:val="18"/>
                <w:szCs w:val="18"/>
                <w:lang w:val="kk-KZ"/>
              </w:rPr>
              <w:t>Тығыз қоректік ортада с</w:t>
            </w:r>
            <w:r w:rsidRPr="009F204B">
              <w:rPr>
                <w:rFonts w:ascii="Times New Roman" w:hAnsi="Times New Roman"/>
                <w:sz w:val="18"/>
                <w:szCs w:val="18"/>
                <w:lang w:val="kk-KZ"/>
              </w:rPr>
              <w:t>ұрғылт ақ түсті, өлшемдері орташа, мөлдір емес, шеттері толқынды дөңгелек колониялар түзеді.</w:t>
            </w:r>
          </w:p>
          <w:p w:rsidR="009F204B" w:rsidRPr="009F204B" w:rsidRDefault="009F204B" w:rsidP="009F204B">
            <w:pPr>
              <w:spacing w:after="0" w:line="240" w:lineRule="auto"/>
              <w:jc w:val="both"/>
              <w:rPr>
                <w:rFonts w:ascii="Times New Roman" w:eastAsia="Calibri" w:hAnsi="Times New Roman"/>
                <w:kern w:val="2"/>
                <w:sz w:val="18"/>
                <w:szCs w:val="18"/>
                <w:lang w:val="kk-KZ"/>
              </w:rPr>
            </w:pPr>
            <w:r w:rsidRPr="009F204B">
              <w:rPr>
                <w:rFonts w:ascii="Times New Roman" w:eastAsia="Calibri" w:hAnsi="Times New Roman"/>
                <w:kern w:val="2"/>
                <w:sz w:val="18"/>
                <w:szCs w:val="18"/>
                <w:lang w:val="kk-KZ"/>
              </w:rPr>
              <w:t>Сұйық қоректік ортада ортаның лайлануымен және бетінде сұрғылт ақ түсті жұқа қабықшаның түзілуімен жүреді.</w:t>
            </w:r>
          </w:p>
          <w:p w:rsidR="009F204B" w:rsidRPr="009F204B" w:rsidRDefault="009F204B" w:rsidP="009F204B">
            <w:pPr>
              <w:tabs>
                <w:tab w:val="center" w:pos="709"/>
              </w:tabs>
              <w:spacing w:after="0" w:line="240" w:lineRule="auto"/>
              <w:jc w:val="both"/>
              <w:rPr>
                <w:rFonts w:ascii="Times New Roman" w:hAnsi="Times New Roman"/>
                <w:i/>
                <w:sz w:val="18"/>
                <w:szCs w:val="18"/>
                <w:lang w:val="kk-KZ"/>
              </w:rPr>
            </w:pPr>
            <w:r w:rsidRPr="009F204B">
              <w:rPr>
                <w:rFonts w:ascii="Times New Roman" w:hAnsi="Times New Roman"/>
                <w:i/>
                <w:sz w:val="18"/>
                <w:szCs w:val="18"/>
                <w:lang w:val="kk-KZ"/>
              </w:rPr>
              <w:t>Биохимиялық қасиеттері:</w:t>
            </w:r>
          </w:p>
          <w:p w:rsidR="009F204B" w:rsidRDefault="009F204B" w:rsidP="009F204B">
            <w:pPr>
              <w:suppressAutoHyphens/>
              <w:spacing w:after="0" w:line="240" w:lineRule="auto"/>
              <w:jc w:val="both"/>
              <w:rPr>
                <w:rFonts w:ascii="Times New Roman" w:hAnsi="Times New Roman"/>
                <w:sz w:val="18"/>
                <w:szCs w:val="18"/>
                <w:lang w:val="kk-KZ"/>
              </w:rPr>
            </w:pPr>
            <w:r w:rsidRPr="009F204B">
              <w:rPr>
                <w:rFonts w:ascii="Times New Roman" w:hAnsi="Times New Roman"/>
                <w:sz w:val="18"/>
                <w:szCs w:val="18"/>
                <w:lang w:val="kk-KZ"/>
              </w:rPr>
              <w:t>Каталаза, уреаза түзеді, глюкоза мен маннитолды ыдыратады, нитраттарды редуцирлейді, цитраттарды жояды және Фогес-Проскауэрге оң реакция береді, лецитиназа және гемолиз түзбейді.</w:t>
            </w:r>
          </w:p>
          <w:p w:rsidR="009F204B" w:rsidRPr="009F204B" w:rsidRDefault="009F204B" w:rsidP="009F204B">
            <w:pPr>
              <w:suppressAutoHyphens/>
              <w:spacing w:after="0" w:line="240" w:lineRule="auto"/>
              <w:jc w:val="both"/>
              <w:rPr>
                <w:rFonts w:ascii="Times New Roman" w:eastAsia="Calibri" w:hAnsi="Times New Roman"/>
                <w:sz w:val="18"/>
                <w:szCs w:val="18"/>
                <w:lang w:val="kk-KZ"/>
              </w:rPr>
            </w:pP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c>
          <w:tcPr>
            <w:tcW w:w="567" w:type="dxa"/>
            <w:tcBorders>
              <w:bottom w:val="nil"/>
            </w:tcBorders>
          </w:tcPr>
          <w:p w:rsidR="009F204B" w:rsidRPr="009F204B" w:rsidRDefault="009F204B" w:rsidP="009F204B">
            <w:pPr>
              <w:rPr>
                <w:rFonts w:ascii="Times New Roman" w:hAnsi="Times New Roman"/>
                <w:sz w:val="20"/>
                <w:szCs w:val="18"/>
              </w:rPr>
            </w:pPr>
            <w:r w:rsidRPr="009F204B">
              <w:rPr>
                <w:rFonts w:ascii="Times New Roman" w:hAnsi="Times New Roman"/>
                <w:sz w:val="20"/>
                <w:szCs w:val="18"/>
              </w:rPr>
              <w:t>сәйкес</w:t>
            </w:r>
          </w:p>
        </w:tc>
      </w:tr>
    </w:tbl>
    <w:p w:rsidR="004241B5" w:rsidRPr="00633BBE" w:rsidRDefault="00633BBE" w:rsidP="00633BBE">
      <w:pPr>
        <w:spacing w:line="240" w:lineRule="auto"/>
        <w:rPr>
          <w:rFonts w:ascii="Times New Roman" w:hAnsi="Times New Roman"/>
          <w:sz w:val="24"/>
          <w:szCs w:val="28"/>
          <w:lang w:val="kk-KZ"/>
        </w:rPr>
      </w:pPr>
      <w:r w:rsidRPr="00633BBE">
        <w:rPr>
          <w:rFonts w:ascii="Times New Roman" w:hAnsi="Times New Roman"/>
          <w:sz w:val="24"/>
          <w:szCs w:val="28"/>
          <w:lang w:val="kk-KZ"/>
        </w:rPr>
        <w:t xml:space="preserve">30 </w:t>
      </w:r>
      <w:r>
        <w:rPr>
          <w:rFonts w:ascii="Times New Roman" w:hAnsi="Times New Roman"/>
          <w:sz w:val="24"/>
          <w:szCs w:val="28"/>
          <w:lang w:val="kk-KZ"/>
        </w:rPr>
        <w:t>-</w:t>
      </w:r>
      <w:r w:rsidRPr="00633BBE">
        <w:rPr>
          <w:rFonts w:ascii="Times New Roman" w:hAnsi="Times New Roman"/>
          <w:sz w:val="24"/>
          <w:szCs w:val="28"/>
          <w:lang w:val="kk-KZ"/>
        </w:rPr>
        <w:t xml:space="preserve"> кестенің жалғасы</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701"/>
        <w:gridCol w:w="1134"/>
        <w:gridCol w:w="2694"/>
        <w:gridCol w:w="567"/>
        <w:gridCol w:w="567"/>
        <w:gridCol w:w="567"/>
        <w:gridCol w:w="567"/>
        <w:gridCol w:w="567"/>
        <w:gridCol w:w="567"/>
        <w:gridCol w:w="567"/>
        <w:gridCol w:w="567"/>
        <w:gridCol w:w="567"/>
        <w:gridCol w:w="567"/>
        <w:gridCol w:w="567"/>
        <w:gridCol w:w="567"/>
        <w:gridCol w:w="567"/>
      </w:tblGrid>
      <w:tr w:rsidR="00633BBE" w:rsidRPr="009F204B" w:rsidTr="00633BBE">
        <w:tc>
          <w:tcPr>
            <w:tcW w:w="1701" w:type="dxa"/>
          </w:tcPr>
          <w:p w:rsidR="00633BBE" w:rsidRPr="005F73BD" w:rsidRDefault="00633BBE" w:rsidP="00633BBE">
            <w:pPr>
              <w:spacing w:after="0" w:line="240" w:lineRule="auto"/>
              <w:jc w:val="center"/>
              <w:rPr>
                <w:rFonts w:ascii="Times New Roman" w:eastAsia="Calibri" w:hAnsi="Times New Roman"/>
                <w:kern w:val="2"/>
                <w:sz w:val="18"/>
                <w:szCs w:val="18"/>
                <w:lang w:val="az-Cyrl-AZ" w:eastAsia="en-US"/>
              </w:rPr>
            </w:pPr>
            <w:r>
              <w:rPr>
                <w:rFonts w:ascii="Times New Roman" w:eastAsia="Calibri" w:hAnsi="Times New Roman"/>
                <w:kern w:val="2"/>
                <w:sz w:val="18"/>
                <w:szCs w:val="18"/>
                <w:lang w:val="az-Cyrl-AZ" w:eastAsia="en-US"/>
              </w:rPr>
              <w:t>1</w:t>
            </w:r>
          </w:p>
        </w:tc>
        <w:tc>
          <w:tcPr>
            <w:tcW w:w="1701" w:type="dxa"/>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2</w:t>
            </w:r>
          </w:p>
        </w:tc>
        <w:tc>
          <w:tcPr>
            <w:tcW w:w="1134" w:type="dxa"/>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3</w:t>
            </w:r>
          </w:p>
        </w:tc>
        <w:tc>
          <w:tcPr>
            <w:tcW w:w="2694" w:type="dxa"/>
          </w:tcPr>
          <w:p w:rsidR="00633BBE" w:rsidRPr="005F73BD" w:rsidRDefault="00633BBE" w:rsidP="00633BBE">
            <w:pPr>
              <w:spacing w:after="0" w:line="240" w:lineRule="auto"/>
              <w:jc w:val="center"/>
              <w:rPr>
                <w:rFonts w:ascii="Times New Roman" w:eastAsia="Calibri" w:hAnsi="Times New Roman"/>
                <w:kern w:val="2"/>
                <w:sz w:val="18"/>
                <w:szCs w:val="18"/>
                <w:lang w:val="az-Cyrl-AZ"/>
              </w:rPr>
            </w:pPr>
            <w:r>
              <w:rPr>
                <w:rFonts w:ascii="Times New Roman" w:eastAsia="Calibri" w:hAnsi="Times New Roman"/>
                <w:kern w:val="2"/>
                <w:sz w:val="18"/>
                <w:szCs w:val="18"/>
                <w:lang w:val="az-Cyrl-AZ"/>
              </w:rPr>
              <w:t>4</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5</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6</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7</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8</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9</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10</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11</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12</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13</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14</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15</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16</w:t>
            </w:r>
          </w:p>
        </w:tc>
        <w:tc>
          <w:tcPr>
            <w:tcW w:w="567" w:type="dxa"/>
            <w:vAlign w:val="center"/>
          </w:tcPr>
          <w:p w:rsidR="00633BBE" w:rsidRPr="008C5FF6" w:rsidRDefault="00633BBE" w:rsidP="00633BBE">
            <w:pPr>
              <w:spacing w:after="0" w:line="240" w:lineRule="auto"/>
              <w:jc w:val="center"/>
              <w:rPr>
                <w:rFonts w:ascii="Times New Roman" w:eastAsia="Calibri" w:hAnsi="Times New Roman"/>
                <w:kern w:val="2"/>
                <w:sz w:val="18"/>
                <w:szCs w:val="18"/>
                <w:lang w:val="kk-KZ" w:eastAsia="en-US"/>
              </w:rPr>
            </w:pPr>
            <w:r>
              <w:rPr>
                <w:rFonts w:ascii="Times New Roman" w:eastAsia="Calibri" w:hAnsi="Times New Roman"/>
                <w:kern w:val="2"/>
                <w:sz w:val="18"/>
                <w:szCs w:val="18"/>
                <w:lang w:val="kk-KZ" w:eastAsia="en-US"/>
              </w:rPr>
              <w:t>17</w:t>
            </w:r>
          </w:p>
        </w:tc>
      </w:tr>
      <w:tr w:rsidR="00633BBE" w:rsidRPr="009F204B" w:rsidTr="00633BBE">
        <w:tc>
          <w:tcPr>
            <w:tcW w:w="1701" w:type="dxa"/>
          </w:tcPr>
          <w:p w:rsidR="00633BBE" w:rsidRPr="009F204B" w:rsidRDefault="00633BBE" w:rsidP="00633BBE">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lang w:val="kk-KZ"/>
              </w:rPr>
              <w:t>Орташа</w:t>
            </w:r>
            <w:r w:rsidRPr="009F204B">
              <w:rPr>
                <w:rFonts w:ascii="Times New Roman" w:eastAsia="Calibri" w:hAnsi="Times New Roman"/>
                <w:sz w:val="18"/>
                <w:szCs w:val="18"/>
              </w:rPr>
              <w:t xml:space="preserve"> масс</w:t>
            </w:r>
            <w:r w:rsidRPr="009F204B">
              <w:rPr>
                <w:rFonts w:ascii="Times New Roman" w:eastAsia="Calibri" w:hAnsi="Times New Roman"/>
                <w:sz w:val="18"/>
                <w:szCs w:val="18"/>
                <w:lang w:val="kk-KZ"/>
              </w:rPr>
              <w:t>асы</w:t>
            </w:r>
            <w:r w:rsidRPr="009F204B">
              <w:rPr>
                <w:rFonts w:ascii="Times New Roman" w:eastAsia="Calibri" w:hAnsi="Times New Roman"/>
                <w:sz w:val="18"/>
                <w:szCs w:val="18"/>
              </w:rPr>
              <w:t>, г</w:t>
            </w:r>
          </w:p>
        </w:tc>
        <w:tc>
          <w:tcPr>
            <w:tcW w:w="1701" w:type="dxa"/>
            <w:vMerge w:val="restart"/>
          </w:tcPr>
          <w:p w:rsidR="00633BBE" w:rsidRPr="009F204B" w:rsidRDefault="00633BBE" w:rsidP="00633BBE">
            <w:pPr>
              <w:tabs>
                <w:tab w:val="center" w:pos="709"/>
              </w:tabs>
              <w:spacing w:after="0" w:line="240" w:lineRule="auto"/>
              <w:rPr>
                <w:rFonts w:ascii="Times New Roman" w:hAnsi="Times New Roman"/>
                <w:sz w:val="18"/>
                <w:szCs w:val="18"/>
                <w:lang w:val="kk-KZ"/>
              </w:rPr>
            </w:pPr>
            <w:r w:rsidRPr="009F204B">
              <w:rPr>
                <w:rFonts w:ascii="Times New Roman" w:hAnsi="Times New Roman"/>
                <w:sz w:val="18"/>
                <w:szCs w:val="18"/>
              </w:rPr>
              <w:t xml:space="preserve"> </w:t>
            </w:r>
          </w:p>
        </w:tc>
        <w:tc>
          <w:tcPr>
            <w:tcW w:w="1134" w:type="dxa"/>
          </w:tcPr>
          <w:p w:rsidR="00633BBE" w:rsidRPr="009F204B" w:rsidRDefault="00633BBE" w:rsidP="00633BBE">
            <w:pPr>
              <w:spacing w:after="0" w:line="240" w:lineRule="auto"/>
              <w:jc w:val="both"/>
              <w:rPr>
                <w:rFonts w:ascii="Times New Roman" w:hAnsi="Times New Roman"/>
                <w:sz w:val="18"/>
                <w:szCs w:val="18"/>
                <w:lang w:val="kk-KZ"/>
              </w:rPr>
            </w:pPr>
            <w:r w:rsidRPr="009F204B">
              <w:rPr>
                <w:rFonts w:ascii="Times New Roman" w:eastAsia="Calibri" w:hAnsi="Times New Roman"/>
                <w:kern w:val="2"/>
                <w:sz w:val="18"/>
                <w:szCs w:val="18"/>
                <w:lang w:val="kk-KZ"/>
              </w:rPr>
              <w:t>ҚР МФ І, т. 1, 2.9.5</w:t>
            </w:r>
          </w:p>
        </w:tc>
        <w:tc>
          <w:tcPr>
            <w:tcW w:w="2694" w:type="dxa"/>
          </w:tcPr>
          <w:p w:rsidR="00633BBE" w:rsidRPr="009F204B" w:rsidRDefault="00633BBE" w:rsidP="00633BBE">
            <w:pPr>
              <w:spacing w:after="0" w:line="240" w:lineRule="auto"/>
              <w:jc w:val="both"/>
              <w:rPr>
                <w:rFonts w:ascii="Times New Roman" w:eastAsia="Calibri" w:hAnsi="Times New Roman"/>
                <w:bCs/>
                <w:iCs/>
                <w:sz w:val="18"/>
                <w:szCs w:val="18"/>
                <w:lang w:val="kk-KZ"/>
              </w:rPr>
            </w:pPr>
            <w:r w:rsidRPr="009F204B">
              <w:rPr>
                <w:rFonts w:ascii="Times New Roman" w:hAnsi="Times New Roman"/>
                <w:sz w:val="18"/>
                <w:szCs w:val="18"/>
                <w:lang w:val="kk-KZ"/>
              </w:rPr>
              <w:t>0,50±5%</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0.50</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0.49</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0.50</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0.53</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0.50</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c>
          <w:tcPr>
            <w:tcW w:w="567" w:type="dxa"/>
            <w:vAlign w:val="center"/>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bCs/>
                <w:iCs/>
                <w:sz w:val="18"/>
                <w:szCs w:val="18"/>
                <w:lang w:val="kk-KZ"/>
              </w:rPr>
              <w:t>0.51</w:t>
            </w:r>
          </w:p>
        </w:tc>
      </w:tr>
      <w:tr w:rsidR="00633BBE" w:rsidRPr="009F204B" w:rsidTr="00633BBE">
        <w:trPr>
          <w:trHeight w:val="303"/>
        </w:trPr>
        <w:tc>
          <w:tcPr>
            <w:tcW w:w="1701"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рН</w:t>
            </w:r>
          </w:p>
        </w:tc>
        <w:tc>
          <w:tcPr>
            <w:tcW w:w="1701" w:type="dxa"/>
            <w:vMerge/>
          </w:tcPr>
          <w:p w:rsidR="00633BBE" w:rsidRPr="009F204B" w:rsidRDefault="00633BBE" w:rsidP="00633BBE">
            <w:pPr>
              <w:tabs>
                <w:tab w:val="center" w:pos="709"/>
              </w:tabs>
              <w:spacing w:after="0" w:line="240" w:lineRule="auto"/>
              <w:rPr>
                <w:rFonts w:ascii="Times New Roman" w:eastAsia="Calibri" w:hAnsi="Times New Roman"/>
                <w:sz w:val="18"/>
                <w:szCs w:val="18"/>
                <w:lang w:val="kk-KZ"/>
              </w:rPr>
            </w:pPr>
          </w:p>
        </w:tc>
        <w:tc>
          <w:tcPr>
            <w:tcW w:w="1134"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kern w:val="2"/>
                <w:sz w:val="18"/>
                <w:szCs w:val="18"/>
                <w:lang w:val="kk-KZ"/>
              </w:rPr>
              <w:t xml:space="preserve">ҚР МФ І, т.1,  2.2.3  </w:t>
            </w:r>
          </w:p>
        </w:tc>
        <w:tc>
          <w:tcPr>
            <w:tcW w:w="2694" w:type="dxa"/>
          </w:tcPr>
          <w:p w:rsidR="00633BBE" w:rsidRPr="009F204B" w:rsidRDefault="00633BBE" w:rsidP="00633BBE">
            <w:pPr>
              <w:spacing w:after="0" w:line="240" w:lineRule="auto"/>
              <w:jc w:val="both"/>
              <w:rPr>
                <w:rFonts w:ascii="Times New Roman" w:eastAsia="Calibri" w:hAnsi="Times New Roman"/>
                <w:sz w:val="18"/>
                <w:szCs w:val="18"/>
              </w:rPr>
            </w:pPr>
            <w:r w:rsidRPr="009F204B">
              <w:rPr>
                <w:rFonts w:ascii="Times New Roman" w:eastAsia="Calibri" w:hAnsi="Times New Roman"/>
                <w:sz w:val="18"/>
                <w:szCs w:val="18"/>
                <w:lang w:val="kk-KZ"/>
              </w:rPr>
              <w:t>5,8-</w:t>
            </w:r>
            <w:r w:rsidRPr="009F204B">
              <w:rPr>
                <w:rFonts w:ascii="Times New Roman" w:eastAsia="Calibri" w:hAnsi="Times New Roman"/>
                <w:sz w:val="18"/>
                <w:szCs w:val="18"/>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6.1</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6.1</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6.3</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6.1</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6.5</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c>
          <w:tcPr>
            <w:tcW w:w="567" w:type="dxa"/>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6.2</w:t>
            </w:r>
          </w:p>
        </w:tc>
      </w:tr>
      <w:tr w:rsidR="00633BBE" w:rsidRPr="009F204B" w:rsidTr="00633BBE">
        <w:trPr>
          <w:trHeight w:val="2351"/>
        </w:trPr>
        <w:tc>
          <w:tcPr>
            <w:tcW w:w="1701" w:type="dxa"/>
          </w:tcPr>
          <w:p w:rsidR="00633BBE" w:rsidRPr="009F204B" w:rsidRDefault="00633BBE" w:rsidP="00633BBE">
            <w:pPr>
              <w:spacing w:after="0" w:line="240" w:lineRule="auto"/>
              <w:ind w:right="-250"/>
              <w:jc w:val="both"/>
              <w:rPr>
                <w:rFonts w:ascii="Times New Roman" w:eastAsia="Calibri" w:hAnsi="Times New Roman"/>
                <w:sz w:val="18"/>
                <w:szCs w:val="18"/>
                <w:lang w:val="kk-KZ"/>
              </w:rPr>
            </w:pPr>
            <w:r w:rsidRPr="009F204B">
              <w:rPr>
                <w:rFonts w:ascii="Times New Roman" w:eastAsia="Calibri" w:hAnsi="Times New Roman"/>
                <w:sz w:val="18"/>
                <w:szCs w:val="18"/>
              </w:rPr>
              <w:t>Микробиологи</w:t>
            </w:r>
            <w:r w:rsidRPr="009F204B">
              <w:rPr>
                <w:rFonts w:ascii="Times New Roman" w:eastAsia="Calibri" w:hAnsi="Times New Roman"/>
                <w:sz w:val="18"/>
                <w:szCs w:val="18"/>
                <w:lang w:val="kk-KZ"/>
              </w:rPr>
              <w:t>ялық тазалығы</w:t>
            </w:r>
          </w:p>
        </w:tc>
        <w:tc>
          <w:tcPr>
            <w:tcW w:w="1701" w:type="dxa"/>
            <w:vMerge/>
          </w:tcPr>
          <w:p w:rsidR="00633BBE" w:rsidRPr="009F204B" w:rsidRDefault="00633BBE" w:rsidP="00633BBE">
            <w:pPr>
              <w:tabs>
                <w:tab w:val="center" w:pos="709"/>
              </w:tabs>
              <w:spacing w:after="0" w:line="240" w:lineRule="auto"/>
              <w:rPr>
                <w:rFonts w:ascii="Times New Roman" w:hAnsi="Times New Roman"/>
                <w:sz w:val="18"/>
                <w:szCs w:val="18"/>
                <w:lang w:val="kk-KZ"/>
              </w:rPr>
            </w:pPr>
          </w:p>
        </w:tc>
        <w:tc>
          <w:tcPr>
            <w:tcW w:w="1134" w:type="dxa"/>
          </w:tcPr>
          <w:p w:rsidR="00633BBE" w:rsidRPr="009F204B" w:rsidRDefault="00633BBE" w:rsidP="00633BBE">
            <w:pPr>
              <w:tabs>
                <w:tab w:val="left" w:pos="709"/>
              </w:tabs>
              <w:spacing w:after="0" w:line="240" w:lineRule="auto"/>
              <w:jc w:val="both"/>
              <w:rPr>
                <w:rFonts w:ascii="Times New Roman" w:hAnsi="Times New Roman"/>
                <w:sz w:val="18"/>
                <w:szCs w:val="18"/>
                <w:lang w:val="kk-KZ"/>
              </w:rPr>
            </w:pPr>
            <w:r w:rsidRPr="009F204B">
              <w:rPr>
                <w:rFonts w:ascii="Times New Roman" w:eastAsia="Calibri" w:hAnsi="Times New Roman"/>
                <w:kern w:val="2"/>
                <w:sz w:val="18"/>
                <w:szCs w:val="18"/>
                <w:lang w:val="kk-KZ" w:eastAsia="en-US"/>
              </w:rPr>
              <w:t xml:space="preserve"> ҚР МФ I, т. 1, </w:t>
            </w:r>
            <w:r w:rsidRPr="009F204B">
              <w:rPr>
                <w:rFonts w:ascii="Times New Roman" w:eastAsia="Calibri" w:hAnsi="Times New Roman"/>
                <w:iCs/>
                <w:kern w:val="2"/>
                <w:sz w:val="18"/>
                <w:szCs w:val="18"/>
                <w:lang w:val="kk-KZ" w:eastAsia="en-US"/>
              </w:rPr>
              <w:t>2.6.12 және т. 2, 2.6.13</w:t>
            </w:r>
          </w:p>
        </w:tc>
        <w:tc>
          <w:tcPr>
            <w:tcW w:w="2694" w:type="dxa"/>
          </w:tcPr>
          <w:p w:rsidR="00633BBE" w:rsidRPr="009F204B" w:rsidRDefault="00633BBE" w:rsidP="00633BBE">
            <w:pPr>
              <w:spacing w:after="0" w:line="240" w:lineRule="auto"/>
              <w:jc w:val="both"/>
              <w:rPr>
                <w:rFonts w:ascii="Times New Roman" w:eastAsia="Calibri" w:hAnsi="Times New Roman"/>
                <w:kern w:val="2"/>
                <w:sz w:val="18"/>
                <w:szCs w:val="18"/>
                <w:lang w:val="kk-KZ" w:eastAsia="en-US"/>
              </w:rPr>
            </w:pPr>
            <w:r w:rsidRPr="009F204B">
              <w:rPr>
                <w:rFonts w:ascii="Times New Roman" w:eastAsia="Calibri" w:hAnsi="Times New Roman"/>
                <w:kern w:val="2"/>
                <w:sz w:val="18"/>
                <w:szCs w:val="18"/>
                <w:lang w:val="kk-KZ" w:eastAsia="en-US"/>
              </w:rPr>
              <w:t>1 г препаратта басқа өміршең аэробты микроорганизмдердің болуына жол берілмейді.</w:t>
            </w:r>
          </w:p>
          <w:p w:rsidR="00633BBE" w:rsidRPr="009F204B" w:rsidRDefault="00633BBE" w:rsidP="00633BBE">
            <w:pPr>
              <w:spacing w:after="0" w:line="240" w:lineRule="auto"/>
              <w:jc w:val="both"/>
              <w:rPr>
                <w:rFonts w:ascii="Times New Roman" w:eastAsia="Calibri" w:hAnsi="Times New Roman"/>
                <w:kern w:val="2"/>
                <w:sz w:val="18"/>
                <w:szCs w:val="18"/>
                <w:lang w:val="kk-KZ" w:eastAsia="en-US"/>
              </w:rPr>
            </w:pPr>
            <w:r w:rsidRPr="009F204B">
              <w:rPr>
                <w:rFonts w:ascii="Times New Roman" w:eastAsia="Calibri" w:hAnsi="Times New Roman"/>
                <w:kern w:val="2"/>
                <w:sz w:val="18"/>
                <w:szCs w:val="18"/>
                <w:lang w:val="kk-KZ" w:eastAsia="en-US"/>
              </w:rPr>
              <w:t xml:space="preserve">1 г препаратта басқа грамм теріс бактериялардың және </w:t>
            </w:r>
            <w:r w:rsidRPr="009F204B">
              <w:rPr>
                <w:rFonts w:ascii="Times New Roman" w:eastAsia="Calibri" w:hAnsi="Times New Roman"/>
                <w:i/>
                <w:iCs/>
                <w:kern w:val="2"/>
                <w:sz w:val="18"/>
                <w:szCs w:val="18"/>
                <w:lang w:val="kk-KZ" w:eastAsia="en-US"/>
              </w:rPr>
              <w:t xml:space="preserve">Escherichia coli </w:t>
            </w:r>
            <w:r w:rsidRPr="009F204B">
              <w:rPr>
                <w:rFonts w:ascii="Times New Roman" w:eastAsia="Calibri" w:hAnsi="Times New Roman"/>
                <w:kern w:val="2"/>
                <w:sz w:val="18"/>
                <w:szCs w:val="18"/>
                <w:lang w:val="kk-KZ" w:eastAsia="en-US"/>
              </w:rPr>
              <w:t>болуына жол берілмейді.</w:t>
            </w:r>
          </w:p>
          <w:p w:rsidR="00633BBE" w:rsidRPr="009F204B" w:rsidRDefault="00633BBE" w:rsidP="00633BBE">
            <w:pPr>
              <w:spacing w:after="0" w:line="240" w:lineRule="auto"/>
              <w:jc w:val="both"/>
              <w:rPr>
                <w:rFonts w:ascii="Times New Roman" w:eastAsia="Calibri" w:hAnsi="Times New Roman"/>
                <w:kern w:val="2"/>
                <w:sz w:val="18"/>
                <w:szCs w:val="18"/>
                <w:lang w:val="kk-KZ" w:eastAsia="en-US"/>
              </w:rPr>
            </w:pPr>
            <w:r w:rsidRPr="009F204B">
              <w:rPr>
                <w:rFonts w:ascii="Times New Roman" w:eastAsia="Calibri" w:hAnsi="Times New Roman"/>
                <w:kern w:val="2"/>
                <w:sz w:val="18"/>
                <w:szCs w:val="18"/>
                <w:lang w:val="kk-KZ" w:eastAsia="en-US"/>
              </w:rPr>
              <w:t xml:space="preserve">1 г препаратта </w:t>
            </w:r>
            <w:r w:rsidRPr="009F204B">
              <w:rPr>
                <w:rFonts w:ascii="Times New Roman" w:eastAsia="Calibri" w:hAnsi="Times New Roman"/>
                <w:i/>
                <w:iCs/>
                <w:kern w:val="2"/>
                <w:sz w:val="18"/>
                <w:szCs w:val="18"/>
                <w:lang w:val="kk-KZ" w:eastAsia="en-US"/>
              </w:rPr>
              <w:t xml:space="preserve">Enterobacteriaceae, Pseudomonas, Staphylococcus aureus </w:t>
            </w:r>
            <w:r w:rsidRPr="009F204B">
              <w:rPr>
                <w:rFonts w:ascii="Times New Roman" w:eastAsia="Calibri" w:hAnsi="Times New Roman"/>
                <w:kern w:val="2"/>
                <w:sz w:val="18"/>
                <w:szCs w:val="18"/>
                <w:lang w:val="kk-KZ" w:eastAsia="en-US"/>
              </w:rPr>
              <w:t>болуына жол берілмейді.</w:t>
            </w:r>
          </w:p>
          <w:p w:rsidR="00633BBE" w:rsidRDefault="00633BBE" w:rsidP="00633BBE">
            <w:pPr>
              <w:tabs>
                <w:tab w:val="left" w:pos="709"/>
              </w:tabs>
              <w:spacing w:after="0" w:line="240" w:lineRule="auto"/>
              <w:jc w:val="both"/>
              <w:rPr>
                <w:rFonts w:ascii="Times New Roman" w:eastAsia="Calibri" w:hAnsi="Times New Roman"/>
                <w:kern w:val="2"/>
                <w:sz w:val="18"/>
                <w:szCs w:val="18"/>
                <w:lang w:val="kk-KZ" w:eastAsia="en-US"/>
              </w:rPr>
            </w:pPr>
            <w:r w:rsidRPr="009F204B">
              <w:rPr>
                <w:rFonts w:ascii="Times New Roman" w:eastAsia="Calibri" w:hAnsi="Times New Roman"/>
                <w:kern w:val="2"/>
                <w:sz w:val="18"/>
                <w:szCs w:val="18"/>
                <w:lang w:val="kk-KZ" w:eastAsia="en-US"/>
              </w:rPr>
              <w:t>1 г  препаратта 1 г препаратта ашытқы мен зең саңырауқұлақтарының болуына жол берілмейді.</w:t>
            </w:r>
          </w:p>
          <w:p w:rsidR="00633BBE" w:rsidRPr="009F204B" w:rsidRDefault="00633BBE" w:rsidP="00633BBE">
            <w:pPr>
              <w:tabs>
                <w:tab w:val="left" w:pos="709"/>
              </w:tabs>
              <w:spacing w:after="0" w:line="240" w:lineRule="auto"/>
              <w:jc w:val="both"/>
              <w:rPr>
                <w:rFonts w:ascii="Times New Roman" w:eastAsia="Calibri" w:hAnsi="Times New Roman"/>
                <w:sz w:val="18"/>
                <w:szCs w:val="18"/>
                <w:lang w:val="kk-KZ"/>
              </w:rPr>
            </w:pP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r>
      <w:tr w:rsidR="00633BBE" w:rsidRPr="009F204B" w:rsidTr="00633BBE">
        <w:trPr>
          <w:trHeight w:val="803"/>
        </w:trPr>
        <w:tc>
          <w:tcPr>
            <w:tcW w:w="1701" w:type="dxa"/>
            <w:tcBorders>
              <w:top w:val="single" w:sz="4" w:space="0" w:color="auto"/>
              <w:left w:val="single" w:sz="4" w:space="0" w:color="auto"/>
              <w:bottom w:val="single" w:sz="4" w:space="0" w:color="auto"/>
            </w:tcBorders>
          </w:tcPr>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 xml:space="preserve">Сандық анықтау, </w:t>
            </w:r>
            <w:r w:rsidRPr="009F204B">
              <w:rPr>
                <w:rFonts w:ascii="Times New Roman" w:eastAsia="Calibri" w:hAnsi="Times New Roman"/>
                <w:i/>
                <w:kern w:val="2"/>
                <w:sz w:val="18"/>
                <w:szCs w:val="18"/>
                <w:lang w:val="kk-KZ"/>
              </w:rPr>
              <w:t>-  Bacillus subtilis</w:t>
            </w:r>
            <w:r w:rsidRPr="009F204B">
              <w:rPr>
                <w:rFonts w:ascii="Times New Roman" w:eastAsia="Calibri" w:hAnsi="Times New Roman"/>
                <w:sz w:val="18"/>
                <w:szCs w:val="18"/>
              </w:rPr>
              <w:t xml:space="preserve"> </w:t>
            </w:r>
            <w:r w:rsidRPr="009F204B">
              <w:rPr>
                <w:rFonts w:ascii="Times New Roman" w:eastAsia="Calibri" w:hAnsi="Times New Roman"/>
                <w:sz w:val="18"/>
                <w:szCs w:val="18"/>
                <w:lang w:val="kk-KZ"/>
              </w:rPr>
              <w:t xml:space="preserve"> </w:t>
            </w:r>
          </w:p>
          <w:p w:rsidR="00633BBE" w:rsidRPr="009F204B" w:rsidRDefault="00633BBE" w:rsidP="00633BBE">
            <w:pPr>
              <w:spacing w:after="0" w:line="240" w:lineRule="auto"/>
              <w:jc w:val="both"/>
              <w:rPr>
                <w:rFonts w:ascii="Times New Roman" w:eastAsia="Calibri" w:hAnsi="Times New Roman"/>
                <w:sz w:val="18"/>
                <w:szCs w:val="18"/>
                <w:lang w:val="kk-KZ"/>
              </w:rPr>
            </w:pPr>
          </w:p>
        </w:tc>
        <w:tc>
          <w:tcPr>
            <w:tcW w:w="1701" w:type="dxa"/>
            <w:vMerge/>
          </w:tcPr>
          <w:p w:rsidR="00633BBE" w:rsidRPr="009F204B" w:rsidRDefault="00633BBE" w:rsidP="00633BBE">
            <w:pPr>
              <w:tabs>
                <w:tab w:val="center" w:pos="709"/>
              </w:tabs>
              <w:spacing w:after="0" w:line="240" w:lineRule="auto"/>
              <w:rPr>
                <w:rFonts w:ascii="Times New Roman" w:eastAsia="Calibri" w:hAnsi="Times New Roman"/>
                <w:sz w:val="18"/>
                <w:szCs w:val="18"/>
                <w:lang w:val="kk-KZ"/>
              </w:rPr>
            </w:pPr>
          </w:p>
        </w:tc>
        <w:tc>
          <w:tcPr>
            <w:tcW w:w="1134" w:type="dxa"/>
            <w:tcBorders>
              <w:top w:val="single" w:sz="4" w:space="0" w:color="auto"/>
              <w:bottom w:val="single" w:sz="4" w:space="0" w:color="auto"/>
              <w:right w:val="single" w:sz="4" w:space="0" w:color="auto"/>
            </w:tcBorders>
          </w:tcPr>
          <w:p w:rsidR="00633BBE" w:rsidRPr="009F204B" w:rsidRDefault="00633BBE" w:rsidP="00633BBE">
            <w:pPr>
              <w:spacing w:after="0" w:line="240" w:lineRule="auto"/>
              <w:jc w:val="both"/>
              <w:rPr>
                <w:rFonts w:ascii="Times New Roman" w:eastAsia="Calibri" w:hAnsi="Times New Roman"/>
                <w:i/>
                <w:sz w:val="18"/>
                <w:szCs w:val="18"/>
                <w:lang w:val="kk-KZ"/>
              </w:rPr>
            </w:pPr>
            <w:r w:rsidRPr="009F204B">
              <w:rPr>
                <w:rFonts w:ascii="Times New Roman" w:eastAsia="Calibri" w:hAnsi="Times New Roman"/>
                <w:i/>
                <w:sz w:val="18"/>
                <w:szCs w:val="18"/>
                <w:lang w:val="kk-KZ"/>
              </w:rPr>
              <w:t>.</w:t>
            </w:r>
          </w:p>
          <w:p w:rsidR="00633BBE" w:rsidRPr="009F204B" w:rsidRDefault="00633BBE" w:rsidP="00633BBE">
            <w:pPr>
              <w:spacing w:after="0" w:line="240" w:lineRule="auto"/>
              <w:jc w:val="both"/>
              <w:rPr>
                <w:rFonts w:ascii="Times New Roman" w:eastAsia="Calibri" w:hAnsi="Times New Roman"/>
                <w:sz w:val="18"/>
                <w:szCs w:val="18"/>
                <w:lang w:val="kk-KZ"/>
              </w:rPr>
            </w:pPr>
            <w:r w:rsidRPr="009F204B">
              <w:rPr>
                <w:rFonts w:ascii="Times New Roman" w:eastAsia="Calibri" w:hAnsi="Times New Roman"/>
                <w:sz w:val="18"/>
                <w:szCs w:val="18"/>
                <w:lang w:val="kk-KZ"/>
              </w:rPr>
              <w:t>НҚ сәйкес</w:t>
            </w:r>
          </w:p>
        </w:tc>
        <w:tc>
          <w:tcPr>
            <w:tcW w:w="2694"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jc w:val="center"/>
              <w:rPr>
                <w:rFonts w:ascii="Times New Roman" w:eastAsia="Calibri" w:hAnsi="Times New Roman"/>
                <w:sz w:val="18"/>
                <w:szCs w:val="18"/>
                <w:lang w:val="kk-KZ"/>
              </w:rPr>
            </w:pPr>
            <w:r w:rsidRPr="009F204B">
              <w:rPr>
                <w:rFonts w:ascii="Times New Roman" w:eastAsia="Calibri" w:hAnsi="Times New Roman"/>
                <w:kern w:val="2"/>
                <w:sz w:val="18"/>
                <w:szCs w:val="18"/>
                <w:lang w:val="kk-KZ"/>
              </w:rPr>
              <w:t>1х10</w:t>
            </w:r>
            <w:r w:rsidRPr="009F204B">
              <w:rPr>
                <w:rFonts w:ascii="Times New Roman" w:eastAsia="Calibri" w:hAnsi="Times New Roman"/>
                <w:kern w:val="2"/>
                <w:sz w:val="18"/>
                <w:szCs w:val="18"/>
                <w:vertAlign w:val="superscript"/>
                <w:lang w:val="kk-KZ"/>
              </w:rPr>
              <w:t>6</w:t>
            </w:r>
            <w:r w:rsidRPr="009F204B">
              <w:rPr>
                <w:rFonts w:ascii="Times New Roman" w:eastAsia="Calibri" w:hAnsi="Times New Roman"/>
                <w:kern w:val="2"/>
                <w:sz w:val="18"/>
                <w:szCs w:val="18"/>
                <w:lang w:val="kk-KZ"/>
              </w:rPr>
              <w:t xml:space="preserve"> КТБ/г</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pacing w:val="-12"/>
                <w:sz w:val="18"/>
                <w:szCs w:val="18"/>
              </w:rPr>
            </w:pPr>
            <w:r w:rsidRPr="009F204B">
              <w:rPr>
                <w:rFonts w:ascii="Times New Roman" w:hAnsi="Times New Roman"/>
                <w:spacing w:val="-12"/>
                <w:sz w:val="18"/>
                <w:szCs w:val="18"/>
                <w:lang w:val="kk-KZ"/>
              </w:rPr>
              <w:t>1,5* 10</w:t>
            </w:r>
            <w:r w:rsidRPr="009F204B">
              <w:rPr>
                <w:rFonts w:ascii="Times New Roman" w:hAnsi="Times New Roman"/>
                <w:spacing w:val="-12"/>
                <w:sz w:val="18"/>
                <w:szCs w:val="18"/>
                <w:vertAlign w:val="superscript"/>
              </w:rPr>
              <w:t>6</w:t>
            </w:r>
          </w:p>
          <w:p w:rsidR="00633BBE" w:rsidRPr="009F204B" w:rsidRDefault="00633BBE" w:rsidP="00633BBE">
            <w:pPr>
              <w:spacing w:after="0" w:line="240" w:lineRule="auto"/>
              <w:rPr>
                <w:rFonts w:ascii="Times New Roman" w:hAnsi="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z w:val="18"/>
                <w:szCs w:val="18"/>
              </w:rPr>
            </w:pPr>
            <w:r w:rsidRPr="009F204B">
              <w:rPr>
                <w:rFonts w:ascii="Times New Roman" w:hAnsi="Times New Roman"/>
                <w:spacing w:val="-12"/>
                <w:sz w:val="18"/>
                <w:szCs w:val="18"/>
                <w:lang w:val="kk-KZ"/>
              </w:rPr>
              <w:t>1,5*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pacing w:val="-12"/>
                <w:sz w:val="18"/>
                <w:szCs w:val="18"/>
                <w:lang w:val="kk-KZ"/>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p w:rsidR="00633BBE" w:rsidRPr="009F204B" w:rsidRDefault="00633BBE" w:rsidP="00633BBE">
            <w:pPr>
              <w:spacing w:after="0" w:line="240" w:lineRule="auto"/>
              <w:rPr>
                <w:rFonts w:ascii="Times New Roman" w:hAnsi="Times New Roman"/>
                <w:sz w:val="18"/>
                <w:szCs w:val="18"/>
                <w:lang w:val="kk-KZ"/>
              </w:rPr>
            </w:pPr>
          </w:p>
          <w:p w:rsidR="00633BBE" w:rsidRPr="009F204B" w:rsidRDefault="00633BBE" w:rsidP="00633BBE">
            <w:pPr>
              <w:spacing w:after="0" w:line="240" w:lineRule="auto"/>
              <w:rPr>
                <w:rFonts w:ascii="Times New Roman" w:hAnsi="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rPr>
                <w:rFonts w:ascii="Times New Roman" w:hAnsi="Times New Roman"/>
                <w:spacing w:val="-12"/>
                <w:sz w:val="18"/>
                <w:szCs w:val="18"/>
                <w:lang w:val="kk-KZ"/>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p w:rsidR="00633BBE" w:rsidRPr="009F204B" w:rsidRDefault="00633BBE" w:rsidP="00633BBE">
            <w:pPr>
              <w:spacing w:after="0" w:line="240" w:lineRule="auto"/>
              <w:rPr>
                <w:rFonts w:ascii="Times New Roman" w:hAnsi="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18"/>
                <w:szCs w:val="18"/>
              </w:rPr>
            </w:pPr>
            <w:r w:rsidRPr="009F204B">
              <w:rPr>
                <w:rFonts w:ascii="Times New Roman" w:hAnsi="Times New Roman"/>
                <w:spacing w:val="-12"/>
                <w:sz w:val="18"/>
                <w:szCs w:val="18"/>
                <w:lang w:val="kk-KZ"/>
              </w:rPr>
              <w:t>1,4* 10</w:t>
            </w:r>
            <w:r w:rsidRPr="009F204B">
              <w:rPr>
                <w:rFonts w:ascii="Times New Roman" w:hAnsi="Times New Roman"/>
                <w:spacing w:val="-12"/>
                <w:sz w:val="18"/>
                <w:szCs w:val="18"/>
                <w:vertAlign w:val="superscript"/>
                <w:lang w:val="kk-KZ"/>
              </w:rPr>
              <w:t>6</w:t>
            </w:r>
          </w:p>
        </w:tc>
      </w:tr>
      <w:tr w:rsidR="00633BBE" w:rsidRPr="009F204B" w:rsidTr="00633BBE">
        <w:trPr>
          <w:trHeight w:val="803"/>
        </w:trPr>
        <w:tc>
          <w:tcPr>
            <w:tcW w:w="1701" w:type="dxa"/>
            <w:tcBorders>
              <w:top w:val="single" w:sz="4" w:space="0" w:color="auto"/>
              <w:left w:val="single" w:sz="4" w:space="0" w:color="auto"/>
              <w:bottom w:val="single" w:sz="4" w:space="0" w:color="auto"/>
            </w:tcBorders>
          </w:tcPr>
          <w:p w:rsidR="00633BBE" w:rsidRPr="009F204B" w:rsidRDefault="00633BBE" w:rsidP="00633BBE">
            <w:pPr>
              <w:tabs>
                <w:tab w:val="center" w:pos="709"/>
              </w:tabs>
              <w:spacing w:after="0" w:line="240" w:lineRule="auto"/>
              <w:rPr>
                <w:rFonts w:ascii="Times New Roman" w:hAnsi="Times New Roman"/>
                <w:sz w:val="18"/>
                <w:szCs w:val="18"/>
                <w:lang w:val="kk-KZ"/>
              </w:rPr>
            </w:pPr>
            <w:r w:rsidRPr="009F204B">
              <w:rPr>
                <w:rFonts w:ascii="Times New Roman" w:hAnsi="Times New Roman"/>
                <w:sz w:val="18"/>
                <w:szCs w:val="18"/>
                <w:lang w:val="kk-KZ"/>
              </w:rPr>
              <w:t>Кептіргендегі массасының жоғалуы</w:t>
            </w:r>
          </w:p>
        </w:tc>
        <w:tc>
          <w:tcPr>
            <w:tcW w:w="1701" w:type="dxa"/>
            <w:vMerge/>
            <w:tcBorders>
              <w:bottom w:val="single" w:sz="4" w:space="0" w:color="auto"/>
            </w:tcBorders>
          </w:tcPr>
          <w:p w:rsidR="00633BBE" w:rsidRPr="009F204B" w:rsidRDefault="00633BBE" w:rsidP="00633BBE">
            <w:pPr>
              <w:tabs>
                <w:tab w:val="center" w:pos="709"/>
              </w:tabs>
              <w:spacing w:after="0" w:line="240" w:lineRule="auto"/>
              <w:rPr>
                <w:rFonts w:ascii="Times New Roman" w:hAnsi="Times New Roman"/>
                <w:sz w:val="18"/>
                <w:szCs w:val="18"/>
                <w:lang w:val="kk-KZ"/>
              </w:rPr>
            </w:pPr>
          </w:p>
        </w:tc>
        <w:tc>
          <w:tcPr>
            <w:tcW w:w="1134" w:type="dxa"/>
            <w:tcBorders>
              <w:top w:val="single" w:sz="4" w:space="0" w:color="auto"/>
              <w:bottom w:val="single" w:sz="4" w:space="0" w:color="auto"/>
              <w:right w:val="single" w:sz="4" w:space="0" w:color="auto"/>
            </w:tcBorders>
          </w:tcPr>
          <w:p w:rsidR="00633BBE" w:rsidRPr="009F204B" w:rsidRDefault="00633BBE" w:rsidP="00633BBE">
            <w:pPr>
              <w:tabs>
                <w:tab w:val="center" w:pos="709"/>
              </w:tabs>
              <w:spacing w:after="0" w:line="240" w:lineRule="auto"/>
              <w:rPr>
                <w:rFonts w:ascii="Times New Roman" w:hAnsi="Times New Roman"/>
                <w:sz w:val="18"/>
                <w:szCs w:val="18"/>
                <w:lang w:val="kk-KZ"/>
              </w:rPr>
            </w:pPr>
            <w:r w:rsidRPr="009F204B">
              <w:rPr>
                <w:rFonts w:ascii="Times New Roman" w:hAnsi="Times New Roman"/>
                <w:sz w:val="18"/>
                <w:szCs w:val="18"/>
                <w:lang w:val="kk-KZ"/>
              </w:rPr>
              <w:t>НҚ сәйкес</w:t>
            </w:r>
          </w:p>
          <w:p w:rsidR="00633BBE" w:rsidRPr="009F204B" w:rsidRDefault="00633BBE" w:rsidP="00633BBE">
            <w:pPr>
              <w:tabs>
                <w:tab w:val="center" w:pos="709"/>
              </w:tabs>
              <w:spacing w:after="0" w:line="240" w:lineRule="auto"/>
              <w:rPr>
                <w:rFonts w:ascii="Times New Roman" w:hAnsi="Times New Roman"/>
                <w:sz w:val="18"/>
                <w:szCs w:val="18"/>
              </w:rPr>
            </w:pPr>
          </w:p>
        </w:tc>
        <w:tc>
          <w:tcPr>
            <w:tcW w:w="2694"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spacing w:after="0" w:line="240" w:lineRule="auto"/>
              <w:jc w:val="center"/>
              <w:rPr>
                <w:rFonts w:ascii="Times New Roman" w:eastAsia="Calibri" w:hAnsi="Times New Roman"/>
                <w:kern w:val="2"/>
                <w:sz w:val="18"/>
                <w:szCs w:val="18"/>
                <w:lang w:val="kk-KZ"/>
              </w:rPr>
            </w:pPr>
            <w:r w:rsidRPr="009F204B">
              <w:rPr>
                <w:rFonts w:ascii="Times New Roman" w:hAnsi="Times New Roman"/>
                <w:sz w:val="18"/>
                <w:szCs w:val="18"/>
              </w:rPr>
              <w:t>15%</w:t>
            </w:r>
            <w:r w:rsidRPr="009F204B">
              <w:rPr>
                <w:rFonts w:ascii="Times New Roman" w:hAnsi="Times New Roman"/>
                <w:sz w:val="18"/>
                <w:szCs w:val="18"/>
                <w:lang w:val="kk-KZ"/>
              </w:rPr>
              <w:t xml:space="preserve"> көп емес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c>
          <w:tcPr>
            <w:tcW w:w="567" w:type="dxa"/>
            <w:tcBorders>
              <w:top w:val="single" w:sz="4" w:space="0" w:color="auto"/>
              <w:left w:val="single" w:sz="4" w:space="0" w:color="auto"/>
              <w:bottom w:val="single" w:sz="4" w:space="0" w:color="auto"/>
              <w:right w:val="single" w:sz="4" w:space="0" w:color="auto"/>
            </w:tcBorders>
          </w:tcPr>
          <w:p w:rsidR="00633BBE" w:rsidRPr="009F204B" w:rsidRDefault="00633BBE" w:rsidP="00633BBE">
            <w:pPr>
              <w:rPr>
                <w:rFonts w:ascii="Times New Roman" w:hAnsi="Times New Roman"/>
                <w:sz w:val="20"/>
                <w:szCs w:val="18"/>
              </w:rPr>
            </w:pPr>
            <w:r w:rsidRPr="009F204B">
              <w:rPr>
                <w:rFonts w:ascii="Times New Roman" w:hAnsi="Times New Roman"/>
                <w:sz w:val="20"/>
                <w:szCs w:val="18"/>
              </w:rPr>
              <w:t>сәйкес</w:t>
            </w:r>
          </w:p>
        </w:tc>
      </w:tr>
    </w:tbl>
    <w:p w:rsidR="00633BBE" w:rsidRPr="00D15F16" w:rsidRDefault="00633BBE" w:rsidP="00882757">
      <w:pPr>
        <w:spacing w:line="240" w:lineRule="auto"/>
        <w:ind w:firstLine="709"/>
        <w:rPr>
          <w:rFonts w:ascii="Times New Roman" w:hAnsi="Times New Roman"/>
          <w:sz w:val="28"/>
          <w:szCs w:val="28"/>
          <w:lang w:val="kk-KZ"/>
        </w:rPr>
      </w:pPr>
    </w:p>
    <w:p w:rsidR="00D033C2" w:rsidRPr="00D15F16" w:rsidRDefault="00D033C2" w:rsidP="00882757">
      <w:pPr>
        <w:spacing w:line="240" w:lineRule="auto"/>
        <w:ind w:firstLine="709"/>
        <w:rPr>
          <w:rFonts w:ascii="Times New Roman" w:hAnsi="Times New Roman"/>
          <w:sz w:val="28"/>
          <w:szCs w:val="28"/>
        </w:rPr>
        <w:sectPr w:rsidR="00D033C2" w:rsidRPr="00D15F16" w:rsidSect="00882757">
          <w:type w:val="nextColumn"/>
          <w:pgSz w:w="16838" w:h="11906" w:orient="landscape"/>
          <w:pgMar w:top="1134" w:right="567" w:bottom="1134" w:left="1701" w:header="709" w:footer="709" w:gutter="0"/>
          <w:cols w:space="708"/>
          <w:docGrid w:linePitch="360"/>
        </w:sectPr>
      </w:pPr>
    </w:p>
    <w:p w:rsidR="00103068" w:rsidRPr="00D15F16" w:rsidRDefault="00E20E29" w:rsidP="00103068">
      <w:pPr>
        <w:spacing w:after="0" w:line="240" w:lineRule="auto"/>
        <w:ind w:firstLine="709"/>
        <w:jc w:val="both"/>
        <w:rPr>
          <w:rFonts w:ascii="Times New Roman" w:hAnsi="Times New Roman"/>
          <w:b/>
          <w:sz w:val="28"/>
          <w:szCs w:val="28"/>
          <w:lang w:val="kk-KZ"/>
        </w:rPr>
      </w:pPr>
      <w:r w:rsidRPr="00D15F16">
        <w:rPr>
          <w:rFonts w:ascii="Times New Roman" w:hAnsi="Times New Roman"/>
          <w:b/>
          <w:sz w:val="28"/>
          <w:szCs w:val="28"/>
          <w:lang w:val="kk-KZ"/>
        </w:rPr>
        <w:t>4.5</w:t>
      </w:r>
      <w:r w:rsidR="00103068" w:rsidRPr="00D15F16">
        <w:rPr>
          <w:rFonts w:ascii="Times New Roman" w:hAnsi="Times New Roman"/>
          <w:b/>
          <w:sz w:val="28"/>
          <w:szCs w:val="28"/>
          <w:lang w:val="kk-KZ"/>
        </w:rPr>
        <w:t xml:space="preserve"> Мембраналардың химиялық құрылымы және олардың компоненттері арасындағы өзара байланысын анықтау</w:t>
      </w:r>
    </w:p>
    <w:p w:rsidR="00E20E29" w:rsidRPr="00D15F16" w:rsidRDefault="00E20E29" w:rsidP="009F204B">
      <w:pPr>
        <w:pStyle w:val="af5"/>
        <w:spacing w:after="0"/>
        <w:ind w:firstLine="709"/>
        <w:jc w:val="both"/>
        <w:rPr>
          <w:bCs/>
          <w:sz w:val="28"/>
          <w:szCs w:val="28"/>
        </w:rPr>
      </w:pPr>
      <w:r w:rsidRPr="00D15F16">
        <w:rPr>
          <w:bCs/>
          <w:sz w:val="28"/>
          <w:szCs w:val="28"/>
        </w:rPr>
        <w:t>Лиофилденген коллаген, коллаген</w:t>
      </w:r>
      <w:r w:rsidRPr="00D15F16">
        <w:rPr>
          <w:sz w:val="28"/>
          <w:szCs w:val="28"/>
        </w:rPr>
        <w:t>/</w:t>
      </w:r>
      <w:r w:rsidR="00A113D6" w:rsidRPr="009F204B">
        <w:rPr>
          <w:bCs/>
          <w:i/>
          <w:sz w:val="28"/>
          <w:szCs w:val="28"/>
        </w:rPr>
        <w:t>B.subtilis</w:t>
      </w:r>
      <w:r w:rsidR="00A113D6" w:rsidRPr="00A113D6">
        <w:rPr>
          <w:sz w:val="28"/>
          <w:szCs w:val="28"/>
        </w:rPr>
        <w:t xml:space="preserve"> </w:t>
      </w:r>
      <w:r w:rsidRPr="00D15F16">
        <w:rPr>
          <w:bCs/>
          <w:sz w:val="28"/>
          <w:szCs w:val="28"/>
        </w:rPr>
        <w:t>макроқұрылымы және кеуектерінің өлшемі сканерлеуші ​​электрондық микроскопия (SEM) көмегімен талданды. А, B суреттерінде пробиотиктерсіз мембраналардың көлденең қимасының және бойлық кесінділерінің SEM микросуреттері көрсетілген. Сонымен қатар, С, D суреттерінде коллаген</w:t>
      </w:r>
      <w:r w:rsidRPr="00D15F16">
        <w:rPr>
          <w:sz w:val="28"/>
          <w:szCs w:val="28"/>
        </w:rPr>
        <w:t>/</w:t>
      </w:r>
      <w:r w:rsidR="009F204B" w:rsidRPr="009F204B">
        <w:rPr>
          <w:bCs/>
          <w:i/>
          <w:sz w:val="28"/>
          <w:szCs w:val="28"/>
        </w:rPr>
        <w:t>B.subtilis</w:t>
      </w:r>
      <w:r w:rsidRPr="00D15F16">
        <w:rPr>
          <w:sz w:val="28"/>
          <w:szCs w:val="28"/>
        </w:rPr>
        <w:t xml:space="preserve"> мембрананың м</w:t>
      </w:r>
      <w:r w:rsidRPr="00D15F16">
        <w:rPr>
          <w:bCs/>
          <w:sz w:val="28"/>
          <w:szCs w:val="28"/>
        </w:rPr>
        <w:t xml:space="preserve">икросуреттері көрсетілген. Коллаген мембранасы өзара байланысқан, жақсы қалыптасқан микроканалдармен және қабырғасының қалыңдығының жұқалығымен өзара байланысты, жоғары макрокеуекті макроқұрылымды көрсетеді. Макрокеуекті құрылымның қалыптасуы мұз кристалдарының (үлкен және кіші) түзілуіне байланысты болады. Мұздату кезінде бөлінетін немесе жинақталған, кейіннен лиофилденген зат мұз кристалдары бар микроканалдары бар кеуекті макроқұрылымның пайда болуына әкеледі. Микроарналардың көлемінің азаюы өзара байланысқан, өзара байланысқан және жоғары макрокеуекті макроқұрылымды құрайтын мұз кристалдарының </w:t>
      </w:r>
      <w:r w:rsidR="009F204B">
        <w:rPr>
          <w:bCs/>
          <w:sz w:val="28"/>
          <w:szCs w:val="28"/>
        </w:rPr>
        <w:t>қиындығының артуына байланысты.</w:t>
      </w:r>
      <w:r w:rsidR="009F204B" w:rsidRPr="009F204B">
        <w:rPr>
          <w:bCs/>
          <w:sz w:val="28"/>
          <w:szCs w:val="28"/>
        </w:rPr>
        <w:t xml:space="preserve"> </w:t>
      </w:r>
      <w:r w:rsidR="009F204B">
        <w:rPr>
          <w:bCs/>
          <w:sz w:val="28"/>
          <w:szCs w:val="28"/>
        </w:rPr>
        <w:t>26 сурет</w:t>
      </w:r>
      <w:r w:rsidR="009F204B">
        <w:rPr>
          <w:bCs/>
          <w:sz w:val="28"/>
          <w:szCs w:val="28"/>
          <w:lang w:val="az-Cyrl-AZ"/>
        </w:rPr>
        <w:t>те</w:t>
      </w:r>
      <w:r w:rsidRPr="00D15F16">
        <w:rPr>
          <w:bCs/>
          <w:sz w:val="28"/>
          <w:szCs w:val="28"/>
        </w:rPr>
        <w:t xml:space="preserve"> макроқұрылымның қабырғасында ұсталған пробиотикалық бактериялардың болуын көрсетеді, бұл лиофилизация процесінен кейін мембрана кеуектерінің ішінде бактериялардың сақталуын растайды.</w:t>
      </w:r>
    </w:p>
    <w:p w:rsidR="00E20E29" w:rsidRPr="00D15F16" w:rsidRDefault="00E20E29" w:rsidP="00E20E29">
      <w:pPr>
        <w:pStyle w:val="af5"/>
        <w:spacing w:after="0"/>
        <w:ind w:firstLine="709"/>
        <w:jc w:val="both"/>
        <w:rPr>
          <w:bCs/>
          <w:sz w:val="28"/>
          <w:szCs w:val="28"/>
        </w:rPr>
      </w:pPr>
    </w:p>
    <w:p w:rsidR="00E20E29" w:rsidRDefault="00F0527B" w:rsidP="00E20E29">
      <w:pPr>
        <w:pStyle w:val="af5"/>
        <w:spacing w:after="0"/>
        <w:ind w:firstLine="1701"/>
        <w:jc w:val="both"/>
        <w:rPr>
          <w:bCs/>
          <w:sz w:val="28"/>
          <w:szCs w:val="28"/>
        </w:rPr>
      </w:pPr>
      <w:r>
        <w:rPr>
          <w:bCs/>
          <w:noProof/>
          <w:sz w:val="28"/>
          <w:szCs w:val="28"/>
          <w:lang w:val="ru-RU" w:eastAsia="ru-RU"/>
        </w:rPr>
        <w:drawing>
          <wp:inline distT="0" distB="0" distL="0" distR="0">
            <wp:extent cx="3357880" cy="323215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3357880" cy="3232150"/>
                    </a:xfrm>
                    <a:prstGeom prst="rect">
                      <a:avLst/>
                    </a:prstGeom>
                    <a:noFill/>
                    <a:ln>
                      <a:noFill/>
                    </a:ln>
                  </pic:spPr>
                </pic:pic>
              </a:graphicData>
            </a:graphic>
          </wp:inline>
        </w:drawing>
      </w:r>
    </w:p>
    <w:p w:rsidR="00E20E29" w:rsidRPr="00B21F0D" w:rsidRDefault="00E20E29" w:rsidP="00B21F0D">
      <w:pPr>
        <w:pStyle w:val="af5"/>
        <w:ind w:right="-1"/>
        <w:jc w:val="center"/>
        <w:rPr>
          <w:bCs/>
          <w:sz w:val="26"/>
          <w:szCs w:val="26"/>
        </w:rPr>
      </w:pPr>
      <w:r w:rsidRPr="00B21F0D">
        <w:rPr>
          <w:bCs/>
          <w:sz w:val="26"/>
          <w:szCs w:val="26"/>
        </w:rPr>
        <w:t>Сурет 26 -  Коллаген және коллаген/</w:t>
      </w:r>
      <w:r w:rsidR="00286D82" w:rsidRPr="00286D82">
        <w:rPr>
          <w:bCs/>
          <w:i/>
          <w:sz w:val="28"/>
          <w:szCs w:val="28"/>
        </w:rPr>
        <w:t xml:space="preserve"> </w:t>
      </w:r>
      <w:r w:rsidR="00286D82" w:rsidRPr="00A113D6">
        <w:rPr>
          <w:bCs/>
          <w:i/>
          <w:sz w:val="28"/>
          <w:szCs w:val="28"/>
        </w:rPr>
        <w:t>B.subtilis</w:t>
      </w:r>
      <w:r w:rsidRPr="00B21F0D">
        <w:rPr>
          <w:bCs/>
          <w:sz w:val="26"/>
          <w:szCs w:val="26"/>
        </w:rPr>
        <w:t xml:space="preserve"> </w:t>
      </w:r>
      <w:r w:rsidR="009F204B" w:rsidRPr="00B21F0D">
        <w:rPr>
          <w:bCs/>
          <w:sz w:val="26"/>
          <w:szCs w:val="26"/>
        </w:rPr>
        <w:t>микроқұрылымы</w:t>
      </w:r>
      <w:r w:rsidRPr="00B21F0D">
        <w:rPr>
          <w:bCs/>
          <w:sz w:val="26"/>
          <w:szCs w:val="26"/>
        </w:rPr>
        <w:t xml:space="preserve"> </w:t>
      </w:r>
      <w:r w:rsidR="009F204B" w:rsidRPr="00B21F0D">
        <w:rPr>
          <w:bCs/>
          <w:sz w:val="26"/>
          <w:szCs w:val="26"/>
          <w:lang w:val="az-Cyrl-AZ"/>
        </w:rPr>
        <w:t xml:space="preserve">                                     К</w:t>
      </w:r>
      <w:r w:rsidRPr="00B21F0D">
        <w:rPr>
          <w:bCs/>
          <w:sz w:val="26"/>
          <w:szCs w:val="26"/>
        </w:rPr>
        <w:t>оллаген мембранасының бойлық кесіндіс</w:t>
      </w:r>
      <w:r w:rsidR="009F204B" w:rsidRPr="00B21F0D">
        <w:rPr>
          <w:bCs/>
          <w:sz w:val="26"/>
          <w:szCs w:val="26"/>
        </w:rPr>
        <w:t>і</w:t>
      </w:r>
      <w:r w:rsidR="009F204B" w:rsidRPr="00B21F0D">
        <w:rPr>
          <w:bCs/>
          <w:sz w:val="26"/>
          <w:szCs w:val="26"/>
          <w:lang w:val="az-Cyrl-AZ"/>
        </w:rPr>
        <w:t xml:space="preserve"> </w:t>
      </w:r>
      <w:r w:rsidR="009F204B" w:rsidRPr="00B21F0D">
        <w:rPr>
          <w:bCs/>
          <w:sz w:val="26"/>
          <w:szCs w:val="26"/>
        </w:rPr>
        <w:t>(А)</w:t>
      </w:r>
      <w:r w:rsidRPr="00B21F0D">
        <w:rPr>
          <w:bCs/>
          <w:sz w:val="26"/>
          <w:szCs w:val="26"/>
        </w:rPr>
        <w:t>, масштаб жолағ</w:t>
      </w:r>
      <w:r w:rsidR="009F204B" w:rsidRPr="00B21F0D">
        <w:rPr>
          <w:bCs/>
          <w:sz w:val="26"/>
          <w:szCs w:val="26"/>
        </w:rPr>
        <w:t>ы 100 мкм; көлденең қиманың микросуреттері (В); коллаген/</w:t>
      </w:r>
      <w:r w:rsidR="009F204B" w:rsidRPr="00B21F0D">
        <w:rPr>
          <w:bCs/>
          <w:i/>
          <w:sz w:val="26"/>
          <w:szCs w:val="26"/>
        </w:rPr>
        <w:t>B. subtilis</w:t>
      </w:r>
      <w:r w:rsidRPr="00B21F0D">
        <w:rPr>
          <w:bCs/>
          <w:sz w:val="26"/>
          <w:szCs w:val="26"/>
        </w:rPr>
        <w:t xml:space="preserve"> мембранасының бойлық кесіндісі (С), ма</w:t>
      </w:r>
      <w:r w:rsidR="00B21F0D">
        <w:rPr>
          <w:bCs/>
          <w:sz w:val="26"/>
          <w:szCs w:val="26"/>
        </w:rPr>
        <w:t>сштаб жолағы 500 мкм; к</w:t>
      </w:r>
      <w:r w:rsidR="009F204B" w:rsidRPr="00B21F0D">
        <w:rPr>
          <w:bCs/>
          <w:sz w:val="26"/>
          <w:szCs w:val="26"/>
        </w:rPr>
        <w:t>оллаген/</w:t>
      </w:r>
      <w:r w:rsidR="009F204B" w:rsidRPr="00B21F0D">
        <w:rPr>
          <w:bCs/>
          <w:i/>
          <w:sz w:val="26"/>
          <w:szCs w:val="26"/>
        </w:rPr>
        <w:t>B. subtilis</w:t>
      </w:r>
      <w:r w:rsidR="009F204B" w:rsidRPr="00B21F0D">
        <w:rPr>
          <w:bCs/>
          <w:sz w:val="26"/>
          <w:szCs w:val="26"/>
        </w:rPr>
        <w:t xml:space="preserve"> </w:t>
      </w:r>
      <w:r w:rsidRPr="00B21F0D">
        <w:rPr>
          <w:bCs/>
          <w:sz w:val="26"/>
          <w:szCs w:val="26"/>
        </w:rPr>
        <w:t>көлденең қимасы</w:t>
      </w:r>
      <w:r w:rsidR="009F204B" w:rsidRPr="00B21F0D">
        <w:rPr>
          <w:bCs/>
          <w:sz w:val="26"/>
          <w:szCs w:val="26"/>
        </w:rPr>
        <w:t xml:space="preserve"> (D), масштаб жолағы 20 мкм</w:t>
      </w:r>
    </w:p>
    <w:p w:rsidR="00103068" w:rsidRPr="00D15F16" w:rsidRDefault="00103068" w:rsidP="00103068">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Мембраналардың химиялық құрылымы және олардың компоненттері арасындағы өзара байланысы ИҚ спектроскопиясы арқылы анықталды. Функционалды топтар pike MIRacle ATR аксессуарымен жабдықталған Cary 660 FTIR (Agilent, Санта-Клара, Калифорния, АҚШ) көмегімен жасалған Фурье түрлендіретін инфрақызыл спектроскопиямен сипатталды (шағылыстың толық әлсіреу режимі). Спект</w:t>
      </w:r>
      <w:r w:rsidR="00B21F0D">
        <w:rPr>
          <w:rFonts w:ascii="Times New Roman" w:hAnsi="Times New Roman"/>
          <w:sz w:val="28"/>
          <w:szCs w:val="28"/>
          <w:lang w:val="kk-KZ"/>
        </w:rPr>
        <w:t>рлер бөлме температурасында 800</w:t>
      </w:r>
      <w:r w:rsidR="00B21F0D" w:rsidRPr="00B21F0D">
        <w:rPr>
          <w:rFonts w:ascii="Times New Roman" w:hAnsi="Times New Roman"/>
          <w:sz w:val="28"/>
          <w:szCs w:val="28"/>
          <w:lang w:val="kk-KZ"/>
        </w:rPr>
        <w:t>-</w:t>
      </w:r>
      <w:r w:rsidRPr="00D15F16">
        <w:rPr>
          <w:rFonts w:ascii="Times New Roman" w:hAnsi="Times New Roman"/>
          <w:sz w:val="28"/>
          <w:szCs w:val="28"/>
          <w:lang w:val="kk-KZ"/>
        </w:rPr>
        <w:t>ден 4000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-ге дейінгі толқындық сандар диапазонында өлшенді.</w:t>
      </w:r>
    </w:p>
    <w:p w:rsidR="00103068" w:rsidRPr="00D15F16" w:rsidRDefault="00F0527B" w:rsidP="007E2510">
      <w:pPr>
        <w:spacing w:after="0" w:line="240" w:lineRule="auto"/>
        <w:ind w:left="426" w:hanging="142"/>
        <w:rPr>
          <w:rFonts w:ascii="Times New Roman" w:hAnsi="Times New Roman"/>
          <w:sz w:val="28"/>
          <w:szCs w:val="28"/>
          <w:lang w:val="kk-KZ"/>
        </w:rPr>
      </w:pPr>
      <w:r>
        <w:rPr>
          <w:rFonts w:ascii="Times New Roman" w:hAnsi="Times New Roman"/>
          <w:noProof/>
          <w:sz w:val="28"/>
          <w:szCs w:val="28"/>
        </w:rPr>
        <w:drawing>
          <wp:inline distT="0" distB="0" distL="0" distR="0">
            <wp:extent cx="5786120" cy="4887595"/>
            <wp:effectExtent l="0" t="0" r="508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5786120" cy="4887595"/>
                    </a:xfrm>
                    <a:prstGeom prst="rect">
                      <a:avLst/>
                    </a:prstGeom>
                    <a:noFill/>
                    <a:ln>
                      <a:noFill/>
                    </a:ln>
                  </pic:spPr>
                </pic:pic>
              </a:graphicData>
            </a:graphic>
          </wp:inline>
        </w:drawing>
      </w:r>
    </w:p>
    <w:p w:rsidR="00103068" w:rsidRPr="00D15F16" w:rsidRDefault="00E67016" w:rsidP="00103068">
      <w:pPr>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Сурет 27</w:t>
      </w:r>
      <w:r w:rsidR="00103068" w:rsidRPr="00D15F16">
        <w:rPr>
          <w:rFonts w:ascii="Times New Roman" w:hAnsi="Times New Roman"/>
          <w:sz w:val="28"/>
          <w:szCs w:val="28"/>
          <w:lang w:val="kk-KZ"/>
        </w:rPr>
        <w:t xml:space="preserve"> - ИҚ-Фурье-коллаген спектрлері, </w:t>
      </w:r>
      <w:r w:rsidR="00103068" w:rsidRPr="00D15F16">
        <w:rPr>
          <w:rFonts w:ascii="Times New Roman" w:hAnsi="Times New Roman"/>
          <w:i/>
          <w:sz w:val="28"/>
          <w:szCs w:val="28"/>
          <w:lang w:val="kk-KZ"/>
        </w:rPr>
        <w:t>Bacillus subtilis</w:t>
      </w:r>
      <w:r w:rsidR="00103068" w:rsidRPr="00D15F16">
        <w:rPr>
          <w:rFonts w:ascii="Times New Roman" w:hAnsi="Times New Roman"/>
          <w:sz w:val="28"/>
          <w:szCs w:val="28"/>
          <w:lang w:val="kk-KZ"/>
        </w:rPr>
        <w:t xml:space="preserve"> және олардың қоспалары</w:t>
      </w:r>
    </w:p>
    <w:p w:rsidR="00103068" w:rsidRPr="00D15F16" w:rsidRDefault="00103068" w:rsidP="00103068">
      <w:pPr>
        <w:spacing w:after="0" w:line="240" w:lineRule="auto"/>
        <w:ind w:firstLine="709"/>
        <w:jc w:val="both"/>
        <w:rPr>
          <w:rFonts w:ascii="Times New Roman" w:hAnsi="Times New Roman"/>
          <w:sz w:val="28"/>
          <w:szCs w:val="28"/>
          <w:lang w:val="kk-KZ"/>
        </w:rPr>
      </w:pPr>
    </w:p>
    <w:p w:rsidR="00103068" w:rsidRPr="00D15F16" w:rsidRDefault="00103068" w:rsidP="00103068">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Синтезделген материалдардың химиялық құрылымдық құрамы FTIR талдауы арқылы дәл анықталды. Коллаген, </w:t>
      </w:r>
      <w:r w:rsidRPr="00D15F16">
        <w:rPr>
          <w:rFonts w:ascii="Times New Roman" w:hAnsi="Times New Roman"/>
          <w:i/>
          <w:sz w:val="28"/>
          <w:szCs w:val="28"/>
          <w:lang w:val="kk-KZ"/>
        </w:rPr>
        <w:t>Bacillus subtilis</w:t>
      </w:r>
      <w:r w:rsidRPr="00D15F16">
        <w:rPr>
          <w:rFonts w:ascii="Times New Roman" w:hAnsi="Times New Roman"/>
          <w:sz w:val="28"/>
          <w:szCs w:val="28"/>
          <w:lang w:val="kk-KZ"/>
        </w:rPr>
        <w:t xml:space="preserve"> және олардың</w:t>
      </w:r>
      <w:r w:rsidR="00E67016" w:rsidRPr="00D15F16">
        <w:rPr>
          <w:rFonts w:ascii="Times New Roman" w:hAnsi="Times New Roman"/>
          <w:sz w:val="28"/>
          <w:szCs w:val="28"/>
          <w:lang w:val="kk-KZ"/>
        </w:rPr>
        <w:t xml:space="preserve"> қоспаларының FTIR спектрлері 27</w:t>
      </w:r>
      <w:r w:rsidRPr="00D15F16">
        <w:rPr>
          <w:rFonts w:ascii="Times New Roman" w:hAnsi="Times New Roman"/>
          <w:sz w:val="28"/>
          <w:szCs w:val="28"/>
          <w:lang w:val="kk-KZ"/>
        </w:rPr>
        <w:t>-суретте көрсетілген. Коллаген спектрлері жануарлардан алынған I типті коллаген спектрлеріне ұқсас және сәйкес кел</w:t>
      </w:r>
      <w:r w:rsidR="005C7BA0">
        <w:rPr>
          <w:rFonts w:ascii="Times New Roman" w:hAnsi="Times New Roman"/>
          <w:sz w:val="28"/>
          <w:szCs w:val="28"/>
          <w:lang w:val="kk-KZ"/>
        </w:rPr>
        <w:t>еді (Rizk &amp; Mostafa, 2016)</w:t>
      </w:r>
      <w:r w:rsidRPr="00D15F16">
        <w:rPr>
          <w:rFonts w:ascii="Times New Roman" w:hAnsi="Times New Roman"/>
          <w:sz w:val="28"/>
          <w:szCs w:val="28"/>
          <w:lang w:val="kk-KZ"/>
        </w:rPr>
        <w:t>. Амид А жолағы 3322,75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кезінде байқалды, ал амид В жолағы 2950,55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кезінде байқалды. Амид А жолағы сутегі байланысының пайда болуына әкелуі мүмкін OH тобының болуын растайды. Амид Б асимметриялық алкил аймағының болуын дәлелдейді -CH. Коллагендегі ақуыздың екіншілік құрылымын амид I растады, ол 1650,</w:t>
      </w:r>
      <w:r w:rsidR="0017395C">
        <w:rPr>
          <w:rFonts w:ascii="Times New Roman" w:hAnsi="Times New Roman"/>
          <w:sz w:val="28"/>
          <w:szCs w:val="28"/>
          <w:lang w:val="kk-KZ"/>
        </w:rPr>
        <w:t xml:space="preserve"> </w:t>
      </w:r>
      <w:r w:rsidRPr="00D15F16">
        <w:rPr>
          <w:rFonts w:ascii="Times New Roman" w:hAnsi="Times New Roman"/>
          <w:sz w:val="28"/>
          <w:szCs w:val="28"/>
          <w:lang w:val="kk-KZ"/>
        </w:rPr>
        <w:t>77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-де тіркелген айқын шыңды көрсетеді. Коллагеннің қос спиральды құрылымы 1556,</w:t>
      </w:r>
      <w:r w:rsidR="0017395C">
        <w:rPr>
          <w:rFonts w:ascii="Times New Roman" w:hAnsi="Times New Roman"/>
          <w:sz w:val="28"/>
          <w:szCs w:val="28"/>
          <w:lang w:val="kk-KZ"/>
        </w:rPr>
        <w:t xml:space="preserve"> </w:t>
      </w:r>
      <w:r w:rsidRPr="00D15F16">
        <w:rPr>
          <w:rFonts w:ascii="Times New Roman" w:hAnsi="Times New Roman"/>
          <w:sz w:val="28"/>
          <w:szCs w:val="28"/>
          <w:lang w:val="kk-KZ"/>
        </w:rPr>
        <w:t>26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максимумы бар амид II жолағымен расталды, ал жаңадан синтезделген коллагеннің үш спиральды құрылымы 1238,</w:t>
      </w:r>
      <w:r w:rsidR="0017395C">
        <w:rPr>
          <w:rFonts w:ascii="Times New Roman" w:hAnsi="Times New Roman"/>
          <w:sz w:val="28"/>
          <w:szCs w:val="28"/>
          <w:lang w:val="kk-KZ"/>
        </w:rPr>
        <w:t xml:space="preserve"> </w:t>
      </w:r>
      <w:r w:rsidRPr="00D15F16">
        <w:rPr>
          <w:rFonts w:ascii="Times New Roman" w:hAnsi="Times New Roman"/>
          <w:sz w:val="28"/>
          <w:szCs w:val="28"/>
          <w:lang w:val="kk-KZ"/>
        </w:rPr>
        <w:t>08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амид III шыңымен расталды. Жалпы, зерттеушілердің нәтижелеріне сәйкес, FTIR синтезделген коллагеннің спиральды құрылымы бар екенін дәлелдеді (Ahmed et al., 2020; Riaz</w:t>
      </w:r>
      <w:r w:rsidR="0017395C">
        <w:rPr>
          <w:rFonts w:ascii="Times New Roman" w:hAnsi="Times New Roman"/>
          <w:sz w:val="28"/>
          <w:szCs w:val="28"/>
          <w:lang w:val="kk-KZ"/>
        </w:rPr>
        <w:t xml:space="preserve"> et al., 2018)</w:t>
      </w:r>
      <w:r w:rsidR="00B21F0D">
        <w:rPr>
          <w:rFonts w:ascii="Times New Roman" w:hAnsi="Times New Roman"/>
          <w:sz w:val="28"/>
          <w:szCs w:val="28"/>
          <w:lang w:val="kk-KZ"/>
        </w:rPr>
        <w:t xml:space="preserve">. </w:t>
      </w:r>
      <w:r w:rsidRPr="00D15F16">
        <w:rPr>
          <w:rFonts w:ascii="Times New Roman" w:hAnsi="Times New Roman"/>
          <w:sz w:val="28"/>
          <w:szCs w:val="28"/>
          <w:lang w:val="kk-KZ"/>
        </w:rPr>
        <w:t xml:space="preserve"> </w:t>
      </w:r>
      <w:r w:rsidR="00B21F0D">
        <w:rPr>
          <w:rFonts w:ascii="Times New Roman" w:hAnsi="Times New Roman"/>
          <w:sz w:val="28"/>
          <w:szCs w:val="28"/>
          <w:lang w:val="kk-KZ"/>
        </w:rPr>
        <w:t>27</w:t>
      </w:r>
      <w:r w:rsidR="00B21F0D" w:rsidRPr="00B21F0D">
        <w:rPr>
          <w:rFonts w:ascii="Times New Roman" w:hAnsi="Times New Roman"/>
          <w:sz w:val="28"/>
          <w:szCs w:val="28"/>
          <w:lang w:val="kk-KZ"/>
        </w:rPr>
        <w:t>b</w:t>
      </w:r>
      <w:r w:rsidR="00E67016" w:rsidRPr="00D15F16">
        <w:rPr>
          <w:rFonts w:ascii="Times New Roman" w:hAnsi="Times New Roman"/>
          <w:sz w:val="28"/>
          <w:szCs w:val="28"/>
          <w:lang w:val="kk-KZ"/>
        </w:rPr>
        <w:t xml:space="preserve"> </w:t>
      </w:r>
      <w:r w:rsidRPr="00D15F16">
        <w:rPr>
          <w:rFonts w:ascii="Times New Roman" w:hAnsi="Times New Roman"/>
          <w:sz w:val="28"/>
          <w:szCs w:val="28"/>
          <w:lang w:val="kk-KZ"/>
        </w:rPr>
        <w:t xml:space="preserve">суретте </w:t>
      </w:r>
      <w:r w:rsidRPr="00D15F16">
        <w:rPr>
          <w:rFonts w:ascii="Times New Roman" w:hAnsi="Times New Roman"/>
          <w:i/>
          <w:sz w:val="28"/>
          <w:szCs w:val="28"/>
          <w:lang w:val="kk-KZ"/>
        </w:rPr>
        <w:t>Bacillus subtilis</w:t>
      </w:r>
      <w:r w:rsidRPr="00D15F16">
        <w:rPr>
          <w:rFonts w:ascii="Times New Roman" w:hAnsi="Times New Roman"/>
          <w:sz w:val="28"/>
          <w:szCs w:val="28"/>
          <w:lang w:val="kk-KZ"/>
        </w:rPr>
        <w:t xml:space="preserve"> спектрі цитозин, аденин немесе хинин сияқты қосылыстарда, сондай-ақ екіншілік аминдерде болатын NH топтарының валенттік тербелісіне байланысты болуы мүмкін шамамен 3320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ерекше әлсіз сіңіру жолағын көрсетеді. 1650,77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-ден 1080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-ге дейінгі диапазонда байқалған әлсіз сіңіру жолақтары расталған коллаген спектрімен бірдей үлгіге ие болды. Синтезделген бактериялардың химиялық құрамына қарамастан, жасушаның ИҚ спектрі негізінен 1650,77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(амид I), 1556,</w:t>
      </w:r>
      <w:r w:rsidR="0017395C">
        <w:rPr>
          <w:rFonts w:ascii="Times New Roman" w:hAnsi="Times New Roman"/>
          <w:sz w:val="28"/>
          <w:szCs w:val="28"/>
          <w:lang w:val="kk-KZ"/>
        </w:rPr>
        <w:t xml:space="preserve"> </w:t>
      </w:r>
      <w:r w:rsidRPr="00D15F16">
        <w:rPr>
          <w:rFonts w:ascii="Times New Roman" w:hAnsi="Times New Roman"/>
          <w:sz w:val="28"/>
          <w:szCs w:val="28"/>
          <w:lang w:val="kk-KZ"/>
        </w:rPr>
        <w:t>23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(амид II) және 1238,08 см</w:t>
      </w:r>
      <w:r w:rsidRPr="00D15F16">
        <w:rPr>
          <w:rFonts w:ascii="Times New Roman" w:hAnsi="Times New Roman"/>
          <w:sz w:val="28"/>
          <w:szCs w:val="28"/>
          <w:vertAlign w:val="superscript"/>
          <w:lang w:val="kk-KZ"/>
        </w:rPr>
        <w:t>-1</w:t>
      </w:r>
      <w:r w:rsidRPr="00D15F16">
        <w:rPr>
          <w:rFonts w:ascii="Times New Roman" w:hAnsi="Times New Roman"/>
          <w:sz w:val="28"/>
          <w:szCs w:val="28"/>
          <w:lang w:val="kk-KZ"/>
        </w:rPr>
        <w:t xml:space="preserve"> (амид III) сіңіру жолақтарымен сипатталды (Филип</w:t>
      </w:r>
      <w:r w:rsidR="0017395C">
        <w:rPr>
          <w:rFonts w:ascii="Times New Roman" w:hAnsi="Times New Roman"/>
          <w:sz w:val="28"/>
          <w:szCs w:val="28"/>
          <w:lang w:val="kk-KZ"/>
        </w:rPr>
        <w:t xml:space="preserve"> және басқалар, 2004)</w:t>
      </w:r>
      <w:r w:rsidRPr="00D15F16">
        <w:rPr>
          <w:rFonts w:ascii="Times New Roman" w:hAnsi="Times New Roman"/>
          <w:sz w:val="28"/>
          <w:szCs w:val="28"/>
          <w:lang w:val="kk-KZ"/>
        </w:rPr>
        <w:t xml:space="preserve">. </w:t>
      </w:r>
      <w:r w:rsidRPr="00D15F16">
        <w:rPr>
          <w:rFonts w:ascii="Times New Roman" w:hAnsi="Times New Roman"/>
          <w:i/>
          <w:sz w:val="28"/>
          <w:szCs w:val="28"/>
          <w:lang w:val="kk-KZ"/>
        </w:rPr>
        <w:t>Bacillus subtilis</w:t>
      </w:r>
      <w:r w:rsidRPr="00D15F16">
        <w:rPr>
          <w:rFonts w:ascii="Times New Roman" w:hAnsi="Times New Roman"/>
          <w:sz w:val="28"/>
          <w:szCs w:val="28"/>
          <w:lang w:val="kk-KZ"/>
        </w:rPr>
        <w:t xml:space="preserve"> және коллаген қоспасының ИҚ спектрлері таза коллагенмен салыстырғанда А және В амидтерінің шыңдарында төмен қарқындылық жолақтарын көрсетеді. Бұл төмендеу қосымша тербелмелі режимдер мен спектрлік ерекшеліктерді әкелетін әлсіз </w:t>
      </w:r>
      <w:r w:rsidRPr="00D15F16">
        <w:rPr>
          <w:rFonts w:ascii="Times New Roman" w:hAnsi="Times New Roman"/>
          <w:i/>
          <w:sz w:val="28"/>
          <w:szCs w:val="28"/>
          <w:lang w:val="kk-KZ"/>
        </w:rPr>
        <w:t>Bacillus subtilis</w:t>
      </w:r>
      <w:r w:rsidRPr="00D15F16">
        <w:rPr>
          <w:rFonts w:ascii="Times New Roman" w:hAnsi="Times New Roman"/>
          <w:sz w:val="28"/>
          <w:szCs w:val="28"/>
          <w:lang w:val="kk-KZ"/>
        </w:rPr>
        <w:t xml:space="preserve"> сіңіру жолақтарының болуымен түсіндіріледі. Коллаген мен </w:t>
      </w:r>
      <w:r w:rsidRPr="00D15F16">
        <w:rPr>
          <w:rFonts w:ascii="Times New Roman" w:hAnsi="Times New Roman"/>
          <w:i/>
          <w:sz w:val="28"/>
          <w:szCs w:val="28"/>
          <w:lang w:val="kk-KZ"/>
        </w:rPr>
        <w:t xml:space="preserve">Bacillus subtilis </w:t>
      </w:r>
      <w:r w:rsidRPr="00D15F16">
        <w:rPr>
          <w:rFonts w:ascii="Times New Roman" w:hAnsi="Times New Roman"/>
          <w:sz w:val="28"/>
          <w:szCs w:val="28"/>
          <w:lang w:val="kk-KZ"/>
        </w:rPr>
        <w:t xml:space="preserve">арасындағы өзара әрекеттесу тербелмелі режимдерді тежейді, бұл қарқындылықтың төмендеуіне әкеледі. А және В амидтерінің шыңдары, әдетте, белгілі бір тербеліс режимдеріне байланысты коллагеннің FTIR спектрлерінде байқалады. </w:t>
      </w:r>
      <w:r w:rsidRPr="00D15F16">
        <w:rPr>
          <w:rFonts w:ascii="Times New Roman" w:hAnsi="Times New Roman"/>
          <w:i/>
          <w:sz w:val="28"/>
          <w:szCs w:val="28"/>
          <w:lang w:val="kk-KZ"/>
        </w:rPr>
        <w:t>Bacillus subtilis</w:t>
      </w:r>
      <w:r w:rsidRPr="00D15F16">
        <w:rPr>
          <w:rFonts w:ascii="Times New Roman" w:hAnsi="Times New Roman"/>
          <w:sz w:val="28"/>
          <w:szCs w:val="28"/>
          <w:lang w:val="kk-KZ"/>
        </w:rPr>
        <w:t xml:space="preserve"> болуы кедергі тудырады, бұл шыңдардың қарқындылығын төмендетеді. Сонымен қатар, спектрлерде таза коллаген спектрлерінде де, </w:t>
      </w:r>
      <w:r w:rsidRPr="00D15F16">
        <w:rPr>
          <w:rFonts w:ascii="Times New Roman" w:hAnsi="Times New Roman"/>
          <w:i/>
          <w:sz w:val="28"/>
          <w:szCs w:val="28"/>
          <w:lang w:val="kk-KZ"/>
        </w:rPr>
        <w:t>Bacillus subtilis</w:t>
      </w:r>
      <w:r w:rsidRPr="00D15F16">
        <w:rPr>
          <w:rFonts w:ascii="Times New Roman" w:hAnsi="Times New Roman"/>
          <w:sz w:val="28"/>
          <w:szCs w:val="28"/>
          <w:lang w:val="kk-KZ"/>
        </w:rPr>
        <w:t xml:space="preserve"> спектрлерінде де байқалған бірдей толқындық сандарда пайда болатын сіңіру шыңдары бар I, II және III амидтер үшін байқалат</w:t>
      </w:r>
      <w:r w:rsidR="00E67016" w:rsidRPr="00D15F16">
        <w:rPr>
          <w:rFonts w:ascii="Times New Roman" w:hAnsi="Times New Roman"/>
          <w:sz w:val="28"/>
          <w:szCs w:val="28"/>
          <w:lang w:val="kk-KZ"/>
        </w:rPr>
        <w:t xml:space="preserve">ын сіңіру жолақтары байқалды. 27 - </w:t>
      </w:r>
      <w:r w:rsidRPr="00D15F16">
        <w:rPr>
          <w:rFonts w:ascii="Times New Roman" w:hAnsi="Times New Roman"/>
          <w:sz w:val="28"/>
          <w:szCs w:val="28"/>
          <w:lang w:val="kk-KZ"/>
        </w:rPr>
        <w:t>суретте көрсетілгендей сіңіру жолақтарының бұл ұлғаюы коллагеннің табиғатының жоғары қарқындылығымен түсіндіріледі.</w:t>
      </w:r>
    </w:p>
    <w:p w:rsidR="00103068" w:rsidRPr="00D15F16" w:rsidRDefault="00103068" w:rsidP="00103068">
      <w:pPr>
        <w:spacing w:after="0" w:line="240" w:lineRule="auto"/>
        <w:ind w:firstLine="709"/>
        <w:jc w:val="both"/>
        <w:rPr>
          <w:rFonts w:ascii="Times New Roman" w:hAnsi="Times New Roman"/>
          <w:b/>
          <w:sz w:val="28"/>
          <w:szCs w:val="28"/>
          <w:lang w:val="kk-KZ"/>
        </w:rPr>
      </w:pPr>
    </w:p>
    <w:p w:rsidR="00103068" w:rsidRPr="00D15F16" w:rsidRDefault="007E2510" w:rsidP="00103068">
      <w:pPr>
        <w:spacing w:after="0" w:line="240" w:lineRule="auto"/>
        <w:ind w:firstLine="709"/>
        <w:jc w:val="both"/>
        <w:rPr>
          <w:rFonts w:ascii="Times New Roman" w:hAnsi="Times New Roman"/>
          <w:b/>
          <w:sz w:val="28"/>
          <w:szCs w:val="28"/>
          <w:lang w:val="kk-KZ"/>
        </w:rPr>
      </w:pPr>
      <w:r w:rsidRPr="00A113D6">
        <w:rPr>
          <w:rFonts w:ascii="Times New Roman" w:hAnsi="Times New Roman"/>
          <w:b/>
          <w:sz w:val="28"/>
          <w:szCs w:val="28"/>
          <w:lang w:val="kk-KZ"/>
        </w:rPr>
        <w:t xml:space="preserve">4.5 </w:t>
      </w:r>
      <w:r w:rsidR="00103068" w:rsidRPr="00A113D6">
        <w:rPr>
          <w:rFonts w:ascii="Times New Roman" w:hAnsi="Times New Roman"/>
          <w:b/>
          <w:sz w:val="28"/>
          <w:szCs w:val="28"/>
          <w:lang w:val="kk-KZ"/>
        </w:rPr>
        <w:t>Коллагенді/</w:t>
      </w:r>
      <w:r w:rsidR="00A113D6" w:rsidRPr="00A113D6">
        <w:rPr>
          <w:rFonts w:ascii="Times New Roman" w:hAnsi="Times New Roman"/>
          <w:b/>
          <w:bCs/>
          <w:i/>
          <w:sz w:val="28"/>
          <w:szCs w:val="28"/>
          <w:lang w:val="kk-KZ"/>
        </w:rPr>
        <w:t>B.subtilis</w:t>
      </w:r>
      <w:r w:rsidR="00103068" w:rsidRPr="00D15F16">
        <w:rPr>
          <w:rFonts w:ascii="Times New Roman" w:hAnsi="Times New Roman"/>
          <w:b/>
          <w:sz w:val="28"/>
          <w:szCs w:val="28"/>
          <w:lang w:val="kk-KZ"/>
        </w:rPr>
        <w:t xml:space="preserve"> мембраналардың бактерияға қарсы белсенділігін анықтау</w:t>
      </w:r>
    </w:p>
    <w:p w:rsidR="00103068" w:rsidRPr="00D15F16" w:rsidRDefault="00103068" w:rsidP="00103068">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rPr>
        <w:t>Ашық жара микробтардың колонизациясы үшін қолайлы ор</w:t>
      </w:r>
      <w:r w:rsidRPr="00D15F16">
        <w:rPr>
          <w:rFonts w:ascii="Times New Roman" w:hAnsi="Times New Roman"/>
          <w:sz w:val="28"/>
          <w:szCs w:val="28"/>
          <w:lang w:val="kk-KZ"/>
        </w:rPr>
        <w:t>та</w:t>
      </w:r>
      <w:r w:rsidRPr="00D15F16">
        <w:rPr>
          <w:rFonts w:ascii="Times New Roman" w:hAnsi="Times New Roman"/>
          <w:sz w:val="28"/>
          <w:szCs w:val="28"/>
        </w:rPr>
        <w:t xml:space="preserve"> болып табылады. Антибиотиктер бактериялық инфекциялардың дамуын болдырмау</w:t>
      </w:r>
      <w:r w:rsidRPr="00D15F16">
        <w:rPr>
          <w:rFonts w:ascii="Times New Roman" w:hAnsi="Times New Roman"/>
          <w:sz w:val="28"/>
          <w:szCs w:val="28"/>
          <w:lang w:val="kk-KZ"/>
        </w:rPr>
        <w:t>да кеңінен қолданылады</w:t>
      </w:r>
      <w:r w:rsidRPr="00D15F16">
        <w:rPr>
          <w:rFonts w:ascii="Times New Roman" w:hAnsi="Times New Roman"/>
          <w:sz w:val="28"/>
          <w:szCs w:val="28"/>
        </w:rPr>
        <w:t>. Жара инфекцияларын емдеуге арналған бір</w:t>
      </w:r>
      <w:r w:rsidRPr="00D15F16">
        <w:rPr>
          <w:rFonts w:ascii="Times New Roman" w:hAnsi="Times New Roman"/>
          <w:sz w:val="28"/>
          <w:szCs w:val="28"/>
          <w:lang w:val="kk-KZ"/>
        </w:rPr>
        <w:t>қатар</w:t>
      </w:r>
      <w:r w:rsidRPr="00D15F16">
        <w:rPr>
          <w:rFonts w:ascii="Times New Roman" w:hAnsi="Times New Roman"/>
          <w:sz w:val="28"/>
          <w:szCs w:val="28"/>
        </w:rPr>
        <w:t xml:space="preserve"> антибиотиктер бар</w:t>
      </w:r>
      <w:r w:rsidRPr="00D15F16">
        <w:rPr>
          <w:rFonts w:ascii="Times New Roman" w:hAnsi="Times New Roman"/>
          <w:sz w:val="28"/>
          <w:szCs w:val="28"/>
          <w:lang w:val="kk-KZ"/>
        </w:rPr>
        <w:t>, алайда о</w:t>
      </w:r>
      <w:r w:rsidRPr="00D15F16">
        <w:rPr>
          <w:rFonts w:ascii="Times New Roman" w:hAnsi="Times New Roman"/>
          <w:sz w:val="28"/>
          <w:szCs w:val="28"/>
        </w:rPr>
        <w:t xml:space="preserve">ларды қайталап қолдану бактериялық төзімділікке </w:t>
      </w:r>
      <w:r w:rsidRPr="00D15F16">
        <w:rPr>
          <w:rFonts w:ascii="Times New Roman" w:hAnsi="Times New Roman"/>
          <w:sz w:val="28"/>
          <w:szCs w:val="28"/>
          <w:lang w:val="kk-KZ"/>
        </w:rPr>
        <w:t xml:space="preserve">алып </w:t>
      </w:r>
      <w:r w:rsidRPr="00D15F16">
        <w:rPr>
          <w:rFonts w:ascii="Times New Roman" w:hAnsi="Times New Roman"/>
          <w:sz w:val="28"/>
          <w:szCs w:val="28"/>
        </w:rPr>
        <w:t>келуі мүмкін. Жара инфекцияларына жауапты бактериялардың 70</w:t>
      </w:r>
      <w:r w:rsidRPr="00D15F16">
        <w:rPr>
          <w:rFonts w:ascii="Times New Roman" w:hAnsi="Times New Roman"/>
          <w:sz w:val="28"/>
          <w:szCs w:val="28"/>
          <w:lang w:val="kk-KZ"/>
        </w:rPr>
        <w:t xml:space="preserve"> </w:t>
      </w:r>
      <w:r w:rsidRPr="00D15F16">
        <w:rPr>
          <w:rFonts w:ascii="Times New Roman" w:hAnsi="Times New Roman"/>
          <w:sz w:val="28"/>
          <w:szCs w:val="28"/>
        </w:rPr>
        <w:t xml:space="preserve">%-дан астамы клиникалық түрде қолданылатын антибиотиктердің кем дегенде біреуіне төзімділік көрсетеді. </w:t>
      </w:r>
      <w:r w:rsidRPr="00D15F16">
        <w:rPr>
          <w:rFonts w:ascii="Times New Roman" w:hAnsi="Times New Roman"/>
          <w:sz w:val="28"/>
          <w:szCs w:val="28"/>
          <w:lang w:val="kk-KZ"/>
        </w:rPr>
        <w:t xml:space="preserve">Антибиотиктерге төзімді бактериялардың саны үлкен қарқынмен өсуде, яғни бактериялар табиғи және синтетикалық антибиотиктердің көпшілігіне төзімді болып, жаңа терапевтік баламалардың шұғыл қажеттілігіне әкеледі. </w:t>
      </w:r>
      <w:r w:rsidRPr="00D15F16">
        <w:rPr>
          <w:rFonts w:ascii="Times New Roman" w:hAnsi="Times New Roman"/>
          <w:i/>
          <w:sz w:val="28"/>
          <w:szCs w:val="28"/>
          <w:lang w:val="kk-KZ"/>
        </w:rPr>
        <w:t>Bacillus</w:t>
      </w:r>
      <w:r w:rsidRPr="00D15F16">
        <w:rPr>
          <w:rFonts w:ascii="Times New Roman" w:hAnsi="Times New Roman"/>
          <w:sz w:val="28"/>
          <w:szCs w:val="28"/>
          <w:lang w:val="kk-KZ"/>
        </w:rPr>
        <w:t xml:space="preserve"> тектес пробиотикалық бактериялар қалыпты тері микробиотасын сақтай отырып, инфекцияның алдын алу мүмкіндігін көрсетеді. Жалпы алғанда, жұқтырған жаралардың көпшілігі полимикробты болып табылады және әдетте сыртқы ортада табылған патогендік микробтармен немесе шырышты қабаттарда немесе теріде болатын эндогендік микробтармен ластанған. Жараның пайда болуының бастапқы кезеңдерінде грам</w:t>
      </w:r>
      <w:r w:rsidR="00CB1264" w:rsidRPr="00D15F16">
        <w:rPr>
          <w:rFonts w:ascii="Times New Roman" w:hAnsi="Times New Roman"/>
          <w:sz w:val="28"/>
          <w:szCs w:val="28"/>
          <w:lang w:val="kk-KZ"/>
        </w:rPr>
        <w:t>м</w:t>
      </w:r>
      <w:r w:rsidRPr="00D15F16">
        <w:rPr>
          <w:rFonts w:ascii="Times New Roman" w:hAnsi="Times New Roman"/>
          <w:sz w:val="28"/>
          <w:szCs w:val="28"/>
          <w:lang w:val="kk-KZ"/>
        </w:rPr>
        <w:t xml:space="preserve">-оң микроорганизмдер, атап айтқанда </w:t>
      </w:r>
      <w:r w:rsidRPr="00D15F16">
        <w:rPr>
          <w:rFonts w:ascii="Times New Roman" w:hAnsi="Times New Roman"/>
          <w:i/>
          <w:sz w:val="28"/>
          <w:szCs w:val="28"/>
          <w:lang w:val="kk-KZ"/>
        </w:rPr>
        <w:t>S. aureus</w:t>
      </w:r>
      <w:r w:rsidRPr="00D15F16">
        <w:rPr>
          <w:rFonts w:ascii="Times New Roman" w:hAnsi="Times New Roman"/>
          <w:sz w:val="28"/>
          <w:szCs w:val="28"/>
          <w:lang w:val="kk-KZ"/>
        </w:rPr>
        <w:t xml:space="preserve"> және т.б. кейінгі кезеңдерінде грам</w:t>
      </w:r>
      <w:r w:rsidR="00CB1264" w:rsidRPr="00D15F16">
        <w:rPr>
          <w:rFonts w:ascii="Times New Roman" w:hAnsi="Times New Roman"/>
          <w:sz w:val="28"/>
          <w:szCs w:val="28"/>
          <w:lang w:val="kk-KZ"/>
        </w:rPr>
        <w:t>м</w:t>
      </w:r>
      <w:r w:rsidRPr="00D15F16">
        <w:rPr>
          <w:rFonts w:ascii="Times New Roman" w:hAnsi="Times New Roman"/>
          <w:sz w:val="28"/>
          <w:szCs w:val="28"/>
          <w:lang w:val="kk-KZ"/>
        </w:rPr>
        <w:t xml:space="preserve"> теріс </w:t>
      </w:r>
      <w:r w:rsidRPr="00D15F16">
        <w:rPr>
          <w:rFonts w:ascii="Times New Roman" w:hAnsi="Times New Roman"/>
          <w:i/>
          <w:sz w:val="28"/>
          <w:lang w:val="kk-KZ"/>
        </w:rPr>
        <w:t>Escherichia</w:t>
      </w:r>
      <w:r w:rsidRPr="00D15F16">
        <w:rPr>
          <w:rFonts w:ascii="Times New Roman" w:hAnsi="Times New Roman"/>
          <w:i/>
          <w:spacing w:val="-5"/>
          <w:sz w:val="28"/>
          <w:lang w:val="kk-KZ"/>
        </w:rPr>
        <w:t xml:space="preserve"> </w:t>
      </w:r>
      <w:r w:rsidRPr="00D15F16">
        <w:rPr>
          <w:rFonts w:ascii="Times New Roman" w:hAnsi="Times New Roman"/>
          <w:i/>
          <w:sz w:val="28"/>
          <w:lang w:val="kk-KZ"/>
        </w:rPr>
        <w:t>coli</w:t>
      </w:r>
      <w:r w:rsidRPr="00D15F16">
        <w:rPr>
          <w:rFonts w:ascii="Times New Roman" w:hAnsi="Times New Roman"/>
          <w:i/>
          <w:spacing w:val="-11"/>
          <w:sz w:val="28"/>
          <w:lang w:val="kk-KZ"/>
        </w:rPr>
        <w:t xml:space="preserve"> </w:t>
      </w:r>
      <w:r w:rsidRPr="00D15F16">
        <w:rPr>
          <w:rFonts w:ascii="Times New Roman" w:hAnsi="Times New Roman"/>
          <w:sz w:val="28"/>
          <w:szCs w:val="28"/>
          <w:lang w:val="kk-KZ"/>
        </w:rPr>
        <w:t xml:space="preserve">мен </w:t>
      </w:r>
      <w:r w:rsidRPr="00D15F16">
        <w:rPr>
          <w:rFonts w:ascii="Times New Roman" w:hAnsi="Times New Roman"/>
          <w:i/>
          <w:sz w:val="28"/>
          <w:lang w:val="kk-KZ"/>
        </w:rPr>
        <w:t>P. aeruginosa</w:t>
      </w:r>
      <w:r w:rsidRPr="00D15F16">
        <w:rPr>
          <w:rFonts w:ascii="Times New Roman" w:hAnsi="Times New Roman"/>
          <w:sz w:val="28"/>
          <w:szCs w:val="28"/>
          <w:lang w:val="kk-KZ"/>
        </w:rPr>
        <w:t xml:space="preserve"> табылды, олар терінің терең қабаттарына еніп, тіндер</w:t>
      </w:r>
      <w:r w:rsidR="00213320" w:rsidRPr="00D15F16">
        <w:rPr>
          <w:rFonts w:ascii="Times New Roman" w:hAnsi="Times New Roman"/>
          <w:sz w:val="28"/>
          <w:szCs w:val="28"/>
          <w:lang w:val="kk-KZ"/>
        </w:rPr>
        <w:t>дің елеулі зақымдануын тудырады</w:t>
      </w:r>
      <w:r w:rsidRPr="00D15F16">
        <w:rPr>
          <w:rFonts w:ascii="Times New Roman" w:hAnsi="Times New Roman"/>
          <w:sz w:val="28"/>
          <w:szCs w:val="28"/>
          <w:lang w:val="kk-KZ"/>
        </w:rPr>
        <w:t xml:space="preserve">. Сондықтан бұл бактерия түрлеріне </w:t>
      </w:r>
      <w:r w:rsidRPr="00D15F16">
        <w:rPr>
          <w:rFonts w:ascii="Times New Roman" w:hAnsi="Times New Roman"/>
          <w:i/>
          <w:sz w:val="28"/>
          <w:szCs w:val="28"/>
          <w:lang w:val="kk-KZ"/>
        </w:rPr>
        <w:t xml:space="preserve">Bacillus </w:t>
      </w:r>
      <w:r w:rsidRPr="00D15F16">
        <w:rPr>
          <w:rFonts w:ascii="Times New Roman" w:hAnsi="Times New Roman"/>
          <w:sz w:val="28"/>
          <w:szCs w:val="28"/>
          <w:lang w:val="kk-KZ"/>
        </w:rPr>
        <w:t xml:space="preserve">бактерияларының антагонистік әсерінің жоғары екендігін ескере </w:t>
      </w:r>
      <w:r w:rsidRPr="00A113D6">
        <w:rPr>
          <w:rFonts w:ascii="Times New Roman" w:hAnsi="Times New Roman"/>
          <w:sz w:val="28"/>
          <w:szCs w:val="28"/>
          <w:lang w:val="kk-KZ"/>
        </w:rPr>
        <w:t>отырып, коллаген/</w:t>
      </w:r>
      <w:r w:rsidR="00A113D6" w:rsidRPr="00A113D6">
        <w:rPr>
          <w:rFonts w:ascii="Times New Roman" w:hAnsi="Times New Roman"/>
          <w:bCs/>
          <w:i/>
          <w:sz w:val="28"/>
          <w:szCs w:val="28"/>
          <w:lang w:val="kk-KZ"/>
        </w:rPr>
        <w:t>B.subtilis</w:t>
      </w:r>
      <w:r w:rsidRPr="00A113D6">
        <w:rPr>
          <w:rFonts w:ascii="Times New Roman" w:hAnsi="Times New Roman"/>
          <w:sz w:val="28"/>
          <w:szCs w:val="28"/>
          <w:lang w:val="kk-KZ"/>
        </w:rPr>
        <w:t xml:space="preserve"> мембраналарының</w:t>
      </w:r>
      <w:r w:rsidRPr="00D15F16">
        <w:rPr>
          <w:rFonts w:ascii="Times New Roman" w:hAnsi="Times New Roman"/>
          <w:sz w:val="28"/>
          <w:szCs w:val="28"/>
          <w:lang w:val="kk-KZ"/>
        </w:rPr>
        <w:t xml:space="preserve"> антагонистік әсерін анықтадық.</w:t>
      </w:r>
    </w:p>
    <w:p w:rsidR="00103068" w:rsidRPr="00B21F0D" w:rsidRDefault="00103068" w:rsidP="0041099F">
      <w:pPr>
        <w:autoSpaceDE w:val="0"/>
        <w:autoSpaceDN w:val="0"/>
        <w:adjustRightInd w:val="0"/>
        <w:snapToGrid w:val="0"/>
        <w:spacing w:after="0" w:line="240" w:lineRule="auto"/>
        <w:ind w:firstLine="709"/>
        <w:jc w:val="both"/>
        <w:rPr>
          <w:rFonts w:ascii="Times New Roman" w:hAnsi="Times New Roman"/>
          <w:sz w:val="28"/>
          <w:szCs w:val="28"/>
          <w:lang w:val="kk-KZ"/>
        </w:rPr>
      </w:pPr>
      <w:r w:rsidRPr="00A113D6">
        <w:rPr>
          <w:rFonts w:ascii="Times New Roman" w:hAnsi="Times New Roman"/>
          <w:sz w:val="28"/>
          <w:szCs w:val="28"/>
          <w:lang w:val="kk-KZ"/>
        </w:rPr>
        <w:t>Коллаген/</w:t>
      </w:r>
      <w:r w:rsidR="00A113D6" w:rsidRPr="00A113D6">
        <w:rPr>
          <w:rFonts w:ascii="Times New Roman" w:hAnsi="Times New Roman"/>
          <w:bCs/>
          <w:i/>
          <w:sz w:val="28"/>
          <w:szCs w:val="28"/>
          <w:lang w:val="kk-KZ"/>
        </w:rPr>
        <w:t xml:space="preserve"> B.subtilis</w:t>
      </w:r>
      <w:r w:rsidRPr="00A113D6">
        <w:rPr>
          <w:rFonts w:ascii="Times New Roman" w:hAnsi="Times New Roman"/>
          <w:sz w:val="28"/>
          <w:szCs w:val="28"/>
          <w:lang w:val="kk-KZ"/>
        </w:rPr>
        <w:t xml:space="preserve"> мембраналарының</w:t>
      </w:r>
      <w:r w:rsidRPr="00B21F0D">
        <w:rPr>
          <w:rFonts w:ascii="Times New Roman" w:hAnsi="Times New Roman"/>
          <w:sz w:val="28"/>
          <w:szCs w:val="28"/>
          <w:lang w:val="kk-KZ"/>
        </w:rPr>
        <w:t xml:space="preserve"> антагонист</w:t>
      </w:r>
      <w:r w:rsidR="00213320" w:rsidRPr="00B21F0D">
        <w:rPr>
          <w:rFonts w:ascii="Times New Roman" w:hAnsi="Times New Roman"/>
          <w:sz w:val="28"/>
          <w:szCs w:val="28"/>
          <w:lang w:val="kk-KZ"/>
        </w:rPr>
        <w:t>ік белсенділігі агардағы диффузия</w:t>
      </w:r>
      <w:r w:rsidRPr="00B21F0D">
        <w:rPr>
          <w:rFonts w:ascii="Times New Roman" w:hAnsi="Times New Roman"/>
          <w:sz w:val="28"/>
          <w:szCs w:val="28"/>
          <w:lang w:val="kk-KZ"/>
        </w:rPr>
        <w:t xml:space="preserve"> әдісімен анықталды. Ол үшін </w:t>
      </w:r>
      <w:r w:rsidR="00595DE7" w:rsidRPr="00B21F0D">
        <w:rPr>
          <w:rFonts w:ascii="Times New Roman" w:hAnsi="Times New Roman"/>
          <w:i/>
          <w:sz w:val="28"/>
          <w:szCs w:val="28"/>
          <w:lang w:val="kk-KZ"/>
        </w:rPr>
        <w:t xml:space="preserve">Escherichia coli </w:t>
      </w:r>
      <w:r w:rsidR="00595DE7" w:rsidRPr="0017395C">
        <w:rPr>
          <w:rFonts w:ascii="Times New Roman" w:hAnsi="Times New Roman"/>
          <w:sz w:val="28"/>
          <w:szCs w:val="28"/>
          <w:lang w:val="kk-KZ"/>
        </w:rPr>
        <w:t>ATCC 25922</w:t>
      </w:r>
      <w:r w:rsidRPr="00B21F0D">
        <w:rPr>
          <w:rFonts w:ascii="Times New Roman" w:hAnsi="Times New Roman"/>
          <w:sz w:val="28"/>
          <w:szCs w:val="28"/>
          <w:lang w:val="kk-KZ"/>
        </w:rPr>
        <w:t xml:space="preserve">, </w:t>
      </w:r>
      <w:r w:rsidRPr="00B21F0D">
        <w:rPr>
          <w:rFonts w:ascii="Times New Roman" w:hAnsi="Times New Roman"/>
          <w:i/>
          <w:sz w:val="28"/>
          <w:szCs w:val="28"/>
          <w:lang w:val="kk-KZ"/>
        </w:rPr>
        <w:t xml:space="preserve">Pseudomonas aeruginosa </w:t>
      </w:r>
      <w:r w:rsidRPr="0017395C">
        <w:rPr>
          <w:rFonts w:ascii="Times New Roman" w:hAnsi="Times New Roman"/>
          <w:sz w:val="28"/>
          <w:szCs w:val="28"/>
          <w:lang w:val="kk-KZ"/>
        </w:rPr>
        <w:t>ATCC 9027</w:t>
      </w:r>
      <w:r w:rsidRPr="00B21F0D">
        <w:rPr>
          <w:rFonts w:ascii="Times New Roman" w:hAnsi="Times New Roman"/>
          <w:sz w:val="28"/>
          <w:szCs w:val="28"/>
          <w:lang w:val="kk-KZ"/>
        </w:rPr>
        <w:t xml:space="preserve">, </w:t>
      </w:r>
      <w:r w:rsidR="00595DE7" w:rsidRPr="00B21F0D">
        <w:rPr>
          <w:rFonts w:ascii="Times New Roman" w:hAnsi="Times New Roman"/>
          <w:i/>
          <w:sz w:val="28"/>
          <w:szCs w:val="28"/>
          <w:lang w:val="kk-KZ"/>
        </w:rPr>
        <w:t xml:space="preserve">Staphylococcus aureus </w:t>
      </w:r>
      <w:r w:rsidR="00595DE7" w:rsidRPr="0017395C">
        <w:rPr>
          <w:rFonts w:ascii="Times New Roman" w:hAnsi="Times New Roman"/>
          <w:sz w:val="28"/>
          <w:szCs w:val="28"/>
          <w:lang w:val="kk-KZ"/>
        </w:rPr>
        <w:t>ATCC 29213</w:t>
      </w:r>
      <w:r w:rsidRPr="00B21F0D">
        <w:rPr>
          <w:rFonts w:ascii="Times New Roman" w:hAnsi="Times New Roman"/>
          <w:i/>
          <w:sz w:val="28"/>
          <w:szCs w:val="28"/>
          <w:lang w:val="kk-KZ"/>
        </w:rPr>
        <w:t xml:space="preserve"> </w:t>
      </w:r>
      <w:r w:rsidRPr="00B21F0D">
        <w:rPr>
          <w:rFonts w:ascii="Times New Roman" w:hAnsi="Times New Roman"/>
          <w:sz w:val="28"/>
          <w:szCs w:val="28"/>
          <w:lang w:val="kk-KZ"/>
        </w:rPr>
        <w:t xml:space="preserve">және </w:t>
      </w:r>
      <w:r w:rsidRPr="00B21F0D">
        <w:rPr>
          <w:rFonts w:ascii="Times New Roman" w:hAnsi="Times New Roman"/>
          <w:i/>
          <w:sz w:val="28"/>
          <w:szCs w:val="28"/>
          <w:lang w:val="kk-KZ"/>
        </w:rPr>
        <w:t>Staphylococcus</w:t>
      </w:r>
      <w:r w:rsidRPr="00B21F0D">
        <w:rPr>
          <w:rFonts w:ascii="Times New Roman" w:hAnsi="Times New Roman"/>
          <w:i/>
          <w:spacing w:val="-8"/>
          <w:sz w:val="28"/>
          <w:szCs w:val="28"/>
          <w:lang w:val="kk-KZ"/>
        </w:rPr>
        <w:t xml:space="preserve"> </w:t>
      </w:r>
      <w:r w:rsidRPr="00B21F0D">
        <w:rPr>
          <w:rFonts w:ascii="Times New Roman" w:hAnsi="Times New Roman"/>
          <w:i/>
          <w:sz w:val="28"/>
          <w:szCs w:val="28"/>
          <w:lang w:val="kk-KZ"/>
        </w:rPr>
        <w:t>epidermidis</w:t>
      </w:r>
      <w:r w:rsidRPr="00B21F0D">
        <w:rPr>
          <w:rFonts w:ascii="Times New Roman" w:hAnsi="Times New Roman"/>
          <w:i/>
          <w:spacing w:val="-13"/>
          <w:sz w:val="28"/>
          <w:szCs w:val="28"/>
          <w:lang w:val="kk-KZ"/>
        </w:rPr>
        <w:t xml:space="preserve"> </w:t>
      </w:r>
      <w:r w:rsidRPr="0017395C">
        <w:rPr>
          <w:rFonts w:ascii="Times New Roman" w:hAnsi="Times New Roman"/>
          <w:sz w:val="28"/>
          <w:szCs w:val="28"/>
          <w:lang w:val="kk-KZ"/>
        </w:rPr>
        <w:t>ATCC</w:t>
      </w:r>
      <w:r w:rsidR="00595DE7" w:rsidRPr="0017395C">
        <w:rPr>
          <w:rFonts w:ascii="Times New Roman" w:hAnsi="Times New Roman"/>
          <w:sz w:val="28"/>
          <w:szCs w:val="28"/>
          <w:lang w:val="kk-KZ"/>
        </w:rPr>
        <w:t xml:space="preserve"> 12228</w:t>
      </w:r>
      <w:r w:rsidR="0041099F" w:rsidRPr="0017395C">
        <w:rPr>
          <w:rFonts w:ascii="Times New Roman" w:hAnsi="Times New Roman"/>
          <w:sz w:val="28"/>
          <w:szCs w:val="28"/>
          <w:lang w:val="kk-KZ"/>
        </w:rPr>
        <w:t xml:space="preserve"> </w:t>
      </w:r>
      <w:r w:rsidR="0041099F" w:rsidRPr="00B21F0D">
        <w:rPr>
          <w:rFonts w:ascii="Times New Roman" w:hAnsi="Times New Roman"/>
          <w:sz w:val="28"/>
          <w:szCs w:val="28"/>
          <w:lang w:val="kk-KZ"/>
        </w:rPr>
        <w:t>эталондық</w:t>
      </w:r>
      <w:r w:rsidRPr="00B21F0D">
        <w:rPr>
          <w:rFonts w:ascii="Times New Roman" w:hAnsi="Times New Roman"/>
          <w:sz w:val="28"/>
          <w:szCs w:val="28"/>
          <w:lang w:val="kk-KZ"/>
        </w:rPr>
        <w:t xml:space="preserve"> штаммдары суспензиясы алдын ала егілген агар ортасының бетіне коллаген/</w:t>
      </w:r>
      <w:r w:rsidR="00A113D6" w:rsidRPr="00A113D6">
        <w:rPr>
          <w:rFonts w:ascii="Times New Roman" w:hAnsi="Times New Roman"/>
          <w:bCs/>
          <w:i/>
          <w:sz w:val="28"/>
          <w:szCs w:val="28"/>
          <w:lang w:val="kk-KZ"/>
        </w:rPr>
        <w:t xml:space="preserve"> B.subtilis</w:t>
      </w:r>
      <w:r w:rsidRPr="00B21F0D">
        <w:rPr>
          <w:rFonts w:ascii="Times New Roman" w:hAnsi="Times New Roman"/>
          <w:sz w:val="28"/>
          <w:szCs w:val="28"/>
          <w:lang w:val="kk-KZ"/>
        </w:rPr>
        <w:t xml:space="preserve"> дискілері орналастырылды, микроағзалардың тежелу аймақтары өлшенді. Коллаген/</w:t>
      </w:r>
      <w:r w:rsidR="00A113D6" w:rsidRPr="00A113D6">
        <w:rPr>
          <w:rFonts w:ascii="Times New Roman" w:hAnsi="Times New Roman"/>
          <w:bCs/>
          <w:i/>
          <w:sz w:val="28"/>
          <w:szCs w:val="28"/>
          <w:lang w:val="kk-KZ"/>
        </w:rPr>
        <w:t>B.subtilis</w:t>
      </w:r>
      <w:r w:rsidR="00A113D6" w:rsidRPr="00A113D6">
        <w:rPr>
          <w:rFonts w:ascii="Times New Roman" w:hAnsi="Times New Roman"/>
          <w:sz w:val="28"/>
          <w:szCs w:val="28"/>
          <w:lang w:val="kk-KZ"/>
        </w:rPr>
        <w:t xml:space="preserve"> </w:t>
      </w:r>
      <w:r w:rsidRPr="00B21F0D">
        <w:rPr>
          <w:rFonts w:ascii="Times New Roman" w:hAnsi="Times New Roman"/>
          <w:sz w:val="28"/>
          <w:szCs w:val="28"/>
          <w:lang w:val="kk-KZ"/>
        </w:rPr>
        <w:t xml:space="preserve">мембраналары </w:t>
      </w:r>
      <w:r w:rsidRPr="00B21F0D">
        <w:rPr>
          <w:rFonts w:ascii="Times New Roman" w:hAnsi="Times New Roman"/>
          <w:i/>
          <w:sz w:val="28"/>
          <w:szCs w:val="28"/>
          <w:lang w:val="kk-KZ"/>
        </w:rPr>
        <w:t>Escher</w:t>
      </w:r>
      <w:r w:rsidR="00595DE7" w:rsidRPr="00B21F0D">
        <w:rPr>
          <w:rFonts w:ascii="Times New Roman" w:hAnsi="Times New Roman"/>
          <w:i/>
          <w:sz w:val="28"/>
          <w:szCs w:val="28"/>
          <w:lang w:val="kk-KZ"/>
        </w:rPr>
        <w:t xml:space="preserve">ichia coli </w:t>
      </w:r>
      <w:r w:rsidR="00595DE7" w:rsidRPr="005C7BA0">
        <w:rPr>
          <w:rFonts w:ascii="Times New Roman" w:hAnsi="Times New Roman"/>
          <w:sz w:val="28"/>
          <w:szCs w:val="28"/>
          <w:lang w:val="kk-KZ"/>
        </w:rPr>
        <w:t>ATCC 25922</w:t>
      </w:r>
      <w:r w:rsidRPr="00B21F0D">
        <w:rPr>
          <w:rFonts w:ascii="Times New Roman" w:hAnsi="Times New Roman"/>
          <w:sz w:val="28"/>
          <w:szCs w:val="28"/>
          <w:lang w:val="kk-KZ"/>
        </w:rPr>
        <w:t xml:space="preserve"> </w:t>
      </w:r>
      <w:r w:rsidR="00213320" w:rsidRPr="00B21F0D">
        <w:rPr>
          <w:rFonts w:ascii="Times New Roman" w:hAnsi="Times New Roman"/>
          <w:sz w:val="28"/>
          <w:szCs w:val="28"/>
          <w:lang w:val="kk-KZ"/>
        </w:rPr>
        <w:t xml:space="preserve">– </w:t>
      </w:r>
      <w:r w:rsidR="00595DE7" w:rsidRPr="00B21F0D">
        <w:rPr>
          <w:rFonts w:ascii="Times New Roman" w:hAnsi="Times New Roman"/>
          <w:sz w:val="28"/>
          <w:szCs w:val="28"/>
          <w:lang w:val="kk-KZ"/>
        </w:rPr>
        <w:t>17</w:t>
      </w:r>
      <w:r w:rsidR="00213320" w:rsidRPr="00B21F0D">
        <w:rPr>
          <w:rFonts w:ascii="Times New Roman" w:hAnsi="Times New Roman"/>
          <w:sz w:val="28"/>
          <w:szCs w:val="28"/>
          <w:lang w:val="kk-KZ"/>
        </w:rPr>
        <w:t xml:space="preserve"> </w:t>
      </w:r>
      <w:r w:rsidRPr="00B21F0D">
        <w:rPr>
          <w:rFonts w:ascii="Times New Roman" w:hAnsi="Times New Roman"/>
          <w:sz w:val="28"/>
          <w:szCs w:val="28"/>
          <w:lang w:val="kk-KZ"/>
        </w:rPr>
        <w:t xml:space="preserve">мм, </w:t>
      </w:r>
      <w:r w:rsidRPr="00B21F0D">
        <w:rPr>
          <w:rFonts w:ascii="Times New Roman" w:hAnsi="Times New Roman"/>
          <w:i/>
          <w:sz w:val="28"/>
          <w:szCs w:val="28"/>
          <w:lang w:val="kk-KZ"/>
        </w:rPr>
        <w:t xml:space="preserve">Pseudomonas aeruginosa </w:t>
      </w:r>
      <w:r w:rsidRPr="005C7BA0">
        <w:rPr>
          <w:rFonts w:ascii="Times New Roman" w:hAnsi="Times New Roman"/>
          <w:sz w:val="28"/>
          <w:szCs w:val="28"/>
          <w:lang w:val="kk-KZ"/>
        </w:rPr>
        <w:t>ATCC 9027</w:t>
      </w:r>
      <w:r w:rsidRPr="00B21F0D">
        <w:rPr>
          <w:rFonts w:ascii="Times New Roman" w:hAnsi="Times New Roman"/>
          <w:i/>
          <w:sz w:val="28"/>
          <w:szCs w:val="28"/>
          <w:lang w:val="kk-KZ"/>
        </w:rPr>
        <w:t xml:space="preserve"> </w:t>
      </w:r>
      <w:r w:rsidR="00213320" w:rsidRPr="00B21F0D">
        <w:rPr>
          <w:rFonts w:ascii="Times New Roman" w:hAnsi="Times New Roman"/>
          <w:sz w:val="28"/>
          <w:szCs w:val="28"/>
          <w:lang w:val="kk-KZ"/>
        </w:rPr>
        <w:t xml:space="preserve">– </w:t>
      </w:r>
      <w:r w:rsidRPr="00B21F0D">
        <w:rPr>
          <w:rFonts w:ascii="Times New Roman" w:hAnsi="Times New Roman"/>
          <w:sz w:val="28"/>
          <w:szCs w:val="28"/>
          <w:lang w:val="kk-KZ"/>
        </w:rPr>
        <w:t>1</w:t>
      </w:r>
      <w:r w:rsidR="00595DE7" w:rsidRPr="00B21F0D">
        <w:rPr>
          <w:rFonts w:ascii="Times New Roman" w:hAnsi="Times New Roman"/>
          <w:sz w:val="28"/>
          <w:szCs w:val="28"/>
          <w:lang w:val="kk-KZ"/>
        </w:rPr>
        <w:t>3</w:t>
      </w:r>
      <w:r w:rsidR="00213320" w:rsidRPr="00B21F0D">
        <w:rPr>
          <w:rFonts w:ascii="Times New Roman" w:hAnsi="Times New Roman"/>
          <w:sz w:val="28"/>
          <w:szCs w:val="28"/>
          <w:lang w:val="kk-KZ"/>
        </w:rPr>
        <w:t xml:space="preserve"> </w:t>
      </w:r>
      <w:r w:rsidRPr="00B21F0D">
        <w:rPr>
          <w:rFonts w:ascii="Times New Roman" w:hAnsi="Times New Roman"/>
          <w:sz w:val="28"/>
          <w:szCs w:val="28"/>
          <w:lang w:val="kk-KZ"/>
        </w:rPr>
        <w:t xml:space="preserve">мм, </w:t>
      </w:r>
      <w:r w:rsidR="00595DE7" w:rsidRPr="00B21F0D">
        <w:rPr>
          <w:rFonts w:ascii="Times New Roman" w:hAnsi="Times New Roman"/>
          <w:i/>
          <w:sz w:val="28"/>
          <w:szCs w:val="28"/>
          <w:lang w:val="kk-KZ"/>
        </w:rPr>
        <w:t xml:space="preserve">Staphylococcus aureus </w:t>
      </w:r>
      <w:r w:rsidR="00595DE7" w:rsidRPr="0017395C">
        <w:rPr>
          <w:rFonts w:ascii="Times New Roman" w:hAnsi="Times New Roman"/>
          <w:sz w:val="28"/>
          <w:szCs w:val="28"/>
          <w:lang w:val="kk-KZ"/>
        </w:rPr>
        <w:t>ATCC 29213</w:t>
      </w:r>
      <w:r w:rsidRPr="00B21F0D">
        <w:rPr>
          <w:rFonts w:ascii="Times New Roman" w:hAnsi="Times New Roman"/>
          <w:i/>
          <w:sz w:val="28"/>
          <w:szCs w:val="28"/>
          <w:lang w:val="kk-KZ"/>
        </w:rPr>
        <w:t xml:space="preserve"> </w:t>
      </w:r>
      <w:r w:rsidR="00213320" w:rsidRPr="00B21F0D">
        <w:rPr>
          <w:rFonts w:ascii="Times New Roman" w:hAnsi="Times New Roman"/>
          <w:i/>
          <w:sz w:val="28"/>
          <w:szCs w:val="28"/>
          <w:lang w:val="kk-KZ"/>
        </w:rPr>
        <w:t xml:space="preserve">– </w:t>
      </w:r>
      <w:r w:rsidRPr="00B21F0D">
        <w:rPr>
          <w:rFonts w:ascii="Times New Roman" w:hAnsi="Times New Roman"/>
          <w:sz w:val="28"/>
          <w:szCs w:val="28"/>
          <w:lang w:val="kk-KZ"/>
        </w:rPr>
        <w:t>25</w:t>
      </w:r>
      <w:r w:rsidR="00213320" w:rsidRPr="00B21F0D">
        <w:rPr>
          <w:rFonts w:ascii="Times New Roman" w:hAnsi="Times New Roman"/>
          <w:sz w:val="28"/>
          <w:szCs w:val="28"/>
          <w:lang w:val="kk-KZ"/>
        </w:rPr>
        <w:t xml:space="preserve"> </w:t>
      </w:r>
      <w:r w:rsidRPr="00B21F0D">
        <w:rPr>
          <w:rFonts w:ascii="Times New Roman" w:hAnsi="Times New Roman"/>
          <w:sz w:val="28"/>
          <w:szCs w:val="28"/>
          <w:lang w:val="kk-KZ"/>
        </w:rPr>
        <w:t>мм</w:t>
      </w:r>
      <w:r w:rsidRPr="00B21F0D">
        <w:rPr>
          <w:rFonts w:ascii="Times New Roman" w:hAnsi="Times New Roman"/>
          <w:i/>
          <w:sz w:val="28"/>
          <w:szCs w:val="28"/>
          <w:lang w:val="kk-KZ"/>
        </w:rPr>
        <w:t>, Staphylococcus</w:t>
      </w:r>
      <w:r w:rsidRPr="00B21F0D">
        <w:rPr>
          <w:rFonts w:ascii="Times New Roman" w:hAnsi="Times New Roman"/>
          <w:i/>
          <w:spacing w:val="-8"/>
          <w:sz w:val="28"/>
          <w:szCs w:val="28"/>
          <w:lang w:val="kk-KZ"/>
        </w:rPr>
        <w:t xml:space="preserve"> </w:t>
      </w:r>
      <w:r w:rsidRPr="00B21F0D">
        <w:rPr>
          <w:rFonts w:ascii="Times New Roman" w:hAnsi="Times New Roman"/>
          <w:i/>
          <w:sz w:val="28"/>
          <w:szCs w:val="28"/>
          <w:lang w:val="kk-KZ"/>
        </w:rPr>
        <w:t>epidermidis</w:t>
      </w:r>
      <w:r w:rsidRPr="00B21F0D">
        <w:rPr>
          <w:rFonts w:ascii="Times New Roman" w:hAnsi="Times New Roman"/>
          <w:i/>
          <w:spacing w:val="-13"/>
          <w:sz w:val="28"/>
          <w:szCs w:val="28"/>
          <w:lang w:val="kk-KZ"/>
        </w:rPr>
        <w:t xml:space="preserve"> </w:t>
      </w:r>
      <w:r w:rsidR="00213320" w:rsidRPr="0017395C">
        <w:rPr>
          <w:rFonts w:ascii="Times New Roman" w:hAnsi="Times New Roman"/>
          <w:sz w:val="28"/>
          <w:szCs w:val="28"/>
          <w:lang w:val="kk-KZ"/>
        </w:rPr>
        <w:t>ATCC</w:t>
      </w:r>
      <w:r w:rsidR="00213320" w:rsidRPr="00B21F0D">
        <w:rPr>
          <w:rFonts w:ascii="Times New Roman" w:hAnsi="Times New Roman"/>
          <w:i/>
          <w:sz w:val="28"/>
          <w:szCs w:val="28"/>
          <w:lang w:val="kk-KZ"/>
        </w:rPr>
        <w:t xml:space="preserve"> </w:t>
      </w:r>
      <w:r w:rsidR="00213320" w:rsidRPr="00B21F0D">
        <w:rPr>
          <w:rFonts w:ascii="Times New Roman" w:hAnsi="Times New Roman"/>
          <w:sz w:val="28"/>
          <w:szCs w:val="28"/>
          <w:lang w:val="kk-KZ"/>
        </w:rPr>
        <w:t>12228</w:t>
      </w:r>
      <w:r w:rsidR="00213320" w:rsidRPr="00B21F0D">
        <w:rPr>
          <w:rFonts w:ascii="Times New Roman" w:hAnsi="Times New Roman"/>
          <w:i/>
          <w:sz w:val="28"/>
          <w:szCs w:val="28"/>
          <w:lang w:val="kk-KZ"/>
        </w:rPr>
        <w:t xml:space="preserve"> -</w:t>
      </w:r>
      <w:r w:rsidRPr="00B21F0D">
        <w:rPr>
          <w:rFonts w:ascii="Times New Roman" w:hAnsi="Times New Roman"/>
          <w:i/>
          <w:sz w:val="28"/>
          <w:szCs w:val="28"/>
          <w:lang w:val="kk-KZ"/>
        </w:rPr>
        <w:t xml:space="preserve"> </w:t>
      </w:r>
      <w:r w:rsidRPr="00B21F0D">
        <w:rPr>
          <w:rFonts w:ascii="Times New Roman" w:hAnsi="Times New Roman"/>
          <w:sz w:val="28"/>
          <w:szCs w:val="28"/>
          <w:lang w:val="kk-KZ"/>
        </w:rPr>
        <w:t>22 мм</w:t>
      </w:r>
      <w:r w:rsidR="00595DE7" w:rsidRPr="00B21F0D">
        <w:rPr>
          <w:rFonts w:ascii="Times New Roman" w:hAnsi="Times New Roman"/>
          <w:sz w:val="28"/>
          <w:szCs w:val="28"/>
          <w:lang w:val="kk-KZ"/>
        </w:rPr>
        <w:t xml:space="preserve">, </w:t>
      </w:r>
      <w:r w:rsidR="0041099F" w:rsidRPr="00B21F0D">
        <w:rPr>
          <w:rStyle w:val="html-italic"/>
          <w:rFonts w:ascii="Times New Roman" w:hAnsi="Times New Roman"/>
          <w:i/>
          <w:iCs/>
          <w:sz w:val="28"/>
          <w:szCs w:val="28"/>
          <w:shd w:val="clear" w:color="auto" w:fill="FFFFFF"/>
          <w:lang w:val="kk-KZ"/>
        </w:rPr>
        <w:t xml:space="preserve">Streptococcus mutans </w:t>
      </w:r>
      <w:r w:rsidR="0041099F" w:rsidRPr="00B21F0D">
        <w:rPr>
          <w:rFonts w:ascii="Times New Roman" w:hAnsi="Times New Roman"/>
          <w:sz w:val="28"/>
          <w:szCs w:val="28"/>
          <w:shd w:val="clear" w:color="auto" w:fill="FFFFFF"/>
          <w:lang w:val="kk-KZ"/>
        </w:rPr>
        <w:t xml:space="preserve">ATCC 25175 - </w:t>
      </w:r>
      <w:r w:rsidRPr="00B21F0D">
        <w:rPr>
          <w:rFonts w:ascii="Times New Roman" w:hAnsi="Times New Roman"/>
          <w:sz w:val="28"/>
          <w:szCs w:val="28"/>
          <w:lang w:val="kk-KZ"/>
        </w:rPr>
        <w:t xml:space="preserve"> </w:t>
      </w:r>
      <w:r w:rsidR="0041099F" w:rsidRPr="00B21F0D">
        <w:rPr>
          <w:rFonts w:ascii="Times New Roman" w:hAnsi="Times New Roman"/>
          <w:sz w:val="28"/>
          <w:szCs w:val="28"/>
          <w:lang w:val="kk-KZ"/>
        </w:rPr>
        <w:t xml:space="preserve">19 мм </w:t>
      </w:r>
      <w:r w:rsidRPr="00B21F0D">
        <w:rPr>
          <w:rFonts w:ascii="Times New Roman" w:hAnsi="Times New Roman"/>
          <w:sz w:val="28"/>
          <w:szCs w:val="28"/>
          <w:lang w:val="kk-KZ"/>
        </w:rPr>
        <w:t>тежелу аймақтарын көрсетті.</w:t>
      </w:r>
      <w:r w:rsidR="00E67016" w:rsidRPr="00B21F0D">
        <w:rPr>
          <w:rFonts w:ascii="Times New Roman" w:hAnsi="Times New Roman"/>
          <w:sz w:val="28"/>
          <w:szCs w:val="28"/>
          <w:lang w:val="kk-KZ"/>
        </w:rPr>
        <w:t xml:space="preserve"> Нәтижелері 28 - </w:t>
      </w:r>
      <w:r w:rsidR="0041099F" w:rsidRPr="00B21F0D">
        <w:rPr>
          <w:rFonts w:ascii="Times New Roman" w:hAnsi="Times New Roman"/>
          <w:sz w:val="28"/>
          <w:szCs w:val="28"/>
          <w:lang w:val="kk-KZ"/>
        </w:rPr>
        <w:t xml:space="preserve"> суретте көрсетілген.</w:t>
      </w:r>
    </w:p>
    <w:p w:rsidR="00B21F0D" w:rsidRPr="00D15F16" w:rsidRDefault="00B21F0D" w:rsidP="0041099F">
      <w:pPr>
        <w:autoSpaceDE w:val="0"/>
        <w:autoSpaceDN w:val="0"/>
        <w:adjustRightInd w:val="0"/>
        <w:snapToGrid w:val="0"/>
        <w:spacing w:after="0" w:line="240" w:lineRule="auto"/>
        <w:ind w:firstLine="709"/>
        <w:jc w:val="both"/>
        <w:rPr>
          <w:rFonts w:ascii="Times New Roman" w:hAnsi="Times New Roman"/>
          <w:sz w:val="28"/>
          <w:lang w:val="kk-KZ"/>
        </w:rPr>
      </w:pPr>
    </w:p>
    <w:p w:rsidR="00595DE7" w:rsidRPr="00D15F16" w:rsidRDefault="00F0527B" w:rsidP="00430DAA">
      <w:pPr>
        <w:spacing w:after="0" w:line="240" w:lineRule="auto"/>
        <w:ind w:firstLine="709"/>
        <w:jc w:val="both"/>
      </w:pPr>
      <w:r>
        <w:rPr>
          <w:noProof/>
        </w:rPr>
        <w:drawing>
          <wp:inline distT="0" distB="0" distL="0" distR="0">
            <wp:extent cx="5486400" cy="2837815"/>
            <wp:effectExtent l="0" t="0" r="0" b="0"/>
            <wp:docPr id="35" name="Объект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8"/>
              </a:graphicData>
            </a:graphic>
          </wp:inline>
        </w:drawing>
      </w:r>
    </w:p>
    <w:p w:rsidR="0041099F" w:rsidRPr="00D15F16" w:rsidRDefault="0041099F" w:rsidP="00543A82">
      <w:pPr>
        <w:spacing w:after="0" w:line="240" w:lineRule="auto"/>
        <w:ind w:firstLine="709"/>
        <w:jc w:val="center"/>
        <w:rPr>
          <w:rFonts w:ascii="Times New Roman" w:hAnsi="Times New Roman"/>
          <w:b/>
          <w:bCs/>
          <w:sz w:val="28"/>
          <w:szCs w:val="28"/>
        </w:rPr>
      </w:pPr>
      <w:r w:rsidRPr="00D15F16">
        <w:rPr>
          <w:rFonts w:ascii="Times New Roman" w:hAnsi="Times New Roman"/>
          <w:sz w:val="28"/>
          <w:szCs w:val="28"/>
        </w:rPr>
        <w:t xml:space="preserve">Сурет </w:t>
      </w:r>
      <w:r w:rsidR="00E67016" w:rsidRPr="00D15F16">
        <w:rPr>
          <w:rFonts w:ascii="Times New Roman" w:hAnsi="Times New Roman"/>
          <w:sz w:val="28"/>
          <w:szCs w:val="28"/>
        </w:rPr>
        <w:t>28</w:t>
      </w:r>
      <w:r w:rsidRPr="00D15F16">
        <w:rPr>
          <w:rFonts w:ascii="Times New Roman" w:hAnsi="Times New Roman"/>
          <w:sz w:val="28"/>
          <w:szCs w:val="28"/>
        </w:rPr>
        <w:t xml:space="preserve"> – </w:t>
      </w:r>
      <w:r w:rsidRPr="00A113D6">
        <w:rPr>
          <w:rFonts w:ascii="Times New Roman" w:hAnsi="Times New Roman"/>
          <w:sz w:val="28"/>
          <w:szCs w:val="28"/>
          <w:lang w:val="kk-KZ"/>
        </w:rPr>
        <w:t>Коллаген/</w:t>
      </w:r>
      <w:r w:rsidR="00A113D6" w:rsidRPr="00A113D6">
        <w:rPr>
          <w:rFonts w:ascii="Times New Roman" w:hAnsi="Times New Roman"/>
          <w:bCs/>
          <w:i/>
          <w:sz w:val="28"/>
          <w:szCs w:val="28"/>
        </w:rPr>
        <w:t xml:space="preserve"> B.</w:t>
      </w:r>
      <w:r w:rsidR="00A113D6" w:rsidRPr="00A113D6">
        <w:rPr>
          <w:rFonts w:ascii="Times New Roman" w:hAnsi="Times New Roman"/>
          <w:bCs/>
          <w:i/>
          <w:sz w:val="28"/>
          <w:szCs w:val="28"/>
          <w:lang w:val="kk-KZ"/>
        </w:rPr>
        <w:t>subtilis</w:t>
      </w:r>
      <w:r w:rsidRPr="00A113D6">
        <w:rPr>
          <w:rFonts w:ascii="Times New Roman" w:hAnsi="Times New Roman"/>
          <w:sz w:val="28"/>
          <w:szCs w:val="28"/>
          <w:lang w:val="kk-KZ"/>
        </w:rPr>
        <w:t xml:space="preserve"> мембраналарының</w:t>
      </w:r>
      <w:r w:rsidRPr="00D15F16">
        <w:rPr>
          <w:rFonts w:ascii="Times New Roman" w:hAnsi="Times New Roman"/>
          <w:sz w:val="28"/>
          <w:szCs w:val="28"/>
          <w:lang w:val="kk-KZ"/>
        </w:rPr>
        <w:t xml:space="preserve"> </w:t>
      </w:r>
      <w:r w:rsidR="00543A82" w:rsidRPr="00D15F16">
        <w:rPr>
          <w:rFonts w:ascii="Times New Roman" w:hAnsi="Times New Roman"/>
          <w:sz w:val="28"/>
          <w:szCs w:val="28"/>
          <w:lang w:val="kk-KZ"/>
        </w:rPr>
        <w:t>микроорганизмдердің эталондық штаммдарына қарсы микробтық әсері</w:t>
      </w:r>
    </w:p>
    <w:p w:rsidR="004D18A3" w:rsidRPr="00D15F16" w:rsidRDefault="004D18A3" w:rsidP="00543A82">
      <w:pPr>
        <w:pStyle w:val="2"/>
        <w:jc w:val="both"/>
        <w:rPr>
          <w:lang w:val="kk-KZ"/>
        </w:rPr>
      </w:pPr>
    </w:p>
    <w:p w:rsidR="00543A82" w:rsidRPr="00D15F16" w:rsidRDefault="00B83941" w:rsidP="00B83941">
      <w:pPr>
        <w:pStyle w:val="2"/>
        <w:ind w:firstLine="709"/>
        <w:jc w:val="both"/>
        <w:rPr>
          <w:lang w:val="kk-KZ"/>
        </w:rPr>
      </w:pPr>
      <w:r w:rsidRPr="00D15F16">
        <w:rPr>
          <w:lang w:val="kk-KZ"/>
        </w:rPr>
        <w:t>4.6</w:t>
      </w:r>
      <w:r w:rsidR="00543A82" w:rsidRPr="00D15F16">
        <w:rPr>
          <w:lang w:val="kk-KZ"/>
        </w:rPr>
        <w:t xml:space="preserve"> </w:t>
      </w:r>
      <w:r w:rsidR="00543A82" w:rsidRPr="00D15F16">
        <w:rPr>
          <w:rFonts w:eastAsia="Calibri"/>
          <w:i/>
          <w:lang w:val="kk-KZ" w:eastAsia="en-US"/>
        </w:rPr>
        <w:t>Bacillus</w:t>
      </w:r>
      <w:r w:rsidR="00543A82" w:rsidRPr="00D15F16">
        <w:rPr>
          <w:rFonts w:eastAsia="Calibri"/>
          <w:lang w:val="kk-KZ" w:eastAsia="en-US"/>
        </w:rPr>
        <w:t xml:space="preserve"> </w:t>
      </w:r>
      <w:r w:rsidR="00543A82" w:rsidRPr="00D15F16">
        <w:rPr>
          <w:rFonts w:eastAsia="Calibri"/>
          <w:i/>
          <w:lang w:val="kk-KZ" w:eastAsia="en-US"/>
        </w:rPr>
        <w:t>subtilis</w:t>
      </w:r>
      <w:r w:rsidR="00543A82" w:rsidRPr="00D15F16">
        <w:rPr>
          <w:rFonts w:eastAsia="Calibri"/>
          <w:lang w:val="kk-KZ" w:eastAsia="en-US"/>
        </w:rPr>
        <w:t xml:space="preserve"> штаммының зиянсыздығын, вируленттілігін, уыттылығын, токсигенділігін анықтау</w:t>
      </w:r>
    </w:p>
    <w:p w:rsidR="00065FA2" w:rsidRPr="00D15F16" w:rsidRDefault="00065FA2" w:rsidP="00065FA2">
      <w:pPr>
        <w:spacing w:after="0" w:line="240" w:lineRule="auto"/>
        <w:ind w:firstLine="709"/>
        <w:jc w:val="both"/>
        <w:rPr>
          <w:rFonts w:ascii="Times New Roman" w:hAnsi="Times New Roman"/>
          <w:sz w:val="28"/>
          <w:szCs w:val="28"/>
        </w:rPr>
      </w:pPr>
      <w:r w:rsidRPr="00D15F16">
        <w:rPr>
          <w:rFonts w:ascii="Times New Roman" w:hAnsi="Times New Roman"/>
          <w:sz w:val="28"/>
          <w:szCs w:val="28"/>
          <w:lang w:val="kk-KZ"/>
        </w:rPr>
        <w:t>Клиникалық емес зерттеулер Б. Атчабаров атындағы іргелі және қолданбалы медицина ғылыми-зерттеу институтының базасында</w:t>
      </w:r>
      <w:r w:rsidRPr="00D15F16">
        <w:rPr>
          <w:rFonts w:ascii="Times New Roman" w:hAnsi="Times New Roman"/>
          <w:i/>
          <w:w w:val="108"/>
          <w:sz w:val="28"/>
          <w:szCs w:val="28"/>
          <w:lang w:val="kk-KZ"/>
        </w:rPr>
        <w:t xml:space="preserve"> Вacillus spp.</w:t>
      </w:r>
      <w:r w:rsidRPr="00D15F16">
        <w:rPr>
          <w:rFonts w:ascii="Times New Roman" w:hAnsi="Times New Roman"/>
          <w:sz w:val="28"/>
          <w:szCs w:val="28"/>
          <w:lang w:val="kk-KZ"/>
        </w:rPr>
        <w:t xml:space="preserve"> штаммдарының </w:t>
      </w:r>
      <w:r w:rsidRPr="00D15F16">
        <w:rPr>
          <w:rFonts w:ascii="Times New Roman" w:eastAsia="Calibri" w:hAnsi="Times New Roman"/>
          <w:sz w:val="28"/>
          <w:szCs w:val="28"/>
          <w:lang w:val="kk-KZ" w:eastAsia="en-US"/>
        </w:rPr>
        <w:t>зиянсыздығы, вируленттілігі, уыттылығы, токсигенділігі және пробиотигі бар коллагенді мембраналардың жараны жазатын әсері анықталды.</w:t>
      </w:r>
      <w:r w:rsidRPr="00D15F16">
        <w:rPr>
          <w:rFonts w:ascii="Times New Roman" w:eastAsia="Calibri" w:hAnsi="Times New Roman"/>
          <w:i/>
          <w:sz w:val="28"/>
          <w:szCs w:val="28"/>
          <w:lang w:val="kk-KZ" w:eastAsia="en-US"/>
        </w:rPr>
        <w:t xml:space="preserve"> </w:t>
      </w:r>
      <w:r w:rsidRPr="00D15F16">
        <w:rPr>
          <w:rFonts w:ascii="Times New Roman" w:hAnsi="Times New Roman"/>
          <w:sz w:val="28"/>
          <w:szCs w:val="28"/>
        </w:rPr>
        <w:t>Эксперименттік модельдер топтарға бөлу мен зертханалық жануарларды таңдау А.Н. Мироновтың редакциясымен шыққан «Руководство по проведению доклинических исследований лекарственных средств» нұсқаулығына сәйкес жасалды. Тәжірибелік зерттеулер тексіз зертханалық ақ тышқандар мен теңіз шошқаларын</w:t>
      </w:r>
      <w:r w:rsidRPr="00D15F16">
        <w:rPr>
          <w:rFonts w:ascii="Times New Roman" w:hAnsi="Times New Roman"/>
          <w:sz w:val="28"/>
          <w:szCs w:val="28"/>
          <w:lang w:val="kk-KZ"/>
        </w:rPr>
        <w:t>а</w:t>
      </w:r>
      <w:r w:rsidRPr="00D15F16">
        <w:rPr>
          <w:rFonts w:ascii="Times New Roman" w:hAnsi="Times New Roman"/>
          <w:sz w:val="28"/>
          <w:szCs w:val="28"/>
        </w:rPr>
        <w:t xml:space="preserve"> жүргізілді. Зертханалық жануарлар алдын ала 2 апталық карантиннен өткен С.Ж. Асфендияров атындағы ҚазҰМУ виварийінен алынды. Зертханалық жануарларды ұстау виварийдің стандартты бақыланатын жағдайында табиғи жарық режимінде, </w:t>
      </w:r>
      <w:r w:rsidRPr="00D15F16">
        <w:rPr>
          <w:rFonts w:ascii="Times New Roman" w:hAnsi="Times New Roman"/>
          <w:sz w:val="28"/>
          <w:szCs w:val="28"/>
          <w:lang w:val="kk-KZ"/>
        </w:rPr>
        <w:t xml:space="preserve">қалыпты </w:t>
      </w:r>
      <w:r w:rsidRPr="00D15F16">
        <w:rPr>
          <w:rFonts w:ascii="Times New Roman" w:hAnsi="Times New Roman"/>
          <w:sz w:val="28"/>
          <w:szCs w:val="28"/>
        </w:rPr>
        <w:t xml:space="preserve">тамақ рационын сақтай отырып, </w:t>
      </w:r>
      <w:r w:rsidRPr="00D15F16">
        <w:rPr>
          <w:rFonts w:ascii="Times New Roman" w:hAnsi="Times New Roman"/>
          <w:sz w:val="28"/>
          <w:szCs w:val="28"/>
          <w:lang w:val="kk-KZ"/>
        </w:rPr>
        <w:t xml:space="preserve">арнайы </w:t>
      </w:r>
      <w:r w:rsidRPr="00D15F16">
        <w:rPr>
          <w:rFonts w:ascii="Times New Roman" w:hAnsi="Times New Roman"/>
          <w:sz w:val="28"/>
          <w:szCs w:val="28"/>
        </w:rPr>
        <w:t xml:space="preserve">торларда жүзеге асырылды. Топтарға бөлу әр сериядағы жануарлардың массасына байланысты іріктелді. Таңбалау түрлі-түсті белгілерді қолдану арқылы жүзеге асырылды. Барлық </w:t>
      </w:r>
      <w:r w:rsidRPr="00D15F16">
        <w:rPr>
          <w:rFonts w:ascii="Times New Roman" w:hAnsi="Times New Roman"/>
          <w:sz w:val="28"/>
          <w:szCs w:val="28"/>
          <w:lang w:val="kk-KZ"/>
        </w:rPr>
        <w:t>зерттеулер</w:t>
      </w:r>
      <w:r w:rsidRPr="00D15F16">
        <w:rPr>
          <w:rFonts w:ascii="Times New Roman" w:hAnsi="Times New Roman"/>
          <w:sz w:val="28"/>
          <w:szCs w:val="28"/>
        </w:rPr>
        <w:t xml:space="preserve"> С.Д. Асфендияров атындағы ҚазҰМУ Жергілікті этикалық комиссиясының отырысы мақұлдаған зерттеу хаттамасына және «Тәжірибелер үшін немесе өзге де ғылыми мақсаттарда пайдаланылатын омыртқалы жануарларды қорғау туралы» Еуропалық конвенцияның қағидаттарына сәйкес жүргізілді.</w:t>
      </w:r>
    </w:p>
    <w:p w:rsidR="00065FA2" w:rsidRPr="00D15F16" w:rsidRDefault="00065FA2" w:rsidP="00065FA2">
      <w:pPr>
        <w:spacing w:after="0" w:line="240" w:lineRule="auto"/>
        <w:ind w:firstLine="709"/>
        <w:rPr>
          <w:rFonts w:ascii="Times New Roman" w:hAnsi="Times New Roman"/>
          <w:i/>
          <w:sz w:val="28"/>
          <w:szCs w:val="28"/>
          <w:lang w:val="kk-KZ" w:eastAsia="x-none"/>
        </w:rPr>
      </w:pPr>
      <w:r w:rsidRPr="00D15F16">
        <w:rPr>
          <w:rFonts w:ascii="Times New Roman" w:hAnsi="Times New Roman"/>
          <w:i/>
          <w:sz w:val="28"/>
          <w:szCs w:val="28"/>
          <w:lang w:val="kk-KZ" w:eastAsia="x-none"/>
        </w:rPr>
        <w:t>а) Зиянсыздығын тексеру</w:t>
      </w:r>
    </w:p>
    <w:p w:rsidR="00065FA2" w:rsidRPr="00D15F16" w:rsidRDefault="00065FA2" w:rsidP="005B2D8E">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eastAsia="x-none"/>
        </w:rPr>
        <w:t>Сынақтар карантиннен өткен және бұрын эксперименттерде қолданылмаған, салмағы 14-16 г болатын бір жыныстағы 5 сау тексіз ақ тышқандарға жүргізілді. Ж</w:t>
      </w:r>
      <w:r w:rsidRPr="00D15F16">
        <w:rPr>
          <w:rFonts w:ascii="Times New Roman" w:hAnsi="Times New Roman"/>
          <w:sz w:val="28"/>
          <w:szCs w:val="28"/>
          <w:lang w:val="kk-KZ"/>
        </w:rPr>
        <w:t xml:space="preserve">ануарларды ұстау </w:t>
      </w:r>
      <w:r w:rsidRPr="00D15F16">
        <w:rPr>
          <w:rFonts w:ascii="Times New Roman" w:hAnsi="Times New Roman"/>
          <w:sz w:val="28"/>
          <w:szCs w:val="28"/>
          <w:lang w:val="kk-KZ" w:eastAsia="x-none"/>
        </w:rPr>
        <w:t xml:space="preserve">және азықтандыру </w:t>
      </w:r>
      <w:r w:rsidRPr="00D15F16">
        <w:rPr>
          <w:rFonts w:ascii="Times New Roman" w:hAnsi="Times New Roman"/>
          <w:sz w:val="28"/>
          <w:szCs w:val="28"/>
          <w:lang w:val="kk-KZ"/>
        </w:rPr>
        <w:t xml:space="preserve">виварийдің стандартты бақыланатын жағдайында, табиғи жарық режимінде жүргізілді. Тәжірибеге дейін жануарлардың салмағы өлшенді және </w:t>
      </w:r>
      <w:r w:rsidRPr="00D15F16">
        <w:rPr>
          <w:rFonts w:ascii="Times New Roman" w:hAnsi="Times New Roman"/>
          <w:sz w:val="28"/>
          <w:szCs w:val="28"/>
          <w:lang w:val="kk-KZ" w:eastAsia="x-none"/>
        </w:rPr>
        <w:t>сынақтан 3-5 сағат бұрын тамақтандырылмады.</w:t>
      </w:r>
      <w:r w:rsidRPr="00D15F16">
        <w:rPr>
          <w:rFonts w:ascii="Times New Roman" w:hAnsi="Times New Roman"/>
          <w:sz w:val="28"/>
          <w:szCs w:val="28"/>
          <w:lang w:val="kk-KZ"/>
        </w:rPr>
        <w:t xml:space="preserve"> Жануардың  жағдайы тегіс және жылтыр түктеріне, көздерінің таза болуына, мұрыннан, көзден, ауыздан бөліністің болмауына, тәбеттің жақсы болуына, қағуға және басқа тітіркендіргіштерге қалыпты реакция болуына байланысты тексеріліп отырды. 1 топтың жануарларына тазартылған су, 2 топқа сыналатын препараттың дозасы бір жануарға 0,5 мл (10</w:t>
      </w:r>
      <w:r w:rsidRPr="00D15F16">
        <w:rPr>
          <w:rFonts w:ascii="Times New Roman" w:hAnsi="Times New Roman"/>
          <w:sz w:val="28"/>
          <w:szCs w:val="28"/>
          <w:vertAlign w:val="superscript"/>
          <w:lang w:val="kk-KZ"/>
        </w:rPr>
        <w:t>9</w:t>
      </w:r>
      <w:r w:rsidRPr="00D15F16">
        <w:rPr>
          <w:rFonts w:ascii="Times New Roman" w:hAnsi="Times New Roman"/>
          <w:sz w:val="28"/>
          <w:szCs w:val="28"/>
          <w:lang w:val="kk-KZ"/>
        </w:rPr>
        <w:t xml:space="preserve"> КТБ/0,5мл) көлемде, 3 топқа сыналатын препараттың дозасы бір жануарға 0,5 мл (10</w:t>
      </w:r>
      <w:r w:rsidRPr="00D15F16">
        <w:rPr>
          <w:rFonts w:ascii="Times New Roman" w:hAnsi="Times New Roman"/>
          <w:sz w:val="28"/>
          <w:szCs w:val="28"/>
          <w:vertAlign w:val="superscript"/>
          <w:lang w:val="kk-KZ"/>
        </w:rPr>
        <w:t>10</w:t>
      </w:r>
      <w:r w:rsidRPr="00D15F16">
        <w:rPr>
          <w:rFonts w:ascii="Times New Roman" w:hAnsi="Times New Roman"/>
          <w:sz w:val="28"/>
          <w:szCs w:val="28"/>
          <w:lang w:val="kk-KZ"/>
        </w:rPr>
        <w:t xml:space="preserve"> КТБ/0,5мл),  4 топқа сыналатын препараттың дозасы бір жануарға 0,5 мл (10</w:t>
      </w:r>
      <w:r w:rsidRPr="00D15F16">
        <w:rPr>
          <w:rFonts w:ascii="Times New Roman" w:hAnsi="Times New Roman"/>
          <w:sz w:val="28"/>
          <w:szCs w:val="28"/>
          <w:vertAlign w:val="superscript"/>
          <w:lang w:val="kk-KZ"/>
        </w:rPr>
        <w:t>11</w:t>
      </w:r>
      <w:r w:rsidRPr="00D15F16">
        <w:rPr>
          <w:rFonts w:ascii="Times New Roman" w:hAnsi="Times New Roman"/>
          <w:sz w:val="28"/>
          <w:szCs w:val="28"/>
          <w:lang w:val="kk-KZ"/>
        </w:rPr>
        <w:t xml:space="preserve"> КТБ/0,5мл) болатындай, әр тышқанның асқазанына бір рет шприцке арналған арнайы саптаманың көмегімен, 0,1 мл/с жылдамдықпен енгізілді. 5 тәулік бойы жануарлар бақылауға алынды, нәтижесінде өлім болған жоқ. Зерттеу нәтижелері 31 кестеде көрсетілген.</w:t>
      </w:r>
    </w:p>
    <w:p w:rsidR="00065FA2" w:rsidRPr="00D15F16" w:rsidRDefault="00065FA2" w:rsidP="00065FA2">
      <w:pPr>
        <w:tabs>
          <w:tab w:val="center" w:pos="4677"/>
          <w:tab w:val="left" w:pos="7870"/>
        </w:tabs>
        <w:spacing w:after="0" w:line="240" w:lineRule="auto"/>
        <w:jc w:val="both"/>
        <w:rPr>
          <w:rFonts w:ascii="Times New Roman" w:hAnsi="Times New Roman"/>
          <w:sz w:val="28"/>
          <w:szCs w:val="28"/>
          <w:lang w:val="kk-KZ"/>
        </w:rPr>
      </w:pPr>
    </w:p>
    <w:p w:rsidR="005B2D8E" w:rsidRPr="00D15F16" w:rsidRDefault="005B2D8E" w:rsidP="00065FA2">
      <w:pPr>
        <w:tabs>
          <w:tab w:val="center" w:pos="4677"/>
          <w:tab w:val="left" w:pos="7870"/>
        </w:tabs>
        <w:spacing w:after="0" w:line="240" w:lineRule="auto"/>
        <w:jc w:val="both"/>
        <w:rPr>
          <w:rFonts w:ascii="Times New Roman" w:hAnsi="Times New Roman"/>
          <w:sz w:val="28"/>
          <w:szCs w:val="28"/>
          <w:lang w:val="kk-KZ"/>
        </w:rPr>
      </w:pPr>
    </w:p>
    <w:p w:rsidR="00065FA2" w:rsidRPr="00D15F16" w:rsidRDefault="00065FA2" w:rsidP="00065FA2">
      <w:pPr>
        <w:tabs>
          <w:tab w:val="center" w:pos="4677"/>
          <w:tab w:val="left" w:pos="7870"/>
        </w:tabs>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Кесте 31 – Зиянсыздықты тексеру кезіндегі жауарлар тобы</w:t>
      </w:r>
    </w:p>
    <w:p w:rsidR="00065FA2" w:rsidRPr="00D15F16" w:rsidRDefault="00065FA2" w:rsidP="00065FA2">
      <w:pPr>
        <w:tabs>
          <w:tab w:val="center" w:pos="4677"/>
          <w:tab w:val="left" w:pos="7870"/>
        </w:tabs>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1"/>
        <w:gridCol w:w="1878"/>
        <w:gridCol w:w="1909"/>
        <w:gridCol w:w="1909"/>
        <w:gridCol w:w="2152"/>
      </w:tblGrid>
      <w:tr w:rsidR="00065FA2" w:rsidRPr="00D15F16" w:rsidTr="006D3E6C">
        <w:tc>
          <w:tcPr>
            <w:tcW w:w="1791" w:type="dxa"/>
            <w:shd w:val="clear" w:color="auto" w:fill="auto"/>
          </w:tcPr>
          <w:p w:rsidR="00065FA2" w:rsidRPr="00D15F16" w:rsidRDefault="00065FA2" w:rsidP="006D3E6C">
            <w:pPr>
              <w:tabs>
                <w:tab w:val="left" w:pos="0"/>
              </w:tabs>
              <w:ind w:right="305"/>
              <w:jc w:val="center"/>
              <w:rPr>
                <w:rFonts w:ascii="Times New Roman" w:hAnsi="Times New Roman"/>
                <w:sz w:val="24"/>
                <w:szCs w:val="24"/>
                <w:lang w:val="kk-KZ"/>
              </w:rPr>
            </w:pPr>
            <w:r w:rsidRPr="00D15F16">
              <w:rPr>
                <w:rFonts w:ascii="Times New Roman" w:hAnsi="Times New Roman"/>
                <w:sz w:val="24"/>
                <w:szCs w:val="24"/>
                <w:lang w:val="kk-KZ"/>
              </w:rPr>
              <w:t>1</w:t>
            </w:r>
            <w:r w:rsidRPr="00D15F16">
              <w:rPr>
                <w:rFonts w:ascii="Times New Roman" w:hAnsi="Times New Roman"/>
                <w:sz w:val="24"/>
                <w:szCs w:val="24"/>
                <w:lang w:val="en-US"/>
              </w:rPr>
              <w:t>-</w:t>
            </w:r>
            <w:r w:rsidRPr="00D15F16">
              <w:rPr>
                <w:rFonts w:ascii="Times New Roman" w:hAnsi="Times New Roman"/>
                <w:sz w:val="24"/>
                <w:szCs w:val="24"/>
                <w:lang w:val="kk-KZ"/>
              </w:rPr>
              <w:t xml:space="preserve"> топ (бақылау тобы)</w:t>
            </w:r>
          </w:p>
        </w:tc>
        <w:tc>
          <w:tcPr>
            <w:tcW w:w="1878" w:type="dxa"/>
            <w:shd w:val="clear" w:color="auto" w:fill="auto"/>
          </w:tcPr>
          <w:p w:rsidR="00065FA2" w:rsidRPr="00D15F16" w:rsidRDefault="00065FA2" w:rsidP="006D3E6C">
            <w:pPr>
              <w:tabs>
                <w:tab w:val="left" w:pos="0"/>
              </w:tabs>
              <w:ind w:right="305"/>
              <w:jc w:val="center"/>
              <w:rPr>
                <w:rFonts w:ascii="Times New Roman" w:hAnsi="Times New Roman"/>
                <w:sz w:val="24"/>
                <w:szCs w:val="24"/>
                <w:lang w:val="kk-KZ"/>
              </w:rPr>
            </w:pPr>
            <w:r w:rsidRPr="00D15F16">
              <w:rPr>
                <w:rFonts w:ascii="Times New Roman" w:hAnsi="Times New Roman"/>
                <w:sz w:val="24"/>
                <w:szCs w:val="24"/>
                <w:lang w:val="kk-KZ"/>
              </w:rPr>
              <w:t>2</w:t>
            </w:r>
            <w:r w:rsidRPr="00D15F16">
              <w:rPr>
                <w:rFonts w:ascii="Times New Roman" w:hAnsi="Times New Roman"/>
                <w:sz w:val="24"/>
                <w:szCs w:val="24"/>
              </w:rPr>
              <w:t>-</w:t>
            </w:r>
            <w:r w:rsidRPr="00D15F16">
              <w:rPr>
                <w:rFonts w:ascii="Times New Roman" w:hAnsi="Times New Roman"/>
                <w:sz w:val="24"/>
                <w:szCs w:val="24"/>
                <w:lang w:val="kk-KZ"/>
              </w:rPr>
              <w:t xml:space="preserve"> топ (10</w:t>
            </w:r>
            <w:r w:rsidRPr="00D15F16">
              <w:rPr>
                <w:rFonts w:ascii="Times New Roman" w:hAnsi="Times New Roman"/>
                <w:sz w:val="24"/>
                <w:szCs w:val="24"/>
                <w:vertAlign w:val="superscript"/>
                <w:lang w:val="kk-KZ"/>
              </w:rPr>
              <w:t>9</w:t>
            </w:r>
            <w:r w:rsidRPr="00D15F16">
              <w:rPr>
                <w:rFonts w:ascii="Times New Roman" w:hAnsi="Times New Roman"/>
                <w:sz w:val="24"/>
                <w:szCs w:val="24"/>
                <w:lang w:val="kk-KZ"/>
              </w:rPr>
              <w:t xml:space="preserve"> КТБ/0,5мл)</w:t>
            </w:r>
          </w:p>
        </w:tc>
        <w:tc>
          <w:tcPr>
            <w:tcW w:w="1909" w:type="dxa"/>
            <w:shd w:val="clear" w:color="auto" w:fill="auto"/>
          </w:tcPr>
          <w:p w:rsidR="00065FA2" w:rsidRPr="00D15F16" w:rsidRDefault="00065FA2" w:rsidP="006D3E6C">
            <w:pPr>
              <w:tabs>
                <w:tab w:val="left" w:pos="0"/>
              </w:tabs>
              <w:ind w:right="305"/>
              <w:jc w:val="center"/>
              <w:rPr>
                <w:rFonts w:ascii="Times New Roman" w:hAnsi="Times New Roman"/>
                <w:sz w:val="24"/>
                <w:szCs w:val="24"/>
                <w:lang w:val="kk-KZ"/>
              </w:rPr>
            </w:pPr>
            <w:r w:rsidRPr="00D15F16">
              <w:rPr>
                <w:rFonts w:ascii="Times New Roman" w:hAnsi="Times New Roman"/>
                <w:sz w:val="24"/>
                <w:szCs w:val="24"/>
              </w:rPr>
              <w:t xml:space="preserve">3 </w:t>
            </w:r>
            <w:r w:rsidRPr="00D15F16">
              <w:rPr>
                <w:rFonts w:ascii="Times New Roman" w:hAnsi="Times New Roman"/>
                <w:sz w:val="24"/>
                <w:szCs w:val="24"/>
                <w:lang w:val="en-US"/>
              </w:rPr>
              <w:t>-</w:t>
            </w:r>
            <w:r w:rsidRPr="00D15F16">
              <w:rPr>
                <w:rFonts w:ascii="Times New Roman" w:hAnsi="Times New Roman"/>
                <w:sz w:val="24"/>
                <w:szCs w:val="24"/>
                <w:lang w:val="kk-KZ"/>
              </w:rPr>
              <w:t>топ (10</w:t>
            </w:r>
            <w:r w:rsidRPr="00D15F16">
              <w:rPr>
                <w:rFonts w:ascii="Times New Roman" w:hAnsi="Times New Roman"/>
                <w:sz w:val="24"/>
                <w:szCs w:val="24"/>
                <w:vertAlign w:val="superscript"/>
                <w:lang w:val="kk-KZ"/>
              </w:rPr>
              <w:t>10</w:t>
            </w:r>
            <w:r w:rsidRPr="00D15F16">
              <w:rPr>
                <w:rFonts w:ascii="Times New Roman" w:hAnsi="Times New Roman"/>
                <w:sz w:val="24"/>
                <w:szCs w:val="24"/>
                <w:lang w:val="kk-KZ"/>
              </w:rPr>
              <w:t xml:space="preserve"> КТБ/0,5мл)</w:t>
            </w:r>
          </w:p>
        </w:tc>
        <w:tc>
          <w:tcPr>
            <w:tcW w:w="1909" w:type="dxa"/>
            <w:shd w:val="clear" w:color="auto" w:fill="auto"/>
          </w:tcPr>
          <w:p w:rsidR="00065FA2" w:rsidRPr="00D15F16" w:rsidRDefault="00065FA2" w:rsidP="006D3E6C">
            <w:pPr>
              <w:tabs>
                <w:tab w:val="left" w:pos="0"/>
              </w:tabs>
              <w:ind w:right="305"/>
              <w:jc w:val="center"/>
              <w:rPr>
                <w:rFonts w:ascii="Times New Roman" w:hAnsi="Times New Roman"/>
                <w:sz w:val="24"/>
                <w:szCs w:val="24"/>
                <w:lang w:val="kk-KZ"/>
              </w:rPr>
            </w:pPr>
            <w:r w:rsidRPr="00D15F16">
              <w:rPr>
                <w:rFonts w:ascii="Times New Roman" w:hAnsi="Times New Roman"/>
                <w:sz w:val="24"/>
                <w:szCs w:val="24"/>
                <w:lang w:val="kk-KZ"/>
              </w:rPr>
              <w:t>4</w:t>
            </w:r>
            <w:r w:rsidRPr="00D15F16">
              <w:rPr>
                <w:rFonts w:ascii="Times New Roman" w:hAnsi="Times New Roman"/>
                <w:sz w:val="24"/>
                <w:szCs w:val="24"/>
                <w:lang w:val="en-US"/>
              </w:rPr>
              <w:t>-</w:t>
            </w:r>
            <w:r w:rsidRPr="00D15F16">
              <w:rPr>
                <w:rFonts w:ascii="Times New Roman" w:hAnsi="Times New Roman"/>
                <w:sz w:val="24"/>
                <w:szCs w:val="24"/>
                <w:lang w:val="kk-KZ"/>
              </w:rPr>
              <w:t xml:space="preserve"> топ (10</w:t>
            </w:r>
            <w:r w:rsidRPr="00D15F16">
              <w:rPr>
                <w:rFonts w:ascii="Times New Roman" w:hAnsi="Times New Roman"/>
                <w:sz w:val="24"/>
                <w:szCs w:val="24"/>
                <w:vertAlign w:val="superscript"/>
                <w:lang w:val="kk-KZ"/>
              </w:rPr>
              <w:t>11</w:t>
            </w:r>
            <w:r w:rsidRPr="00D15F16">
              <w:rPr>
                <w:rFonts w:ascii="Times New Roman" w:hAnsi="Times New Roman"/>
                <w:sz w:val="24"/>
                <w:szCs w:val="24"/>
                <w:lang w:val="kk-KZ"/>
              </w:rPr>
              <w:t xml:space="preserve"> КТБ/0,5мл)</w:t>
            </w:r>
          </w:p>
        </w:tc>
        <w:tc>
          <w:tcPr>
            <w:tcW w:w="2152" w:type="dxa"/>
            <w:shd w:val="clear" w:color="auto" w:fill="auto"/>
          </w:tcPr>
          <w:p w:rsidR="00065FA2" w:rsidRPr="00D15F16" w:rsidRDefault="00065FA2" w:rsidP="006D3E6C">
            <w:pPr>
              <w:tabs>
                <w:tab w:val="left" w:pos="0"/>
              </w:tabs>
              <w:ind w:right="305"/>
              <w:jc w:val="center"/>
              <w:rPr>
                <w:rFonts w:ascii="Times New Roman" w:hAnsi="Times New Roman"/>
                <w:sz w:val="24"/>
                <w:szCs w:val="24"/>
                <w:lang w:val="kk-KZ"/>
              </w:rPr>
            </w:pPr>
            <w:r w:rsidRPr="00D15F16">
              <w:rPr>
                <w:rFonts w:ascii="Times New Roman" w:hAnsi="Times New Roman"/>
                <w:sz w:val="24"/>
                <w:szCs w:val="24"/>
                <w:lang w:val="kk-KZ"/>
              </w:rPr>
              <w:t>Өлім саны</w:t>
            </w:r>
          </w:p>
        </w:tc>
      </w:tr>
      <w:tr w:rsidR="00065FA2" w:rsidRPr="00D15F16" w:rsidTr="006D3E6C">
        <w:tc>
          <w:tcPr>
            <w:tcW w:w="1791" w:type="dxa"/>
            <w:shd w:val="clear" w:color="auto" w:fill="auto"/>
          </w:tcPr>
          <w:p w:rsidR="00065FA2" w:rsidRPr="00D15F16" w:rsidRDefault="00065FA2" w:rsidP="006D3E6C">
            <w:pPr>
              <w:tabs>
                <w:tab w:val="left" w:pos="0"/>
              </w:tabs>
              <w:ind w:right="305"/>
              <w:jc w:val="center"/>
              <w:rPr>
                <w:rFonts w:ascii="Times New Roman" w:hAnsi="Times New Roman"/>
                <w:sz w:val="24"/>
                <w:szCs w:val="24"/>
                <w:lang w:val="kk-KZ"/>
              </w:rPr>
            </w:pPr>
            <w:r w:rsidRPr="00D15F16">
              <w:rPr>
                <w:rFonts w:ascii="Times New Roman" w:hAnsi="Times New Roman"/>
                <w:sz w:val="24"/>
                <w:szCs w:val="24"/>
              </w:rPr>
              <w:t>5</w:t>
            </w:r>
            <w:r w:rsidRPr="00D15F16">
              <w:rPr>
                <w:rFonts w:ascii="Times New Roman" w:hAnsi="Times New Roman"/>
                <w:sz w:val="24"/>
                <w:szCs w:val="24"/>
                <w:lang w:val="kk-KZ"/>
              </w:rPr>
              <w:t>/0</w:t>
            </w:r>
          </w:p>
        </w:tc>
        <w:tc>
          <w:tcPr>
            <w:tcW w:w="1878" w:type="dxa"/>
            <w:shd w:val="clear" w:color="auto" w:fill="auto"/>
          </w:tcPr>
          <w:p w:rsidR="00065FA2" w:rsidRPr="00D15F16" w:rsidRDefault="00065FA2" w:rsidP="006D3E6C">
            <w:pPr>
              <w:jc w:val="center"/>
              <w:rPr>
                <w:rFonts w:ascii="Times New Roman" w:hAnsi="Times New Roman"/>
              </w:rPr>
            </w:pPr>
            <w:r w:rsidRPr="00D15F16">
              <w:rPr>
                <w:rFonts w:ascii="Times New Roman" w:hAnsi="Times New Roman"/>
                <w:sz w:val="24"/>
                <w:szCs w:val="24"/>
              </w:rPr>
              <w:t>5</w:t>
            </w:r>
            <w:r w:rsidRPr="00D15F16">
              <w:rPr>
                <w:rFonts w:ascii="Times New Roman" w:hAnsi="Times New Roman"/>
                <w:sz w:val="24"/>
                <w:szCs w:val="24"/>
                <w:lang w:val="kk-KZ"/>
              </w:rPr>
              <w:t>/0</w:t>
            </w:r>
          </w:p>
        </w:tc>
        <w:tc>
          <w:tcPr>
            <w:tcW w:w="1909" w:type="dxa"/>
            <w:shd w:val="clear" w:color="auto" w:fill="auto"/>
          </w:tcPr>
          <w:p w:rsidR="00065FA2" w:rsidRPr="00D15F16" w:rsidRDefault="00065FA2" w:rsidP="006D3E6C">
            <w:pPr>
              <w:jc w:val="center"/>
              <w:rPr>
                <w:rFonts w:ascii="Times New Roman" w:hAnsi="Times New Roman"/>
              </w:rPr>
            </w:pPr>
            <w:r w:rsidRPr="00D15F16">
              <w:rPr>
                <w:rFonts w:ascii="Times New Roman" w:hAnsi="Times New Roman"/>
                <w:sz w:val="24"/>
                <w:szCs w:val="24"/>
              </w:rPr>
              <w:t>5</w:t>
            </w:r>
            <w:r w:rsidRPr="00D15F16">
              <w:rPr>
                <w:rFonts w:ascii="Times New Roman" w:hAnsi="Times New Roman"/>
                <w:sz w:val="24"/>
                <w:szCs w:val="24"/>
                <w:lang w:val="kk-KZ"/>
              </w:rPr>
              <w:t>/0</w:t>
            </w:r>
          </w:p>
        </w:tc>
        <w:tc>
          <w:tcPr>
            <w:tcW w:w="1909" w:type="dxa"/>
            <w:shd w:val="clear" w:color="auto" w:fill="auto"/>
          </w:tcPr>
          <w:p w:rsidR="00065FA2" w:rsidRPr="00D15F16" w:rsidRDefault="00065FA2" w:rsidP="006D3E6C">
            <w:pPr>
              <w:jc w:val="center"/>
              <w:rPr>
                <w:rFonts w:ascii="Times New Roman" w:hAnsi="Times New Roman"/>
              </w:rPr>
            </w:pPr>
            <w:r w:rsidRPr="00D15F16">
              <w:rPr>
                <w:rFonts w:ascii="Times New Roman" w:hAnsi="Times New Roman"/>
                <w:sz w:val="24"/>
                <w:szCs w:val="24"/>
              </w:rPr>
              <w:t>5</w:t>
            </w:r>
            <w:r w:rsidRPr="00D15F16">
              <w:rPr>
                <w:rFonts w:ascii="Times New Roman" w:hAnsi="Times New Roman"/>
                <w:sz w:val="24"/>
                <w:szCs w:val="24"/>
                <w:lang w:val="kk-KZ"/>
              </w:rPr>
              <w:t>/0</w:t>
            </w:r>
          </w:p>
        </w:tc>
        <w:tc>
          <w:tcPr>
            <w:tcW w:w="2152" w:type="dxa"/>
            <w:shd w:val="clear" w:color="auto" w:fill="auto"/>
          </w:tcPr>
          <w:p w:rsidR="00065FA2" w:rsidRPr="00D15F16" w:rsidRDefault="00065FA2" w:rsidP="006D3E6C">
            <w:pPr>
              <w:tabs>
                <w:tab w:val="left" w:pos="0"/>
              </w:tabs>
              <w:ind w:right="305"/>
              <w:jc w:val="center"/>
              <w:rPr>
                <w:rFonts w:ascii="Times New Roman" w:hAnsi="Times New Roman"/>
                <w:sz w:val="24"/>
                <w:szCs w:val="24"/>
                <w:lang w:val="kk-KZ"/>
              </w:rPr>
            </w:pPr>
            <w:r w:rsidRPr="00D15F16">
              <w:rPr>
                <w:rFonts w:ascii="Times New Roman" w:hAnsi="Times New Roman"/>
                <w:sz w:val="24"/>
                <w:szCs w:val="24"/>
                <w:lang w:val="kk-KZ"/>
              </w:rPr>
              <w:t>0</w:t>
            </w:r>
          </w:p>
        </w:tc>
      </w:tr>
    </w:tbl>
    <w:p w:rsidR="00065FA2" w:rsidRPr="00D15F16" w:rsidRDefault="00065FA2" w:rsidP="00065FA2">
      <w:pPr>
        <w:spacing w:after="0" w:line="240" w:lineRule="auto"/>
        <w:ind w:firstLine="709"/>
        <w:jc w:val="both"/>
        <w:rPr>
          <w:rFonts w:ascii="Times New Roman" w:hAnsi="Times New Roman"/>
          <w:sz w:val="28"/>
          <w:szCs w:val="28"/>
          <w:lang w:val="kk-KZ" w:eastAsia="x-none"/>
        </w:rPr>
      </w:pPr>
    </w:p>
    <w:p w:rsidR="00065FA2" w:rsidRPr="00D15F16" w:rsidRDefault="00065FA2" w:rsidP="00065FA2">
      <w:pPr>
        <w:spacing w:after="0" w:line="240" w:lineRule="auto"/>
        <w:ind w:firstLine="709"/>
        <w:rPr>
          <w:rFonts w:ascii="Times New Roman" w:hAnsi="Times New Roman"/>
          <w:i/>
          <w:sz w:val="28"/>
          <w:szCs w:val="28"/>
          <w:lang w:val="kk-KZ" w:eastAsia="x-none"/>
        </w:rPr>
      </w:pPr>
      <w:r w:rsidRPr="00D15F16">
        <w:rPr>
          <w:rFonts w:ascii="Times New Roman" w:hAnsi="Times New Roman"/>
          <w:i/>
          <w:sz w:val="28"/>
          <w:szCs w:val="28"/>
          <w:lang w:val="kk-KZ" w:eastAsia="x-none"/>
        </w:rPr>
        <w:t>б)Вируленттілігін тексеру</w:t>
      </w:r>
    </w:p>
    <w:p w:rsidR="005B2D8E" w:rsidRPr="00D15F16" w:rsidRDefault="00065FA2" w:rsidP="005B2D8E">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Вируленттілікті зерттеу тексіз ақ тышқандарға зерттелетін препараттың сынақ дозаларын бір рет құрсақішілік енгізу арқылы арқылы жүзеге асырылады. Тәжірибеде 1 сынақ дозасына 10 тышқан қолданылады. Сынақтан бұрын тышқандардың топтық дене сал</w:t>
      </w:r>
      <w:r w:rsidR="005B2D8E" w:rsidRPr="00D15F16">
        <w:rPr>
          <w:rFonts w:ascii="Times New Roman" w:hAnsi="Times New Roman"/>
          <w:sz w:val="28"/>
          <w:szCs w:val="28"/>
          <w:lang w:val="kk-KZ" w:eastAsia="x-none"/>
        </w:rPr>
        <w:t xml:space="preserve">мағы анықталады. </w:t>
      </w:r>
      <w:r w:rsidR="005B2D8E" w:rsidRPr="00D15F16">
        <w:rPr>
          <w:rFonts w:ascii="Times New Roman" w:hAnsi="Times New Roman"/>
          <w:sz w:val="28"/>
          <w:szCs w:val="28"/>
          <w:lang w:val="kk-KZ"/>
        </w:rPr>
        <w:t>Оларды тамақтандыру мен ауыз сумен қамтамасыз ету қалыпты жағдайда жүргізілді. Жануардың  жағдайы тегіс және жылтыр түктеріне, көздерінің таза болуына, мұрыннан, көзден, ауыздан бөліністің болмауына, тәбеттің жақсы болуына, қағуға және басқа тітіркендіргіштерге қалыпты реакция болуына байланысты тексеріліп отырды. 1 топтың жануарларына тазартылған су, 2 топқа сыналатын препараттың дозасы бір жануарға 0,5 мл (10</w:t>
      </w:r>
      <w:r w:rsidR="005B2D8E" w:rsidRPr="00D15F16">
        <w:rPr>
          <w:rFonts w:ascii="Times New Roman" w:hAnsi="Times New Roman"/>
          <w:sz w:val="28"/>
          <w:szCs w:val="28"/>
          <w:vertAlign w:val="superscript"/>
          <w:lang w:val="kk-KZ"/>
        </w:rPr>
        <w:t>8</w:t>
      </w:r>
      <w:r w:rsidR="005B2D8E" w:rsidRPr="00D15F16">
        <w:rPr>
          <w:rFonts w:ascii="Times New Roman" w:hAnsi="Times New Roman"/>
          <w:sz w:val="28"/>
          <w:szCs w:val="28"/>
          <w:lang w:val="kk-KZ"/>
        </w:rPr>
        <w:t xml:space="preserve"> КТБ/0,5мл) көлемде, 3 топқа сыналатын препараттың дозасы бір жануарға 0,5 мл (10</w:t>
      </w:r>
      <w:r w:rsidR="005B2D8E" w:rsidRPr="00D15F16">
        <w:rPr>
          <w:rFonts w:ascii="Times New Roman" w:hAnsi="Times New Roman"/>
          <w:sz w:val="28"/>
          <w:szCs w:val="28"/>
          <w:vertAlign w:val="superscript"/>
          <w:lang w:val="kk-KZ"/>
        </w:rPr>
        <w:t>9</w:t>
      </w:r>
      <w:r w:rsidR="005B2D8E" w:rsidRPr="00D15F16">
        <w:rPr>
          <w:rFonts w:ascii="Times New Roman" w:hAnsi="Times New Roman"/>
          <w:sz w:val="28"/>
          <w:szCs w:val="28"/>
          <w:lang w:val="kk-KZ"/>
        </w:rPr>
        <w:t xml:space="preserve"> КТБ/0,5мл),  4 топқа сыналатын препараттың дозасы бір жануарға 0,5 мл (10</w:t>
      </w:r>
      <w:r w:rsidR="005B2D8E" w:rsidRPr="00D15F16">
        <w:rPr>
          <w:rFonts w:ascii="Times New Roman" w:hAnsi="Times New Roman"/>
          <w:sz w:val="28"/>
          <w:szCs w:val="28"/>
          <w:vertAlign w:val="superscript"/>
          <w:lang w:val="kk-KZ"/>
        </w:rPr>
        <w:t>10</w:t>
      </w:r>
      <w:r w:rsidR="005B2D8E" w:rsidRPr="00D15F16">
        <w:rPr>
          <w:rFonts w:ascii="Times New Roman" w:hAnsi="Times New Roman"/>
          <w:sz w:val="28"/>
          <w:szCs w:val="28"/>
          <w:lang w:val="kk-KZ"/>
        </w:rPr>
        <w:t xml:space="preserve"> КТБ/0,5мл) болатындай, тышқандарға бір рет шприцке арналған арнайы саптаманың көмегімен, 0,1 мл/с жылдамдықпен құрсақішілік енгізілді. 7 тәулік бойы жануарлар бақылауға алынды, </w:t>
      </w:r>
      <w:r w:rsidR="005B2D8E" w:rsidRPr="00D15F16">
        <w:rPr>
          <w:rFonts w:ascii="Times New Roman" w:hAnsi="Times New Roman"/>
          <w:sz w:val="28"/>
          <w:szCs w:val="28"/>
          <w:lang w:val="kk-KZ" w:eastAsia="x-none"/>
        </w:rPr>
        <w:t>бақылау мерзімі аяқталғаннан кейін тышқандардың топтық дене салмағы анықталды. Н</w:t>
      </w:r>
      <w:r w:rsidR="005B2D8E" w:rsidRPr="00D15F16">
        <w:rPr>
          <w:rFonts w:ascii="Times New Roman" w:hAnsi="Times New Roman"/>
          <w:sz w:val="28"/>
          <w:szCs w:val="28"/>
          <w:lang w:val="kk-KZ"/>
        </w:rPr>
        <w:t>әтижесінде өлім болған жоқ, зерттеу нәтижелері 32 кестеде көрсетілген.</w:t>
      </w:r>
    </w:p>
    <w:p w:rsidR="005B2D8E" w:rsidRPr="00D15F16" w:rsidRDefault="005B2D8E" w:rsidP="005B2D8E">
      <w:pPr>
        <w:tabs>
          <w:tab w:val="center" w:pos="4677"/>
          <w:tab w:val="left" w:pos="7870"/>
        </w:tabs>
        <w:spacing w:after="0" w:line="240" w:lineRule="auto"/>
        <w:jc w:val="both"/>
        <w:rPr>
          <w:rFonts w:ascii="Times New Roman" w:hAnsi="Times New Roman"/>
          <w:sz w:val="28"/>
          <w:szCs w:val="28"/>
          <w:lang w:val="kk-KZ" w:eastAsia="x-none"/>
        </w:rPr>
      </w:pPr>
    </w:p>
    <w:p w:rsidR="005B2D8E" w:rsidRPr="00D15F16" w:rsidRDefault="005B2D8E" w:rsidP="005B2D8E">
      <w:pPr>
        <w:tabs>
          <w:tab w:val="center" w:pos="4677"/>
          <w:tab w:val="left" w:pos="7870"/>
        </w:tabs>
        <w:spacing w:after="0" w:line="240" w:lineRule="auto"/>
        <w:jc w:val="both"/>
        <w:rPr>
          <w:rFonts w:ascii="Times New Roman" w:hAnsi="Times New Roman"/>
          <w:sz w:val="28"/>
          <w:szCs w:val="28"/>
          <w:lang w:val="kk-KZ"/>
        </w:rPr>
      </w:pPr>
      <w:r w:rsidRPr="00D15F16">
        <w:rPr>
          <w:rFonts w:ascii="Times New Roman" w:hAnsi="Times New Roman"/>
          <w:sz w:val="28"/>
          <w:szCs w:val="28"/>
          <w:lang w:val="kk-KZ" w:eastAsia="x-none"/>
        </w:rPr>
        <w:t xml:space="preserve">Кесте 32 - </w:t>
      </w:r>
      <w:r w:rsidRPr="00D15F16">
        <w:rPr>
          <w:rFonts w:ascii="Times New Roman" w:hAnsi="Times New Roman"/>
          <w:sz w:val="28"/>
          <w:szCs w:val="28"/>
          <w:lang w:val="kk-KZ"/>
        </w:rPr>
        <w:t>Вируленттілігін тексеру кезіндегі жауарлар тобы</w:t>
      </w:r>
    </w:p>
    <w:p w:rsidR="005B2D8E" w:rsidRPr="00D15F16" w:rsidRDefault="005B2D8E" w:rsidP="005B2D8E">
      <w:pPr>
        <w:spacing w:after="0" w:line="240" w:lineRule="auto"/>
        <w:jc w:val="both"/>
        <w:rPr>
          <w:rFonts w:ascii="Times New Roman" w:hAnsi="Times New Roman"/>
          <w:sz w:val="28"/>
          <w:szCs w:val="28"/>
          <w:lang w:val="kk-KZ" w:eastAsia="x-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1"/>
        <w:gridCol w:w="1878"/>
        <w:gridCol w:w="1909"/>
        <w:gridCol w:w="1909"/>
        <w:gridCol w:w="1750"/>
      </w:tblGrid>
      <w:tr w:rsidR="005B2D8E" w:rsidRPr="00D15F16" w:rsidTr="006D3E6C">
        <w:tc>
          <w:tcPr>
            <w:tcW w:w="1791"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1</w:t>
            </w:r>
            <w:r w:rsidRPr="00D15F16">
              <w:rPr>
                <w:rFonts w:ascii="Times New Roman" w:hAnsi="Times New Roman"/>
                <w:sz w:val="24"/>
                <w:szCs w:val="28"/>
                <w:lang w:val="en-US"/>
              </w:rPr>
              <w:t>-</w:t>
            </w:r>
            <w:r w:rsidRPr="00D15F16">
              <w:rPr>
                <w:rFonts w:ascii="Times New Roman" w:hAnsi="Times New Roman"/>
                <w:sz w:val="24"/>
                <w:szCs w:val="28"/>
                <w:lang w:val="kk-KZ"/>
              </w:rPr>
              <w:t xml:space="preserve"> топ (бақылау тобы)</w:t>
            </w:r>
          </w:p>
        </w:tc>
        <w:tc>
          <w:tcPr>
            <w:tcW w:w="1878"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2</w:t>
            </w:r>
            <w:r w:rsidRPr="00D15F16">
              <w:rPr>
                <w:rFonts w:ascii="Times New Roman" w:hAnsi="Times New Roman"/>
                <w:sz w:val="24"/>
                <w:szCs w:val="28"/>
              </w:rPr>
              <w:t>-</w:t>
            </w:r>
            <w:r w:rsidRPr="00D15F16">
              <w:rPr>
                <w:rFonts w:ascii="Times New Roman" w:hAnsi="Times New Roman"/>
                <w:sz w:val="24"/>
                <w:szCs w:val="28"/>
                <w:lang w:val="kk-KZ"/>
              </w:rPr>
              <w:t xml:space="preserve"> топ (10</w:t>
            </w:r>
            <w:r w:rsidRPr="00D15F16">
              <w:rPr>
                <w:rFonts w:ascii="Times New Roman" w:hAnsi="Times New Roman"/>
                <w:sz w:val="24"/>
                <w:szCs w:val="28"/>
                <w:vertAlign w:val="superscript"/>
                <w:lang w:val="kk-KZ"/>
              </w:rPr>
              <w:t>8</w:t>
            </w:r>
            <w:r w:rsidRPr="00D15F16">
              <w:rPr>
                <w:rFonts w:ascii="Times New Roman" w:hAnsi="Times New Roman"/>
                <w:sz w:val="24"/>
                <w:szCs w:val="28"/>
                <w:lang w:val="kk-KZ"/>
              </w:rPr>
              <w:t xml:space="preserve"> КТБ/0,5мл)</w:t>
            </w:r>
          </w:p>
        </w:tc>
        <w:tc>
          <w:tcPr>
            <w:tcW w:w="1909"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rPr>
              <w:t xml:space="preserve">3 </w:t>
            </w:r>
            <w:r w:rsidRPr="00D15F16">
              <w:rPr>
                <w:rFonts w:ascii="Times New Roman" w:hAnsi="Times New Roman"/>
                <w:sz w:val="24"/>
                <w:szCs w:val="28"/>
                <w:lang w:val="en-US"/>
              </w:rPr>
              <w:t>-</w:t>
            </w:r>
            <w:r w:rsidRPr="00D15F16">
              <w:rPr>
                <w:rFonts w:ascii="Times New Roman" w:hAnsi="Times New Roman"/>
                <w:sz w:val="24"/>
                <w:szCs w:val="28"/>
                <w:lang w:val="kk-KZ"/>
              </w:rPr>
              <w:t>топ (10</w:t>
            </w:r>
            <w:r w:rsidRPr="00D15F16">
              <w:rPr>
                <w:rFonts w:ascii="Times New Roman" w:hAnsi="Times New Roman"/>
                <w:sz w:val="24"/>
                <w:szCs w:val="28"/>
                <w:vertAlign w:val="superscript"/>
                <w:lang w:val="kk-KZ"/>
              </w:rPr>
              <w:t>9</w:t>
            </w:r>
            <w:r w:rsidRPr="00D15F16">
              <w:rPr>
                <w:rFonts w:ascii="Times New Roman" w:hAnsi="Times New Roman"/>
                <w:sz w:val="24"/>
                <w:szCs w:val="28"/>
                <w:lang w:val="kk-KZ"/>
              </w:rPr>
              <w:t xml:space="preserve"> КТБ/0,5мл)</w:t>
            </w:r>
          </w:p>
        </w:tc>
        <w:tc>
          <w:tcPr>
            <w:tcW w:w="1909"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4</w:t>
            </w:r>
            <w:r w:rsidRPr="00D15F16">
              <w:rPr>
                <w:rFonts w:ascii="Times New Roman" w:hAnsi="Times New Roman"/>
                <w:sz w:val="24"/>
                <w:szCs w:val="28"/>
                <w:lang w:val="en-US"/>
              </w:rPr>
              <w:t>-</w:t>
            </w:r>
            <w:r w:rsidRPr="00D15F16">
              <w:rPr>
                <w:rFonts w:ascii="Times New Roman" w:hAnsi="Times New Roman"/>
                <w:sz w:val="24"/>
                <w:szCs w:val="28"/>
                <w:lang w:val="kk-KZ"/>
              </w:rPr>
              <w:t xml:space="preserve"> топ (10</w:t>
            </w:r>
            <w:r w:rsidRPr="00D15F16">
              <w:rPr>
                <w:rFonts w:ascii="Times New Roman" w:hAnsi="Times New Roman"/>
                <w:sz w:val="24"/>
                <w:szCs w:val="28"/>
                <w:vertAlign w:val="superscript"/>
                <w:lang w:val="kk-KZ"/>
              </w:rPr>
              <w:t>10</w:t>
            </w:r>
            <w:r w:rsidRPr="00D15F16">
              <w:rPr>
                <w:rFonts w:ascii="Times New Roman" w:hAnsi="Times New Roman"/>
                <w:sz w:val="24"/>
                <w:szCs w:val="28"/>
                <w:lang w:val="kk-KZ"/>
              </w:rPr>
              <w:t xml:space="preserve"> КТБ/0,5мл)</w:t>
            </w:r>
          </w:p>
        </w:tc>
        <w:tc>
          <w:tcPr>
            <w:tcW w:w="1750"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Өлім саны</w:t>
            </w:r>
          </w:p>
        </w:tc>
      </w:tr>
      <w:tr w:rsidR="005B2D8E" w:rsidRPr="00D15F16" w:rsidTr="006D3E6C">
        <w:tc>
          <w:tcPr>
            <w:tcW w:w="1791"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10/0</w:t>
            </w:r>
          </w:p>
        </w:tc>
        <w:tc>
          <w:tcPr>
            <w:tcW w:w="1878" w:type="dxa"/>
            <w:shd w:val="clear" w:color="auto" w:fill="auto"/>
          </w:tcPr>
          <w:p w:rsidR="005B2D8E" w:rsidRPr="00D15F16" w:rsidRDefault="005B2D8E" w:rsidP="006D3E6C">
            <w:pPr>
              <w:spacing w:line="240" w:lineRule="auto"/>
              <w:jc w:val="center"/>
              <w:rPr>
                <w:rFonts w:ascii="Times New Roman" w:hAnsi="Times New Roman"/>
                <w:sz w:val="24"/>
                <w:szCs w:val="28"/>
              </w:rPr>
            </w:pPr>
            <w:r w:rsidRPr="00D15F16">
              <w:rPr>
                <w:rFonts w:ascii="Times New Roman" w:hAnsi="Times New Roman"/>
                <w:sz w:val="24"/>
                <w:szCs w:val="28"/>
                <w:lang w:val="kk-KZ"/>
              </w:rPr>
              <w:t>10/0</w:t>
            </w:r>
          </w:p>
        </w:tc>
        <w:tc>
          <w:tcPr>
            <w:tcW w:w="1909" w:type="dxa"/>
            <w:shd w:val="clear" w:color="auto" w:fill="auto"/>
          </w:tcPr>
          <w:p w:rsidR="005B2D8E" w:rsidRPr="00D15F16" w:rsidRDefault="005B2D8E" w:rsidP="006D3E6C">
            <w:pPr>
              <w:spacing w:line="240" w:lineRule="auto"/>
              <w:jc w:val="center"/>
              <w:rPr>
                <w:rFonts w:ascii="Times New Roman" w:hAnsi="Times New Roman"/>
                <w:sz w:val="24"/>
                <w:szCs w:val="28"/>
              </w:rPr>
            </w:pPr>
            <w:r w:rsidRPr="00D15F16">
              <w:rPr>
                <w:rFonts w:ascii="Times New Roman" w:hAnsi="Times New Roman"/>
                <w:sz w:val="24"/>
                <w:szCs w:val="28"/>
                <w:lang w:val="kk-KZ"/>
              </w:rPr>
              <w:t>10/0</w:t>
            </w:r>
          </w:p>
        </w:tc>
        <w:tc>
          <w:tcPr>
            <w:tcW w:w="1909" w:type="dxa"/>
            <w:shd w:val="clear" w:color="auto" w:fill="auto"/>
          </w:tcPr>
          <w:p w:rsidR="005B2D8E" w:rsidRPr="00D15F16" w:rsidRDefault="005B2D8E" w:rsidP="006D3E6C">
            <w:pPr>
              <w:spacing w:line="240" w:lineRule="auto"/>
              <w:jc w:val="center"/>
              <w:rPr>
                <w:rFonts w:ascii="Times New Roman" w:hAnsi="Times New Roman"/>
                <w:sz w:val="24"/>
                <w:szCs w:val="28"/>
              </w:rPr>
            </w:pPr>
            <w:r w:rsidRPr="00D15F16">
              <w:rPr>
                <w:rFonts w:ascii="Times New Roman" w:hAnsi="Times New Roman"/>
                <w:sz w:val="24"/>
                <w:szCs w:val="28"/>
                <w:lang w:val="kk-KZ"/>
              </w:rPr>
              <w:t>10/0</w:t>
            </w:r>
          </w:p>
        </w:tc>
        <w:tc>
          <w:tcPr>
            <w:tcW w:w="1750"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0</w:t>
            </w:r>
          </w:p>
        </w:tc>
      </w:tr>
    </w:tbl>
    <w:p w:rsidR="005B2D8E" w:rsidRPr="00D15F16" w:rsidRDefault="005B2D8E" w:rsidP="00065FA2">
      <w:pPr>
        <w:spacing w:after="0" w:line="240" w:lineRule="auto"/>
        <w:ind w:firstLine="709"/>
        <w:jc w:val="both"/>
        <w:rPr>
          <w:rFonts w:ascii="Times New Roman" w:hAnsi="Times New Roman"/>
          <w:sz w:val="28"/>
          <w:szCs w:val="28"/>
          <w:lang w:val="kk-KZ" w:eastAsia="x-none"/>
        </w:rPr>
      </w:pPr>
    </w:p>
    <w:p w:rsidR="00065FA2" w:rsidRPr="00D15F16" w:rsidRDefault="00065FA2" w:rsidP="00065FA2">
      <w:pPr>
        <w:spacing w:after="0" w:line="240" w:lineRule="auto"/>
        <w:ind w:firstLine="709"/>
        <w:jc w:val="both"/>
        <w:rPr>
          <w:rFonts w:ascii="Times New Roman" w:hAnsi="Times New Roman"/>
          <w:sz w:val="28"/>
          <w:szCs w:val="28"/>
          <w:lang w:val="kk-KZ" w:eastAsia="x-none"/>
        </w:rPr>
      </w:pPr>
      <w:r w:rsidRPr="00D15F16">
        <w:rPr>
          <w:rFonts w:ascii="Times New Roman" w:hAnsi="Times New Roman"/>
          <w:i/>
          <w:sz w:val="28"/>
          <w:szCs w:val="28"/>
          <w:lang w:val="kk-KZ" w:eastAsia="x-none"/>
        </w:rPr>
        <w:t xml:space="preserve">в)Уыттылығын тексеру                                                                      </w:t>
      </w:r>
    </w:p>
    <w:p w:rsidR="005B2D8E" w:rsidRPr="00D15F16" w:rsidRDefault="00065FA2" w:rsidP="005B2D8E">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 xml:space="preserve">Уыттылық зерттеу тексіз ақ тышқандарға зерттелетін препараттың сынақ дозаларын бір рет құрсақішілік енгізу арқылы арқылы жүзеге асырылады. Тәжірибеде бір сынақ дозасы үшін 10 тышқан қолданылады. </w:t>
      </w:r>
      <w:r w:rsidRPr="00D15F16">
        <w:rPr>
          <w:rFonts w:ascii="Times New Roman" w:hAnsi="Times New Roman"/>
          <w:sz w:val="28"/>
          <w:szCs w:val="28"/>
          <w:lang w:val="kk-KZ"/>
        </w:rPr>
        <w:t xml:space="preserve">Тәжірибеге дейін жануарлардың топтық салмағы өлшенеді. </w:t>
      </w:r>
      <w:r w:rsidR="005B2D8E" w:rsidRPr="00D15F16">
        <w:rPr>
          <w:rFonts w:ascii="Times New Roman" w:hAnsi="Times New Roman"/>
          <w:sz w:val="28"/>
          <w:szCs w:val="28"/>
          <w:lang w:val="kk-KZ" w:eastAsia="x-none"/>
        </w:rPr>
        <w:t>Оларды тамақтандыру мен ауыз сумен қамтамасыз ету қалыпты жағдайда жүргізілді. Жануардың  жағдайы тегіс және жылтыр түктеріне, көздерінің таза болуына, мұрыннан, көзден, ауыздан бөліністің болмауына, тәбеттің жақсы болуына, қағуға және басқа тітіркендіргіштерге қалыпты реакция болуына байланысты тексеріліп отырды. 1 топтың жануарларына тазартылған су, 2 топқа сыналатын препараттың дозасы бір жануарға 0,5 мл (0,5х10</w:t>
      </w:r>
      <w:r w:rsidR="005B2D8E" w:rsidRPr="00D15F16">
        <w:rPr>
          <w:rFonts w:ascii="Times New Roman" w:hAnsi="Times New Roman"/>
          <w:sz w:val="28"/>
          <w:szCs w:val="28"/>
          <w:vertAlign w:val="superscript"/>
          <w:lang w:val="kk-KZ" w:eastAsia="x-none"/>
        </w:rPr>
        <w:t>9</w:t>
      </w:r>
      <w:r w:rsidR="005B2D8E" w:rsidRPr="00D15F16">
        <w:rPr>
          <w:rFonts w:ascii="Times New Roman" w:hAnsi="Times New Roman"/>
          <w:sz w:val="28"/>
          <w:szCs w:val="28"/>
          <w:lang w:val="kk-KZ" w:eastAsia="x-none"/>
        </w:rPr>
        <w:t xml:space="preserve"> КТБ/0,5 мл) көлемде, 3 топқа сыналатын препараттың дозасы бір жануарға 0,5 мл (1,0х10</w:t>
      </w:r>
      <w:r w:rsidR="005B2D8E" w:rsidRPr="00D15F16">
        <w:rPr>
          <w:rFonts w:ascii="Times New Roman" w:hAnsi="Times New Roman"/>
          <w:sz w:val="28"/>
          <w:szCs w:val="28"/>
          <w:vertAlign w:val="superscript"/>
          <w:lang w:val="kk-KZ" w:eastAsia="x-none"/>
        </w:rPr>
        <w:t>9</w:t>
      </w:r>
      <w:r w:rsidR="005B2D8E" w:rsidRPr="00D15F16">
        <w:rPr>
          <w:rFonts w:ascii="Times New Roman" w:hAnsi="Times New Roman"/>
          <w:sz w:val="28"/>
          <w:szCs w:val="28"/>
          <w:lang w:val="kk-KZ" w:eastAsia="x-none"/>
        </w:rPr>
        <w:t xml:space="preserve"> КТБ/0,5мл),  4 топқа сыналатын препараттың дозасы бір жануарға 0,5 мл (2,0х10</w:t>
      </w:r>
      <w:r w:rsidR="005B2D8E" w:rsidRPr="00D15F16">
        <w:rPr>
          <w:rFonts w:ascii="Times New Roman" w:hAnsi="Times New Roman"/>
          <w:sz w:val="28"/>
          <w:szCs w:val="28"/>
          <w:vertAlign w:val="superscript"/>
          <w:lang w:val="kk-KZ" w:eastAsia="x-none"/>
        </w:rPr>
        <w:t>9</w:t>
      </w:r>
      <w:r w:rsidR="005B2D8E" w:rsidRPr="00D15F16">
        <w:rPr>
          <w:rFonts w:ascii="Times New Roman" w:hAnsi="Times New Roman"/>
          <w:sz w:val="28"/>
          <w:szCs w:val="28"/>
          <w:lang w:val="kk-KZ" w:eastAsia="x-none"/>
        </w:rPr>
        <w:t xml:space="preserve"> КТБ/0,5мл) болатындай, тышқандарға бір рет шприцке арналған арнайы саптаманың көмегімен, 0,1 мл/с жылдамдықпен құрсақішілік енгізілді. 5 тәулік бойы жануарлар бақылауға алынды, бақылау мерзімі аяқталғаннан кейін тышқандардың топтық дене салмағы анықталды. Нәтижесінде өлім болған жоқ, зерттеу нәтижелері 33- кестеде көрсетілген.</w:t>
      </w:r>
    </w:p>
    <w:p w:rsidR="005B2D8E" w:rsidRPr="00D15F16" w:rsidRDefault="005B2D8E" w:rsidP="00A02279">
      <w:pPr>
        <w:tabs>
          <w:tab w:val="center" w:pos="4677"/>
          <w:tab w:val="left" w:pos="7870"/>
        </w:tabs>
        <w:spacing w:after="0" w:line="240" w:lineRule="auto"/>
        <w:jc w:val="both"/>
        <w:rPr>
          <w:rFonts w:ascii="Times New Roman" w:hAnsi="Times New Roman"/>
          <w:sz w:val="16"/>
          <w:szCs w:val="16"/>
          <w:lang w:val="kk-KZ" w:eastAsia="x-none"/>
        </w:rPr>
      </w:pPr>
    </w:p>
    <w:p w:rsidR="005B2D8E" w:rsidRPr="00D15F16" w:rsidRDefault="005B2D8E" w:rsidP="005B2D8E">
      <w:pPr>
        <w:tabs>
          <w:tab w:val="center" w:pos="4677"/>
          <w:tab w:val="left" w:pos="7870"/>
        </w:tabs>
        <w:spacing w:after="0" w:line="240" w:lineRule="auto"/>
        <w:jc w:val="both"/>
        <w:rPr>
          <w:rFonts w:ascii="Times New Roman" w:hAnsi="Times New Roman"/>
          <w:sz w:val="28"/>
          <w:szCs w:val="28"/>
          <w:lang w:val="kk-KZ"/>
        </w:rPr>
      </w:pPr>
      <w:r w:rsidRPr="00D15F16">
        <w:rPr>
          <w:rFonts w:ascii="Times New Roman" w:hAnsi="Times New Roman"/>
          <w:sz w:val="28"/>
          <w:szCs w:val="28"/>
          <w:lang w:val="kk-KZ" w:eastAsia="x-none"/>
        </w:rPr>
        <w:t xml:space="preserve">Кесте 33 – </w:t>
      </w:r>
      <w:r w:rsidRPr="00D15F16">
        <w:rPr>
          <w:rFonts w:ascii="Times New Roman" w:hAnsi="Times New Roman"/>
          <w:sz w:val="28"/>
          <w:szCs w:val="28"/>
          <w:lang w:val="kk-KZ"/>
        </w:rPr>
        <w:t>Уыттылығын тексеру кезіндегі жауарлар тобы</w:t>
      </w:r>
    </w:p>
    <w:p w:rsidR="005B2D8E" w:rsidRPr="00D15F16" w:rsidRDefault="005B2D8E" w:rsidP="005B2D8E">
      <w:pPr>
        <w:spacing w:after="0" w:line="240" w:lineRule="auto"/>
        <w:ind w:firstLine="709"/>
        <w:jc w:val="both"/>
        <w:rPr>
          <w:rFonts w:ascii="Times New Roman" w:hAnsi="Times New Roman"/>
          <w:sz w:val="28"/>
          <w:szCs w:val="28"/>
          <w:lang w:val="kk-KZ" w:eastAsia="x-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1"/>
        <w:gridCol w:w="1878"/>
        <w:gridCol w:w="1909"/>
        <w:gridCol w:w="2077"/>
        <w:gridCol w:w="1843"/>
      </w:tblGrid>
      <w:tr w:rsidR="005B2D8E" w:rsidRPr="00D15F16" w:rsidTr="006D3E6C">
        <w:tc>
          <w:tcPr>
            <w:tcW w:w="1791"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1</w:t>
            </w:r>
            <w:r w:rsidRPr="00D15F16">
              <w:rPr>
                <w:rFonts w:ascii="Times New Roman" w:hAnsi="Times New Roman"/>
                <w:sz w:val="24"/>
                <w:szCs w:val="28"/>
                <w:lang w:val="en-US"/>
              </w:rPr>
              <w:t>-</w:t>
            </w:r>
            <w:r w:rsidRPr="00D15F16">
              <w:rPr>
                <w:rFonts w:ascii="Times New Roman" w:hAnsi="Times New Roman"/>
                <w:sz w:val="24"/>
                <w:szCs w:val="28"/>
                <w:lang w:val="kk-KZ"/>
              </w:rPr>
              <w:t xml:space="preserve"> топ (бақылау тобы)</w:t>
            </w:r>
          </w:p>
        </w:tc>
        <w:tc>
          <w:tcPr>
            <w:tcW w:w="1878"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2</w:t>
            </w:r>
            <w:r w:rsidRPr="00D15F16">
              <w:rPr>
                <w:rFonts w:ascii="Times New Roman" w:hAnsi="Times New Roman"/>
                <w:sz w:val="24"/>
                <w:szCs w:val="28"/>
              </w:rPr>
              <w:t>-</w:t>
            </w:r>
            <w:r w:rsidRPr="00D15F16">
              <w:rPr>
                <w:rFonts w:ascii="Times New Roman" w:hAnsi="Times New Roman"/>
                <w:sz w:val="24"/>
                <w:szCs w:val="28"/>
                <w:lang w:val="kk-KZ"/>
              </w:rPr>
              <w:t xml:space="preserve"> топ     (0,5 х10</w:t>
            </w:r>
            <w:r w:rsidRPr="00D15F16">
              <w:rPr>
                <w:rFonts w:ascii="Times New Roman" w:hAnsi="Times New Roman"/>
                <w:sz w:val="24"/>
                <w:szCs w:val="28"/>
                <w:vertAlign w:val="superscript"/>
                <w:lang w:val="kk-KZ"/>
              </w:rPr>
              <w:t>9</w:t>
            </w:r>
            <w:r w:rsidRPr="00D15F16">
              <w:rPr>
                <w:rFonts w:ascii="Times New Roman" w:hAnsi="Times New Roman"/>
                <w:sz w:val="24"/>
                <w:szCs w:val="28"/>
                <w:lang w:val="kk-KZ"/>
              </w:rPr>
              <w:t xml:space="preserve"> КТБ/0,5мл)</w:t>
            </w:r>
          </w:p>
        </w:tc>
        <w:tc>
          <w:tcPr>
            <w:tcW w:w="1909"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rPr>
              <w:t xml:space="preserve">3 </w:t>
            </w:r>
            <w:r w:rsidRPr="00D15F16">
              <w:rPr>
                <w:rFonts w:ascii="Times New Roman" w:hAnsi="Times New Roman"/>
                <w:sz w:val="24"/>
                <w:szCs w:val="28"/>
                <w:lang w:val="en-US"/>
              </w:rPr>
              <w:t>-</w:t>
            </w:r>
            <w:r w:rsidRPr="00D15F16">
              <w:rPr>
                <w:rFonts w:ascii="Times New Roman" w:hAnsi="Times New Roman"/>
                <w:sz w:val="24"/>
                <w:szCs w:val="28"/>
                <w:lang w:val="kk-KZ"/>
              </w:rPr>
              <w:t>топ (1,0х10</w:t>
            </w:r>
            <w:r w:rsidRPr="00D15F16">
              <w:rPr>
                <w:rFonts w:ascii="Times New Roman" w:hAnsi="Times New Roman"/>
                <w:sz w:val="24"/>
                <w:szCs w:val="28"/>
                <w:vertAlign w:val="superscript"/>
                <w:lang w:val="kk-KZ"/>
              </w:rPr>
              <w:t>9</w:t>
            </w:r>
            <w:r w:rsidRPr="00D15F16">
              <w:rPr>
                <w:rFonts w:ascii="Times New Roman" w:hAnsi="Times New Roman"/>
                <w:sz w:val="24"/>
                <w:szCs w:val="28"/>
                <w:lang w:val="kk-KZ"/>
              </w:rPr>
              <w:t xml:space="preserve"> КТБ/0,5мл)</w:t>
            </w:r>
          </w:p>
        </w:tc>
        <w:tc>
          <w:tcPr>
            <w:tcW w:w="2077"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4</w:t>
            </w:r>
            <w:r w:rsidRPr="00D15F16">
              <w:rPr>
                <w:rFonts w:ascii="Times New Roman" w:hAnsi="Times New Roman"/>
                <w:sz w:val="24"/>
                <w:szCs w:val="28"/>
                <w:lang w:val="en-US"/>
              </w:rPr>
              <w:t>-</w:t>
            </w:r>
            <w:r w:rsidRPr="00D15F16">
              <w:rPr>
                <w:rFonts w:ascii="Times New Roman" w:hAnsi="Times New Roman"/>
                <w:sz w:val="24"/>
                <w:szCs w:val="28"/>
                <w:lang w:val="kk-KZ"/>
              </w:rPr>
              <w:t xml:space="preserve"> топ (2,0х10</w:t>
            </w:r>
            <w:r w:rsidRPr="00D15F16">
              <w:rPr>
                <w:rFonts w:ascii="Times New Roman" w:hAnsi="Times New Roman"/>
                <w:sz w:val="24"/>
                <w:szCs w:val="28"/>
                <w:vertAlign w:val="superscript"/>
                <w:lang w:val="kk-KZ"/>
              </w:rPr>
              <w:t>9</w:t>
            </w:r>
            <w:r w:rsidRPr="00D15F16">
              <w:rPr>
                <w:rFonts w:ascii="Times New Roman" w:hAnsi="Times New Roman"/>
                <w:sz w:val="24"/>
                <w:szCs w:val="28"/>
                <w:lang w:val="kk-KZ"/>
              </w:rPr>
              <w:t xml:space="preserve"> КТБ/0,5мл)</w:t>
            </w:r>
          </w:p>
        </w:tc>
        <w:tc>
          <w:tcPr>
            <w:tcW w:w="1843"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Өлім саны</w:t>
            </w:r>
          </w:p>
        </w:tc>
      </w:tr>
      <w:tr w:rsidR="005B2D8E" w:rsidRPr="00D15F16" w:rsidTr="006D3E6C">
        <w:tc>
          <w:tcPr>
            <w:tcW w:w="1791"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10/0</w:t>
            </w:r>
          </w:p>
        </w:tc>
        <w:tc>
          <w:tcPr>
            <w:tcW w:w="1878" w:type="dxa"/>
            <w:shd w:val="clear" w:color="auto" w:fill="auto"/>
          </w:tcPr>
          <w:p w:rsidR="005B2D8E" w:rsidRPr="00D15F16" w:rsidRDefault="005B2D8E" w:rsidP="006D3E6C">
            <w:pPr>
              <w:spacing w:line="240" w:lineRule="auto"/>
              <w:jc w:val="center"/>
              <w:rPr>
                <w:rFonts w:ascii="Times New Roman" w:hAnsi="Times New Roman"/>
                <w:sz w:val="24"/>
                <w:szCs w:val="28"/>
              </w:rPr>
            </w:pPr>
            <w:r w:rsidRPr="00D15F16">
              <w:rPr>
                <w:rFonts w:ascii="Times New Roman" w:hAnsi="Times New Roman"/>
                <w:sz w:val="24"/>
                <w:szCs w:val="28"/>
                <w:lang w:val="kk-KZ"/>
              </w:rPr>
              <w:t>10/0</w:t>
            </w:r>
          </w:p>
        </w:tc>
        <w:tc>
          <w:tcPr>
            <w:tcW w:w="1909" w:type="dxa"/>
            <w:shd w:val="clear" w:color="auto" w:fill="auto"/>
          </w:tcPr>
          <w:p w:rsidR="005B2D8E" w:rsidRPr="00D15F16" w:rsidRDefault="005B2D8E" w:rsidP="006D3E6C">
            <w:pPr>
              <w:spacing w:line="240" w:lineRule="auto"/>
              <w:jc w:val="center"/>
              <w:rPr>
                <w:rFonts w:ascii="Times New Roman" w:hAnsi="Times New Roman"/>
                <w:sz w:val="24"/>
                <w:szCs w:val="28"/>
              </w:rPr>
            </w:pPr>
            <w:r w:rsidRPr="00D15F16">
              <w:rPr>
                <w:rFonts w:ascii="Times New Roman" w:hAnsi="Times New Roman"/>
                <w:sz w:val="24"/>
                <w:szCs w:val="28"/>
                <w:lang w:val="kk-KZ"/>
              </w:rPr>
              <w:t>10/0</w:t>
            </w:r>
          </w:p>
        </w:tc>
        <w:tc>
          <w:tcPr>
            <w:tcW w:w="2077" w:type="dxa"/>
            <w:shd w:val="clear" w:color="auto" w:fill="auto"/>
          </w:tcPr>
          <w:p w:rsidR="005B2D8E" w:rsidRPr="00D15F16" w:rsidRDefault="005B2D8E" w:rsidP="006D3E6C">
            <w:pPr>
              <w:spacing w:line="240" w:lineRule="auto"/>
              <w:jc w:val="center"/>
              <w:rPr>
                <w:rFonts w:ascii="Times New Roman" w:hAnsi="Times New Roman"/>
                <w:sz w:val="24"/>
                <w:szCs w:val="28"/>
              </w:rPr>
            </w:pPr>
            <w:r w:rsidRPr="00D15F16">
              <w:rPr>
                <w:rFonts w:ascii="Times New Roman" w:hAnsi="Times New Roman"/>
                <w:sz w:val="24"/>
                <w:szCs w:val="28"/>
                <w:lang w:val="kk-KZ"/>
              </w:rPr>
              <w:t>10/0</w:t>
            </w:r>
          </w:p>
        </w:tc>
        <w:tc>
          <w:tcPr>
            <w:tcW w:w="1843"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8"/>
                <w:lang w:val="kk-KZ"/>
              </w:rPr>
            </w:pPr>
            <w:r w:rsidRPr="00D15F16">
              <w:rPr>
                <w:rFonts w:ascii="Times New Roman" w:hAnsi="Times New Roman"/>
                <w:sz w:val="24"/>
                <w:szCs w:val="28"/>
                <w:lang w:val="kk-KZ"/>
              </w:rPr>
              <w:t>0</w:t>
            </w:r>
          </w:p>
        </w:tc>
      </w:tr>
    </w:tbl>
    <w:p w:rsidR="005B2D8E" w:rsidRPr="00D15F16" w:rsidRDefault="005B2D8E" w:rsidP="005B2D8E">
      <w:pPr>
        <w:spacing w:after="0" w:line="240" w:lineRule="auto"/>
        <w:ind w:firstLine="709"/>
        <w:jc w:val="both"/>
        <w:rPr>
          <w:rFonts w:ascii="Times New Roman" w:hAnsi="Times New Roman"/>
          <w:sz w:val="28"/>
          <w:szCs w:val="28"/>
          <w:lang w:val="kk-KZ" w:eastAsia="x-none"/>
        </w:rPr>
      </w:pPr>
    </w:p>
    <w:p w:rsidR="00065FA2" w:rsidRPr="00D15F16" w:rsidRDefault="00065FA2" w:rsidP="005B2D8E">
      <w:pPr>
        <w:spacing w:after="0" w:line="240" w:lineRule="auto"/>
        <w:ind w:firstLine="709"/>
        <w:jc w:val="both"/>
        <w:rPr>
          <w:rFonts w:ascii="Times New Roman" w:hAnsi="Times New Roman"/>
          <w:i/>
          <w:sz w:val="28"/>
          <w:szCs w:val="28"/>
          <w:lang w:val="kk-KZ" w:eastAsia="x-none"/>
        </w:rPr>
      </w:pPr>
      <w:r w:rsidRPr="00D15F16">
        <w:rPr>
          <w:rFonts w:ascii="Times New Roman" w:hAnsi="Times New Roman"/>
          <w:i/>
          <w:sz w:val="28"/>
          <w:szCs w:val="28"/>
          <w:lang w:val="kk-KZ" w:eastAsia="x-none"/>
        </w:rPr>
        <w:t>г)Токсигенділігін  тексеру</w:t>
      </w:r>
    </w:p>
    <w:p w:rsidR="00065FA2" w:rsidRPr="00D15F16" w:rsidRDefault="00065FA2" w:rsidP="00065FA2">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Токсигенділігін зерттеу тексіз ақ тышқандарға зерттелетін препараттың сынақ дозаларын бір рет құрсақішілік енгізу арқылы арқылы жүзеге асырылады.</w:t>
      </w:r>
    </w:p>
    <w:p w:rsidR="005B2D8E" w:rsidRPr="00D15F16" w:rsidRDefault="00065FA2" w:rsidP="005B2D8E">
      <w:pPr>
        <w:spacing w:after="0" w:line="240" w:lineRule="auto"/>
        <w:ind w:firstLine="709"/>
        <w:jc w:val="both"/>
        <w:rPr>
          <w:rFonts w:ascii="Times New Roman" w:hAnsi="Times New Roman"/>
          <w:sz w:val="28"/>
          <w:szCs w:val="28"/>
          <w:lang w:val="kk-KZ" w:eastAsia="x-none"/>
        </w:rPr>
      </w:pPr>
      <w:r w:rsidRPr="00D15F16">
        <w:rPr>
          <w:rFonts w:ascii="Times New Roman" w:hAnsi="Times New Roman"/>
          <w:sz w:val="28"/>
          <w:szCs w:val="28"/>
          <w:lang w:val="kk-KZ" w:eastAsia="x-none"/>
        </w:rPr>
        <w:t xml:space="preserve">Тәжірибеде бір сынақ дозасы үшін 10 тышқан қолданылады. </w:t>
      </w:r>
      <w:r w:rsidRPr="00D15F16">
        <w:rPr>
          <w:rFonts w:ascii="Times New Roman" w:hAnsi="Times New Roman"/>
          <w:sz w:val="28"/>
          <w:szCs w:val="28"/>
          <w:lang w:val="kk-KZ"/>
        </w:rPr>
        <w:t xml:space="preserve">Тәжірибеге дейін жануарлардың топтық салмағы өлшенеді. </w:t>
      </w:r>
      <w:r w:rsidR="005B2D8E" w:rsidRPr="00D15F16">
        <w:rPr>
          <w:rFonts w:ascii="Times New Roman" w:hAnsi="Times New Roman"/>
          <w:sz w:val="28"/>
          <w:szCs w:val="28"/>
          <w:lang w:val="kk-KZ" w:eastAsia="x-none"/>
        </w:rPr>
        <w:t>Оларды тамақтандыру мен ауыз сумен қамтамасыз ету қалыпты жағдайда жүргізілді. Жануардың  жағдайы тегіс және жылтыр түктеріне, көздерінің таза болуына, мұрыннан, көзден, ауыздан бөліністің болмауына, тәбеттің жақсы болуына, қағуға және басқа тітіркендіргіштерге қалыпты реакция болуына байланысты тексеріліп отырды. 1 топтың жануарларына тазартылған су, 2 топқа сыналатын препараттың дозасы бір жануарға 0,1 мл көлемде, 3 топқа сыналатын препараттың дозасы бір жануарға 0,5 мл,  4 топқа сыналатын препараттың дозасы бір жануарға 1,0 мл болатындай, тышқандарға бір рет шприцке арналған арнайы саптаманың көмегімен, 0,1 мл/с жылдамдықпен құрсақішілік енгізілді. 5 тәулік бойы жануарлар бақылауға алынды, бақылау мерзімі аяқталғаннан кейін тышқандардың топтық дене салмағы анықталды. Нәтижесінде өлім болған жоқ, зерттеу нәтижелері 34 -  кестеде көрсетілген.</w:t>
      </w:r>
    </w:p>
    <w:p w:rsidR="00A02279" w:rsidRPr="00D15F16" w:rsidRDefault="00A02279" w:rsidP="005B2D8E">
      <w:pPr>
        <w:tabs>
          <w:tab w:val="center" w:pos="4677"/>
          <w:tab w:val="left" w:pos="7870"/>
        </w:tabs>
        <w:spacing w:after="0" w:line="240" w:lineRule="auto"/>
        <w:jc w:val="both"/>
        <w:rPr>
          <w:rFonts w:ascii="Times New Roman" w:hAnsi="Times New Roman"/>
          <w:sz w:val="28"/>
          <w:szCs w:val="28"/>
          <w:lang w:val="kk-KZ" w:eastAsia="x-none"/>
        </w:rPr>
      </w:pPr>
    </w:p>
    <w:p w:rsidR="00A02279" w:rsidRPr="00D15F16" w:rsidRDefault="00A02279" w:rsidP="005B2D8E">
      <w:pPr>
        <w:tabs>
          <w:tab w:val="center" w:pos="4677"/>
          <w:tab w:val="left" w:pos="7870"/>
        </w:tabs>
        <w:spacing w:after="0" w:line="240" w:lineRule="auto"/>
        <w:jc w:val="both"/>
        <w:rPr>
          <w:rFonts w:ascii="Times New Roman" w:hAnsi="Times New Roman"/>
          <w:sz w:val="28"/>
          <w:szCs w:val="28"/>
          <w:lang w:val="kk-KZ" w:eastAsia="x-none"/>
        </w:rPr>
      </w:pPr>
    </w:p>
    <w:p w:rsidR="00A02279" w:rsidRPr="00D15F16" w:rsidRDefault="00A02279" w:rsidP="005B2D8E">
      <w:pPr>
        <w:tabs>
          <w:tab w:val="center" w:pos="4677"/>
          <w:tab w:val="left" w:pos="7870"/>
        </w:tabs>
        <w:spacing w:after="0" w:line="240" w:lineRule="auto"/>
        <w:jc w:val="both"/>
        <w:rPr>
          <w:rFonts w:ascii="Times New Roman" w:hAnsi="Times New Roman"/>
          <w:sz w:val="28"/>
          <w:szCs w:val="28"/>
          <w:lang w:val="kk-KZ" w:eastAsia="x-none"/>
        </w:rPr>
      </w:pPr>
    </w:p>
    <w:p w:rsidR="005B2D8E" w:rsidRPr="00D15F16" w:rsidRDefault="005B2D8E" w:rsidP="005B2D8E">
      <w:pPr>
        <w:tabs>
          <w:tab w:val="center" w:pos="4677"/>
          <w:tab w:val="left" w:pos="7870"/>
        </w:tabs>
        <w:spacing w:after="0" w:line="240" w:lineRule="auto"/>
        <w:jc w:val="both"/>
        <w:rPr>
          <w:rFonts w:ascii="Times New Roman" w:hAnsi="Times New Roman"/>
          <w:sz w:val="28"/>
          <w:szCs w:val="28"/>
          <w:lang w:val="kk-KZ"/>
        </w:rPr>
      </w:pPr>
      <w:r w:rsidRPr="00D15F16">
        <w:rPr>
          <w:rFonts w:ascii="Times New Roman" w:hAnsi="Times New Roman"/>
          <w:sz w:val="28"/>
          <w:szCs w:val="28"/>
          <w:lang w:val="kk-KZ" w:eastAsia="x-none"/>
        </w:rPr>
        <w:t xml:space="preserve">Кесте 34 – </w:t>
      </w:r>
      <w:r w:rsidRPr="00D15F16">
        <w:rPr>
          <w:rFonts w:ascii="Times New Roman" w:hAnsi="Times New Roman"/>
          <w:sz w:val="28"/>
          <w:szCs w:val="28"/>
          <w:lang w:val="kk-KZ"/>
        </w:rPr>
        <w:t>Токсигенділігін тексеру кезіндегі жауарлар тобы</w:t>
      </w:r>
    </w:p>
    <w:p w:rsidR="005B2D8E" w:rsidRPr="00D15F16" w:rsidRDefault="005B2D8E" w:rsidP="005B2D8E">
      <w:pPr>
        <w:tabs>
          <w:tab w:val="center" w:pos="4677"/>
          <w:tab w:val="left" w:pos="7870"/>
        </w:tabs>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843"/>
        <w:gridCol w:w="1559"/>
        <w:gridCol w:w="1675"/>
        <w:gridCol w:w="1750"/>
      </w:tblGrid>
      <w:tr w:rsidR="005B2D8E" w:rsidRPr="00D15F16" w:rsidTr="005B2D8E">
        <w:tc>
          <w:tcPr>
            <w:tcW w:w="2410"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4"/>
                <w:lang w:val="kk-KZ"/>
              </w:rPr>
            </w:pPr>
            <w:r w:rsidRPr="00D15F16">
              <w:rPr>
                <w:rFonts w:ascii="Times New Roman" w:hAnsi="Times New Roman"/>
                <w:sz w:val="24"/>
                <w:szCs w:val="24"/>
                <w:lang w:val="kk-KZ"/>
              </w:rPr>
              <w:t>1</w:t>
            </w:r>
            <w:r w:rsidRPr="00D15F16">
              <w:rPr>
                <w:rFonts w:ascii="Times New Roman" w:hAnsi="Times New Roman"/>
                <w:sz w:val="24"/>
                <w:szCs w:val="24"/>
                <w:lang w:val="en-US"/>
              </w:rPr>
              <w:t>-</w:t>
            </w:r>
            <w:r w:rsidRPr="00D15F16">
              <w:rPr>
                <w:rFonts w:ascii="Times New Roman" w:hAnsi="Times New Roman"/>
                <w:sz w:val="24"/>
                <w:szCs w:val="24"/>
                <w:lang w:val="kk-KZ"/>
              </w:rPr>
              <w:t xml:space="preserve"> топ (бақылау тобы)</w:t>
            </w:r>
          </w:p>
        </w:tc>
        <w:tc>
          <w:tcPr>
            <w:tcW w:w="1843"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4"/>
                <w:lang w:val="kk-KZ"/>
              </w:rPr>
            </w:pPr>
            <w:r w:rsidRPr="00D15F16">
              <w:rPr>
                <w:rFonts w:ascii="Times New Roman" w:hAnsi="Times New Roman"/>
                <w:sz w:val="24"/>
                <w:szCs w:val="24"/>
                <w:lang w:val="kk-KZ"/>
              </w:rPr>
              <w:t>2</w:t>
            </w:r>
            <w:r w:rsidRPr="00D15F16">
              <w:rPr>
                <w:rFonts w:ascii="Times New Roman" w:hAnsi="Times New Roman"/>
                <w:sz w:val="24"/>
                <w:szCs w:val="24"/>
              </w:rPr>
              <w:t>-</w:t>
            </w:r>
            <w:r w:rsidRPr="00D15F16">
              <w:rPr>
                <w:rFonts w:ascii="Times New Roman" w:hAnsi="Times New Roman"/>
                <w:sz w:val="24"/>
                <w:szCs w:val="24"/>
                <w:lang w:val="kk-KZ"/>
              </w:rPr>
              <w:t xml:space="preserve"> топ (0,1мл)</w:t>
            </w:r>
          </w:p>
        </w:tc>
        <w:tc>
          <w:tcPr>
            <w:tcW w:w="1559"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4"/>
                <w:lang w:val="kk-KZ"/>
              </w:rPr>
            </w:pPr>
            <w:r w:rsidRPr="00D15F16">
              <w:rPr>
                <w:rFonts w:ascii="Times New Roman" w:hAnsi="Times New Roman"/>
                <w:sz w:val="24"/>
                <w:szCs w:val="24"/>
              </w:rPr>
              <w:t xml:space="preserve">3 </w:t>
            </w:r>
            <w:r w:rsidRPr="00D15F16">
              <w:rPr>
                <w:rFonts w:ascii="Times New Roman" w:hAnsi="Times New Roman"/>
                <w:sz w:val="24"/>
                <w:szCs w:val="24"/>
                <w:lang w:val="en-US"/>
              </w:rPr>
              <w:t>-</w:t>
            </w:r>
            <w:r w:rsidRPr="00D15F16">
              <w:rPr>
                <w:rFonts w:ascii="Times New Roman" w:hAnsi="Times New Roman"/>
                <w:sz w:val="24"/>
                <w:szCs w:val="24"/>
                <w:lang w:val="kk-KZ"/>
              </w:rPr>
              <w:t>топ (0,5мл)</w:t>
            </w:r>
          </w:p>
        </w:tc>
        <w:tc>
          <w:tcPr>
            <w:tcW w:w="1675"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4"/>
                <w:lang w:val="kk-KZ"/>
              </w:rPr>
            </w:pPr>
            <w:r w:rsidRPr="00D15F16">
              <w:rPr>
                <w:rFonts w:ascii="Times New Roman" w:hAnsi="Times New Roman"/>
                <w:sz w:val="24"/>
                <w:szCs w:val="24"/>
                <w:lang w:val="kk-KZ"/>
              </w:rPr>
              <w:t>4</w:t>
            </w:r>
            <w:r w:rsidRPr="00D15F16">
              <w:rPr>
                <w:rFonts w:ascii="Times New Roman" w:hAnsi="Times New Roman"/>
                <w:sz w:val="24"/>
                <w:szCs w:val="24"/>
                <w:lang w:val="en-US"/>
              </w:rPr>
              <w:t>-</w:t>
            </w:r>
            <w:r w:rsidRPr="00D15F16">
              <w:rPr>
                <w:rFonts w:ascii="Times New Roman" w:hAnsi="Times New Roman"/>
                <w:sz w:val="24"/>
                <w:szCs w:val="24"/>
                <w:lang w:val="kk-KZ"/>
              </w:rPr>
              <w:t xml:space="preserve"> топ (1,0мл)</w:t>
            </w:r>
          </w:p>
        </w:tc>
        <w:tc>
          <w:tcPr>
            <w:tcW w:w="1750"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4"/>
                <w:lang w:val="kk-KZ"/>
              </w:rPr>
            </w:pPr>
            <w:r w:rsidRPr="00D15F16">
              <w:rPr>
                <w:rFonts w:ascii="Times New Roman" w:hAnsi="Times New Roman"/>
                <w:sz w:val="24"/>
                <w:szCs w:val="24"/>
                <w:lang w:val="kk-KZ"/>
              </w:rPr>
              <w:t>Өлім саны</w:t>
            </w:r>
          </w:p>
        </w:tc>
      </w:tr>
      <w:tr w:rsidR="005B2D8E" w:rsidRPr="00D15F16" w:rsidTr="005B2D8E">
        <w:tc>
          <w:tcPr>
            <w:tcW w:w="2410"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4"/>
                <w:lang w:val="kk-KZ"/>
              </w:rPr>
            </w:pPr>
            <w:r w:rsidRPr="00D15F16">
              <w:rPr>
                <w:rFonts w:ascii="Times New Roman" w:hAnsi="Times New Roman"/>
                <w:sz w:val="24"/>
                <w:szCs w:val="24"/>
                <w:lang w:val="kk-KZ"/>
              </w:rPr>
              <w:t>10/0</w:t>
            </w:r>
          </w:p>
        </w:tc>
        <w:tc>
          <w:tcPr>
            <w:tcW w:w="1843" w:type="dxa"/>
            <w:shd w:val="clear" w:color="auto" w:fill="auto"/>
          </w:tcPr>
          <w:p w:rsidR="005B2D8E" w:rsidRPr="00D15F16" w:rsidRDefault="005B2D8E" w:rsidP="006D3E6C">
            <w:pPr>
              <w:spacing w:line="240" w:lineRule="auto"/>
              <w:jc w:val="center"/>
              <w:rPr>
                <w:rFonts w:ascii="Times New Roman" w:hAnsi="Times New Roman"/>
                <w:sz w:val="24"/>
                <w:szCs w:val="24"/>
              </w:rPr>
            </w:pPr>
            <w:r w:rsidRPr="00D15F16">
              <w:rPr>
                <w:rFonts w:ascii="Times New Roman" w:hAnsi="Times New Roman"/>
                <w:sz w:val="24"/>
                <w:szCs w:val="24"/>
                <w:lang w:val="kk-KZ"/>
              </w:rPr>
              <w:t>10/0</w:t>
            </w:r>
          </w:p>
        </w:tc>
        <w:tc>
          <w:tcPr>
            <w:tcW w:w="1559" w:type="dxa"/>
            <w:shd w:val="clear" w:color="auto" w:fill="auto"/>
          </w:tcPr>
          <w:p w:rsidR="005B2D8E" w:rsidRPr="00D15F16" w:rsidRDefault="005B2D8E" w:rsidP="006D3E6C">
            <w:pPr>
              <w:spacing w:line="240" w:lineRule="auto"/>
              <w:jc w:val="center"/>
              <w:rPr>
                <w:rFonts w:ascii="Times New Roman" w:hAnsi="Times New Roman"/>
                <w:sz w:val="24"/>
                <w:szCs w:val="24"/>
              </w:rPr>
            </w:pPr>
            <w:r w:rsidRPr="00D15F16">
              <w:rPr>
                <w:rFonts w:ascii="Times New Roman" w:hAnsi="Times New Roman"/>
                <w:sz w:val="24"/>
                <w:szCs w:val="24"/>
                <w:lang w:val="kk-KZ"/>
              </w:rPr>
              <w:t>10/0</w:t>
            </w:r>
          </w:p>
        </w:tc>
        <w:tc>
          <w:tcPr>
            <w:tcW w:w="1675" w:type="dxa"/>
            <w:shd w:val="clear" w:color="auto" w:fill="auto"/>
          </w:tcPr>
          <w:p w:rsidR="005B2D8E" w:rsidRPr="00D15F16" w:rsidRDefault="005B2D8E" w:rsidP="006D3E6C">
            <w:pPr>
              <w:spacing w:line="240" w:lineRule="auto"/>
              <w:jc w:val="center"/>
              <w:rPr>
                <w:rFonts w:ascii="Times New Roman" w:hAnsi="Times New Roman"/>
                <w:sz w:val="24"/>
                <w:szCs w:val="24"/>
              </w:rPr>
            </w:pPr>
            <w:r w:rsidRPr="00D15F16">
              <w:rPr>
                <w:rFonts w:ascii="Times New Roman" w:hAnsi="Times New Roman"/>
                <w:sz w:val="24"/>
                <w:szCs w:val="24"/>
                <w:lang w:val="kk-KZ"/>
              </w:rPr>
              <w:t>10/0</w:t>
            </w:r>
          </w:p>
        </w:tc>
        <w:tc>
          <w:tcPr>
            <w:tcW w:w="1750" w:type="dxa"/>
            <w:shd w:val="clear" w:color="auto" w:fill="auto"/>
          </w:tcPr>
          <w:p w:rsidR="005B2D8E" w:rsidRPr="00D15F16" w:rsidRDefault="005B2D8E" w:rsidP="006D3E6C">
            <w:pPr>
              <w:tabs>
                <w:tab w:val="left" w:pos="0"/>
              </w:tabs>
              <w:spacing w:line="240" w:lineRule="auto"/>
              <w:ind w:right="305"/>
              <w:jc w:val="center"/>
              <w:rPr>
                <w:rFonts w:ascii="Times New Roman" w:hAnsi="Times New Roman"/>
                <w:sz w:val="24"/>
                <w:szCs w:val="24"/>
                <w:lang w:val="kk-KZ"/>
              </w:rPr>
            </w:pPr>
            <w:r w:rsidRPr="00D15F16">
              <w:rPr>
                <w:rFonts w:ascii="Times New Roman" w:hAnsi="Times New Roman"/>
                <w:sz w:val="24"/>
                <w:szCs w:val="24"/>
                <w:lang w:val="kk-KZ"/>
              </w:rPr>
              <w:t>0</w:t>
            </w:r>
          </w:p>
        </w:tc>
      </w:tr>
    </w:tbl>
    <w:p w:rsidR="00065FA2" w:rsidRPr="00D15F16" w:rsidRDefault="00065FA2" w:rsidP="00543A82">
      <w:pPr>
        <w:spacing w:after="0" w:line="240" w:lineRule="auto"/>
        <w:ind w:firstLine="709"/>
        <w:rPr>
          <w:rFonts w:ascii="Times New Roman" w:hAnsi="Times New Roman"/>
          <w:i/>
          <w:sz w:val="28"/>
          <w:szCs w:val="28"/>
          <w:lang w:val="kk-KZ" w:eastAsia="x-none"/>
        </w:rPr>
      </w:pPr>
    </w:p>
    <w:p w:rsidR="00430DAA" w:rsidRPr="00D15F16" w:rsidRDefault="007E2510" w:rsidP="00430DAA">
      <w:pPr>
        <w:spacing w:after="0" w:line="240" w:lineRule="auto"/>
        <w:ind w:firstLine="709"/>
        <w:jc w:val="both"/>
        <w:rPr>
          <w:rFonts w:ascii="Times New Roman" w:hAnsi="Times New Roman"/>
          <w:b/>
          <w:bCs/>
          <w:sz w:val="28"/>
          <w:szCs w:val="28"/>
          <w:lang w:val="kk-KZ"/>
        </w:rPr>
      </w:pPr>
      <w:r w:rsidRPr="00D15F16">
        <w:rPr>
          <w:rFonts w:ascii="Times New Roman" w:hAnsi="Times New Roman"/>
          <w:b/>
          <w:bCs/>
          <w:sz w:val="28"/>
          <w:szCs w:val="28"/>
          <w:lang w:val="kk-KZ"/>
        </w:rPr>
        <w:t>4.7</w:t>
      </w:r>
      <w:r w:rsidR="00430DAA" w:rsidRPr="00D15F16">
        <w:rPr>
          <w:rFonts w:ascii="Times New Roman" w:hAnsi="Times New Roman"/>
          <w:b/>
          <w:bCs/>
          <w:sz w:val="28"/>
          <w:szCs w:val="28"/>
          <w:lang w:val="kk-KZ"/>
        </w:rPr>
        <w:t xml:space="preserve"> </w:t>
      </w:r>
      <w:r w:rsidR="00430DAA" w:rsidRPr="00D15F16">
        <w:rPr>
          <w:rFonts w:ascii="Times New Roman" w:hAnsi="Times New Roman"/>
          <w:b/>
          <w:sz w:val="28"/>
          <w:szCs w:val="28"/>
          <w:lang w:val="kk-KZ"/>
        </w:rPr>
        <w:t>Пробиотигі бар коллагенді мембраналардың жараны жазатын әсерін тексеру</w:t>
      </w:r>
    </w:p>
    <w:p w:rsidR="00FA72C6" w:rsidRPr="00D15F16" w:rsidRDefault="00FA72C6" w:rsidP="00430DAA">
      <w:pPr>
        <w:spacing w:after="0" w:line="240" w:lineRule="auto"/>
        <w:ind w:firstLine="709"/>
        <w:jc w:val="both"/>
        <w:rPr>
          <w:rFonts w:ascii="Times New Roman" w:hAnsi="Times New Roman"/>
          <w:bCs/>
          <w:sz w:val="28"/>
          <w:szCs w:val="28"/>
          <w:lang w:val="kk-KZ"/>
        </w:rPr>
      </w:pPr>
      <w:r w:rsidRPr="00D15F16">
        <w:rPr>
          <w:rFonts w:ascii="Times New Roman" w:hAnsi="Times New Roman"/>
          <w:sz w:val="28"/>
          <w:szCs w:val="28"/>
          <w:lang w:val="kk-KZ"/>
        </w:rPr>
        <w:t>Коллаген/</w:t>
      </w:r>
      <w:r w:rsidR="00A113D6" w:rsidRPr="00A113D6">
        <w:rPr>
          <w:rFonts w:ascii="Times New Roman" w:hAnsi="Times New Roman"/>
          <w:bCs/>
          <w:i/>
          <w:sz w:val="28"/>
          <w:szCs w:val="28"/>
          <w:lang w:val="kk-KZ"/>
        </w:rPr>
        <w:t>B.subtilis</w:t>
      </w:r>
      <w:r w:rsidRPr="00D15F16">
        <w:rPr>
          <w:rFonts w:ascii="Times New Roman" w:hAnsi="Times New Roman"/>
          <w:sz w:val="28"/>
          <w:szCs w:val="28"/>
          <w:lang w:val="kk-KZ"/>
        </w:rPr>
        <w:t xml:space="preserve"> мембраналарының жараны жазатын фармакологиялық әсерін анықтау үшін</w:t>
      </w:r>
      <w:r w:rsidRPr="00D15F16">
        <w:rPr>
          <w:rFonts w:ascii="Times New Roman" w:hAnsi="Times New Roman"/>
          <w:bCs/>
          <w:sz w:val="28"/>
          <w:szCs w:val="28"/>
          <w:lang w:val="kk-KZ"/>
        </w:rPr>
        <w:t xml:space="preserve"> салмағы </w:t>
      </w:r>
      <w:r w:rsidR="00593805" w:rsidRPr="00D15F16">
        <w:rPr>
          <w:rFonts w:ascii="Times New Roman" w:hAnsi="Times New Roman"/>
          <w:bCs/>
          <w:sz w:val="28"/>
          <w:szCs w:val="28"/>
          <w:lang w:val="kk-KZ"/>
        </w:rPr>
        <w:t>(</w:t>
      </w:r>
      <w:r w:rsidRPr="00D15F16">
        <w:rPr>
          <w:rFonts w:ascii="Times New Roman" w:hAnsi="Times New Roman"/>
          <w:bCs/>
          <w:sz w:val="28"/>
          <w:szCs w:val="28"/>
          <w:lang w:val="kk-KZ"/>
        </w:rPr>
        <w:t>400,0±20,0</w:t>
      </w:r>
      <w:r w:rsidR="00593805" w:rsidRPr="00D15F16">
        <w:rPr>
          <w:rFonts w:ascii="Times New Roman" w:hAnsi="Times New Roman"/>
          <w:bCs/>
          <w:sz w:val="28"/>
          <w:szCs w:val="28"/>
          <w:lang w:val="kk-KZ"/>
        </w:rPr>
        <w:t>)</w:t>
      </w:r>
      <w:r w:rsidRPr="00D15F16">
        <w:rPr>
          <w:rFonts w:ascii="Times New Roman" w:hAnsi="Times New Roman"/>
          <w:bCs/>
          <w:sz w:val="28"/>
          <w:szCs w:val="28"/>
          <w:lang w:val="kk-KZ"/>
        </w:rPr>
        <w:t xml:space="preserve"> г болатын теңіз шошқаларының тәжірибелік шартты түрде таза жазық 2,0</w:t>
      </w:r>
      <w:r w:rsidR="00593805" w:rsidRPr="00D15F16">
        <w:rPr>
          <w:rFonts w:ascii="Times New Roman" w:hAnsi="Times New Roman"/>
          <w:bCs/>
          <w:sz w:val="28"/>
          <w:szCs w:val="28"/>
          <w:lang w:val="kk-KZ"/>
        </w:rPr>
        <w:t>х</w:t>
      </w:r>
      <w:r w:rsidRPr="00D15F16">
        <w:rPr>
          <w:rFonts w:ascii="Times New Roman" w:hAnsi="Times New Roman"/>
          <w:bCs/>
          <w:sz w:val="28"/>
          <w:szCs w:val="28"/>
          <w:lang w:val="kk-KZ"/>
        </w:rPr>
        <w:t>2,0 см кесілген жараларына зерттеу жүргізілді.</w:t>
      </w:r>
    </w:p>
    <w:p w:rsidR="00FA72C6" w:rsidRPr="00D15F16" w:rsidRDefault="00FA72C6" w:rsidP="00430DAA">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Коллаген/</w:t>
      </w:r>
      <w:r w:rsidR="00286D82" w:rsidRPr="00A113D6">
        <w:rPr>
          <w:rFonts w:ascii="Times New Roman" w:hAnsi="Times New Roman"/>
          <w:bCs/>
          <w:i/>
          <w:sz w:val="28"/>
          <w:szCs w:val="28"/>
          <w:lang w:val="kk-KZ"/>
        </w:rPr>
        <w:t>B.subtilis</w:t>
      </w:r>
      <w:r w:rsidRPr="00D15F16">
        <w:rPr>
          <w:rFonts w:ascii="Times New Roman" w:hAnsi="Times New Roman"/>
          <w:sz w:val="28"/>
          <w:szCs w:val="28"/>
          <w:lang w:val="kk-KZ"/>
        </w:rPr>
        <w:t xml:space="preserve"> мембраналарының жазық жараларды емдеуге әсері 20 теңіз шошқаларына 4 топқа (әрқайсысы 5 жануар) бөлінген, </w:t>
      </w:r>
      <w:r w:rsidR="00032D12" w:rsidRPr="00D15F16">
        <w:rPr>
          <w:rFonts w:ascii="Times New Roman" w:hAnsi="Times New Roman"/>
          <w:sz w:val="28"/>
          <w:szCs w:val="28"/>
          <w:lang w:val="kk-KZ"/>
        </w:rPr>
        <w:t>ем жүргізілген және ем жүргізілмеген топтарды салыстыру арқылы</w:t>
      </w:r>
      <w:r w:rsidRPr="00D15F16">
        <w:rPr>
          <w:rFonts w:ascii="Times New Roman" w:hAnsi="Times New Roman"/>
          <w:sz w:val="28"/>
          <w:szCs w:val="28"/>
          <w:lang w:val="kk-KZ"/>
        </w:rPr>
        <w:t xml:space="preserve"> зерттелді.</w:t>
      </w:r>
      <w:r w:rsidR="00032D12" w:rsidRPr="00D15F16">
        <w:rPr>
          <w:rFonts w:ascii="Times New Roman" w:hAnsi="Times New Roman"/>
          <w:sz w:val="28"/>
          <w:szCs w:val="28"/>
          <w:lang w:val="kk-KZ"/>
        </w:rPr>
        <w:t xml:space="preserve"> Теңіз шошқаларындағы жараларды</w:t>
      </w:r>
      <w:r w:rsidRPr="00D15F16">
        <w:rPr>
          <w:rFonts w:ascii="Times New Roman" w:hAnsi="Times New Roman"/>
          <w:sz w:val="28"/>
          <w:szCs w:val="28"/>
          <w:lang w:val="kk-KZ"/>
        </w:rPr>
        <w:t xml:space="preserve"> емдеу күніне бір рет жара беттеріне </w:t>
      </w:r>
      <w:r w:rsidR="00032D12" w:rsidRPr="00D15F16">
        <w:rPr>
          <w:rFonts w:ascii="Times New Roman" w:hAnsi="Times New Roman"/>
          <w:sz w:val="28"/>
          <w:szCs w:val="28"/>
          <w:lang w:val="kk-KZ"/>
        </w:rPr>
        <w:t xml:space="preserve">коллаген мембраналарын </w:t>
      </w:r>
      <w:r w:rsidRPr="00D15F16">
        <w:rPr>
          <w:rFonts w:ascii="Times New Roman" w:hAnsi="Times New Roman"/>
          <w:sz w:val="28"/>
          <w:szCs w:val="28"/>
          <w:lang w:val="kk-KZ"/>
        </w:rPr>
        <w:t>қолдану арқылы ашық әдіспен жүргізілді.</w:t>
      </w:r>
      <w:r w:rsidR="00032D12" w:rsidRPr="00D15F16">
        <w:rPr>
          <w:rFonts w:ascii="Times New Roman" w:hAnsi="Times New Roman"/>
          <w:sz w:val="28"/>
          <w:szCs w:val="28"/>
          <w:lang w:val="kk-KZ"/>
        </w:rPr>
        <w:t xml:space="preserve"> Зерттелетін коллаген және коллаген/</w:t>
      </w:r>
      <w:r w:rsidR="00286D82" w:rsidRPr="00A113D6">
        <w:rPr>
          <w:rFonts w:ascii="Times New Roman" w:hAnsi="Times New Roman"/>
          <w:bCs/>
          <w:i/>
          <w:sz w:val="28"/>
          <w:szCs w:val="28"/>
          <w:lang w:val="kk-KZ"/>
        </w:rPr>
        <w:t>B.subtilis</w:t>
      </w:r>
      <w:r w:rsidR="00032D12" w:rsidRPr="00D15F16">
        <w:rPr>
          <w:rFonts w:ascii="Times New Roman" w:hAnsi="Times New Roman"/>
          <w:sz w:val="28"/>
          <w:szCs w:val="28"/>
          <w:lang w:val="kk-KZ"/>
        </w:rPr>
        <w:t xml:space="preserve"> мембраналарының емдік тиімділігі жара бетінің ауданы мен жазылу уақытына байланысты бағаланды. Бұл тәжірибелердің нәтижелері </w:t>
      </w:r>
      <w:r w:rsidR="00232720" w:rsidRPr="00D15F16">
        <w:rPr>
          <w:rFonts w:ascii="Times New Roman" w:hAnsi="Times New Roman"/>
          <w:sz w:val="28"/>
          <w:szCs w:val="28"/>
          <w:lang w:val="kk-KZ"/>
        </w:rPr>
        <w:t>3</w:t>
      </w:r>
      <w:r w:rsidR="00F134AB" w:rsidRPr="00D15F16">
        <w:rPr>
          <w:rFonts w:ascii="Times New Roman" w:hAnsi="Times New Roman"/>
          <w:sz w:val="28"/>
          <w:szCs w:val="28"/>
          <w:lang w:val="kk-KZ"/>
        </w:rPr>
        <w:t>5</w:t>
      </w:r>
      <w:r w:rsidR="00B8666C" w:rsidRPr="00D15F16">
        <w:rPr>
          <w:rFonts w:ascii="Times New Roman" w:hAnsi="Times New Roman"/>
          <w:sz w:val="28"/>
          <w:szCs w:val="28"/>
          <w:lang w:val="kk-KZ"/>
        </w:rPr>
        <w:t xml:space="preserve"> -</w:t>
      </w:r>
      <w:r w:rsidR="00032D12" w:rsidRPr="00D15F16">
        <w:rPr>
          <w:rFonts w:ascii="Times New Roman" w:hAnsi="Times New Roman"/>
          <w:sz w:val="28"/>
          <w:szCs w:val="28"/>
          <w:lang w:val="kk-KZ"/>
        </w:rPr>
        <w:t>кестеде берілген.</w:t>
      </w:r>
    </w:p>
    <w:p w:rsidR="00272248" w:rsidRPr="00D15F16" w:rsidRDefault="00272248" w:rsidP="00430DAA">
      <w:pPr>
        <w:spacing w:after="0" w:line="240" w:lineRule="auto"/>
        <w:ind w:firstLine="709"/>
        <w:jc w:val="both"/>
        <w:rPr>
          <w:rFonts w:ascii="Times New Roman" w:hAnsi="Times New Roman"/>
          <w:bCs/>
          <w:sz w:val="28"/>
          <w:szCs w:val="28"/>
          <w:lang w:val="kk-KZ"/>
        </w:rPr>
      </w:pPr>
    </w:p>
    <w:p w:rsidR="00430DAA" w:rsidRPr="00D15F16" w:rsidRDefault="00B8666C" w:rsidP="00272248">
      <w:pPr>
        <w:spacing w:after="0" w:line="240" w:lineRule="auto"/>
        <w:jc w:val="both"/>
        <w:rPr>
          <w:rFonts w:ascii="Times New Roman" w:hAnsi="Times New Roman"/>
          <w:bCs/>
          <w:sz w:val="28"/>
          <w:szCs w:val="28"/>
          <w:lang w:val="kk-KZ"/>
        </w:rPr>
      </w:pPr>
      <w:r w:rsidRPr="00D15F16">
        <w:rPr>
          <w:rFonts w:ascii="Times New Roman" w:hAnsi="Times New Roman"/>
          <w:bCs/>
          <w:sz w:val="28"/>
          <w:szCs w:val="28"/>
          <w:lang w:val="kk-KZ"/>
        </w:rPr>
        <w:t>К</w:t>
      </w:r>
      <w:r w:rsidR="00430DAA" w:rsidRPr="00D15F16">
        <w:rPr>
          <w:rFonts w:ascii="Times New Roman" w:hAnsi="Times New Roman"/>
          <w:bCs/>
          <w:sz w:val="28"/>
          <w:szCs w:val="28"/>
          <w:lang w:val="kk-KZ"/>
        </w:rPr>
        <w:t xml:space="preserve">есте </w:t>
      </w:r>
      <w:r w:rsidR="00F134AB" w:rsidRPr="00D15F16">
        <w:rPr>
          <w:rFonts w:ascii="Times New Roman" w:hAnsi="Times New Roman"/>
          <w:bCs/>
          <w:sz w:val="28"/>
          <w:szCs w:val="28"/>
          <w:lang w:val="kk-KZ"/>
        </w:rPr>
        <w:t>35</w:t>
      </w:r>
      <w:r w:rsidRPr="00D15F16">
        <w:rPr>
          <w:rFonts w:ascii="Times New Roman" w:hAnsi="Times New Roman"/>
          <w:bCs/>
          <w:sz w:val="28"/>
          <w:szCs w:val="28"/>
          <w:lang w:val="kk-KZ"/>
        </w:rPr>
        <w:t xml:space="preserve"> </w:t>
      </w:r>
      <w:r w:rsidR="00430DAA" w:rsidRPr="00D15F16">
        <w:rPr>
          <w:rFonts w:ascii="Times New Roman" w:hAnsi="Times New Roman"/>
          <w:bCs/>
          <w:sz w:val="28"/>
          <w:szCs w:val="28"/>
          <w:lang w:val="kk-KZ"/>
        </w:rPr>
        <w:t xml:space="preserve">- </w:t>
      </w:r>
      <w:r w:rsidR="00272248" w:rsidRPr="00D15F16">
        <w:rPr>
          <w:rFonts w:ascii="Times New Roman" w:hAnsi="Times New Roman"/>
          <w:bCs/>
          <w:sz w:val="28"/>
          <w:szCs w:val="28"/>
          <w:lang w:val="kk-KZ"/>
        </w:rPr>
        <w:t>Ж</w:t>
      </w:r>
      <w:r w:rsidR="00430DAA" w:rsidRPr="00D15F16">
        <w:rPr>
          <w:rFonts w:ascii="Times New Roman" w:hAnsi="Times New Roman"/>
          <w:bCs/>
          <w:sz w:val="28"/>
          <w:szCs w:val="28"/>
          <w:lang w:val="kk-KZ"/>
        </w:rPr>
        <w:t xml:space="preserve">ануарлардың </w:t>
      </w:r>
      <w:r w:rsidR="00032D12" w:rsidRPr="00D15F16">
        <w:rPr>
          <w:rFonts w:ascii="Times New Roman" w:hAnsi="Times New Roman"/>
          <w:bCs/>
          <w:sz w:val="28"/>
          <w:szCs w:val="28"/>
          <w:lang w:val="kk-KZ"/>
        </w:rPr>
        <w:t>тәжірибелік</w:t>
      </w:r>
      <w:r w:rsidR="00430DAA" w:rsidRPr="00D15F16">
        <w:rPr>
          <w:rFonts w:ascii="Times New Roman" w:hAnsi="Times New Roman"/>
          <w:bCs/>
          <w:sz w:val="28"/>
          <w:szCs w:val="28"/>
          <w:lang w:val="kk-KZ"/>
        </w:rPr>
        <w:t xml:space="preserve"> топтары</w:t>
      </w:r>
      <w:r w:rsidR="00032D12" w:rsidRPr="00D15F16">
        <w:rPr>
          <w:rFonts w:ascii="Times New Roman" w:hAnsi="Times New Roman"/>
          <w:bCs/>
          <w:sz w:val="28"/>
          <w:szCs w:val="28"/>
          <w:lang w:val="kk-KZ"/>
        </w:rPr>
        <w:t xml:space="preserve"> мен теңіз шошқаларының кесілге</w:t>
      </w:r>
      <w:r w:rsidR="00252A5D" w:rsidRPr="00D15F16">
        <w:rPr>
          <w:rFonts w:ascii="Times New Roman" w:hAnsi="Times New Roman"/>
          <w:bCs/>
          <w:sz w:val="28"/>
          <w:szCs w:val="28"/>
          <w:lang w:val="kk-KZ"/>
        </w:rPr>
        <w:t>н жаралар ауданының мөлшері (мм</w:t>
      </w:r>
      <w:r w:rsidR="00252A5D" w:rsidRPr="00D15F16">
        <w:rPr>
          <w:rFonts w:ascii="Times New Roman" w:hAnsi="Times New Roman"/>
          <w:bCs/>
          <w:sz w:val="28"/>
          <w:szCs w:val="28"/>
          <w:vertAlign w:val="superscript"/>
          <w:lang w:val="kk-KZ"/>
        </w:rPr>
        <w:t>2</w:t>
      </w:r>
      <w:r w:rsidR="00032D12" w:rsidRPr="00D15F16">
        <w:rPr>
          <w:rFonts w:ascii="Times New Roman" w:hAnsi="Times New Roman"/>
          <w:bCs/>
          <w:sz w:val="28"/>
          <w:szCs w:val="28"/>
          <w:lang w:val="kk-KZ"/>
        </w:rPr>
        <w:t>)</w:t>
      </w:r>
    </w:p>
    <w:p w:rsidR="00430DAA" w:rsidRPr="00D15F16" w:rsidRDefault="00430DAA" w:rsidP="00430DAA">
      <w:pPr>
        <w:spacing w:after="0" w:line="240" w:lineRule="auto"/>
        <w:ind w:firstLine="709"/>
        <w:jc w:val="both"/>
        <w:rPr>
          <w:rFonts w:ascii="Times New Roman" w:hAnsi="Times New Roman"/>
          <w:bCs/>
          <w:sz w:val="28"/>
          <w:szCs w:val="28"/>
          <w:lang w:val="kk-KZ"/>
        </w:rPr>
      </w:pPr>
    </w:p>
    <w:tbl>
      <w:tblPr>
        <w:tblW w:w="992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70"/>
        <w:gridCol w:w="2835"/>
        <w:gridCol w:w="3118"/>
      </w:tblGrid>
      <w:tr w:rsidR="00430DAA" w:rsidRPr="00D15F16" w:rsidTr="00B37BF2">
        <w:tc>
          <w:tcPr>
            <w:tcW w:w="3970" w:type="dxa"/>
            <w:shd w:val="clear" w:color="auto" w:fill="auto"/>
          </w:tcPr>
          <w:p w:rsidR="00A02279" w:rsidRPr="00D15F16" w:rsidRDefault="00430DAA" w:rsidP="000A3FA1">
            <w:pPr>
              <w:spacing w:after="0" w:line="240" w:lineRule="auto"/>
              <w:jc w:val="center"/>
              <w:rPr>
                <w:rFonts w:ascii="Times New Roman" w:hAnsi="Times New Roman"/>
                <w:bCs/>
                <w:sz w:val="24"/>
                <w:szCs w:val="24"/>
                <w:lang w:val="kk-KZ"/>
              </w:rPr>
            </w:pPr>
            <w:r w:rsidRPr="00D15F16">
              <w:rPr>
                <w:rFonts w:ascii="Times New Roman" w:hAnsi="Times New Roman"/>
                <w:bCs/>
                <w:sz w:val="24"/>
                <w:szCs w:val="24"/>
                <w:lang w:val="kk-KZ"/>
              </w:rPr>
              <w:t>Ж</w:t>
            </w:r>
            <w:r w:rsidRPr="00D15F16">
              <w:rPr>
                <w:rFonts w:ascii="Times New Roman" w:hAnsi="Times New Roman"/>
                <w:bCs/>
                <w:sz w:val="24"/>
                <w:szCs w:val="24"/>
              </w:rPr>
              <w:t xml:space="preserve">ануарлардың </w:t>
            </w:r>
            <w:r w:rsidR="000A3FA1" w:rsidRPr="00D15F16">
              <w:rPr>
                <w:rFonts w:ascii="Times New Roman" w:hAnsi="Times New Roman"/>
                <w:bCs/>
                <w:sz w:val="24"/>
                <w:szCs w:val="24"/>
              </w:rPr>
              <w:t>т</w:t>
            </w:r>
            <w:r w:rsidR="000A3FA1" w:rsidRPr="00D15F16">
              <w:rPr>
                <w:rFonts w:ascii="Times New Roman" w:hAnsi="Times New Roman"/>
                <w:bCs/>
                <w:sz w:val="24"/>
                <w:szCs w:val="24"/>
                <w:lang w:val="kk-KZ"/>
              </w:rPr>
              <w:t>әжірибелік</w:t>
            </w:r>
          </w:p>
          <w:p w:rsidR="00430DAA" w:rsidRPr="00D15F16" w:rsidRDefault="00430DAA" w:rsidP="000A3FA1">
            <w:pPr>
              <w:spacing w:after="0" w:line="240" w:lineRule="auto"/>
              <w:jc w:val="center"/>
              <w:rPr>
                <w:rFonts w:ascii="Times New Roman" w:hAnsi="Times New Roman"/>
                <w:sz w:val="24"/>
                <w:szCs w:val="24"/>
              </w:rPr>
            </w:pPr>
            <w:r w:rsidRPr="00D15F16">
              <w:rPr>
                <w:rFonts w:ascii="Times New Roman" w:hAnsi="Times New Roman"/>
                <w:bCs/>
                <w:sz w:val="24"/>
                <w:szCs w:val="24"/>
              </w:rPr>
              <w:t xml:space="preserve"> топтары</w:t>
            </w:r>
          </w:p>
        </w:tc>
        <w:tc>
          <w:tcPr>
            <w:tcW w:w="2835" w:type="dxa"/>
            <w:shd w:val="clear" w:color="auto" w:fill="auto"/>
          </w:tcPr>
          <w:p w:rsidR="00430DAA" w:rsidRPr="00D15F16" w:rsidRDefault="00430DAA" w:rsidP="000A3FA1">
            <w:pPr>
              <w:spacing w:after="0" w:line="240" w:lineRule="auto"/>
              <w:jc w:val="center"/>
              <w:rPr>
                <w:rFonts w:ascii="Times New Roman" w:hAnsi="Times New Roman"/>
                <w:sz w:val="24"/>
                <w:szCs w:val="24"/>
              </w:rPr>
            </w:pPr>
            <w:r w:rsidRPr="00D15F16">
              <w:rPr>
                <w:rFonts w:ascii="Times New Roman" w:hAnsi="Times New Roman"/>
                <w:sz w:val="24"/>
                <w:szCs w:val="24"/>
              </w:rPr>
              <w:t>Қабылдаған ем</w:t>
            </w:r>
          </w:p>
        </w:tc>
        <w:tc>
          <w:tcPr>
            <w:tcW w:w="3118" w:type="dxa"/>
            <w:shd w:val="clear" w:color="auto" w:fill="auto"/>
          </w:tcPr>
          <w:p w:rsidR="00430DAA" w:rsidRPr="00D15F16" w:rsidRDefault="00430DAA" w:rsidP="000A3FA1">
            <w:pPr>
              <w:spacing w:after="0" w:line="240" w:lineRule="auto"/>
              <w:jc w:val="center"/>
              <w:rPr>
                <w:rFonts w:ascii="Times New Roman" w:hAnsi="Times New Roman"/>
                <w:sz w:val="24"/>
                <w:szCs w:val="24"/>
              </w:rPr>
            </w:pPr>
            <w:r w:rsidRPr="00D15F16">
              <w:rPr>
                <w:rFonts w:ascii="Times New Roman" w:hAnsi="Times New Roman"/>
                <w:sz w:val="24"/>
                <w:szCs w:val="24"/>
              </w:rPr>
              <w:t>Жануарлар саны</w:t>
            </w:r>
          </w:p>
        </w:tc>
      </w:tr>
      <w:tr w:rsidR="00430DAA" w:rsidRPr="00D15F16" w:rsidTr="00B37BF2">
        <w:tc>
          <w:tcPr>
            <w:tcW w:w="3970" w:type="dxa"/>
            <w:shd w:val="clear" w:color="auto" w:fill="auto"/>
          </w:tcPr>
          <w:p w:rsidR="00430DAA" w:rsidRPr="00D15F16" w:rsidRDefault="00430DAA" w:rsidP="000A3FA1">
            <w:pPr>
              <w:spacing w:after="0" w:line="240" w:lineRule="auto"/>
              <w:jc w:val="center"/>
              <w:rPr>
                <w:rFonts w:ascii="Times New Roman" w:hAnsi="Times New Roman"/>
                <w:sz w:val="24"/>
                <w:szCs w:val="24"/>
              </w:rPr>
            </w:pPr>
            <w:r w:rsidRPr="00D15F16">
              <w:rPr>
                <w:rFonts w:ascii="Times New Roman" w:hAnsi="Times New Roman"/>
                <w:sz w:val="24"/>
                <w:szCs w:val="24"/>
              </w:rPr>
              <w:t>1 топ – бақылаушы</w:t>
            </w:r>
          </w:p>
        </w:tc>
        <w:tc>
          <w:tcPr>
            <w:tcW w:w="2835" w:type="dxa"/>
            <w:shd w:val="clear" w:color="auto" w:fill="auto"/>
          </w:tcPr>
          <w:p w:rsidR="00430DAA" w:rsidRPr="00D15F16" w:rsidRDefault="00430DAA" w:rsidP="000A3FA1">
            <w:pPr>
              <w:spacing w:after="0" w:line="240" w:lineRule="auto"/>
              <w:jc w:val="center"/>
              <w:rPr>
                <w:rFonts w:ascii="Times New Roman" w:hAnsi="Times New Roman"/>
                <w:sz w:val="24"/>
                <w:szCs w:val="24"/>
              </w:rPr>
            </w:pPr>
            <w:r w:rsidRPr="00D15F16">
              <w:rPr>
                <w:rFonts w:ascii="Times New Roman" w:hAnsi="Times New Roman"/>
                <w:sz w:val="24"/>
                <w:szCs w:val="24"/>
              </w:rPr>
              <w:t>Ем жүргізілмеген</w:t>
            </w:r>
          </w:p>
        </w:tc>
        <w:tc>
          <w:tcPr>
            <w:tcW w:w="3118" w:type="dxa"/>
            <w:shd w:val="clear" w:color="auto" w:fill="auto"/>
          </w:tcPr>
          <w:p w:rsidR="00430DAA" w:rsidRPr="00D15F16" w:rsidRDefault="00032D12" w:rsidP="000A3FA1">
            <w:pPr>
              <w:spacing w:after="0" w:line="240" w:lineRule="auto"/>
              <w:jc w:val="center"/>
              <w:rPr>
                <w:rFonts w:ascii="Times New Roman" w:hAnsi="Times New Roman"/>
                <w:sz w:val="24"/>
                <w:szCs w:val="24"/>
              </w:rPr>
            </w:pPr>
            <w:r w:rsidRPr="00D15F16">
              <w:rPr>
                <w:rFonts w:ascii="Times New Roman" w:hAnsi="Times New Roman"/>
                <w:sz w:val="24"/>
                <w:szCs w:val="24"/>
              </w:rPr>
              <w:t>5</w:t>
            </w:r>
          </w:p>
        </w:tc>
      </w:tr>
      <w:tr w:rsidR="00032D12" w:rsidRPr="00D15F16" w:rsidTr="00B37BF2">
        <w:tc>
          <w:tcPr>
            <w:tcW w:w="3970" w:type="dxa"/>
            <w:shd w:val="clear" w:color="auto" w:fill="auto"/>
          </w:tcPr>
          <w:p w:rsidR="00032D12" w:rsidRPr="00D15F16" w:rsidRDefault="00032D12" w:rsidP="000A3FA1">
            <w:pPr>
              <w:spacing w:after="0" w:line="240" w:lineRule="auto"/>
              <w:jc w:val="center"/>
              <w:rPr>
                <w:rFonts w:ascii="Times New Roman" w:hAnsi="Times New Roman"/>
                <w:sz w:val="24"/>
                <w:szCs w:val="24"/>
              </w:rPr>
            </w:pPr>
            <w:r w:rsidRPr="00D15F16">
              <w:rPr>
                <w:rFonts w:ascii="Times New Roman" w:hAnsi="Times New Roman"/>
                <w:sz w:val="24"/>
                <w:szCs w:val="24"/>
              </w:rPr>
              <w:t>2 топ - зерттелетін</w:t>
            </w:r>
          </w:p>
        </w:tc>
        <w:tc>
          <w:tcPr>
            <w:tcW w:w="2835" w:type="dxa"/>
            <w:shd w:val="clear" w:color="auto" w:fill="auto"/>
          </w:tcPr>
          <w:p w:rsidR="00032D12" w:rsidRPr="00D15F16" w:rsidRDefault="00032D12" w:rsidP="000A3FA1">
            <w:pPr>
              <w:spacing w:after="0" w:line="240" w:lineRule="auto"/>
              <w:jc w:val="center"/>
              <w:rPr>
                <w:rFonts w:ascii="Times New Roman" w:hAnsi="Times New Roman"/>
                <w:sz w:val="24"/>
                <w:szCs w:val="24"/>
              </w:rPr>
            </w:pPr>
            <w:r w:rsidRPr="00D15F16">
              <w:rPr>
                <w:rFonts w:ascii="Times New Roman" w:hAnsi="Times New Roman"/>
                <w:sz w:val="24"/>
                <w:szCs w:val="24"/>
              </w:rPr>
              <w:t>Коллаге</w:t>
            </w:r>
            <w:r w:rsidR="000A3FA1" w:rsidRPr="00D15F16">
              <w:rPr>
                <w:rFonts w:ascii="Times New Roman" w:hAnsi="Times New Roman"/>
                <w:sz w:val="24"/>
                <w:szCs w:val="24"/>
              </w:rPr>
              <w:t>н мембраналары</w:t>
            </w:r>
          </w:p>
        </w:tc>
        <w:tc>
          <w:tcPr>
            <w:tcW w:w="3118" w:type="dxa"/>
            <w:shd w:val="clear" w:color="auto" w:fill="auto"/>
          </w:tcPr>
          <w:p w:rsidR="00032D12" w:rsidRPr="00D15F16" w:rsidRDefault="00032D12" w:rsidP="000A3FA1">
            <w:pPr>
              <w:spacing w:after="0" w:line="240" w:lineRule="auto"/>
              <w:jc w:val="center"/>
              <w:rPr>
                <w:rFonts w:ascii="Times New Roman" w:hAnsi="Times New Roman"/>
                <w:sz w:val="24"/>
                <w:szCs w:val="24"/>
              </w:rPr>
            </w:pPr>
            <w:r w:rsidRPr="00D15F16">
              <w:rPr>
                <w:rFonts w:ascii="Times New Roman" w:hAnsi="Times New Roman"/>
                <w:sz w:val="24"/>
                <w:szCs w:val="24"/>
              </w:rPr>
              <w:t>5</w:t>
            </w:r>
          </w:p>
        </w:tc>
      </w:tr>
      <w:tr w:rsidR="00032D12" w:rsidRPr="00D15F16" w:rsidTr="00B37BF2">
        <w:tc>
          <w:tcPr>
            <w:tcW w:w="3970" w:type="dxa"/>
            <w:shd w:val="clear" w:color="auto" w:fill="auto"/>
          </w:tcPr>
          <w:p w:rsidR="00032D12" w:rsidRPr="00D15F16" w:rsidRDefault="00032D12" w:rsidP="000A3FA1">
            <w:pPr>
              <w:spacing w:after="0" w:line="240" w:lineRule="auto"/>
              <w:jc w:val="center"/>
              <w:rPr>
                <w:rFonts w:ascii="Times New Roman" w:hAnsi="Times New Roman"/>
                <w:sz w:val="24"/>
                <w:szCs w:val="24"/>
              </w:rPr>
            </w:pPr>
            <w:r w:rsidRPr="00D15F16">
              <w:rPr>
                <w:rFonts w:ascii="Times New Roman" w:hAnsi="Times New Roman"/>
                <w:sz w:val="24"/>
                <w:szCs w:val="24"/>
              </w:rPr>
              <w:t>3 топ - зерттелетін</w:t>
            </w:r>
          </w:p>
        </w:tc>
        <w:tc>
          <w:tcPr>
            <w:tcW w:w="2835" w:type="dxa"/>
            <w:shd w:val="clear" w:color="auto" w:fill="auto"/>
          </w:tcPr>
          <w:p w:rsidR="00032D12" w:rsidRPr="00D15F16" w:rsidRDefault="000A3FA1" w:rsidP="000A3FA1">
            <w:pPr>
              <w:spacing w:after="0" w:line="240" w:lineRule="auto"/>
              <w:jc w:val="center"/>
              <w:rPr>
                <w:rFonts w:ascii="Times New Roman" w:hAnsi="Times New Roman"/>
                <w:sz w:val="24"/>
                <w:szCs w:val="24"/>
              </w:rPr>
            </w:pPr>
            <w:r w:rsidRPr="00D15F16">
              <w:rPr>
                <w:rFonts w:ascii="Times New Roman" w:hAnsi="Times New Roman"/>
                <w:sz w:val="24"/>
                <w:szCs w:val="24"/>
                <w:lang w:val="kk-KZ"/>
              </w:rPr>
              <w:t>Коллаген/</w:t>
            </w:r>
            <w:r w:rsidR="00286D82" w:rsidRPr="00A113D6">
              <w:rPr>
                <w:rFonts w:ascii="Times New Roman" w:hAnsi="Times New Roman"/>
                <w:bCs/>
                <w:i/>
                <w:sz w:val="28"/>
                <w:szCs w:val="28"/>
                <w:lang w:val="kk-KZ"/>
              </w:rPr>
              <w:t>B.subtilis</w:t>
            </w:r>
            <w:r w:rsidR="00286D82" w:rsidRPr="00A113D6">
              <w:rPr>
                <w:rFonts w:ascii="Times New Roman" w:hAnsi="Times New Roman"/>
                <w:sz w:val="28"/>
                <w:szCs w:val="28"/>
                <w:lang w:val="kk-KZ"/>
              </w:rPr>
              <w:t xml:space="preserve"> </w:t>
            </w:r>
            <w:r w:rsidRPr="00D15F16">
              <w:rPr>
                <w:rFonts w:ascii="Times New Roman" w:hAnsi="Times New Roman"/>
                <w:sz w:val="24"/>
                <w:szCs w:val="24"/>
                <w:lang w:val="kk-KZ"/>
              </w:rPr>
              <w:t>мембраналары</w:t>
            </w:r>
          </w:p>
        </w:tc>
        <w:tc>
          <w:tcPr>
            <w:tcW w:w="3118" w:type="dxa"/>
            <w:shd w:val="clear" w:color="auto" w:fill="auto"/>
          </w:tcPr>
          <w:p w:rsidR="00032D12" w:rsidRPr="00D15F16" w:rsidRDefault="00032D12" w:rsidP="000A3FA1">
            <w:pPr>
              <w:spacing w:after="0" w:line="240" w:lineRule="auto"/>
              <w:jc w:val="center"/>
              <w:rPr>
                <w:rFonts w:ascii="Times New Roman" w:hAnsi="Times New Roman"/>
                <w:sz w:val="24"/>
                <w:szCs w:val="24"/>
              </w:rPr>
            </w:pPr>
            <w:r w:rsidRPr="00D15F16">
              <w:rPr>
                <w:rFonts w:ascii="Times New Roman" w:hAnsi="Times New Roman"/>
                <w:sz w:val="24"/>
                <w:szCs w:val="24"/>
              </w:rPr>
              <w:t>5</w:t>
            </w:r>
          </w:p>
        </w:tc>
      </w:tr>
      <w:tr w:rsidR="00032D12" w:rsidRPr="00D15F16" w:rsidTr="00B37BF2">
        <w:tc>
          <w:tcPr>
            <w:tcW w:w="3970" w:type="dxa"/>
            <w:shd w:val="clear" w:color="auto" w:fill="auto"/>
          </w:tcPr>
          <w:p w:rsidR="00032D12" w:rsidRPr="00D15F16" w:rsidRDefault="00032D12" w:rsidP="000A3FA1">
            <w:pPr>
              <w:spacing w:after="0" w:line="240" w:lineRule="auto"/>
              <w:jc w:val="center"/>
              <w:rPr>
                <w:rFonts w:ascii="Times New Roman" w:hAnsi="Times New Roman"/>
                <w:sz w:val="24"/>
                <w:szCs w:val="24"/>
              </w:rPr>
            </w:pPr>
            <w:r w:rsidRPr="00D15F16">
              <w:rPr>
                <w:rFonts w:ascii="Times New Roman" w:hAnsi="Times New Roman"/>
                <w:sz w:val="24"/>
                <w:szCs w:val="24"/>
              </w:rPr>
              <w:t>4 топ - салыстырмалы препарат</w:t>
            </w:r>
          </w:p>
        </w:tc>
        <w:tc>
          <w:tcPr>
            <w:tcW w:w="2835" w:type="dxa"/>
            <w:shd w:val="clear" w:color="auto" w:fill="auto"/>
          </w:tcPr>
          <w:p w:rsidR="00032D12" w:rsidRPr="00D15F16" w:rsidRDefault="00032D12" w:rsidP="000A3FA1">
            <w:pPr>
              <w:spacing w:after="0" w:line="240" w:lineRule="auto"/>
              <w:jc w:val="center"/>
              <w:rPr>
                <w:rFonts w:ascii="Times New Roman" w:hAnsi="Times New Roman"/>
                <w:sz w:val="24"/>
                <w:szCs w:val="24"/>
                <w:lang w:val="kk-KZ"/>
              </w:rPr>
            </w:pPr>
            <w:r w:rsidRPr="00D15F16">
              <w:rPr>
                <w:rFonts w:ascii="Times New Roman" w:hAnsi="Times New Roman"/>
                <w:sz w:val="24"/>
                <w:szCs w:val="24"/>
              </w:rPr>
              <w:t xml:space="preserve">Метилурацил </w:t>
            </w:r>
            <w:r w:rsidRPr="00D15F16">
              <w:rPr>
                <w:rFonts w:ascii="Times New Roman" w:hAnsi="Times New Roman"/>
                <w:sz w:val="24"/>
                <w:szCs w:val="24"/>
                <w:lang w:val="kk-KZ"/>
              </w:rPr>
              <w:t>жақпа майы</w:t>
            </w:r>
          </w:p>
        </w:tc>
        <w:tc>
          <w:tcPr>
            <w:tcW w:w="3118" w:type="dxa"/>
            <w:shd w:val="clear" w:color="auto" w:fill="auto"/>
          </w:tcPr>
          <w:p w:rsidR="00032D12" w:rsidRPr="00D15F16" w:rsidRDefault="00032D12" w:rsidP="000A3FA1">
            <w:pPr>
              <w:spacing w:after="0" w:line="240" w:lineRule="auto"/>
              <w:jc w:val="center"/>
              <w:rPr>
                <w:rFonts w:ascii="Times New Roman" w:hAnsi="Times New Roman"/>
                <w:sz w:val="24"/>
                <w:szCs w:val="24"/>
              </w:rPr>
            </w:pPr>
            <w:r w:rsidRPr="00D15F16">
              <w:rPr>
                <w:rFonts w:ascii="Times New Roman" w:hAnsi="Times New Roman"/>
                <w:sz w:val="24"/>
                <w:szCs w:val="24"/>
              </w:rPr>
              <w:t>5</w:t>
            </w:r>
          </w:p>
        </w:tc>
      </w:tr>
    </w:tbl>
    <w:p w:rsidR="00A013B9" w:rsidRPr="00D15F16" w:rsidRDefault="00A013B9" w:rsidP="00A02279">
      <w:pPr>
        <w:spacing w:after="0" w:line="240" w:lineRule="auto"/>
        <w:jc w:val="both"/>
        <w:rPr>
          <w:rFonts w:ascii="Times New Roman" w:hAnsi="Times New Roman"/>
          <w:bCs/>
          <w:sz w:val="28"/>
          <w:szCs w:val="28"/>
          <w:lang w:val="kk-KZ"/>
        </w:rPr>
      </w:pPr>
    </w:p>
    <w:p w:rsidR="00A02279" w:rsidRPr="00D15F16" w:rsidRDefault="00A02279" w:rsidP="00272248">
      <w:pPr>
        <w:spacing w:line="240" w:lineRule="auto"/>
        <w:jc w:val="both"/>
        <w:rPr>
          <w:rFonts w:ascii="Times New Roman" w:hAnsi="Times New Roman"/>
          <w:bCs/>
          <w:sz w:val="28"/>
          <w:szCs w:val="28"/>
          <w:lang w:val="kk-KZ"/>
        </w:rPr>
      </w:pPr>
      <w:r w:rsidRPr="00D15F16">
        <w:rPr>
          <w:rFonts w:ascii="Times New Roman" w:hAnsi="Times New Roman"/>
          <w:sz w:val="28"/>
          <w:szCs w:val="28"/>
          <w:lang w:val="kk-KZ"/>
        </w:rPr>
        <w:t xml:space="preserve">Алынған зерттеу нәтижелері бойынша, жараны жазатын, тері тіндерінің регенерациясын қалпына келтіретін Метилурацил жақпа майымен емделген жануарлардың жараларының жазылу уақыты 9 күн болды, </w:t>
      </w:r>
      <w:r w:rsidR="0060442D" w:rsidRPr="00D15F16">
        <w:rPr>
          <w:rFonts w:ascii="Times New Roman" w:hAnsi="Times New Roman"/>
          <w:sz w:val="28"/>
          <w:szCs w:val="28"/>
          <w:lang w:val="kk-KZ"/>
        </w:rPr>
        <w:t>сонымен қатар</w:t>
      </w:r>
      <w:r w:rsidRPr="00D15F16">
        <w:rPr>
          <w:rFonts w:ascii="Times New Roman" w:hAnsi="Times New Roman"/>
          <w:sz w:val="28"/>
          <w:szCs w:val="28"/>
          <w:lang w:val="kk-KZ"/>
        </w:rPr>
        <w:t xml:space="preserve"> коллаген және </w:t>
      </w:r>
      <w:r w:rsidRPr="00D15F16">
        <w:rPr>
          <w:rFonts w:ascii="Times New Roman" w:hAnsi="Times New Roman"/>
          <w:i/>
          <w:sz w:val="28"/>
          <w:szCs w:val="28"/>
          <w:lang w:val="kk-KZ"/>
        </w:rPr>
        <w:t xml:space="preserve">Bacillus subtilis </w:t>
      </w:r>
      <w:r w:rsidRPr="00D15F16">
        <w:rPr>
          <w:rFonts w:ascii="Times New Roman" w:hAnsi="Times New Roman"/>
          <w:sz w:val="28"/>
          <w:szCs w:val="28"/>
          <w:lang w:val="kk-KZ"/>
        </w:rPr>
        <w:t>бар мембрана жараларды емдеудің ең үлкен белсенділігіне ие болды. Таза коллагенмен ем жүргізілген жануарлар тобының барлық жануарларының жараларының жазылуы уақыты 12 күн болды.</w:t>
      </w:r>
      <w:r w:rsidR="003E7003" w:rsidRPr="00D15F16">
        <w:rPr>
          <w:rFonts w:ascii="Times New Roman" w:hAnsi="Times New Roman"/>
          <w:sz w:val="28"/>
          <w:szCs w:val="28"/>
          <w:lang w:val="kk-KZ"/>
        </w:rPr>
        <w:t xml:space="preserve"> Зерттеу нәтижелері 36 – кестеде көрсетілген.</w:t>
      </w:r>
    </w:p>
    <w:p w:rsidR="00430DAA" w:rsidRPr="00D15F16" w:rsidRDefault="00232720" w:rsidP="00272248">
      <w:pPr>
        <w:spacing w:line="240" w:lineRule="auto"/>
        <w:jc w:val="both"/>
        <w:rPr>
          <w:rFonts w:ascii="Times New Roman" w:hAnsi="Times New Roman"/>
          <w:bCs/>
          <w:sz w:val="28"/>
          <w:szCs w:val="28"/>
          <w:lang w:val="kk-KZ"/>
        </w:rPr>
      </w:pPr>
      <w:r w:rsidRPr="00D15F16">
        <w:rPr>
          <w:rFonts w:ascii="Times New Roman" w:hAnsi="Times New Roman"/>
          <w:bCs/>
          <w:sz w:val="28"/>
          <w:szCs w:val="28"/>
          <w:lang w:val="kk-KZ"/>
        </w:rPr>
        <w:t>Кесте 3</w:t>
      </w:r>
      <w:r w:rsidR="00F134AB" w:rsidRPr="00D15F16">
        <w:rPr>
          <w:rFonts w:ascii="Times New Roman" w:hAnsi="Times New Roman"/>
          <w:bCs/>
          <w:sz w:val="28"/>
          <w:szCs w:val="28"/>
          <w:lang w:val="kk-KZ"/>
        </w:rPr>
        <w:t>6</w:t>
      </w:r>
      <w:r w:rsidR="00B8666C" w:rsidRPr="00D15F16">
        <w:rPr>
          <w:rFonts w:ascii="Times New Roman" w:hAnsi="Times New Roman"/>
          <w:bCs/>
          <w:sz w:val="28"/>
          <w:szCs w:val="28"/>
          <w:lang w:val="kk-KZ"/>
        </w:rPr>
        <w:t xml:space="preserve"> -</w:t>
      </w:r>
      <w:r w:rsidR="00430DAA" w:rsidRPr="00D15F16">
        <w:rPr>
          <w:rFonts w:ascii="Times New Roman" w:hAnsi="Times New Roman"/>
          <w:bCs/>
          <w:sz w:val="28"/>
          <w:szCs w:val="28"/>
          <w:lang w:val="kk-KZ"/>
        </w:rPr>
        <w:t xml:space="preserve"> </w:t>
      </w:r>
      <w:r w:rsidR="00032D12" w:rsidRPr="00D15F16">
        <w:rPr>
          <w:rFonts w:ascii="Times New Roman" w:hAnsi="Times New Roman"/>
          <w:bCs/>
          <w:sz w:val="28"/>
          <w:szCs w:val="28"/>
          <w:lang w:val="kk-KZ"/>
        </w:rPr>
        <w:t>Жануарлардың кесілген</w:t>
      </w:r>
      <w:r w:rsidR="00A013B9" w:rsidRPr="00D15F16">
        <w:rPr>
          <w:rFonts w:ascii="Times New Roman" w:hAnsi="Times New Roman"/>
          <w:bCs/>
          <w:sz w:val="28"/>
          <w:szCs w:val="28"/>
          <w:lang w:val="kk-KZ"/>
        </w:rPr>
        <w:t xml:space="preserve"> жаралар ауданының мөлшері </w:t>
      </w:r>
      <w:r w:rsidR="000A3FA1" w:rsidRPr="00D15F16">
        <w:rPr>
          <w:rFonts w:ascii="Times New Roman" w:hAnsi="Times New Roman"/>
          <w:bCs/>
          <w:sz w:val="28"/>
          <w:szCs w:val="28"/>
          <w:lang w:val="kk-KZ"/>
        </w:rPr>
        <w:t xml:space="preserve"> мен жазылу күн</w:t>
      </w:r>
      <w:r w:rsidR="00A013B9" w:rsidRPr="00D15F16">
        <w:rPr>
          <w:rFonts w:ascii="Times New Roman" w:hAnsi="Times New Roman"/>
          <w:bCs/>
          <w:sz w:val="28"/>
          <w:szCs w:val="28"/>
          <w:lang w:val="kk-KZ"/>
        </w:rPr>
        <w:t>дері</w:t>
      </w:r>
    </w:p>
    <w:tbl>
      <w:tblPr>
        <w:tblW w:w="9890" w:type="dxa"/>
        <w:shd w:val="clear" w:color="auto" w:fill="F2F2F2"/>
        <w:tblCellMar>
          <w:left w:w="0" w:type="dxa"/>
          <w:right w:w="0" w:type="dxa"/>
        </w:tblCellMar>
        <w:tblLook w:val="04A0" w:firstRow="1" w:lastRow="0" w:firstColumn="1" w:lastColumn="0" w:noHBand="0" w:noVBand="1"/>
      </w:tblPr>
      <w:tblGrid>
        <w:gridCol w:w="3227"/>
        <w:gridCol w:w="992"/>
        <w:gridCol w:w="992"/>
        <w:gridCol w:w="992"/>
        <w:gridCol w:w="992"/>
        <w:gridCol w:w="851"/>
        <w:gridCol w:w="993"/>
        <w:gridCol w:w="851"/>
      </w:tblGrid>
      <w:tr w:rsidR="00A013B9" w:rsidRPr="00D15F16" w:rsidTr="00AB74E5">
        <w:trPr>
          <w:trHeight w:val="488"/>
        </w:trPr>
        <w:tc>
          <w:tcPr>
            <w:tcW w:w="3227" w:type="dxa"/>
            <w:vMerge w:val="restart"/>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hideMark/>
          </w:tcPr>
          <w:p w:rsidR="00A013B9" w:rsidRPr="00D15F16" w:rsidRDefault="00A013B9" w:rsidP="00AB74E5">
            <w:pPr>
              <w:spacing w:after="0" w:line="240" w:lineRule="auto"/>
              <w:jc w:val="center"/>
              <w:rPr>
                <w:rFonts w:ascii="Times New Roman" w:hAnsi="Times New Roman"/>
                <w:szCs w:val="24"/>
                <w:lang w:val="kk-KZ"/>
              </w:rPr>
            </w:pPr>
            <w:r w:rsidRPr="00D15F16">
              <w:rPr>
                <w:rFonts w:ascii="Times New Roman" w:hAnsi="Times New Roman"/>
                <w:szCs w:val="24"/>
                <w:lang w:val="kk-KZ"/>
              </w:rPr>
              <w:t>Жануарлар тобы</w:t>
            </w:r>
          </w:p>
        </w:tc>
        <w:tc>
          <w:tcPr>
            <w:tcW w:w="6663" w:type="dxa"/>
            <w:gridSpan w:val="7"/>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hideMark/>
          </w:tcPr>
          <w:p w:rsidR="00A013B9" w:rsidRPr="00D15F16" w:rsidRDefault="00A013B9" w:rsidP="00AB74E5">
            <w:pPr>
              <w:spacing w:after="0" w:line="240" w:lineRule="auto"/>
              <w:jc w:val="center"/>
              <w:rPr>
                <w:rFonts w:ascii="Times New Roman" w:hAnsi="Times New Roman"/>
                <w:szCs w:val="24"/>
                <w:lang w:val="kk-KZ"/>
              </w:rPr>
            </w:pPr>
            <w:r w:rsidRPr="00D15F16">
              <w:rPr>
                <w:rFonts w:ascii="Times New Roman" w:hAnsi="Times New Roman"/>
                <w:szCs w:val="24"/>
              </w:rPr>
              <w:t xml:space="preserve">Ем </w:t>
            </w:r>
            <w:r w:rsidRPr="00D15F16">
              <w:rPr>
                <w:rFonts w:ascii="Times New Roman" w:hAnsi="Times New Roman"/>
                <w:szCs w:val="24"/>
                <w:lang w:val="kk-KZ"/>
              </w:rPr>
              <w:t>ұзақтығы, күндері</w:t>
            </w:r>
          </w:p>
        </w:tc>
      </w:tr>
      <w:tr w:rsidR="00A013B9" w:rsidRPr="00D15F16" w:rsidTr="00AB74E5">
        <w:trPr>
          <w:trHeight w:val="488"/>
        </w:trPr>
        <w:tc>
          <w:tcPr>
            <w:tcW w:w="3227"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A013B9" w:rsidRPr="00D15F16" w:rsidRDefault="00A013B9" w:rsidP="00AB74E5">
            <w:pPr>
              <w:spacing w:after="0" w:line="240" w:lineRule="auto"/>
              <w:jc w:val="center"/>
              <w:rPr>
                <w:rFonts w:ascii="Times New Roman" w:hAnsi="Times New Roman"/>
                <w:szCs w:val="24"/>
              </w:rPr>
            </w:pP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0</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3</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6</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9</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12</w:t>
            </w:r>
          </w:p>
        </w:tc>
        <w:tc>
          <w:tcPr>
            <w:tcW w:w="993"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14</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21</w:t>
            </w:r>
          </w:p>
        </w:tc>
      </w:tr>
      <w:tr w:rsidR="00A013B9" w:rsidRPr="00D15F16" w:rsidTr="00AB74E5">
        <w:trPr>
          <w:trHeight w:val="497"/>
        </w:trPr>
        <w:tc>
          <w:tcPr>
            <w:tcW w:w="3227"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hideMark/>
          </w:tcPr>
          <w:p w:rsidR="00A013B9" w:rsidRPr="00D15F16" w:rsidRDefault="00A013B9" w:rsidP="00AB74E5">
            <w:pPr>
              <w:spacing w:after="0" w:line="240" w:lineRule="auto"/>
              <w:jc w:val="center"/>
              <w:rPr>
                <w:rFonts w:ascii="Times New Roman" w:hAnsi="Times New Roman"/>
                <w:szCs w:val="24"/>
                <w:lang w:val="kk-KZ"/>
              </w:rPr>
            </w:pPr>
            <w:r w:rsidRPr="00D15F16">
              <w:rPr>
                <w:rFonts w:ascii="Times New Roman" w:hAnsi="Times New Roman"/>
                <w:szCs w:val="24"/>
              </w:rPr>
              <w:t>Ем жүргізілмеген</w:t>
            </w:r>
            <w:r w:rsidRPr="00D15F16">
              <w:rPr>
                <w:rFonts w:ascii="Times New Roman" w:hAnsi="Times New Roman"/>
                <w:szCs w:val="24"/>
                <w:lang w:val="kk-KZ"/>
              </w:rPr>
              <w:t xml:space="preserve"> (бақылаушы)</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hideMark/>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2</w:t>
            </w:r>
            <w:r w:rsidR="00593805" w:rsidRPr="00D15F16">
              <w:rPr>
                <w:rFonts w:ascii="Times New Roman" w:hAnsi="Times New Roman"/>
                <w:szCs w:val="24"/>
                <w:lang w:val="kk-KZ"/>
              </w:rPr>
              <w:t>х</w:t>
            </w:r>
            <w:r w:rsidRPr="00D15F16">
              <w:rPr>
                <w:rFonts w:ascii="Times New Roman" w:hAnsi="Times New Roman"/>
                <w:szCs w:val="24"/>
              </w:rPr>
              <w:t>2</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hideMark/>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2,0х</w:t>
            </w:r>
            <w:r w:rsidR="00A013B9" w:rsidRPr="00D15F16">
              <w:rPr>
                <w:rFonts w:ascii="Times New Roman" w:hAnsi="Times New Roman"/>
                <w:szCs w:val="24"/>
              </w:rPr>
              <w:t>1,9</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line="240" w:lineRule="auto"/>
              <w:jc w:val="center"/>
              <w:rPr>
                <w:rFonts w:ascii="Times New Roman" w:hAnsi="Times New Roman"/>
              </w:rPr>
            </w:pPr>
            <w:r w:rsidRPr="00D15F16">
              <w:rPr>
                <w:rFonts w:ascii="Times New Roman" w:hAnsi="Times New Roman"/>
                <w:szCs w:val="24"/>
              </w:rPr>
              <w:t>1,8х</w:t>
            </w:r>
            <w:r w:rsidR="00A013B9" w:rsidRPr="00D15F16">
              <w:rPr>
                <w:rFonts w:ascii="Times New Roman" w:hAnsi="Times New Roman"/>
                <w:szCs w:val="24"/>
              </w:rPr>
              <w:t>1,7</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line="240" w:lineRule="auto"/>
              <w:jc w:val="center"/>
              <w:rPr>
                <w:rFonts w:ascii="Times New Roman" w:hAnsi="Times New Roman"/>
              </w:rPr>
            </w:pPr>
            <w:r w:rsidRPr="00D15F16">
              <w:rPr>
                <w:rFonts w:ascii="Times New Roman" w:hAnsi="Times New Roman"/>
                <w:szCs w:val="24"/>
              </w:rPr>
              <w:t>1,8х</w:t>
            </w:r>
            <w:r w:rsidR="00A013B9" w:rsidRPr="00D15F16">
              <w:rPr>
                <w:rFonts w:ascii="Times New Roman" w:hAnsi="Times New Roman"/>
                <w:szCs w:val="24"/>
              </w:rPr>
              <w:t>1,6</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1,7х</w:t>
            </w:r>
            <w:r w:rsidR="00A013B9" w:rsidRPr="00D15F16">
              <w:rPr>
                <w:rFonts w:ascii="Times New Roman" w:hAnsi="Times New Roman"/>
                <w:szCs w:val="24"/>
              </w:rPr>
              <w:t>1,6</w:t>
            </w:r>
          </w:p>
        </w:tc>
        <w:tc>
          <w:tcPr>
            <w:tcW w:w="993"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1,0х</w:t>
            </w:r>
            <w:r w:rsidR="00A013B9" w:rsidRPr="00D15F16">
              <w:rPr>
                <w:rFonts w:ascii="Times New Roman" w:hAnsi="Times New Roman"/>
                <w:szCs w:val="24"/>
              </w:rPr>
              <w:t>1,1</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0</w:t>
            </w:r>
          </w:p>
        </w:tc>
      </w:tr>
      <w:tr w:rsidR="00A013B9" w:rsidRPr="00D15F16" w:rsidTr="00AB74E5">
        <w:trPr>
          <w:trHeight w:val="497"/>
        </w:trPr>
        <w:tc>
          <w:tcPr>
            <w:tcW w:w="3227"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C778C9" w:rsidRDefault="00C778C9" w:rsidP="00AB74E5">
            <w:pPr>
              <w:spacing w:after="0" w:line="240" w:lineRule="auto"/>
              <w:jc w:val="center"/>
              <w:rPr>
                <w:rFonts w:ascii="Times New Roman" w:hAnsi="Times New Roman"/>
                <w:lang w:val="kk-KZ"/>
              </w:rPr>
            </w:pPr>
            <w:r>
              <w:rPr>
                <w:rFonts w:ascii="Times New Roman" w:hAnsi="Times New Roman"/>
              </w:rPr>
              <w:t>Коллаген мембрана</w:t>
            </w:r>
            <w:r>
              <w:rPr>
                <w:rFonts w:ascii="Times New Roman" w:hAnsi="Times New Roman"/>
                <w:lang w:val="kk-KZ"/>
              </w:rPr>
              <w:t>сы</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2</w:t>
            </w:r>
            <w:r w:rsidR="00593805" w:rsidRPr="00D15F16">
              <w:rPr>
                <w:rFonts w:ascii="Times New Roman" w:hAnsi="Times New Roman"/>
                <w:szCs w:val="24"/>
                <w:lang w:val="kk-KZ"/>
              </w:rPr>
              <w:t>х</w:t>
            </w:r>
            <w:r w:rsidRPr="00D15F16">
              <w:rPr>
                <w:rFonts w:ascii="Times New Roman" w:hAnsi="Times New Roman"/>
                <w:szCs w:val="24"/>
              </w:rPr>
              <w:t>2</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1,6х</w:t>
            </w:r>
            <w:r w:rsidR="00A013B9" w:rsidRPr="00D15F16">
              <w:rPr>
                <w:rFonts w:ascii="Times New Roman" w:hAnsi="Times New Roman"/>
                <w:szCs w:val="24"/>
              </w:rPr>
              <w:t>1,8</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1,4х</w:t>
            </w:r>
            <w:r w:rsidR="00A013B9" w:rsidRPr="00D15F16">
              <w:rPr>
                <w:rFonts w:ascii="Times New Roman" w:hAnsi="Times New Roman"/>
                <w:szCs w:val="24"/>
              </w:rPr>
              <w:t>1,6</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1,0х</w:t>
            </w:r>
            <w:r w:rsidR="00A013B9" w:rsidRPr="00D15F16">
              <w:rPr>
                <w:rFonts w:ascii="Times New Roman" w:hAnsi="Times New Roman"/>
                <w:szCs w:val="24"/>
              </w:rPr>
              <w:t>0,8</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593805" w:rsidP="00AB74E5">
            <w:pPr>
              <w:spacing w:after="0" w:line="240" w:lineRule="auto"/>
              <w:jc w:val="center"/>
              <w:rPr>
                <w:rFonts w:ascii="Times New Roman" w:hAnsi="Times New Roman"/>
                <w:szCs w:val="24"/>
                <w:lang w:val="kk-KZ"/>
              </w:rPr>
            </w:pPr>
            <w:r w:rsidRPr="00D15F16">
              <w:rPr>
                <w:rFonts w:ascii="Times New Roman" w:hAnsi="Times New Roman"/>
                <w:szCs w:val="24"/>
                <w:lang w:val="kk-KZ"/>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593805" w:rsidP="00AB74E5">
            <w:pPr>
              <w:spacing w:after="0" w:line="240" w:lineRule="auto"/>
              <w:jc w:val="center"/>
              <w:rPr>
                <w:rFonts w:ascii="Times New Roman" w:hAnsi="Times New Roman"/>
                <w:szCs w:val="24"/>
                <w:lang w:val="kk-KZ"/>
              </w:rPr>
            </w:pPr>
            <w:r w:rsidRPr="00D15F16">
              <w:rPr>
                <w:rFonts w:ascii="Times New Roman" w:hAnsi="Times New Roman"/>
                <w:szCs w:val="24"/>
                <w:lang w:val="kk-KZ"/>
              </w:rPr>
              <w:t>0</w:t>
            </w:r>
          </w:p>
        </w:tc>
      </w:tr>
      <w:tr w:rsidR="00A013B9" w:rsidRPr="00D15F16" w:rsidTr="00AB74E5">
        <w:trPr>
          <w:trHeight w:val="457"/>
        </w:trPr>
        <w:tc>
          <w:tcPr>
            <w:tcW w:w="3227"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hideMark/>
          </w:tcPr>
          <w:p w:rsidR="00A013B9" w:rsidRPr="00286D82" w:rsidRDefault="00A013B9" w:rsidP="00286D82">
            <w:pPr>
              <w:spacing w:after="0" w:line="240" w:lineRule="auto"/>
              <w:jc w:val="center"/>
              <w:rPr>
                <w:rFonts w:ascii="Times New Roman" w:hAnsi="Times New Roman"/>
              </w:rPr>
            </w:pPr>
            <w:r w:rsidRPr="00286D82">
              <w:rPr>
                <w:rFonts w:ascii="Times New Roman" w:hAnsi="Times New Roman"/>
                <w:lang w:val="kk-KZ"/>
              </w:rPr>
              <w:t>Коллаген/</w:t>
            </w:r>
            <w:r w:rsidR="00286D82" w:rsidRPr="00286D82">
              <w:rPr>
                <w:rFonts w:ascii="Times New Roman" w:hAnsi="Times New Roman"/>
                <w:bCs/>
                <w:i/>
                <w:lang w:val="kk-KZ"/>
              </w:rPr>
              <w:t>B.subtilis</w:t>
            </w:r>
            <w:r w:rsidR="00C778C9">
              <w:rPr>
                <w:rFonts w:ascii="Times New Roman" w:hAnsi="Times New Roman"/>
                <w:lang w:val="kk-KZ"/>
              </w:rPr>
              <w:t xml:space="preserve"> мембранасы</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2</w:t>
            </w:r>
            <w:r w:rsidR="00593805" w:rsidRPr="00D15F16">
              <w:rPr>
                <w:rFonts w:ascii="Times New Roman" w:hAnsi="Times New Roman"/>
                <w:szCs w:val="24"/>
                <w:lang w:val="kk-KZ"/>
              </w:rPr>
              <w:t>х</w:t>
            </w:r>
            <w:r w:rsidRPr="00D15F16">
              <w:rPr>
                <w:rFonts w:ascii="Times New Roman" w:hAnsi="Times New Roman"/>
                <w:szCs w:val="24"/>
              </w:rPr>
              <w:t>2</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1,4х</w:t>
            </w:r>
            <w:r w:rsidR="00A013B9" w:rsidRPr="00D15F16">
              <w:rPr>
                <w:rFonts w:ascii="Times New Roman" w:hAnsi="Times New Roman"/>
                <w:szCs w:val="24"/>
              </w:rPr>
              <w:t>1,3</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1,0х</w:t>
            </w:r>
            <w:r w:rsidR="00A013B9" w:rsidRPr="00D15F16">
              <w:rPr>
                <w:rFonts w:ascii="Times New Roman" w:hAnsi="Times New Roman"/>
                <w:szCs w:val="24"/>
              </w:rPr>
              <w:t>0,8</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hideMark/>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593805" w:rsidP="00AB74E5">
            <w:pPr>
              <w:spacing w:after="0" w:line="240" w:lineRule="auto"/>
              <w:jc w:val="center"/>
              <w:rPr>
                <w:rFonts w:ascii="Times New Roman" w:hAnsi="Times New Roman"/>
                <w:szCs w:val="24"/>
                <w:lang w:val="kk-KZ"/>
              </w:rPr>
            </w:pPr>
            <w:r w:rsidRPr="00D15F16">
              <w:rPr>
                <w:rFonts w:ascii="Times New Roman" w:hAnsi="Times New Roman"/>
                <w:szCs w:val="24"/>
                <w:lang w:val="kk-KZ"/>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593805" w:rsidP="00AB74E5">
            <w:pPr>
              <w:spacing w:after="0" w:line="240" w:lineRule="auto"/>
              <w:jc w:val="center"/>
              <w:rPr>
                <w:rFonts w:ascii="Times New Roman" w:hAnsi="Times New Roman"/>
                <w:szCs w:val="24"/>
                <w:lang w:val="kk-KZ"/>
              </w:rPr>
            </w:pPr>
            <w:r w:rsidRPr="00D15F16">
              <w:rPr>
                <w:rFonts w:ascii="Times New Roman" w:hAnsi="Times New Roman"/>
                <w:szCs w:val="24"/>
                <w:lang w:val="kk-KZ"/>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593805" w:rsidP="00AB74E5">
            <w:pPr>
              <w:spacing w:after="0" w:line="240" w:lineRule="auto"/>
              <w:jc w:val="center"/>
              <w:rPr>
                <w:rFonts w:ascii="Times New Roman" w:hAnsi="Times New Roman"/>
                <w:szCs w:val="24"/>
                <w:lang w:val="kk-KZ"/>
              </w:rPr>
            </w:pPr>
            <w:r w:rsidRPr="00D15F16">
              <w:rPr>
                <w:rFonts w:ascii="Times New Roman" w:hAnsi="Times New Roman"/>
                <w:szCs w:val="24"/>
                <w:lang w:val="kk-KZ"/>
              </w:rPr>
              <w:t>0</w:t>
            </w:r>
          </w:p>
        </w:tc>
      </w:tr>
      <w:tr w:rsidR="00A013B9" w:rsidRPr="00D15F16" w:rsidTr="00AB74E5">
        <w:trPr>
          <w:trHeight w:val="595"/>
        </w:trPr>
        <w:tc>
          <w:tcPr>
            <w:tcW w:w="3227"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hideMark/>
          </w:tcPr>
          <w:p w:rsidR="00A013B9" w:rsidRPr="00286D82" w:rsidRDefault="00A013B9" w:rsidP="00AB74E5">
            <w:pPr>
              <w:spacing w:after="0" w:line="240" w:lineRule="auto"/>
              <w:jc w:val="center"/>
              <w:rPr>
                <w:rFonts w:ascii="Times New Roman" w:hAnsi="Times New Roman"/>
                <w:lang w:val="kk-KZ"/>
              </w:rPr>
            </w:pPr>
            <w:r w:rsidRPr="00286D82">
              <w:rPr>
                <w:rFonts w:ascii="Times New Roman" w:hAnsi="Times New Roman"/>
              </w:rPr>
              <w:t xml:space="preserve">Метилурацил </w:t>
            </w:r>
            <w:r w:rsidRPr="00286D82">
              <w:rPr>
                <w:rFonts w:ascii="Times New Roman" w:hAnsi="Times New Roman"/>
                <w:lang w:val="kk-KZ"/>
              </w:rPr>
              <w:t>жақпа майы</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2х</w:t>
            </w:r>
            <w:r w:rsidR="00A013B9" w:rsidRPr="00D15F16">
              <w:rPr>
                <w:rFonts w:ascii="Times New Roman" w:hAnsi="Times New Roman"/>
                <w:szCs w:val="24"/>
              </w:rPr>
              <w:t>2</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1,0х</w:t>
            </w:r>
            <w:r w:rsidR="00A013B9" w:rsidRPr="00D15F16">
              <w:rPr>
                <w:rFonts w:ascii="Times New Roman" w:hAnsi="Times New Roman"/>
                <w:szCs w:val="24"/>
              </w:rPr>
              <w:t>1,2</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DF02D9" w:rsidP="00AB74E5">
            <w:pPr>
              <w:spacing w:after="0" w:line="240" w:lineRule="auto"/>
              <w:jc w:val="center"/>
              <w:rPr>
                <w:rFonts w:ascii="Times New Roman" w:hAnsi="Times New Roman"/>
                <w:szCs w:val="24"/>
              </w:rPr>
            </w:pPr>
            <w:r w:rsidRPr="00D15F16">
              <w:rPr>
                <w:rFonts w:ascii="Times New Roman" w:hAnsi="Times New Roman"/>
                <w:szCs w:val="24"/>
              </w:rPr>
              <w:t>0,8х</w:t>
            </w:r>
            <w:r w:rsidR="00A013B9" w:rsidRPr="00D15F16">
              <w:rPr>
                <w:rFonts w:ascii="Times New Roman" w:hAnsi="Times New Roman"/>
                <w:szCs w:val="24"/>
              </w:rPr>
              <w:t>0,5</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14" w:type="dxa"/>
              <w:left w:w="108" w:type="dxa"/>
              <w:bottom w:w="0" w:type="dxa"/>
              <w:right w:w="108" w:type="dxa"/>
            </w:tcMar>
          </w:tcPr>
          <w:p w:rsidR="00A013B9" w:rsidRPr="00D15F16" w:rsidRDefault="00A013B9" w:rsidP="00AB74E5">
            <w:pPr>
              <w:spacing w:after="0" w:line="240" w:lineRule="auto"/>
              <w:jc w:val="center"/>
              <w:rPr>
                <w:rFonts w:ascii="Times New Roman" w:hAnsi="Times New Roman"/>
                <w:szCs w:val="24"/>
              </w:rPr>
            </w:pPr>
            <w:r w:rsidRPr="00D15F16">
              <w:rPr>
                <w:rFonts w:ascii="Times New Roman" w:hAnsi="Times New Roman"/>
                <w:szCs w:val="24"/>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593805" w:rsidP="00AB74E5">
            <w:pPr>
              <w:spacing w:after="0" w:line="240" w:lineRule="auto"/>
              <w:jc w:val="center"/>
              <w:rPr>
                <w:rFonts w:ascii="Times New Roman" w:hAnsi="Times New Roman"/>
                <w:szCs w:val="24"/>
                <w:lang w:val="kk-KZ"/>
              </w:rPr>
            </w:pPr>
            <w:r w:rsidRPr="00D15F16">
              <w:rPr>
                <w:rFonts w:ascii="Times New Roman" w:hAnsi="Times New Roman"/>
                <w:szCs w:val="24"/>
                <w:lang w:val="kk-KZ"/>
              </w:rPr>
              <w:t>0</w:t>
            </w:r>
          </w:p>
        </w:tc>
        <w:tc>
          <w:tcPr>
            <w:tcW w:w="993"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593805" w:rsidP="00AB74E5">
            <w:pPr>
              <w:spacing w:after="0" w:line="240" w:lineRule="auto"/>
              <w:jc w:val="center"/>
              <w:rPr>
                <w:rFonts w:ascii="Times New Roman" w:hAnsi="Times New Roman"/>
                <w:szCs w:val="24"/>
                <w:lang w:val="kk-KZ"/>
              </w:rPr>
            </w:pPr>
            <w:r w:rsidRPr="00D15F16">
              <w:rPr>
                <w:rFonts w:ascii="Times New Roman" w:hAnsi="Times New Roman"/>
                <w:szCs w:val="24"/>
                <w:lang w:val="kk-KZ"/>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Pr>
          <w:p w:rsidR="00A013B9" w:rsidRPr="00D15F16" w:rsidRDefault="00593805" w:rsidP="00AB74E5">
            <w:pPr>
              <w:spacing w:after="0" w:line="240" w:lineRule="auto"/>
              <w:jc w:val="center"/>
              <w:rPr>
                <w:rFonts w:ascii="Times New Roman" w:hAnsi="Times New Roman"/>
                <w:szCs w:val="24"/>
                <w:lang w:val="kk-KZ"/>
              </w:rPr>
            </w:pPr>
            <w:r w:rsidRPr="00D15F16">
              <w:rPr>
                <w:rFonts w:ascii="Times New Roman" w:hAnsi="Times New Roman"/>
                <w:szCs w:val="24"/>
                <w:lang w:val="kk-KZ"/>
              </w:rPr>
              <w:t>0</w:t>
            </w:r>
          </w:p>
        </w:tc>
      </w:tr>
    </w:tbl>
    <w:p w:rsidR="005B2D8E" w:rsidRPr="00D15F16" w:rsidRDefault="005B2D8E" w:rsidP="00B96C00">
      <w:pPr>
        <w:spacing w:line="240" w:lineRule="auto"/>
        <w:ind w:firstLine="709"/>
        <w:jc w:val="both"/>
        <w:rPr>
          <w:rFonts w:ascii="Times New Roman" w:hAnsi="Times New Roman"/>
          <w:sz w:val="16"/>
          <w:szCs w:val="16"/>
          <w:lang w:val="kk-KZ"/>
        </w:rPr>
      </w:pPr>
    </w:p>
    <w:tbl>
      <w:tblPr>
        <w:tblW w:w="0" w:type="auto"/>
        <w:tblLook w:val="04A0" w:firstRow="1" w:lastRow="0" w:firstColumn="1" w:lastColumn="0" w:noHBand="0" w:noVBand="1"/>
      </w:tblPr>
      <w:tblGrid>
        <w:gridCol w:w="4927"/>
        <w:gridCol w:w="4927"/>
      </w:tblGrid>
      <w:tr w:rsidR="005B2D8E" w:rsidRPr="00D15F16" w:rsidTr="006D3E6C">
        <w:tc>
          <w:tcPr>
            <w:tcW w:w="4927" w:type="dxa"/>
            <w:shd w:val="clear" w:color="auto" w:fill="auto"/>
          </w:tcPr>
          <w:p w:rsidR="005B2D8E" w:rsidRPr="00D15F16" w:rsidRDefault="00F0527B" w:rsidP="006D3E6C">
            <w:pPr>
              <w:spacing w:line="240" w:lineRule="auto"/>
              <w:ind w:firstLine="1560"/>
              <w:jc w:val="both"/>
              <w:rPr>
                <w:rFonts w:ascii="Times New Roman" w:hAnsi="Times New Roman"/>
                <w:sz w:val="28"/>
                <w:szCs w:val="28"/>
                <w:lang w:val="kk-KZ"/>
              </w:rPr>
            </w:pPr>
            <w:r>
              <w:rPr>
                <w:rFonts w:ascii="Times New Roman" w:hAnsi="Times New Roman"/>
                <w:noProof/>
                <w:sz w:val="28"/>
                <w:szCs w:val="28"/>
              </w:rPr>
              <w:drawing>
                <wp:inline distT="0" distB="0" distL="0" distR="0">
                  <wp:extent cx="1844675" cy="1750060"/>
                  <wp:effectExtent l="0" t="0" r="3175" b="2540"/>
                  <wp:docPr id="36" name="Рисунок 2" descr="20161222_16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61222_160801"/>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bwMode="auto">
                          <a:xfrm>
                            <a:off x="0" y="0"/>
                            <a:ext cx="1844675" cy="1750060"/>
                          </a:xfrm>
                          <a:prstGeom prst="rect">
                            <a:avLst/>
                          </a:prstGeom>
                          <a:noFill/>
                          <a:ln>
                            <a:noFill/>
                          </a:ln>
                        </pic:spPr>
                      </pic:pic>
                    </a:graphicData>
                  </a:graphic>
                </wp:inline>
              </w:drawing>
            </w:r>
          </w:p>
        </w:tc>
        <w:tc>
          <w:tcPr>
            <w:tcW w:w="4927" w:type="dxa"/>
            <w:shd w:val="clear" w:color="auto" w:fill="auto"/>
          </w:tcPr>
          <w:p w:rsidR="005B2D8E" w:rsidRPr="00D15F16" w:rsidRDefault="00F0527B" w:rsidP="006D3E6C">
            <w:pPr>
              <w:spacing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2286000" cy="1750060"/>
                  <wp:effectExtent l="0" t="0" r="0" b="2540"/>
                  <wp:docPr id="37" name="Рисунок 2" descr="20161229_15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61229_151316"/>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2286000" cy="1750060"/>
                          </a:xfrm>
                          <a:prstGeom prst="rect">
                            <a:avLst/>
                          </a:prstGeom>
                          <a:noFill/>
                          <a:ln>
                            <a:noFill/>
                          </a:ln>
                        </pic:spPr>
                      </pic:pic>
                    </a:graphicData>
                  </a:graphic>
                </wp:inline>
              </w:drawing>
            </w:r>
          </w:p>
        </w:tc>
      </w:tr>
      <w:tr w:rsidR="005B2D8E" w:rsidRPr="00D15F16" w:rsidTr="006D3E6C">
        <w:tc>
          <w:tcPr>
            <w:tcW w:w="4927" w:type="dxa"/>
            <w:shd w:val="clear" w:color="auto" w:fill="auto"/>
          </w:tcPr>
          <w:p w:rsidR="005B2D8E" w:rsidRPr="00D15F16" w:rsidRDefault="005B2D8E" w:rsidP="006D3E6C">
            <w:pPr>
              <w:spacing w:line="240" w:lineRule="auto"/>
              <w:jc w:val="center"/>
              <w:rPr>
                <w:rFonts w:ascii="Times New Roman" w:hAnsi="Times New Roman"/>
                <w:sz w:val="28"/>
                <w:szCs w:val="28"/>
                <w:lang w:val="kk-KZ"/>
              </w:rPr>
            </w:pPr>
            <w:r w:rsidRPr="00D15F16">
              <w:rPr>
                <w:rFonts w:ascii="Times New Roman" w:hAnsi="Times New Roman"/>
                <w:sz w:val="28"/>
                <w:szCs w:val="28"/>
                <w:lang w:val="kk-KZ"/>
              </w:rPr>
              <w:t>(а)</w:t>
            </w:r>
          </w:p>
        </w:tc>
        <w:tc>
          <w:tcPr>
            <w:tcW w:w="4927" w:type="dxa"/>
            <w:shd w:val="clear" w:color="auto" w:fill="auto"/>
          </w:tcPr>
          <w:p w:rsidR="005B2D8E" w:rsidRPr="00D15F16" w:rsidRDefault="005B2D8E" w:rsidP="006D3E6C">
            <w:pPr>
              <w:spacing w:line="240" w:lineRule="auto"/>
              <w:jc w:val="center"/>
              <w:rPr>
                <w:rFonts w:ascii="Times New Roman" w:hAnsi="Times New Roman"/>
                <w:sz w:val="28"/>
                <w:szCs w:val="28"/>
                <w:lang w:val="kk-KZ"/>
              </w:rPr>
            </w:pPr>
            <w:r w:rsidRPr="00D15F16">
              <w:rPr>
                <w:rFonts w:ascii="Times New Roman" w:hAnsi="Times New Roman"/>
                <w:sz w:val="28"/>
                <w:szCs w:val="28"/>
                <w:lang w:val="kk-KZ"/>
              </w:rPr>
              <w:t>(б)</w:t>
            </w:r>
          </w:p>
        </w:tc>
      </w:tr>
    </w:tbl>
    <w:p w:rsidR="005B2D8E" w:rsidRPr="00D15F16" w:rsidRDefault="00A02279" w:rsidP="00B96C00">
      <w:pPr>
        <w:spacing w:line="240" w:lineRule="auto"/>
        <w:ind w:firstLine="709"/>
        <w:jc w:val="both"/>
        <w:rPr>
          <w:rFonts w:ascii="Times New Roman" w:hAnsi="Times New Roman"/>
          <w:bCs/>
          <w:sz w:val="28"/>
          <w:szCs w:val="28"/>
          <w:lang w:val="kk-KZ"/>
        </w:rPr>
      </w:pPr>
      <w:r w:rsidRPr="00D15F16">
        <w:rPr>
          <w:rFonts w:ascii="Times New Roman" w:hAnsi="Times New Roman"/>
          <w:bCs/>
          <w:sz w:val="28"/>
          <w:szCs w:val="28"/>
          <w:lang w:val="kk-KZ"/>
        </w:rPr>
        <w:t>Сурет 29  - Жараны жазатын әсерінің теңіз шошқаларына зерттелуі</w:t>
      </w:r>
    </w:p>
    <w:p w:rsidR="003E7003" w:rsidRPr="00D15F16" w:rsidRDefault="003E7003" w:rsidP="00B96C00">
      <w:pPr>
        <w:spacing w:line="240" w:lineRule="auto"/>
        <w:ind w:firstLine="709"/>
        <w:jc w:val="both"/>
        <w:rPr>
          <w:rFonts w:ascii="Times New Roman" w:hAnsi="Times New Roman"/>
          <w:bCs/>
          <w:sz w:val="28"/>
          <w:szCs w:val="28"/>
          <w:lang w:val="kk-KZ"/>
        </w:rPr>
      </w:pPr>
      <w:r w:rsidRPr="00D15F16">
        <w:rPr>
          <w:rFonts w:ascii="Times New Roman" w:hAnsi="Times New Roman"/>
          <w:bCs/>
          <w:sz w:val="28"/>
          <w:szCs w:val="28"/>
          <w:lang w:val="kk-KZ"/>
        </w:rPr>
        <w:t xml:space="preserve">Барлық топ жануарларының дене салмағының өзгеруі 30 - суретте көрсетілген. </w:t>
      </w:r>
    </w:p>
    <w:p w:rsidR="003E7003" w:rsidRPr="00D15F16" w:rsidRDefault="00F0527B" w:rsidP="003E7003">
      <w:pPr>
        <w:spacing w:line="240" w:lineRule="auto"/>
        <w:ind w:firstLine="709"/>
        <w:jc w:val="center"/>
      </w:pPr>
      <w:r>
        <w:rPr>
          <w:noProof/>
        </w:rPr>
        <w:drawing>
          <wp:inline distT="0" distB="0" distL="0" distR="0">
            <wp:extent cx="3610610" cy="1891665"/>
            <wp:effectExtent l="0" t="0" r="0" b="0"/>
            <wp:docPr id="3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1"/>
              </a:graphicData>
            </a:graphic>
          </wp:inline>
        </w:drawing>
      </w:r>
    </w:p>
    <w:p w:rsidR="003E7003" w:rsidRPr="00D15F16" w:rsidRDefault="003E7003" w:rsidP="003E7003">
      <w:pPr>
        <w:pStyle w:val="af5"/>
        <w:ind w:firstLine="709"/>
        <w:jc w:val="center"/>
        <w:rPr>
          <w:bCs/>
          <w:sz w:val="28"/>
          <w:szCs w:val="28"/>
        </w:rPr>
      </w:pPr>
      <w:r w:rsidRPr="00D15F16">
        <w:rPr>
          <w:bCs/>
          <w:sz w:val="28"/>
          <w:szCs w:val="28"/>
        </w:rPr>
        <w:t>Сурет 30 - Жараны жазатын әсерін зерттеудегі теңіз шошқаларының салмағының көрсеткіштері</w:t>
      </w:r>
    </w:p>
    <w:p w:rsidR="007972D7" w:rsidRPr="00D15F16" w:rsidRDefault="007E2510" w:rsidP="002A7D92">
      <w:pPr>
        <w:pStyle w:val="af5"/>
        <w:spacing w:after="0"/>
        <w:ind w:firstLine="709"/>
        <w:jc w:val="both"/>
        <w:rPr>
          <w:b/>
          <w:sz w:val="28"/>
          <w:szCs w:val="28"/>
        </w:rPr>
      </w:pPr>
      <w:r w:rsidRPr="00D15F16">
        <w:rPr>
          <w:b/>
          <w:sz w:val="28"/>
          <w:szCs w:val="28"/>
        </w:rPr>
        <w:t>4.</w:t>
      </w:r>
      <w:r w:rsidRPr="00D15F16">
        <w:rPr>
          <w:b/>
          <w:sz w:val="28"/>
          <w:szCs w:val="28"/>
          <w:lang w:val="ru-RU"/>
        </w:rPr>
        <w:t xml:space="preserve">8 </w:t>
      </w:r>
      <w:r w:rsidR="007972D7" w:rsidRPr="00D15F16">
        <w:rPr>
          <w:b/>
          <w:sz w:val="28"/>
          <w:szCs w:val="28"/>
        </w:rPr>
        <w:t>Пробиотигі бар коллагенді мембраналарды өндірудің технико-экономикалық негіздемесі</w:t>
      </w:r>
    </w:p>
    <w:p w:rsidR="007972D7" w:rsidRPr="00D15F16" w:rsidRDefault="007972D7" w:rsidP="002A7D92">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Пробиотигі бар коллагенді мембрананың технико-экономикалық негіздемесі жүргізілді. Бациколл шартты атауындағы коллагенді мембраналарды өндіру жобасын іске асыру «Антиген» ЖШС ғылыми өндірістік базасында жүзеге асыру көзделіп отыр</w:t>
      </w:r>
      <w:r w:rsidR="00EE655E" w:rsidRPr="00D15F16">
        <w:rPr>
          <w:rFonts w:ascii="Times New Roman" w:hAnsi="Times New Roman"/>
          <w:sz w:val="28"/>
          <w:szCs w:val="28"/>
          <w:lang w:val="kk-KZ"/>
        </w:rPr>
        <w:t xml:space="preserve"> (37 - кесте)</w:t>
      </w:r>
      <w:r w:rsidRPr="00D15F16">
        <w:rPr>
          <w:rFonts w:ascii="Times New Roman" w:hAnsi="Times New Roman"/>
          <w:sz w:val="28"/>
          <w:szCs w:val="28"/>
          <w:lang w:val="kk-KZ"/>
        </w:rPr>
        <w:t>.</w:t>
      </w:r>
      <w:r w:rsidR="00EE655E" w:rsidRPr="00D15F16">
        <w:rPr>
          <w:rFonts w:ascii="Times New Roman" w:hAnsi="Times New Roman"/>
          <w:sz w:val="28"/>
          <w:szCs w:val="28"/>
          <w:lang w:val="kk-KZ"/>
        </w:rPr>
        <w:t xml:space="preserve">  </w:t>
      </w:r>
    </w:p>
    <w:p w:rsidR="007972D7" w:rsidRPr="00D15F16" w:rsidRDefault="007972D7" w:rsidP="007972D7">
      <w:pPr>
        <w:spacing w:after="0" w:line="240" w:lineRule="auto"/>
        <w:jc w:val="both"/>
        <w:rPr>
          <w:rFonts w:ascii="Times New Roman" w:hAnsi="Times New Roman"/>
          <w:sz w:val="28"/>
          <w:szCs w:val="28"/>
          <w:lang w:val="kk-KZ"/>
        </w:rPr>
      </w:pPr>
    </w:p>
    <w:p w:rsidR="007972D7" w:rsidRPr="00D15F16" w:rsidRDefault="00F134AB" w:rsidP="007972D7">
      <w:pPr>
        <w:spacing w:after="0" w:line="240" w:lineRule="auto"/>
        <w:jc w:val="both"/>
        <w:rPr>
          <w:rFonts w:ascii="Times New Roman" w:hAnsi="Times New Roman"/>
          <w:sz w:val="28"/>
          <w:szCs w:val="28"/>
          <w:lang w:val="kk-KZ"/>
        </w:rPr>
      </w:pPr>
      <w:r w:rsidRPr="00D15F16">
        <w:rPr>
          <w:rFonts w:ascii="Times New Roman" w:hAnsi="Times New Roman"/>
          <w:sz w:val="28"/>
          <w:szCs w:val="28"/>
          <w:lang w:val="kk-KZ"/>
        </w:rPr>
        <w:t>Кесте 37</w:t>
      </w:r>
      <w:r w:rsidR="007972D7" w:rsidRPr="00D15F16">
        <w:rPr>
          <w:rFonts w:ascii="Times New Roman" w:hAnsi="Times New Roman"/>
          <w:sz w:val="28"/>
          <w:szCs w:val="28"/>
          <w:lang w:val="kk-KZ"/>
        </w:rPr>
        <w:t xml:space="preserve"> – Бациколл шартты атауындағы коллагенді мембрананың технико-экономикалық негіздемесі</w:t>
      </w:r>
    </w:p>
    <w:p w:rsidR="007972D7" w:rsidRPr="00D15F16" w:rsidRDefault="007972D7" w:rsidP="007972D7">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2"/>
        <w:gridCol w:w="1905"/>
        <w:gridCol w:w="1615"/>
        <w:gridCol w:w="1563"/>
        <w:gridCol w:w="1333"/>
        <w:gridCol w:w="1607"/>
      </w:tblGrid>
      <w:tr w:rsidR="007972D7" w:rsidRPr="00D15F16" w:rsidTr="00A113D6">
        <w:tc>
          <w:tcPr>
            <w:tcW w:w="1322" w:type="dxa"/>
            <w:shd w:val="clear" w:color="auto" w:fill="auto"/>
          </w:tcPr>
          <w:p w:rsidR="007972D7" w:rsidRPr="00D15F16" w:rsidRDefault="007972D7" w:rsidP="007D6DC6">
            <w:pPr>
              <w:pStyle w:val="TableParagraph"/>
              <w:spacing w:line="240" w:lineRule="auto"/>
              <w:ind w:left="17"/>
              <w:rPr>
                <w:rFonts w:ascii="Times New Roman" w:hAnsi="Times New Roman" w:cs="Times New Roman"/>
                <w:sz w:val="24"/>
                <w:szCs w:val="24"/>
              </w:rPr>
            </w:pPr>
            <w:r w:rsidRPr="00D15F16">
              <w:rPr>
                <w:rFonts w:ascii="Times New Roman" w:hAnsi="Times New Roman" w:cs="Times New Roman"/>
                <w:sz w:val="24"/>
                <w:szCs w:val="24"/>
              </w:rPr>
              <w:t>№</w:t>
            </w:r>
          </w:p>
        </w:tc>
        <w:tc>
          <w:tcPr>
            <w:tcW w:w="1905" w:type="dxa"/>
            <w:shd w:val="clear" w:color="auto" w:fill="auto"/>
          </w:tcPr>
          <w:p w:rsidR="007972D7" w:rsidRPr="00D15F16" w:rsidRDefault="007972D7" w:rsidP="007D6DC6">
            <w:pPr>
              <w:pStyle w:val="TableParagraph"/>
              <w:spacing w:line="240" w:lineRule="auto"/>
              <w:ind w:left="520" w:right="78" w:hanging="409"/>
              <w:rPr>
                <w:rFonts w:ascii="Times New Roman" w:hAnsi="Times New Roman" w:cs="Times New Roman"/>
                <w:sz w:val="24"/>
                <w:szCs w:val="24"/>
              </w:rPr>
            </w:pPr>
            <w:r w:rsidRPr="00D15F16">
              <w:rPr>
                <w:rFonts w:ascii="Times New Roman" w:hAnsi="Times New Roman" w:cs="Times New Roman"/>
                <w:sz w:val="24"/>
                <w:szCs w:val="24"/>
              </w:rPr>
              <w:t>Материалдың</w:t>
            </w:r>
            <w:r w:rsidRPr="00D15F16">
              <w:rPr>
                <w:rFonts w:ascii="Times New Roman" w:hAnsi="Times New Roman" w:cs="Times New Roman"/>
                <w:spacing w:val="-58"/>
                <w:sz w:val="24"/>
                <w:szCs w:val="24"/>
              </w:rPr>
              <w:t xml:space="preserve"> </w:t>
            </w:r>
            <w:r w:rsidRPr="00D15F16">
              <w:rPr>
                <w:rFonts w:ascii="Times New Roman" w:hAnsi="Times New Roman" w:cs="Times New Roman"/>
                <w:sz w:val="24"/>
                <w:szCs w:val="24"/>
              </w:rPr>
              <w:t>атауы</w:t>
            </w:r>
          </w:p>
        </w:tc>
        <w:tc>
          <w:tcPr>
            <w:tcW w:w="1615" w:type="dxa"/>
            <w:shd w:val="clear" w:color="auto" w:fill="auto"/>
            <w:vAlign w:val="center"/>
          </w:tcPr>
          <w:p w:rsidR="00CE2797" w:rsidRPr="00D15F16" w:rsidRDefault="00CE2797" w:rsidP="007D6DC6">
            <w:pPr>
              <w:pStyle w:val="TableParagraph"/>
              <w:spacing w:line="240" w:lineRule="auto"/>
              <w:ind w:left="378" w:right="366"/>
              <w:rPr>
                <w:rFonts w:ascii="Times New Roman" w:hAnsi="Times New Roman" w:cs="Times New Roman"/>
                <w:sz w:val="24"/>
                <w:szCs w:val="24"/>
              </w:rPr>
            </w:pPr>
          </w:p>
          <w:p w:rsidR="007972D7" w:rsidRPr="00D15F16" w:rsidRDefault="00CE2797" w:rsidP="007D6DC6">
            <w:pPr>
              <w:pStyle w:val="TableParagraph"/>
              <w:spacing w:line="240" w:lineRule="auto"/>
              <w:ind w:left="289" w:right="366"/>
              <w:rPr>
                <w:rFonts w:ascii="Times New Roman" w:hAnsi="Times New Roman" w:cs="Times New Roman"/>
                <w:sz w:val="24"/>
                <w:szCs w:val="24"/>
              </w:rPr>
            </w:pPr>
            <w:r w:rsidRPr="00D15F16">
              <w:rPr>
                <w:rFonts w:ascii="Times New Roman" w:hAnsi="Times New Roman" w:cs="Times New Roman"/>
                <w:sz w:val="24"/>
                <w:szCs w:val="24"/>
                <w:lang w:val="kk-KZ"/>
              </w:rPr>
              <w:t>Ө</w:t>
            </w:r>
            <w:r w:rsidR="007972D7" w:rsidRPr="00D15F16">
              <w:rPr>
                <w:rFonts w:ascii="Times New Roman" w:hAnsi="Times New Roman" w:cs="Times New Roman"/>
                <w:sz w:val="24"/>
                <w:szCs w:val="24"/>
              </w:rPr>
              <w:t>лшем</w:t>
            </w:r>
            <w:r w:rsidR="007972D7" w:rsidRPr="00D15F16">
              <w:rPr>
                <w:rFonts w:ascii="Times New Roman" w:hAnsi="Times New Roman" w:cs="Times New Roman"/>
                <w:spacing w:val="-5"/>
                <w:sz w:val="24"/>
                <w:szCs w:val="24"/>
              </w:rPr>
              <w:t xml:space="preserve"> </w:t>
            </w:r>
            <w:r w:rsidR="007972D7" w:rsidRPr="00D15F16">
              <w:rPr>
                <w:rFonts w:ascii="Times New Roman" w:hAnsi="Times New Roman" w:cs="Times New Roman"/>
                <w:sz w:val="24"/>
                <w:szCs w:val="24"/>
              </w:rPr>
              <w:t>бірлігі</w:t>
            </w:r>
          </w:p>
        </w:tc>
        <w:tc>
          <w:tcPr>
            <w:tcW w:w="1563" w:type="dxa"/>
            <w:shd w:val="clear" w:color="auto" w:fill="auto"/>
          </w:tcPr>
          <w:p w:rsidR="007972D7" w:rsidRPr="00D15F16" w:rsidRDefault="007972D7" w:rsidP="007D6DC6">
            <w:pPr>
              <w:pStyle w:val="TableParagraph"/>
              <w:spacing w:line="240" w:lineRule="auto"/>
              <w:ind w:left="138" w:right="106" w:firstLine="2"/>
              <w:rPr>
                <w:rFonts w:ascii="Times New Roman" w:hAnsi="Times New Roman" w:cs="Times New Roman"/>
                <w:sz w:val="24"/>
                <w:szCs w:val="24"/>
              </w:rPr>
            </w:pPr>
            <w:r w:rsidRPr="00D15F16">
              <w:rPr>
                <w:rFonts w:ascii="Times New Roman" w:hAnsi="Times New Roman" w:cs="Times New Roman"/>
                <w:sz w:val="24"/>
                <w:szCs w:val="24"/>
              </w:rPr>
              <w:t>Шығыстар</w:t>
            </w:r>
            <w:r w:rsidRPr="00D15F16">
              <w:rPr>
                <w:rFonts w:ascii="Times New Roman" w:hAnsi="Times New Roman" w:cs="Times New Roman"/>
                <w:spacing w:val="-57"/>
                <w:sz w:val="24"/>
                <w:szCs w:val="24"/>
              </w:rPr>
              <w:t xml:space="preserve"> </w:t>
            </w:r>
            <w:r w:rsidRPr="00D15F16">
              <w:rPr>
                <w:rFonts w:ascii="Times New Roman" w:hAnsi="Times New Roman" w:cs="Times New Roman"/>
                <w:spacing w:val="-1"/>
                <w:sz w:val="24"/>
                <w:szCs w:val="24"/>
              </w:rPr>
              <w:t>нормасы,</w:t>
            </w:r>
            <w:r w:rsidRPr="00D15F16">
              <w:rPr>
                <w:rFonts w:ascii="Times New Roman" w:hAnsi="Times New Roman" w:cs="Times New Roman"/>
                <w:spacing w:val="-12"/>
                <w:sz w:val="24"/>
                <w:szCs w:val="24"/>
              </w:rPr>
              <w:t xml:space="preserve"> </w:t>
            </w:r>
            <w:r w:rsidRPr="00D15F16">
              <w:rPr>
                <w:rFonts w:ascii="Times New Roman" w:hAnsi="Times New Roman" w:cs="Times New Roman"/>
                <w:sz w:val="24"/>
                <w:szCs w:val="24"/>
              </w:rPr>
              <w:t>г</w:t>
            </w:r>
          </w:p>
        </w:tc>
        <w:tc>
          <w:tcPr>
            <w:tcW w:w="1333" w:type="dxa"/>
            <w:shd w:val="clear" w:color="auto" w:fill="auto"/>
          </w:tcPr>
          <w:p w:rsidR="007972D7" w:rsidRPr="00D15F16" w:rsidRDefault="007972D7" w:rsidP="007D6DC6">
            <w:pPr>
              <w:pStyle w:val="TableParagraph"/>
              <w:spacing w:line="240" w:lineRule="auto"/>
              <w:ind w:left="226" w:right="186" w:hanging="8"/>
              <w:rPr>
                <w:rFonts w:ascii="Times New Roman" w:hAnsi="Times New Roman" w:cs="Times New Roman"/>
                <w:sz w:val="24"/>
                <w:szCs w:val="24"/>
              </w:rPr>
            </w:pPr>
            <w:r w:rsidRPr="00D15F16">
              <w:rPr>
                <w:rFonts w:ascii="Times New Roman" w:hAnsi="Times New Roman" w:cs="Times New Roman"/>
                <w:spacing w:val="-1"/>
                <w:sz w:val="24"/>
                <w:szCs w:val="24"/>
              </w:rPr>
              <w:t>Бағасы</w:t>
            </w:r>
            <w:r w:rsidRPr="00D15F16">
              <w:rPr>
                <w:rFonts w:ascii="Times New Roman" w:hAnsi="Times New Roman" w:cs="Times New Roman"/>
                <w:spacing w:val="-57"/>
                <w:sz w:val="24"/>
                <w:szCs w:val="24"/>
              </w:rPr>
              <w:t xml:space="preserve"> </w:t>
            </w:r>
            <w:r w:rsidRPr="00D15F16">
              <w:rPr>
                <w:rFonts w:ascii="Times New Roman" w:hAnsi="Times New Roman" w:cs="Times New Roman"/>
                <w:sz w:val="24"/>
                <w:szCs w:val="24"/>
              </w:rPr>
              <w:t>(тенге)</w:t>
            </w:r>
          </w:p>
        </w:tc>
        <w:tc>
          <w:tcPr>
            <w:tcW w:w="1607" w:type="dxa"/>
            <w:shd w:val="clear" w:color="auto" w:fill="auto"/>
          </w:tcPr>
          <w:p w:rsidR="007972D7" w:rsidRPr="00D15F16" w:rsidRDefault="007972D7" w:rsidP="007D6DC6">
            <w:pPr>
              <w:pStyle w:val="TableParagraph"/>
              <w:spacing w:line="240" w:lineRule="auto"/>
              <w:ind w:left="365" w:right="328" w:firstLine="64"/>
              <w:rPr>
                <w:rFonts w:ascii="Times New Roman" w:hAnsi="Times New Roman" w:cs="Times New Roman"/>
                <w:sz w:val="24"/>
                <w:szCs w:val="24"/>
              </w:rPr>
            </w:pPr>
            <w:r w:rsidRPr="00D15F16">
              <w:rPr>
                <w:rFonts w:ascii="Times New Roman" w:hAnsi="Times New Roman" w:cs="Times New Roman"/>
                <w:sz w:val="24"/>
                <w:szCs w:val="24"/>
              </w:rPr>
              <w:t>Құны</w:t>
            </w:r>
            <w:r w:rsidRPr="00D15F16">
              <w:rPr>
                <w:rFonts w:ascii="Times New Roman" w:hAnsi="Times New Roman" w:cs="Times New Roman"/>
                <w:spacing w:val="1"/>
                <w:sz w:val="24"/>
                <w:szCs w:val="24"/>
              </w:rPr>
              <w:t xml:space="preserve"> </w:t>
            </w:r>
            <w:r w:rsidRPr="00D15F16">
              <w:rPr>
                <w:rFonts w:ascii="Times New Roman" w:hAnsi="Times New Roman" w:cs="Times New Roman"/>
                <w:spacing w:val="-1"/>
                <w:sz w:val="24"/>
                <w:szCs w:val="24"/>
              </w:rPr>
              <w:t>(тенге)</w:t>
            </w:r>
          </w:p>
        </w:tc>
      </w:tr>
      <w:tr w:rsidR="007972D7" w:rsidRPr="00D15F16" w:rsidTr="007D6DC6">
        <w:tc>
          <w:tcPr>
            <w:tcW w:w="9345" w:type="dxa"/>
            <w:gridSpan w:val="6"/>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НЕГІЗГІ ШИКІЗАТ</w:t>
            </w:r>
          </w:p>
        </w:tc>
      </w:tr>
      <w:tr w:rsidR="007972D7" w:rsidRPr="00D15F16" w:rsidTr="00A113D6">
        <w:tc>
          <w:tcPr>
            <w:tcW w:w="1322" w:type="dxa"/>
            <w:shd w:val="clear" w:color="auto" w:fill="auto"/>
          </w:tcPr>
          <w:p w:rsidR="007972D7" w:rsidRPr="00D15F16" w:rsidRDefault="007972D7" w:rsidP="007D6DC6">
            <w:pPr>
              <w:spacing w:after="0" w:line="240" w:lineRule="auto"/>
              <w:jc w:val="center"/>
              <w:rPr>
                <w:rFonts w:ascii="Times New Roman" w:hAnsi="Times New Roman"/>
                <w:sz w:val="24"/>
                <w:szCs w:val="24"/>
              </w:rPr>
            </w:pPr>
            <w:r w:rsidRPr="00D15F16">
              <w:rPr>
                <w:rFonts w:ascii="Times New Roman" w:hAnsi="Times New Roman"/>
                <w:sz w:val="24"/>
                <w:szCs w:val="24"/>
              </w:rPr>
              <w:t>1</w:t>
            </w:r>
          </w:p>
        </w:tc>
        <w:tc>
          <w:tcPr>
            <w:tcW w:w="1905"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i/>
                <w:sz w:val="24"/>
                <w:szCs w:val="24"/>
                <w:lang w:val="en-US"/>
              </w:rPr>
              <w:t>Bacillus</w:t>
            </w:r>
            <w:r w:rsidRPr="00D15F16">
              <w:rPr>
                <w:rFonts w:ascii="Times New Roman" w:hAnsi="Times New Roman"/>
                <w:sz w:val="24"/>
                <w:szCs w:val="24"/>
                <w:lang w:val="en-US"/>
              </w:rPr>
              <w:t xml:space="preserve"> </w:t>
            </w:r>
            <w:r w:rsidRPr="00D15F16">
              <w:rPr>
                <w:rFonts w:ascii="Times New Roman" w:hAnsi="Times New Roman"/>
                <w:sz w:val="24"/>
                <w:szCs w:val="24"/>
                <w:lang w:val="kk-KZ"/>
              </w:rPr>
              <w:t>биомассасы</w:t>
            </w:r>
          </w:p>
        </w:tc>
        <w:tc>
          <w:tcPr>
            <w:tcW w:w="1615"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кг</w:t>
            </w:r>
          </w:p>
        </w:tc>
        <w:tc>
          <w:tcPr>
            <w:tcW w:w="156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30</w:t>
            </w:r>
          </w:p>
        </w:tc>
        <w:tc>
          <w:tcPr>
            <w:tcW w:w="133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80 000</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2 400 000</w:t>
            </w:r>
          </w:p>
        </w:tc>
      </w:tr>
      <w:tr w:rsidR="007972D7" w:rsidRPr="00D15F16" w:rsidTr="00A113D6">
        <w:tc>
          <w:tcPr>
            <w:tcW w:w="1322"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2</w:t>
            </w:r>
          </w:p>
        </w:tc>
        <w:tc>
          <w:tcPr>
            <w:tcW w:w="1905"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Коллаген</w:t>
            </w:r>
          </w:p>
        </w:tc>
        <w:tc>
          <w:tcPr>
            <w:tcW w:w="1615"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кг</w:t>
            </w:r>
          </w:p>
        </w:tc>
        <w:tc>
          <w:tcPr>
            <w:tcW w:w="156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50</w:t>
            </w:r>
          </w:p>
        </w:tc>
        <w:tc>
          <w:tcPr>
            <w:tcW w:w="1333" w:type="dxa"/>
            <w:shd w:val="clear" w:color="auto" w:fill="auto"/>
          </w:tcPr>
          <w:p w:rsidR="007972D7" w:rsidRPr="00D15F16" w:rsidRDefault="002A7D92"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38 548</w:t>
            </w:r>
          </w:p>
        </w:tc>
        <w:tc>
          <w:tcPr>
            <w:tcW w:w="1607" w:type="dxa"/>
            <w:shd w:val="clear" w:color="auto" w:fill="auto"/>
          </w:tcPr>
          <w:p w:rsidR="007972D7" w:rsidRPr="00D15F16" w:rsidRDefault="002A7D92"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1 927 375</w:t>
            </w:r>
          </w:p>
        </w:tc>
      </w:tr>
      <w:tr w:rsidR="007972D7" w:rsidRPr="00D15F16" w:rsidTr="00A113D6">
        <w:tc>
          <w:tcPr>
            <w:tcW w:w="1322"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3</w:t>
            </w:r>
          </w:p>
        </w:tc>
        <w:tc>
          <w:tcPr>
            <w:tcW w:w="1905"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Гиалурон қышқылы</w:t>
            </w:r>
          </w:p>
        </w:tc>
        <w:tc>
          <w:tcPr>
            <w:tcW w:w="1615"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кг</w:t>
            </w:r>
          </w:p>
        </w:tc>
        <w:tc>
          <w:tcPr>
            <w:tcW w:w="156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20</w:t>
            </w:r>
          </w:p>
        </w:tc>
        <w:tc>
          <w:tcPr>
            <w:tcW w:w="133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45 990</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919 800</w:t>
            </w:r>
          </w:p>
        </w:tc>
      </w:tr>
      <w:tr w:rsidR="002A2B8F" w:rsidRPr="00D15F16" w:rsidTr="00A113D6">
        <w:tc>
          <w:tcPr>
            <w:tcW w:w="1322" w:type="dxa"/>
            <w:shd w:val="clear" w:color="auto" w:fill="auto"/>
          </w:tcPr>
          <w:p w:rsidR="002A2B8F" w:rsidRPr="00D15F16" w:rsidRDefault="002A2B8F" w:rsidP="007D6DC6">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1905" w:type="dxa"/>
            <w:shd w:val="clear" w:color="auto" w:fill="auto"/>
          </w:tcPr>
          <w:p w:rsidR="002A2B8F" w:rsidRPr="00D15F16" w:rsidRDefault="002A2B8F"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Натрий цитрат</w:t>
            </w:r>
            <w:r w:rsidR="00A113D6">
              <w:rPr>
                <w:rFonts w:ascii="Times New Roman" w:hAnsi="Times New Roman"/>
                <w:sz w:val="24"/>
                <w:szCs w:val="24"/>
                <w:lang w:val="kk-KZ"/>
              </w:rPr>
              <w:t>ы</w:t>
            </w:r>
          </w:p>
        </w:tc>
        <w:tc>
          <w:tcPr>
            <w:tcW w:w="1615" w:type="dxa"/>
            <w:shd w:val="clear" w:color="auto" w:fill="auto"/>
          </w:tcPr>
          <w:p w:rsidR="002A2B8F" w:rsidRPr="00D15F16" w:rsidRDefault="002A2B8F" w:rsidP="007D6DC6">
            <w:pPr>
              <w:spacing w:after="0" w:line="240" w:lineRule="auto"/>
              <w:jc w:val="center"/>
              <w:rPr>
                <w:rFonts w:ascii="Times New Roman" w:hAnsi="Times New Roman"/>
                <w:sz w:val="24"/>
                <w:szCs w:val="24"/>
                <w:lang w:val="kk-KZ"/>
              </w:rPr>
            </w:pPr>
            <w:r>
              <w:rPr>
                <w:rFonts w:ascii="Times New Roman" w:hAnsi="Times New Roman"/>
                <w:sz w:val="24"/>
                <w:szCs w:val="24"/>
                <w:lang w:val="kk-KZ"/>
              </w:rPr>
              <w:t>кг</w:t>
            </w:r>
          </w:p>
        </w:tc>
        <w:tc>
          <w:tcPr>
            <w:tcW w:w="1563" w:type="dxa"/>
            <w:shd w:val="clear" w:color="auto" w:fill="auto"/>
          </w:tcPr>
          <w:p w:rsidR="002A2B8F" w:rsidRPr="00D15F16" w:rsidRDefault="002A2B8F"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5</w:t>
            </w:r>
          </w:p>
        </w:tc>
        <w:tc>
          <w:tcPr>
            <w:tcW w:w="1333" w:type="dxa"/>
            <w:shd w:val="clear" w:color="auto" w:fill="auto"/>
          </w:tcPr>
          <w:p w:rsidR="002A2B8F" w:rsidRPr="00D15F16" w:rsidRDefault="002A7D92"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1220</w:t>
            </w:r>
          </w:p>
        </w:tc>
        <w:tc>
          <w:tcPr>
            <w:tcW w:w="1607" w:type="dxa"/>
            <w:shd w:val="clear" w:color="auto" w:fill="auto"/>
          </w:tcPr>
          <w:p w:rsidR="002A2B8F" w:rsidRPr="00D15F16" w:rsidRDefault="002A7D92"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6100</w:t>
            </w:r>
          </w:p>
        </w:tc>
      </w:tr>
      <w:tr w:rsidR="002A2B8F" w:rsidRPr="00D15F16" w:rsidTr="00A113D6">
        <w:tc>
          <w:tcPr>
            <w:tcW w:w="1322" w:type="dxa"/>
            <w:shd w:val="clear" w:color="auto" w:fill="auto"/>
          </w:tcPr>
          <w:p w:rsidR="002A2B8F" w:rsidRPr="00D15F16" w:rsidRDefault="002A2B8F" w:rsidP="007D6DC6">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c>
          <w:tcPr>
            <w:tcW w:w="1905" w:type="dxa"/>
            <w:shd w:val="clear" w:color="auto" w:fill="auto"/>
          </w:tcPr>
          <w:p w:rsidR="002A2B8F" w:rsidRPr="00D15F16" w:rsidRDefault="002A2B8F"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Натрий хлорид</w:t>
            </w:r>
            <w:r w:rsidR="00A113D6">
              <w:rPr>
                <w:rFonts w:ascii="Times New Roman" w:hAnsi="Times New Roman"/>
                <w:sz w:val="24"/>
                <w:szCs w:val="24"/>
                <w:lang w:val="kk-KZ"/>
              </w:rPr>
              <w:t>і</w:t>
            </w:r>
          </w:p>
        </w:tc>
        <w:tc>
          <w:tcPr>
            <w:tcW w:w="1615" w:type="dxa"/>
            <w:shd w:val="clear" w:color="auto" w:fill="auto"/>
          </w:tcPr>
          <w:p w:rsidR="002A2B8F" w:rsidRPr="00D15F16" w:rsidRDefault="002A2B8F" w:rsidP="007D6DC6">
            <w:pPr>
              <w:spacing w:after="0" w:line="240" w:lineRule="auto"/>
              <w:jc w:val="center"/>
              <w:rPr>
                <w:rFonts w:ascii="Times New Roman" w:hAnsi="Times New Roman"/>
                <w:sz w:val="24"/>
                <w:szCs w:val="24"/>
                <w:lang w:val="kk-KZ"/>
              </w:rPr>
            </w:pPr>
            <w:r>
              <w:rPr>
                <w:rFonts w:ascii="Times New Roman" w:hAnsi="Times New Roman"/>
                <w:sz w:val="24"/>
                <w:szCs w:val="24"/>
                <w:lang w:val="kk-KZ"/>
              </w:rPr>
              <w:t>кг</w:t>
            </w:r>
          </w:p>
        </w:tc>
        <w:tc>
          <w:tcPr>
            <w:tcW w:w="1563" w:type="dxa"/>
            <w:shd w:val="clear" w:color="auto" w:fill="auto"/>
          </w:tcPr>
          <w:p w:rsidR="002A2B8F" w:rsidRPr="00D15F16" w:rsidRDefault="002A2B8F"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15</w:t>
            </w:r>
          </w:p>
        </w:tc>
        <w:tc>
          <w:tcPr>
            <w:tcW w:w="1333" w:type="dxa"/>
            <w:shd w:val="clear" w:color="auto" w:fill="auto"/>
          </w:tcPr>
          <w:p w:rsidR="002A2B8F" w:rsidRPr="00D15F16" w:rsidRDefault="002A7D92"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735</w:t>
            </w:r>
          </w:p>
        </w:tc>
        <w:tc>
          <w:tcPr>
            <w:tcW w:w="1607" w:type="dxa"/>
            <w:shd w:val="clear" w:color="auto" w:fill="auto"/>
          </w:tcPr>
          <w:p w:rsidR="002A2B8F" w:rsidRPr="00D15F16" w:rsidRDefault="002A7D92" w:rsidP="007D6DC6">
            <w:pPr>
              <w:spacing w:after="0" w:line="240" w:lineRule="auto"/>
              <w:jc w:val="both"/>
              <w:rPr>
                <w:rFonts w:ascii="Times New Roman" w:hAnsi="Times New Roman"/>
                <w:sz w:val="24"/>
                <w:szCs w:val="24"/>
                <w:lang w:val="kk-KZ"/>
              </w:rPr>
            </w:pPr>
            <w:r>
              <w:rPr>
                <w:rFonts w:ascii="Times New Roman" w:hAnsi="Times New Roman"/>
                <w:sz w:val="24"/>
                <w:szCs w:val="24"/>
                <w:lang w:val="kk-KZ"/>
              </w:rPr>
              <w:t>11 025</w:t>
            </w:r>
          </w:p>
        </w:tc>
      </w:tr>
      <w:tr w:rsidR="007972D7" w:rsidRPr="00D15F16" w:rsidTr="00A113D6">
        <w:tc>
          <w:tcPr>
            <w:tcW w:w="1322" w:type="dxa"/>
            <w:shd w:val="clear" w:color="auto" w:fill="auto"/>
          </w:tcPr>
          <w:p w:rsidR="007972D7" w:rsidRPr="00D15F16" w:rsidRDefault="002A2B8F" w:rsidP="007D6DC6">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p>
        </w:tc>
        <w:tc>
          <w:tcPr>
            <w:tcW w:w="1905"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Тазартылған су</w:t>
            </w:r>
          </w:p>
        </w:tc>
        <w:tc>
          <w:tcPr>
            <w:tcW w:w="1615"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л</w:t>
            </w:r>
          </w:p>
        </w:tc>
        <w:tc>
          <w:tcPr>
            <w:tcW w:w="156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1000</w:t>
            </w:r>
          </w:p>
        </w:tc>
        <w:tc>
          <w:tcPr>
            <w:tcW w:w="133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40</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40 000</w:t>
            </w:r>
          </w:p>
        </w:tc>
      </w:tr>
      <w:tr w:rsidR="007972D7" w:rsidRPr="00D15F16" w:rsidTr="002A7D92">
        <w:trPr>
          <w:trHeight w:val="211"/>
        </w:trPr>
        <w:tc>
          <w:tcPr>
            <w:tcW w:w="7738" w:type="dxa"/>
            <w:gridSpan w:val="5"/>
            <w:shd w:val="clear" w:color="auto" w:fill="auto"/>
          </w:tcPr>
          <w:p w:rsidR="007972D7" w:rsidRPr="00D15F16" w:rsidRDefault="007972D7" w:rsidP="002A7D92">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Барлығы негізгі шикізат</w:t>
            </w:r>
          </w:p>
        </w:tc>
        <w:tc>
          <w:tcPr>
            <w:tcW w:w="1607" w:type="dxa"/>
            <w:shd w:val="clear" w:color="auto" w:fill="auto"/>
          </w:tcPr>
          <w:p w:rsidR="007972D7" w:rsidRPr="00D15F16" w:rsidRDefault="007972D7" w:rsidP="002A7D92">
            <w:pPr>
              <w:spacing w:line="240" w:lineRule="auto"/>
              <w:jc w:val="both"/>
              <w:rPr>
                <w:rFonts w:ascii="Times New Roman" w:hAnsi="Times New Roman"/>
                <w:sz w:val="24"/>
                <w:szCs w:val="24"/>
                <w:lang w:val="kk-KZ"/>
              </w:rPr>
            </w:pPr>
            <w:r w:rsidRPr="00D15F16">
              <w:rPr>
                <w:rFonts w:ascii="Times New Roman" w:hAnsi="Times New Roman"/>
                <w:sz w:val="24"/>
                <w:szCs w:val="24"/>
                <w:lang w:val="kk-KZ"/>
              </w:rPr>
              <w:t>5 304 300</w:t>
            </w:r>
          </w:p>
        </w:tc>
      </w:tr>
      <w:tr w:rsidR="007972D7" w:rsidRPr="00D15F16" w:rsidTr="007D6DC6">
        <w:tc>
          <w:tcPr>
            <w:tcW w:w="9345" w:type="dxa"/>
            <w:gridSpan w:val="6"/>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ҚОСЫМША МАТЕРИАЛДАРЫ</w:t>
            </w:r>
          </w:p>
        </w:tc>
      </w:tr>
      <w:tr w:rsidR="007972D7" w:rsidRPr="00D15F16" w:rsidTr="00A113D6">
        <w:tc>
          <w:tcPr>
            <w:tcW w:w="1322" w:type="dxa"/>
            <w:shd w:val="clear" w:color="auto" w:fill="auto"/>
          </w:tcPr>
          <w:p w:rsidR="007972D7" w:rsidRPr="00D15F16" w:rsidRDefault="007972D7" w:rsidP="007D6DC6">
            <w:pPr>
              <w:spacing w:after="0" w:line="240" w:lineRule="auto"/>
              <w:jc w:val="center"/>
              <w:rPr>
                <w:rFonts w:ascii="Times New Roman" w:hAnsi="Times New Roman"/>
                <w:sz w:val="24"/>
                <w:szCs w:val="24"/>
              </w:rPr>
            </w:pPr>
            <w:r w:rsidRPr="00D15F16">
              <w:rPr>
                <w:rFonts w:ascii="Times New Roman" w:hAnsi="Times New Roman"/>
                <w:sz w:val="24"/>
                <w:szCs w:val="24"/>
              </w:rPr>
              <w:t>1</w:t>
            </w:r>
          </w:p>
        </w:tc>
        <w:tc>
          <w:tcPr>
            <w:tcW w:w="1905"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Шыны құтылар</w:t>
            </w:r>
          </w:p>
        </w:tc>
        <w:tc>
          <w:tcPr>
            <w:tcW w:w="1615"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шт</w:t>
            </w:r>
          </w:p>
        </w:tc>
        <w:tc>
          <w:tcPr>
            <w:tcW w:w="1563" w:type="dxa"/>
            <w:shd w:val="clear" w:color="auto" w:fill="auto"/>
          </w:tcPr>
          <w:p w:rsidR="007972D7" w:rsidRPr="00D15F16" w:rsidRDefault="007972D7" w:rsidP="007D6DC6">
            <w:pPr>
              <w:spacing w:after="0" w:line="240" w:lineRule="auto"/>
              <w:jc w:val="both"/>
              <w:rPr>
                <w:rFonts w:ascii="Times New Roman" w:hAnsi="Times New Roman"/>
                <w:sz w:val="24"/>
                <w:szCs w:val="24"/>
              </w:rPr>
            </w:pPr>
            <w:r w:rsidRPr="00D15F16">
              <w:rPr>
                <w:rFonts w:ascii="Times New Roman" w:hAnsi="Times New Roman"/>
                <w:sz w:val="24"/>
                <w:szCs w:val="24"/>
              </w:rPr>
              <w:t>10 000</w:t>
            </w:r>
          </w:p>
        </w:tc>
        <w:tc>
          <w:tcPr>
            <w:tcW w:w="133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30</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300 000</w:t>
            </w:r>
          </w:p>
        </w:tc>
      </w:tr>
      <w:tr w:rsidR="007972D7" w:rsidRPr="00D15F16" w:rsidTr="00A113D6">
        <w:tc>
          <w:tcPr>
            <w:tcW w:w="1322"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2</w:t>
            </w:r>
          </w:p>
        </w:tc>
        <w:tc>
          <w:tcPr>
            <w:tcW w:w="1905"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Қораптар</w:t>
            </w:r>
          </w:p>
        </w:tc>
        <w:tc>
          <w:tcPr>
            <w:tcW w:w="1615"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шт</w:t>
            </w:r>
          </w:p>
        </w:tc>
        <w:tc>
          <w:tcPr>
            <w:tcW w:w="156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10 000</w:t>
            </w:r>
          </w:p>
        </w:tc>
        <w:tc>
          <w:tcPr>
            <w:tcW w:w="133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50</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500 000</w:t>
            </w:r>
          </w:p>
        </w:tc>
      </w:tr>
      <w:tr w:rsidR="007972D7" w:rsidRPr="00D15F16" w:rsidTr="00A113D6">
        <w:tc>
          <w:tcPr>
            <w:tcW w:w="1322"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3</w:t>
            </w:r>
          </w:p>
        </w:tc>
        <w:tc>
          <w:tcPr>
            <w:tcW w:w="1905"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Этикетка</w:t>
            </w:r>
          </w:p>
        </w:tc>
        <w:tc>
          <w:tcPr>
            <w:tcW w:w="1615"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дана</w:t>
            </w:r>
          </w:p>
        </w:tc>
        <w:tc>
          <w:tcPr>
            <w:tcW w:w="156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10 000</w:t>
            </w:r>
          </w:p>
        </w:tc>
        <w:tc>
          <w:tcPr>
            <w:tcW w:w="133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5</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50 000</w:t>
            </w:r>
          </w:p>
        </w:tc>
      </w:tr>
      <w:tr w:rsidR="007972D7" w:rsidRPr="00D15F16" w:rsidTr="00A113D6">
        <w:tc>
          <w:tcPr>
            <w:tcW w:w="1322" w:type="dxa"/>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4</w:t>
            </w:r>
          </w:p>
        </w:tc>
        <w:tc>
          <w:tcPr>
            <w:tcW w:w="1905"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Басқа да қосымша материалдар</w:t>
            </w:r>
          </w:p>
        </w:tc>
        <w:tc>
          <w:tcPr>
            <w:tcW w:w="1615"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p>
        </w:tc>
        <w:tc>
          <w:tcPr>
            <w:tcW w:w="156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p>
        </w:tc>
        <w:tc>
          <w:tcPr>
            <w:tcW w:w="133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100 000</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100 000</w:t>
            </w:r>
          </w:p>
        </w:tc>
      </w:tr>
      <w:tr w:rsidR="007972D7" w:rsidRPr="00D15F16" w:rsidTr="007D6DC6">
        <w:tc>
          <w:tcPr>
            <w:tcW w:w="7738" w:type="dxa"/>
            <w:gridSpan w:val="5"/>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Барлығы қосымша материалдар</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950 000</w:t>
            </w:r>
          </w:p>
        </w:tc>
      </w:tr>
      <w:tr w:rsidR="007972D7" w:rsidRPr="00D15F16" w:rsidTr="007D6DC6">
        <w:tc>
          <w:tcPr>
            <w:tcW w:w="9345" w:type="dxa"/>
            <w:gridSpan w:val="6"/>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БАСҚА ДА ӨНДІРІСТІК ШЫҒЫНДАР</w:t>
            </w:r>
          </w:p>
        </w:tc>
      </w:tr>
      <w:tr w:rsidR="007972D7" w:rsidRPr="00D15F16" w:rsidTr="007D6DC6">
        <w:tc>
          <w:tcPr>
            <w:tcW w:w="1322" w:type="dxa"/>
            <w:shd w:val="clear" w:color="auto" w:fill="auto"/>
          </w:tcPr>
          <w:p w:rsidR="007972D7" w:rsidRPr="00D15F16" w:rsidRDefault="007972D7" w:rsidP="007D6DC6">
            <w:pPr>
              <w:spacing w:after="0" w:line="240" w:lineRule="auto"/>
              <w:jc w:val="both"/>
              <w:rPr>
                <w:rFonts w:ascii="Times New Roman" w:hAnsi="Times New Roman"/>
                <w:sz w:val="24"/>
                <w:szCs w:val="24"/>
              </w:rPr>
            </w:pPr>
            <w:r w:rsidRPr="00D15F16">
              <w:rPr>
                <w:rFonts w:ascii="Times New Roman" w:hAnsi="Times New Roman"/>
                <w:sz w:val="24"/>
                <w:szCs w:val="24"/>
              </w:rPr>
              <w:t>1</w:t>
            </w:r>
          </w:p>
        </w:tc>
        <w:tc>
          <w:tcPr>
            <w:tcW w:w="6416" w:type="dxa"/>
            <w:gridSpan w:val="4"/>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rPr>
              <w:t>Еңбекақы</w:t>
            </w:r>
            <w:r w:rsidRPr="00D15F16">
              <w:rPr>
                <w:rFonts w:ascii="Times New Roman" w:hAnsi="Times New Roman"/>
                <w:spacing w:val="-1"/>
                <w:sz w:val="24"/>
                <w:szCs w:val="24"/>
              </w:rPr>
              <w:t xml:space="preserve"> </w:t>
            </w:r>
            <w:r w:rsidRPr="00D15F16">
              <w:rPr>
                <w:rFonts w:ascii="Times New Roman" w:hAnsi="Times New Roman"/>
                <w:sz w:val="24"/>
                <w:szCs w:val="24"/>
              </w:rPr>
              <w:t>төлеу</w:t>
            </w:r>
            <w:r w:rsidRPr="00D15F16">
              <w:rPr>
                <w:rFonts w:ascii="Times New Roman" w:hAnsi="Times New Roman"/>
                <w:spacing w:val="-1"/>
                <w:sz w:val="24"/>
                <w:szCs w:val="24"/>
              </w:rPr>
              <w:t xml:space="preserve"> </w:t>
            </w:r>
            <w:r w:rsidRPr="00D15F16">
              <w:rPr>
                <w:rFonts w:ascii="Times New Roman" w:hAnsi="Times New Roman"/>
                <w:sz w:val="24"/>
                <w:szCs w:val="24"/>
              </w:rPr>
              <w:t>қоры</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190 000</w:t>
            </w:r>
          </w:p>
        </w:tc>
      </w:tr>
      <w:tr w:rsidR="007972D7" w:rsidRPr="00D15F16" w:rsidTr="007D6DC6">
        <w:tc>
          <w:tcPr>
            <w:tcW w:w="1322"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2</w:t>
            </w:r>
          </w:p>
        </w:tc>
        <w:tc>
          <w:tcPr>
            <w:tcW w:w="6416" w:type="dxa"/>
            <w:gridSpan w:val="4"/>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rPr>
              <w:t>Коммуналдық</w:t>
            </w:r>
            <w:r w:rsidRPr="00D15F16">
              <w:rPr>
                <w:rFonts w:ascii="Times New Roman" w:hAnsi="Times New Roman"/>
                <w:spacing w:val="-3"/>
                <w:sz w:val="24"/>
                <w:szCs w:val="24"/>
              </w:rPr>
              <w:t xml:space="preserve"> </w:t>
            </w:r>
            <w:r w:rsidRPr="00D15F16">
              <w:rPr>
                <w:rFonts w:ascii="Times New Roman" w:hAnsi="Times New Roman"/>
                <w:sz w:val="24"/>
                <w:szCs w:val="24"/>
              </w:rPr>
              <w:t>төлемдер</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120 000</w:t>
            </w:r>
          </w:p>
        </w:tc>
      </w:tr>
      <w:tr w:rsidR="007972D7" w:rsidRPr="00D15F16" w:rsidTr="007D6DC6">
        <w:tc>
          <w:tcPr>
            <w:tcW w:w="1322" w:type="dxa"/>
            <w:shd w:val="clear" w:color="auto" w:fill="auto"/>
          </w:tcPr>
          <w:p w:rsidR="007972D7" w:rsidRPr="00D15F16" w:rsidRDefault="007972D7" w:rsidP="007D6DC6">
            <w:pPr>
              <w:spacing w:after="0" w:line="240" w:lineRule="auto"/>
              <w:jc w:val="both"/>
              <w:rPr>
                <w:rFonts w:ascii="Times New Roman" w:hAnsi="Times New Roman"/>
                <w:sz w:val="24"/>
                <w:szCs w:val="24"/>
              </w:rPr>
            </w:pPr>
            <w:r w:rsidRPr="00D15F16">
              <w:rPr>
                <w:rFonts w:ascii="Times New Roman" w:hAnsi="Times New Roman"/>
                <w:sz w:val="24"/>
                <w:szCs w:val="24"/>
              </w:rPr>
              <w:t>3</w:t>
            </w:r>
          </w:p>
        </w:tc>
        <w:tc>
          <w:tcPr>
            <w:tcW w:w="6416" w:type="dxa"/>
            <w:gridSpan w:val="4"/>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rPr>
              <w:t>Логистика</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550 000</w:t>
            </w:r>
          </w:p>
        </w:tc>
      </w:tr>
      <w:tr w:rsidR="007972D7" w:rsidRPr="00D15F16" w:rsidTr="007D6DC6">
        <w:tc>
          <w:tcPr>
            <w:tcW w:w="1322"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4</w:t>
            </w:r>
          </w:p>
        </w:tc>
        <w:tc>
          <w:tcPr>
            <w:tcW w:w="6416" w:type="dxa"/>
            <w:gridSpan w:val="4"/>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rPr>
              <w:t>Басқа да қосымша шығындар</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500 000</w:t>
            </w:r>
          </w:p>
        </w:tc>
      </w:tr>
      <w:tr w:rsidR="007972D7" w:rsidRPr="00D15F16" w:rsidTr="007D6DC6">
        <w:tc>
          <w:tcPr>
            <w:tcW w:w="7738" w:type="dxa"/>
            <w:gridSpan w:val="5"/>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Барлығы басқа да өндірістік шығындар</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1 360 000</w:t>
            </w:r>
          </w:p>
        </w:tc>
      </w:tr>
      <w:tr w:rsidR="007972D7" w:rsidRPr="00D15F16" w:rsidTr="007D6DC6">
        <w:tc>
          <w:tcPr>
            <w:tcW w:w="7738" w:type="dxa"/>
            <w:gridSpan w:val="5"/>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БАРЛЫҒЫ</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rPr>
            </w:pPr>
            <w:r w:rsidRPr="00D15F16">
              <w:rPr>
                <w:rFonts w:ascii="Times New Roman" w:hAnsi="Times New Roman"/>
                <w:sz w:val="24"/>
                <w:szCs w:val="24"/>
              </w:rPr>
              <w:t>7 614 300</w:t>
            </w:r>
          </w:p>
        </w:tc>
      </w:tr>
      <w:tr w:rsidR="007972D7" w:rsidRPr="00D15F16" w:rsidTr="007D6DC6">
        <w:tc>
          <w:tcPr>
            <w:tcW w:w="9345" w:type="dxa"/>
            <w:gridSpan w:val="6"/>
            <w:shd w:val="clear" w:color="auto" w:fill="auto"/>
          </w:tcPr>
          <w:p w:rsidR="007972D7" w:rsidRPr="00D15F16" w:rsidRDefault="007972D7" w:rsidP="007D6DC6">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ТОЛЫҒЫМЕН ӨЗІНДІК ҚҰНЫ</w:t>
            </w:r>
          </w:p>
        </w:tc>
      </w:tr>
      <w:tr w:rsidR="007972D7" w:rsidRPr="00D15F16" w:rsidTr="007D6DC6">
        <w:tc>
          <w:tcPr>
            <w:tcW w:w="7738" w:type="dxa"/>
            <w:gridSpan w:val="5"/>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Өндірістік құны</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rPr>
              <w:t>7 614 300</w:t>
            </w:r>
          </w:p>
        </w:tc>
      </w:tr>
      <w:tr w:rsidR="007972D7" w:rsidRPr="00D15F16" w:rsidTr="007D6DC6">
        <w:tc>
          <w:tcPr>
            <w:tcW w:w="6405" w:type="dxa"/>
            <w:gridSpan w:val="4"/>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Административтік шығындар</w:t>
            </w:r>
          </w:p>
        </w:tc>
        <w:tc>
          <w:tcPr>
            <w:tcW w:w="133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30%</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2 284 290</w:t>
            </w:r>
          </w:p>
        </w:tc>
      </w:tr>
      <w:tr w:rsidR="007972D7" w:rsidRPr="00D15F16" w:rsidTr="007D6DC6">
        <w:tc>
          <w:tcPr>
            <w:tcW w:w="6405" w:type="dxa"/>
            <w:gridSpan w:val="4"/>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Коммерциялық шығындар</w:t>
            </w:r>
          </w:p>
        </w:tc>
        <w:tc>
          <w:tcPr>
            <w:tcW w:w="1333"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20%</w:t>
            </w:r>
          </w:p>
        </w:tc>
        <w:tc>
          <w:tcPr>
            <w:tcW w:w="1607" w:type="dxa"/>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1 522 860</w:t>
            </w:r>
          </w:p>
        </w:tc>
      </w:tr>
      <w:tr w:rsidR="000A7F85" w:rsidRPr="00D15F16" w:rsidTr="002A7D92">
        <w:tc>
          <w:tcPr>
            <w:tcW w:w="7738" w:type="dxa"/>
            <w:gridSpan w:val="5"/>
            <w:tcBorders>
              <w:bottom w:val="single" w:sz="4" w:space="0" w:color="auto"/>
            </w:tcBorders>
            <w:shd w:val="clear" w:color="auto" w:fill="auto"/>
          </w:tcPr>
          <w:p w:rsidR="000A7F85" w:rsidRPr="00D15F16" w:rsidRDefault="000A7F85" w:rsidP="000A7F85">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1</w:t>
            </w:r>
          </w:p>
        </w:tc>
        <w:tc>
          <w:tcPr>
            <w:tcW w:w="1607" w:type="dxa"/>
            <w:tcBorders>
              <w:bottom w:val="single" w:sz="4" w:space="0" w:color="auto"/>
            </w:tcBorders>
            <w:shd w:val="clear" w:color="auto" w:fill="auto"/>
          </w:tcPr>
          <w:p w:rsidR="000A7F85" w:rsidRPr="00D15F16" w:rsidRDefault="000A7F85" w:rsidP="000A7F85">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2</w:t>
            </w:r>
          </w:p>
        </w:tc>
      </w:tr>
      <w:tr w:rsidR="007972D7" w:rsidRPr="00D15F16" w:rsidTr="002A7D92">
        <w:tc>
          <w:tcPr>
            <w:tcW w:w="7738" w:type="dxa"/>
            <w:gridSpan w:val="5"/>
            <w:tcBorders>
              <w:bottom w:val="nil"/>
            </w:tcBorders>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ТОЛЫҚ ӨЗІНДІК ҚҰНЫ</w:t>
            </w:r>
          </w:p>
        </w:tc>
        <w:tc>
          <w:tcPr>
            <w:tcW w:w="1607" w:type="dxa"/>
            <w:tcBorders>
              <w:bottom w:val="nil"/>
            </w:tcBorders>
            <w:shd w:val="clear" w:color="auto" w:fill="auto"/>
          </w:tcPr>
          <w:p w:rsidR="007972D7" w:rsidRPr="00D15F16" w:rsidRDefault="007972D7" w:rsidP="007D6DC6">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11 421 450</w:t>
            </w:r>
          </w:p>
        </w:tc>
      </w:tr>
    </w:tbl>
    <w:p w:rsidR="007972D7" w:rsidRPr="00D15F16" w:rsidRDefault="008E07FA" w:rsidP="007972D7">
      <w:pPr>
        <w:spacing w:after="0" w:line="240" w:lineRule="auto"/>
        <w:jc w:val="both"/>
        <w:rPr>
          <w:rFonts w:ascii="Times New Roman" w:hAnsi="Times New Roman"/>
          <w:sz w:val="28"/>
          <w:szCs w:val="28"/>
          <w:lang w:val="kk-KZ"/>
        </w:rPr>
      </w:pPr>
      <w:r w:rsidRPr="00D15F16">
        <w:rPr>
          <w:rFonts w:ascii="Times New Roman" w:hAnsi="Times New Roman"/>
          <w:sz w:val="28"/>
          <w:szCs w:val="28"/>
          <w:lang w:val="en-US"/>
        </w:rPr>
        <w:t xml:space="preserve">37 – </w:t>
      </w:r>
      <w:r w:rsidRPr="00D15F16">
        <w:rPr>
          <w:rFonts w:ascii="Times New Roman" w:hAnsi="Times New Roman"/>
          <w:sz w:val="28"/>
          <w:szCs w:val="28"/>
          <w:lang w:val="kk-KZ"/>
        </w:rPr>
        <w:t>кестенің жалғасы</w:t>
      </w:r>
    </w:p>
    <w:p w:rsidR="008E07FA" w:rsidRPr="00D15F16" w:rsidRDefault="008E07FA" w:rsidP="007972D7">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5"/>
        <w:gridCol w:w="1333"/>
        <w:gridCol w:w="1607"/>
      </w:tblGrid>
      <w:tr w:rsidR="002A7D92" w:rsidRPr="00D15F16" w:rsidTr="002A7D92">
        <w:tc>
          <w:tcPr>
            <w:tcW w:w="7738" w:type="dxa"/>
            <w:gridSpan w:val="2"/>
            <w:shd w:val="clear" w:color="auto" w:fill="auto"/>
          </w:tcPr>
          <w:p w:rsidR="002A7D92" w:rsidRPr="002A7D92" w:rsidRDefault="002A7D92" w:rsidP="00714E2B">
            <w:pPr>
              <w:spacing w:after="0" w:line="240" w:lineRule="auto"/>
              <w:jc w:val="center"/>
              <w:rPr>
                <w:rFonts w:ascii="Times New Roman" w:hAnsi="Times New Roman"/>
                <w:sz w:val="24"/>
                <w:szCs w:val="24"/>
                <w:lang w:val="az-Cyrl-AZ"/>
              </w:rPr>
            </w:pPr>
            <w:r>
              <w:rPr>
                <w:rFonts w:ascii="Times New Roman" w:hAnsi="Times New Roman"/>
                <w:sz w:val="24"/>
                <w:szCs w:val="24"/>
                <w:lang w:val="az-Cyrl-AZ"/>
              </w:rPr>
              <w:t>1</w:t>
            </w:r>
          </w:p>
        </w:tc>
        <w:tc>
          <w:tcPr>
            <w:tcW w:w="1607" w:type="dxa"/>
            <w:shd w:val="clear" w:color="auto" w:fill="auto"/>
          </w:tcPr>
          <w:p w:rsidR="002A7D92" w:rsidRDefault="002A7D92" w:rsidP="00714E2B">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r>
      <w:tr w:rsidR="002A7D92" w:rsidRPr="00D15F16" w:rsidTr="002A7D92">
        <w:tc>
          <w:tcPr>
            <w:tcW w:w="7738" w:type="dxa"/>
            <w:gridSpan w:val="2"/>
            <w:shd w:val="clear" w:color="auto" w:fill="auto"/>
          </w:tcPr>
          <w:p w:rsidR="002A7D92" w:rsidRPr="002A7D92" w:rsidRDefault="002A7D92" w:rsidP="00714E2B">
            <w:pPr>
              <w:spacing w:after="0" w:line="240" w:lineRule="auto"/>
              <w:jc w:val="center"/>
              <w:rPr>
                <w:rFonts w:ascii="Times New Roman" w:hAnsi="Times New Roman"/>
                <w:sz w:val="24"/>
                <w:szCs w:val="24"/>
                <w:lang w:val="kk-KZ"/>
              </w:rPr>
            </w:pPr>
            <w:r>
              <w:rPr>
                <w:rFonts w:ascii="Times New Roman" w:hAnsi="Times New Roman"/>
                <w:sz w:val="24"/>
                <w:szCs w:val="24"/>
                <w:lang w:val="kk-KZ"/>
              </w:rPr>
              <w:t>Бір өнімнің өзіндік құны</w:t>
            </w:r>
          </w:p>
        </w:tc>
        <w:tc>
          <w:tcPr>
            <w:tcW w:w="1607" w:type="dxa"/>
            <w:shd w:val="clear" w:color="auto" w:fill="auto"/>
          </w:tcPr>
          <w:p w:rsidR="002A7D92" w:rsidRPr="00D15F16" w:rsidRDefault="002A7D92" w:rsidP="00714E2B">
            <w:pPr>
              <w:spacing w:after="0" w:line="240" w:lineRule="auto"/>
              <w:jc w:val="center"/>
              <w:rPr>
                <w:rFonts w:ascii="Times New Roman" w:hAnsi="Times New Roman"/>
                <w:sz w:val="24"/>
                <w:szCs w:val="24"/>
                <w:lang w:val="kk-KZ"/>
              </w:rPr>
            </w:pPr>
            <w:r>
              <w:rPr>
                <w:rFonts w:ascii="Times New Roman" w:hAnsi="Times New Roman"/>
                <w:sz w:val="24"/>
                <w:szCs w:val="24"/>
                <w:lang w:val="kk-KZ"/>
              </w:rPr>
              <w:t>1142</w:t>
            </w:r>
          </w:p>
        </w:tc>
      </w:tr>
      <w:tr w:rsidR="008E07FA" w:rsidRPr="00D15F16" w:rsidTr="00714E2B">
        <w:tc>
          <w:tcPr>
            <w:tcW w:w="9345" w:type="dxa"/>
            <w:gridSpan w:val="3"/>
            <w:shd w:val="clear" w:color="auto" w:fill="auto"/>
          </w:tcPr>
          <w:p w:rsidR="008E07FA" w:rsidRPr="00D15F16" w:rsidRDefault="008E07FA" w:rsidP="00714E2B">
            <w:pPr>
              <w:spacing w:after="0" w:line="240" w:lineRule="auto"/>
              <w:jc w:val="center"/>
              <w:rPr>
                <w:rFonts w:ascii="Times New Roman" w:hAnsi="Times New Roman"/>
                <w:sz w:val="24"/>
                <w:szCs w:val="24"/>
                <w:lang w:val="kk-KZ"/>
              </w:rPr>
            </w:pPr>
            <w:r w:rsidRPr="00D15F16">
              <w:rPr>
                <w:rFonts w:ascii="Times New Roman" w:hAnsi="Times New Roman"/>
                <w:sz w:val="24"/>
                <w:szCs w:val="24"/>
                <w:lang w:val="kk-KZ"/>
              </w:rPr>
              <w:t>САТУ ШАРТЫНЫҢ БАҒАСЫ</w:t>
            </w:r>
          </w:p>
        </w:tc>
      </w:tr>
      <w:tr w:rsidR="008E07FA" w:rsidRPr="00D15F16" w:rsidTr="00714E2B">
        <w:tc>
          <w:tcPr>
            <w:tcW w:w="6405" w:type="dxa"/>
            <w:shd w:val="clear" w:color="auto" w:fill="auto"/>
          </w:tcPr>
          <w:p w:rsidR="008E07FA" w:rsidRPr="00D15F16" w:rsidRDefault="008E07FA" w:rsidP="00714E2B">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Толық өзіндік құны</w:t>
            </w:r>
          </w:p>
        </w:tc>
        <w:tc>
          <w:tcPr>
            <w:tcW w:w="1333" w:type="dxa"/>
            <w:shd w:val="clear" w:color="auto" w:fill="auto"/>
          </w:tcPr>
          <w:p w:rsidR="008E07FA" w:rsidRPr="00D15F16" w:rsidRDefault="008E07FA" w:rsidP="00714E2B">
            <w:pPr>
              <w:spacing w:after="0" w:line="240" w:lineRule="auto"/>
              <w:jc w:val="both"/>
              <w:rPr>
                <w:rFonts w:ascii="Times New Roman" w:hAnsi="Times New Roman"/>
                <w:sz w:val="24"/>
                <w:szCs w:val="24"/>
                <w:lang w:val="kk-KZ"/>
              </w:rPr>
            </w:pPr>
          </w:p>
        </w:tc>
        <w:tc>
          <w:tcPr>
            <w:tcW w:w="1607" w:type="dxa"/>
            <w:shd w:val="clear" w:color="auto" w:fill="auto"/>
          </w:tcPr>
          <w:p w:rsidR="008E07FA" w:rsidRPr="00D15F16" w:rsidRDefault="008E07FA" w:rsidP="00714E2B">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11 421 450</w:t>
            </w:r>
          </w:p>
        </w:tc>
      </w:tr>
      <w:tr w:rsidR="008E07FA" w:rsidRPr="00D15F16" w:rsidTr="00714E2B">
        <w:tc>
          <w:tcPr>
            <w:tcW w:w="6405" w:type="dxa"/>
            <w:shd w:val="clear" w:color="auto" w:fill="auto"/>
          </w:tcPr>
          <w:p w:rsidR="008E07FA" w:rsidRPr="00D15F16" w:rsidRDefault="008E07FA" w:rsidP="00714E2B">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Ең төменгі пайда (рентабельділігі)</w:t>
            </w:r>
          </w:p>
        </w:tc>
        <w:tc>
          <w:tcPr>
            <w:tcW w:w="1333" w:type="dxa"/>
            <w:shd w:val="clear" w:color="auto" w:fill="auto"/>
          </w:tcPr>
          <w:p w:rsidR="008E07FA" w:rsidRPr="00D15F16" w:rsidRDefault="008E07FA" w:rsidP="00714E2B">
            <w:pPr>
              <w:spacing w:after="0" w:line="240" w:lineRule="auto"/>
              <w:jc w:val="both"/>
              <w:rPr>
                <w:rFonts w:ascii="Times New Roman" w:hAnsi="Times New Roman"/>
                <w:sz w:val="24"/>
                <w:szCs w:val="24"/>
              </w:rPr>
            </w:pPr>
            <w:r w:rsidRPr="00D15F16">
              <w:rPr>
                <w:rFonts w:ascii="Times New Roman" w:hAnsi="Times New Roman"/>
                <w:sz w:val="24"/>
                <w:szCs w:val="24"/>
              </w:rPr>
              <w:t>30%</w:t>
            </w:r>
          </w:p>
        </w:tc>
        <w:tc>
          <w:tcPr>
            <w:tcW w:w="1607" w:type="dxa"/>
            <w:shd w:val="clear" w:color="auto" w:fill="auto"/>
          </w:tcPr>
          <w:p w:rsidR="008E07FA" w:rsidRPr="00D15F16" w:rsidRDefault="008E07FA" w:rsidP="00714E2B">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3 426 435</w:t>
            </w:r>
          </w:p>
        </w:tc>
      </w:tr>
      <w:tr w:rsidR="008E07FA" w:rsidRPr="00D15F16" w:rsidTr="00714E2B">
        <w:tc>
          <w:tcPr>
            <w:tcW w:w="7738" w:type="dxa"/>
            <w:gridSpan w:val="2"/>
            <w:shd w:val="clear" w:color="auto" w:fill="auto"/>
          </w:tcPr>
          <w:p w:rsidR="008E07FA" w:rsidRPr="00D15F16" w:rsidRDefault="008E07FA" w:rsidP="00714E2B">
            <w:pPr>
              <w:spacing w:line="240" w:lineRule="auto"/>
              <w:jc w:val="both"/>
              <w:rPr>
                <w:rFonts w:ascii="Times New Roman" w:hAnsi="Times New Roman"/>
                <w:sz w:val="24"/>
                <w:szCs w:val="24"/>
                <w:lang w:val="kk-KZ"/>
              </w:rPr>
            </w:pPr>
            <w:r w:rsidRPr="00D15F16">
              <w:rPr>
                <w:rFonts w:ascii="Times New Roman" w:hAnsi="Times New Roman"/>
                <w:sz w:val="24"/>
                <w:szCs w:val="24"/>
                <w:lang w:val="kk-KZ"/>
              </w:rPr>
              <w:t>10 000 БІРЛІК ӨНІМГЕ ШАҚҚАНДАҒЫ ЕҢ ТӨМЕНГІ ЕСЕПТЕУ БАҒАСЫ</w:t>
            </w:r>
          </w:p>
        </w:tc>
        <w:tc>
          <w:tcPr>
            <w:tcW w:w="1607" w:type="dxa"/>
            <w:shd w:val="clear" w:color="auto" w:fill="auto"/>
          </w:tcPr>
          <w:p w:rsidR="008E07FA" w:rsidRPr="00D15F16" w:rsidRDefault="008E07FA" w:rsidP="00714E2B">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14 847 885</w:t>
            </w:r>
          </w:p>
        </w:tc>
      </w:tr>
      <w:tr w:rsidR="008E07FA" w:rsidRPr="00D15F16" w:rsidTr="00714E2B">
        <w:tc>
          <w:tcPr>
            <w:tcW w:w="7738" w:type="dxa"/>
            <w:gridSpan w:val="2"/>
            <w:shd w:val="clear" w:color="auto" w:fill="auto"/>
          </w:tcPr>
          <w:p w:rsidR="008E07FA" w:rsidRPr="00D15F16" w:rsidRDefault="008E07FA" w:rsidP="00714E2B">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Бір бірлік өнімнің құны</w:t>
            </w:r>
          </w:p>
        </w:tc>
        <w:tc>
          <w:tcPr>
            <w:tcW w:w="1607" w:type="dxa"/>
            <w:shd w:val="clear" w:color="auto" w:fill="auto"/>
          </w:tcPr>
          <w:p w:rsidR="008E07FA" w:rsidRPr="00D15F16" w:rsidRDefault="008E07FA" w:rsidP="00714E2B">
            <w:pPr>
              <w:spacing w:after="0" w:line="240" w:lineRule="auto"/>
              <w:jc w:val="both"/>
              <w:rPr>
                <w:rFonts w:ascii="Times New Roman" w:hAnsi="Times New Roman"/>
                <w:sz w:val="24"/>
                <w:szCs w:val="24"/>
                <w:lang w:val="kk-KZ"/>
              </w:rPr>
            </w:pPr>
            <w:r w:rsidRPr="00D15F16">
              <w:rPr>
                <w:rFonts w:ascii="Times New Roman" w:hAnsi="Times New Roman"/>
                <w:sz w:val="24"/>
                <w:szCs w:val="24"/>
                <w:lang w:val="kk-KZ"/>
              </w:rPr>
              <w:t>1484</w:t>
            </w:r>
          </w:p>
        </w:tc>
      </w:tr>
    </w:tbl>
    <w:p w:rsidR="008E07FA" w:rsidRPr="00D15F16" w:rsidRDefault="008E07FA" w:rsidP="007972D7">
      <w:pPr>
        <w:spacing w:after="0" w:line="240" w:lineRule="auto"/>
        <w:ind w:firstLine="709"/>
        <w:jc w:val="both"/>
        <w:rPr>
          <w:rFonts w:ascii="Times New Roman" w:hAnsi="Times New Roman"/>
          <w:sz w:val="28"/>
          <w:szCs w:val="28"/>
          <w:lang w:val="kk-KZ"/>
        </w:rPr>
      </w:pPr>
    </w:p>
    <w:p w:rsidR="007972D7" w:rsidRPr="00D15F16" w:rsidRDefault="007972D7" w:rsidP="007972D7">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Бір өнім бірлігінің бөлшек сауда бағасы 30% рентабельділікпен есептегенде – 1483 теңгені құрады. 30% таза пайда және 10 000 бірлік өнімнің құны – 11 421 450 тг болғанда  жобаның өзін өзі өтеу мерзімі 2 жыл 8 ай болды.</w:t>
      </w:r>
    </w:p>
    <w:p w:rsidR="007972D7" w:rsidRPr="00D15F16" w:rsidRDefault="007972D7" w:rsidP="007972D7">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Осыған орай, пробиотигі бар коллагенді мембрананың өндіріс жағдайында өндірудің орындылығын және жүргізілген қаржылық талдау әзірленген жобаның жоғары кірістілігін көрсетті.</w:t>
      </w:r>
    </w:p>
    <w:p w:rsidR="002B116A" w:rsidRPr="00D15F16" w:rsidRDefault="002B116A" w:rsidP="007972D7">
      <w:pPr>
        <w:spacing w:after="120" w:line="240" w:lineRule="auto"/>
        <w:ind w:firstLine="709"/>
        <w:jc w:val="both"/>
        <w:rPr>
          <w:rFonts w:ascii="Times New Roman" w:hAnsi="Times New Roman"/>
          <w:b/>
          <w:i/>
          <w:sz w:val="28"/>
          <w:szCs w:val="28"/>
          <w:lang w:val="kk-KZ"/>
        </w:rPr>
      </w:pPr>
    </w:p>
    <w:p w:rsidR="002B116A" w:rsidRPr="00D15F16" w:rsidRDefault="002B116A" w:rsidP="00882757">
      <w:pPr>
        <w:spacing w:after="120" w:line="240" w:lineRule="auto"/>
        <w:ind w:firstLine="709"/>
        <w:jc w:val="both"/>
        <w:rPr>
          <w:rFonts w:ascii="Times New Roman" w:hAnsi="Times New Roman"/>
          <w:b/>
          <w:sz w:val="28"/>
          <w:szCs w:val="28"/>
          <w:lang w:val="kk-KZ"/>
        </w:rPr>
      </w:pPr>
    </w:p>
    <w:p w:rsidR="00CC637E" w:rsidRPr="00D15F16" w:rsidRDefault="00331842" w:rsidP="00CC637E">
      <w:pPr>
        <w:pStyle w:val="af5"/>
        <w:ind w:firstLine="709"/>
        <w:jc w:val="center"/>
        <w:rPr>
          <w:sz w:val="28"/>
          <w:szCs w:val="28"/>
        </w:rPr>
      </w:pPr>
      <w:r w:rsidRPr="00D15F16">
        <w:rPr>
          <w:sz w:val="28"/>
          <w:szCs w:val="28"/>
        </w:rPr>
        <w:br w:type="page"/>
      </w:r>
      <w:r w:rsidR="006D2D90" w:rsidRPr="00D15F16">
        <w:rPr>
          <w:sz w:val="28"/>
          <w:szCs w:val="28"/>
        </w:rPr>
        <w:t>ҚОРЫТЫНДЫ</w:t>
      </w:r>
    </w:p>
    <w:p w:rsidR="00023502" w:rsidRPr="00D15F16" w:rsidRDefault="00023502" w:rsidP="00023502">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Диссертациялық жұмыс С.Ж. Асфендияров атындағы «Қазақ ұлттық медицина университеті» КеАҚ (Алматы қ., Қазақстан Республикасы), Б. А. Атчабаров атындағы «Іргелі және қолданбалы медицина ғылыми зерттеу институты» (Алматы қ., Қазақстан Республикасы) және Гданьск медициналық университеті (Гданьск қ., Польша), Антиген ғылыми-өндірістік кәсіпорыны,  әл-Фараби атындағы Қазақ Ұлттық университетінің Физика-химиялық зерттеу және талдау орталығының базаларында орындалды. </w:t>
      </w:r>
    </w:p>
    <w:p w:rsidR="00023502" w:rsidRPr="00D15F16" w:rsidRDefault="00023502" w:rsidP="00023502">
      <w:pPr>
        <w:widowControl w:val="0"/>
        <w:autoSpaceDE w:val="0"/>
        <w:autoSpaceDN w:val="0"/>
        <w:spacing w:after="0" w:line="240" w:lineRule="auto"/>
        <w:ind w:firstLine="567"/>
        <w:jc w:val="both"/>
        <w:rPr>
          <w:rFonts w:ascii="Times New Roman" w:hAnsi="Times New Roman"/>
          <w:sz w:val="28"/>
          <w:szCs w:val="28"/>
          <w:lang w:val="kk-KZ"/>
        </w:rPr>
      </w:pPr>
      <w:r w:rsidRPr="00D15F16">
        <w:rPr>
          <w:rFonts w:ascii="Times New Roman" w:hAnsi="Times New Roman"/>
          <w:sz w:val="28"/>
          <w:szCs w:val="28"/>
          <w:lang w:val="kk-KZ"/>
        </w:rPr>
        <w:t xml:space="preserve">Диссертациялық жұмыс нәтижесінде жоғары продуцентті қасиетке ие, </w:t>
      </w:r>
      <w:r w:rsidRPr="00D15F16">
        <w:rPr>
          <w:rFonts w:ascii="Times New Roman" w:hAnsi="Times New Roman"/>
          <w:i/>
          <w:sz w:val="28"/>
          <w:szCs w:val="28"/>
          <w:lang w:val="kk-KZ"/>
        </w:rPr>
        <w:t xml:space="preserve">Bacillus spp. </w:t>
      </w:r>
      <w:r w:rsidRPr="00D15F16">
        <w:rPr>
          <w:rFonts w:ascii="Times New Roman" w:hAnsi="Times New Roman"/>
          <w:sz w:val="28"/>
          <w:szCs w:val="28"/>
          <w:lang w:val="kk-KZ"/>
        </w:rPr>
        <w:t xml:space="preserve">штаммдары таза күйінде бөлініп алынып, олардың морфологиялық, культуралдық, биохимиялық, молекулалық генетикалық қасиеттері анықталды, 8 бацилла штаммдарының нуклеотидтік талдауға негізделген 16S pРНҚ гендерінің тізбегі бойынша </w:t>
      </w:r>
      <w:r w:rsidRPr="00D15F16">
        <w:rPr>
          <w:rFonts w:ascii="Times New Roman" w:hAnsi="Times New Roman"/>
          <w:i/>
          <w:sz w:val="28"/>
          <w:szCs w:val="28"/>
          <w:lang w:val="kk-KZ"/>
        </w:rPr>
        <w:t>Bacillus</w:t>
      </w:r>
      <w:r w:rsidRPr="00D15F16">
        <w:rPr>
          <w:rFonts w:ascii="Times New Roman" w:hAnsi="Times New Roman"/>
          <w:i/>
          <w:spacing w:val="-6"/>
          <w:sz w:val="28"/>
          <w:szCs w:val="28"/>
          <w:lang w:val="kk-KZ"/>
        </w:rPr>
        <w:t xml:space="preserve"> </w:t>
      </w:r>
      <w:r w:rsidRPr="00D15F16">
        <w:rPr>
          <w:rFonts w:ascii="Times New Roman" w:hAnsi="Times New Roman"/>
          <w:i/>
          <w:sz w:val="28"/>
          <w:szCs w:val="28"/>
          <w:lang w:val="kk-KZ"/>
        </w:rPr>
        <w:t>subtilis</w:t>
      </w:r>
      <w:r w:rsidRPr="00D15F16">
        <w:rPr>
          <w:rFonts w:ascii="Times New Roman" w:hAnsi="Times New Roman"/>
          <w:i/>
          <w:spacing w:val="-5"/>
          <w:sz w:val="28"/>
          <w:szCs w:val="28"/>
          <w:lang w:val="kk-KZ"/>
        </w:rPr>
        <w:t xml:space="preserve"> </w:t>
      </w:r>
      <w:r w:rsidRPr="00D15F16">
        <w:rPr>
          <w:rFonts w:ascii="Times New Roman" w:hAnsi="Times New Roman"/>
          <w:sz w:val="28"/>
          <w:szCs w:val="28"/>
          <w:lang w:val="kk-KZ"/>
        </w:rPr>
        <w:t xml:space="preserve">O-3 (BSS11), </w:t>
      </w:r>
      <w:r w:rsidRPr="00D15F16">
        <w:rPr>
          <w:rFonts w:ascii="Times New Roman" w:hAnsi="Times New Roman"/>
          <w:i/>
          <w:sz w:val="28"/>
          <w:szCs w:val="28"/>
          <w:lang w:val="kk-KZ"/>
        </w:rPr>
        <w:t>Bacillus</w:t>
      </w:r>
      <w:r w:rsidRPr="00D15F16">
        <w:rPr>
          <w:rFonts w:ascii="Times New Roman" w:hAnsi="Times New Roman"/>
          <w:i/>
          <w:spacing w:val="-8"/>
          <w:sz w:val="28"/>
          <w:szCs w:val="28"/>
          <w:lang w:val="kk-KZ"/>
        </w:rPr>
        <w:t xml:space="preserve"> </w:t>
      </w:r>
      <w:r w:rsidRPr="00D15F16">
        <w:rPr>
          <w:rFonts w:ascii="Times New Roman" w:hAnsi="Times New Roman"/>
          <w:i/>
          <w:sz w:val="28"/>
          <w:szCs w:val="28"/>
          <w:lang w:val="kk-KZ"/>
        </w:rPr>
        <w:t>subtilis</w:t>
      </w:r>
      <w:r w:rsidRPr="00D15F16">
        <w:rPr>
          <w:rFonts w:ascii="Times New Roman" w:hAnsi="Times New Roman"/>
          <w:i/>
          <w:spacing w:val="-8"/>
          <w:sz w:val="28"/>
          <w:szCs w:val="28"/>
          <w:lang w:val="kk-KZ"/>
        </w:rPr>
        <w:t xml:space="preserve"> </w:t>
      </w:r>
      <w:r w:rsidRPr="00D15F16">
        <w:rPr>
          <w:rFonts w:ascii="Times New Roman" w:hAnsi="Times New Roman"/>
          <w:sz w:val="28"/>
          <w:szCs w:val="28"/>
          <w:lang w:val="kk-KZ"/>
        </w:rPr>
        <w:t>Md1-42</w:t>
      </w:r>
      <w:r w:rsidRPr="00D15F16">
        <w:rPr>
          <w:rFonts w:ascii="Times New Roman" w:hAnsi="Times New Roman"/>
          <w:spacing w:val="-2"/>
          <w:sz w:val="28"/>
          <w:szCs w:val="28"/>
          <w:lang w:val="kk-KZ"/>
        </w:rPr>
        <w:t xml:space="preserve"> </w:t>
      </w:r>
      <w:r w:rsidRPr="00D15F16">
        <w:rPr>
          <w:rFonts w:ascii="Times New Roman" w:hAnsi="Times New Roman"/>
          <w:sz w:val="28"/>
          <w:szCs w:val="28"/>
          <w:lang w:val="kk-KZ"/>
        </w:rPr>
        <w:t xml:space="preserve">(BSS17), </w:t>
      </w:r>
      <w:r w:rsidRPr="00D15F16">
        <w:rPr>
          <w:rFonts w:ascii="Times New Roman" w:hAnsi="Times New Roman"/>
          <w:i/>
          <w:sz w:val="28"/>
          <w:szCs w:val="28"/>
          <w:lang w:val="kk-KZ"/>
        </w:rPr>
        <w:t>Bacillus</w:t>
      </w:r>
      <w:r w:rsidRPr="00D15F16">
        <w:rPr>
          <w:rFonts w:ascii="Times New Roman" w:hAnsi="Times New Roman"/>
          <w:i/>
          <w:spacing w:val="-4"/>
          <w:sz w:val="28"/>
          <w:szCs w:val="28"/>
          <w:lang w:val="kk-KZ"/>
        </w:rPr>
        <w:t xml:space="preserve"> </w:t>
      </w:r>
      <w:r w:rsidRPr="00D15F16">
        <w:rPr>
          <w:rFonts w:ascii="Times New Roman" w:hAnsi="Times New Roman"/>
          <w:i/>
          <w:sz w:val="28"/>
          <w:szCs w:val="28"/>
          <w:lang w:val="kk-KZ"/>
        </w:rPr>
        <w:t>subtilis</w:t>
      </w:r>
      <w:r w:rsidRPr="00D15F16">
        <w:rPr>
          <w:rFonts w:ascii="Times New Roman" w:hAnsi="Times New Roman"/>
          <w:i/>
          <w:spacing w:val="-3"/>
          <w:sz w:val="28"/>
          <w:szCs w:val="28"/>
          <w:lang w:val="kk-KZ"/>
        </w:rPr>
        <w:t xml:space="preserve"> </w:t>
      </w:r>
      <w:r w:rsidRPr="00D15F16">
        <w:rPr>
          <w:rFonts w:ascii="Times New Roman" w:hAnsi="Times New Roman"/>
          <w:sz w:val="28"/>
          <w:szCs w:val="28"/>
          <w:lang w:val="kk-KZ"/>
        </w:rPr>
        <w:t>Khozestan2</w:t>
      </w:r>
      <w:r w:rsidRPr="00D15F16">
        <w:rPr>
          <w:rFonts w:ascii="Times New Roman" w:hAnsi="Times New Roman"/>
          <w:spacing w:val="2"/>
          <w:sz w:val="28"/>
          <w:szCs w:val="28"/>
          <w:lang w:val="kk-KZ"/>
        </w:rPr>
        <w:t xml:space="preserve"> </w:t>
      </w:r>
      <w:r w:rsidRPr="00D15F16">
        <w:rPr>
          <w:rFonts w:ascii="Times New Roman" w:hAnsi="Times New Roman"/>
          <w:sz w:val="28"/>
          <w:szCs w:val="28"/>
          <w:lang w:val="kk-KZ"/>
        </w:rPr>
        <w:t xml:space="preserve">(BSS19), </w:t>
      </w:r>
      <w:r w:rsidRPr="00D15F16">
        <w:rPr>
          <w:rFonts w:ascii="Times New Roman" w:eastAsia="Palatino Linotype" w:hAnsi="Times New Roman"/>
          <w:i/>
          <w:sz w:val="28"/>
          <w:szCs w:val="28"/>
          <w:lang w:val="kk-KZ"/>
        </w:rPr>
        <w:t xml:space="preserve"> Bacillus thuringiensis</w:t>
      </w:r>
      <w:r w:rsidRPr="00D15F16">
        <w:rPr>
          <w:rFonts w:ascii="Times New Roman" w:eastAsia="Palatino Linotype" w:hAnsi="Times New Roman"/>
          <w:sz w:val="28"/>
          <w:szCs w:val="28"/>
          <w:lang w:val="kk-KZ"/>
        </w:rPr>
        <w:t xml:space="preserve"> F3 (BSS25), </w:t>
      </w:r>
      <w:r w:rsidRPr="00D15F16">
        <w:rPr>
          <w:rFonts w:ascii="Times New Roman" w:eastAsia="Palatino Linotype" w:hAnsi="Times New Roman"/>
          <w:i/>
          <w:sz w:val="28"/>
          <w:szCs w:val="28"/>
          <w:lang w:val="kk-KZ"/>
        </w:rPr>
        <w:t xml:space="preserve">Bacillus toyonensis </w:t>
      </w:r>
      <w:r w:rsidRPr="00D15F16">
        <w:rPr>
          <w:rFonts w:ascii="Times New Roman" w:eastAsia="Palatino Linotype" w:hAnsi="Times New Roman"/>
          <w:sz w:val="28"/>
          <w:szCs w:val="28"/>
          <w:lang w:val="kk-KZ"/>
        </w:rPr>
        <w:t xml:space="preserve">FORT 102  (BSS21), </w:t>
      </w:r>
      <w:r w:rsidRPr="00D15F16">
        <w:rPr>
          <w:rFonts w:ascii="Times New Roman" w:eastAsia="Palatino Linotype" w:hAnsi="Times New Roman"/>
          <w:i/>
          <w:sz w:val="28"/>
          <w:szCs w:val="28"/>
          <w:lang w:val="kk-KZ"/>
        </w:rPr>
        <w:t xml:space="preserve">Bacillus acidiproducens </w:t>
      </w:r>
      <w:r w:rsidRPr="00D15F16">
        <w:rPr>
          <w:rFonts w:ascii="Times New Roman" w:eastAsia="Palatino Linotype" w:hAnsi="Times New Roman"/>
          <w:sz w:val="28"/>
          <w:szCs w:val="28"/>
          <w:lang w:val="kk-KZ"/>
        </w:rPr>
        <w:t>NiuFun</w:t>
      </w:r>
      <w:r w:rsidRPr="00D15F16">
        <w:rPr>
          <w:rFonts w:ascii="Times New Roman" w:eastAsia="Palatino Linotype" w:hAnsi="Times New Roman"/>
          <w:i/>
          <w:sz w:val="28"/>
          <w:szCs w:val="28"/>
          <w:lang w:val="kk-KZ"/>
        </w:rPr>
        <w:t xml:space="preserve"> </w:t>
      </w:r>
      <w:r w:rsidRPr="00D15F16">
        <w:rPr>
          <w:rFonts w:ascii="Times New Roman" w:eastAsia="Palatino Linotype" w:hAnsi="Times New Roman"/>
          <w:sz w:val="28"/>
          <w:szCs w:val="28"/>
          <w:lang w:val="kk-KZ"/>
        </w:rPr>
        <w:t xml:space="preserve">(BSS16), </w:t>
      </w:r>
      <w:r w:rsidRPr="00D15F16">
        <w:rPr>
          <w:rFonts w:ascii="Times New Roman" w:eastAsia="Palatino Linotype" w:hAnsi="Times New Roman"/>
          <w:i/>
          <w:sz w:val="28"/>
          <w:szCs w:val="28"/>
          <w:lang w:val="kk-KZ"/>
        </w:rPr>
        <w:t xml:space="preserve">Bacillus cereus </w:t>
      </w:r>
      <w:r w:rsidRPr="00D15F16">
        <w:rPr>
          <w:rFonts w:ascii="Times New Roman" w:eastAsia="Palatino Linotype" w:hAnsi="Times New Roman"/>
          <w:sz w:val="28"/>
          <w:szCs w:val="28"/>
          <w:lang w:val="kk-KZ"/>
        </w:rPr>
        <w:t xml:space="preserve">WAB2133 (BSS13), </w:t>
      </w:r>
      <w:r w:rsidRPr="00D15F16">
        <w:rPr>
          <w:rFonts w:ascii="Times New Roman" w:eastAsia="Palatino Linotype" w:hAnsi="Times New Roman"/>
          <w:i/>
          <w:sz w:val="28"/>
          <w:szCs w:val="28"/>
          <w:lang w:val="kk-KZ"/>
        </w:rPr>
        <w:t xml:space="preserve">Bacillus safensis </w:t>
      </w:r>
      <w:r w:rsidRPr="00D15F16">
        <w:rPr>
          <w:rFonts w:ascii="Times New Roman" w:eastAsia="Palatino Linotype" w:hAnsi="Times New Roman"/>
          <w:sz w:val="28"/>
          <w:szCs w:val="28"/>
          <w:lang w:val="kk-KZ"/>
        </w:rPr>
        <w:t>AS-08 (BSS12) штаммдарына</w:t>
      </w:r>
      <w:r w:rsidRPr="00D15F16">
        <w:rPr>
          <w:rFonts w:ascii="Times New Roman" w:hAnsi="Times New Roman"/>
          <w:sz w:val="28"/>
          <w:szCs w:val="28"/>
          <w:lang w:val="kk-KZ"/>
        </w:rPr>
        <w:t xml:space="preserve"> сәйкестендірілді және 16S рРНҚ гендік тізбегінің нәтижелері Ұлттық биотехнологиялық ақпарат орталығы (NCBI) GenBank дерекқорына сақталды.</w:t>
      </w:r>
    </w:p>
    <w:p w:rsidR="00023502" w:rsidRPr="00D15F16" w:rsidRDefault="00023502" w:rsidP="00023502">
      <w:pPr>
        <w:widowControl w:val="0"/>
        <w:autoSpaceDE w:val="0"/>
        <w:autoSpaceDN w:val="0"/>
        <w:spacing w:after="0" w:line="240" w:lineRule="auto"/>
        <w:ind w:firstLine="567"/>
        <w:jc w:val="both"/>
        <w:rPr>
          <w:rFonts w:ascii="Times New Roman" w:hAnsi="Times New Roman"/>
          <w:sz w:val="28"/>
          <w:szCs w:val="28"/>
          <w:lang w:val="kk-KZ"/>
        </w:rPr>
      </w:pPr>
      <w:r w:rsidRPr="00D15F16">
        <w:rPr>
          <w:rFonts w:ascii="Times New Roman" w:hAnsi="Times New Roman"/>
          <w:i/>
          <w:sz w:val="28"/>
          <w:szCs w:val="28"/>
          <w:lang w:val="kk-KZ"/>
        </w:rPr>
        <w:t xml:space="preserve">Bacillus spp. </w:t>
      </w:r>
      <w:r w:rsidRPr="00D15F16">
        <w:rPr>
          <w:rFonts w:ascii="Times New Roman" w:hAnsi="Times New Roman"/>
          <w:sz w:val="28"/>
          <w:szCs w:val="28"/>
          <w:lang w:val="kk-KZ"/>
        </w:rPr>
        <w:t>штаммдарының грам</w:t>
      </w:r>
      <w:r w:rsidR="00CB1264" w:rsidRPr="00D15F16">
        <w:rPr>
          <w:rFonts w:ascii="Times New Roman" w:hAnsi="Times New Roman"/>
          <w:sz w:val="28"/>
          <w:szCs w:val="28"/>
          <w:lang w:val="kk-KZ"/>
        </w:rPr>
        <w:t>м</w:t>
      </w:r>
      <w:r w:rsidRPr="00D15F16">
        <w:rPr>
          <w:rFonts w:ascii="Times New Roman" w:hAnsi="Times New Roman"/>
          <w:sz w:val="28"/>
          <w:szCs w:val="28"/>
          <w:lang w:val="kk-KZ"/>
        </w:rPr>
        <w:t xml:space="preserve"> оң және грам</w:t>
      </w:r>
      <w:r w:rsidR="00CB1264" w:rsidRPr="00D15F16">
        <w:rPr>
          <w:rFonts w:ascii="Times New Roman" w:hAnsi="Times New Roman"/>
          <w:sz w:val="28"/>
          <w:szCs w:val="28"/>
          <w:lang w:val="kk-KZ"/>
        </w:rPr>
        <w:t>м</w:t>
      </w:r>
      <w:r w:rsidRPr="00D15F16">
        <w:rPr>
          <w:rFonts w:ascii="Times New Roman" w:hAnsi="Times New Roman"/>
          <w:sz w:val="28"/>
          <w:szCs w:val="28"/>
          <w:lang w:val="kk-KZ"/>
        </w:rPr>
        <w:t xml:space="preserve"> теріс бактерияларға (</w:t>
      </w:r>
      <w:r w:rsidRPr="00D15F16">
        <w:rPr>
          <w:rFonts w:ascii="Times New Roman" w:eastAsia="Calibri" w:hAnsi="Times New Roman"/>
          <w:i/>
          <w:iCs/>
          <w:kern w:val="24"/>
          <w:sz w:val="28"/>
          <w:szCs w:val="28"/>
          <w:lang w:val="la-Latn"/>
        </w:rPr>
        <w:t>Staphylococcus</w:t>
      </w:r>
      <w:r w:rsidRPr="00D15F16">
        <w:rPr>
          <w:rFonts w:ascii="Times New Roman" w:eastAsia="Calibri" w:hAnsi="Times New Roman"/>
          <w:i/>
          <w:iCs/>
          <w:kern w:val="24"/>
          <w:sz w:val="28"/>
          <w:szCs w:val="28"/>
          <w:lang w:val="kk-KZ"/>
        </w:rPr>
        <w:t xml:space="preserve"> aureus</w:t>
      </w:r>
      <w:r w:rsidRPr="00D15F16">
        <w:rPr>
          <w:rFonts w:ascii="Times New Roman" w:eastAsia="Calibri" w:hAnsi="Times New Roman"/>
          <w:i/>
          <w:kern w:val="24"/>
          <w:sz w:val="28"/>
          <w:szCs w:val="28"/>
          <w:lang w:val="kk-KZ"/>
        </w:rPr>
        <w:t xml:space="preserve">, </w:t>
      </w:r>
      <w:hyperlink r:id="rId1542" w:history="1">
        <w:r w:rsidRPr="00D15F16">
          <w:rPr>
            <w:rFonts w:ascii="Times New Roman" w:eastAsia="Calibri" w:hAnsi="Times New Roman"/>
            <w:i/>
            <w:iCs/>
            <w:kern w:val="24"/>
            <w:sz w:val="28"/>
            <w:szCs w:val="28"/>
            <w:lang w:val="la-Latn"/>
          </w:rPr>
          <w:t>Staphylococcus epidermidis</w:t>
        </w:r>
      </w:hyperlink>
      <w:r w:rsidRPr="00D15F16">
        <w:rPr>
          <w:rFonts w:ascii="Times New Roman" w:eastAsia="Calibri" w:hAnsi="Times New Roman"/>
          <w:i/>
          <w:kern w:val="24"/>
          <w:sz w:val="28"/>
          <w:szCs w:val="28"/>
          <w:lang w:val="kk-KZ"/>
        </w:rPr>
        <w:t xml:space="preserve">, </w:t>
      </w:r>
      <w:hyperlink r:id="rId1543" w:history="1">
        <w:r w:rsidRPr="00D15F16">
          <w:rPr>
            <w:rFonts w:ascii="Times New Roman" w:eastAsia="Calibri" w:hAnsi="Times New Roman"/>
            <w:i/>
            <w:iCs/>
            <w:kern w:val="24"/>
            <w:sz w:val="28"/>
            <w:szCs w:val="28"/>
            <w:lang w:val="kk-KZ"/>
          </w:rPr>
          <w:t>Streptococcus group</w:t>
        </w:r>
      </w:hyperlink>
      <w:r w:rsidRPr="00D15F16">
        <w:rPr>
          <w:rFonts w:ascii="Times New Roman" w:eastAsia="Calibri" w:hAnsi="Times New Roman"/>
          <w:i/>
          <w:iCs/>
          <w:kern w:val="24"/>
          <w:sz w:val="28"/>
          <w:szCs w:val="28"/>
          <w:lang w:val="kk-KZ"/>
        </w:rPr>
        <w:t>B</w:t>
      </w:r>
      <w:r w:rsidRPr="00D15F16">
        <w:rPr>
          <w:rFonts w:ascii="Times New Roman" w:eastAsia="Calibri" w:hAnsi="Times New Roman"/>
          <w:i/>
          <w:kern w:val="24"/>
          <w:sz w:val="28"/>
          <w:szCs w:val="28"/>
          <w:lang w:val="kk-KZ"/>
        </w:rPr>
        <w:t xml:space="preserve">, </w:t>
      </w:r>
      <w:hyperlink r:id="rId1544" w:history="1">
        <w:r w:rsidRPr="00D15F16">
          <w:rPr>
            <w:rFonts w:ascii="Times New Roman" w:hAnsi="Times New Roman"/>
            <w:i/>
            <w:iCs/>
            <w:kern w:val="24"/>
            <w:sz w:val="28"/>
            <w:szCs w:val="28"/>
            <w:lang w:val="kk-KZ"/>
          </w:rPr>
          <w:t>Streptococcus mutans</w:t>
        </w:r>
      </w:hyperlink>
      <w:r w:rsidRPr="00D15F16">
        <w:rPr>
          <w:rFonts w:ascii="Times New Roman" w:eastAsia="Calibri" w:hAnsi="Times New Roman"/>
          <w:i/>
          <w:kern w:val="24"/>
          <w:sz w:val="28"/>
          <w:szCs w:val="28"/>
          <w:lang w:val="kk-KZ"/>
        </w:rPr>
        <w:t xml:space="preserve">, </w:t>
      </w:r>
      <w:r w:rsidRPr="00D15F16">
        <w:rPr>
          <w:rFonts w:ascii="Times New Roman" w:eastAsia="Calibri" w:hAnsi="Times New Roman"/>
          <w:i/>
          <w:iCs/>
          <w:kern w:val="24"/>
          <w:sz w:val="28"/>
          <w:szCs w:val="28"/>
          <w:lang w:val="kk-KZ"/>
        </w:rPr>
        <w:t xml:space="preserve">Pseudomonas aeroginosa, </w:t>
      </w:r>
      <w:r w:rsidRPr="00D15F16">
        <w:rPr>
          <w:rFonts w:ascii="Times New Roman" w:eastAsia="Calibri" w:hAnsi="Times New Roman"/>
          <w:i/>
          <w:kern w:val="24"/>
          <w:sz w:val="28"/>
          <w:szCs w:val="28"/>
          <w:lang w:val="kk-KZ"/>
        </w:rPr>
        <w:t xml:space="preserve"> </w:t>
      </w:r>
      <w:r w:rsidRPr="00D15F16">
        <w:rPr>
          <w:rFonts w:ascii="Times New Roman" w:eastAsia="Calibri" w:hAnsi="Times New Roman"/>
          <w:i/>
          <w:iCs/>
          <w:kern w:val="24"/>
          <w:sz w:val="28"/>
          <w:szCs w:val="28"/>
          <w:lang w:val="kk-KZ"/>
        </w:rPr>
        <w:t>Enterobacter aerogenes</w:t>
      </w:r>
      <w:r w:rsidRPr="00D15F16">
        <w:rPr>
          <w:rFonts w:ascii="Times New Roman" w:eastAsia="Calibri" w:hAnsi="Times New Roman"/>
          <w:i/>
          <w:kern w:val="24"/>
          <w:sz w:val="28"/>
          <w:szCs w:val="28"/>
          <w:lang w:val="kk-KZ"/>
        </w:rPr>
        <w:t xml:space="preserve">, </w:t>
      </w:r>
      <w:r w:rsidRPr="00D15F16">
        <w:rPr>
          <w:rFonts w:ascii="Times New Roman" w:eastAsia="Calibri" w:hAnsi="Times New Roman"/>
          <w:i/>
          <w:iCs/>
          <w:kern w:val="24"/>
          <w:sz w:val="28"/>
          <w:szCs w:val="28"/>
          <w:lang w:val="kk-KZ"/>
        </w:rPr>
        <w:t>E.coli</w:t>
      </w:r>
      <w:r w:rsidRPr="00D15F16">
        <w:rPr>
          <w:rFonts w:ascii="Times New Roman" w:eastAsia="Calibri" w:hAnsi="Times New Roman"/>
          <w:i/>
          <w:kern w:val="24"/>
          <w:sz w:val="28"/>
          <w:szCs w:val="28"/>
          <w:lang w:val="kk-KZ"/>
        </w:rPr>
        <w:t xml:space="preserve">, </w:t>
      </w:r>
      <w:r w:rsidRPr="00D15F16">
        <w:rPr>
          <w:rFonts w:ascii="Times New Roman" w:eastAsia="Calibri" w:hAnsi="Times New Roman"/>
          <w:i/>
          <w:iCs/>
          <w:kern w:val="24"/>
          <w:sz w:val="28"/>
          <w:szCs w:val="28"/>
          <w:lang w:val="kk-KZ"/>
        </w:rPr>
        <w:t>Serratia marcescens</w:t>
      </w:r>
      <w:r w:rsidRPr="00D15F16">
        <w:rPr>
          <w:rFonts w:ascii="Times New Roman" w:eastAsia="Calibri" w:hAnsi="Times New Roman"/>
          <w:i/>
          <w:kern w:val="24"/>
          <w:sz w:val="28"/>
          <w:szCs w:val="28"/>
          <w:lang w:val="kk-KZ"/>
        </w:rPr>
        <w:t xml:space="preserve">, </w:t>
      </w:r>
      <w:r w:rsidRPr="00D15F16">
        <w:rPr>
          <w:rFonts w:ascii="Times New Roman" w:eastAsia="Calibri" w:hAnsi="Times New Roman"/>
          <w:i/>
          <w:iCs/>
          <w:kern w:val="24"/>
          <w:sz w:val="28"/>
          <w:szCs w:val="28"/>
          <w:lang w:val="kk-KZ"/>
        </w:rPr>
        <w:t>Proteus Vulgaris</w:t>
      </w:r>
      <w:r w:rsidRPr="00D15F16">
        <w:rPr>
          <w:rFonts w:ascii="Times New Roman" w:hAnsi="Times New Roman"/>
          <w:sz w:val="28"/>
          <w:szCs w:val="28"/>
          <w:lang w:val="kk-KZ"/>
        </w:rPr>
        <w:t>)  және ашытқы саңырауқұлақтарының штаммдарына (</w:t>
      </w:r>
      <w:r w:rsidRPr="00D15F16">
        <w:rPr>
          <w:rFonts w:ascii="Times New Roman" w:eastAsia="Calibri" w:hAnsi="Times New Roman"/>
          <w:i/>
          <w:iCs/>
          <w:kern w:val="24"/>
          <w:sz w:val="28"/>
          <w:szCs w:val="28"/>
          <w:lang w:val="kk-KZ"/>
        </w:rPr>
        <w:t>Candida albicans</w:t>
      </w:r>
      <w:r w:rsidRPr="00D15F16">
        <w:rPr>
          <w:rFonts w:ascii="Times New Roman" w:eastAsia="Calibri" w:hAnsi="Times New Roman"/>
          <w:i/>
          <w:kern w:val="24"/>
          <w:sz w:val="28"/>
          <w:szCs w:val="28"/>
          <w:lang w:val="kk-KZ"/>
        </w:rPr>
        <w:t xml:space="preserve">, </w:t>
      </w:r>
      <w:r w:rsidRPr="00D15F16">
        <w:rPr>
          <w:rFonts w:ascii="Times New Roman" w:eastAsia="Calibri" w:hAnsi="Times New Roman"/>
          <w:i/>
          <w:iCs/>
          <w:kern w:val="24"/>
          <w:sz w:val="28"/>
          <w:szCs w:val="28"/>
          <w:lang w:val="kk-KZ"/>
        </w:rPr>
        <w:t>Candida  </w:t>
      </w:r>
      <w:hyperlink r:id="rId1545" w:history="1">
        <w:r w:rsidRPr="00D15F16">
          <w:rPr>
            <w:rFonts w:ascii="Times New Roman" w:eastAsia="Calibri" w:hAnsi="Times New Roman"/>
            <w:i/>
            <w:iCs/>
            <w:kern w:val="24"/>
            <w:sz w:val="28"/>
            <w:szCs w:val="28"/>
            <w:lang w:val="kk-KZ"/>
          </w:rPr>
          <w:t>krusei</w:t>
        </w:r>
      </w:hyperlink>
      <w:r w:rsidRPr="00D15F16">
        <w:rPr>
          <w:rFonts w:ascii="Times New Roman" w:hAnsi="Times New Roman"/>
          <w:sz w:val="28"/>
          <w:szCs w:val="28"/>
          <w:lang w:val="kk-KZ"/>
        </w:rPr>
        <w:t xml:space="preserve">) қарсы жоғары белсенділік көрсететіні анықталды. </w:t>
      </w:r>
      <w:r w:rsidRPr="00D15F16">
        <w:rPr>
          <w:rFonts w:ascii="Times New Roman" w:hAnsi="Times New Roman"/>
          <w:w w:val="105"/>
          <w:sz w:val="28"/>
          <w:szCs w:val="28"/>
          <w:lang w:val="kk-KZ"/>
        </w:rPr>
        <w:t xml:space="preserve">Пенициллин G (PEN, 10 мкг/диск), ампициллин (AMP, 10 мкг/диск), амоксициллин (AMOX, 30 мкг/диск), амоксициллин-клавулан қышқылы (AMC, 30 мкг/диск), карбенициллин (CAR, 100 мкг/диск), клоксациллин (CX, 5 мкг/диск), эритромицин (ERO, 15 мкг/диск), азитромицин (AZM, 15 мкг/диск), цефепим (FEP, 30 мкг/диск), цефепим/клавулановая кислота (FEC-40 мкг/диск), цефалатин (KF, 30 мкг/диск), цефотаксим (CTX, 30 мкг/диск), гентамицин (CN, 120 мкг/диск), стрептомицин (STR, 10 мкг/диск), тобрамицин (TOB, 10 мкг/диск), тетрациклин (TET, 30 мкг/диск) антибиотиктеріне қарсы жоғары сезімталдық </w:t>
      </w:r>
      <w:r w:rsidR="0074525D" w:rsidRPr="00D15F16">
        <w:rPr>
          <w:rFonts w:ascii="Times New Roman" w:hAnsi="Times New Roman"/>
          <w:w w:val="105"/>
          <w:sz w:val="28"/>
          <w:szCs w:val="28"/>
          <w:lang w:val="kk-KZ"/>
        </w:rPr>
        <w:t>көрсетті, полимиксин (PB, 300 ӘБ</w:t>
      </w:r>
      <w:r w:rsidRPr="00D15F16">
        <w:rPr>
          <w:rFonts w:ascii="Times New Roman" w:hAnsi="Times New Roman"/>
          <w:w w:val="105"/>
          <w:sz w:val="28"/>
          <w:szCs w:val="28"/>
          <w:lang w:val="kk-KZ"/>
        </w:rPr>
        <w:t>/диск) және бацитромицин (В, 10 мкг/диск) антибиотиктеріне төзімді екенін көрсетті.</w:t>
      </w:r>
    </w:p>
    <w:p w:rsidR="00023502" w:rsidRPr="00D15F16" w:rsidRDefault="00023502" w:rsidP="00023502">
      <w:pPr>
        <w:spacing w:after="0" w:line="240" w:lineRule="auto"/>
        <w:ind w:firstLine="567"/>
        <w:jc w:val="both"/>
        <w:rPr>
          <w:rFonts w:ascii="Times New Roman" w:hAnsi="Times New Roman"/>
          <w:sz w:val="28"/>
          <w:szCs w:val="28"/>
          <w:lang w:val="kk-KZ"/>
        </w:rPr>
      </w:pPr>
      <w:r w:rsidRPr="00D15F16">
        <w:rPr>
          <w:rFonts w:ascii="Times New Roman" w:hAnsi="Times New Roman"/>
          <w:i/>
          <w:sz w:val="28"/>
          <w:szCs w:val="28"/>
          <w:lang w:val="kk-KZ"/>
        </w:rPr>
        <w:t>Bacillus spp.</w:t>
      </w:r>
      <w:r w:rsidRPr="00D15F16">
        <w:rPr>
          <w:rFonts w:ascii="Times New Roman" w:hAnsi="Times New Roman"/>
          <w:sz w:val="28"/>
          <w:szCs w:val="28"/>
          <w:lang w:val="kk-KZ"/>
        </w:rPr>
        <w:t xml:space="preserve"> штаммдарының метаболомикалық құрамын газды хромато – масс спектрометрия</w:t>
      </w:r>
      <w:r w:rsidRPr="00D15F16">
        <w:rPr>
          <w:lang w:val="kk-KZ"/>
        </w:rPr>
        <w:t xml:space="preserve"> (</w:t>
      </w:r>
      <w:r w:rsidRPr="00D15F16">
        <w:rPr>
          <w:rFonts w:ascii="Times New Roman" w:hAnsi="Times New Roman"/>
          <w:sz w:val="28"/>
          <w:szCs w:val="28"/>
          <w:lang w:val="kk-KZ"/>
        </w:rPr>
        <w:t xml:space="preserve">Agilent MSD ChemStation) әдісі арқылы анықталынды. ГХ-МС деректерін талдау негізінде олардың көпшілігі алкалоидтар, күрделі эфирлер, эфирлер және фенолды қосылыстар сияқты ұшпа заттарды құрады. Күрделі эфирлер мен эфирлерден басқа, </w:t>
      </w:r>
      <w:r w:rsidRPr="00D15F16">
        <w:rPr>
          <w:rFonts w:ascii="Times New Roman" w:hAnsi="Times New Roman"/>
          <w:i/>
          <w:sz w:val="28"/>
          <w:szCs w:val="28"/>
          <w:lang w:val="kk-KZ"/>
        </w:rPr>
        <w:t xml:space="preserve">Bacillus </w:t>
      </w:r>
      <w:r w:rsidRPr="00D15F16">
        <w:rPr>
          <w:rFonts w:ascii="Times New Roman" w:hAnsi="Times New Roman"/>
          <w:sz w:val="28"/>
          <w:szCs w:val="28"/>
          <w:lang w:val="kk-KZ"/>
        </w:rPr>
        <w:t>бактерияларының құрамында спирттер, кетондар, май қышқылдары және хош иісті қосылыстар сияқты әртүрлі кластарға жататын ұшпа қосылыстар түзетіні анықталды. Сонымен қатар, қауіпсіздігін бақылау мақсатында, зиянсыздығы, вируленттілігі, уыттылығы, токсигенділігі анықталды, Экономикалық жәрдемдесу және даму ұйымының (OECD) модификацияланған жіктемесіне сәйкес уыттылықтың V класына, яғни, іс жүзінде улы емес заттарға жатқызылды.</w:t>
      </w:r>
    </w:p>
    <w:p w:rsidR="00023502" w:rsidRPr="005C7BA0" w:rsidRDefault="00023502" w:rsidP="00023502">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Зерттеу нәтижесінде алынған пробиотикалық қасиетке ие штамм негізінде «Бациколл» шартты атаудағы коллагенді мембраналардың оңтайлы құрамы мен ұтымды технологиясы құрастырылып, ҚР МФ талаптарына сәйкес </w:t>
      </w:r>
      <w:r w:rsidR="00C778C9">
        <w:rPr>
          <w:rFonts w:ascii="Times New Roman" w:hAnsi="Times New Roman"/>
          <w:sz w:val="28"/>
          <w:szCs w:val="28"/>
          <w:lang w:val="kk-KZ"/>
        </w:rPr>
        <w:t xml:space="preserve">НҚ жобасы жасалынды және </w:t>
      </w:r>
      <w:r w:rsidR="00C778C9" w:rsidRPr="00D15F16">
        <w:rPr>
          <w:rFonts w:ascii="Times New Roman" w:hAnsi="Times New Roman"/>
          <w:sz w:val="28"/>
          <w:szCs w:val="28"/>
          <w:lang w:val="kk-KZ"/>
        </w:rPr>
        <w:t>«Бациколл» шартты</w:t>
      </w:r>
      <w:r w:rsidR="00C778C9">
        <w:rPr>
          <w:rFonts w:ascii="Times New Roman" w:hAnsi="Times New Roman"/>
          <w:sz w:val="28"/>
          <w:szCs w:val="28"/>
          <w:lang w:val="kk-KZ"/>
        </w:rPr>
        <w:t xml:space="preserve"> атауы берілді. </w:t>
      </w:r>
      <w:r w:rsidRPr="00D15F16">
        <w:rPr>
          <w:rFonts w:ascii="Times New Roman" w:hAnsi="Times New Roman"/>
          <w:sz w:val="28"/>
          <w:szCs w:val="28"/>
          <w:lang w:val="kk-KZ"/>
        </w:rPr>
        <w:t>Алынғ</w:t>
      </w:r>
      <w:r w:rsidR="00E958E6" w:rsidRPr="00D15F16">
        <w:rPr>
          <w:rFonts w:ascii="Times New Roman" w:hAnsi="Times New Roman"/>
          <w:sz w:val="28"/>
          <w:szCs w:val="28"/>
          <w:lang w:val="kk-KZ"/>
        </w:rPr>
        <w:t>ан мембраналардың сипаттамасы, сәйкестендіруі</w:t>
      </w:r>
      <w:r w:rsidRPr="00D15F16">
        <w:rPr>
          <w:rFonts w:ascii="Times New Roman" w:hAnsi="Times New Roman"/>
          <w:sz w:val="28"/>
          <w:szCs w:val="28"/>
          <w:lang w:val="kk-KZ"/>
        </w:rPr>
        <w:t xml:space="preserve">, сандық анықталуы, микробиологиялық тазалығы сонымен қатар, басқа да сапа көрсеткіштері анықталды. Алынған өнімнің тұрақтылығы зерттелінді, </w:t>
      </w:r>
      <w:r w:rsidR="005C7BA0">
        <w:rPr>
          <w:rFonts w:ascii="Times New Roman" w:hAnsi="Times New Roman"/>
          <w:sz w:val="28"/>
          <w:szCs w:val="28"/>
          <w:lang w:val="kk-KZ"/>
        </w:rPr>
        <w:t>т</w:t>
      </w:r>
      <w:r w:rsidR="005C7BA0" w:rsidRPr="005C7BA0">
        <w:rPr>
          <w:rFonts w:ascii="Times New Roman" w:hAnsi="Times New Roman"/>
          <w:sz w:val="28"/>
          <w:szCs w:val="28"/>
          <w:lang w:val="kk-KZ"/>
        </w:rPr>
        <w:t xml:space="preserve">ұрақтылықты зерттеу нәтижелері бойынша ұзақ мерзімді сынау жүргізу шарттары </w:t>
      </w:r>
      <w:r w:rsidR="005C7BA0" w:rsidRPr="005C7BA0">
        <w:rPr>
          <w:rFonts w:ascii="Times New Roman" w:hAnsi="Times New Roman"/>
          <w:spacing w:val="2"/>
          <w:sz w:val="28"/>
          <w:szCs w:val="28"/>
          <w:shd w:val="clear" w:color="auto" w:fill="FFFFFF"/>
          <w:lang w:val="kk-KZ"/>
        </w:rPr>
        <w:t>2</w:t>
      </w:r>
      <w:r w:rsidR="005C7BA0" w:rsidRPr="005C7BA0">
        <w:rPr>
          <w:rFonts w:ascii="Times New Roman" w:hAnsi="Times New Roman"/>
          <w:spacing w:val="2"/>
          <w:sz w:val="28"/>
          <w:szCs w:val="28"/>
          <w:bdr w:val="none" w:sz="0" w:space="0" w:color="auto" w:frame="1"/>
          <w:shd w:val="clear" w:color="auto" w:fill="FFFFFF"/>
          <w:vertAlign w:val="superscript"/>
          <w:lang w:val="kk-KZ"/>
        </w:rPr>
        <w:t>0</w:t>
      </w:r>
      <w:r w:rsidR="005C7BA0" w:rsidRPr="005C7BA0">
        <w:rPr>
          <w:rFonts w:ascii="Times New Roman" w:hAnsi="Times New Roman"/>
          <w:spacing w:val="2"/>
          <w:sz w:val="28"/>
          <w:szCs w:val="28"/>
          <w:shd w:val="clear" w:color="auto" w:fill="FFFFFF"/>
          <w:lang w:val="kk-KZ"/>
        </w:rPr>
        <w:t>С-тан 8</w:t>
      </w:r>
      <w:r w:rsidR="005C7BA0" w:rsidRPr="005C7BA0">
        <w:rPr>
          <w:rFonts w:ascii="Times New Roman" w:hAnsi="Times New Roman"/>
          <w:spacing w:val="2"/>
          <w:sz w:val="28"/>
          <w:szCs w:val="28"/>
          <w:bdr w:val="none" w:sz="0" w:space="0" w:color="auto" w:frame="1"/>
          <w:shd w:val="clear" w:color="auto" w:fill="FFFFFF"/>
          <w:vertAlign w:val="superscript"/>
          <w:lang w:val="kk-KZ"/>
        </w:rPr>
        <w:t>0</w:t>
      </w:r>
      <w:r w:rsidR="005C7BA0" w:rsidRPr="005C7BA0">
        <w:rPr>
          <w:rFonts w:ascii="Times New Roman" w:hAnsi="Times New Roman"/>
          <w:spacing w:val="2"/>
          <w:sz w:val="28"/>
          <w:szCs w:val="28"/>
          <w:shd w:val="clear" w:color="auto" w:fill="FFFFFF"/>
          <w:lang w:val="kk-KZ"/>
        </w:rPr>
        <w:t>С-қа дейінгі</w:t>
      </w:r>
      <w:r w:rsidR="005C7BA0" w:rsidRPr="005C7BA0">
        <w:rPr>
          <w:rFonts w:ascii="Times New Roman" w:hAnsi="Times New Roman"/>
          <w:sz w:val="28"/>
          <w:szCs w:val="28"/>
          <w:lang w:val="kk-KZ"/>
        </w:rPr>
        <w:t xml:space="preserve"> температурада</w:t>
      </w:r>
      <w:r w:rsidR="005C7BA0" w:rsidRPr="005C7BA0">
        <w:rPr>
          <w:rFonts w:ascii="Times New Roman" w:hAnsi="Times New Roman"/>
          <w:spacing w:val="2"/>
          <w:sz w:val="28"/>
          <w:szCs w:val="28"/>
          <w:shd w:val="clear" w:color="auto" w:fill="FFFFFF"/>
          <w:lang w:val="kk-KZ"/>
        </w:rPr>
        <w:t>,</w:t>
      </w:r>
      <w:r w:rsidR="005C7BA0" w:rsidRPr="005C7BA0">
        <w:rPr>
          <w:rFonts w:ascii="Times New Roman" w:hAnsi="Times New Roman"/>
          <w:sz w:val="28"/>
          <w:szCs w:val="28"/>
          <w:lang w:val="kk-KZ"/>
        </w:rPr>
        <w:t xml:space="preserve"> (60±5) % салыстырмалы ылғалдылық көрсеткішінде пробиотигі бар коллагенді мембраналардың сапа көрсеткіштері шектік мөлшерден асқан жоқ және ауытқулар болмады, бұл көрсетілген уақыт ішінде белсенді компоненттердің тұрақтылығын растауға мүмкіндік берді.</w:t>
      </w:r>
    </w:p>
    <w:p w:rsidR="00C778C9" w:rsidRDefault="00023502" w:rsidP="00C778C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«Бациколл» шартты атаудағы мембрананың жараны жазатын фармакологиялық әсері айқындалды. </w:t>
      </w:r>
      <w:r w:rsidR="005C7BA0" w:rsidRPr="00D15F16">
        <w:rPr>
          <w:rFonts w:ascii="Times New Roman" w:hAnsi="Times New Roman"/>
          <w:sz w:val="28"/>
          <w:szCs w:val="28"/>
          <w:lang w:val="kk-KZ"/>
        </w:rPr>
        <w:t>Алынған зерттеу нәтижелері бойынша, жараны жазатын, тері тіндерінің регенерациясын қалпына келтіретін Метилурацил жақ</w:t>
      </w:r>
      <w:r w:rsidR="005C7BA0">
        <w:rPr>
          <w:rFonts w:ascii="Times New Roman" w:hAnsi="Times New Roman"/>
          <w:sz w:val="28"/>
          <w:szCs w:val="28"/>
          <w:lang w:val="kk-KZ"/>
        </w:rPr>
        <w:t>па майымен емделген</w:t>
      </w:r>
      <w:r w:rsidR="005C7BA0" w:rsidRPr="00D15F16">
        <w:rPr>
          <w:rFonts w:ascii="Times New Roman" w:hAnsi="Times New Roman"/>
          <w:sz w:val="28"/>
          <w:szCs w:val="28"/>
          <w:lang w:val="kk-KZ"/>
        </w:rPr>
        <w:t xml:space="preserve"> </w:t>
      </w:r>
      <w:r w:rsidR="005C7BA0">
        <w:rPr>
          <w:rFonts w:ascii="Times New Roman" w:hAnsi="Times New Roman"/>
          <w:sz w:val="28"/>
          <w:szCs w:val="28"/>
          <w:lang w:val="kk-KZ"/>
        </w:rPr>
        <w:t xml:space="preserve">және </w:t>
      </w:r>
      <w:r w:rsidR="005C7BA0" w:rsidRPr="00D15F16">
        <w:rPr>
          <w:rFonts w:ascii="Times New Roman" w:hAnsi="Times New Roman"/>
          <w:i/>
          <w:sz w:val="28"/>
          <w:szCs w:val="28"/>
          <w:lang w:val="kk-KZ"/>
        </w:rPr>
        <w:t xml:space="preserve">Bacillus subtilis </w:t>
      </w:r>
      <w:r w:rsidR="005C7BA0" w:rsidRPr="00D15F16">
        <w:rPr>
          <w:rFonts w:ascii="Times New Roman" w:hAnsi="Times New Roman"/>
          <w:sz w:val="28"/>
          <w:szCs w:val="28"/>
          <w:lang w:val="kk-KZ"/>
        </w:rPr>
        <w:t>бар мембрана</w:t>
      </w:r>
      <w:r w:rsidR="005C7BA0">
        <w:rPr>
          <w:rFonts w:ascii="Times New Roman" w:hAnsi="Times New Roman"/>
          <w:sz w:val="28"/>
          <w:szCs w:val="28"/>
          <w:lang w:val="kk-KZ"/>
        </w:rPr>
        <w:t xml:space="preserve">мен ем жүргізілген жануарлар </w:t>
      </w:r>
      <w:r w:rsidR="00C778C9" w:rsidRPr="00D15F16">
        <w:rPr>
          <w:rFonts w:ascii="Times New Roman" w:hAnsi="Times New Roman"/>
          <w:sz w:val="28"/>
          <w:szCs w:val="28"/>
          <w:lang w:val="kk-KZ"/>
        </w:rPr>
        <w:t>жараларының жазылу уақыты 9 күн болды</w:t>
      </w:r>
      <w:r w:rsidR="00C778C9">
        <w:rPr>
          <w:rFonts w:ascii="Times New Roman" w:hAnsi="Times New Roman"/>
          <w:sz w:val="28"/>
          <w:szCs w:val="28"/>
          <w:lang w:val="kk-KZ"/>
        </w:rPr>
        <w:t xml:space="preserve"> және</w:t>
      </w:r>
      <w:r w:rsidR="00C778C9" w:rsidRPr="00D15F16">
        <w:rPr>
          <w:rFonts w:ascii="Times New Roman" w:hAnsi="Times New Roman"/>
          <w:sz w:val="28"/>
          <w:szCs w:val="28"/>
          <w:lang w:val="kk-KZ"/>
        </w:rPr>
        <w:t xml:space="preserve"> </w:t>
      </w:r>
      <w:r w:rsidR="005C7BA0" w:rsidRPr="00D15F16">
        <w:rPr>
          <w:rFonts w:ascii="Times New Roman" w:hAnsi="Times New Roman"/>
          <w:sz w:val="28"/>
          <w:szCs w:val="28"/>
          <w:lang w:val="kk-KZ"/>
        </w:rPr>
        <w:t>жараларды емдеудің ең үлкен белсенділігіне ие болды</w:t>
      </w:r>
      <w:r w:rsidR="00C778C9">
        <w:rPr>
          <w:rFonts w:ascii="Times New Roman" w:hAnsi="Times New Roman"/>
          <w:sz w:val="28"/>
          <w:szCs w:val="28"/>
          <w:lang w:val="kk-KZ"/>
        </w:rPr>
        <w:t xml:space="preserve">. </w:t>
      </w:r>
    </w:p>
    <w:p w:rsidR="00C778C9" w:rsidRDefault="00023502" w:rsidP="00C778C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 «Бациколл» шартты атаудағы </w:t>
      </w:r>
      <w:r w:rsidR="00C778C9">
        <w:rPr>
          <w:rFonts w:ascii="Times New Roman" w:hAnsi="Times New Roman"/>
          <w:sz w:val="28"/>
          <w:szCs w:val="28"/>
          <w:lang w:val="kk-KZ"/>
        </w:rPr>
        <w:t>коллагенді мембранан</w:t>
      </w:r>
      <w:r w:rsidRPr="00D15F16">
        <w:rPr>
          <w:rFonts w:ascii="Times New Roman" w:hAnsi="Times New Roman"/>
          <w:sz w:val="28"/>
          <w:szCs w:val="28"/>
          <w:lang w:val="kk-KZ"/>
        </w:rPr>
        <w:t xml:space="preserve">ың </w:t>
      </w:r>
      <w:r w:rsidR="00C778C9" w:rsidRPr="00D15F16">
        <w:rPr>
          <w:rFonts w:ascii="Times New Roman" w:hAnsi="Times New Roman"/>
          <w:sz w:val="28"/>
          <w:szCs w:val="28"/>
          <w:lang w:val="kk-KZ"/>
        </w:rPr>
        <w:t>технико-экономикалық негіздемесі жүргізілді</w:t>
      </w:r>
      <w:r w:rsidR="00C778C9">
        <w:rPr>
          <w:rFonts w:ascii="Times New Roman" w:hAnsi="Times New Roman"/>
          <w:sz w:val="28"/>
          <w:szCs w:val="28"/>
          <w:lang w:val="kk-KZ"/>
        </w:rPr>
        <w:t>, нәтижесінде б</w:t>
      </w:r>
      <w:r w:rsidR="00C778C9" w:rsidRPr="00D15F16">
        <w:rPr>
          <w:rFonts w:ascii="Times New Roman" w:hAnsi="Times New Roman"/>
          <w:sz w:val="28"/>
          <w:szCs w:val="28"/>
          <w:lang w:val="kk-KZ"/>
        </w:rPr>
        <w:t>ір өнім бірлігінің бөлшек сауда бағасы 30% рентабельділікпен есептегенде – 1483 теңгені құрады. 30% таза пайда және 10 000 бірлік өнімнің құны – 11 421 450 тг болғанда  жобаның өзін өзі өтеу мерзімі 2 жыл 8 ай болды.</w:t>
      </w:r>
      <w:r w:rsidR="00C778C9" w:rsidRPr="00C778C9">
        <w:rPr>
          <w:rFonts w:ascii="Times New Roman" w:hAnsi="Times New Roman"/>
          <w:sz w:val="28"/>
          <w:szCs w:val="28"/>
          <w:lang w:val="kk-KZ"/>
        </w:rPr>
        <w:t xml:space="preserve"> </w:t>
      </w:r>
    </w:p>
    <w:p w:rsidR="00C778C9" w:rsidRPr="00D15F16" w:rsidRDefault="00C778C9" w:rsidP="00C778C9">
      <w:pPr>
        <w:spacing w:after="0" w:line="240" w:lineRule="auto"/>
        <w:ind w:firstLine="709"/>
        <w:jc w:val="both"/>
        <w:rPr>
          <w:rFonts w:ascii="Times New Roman" w:hAnsi="Times New Roman"/>
          <w:sz w:val="28"/>
          <w:szCs w:val="28"/>
          <w:lang w:val="kk-KZ"/>
        </w:rPr>
      </w:pPr>
      <w:r w:rsidRPr="00D15F16">
        <w:rPr>
          <w:rFonts w:ascii="Times New Roman" w:hAnsi="Times New Roman"/>
          <w:sz w:val="28"/>
          <w:szCs w:val="28"/>
          <w:lang w:val="kk-KZ"/>
        </w:rPr>
        <w:t xml:space="preserve">Осыған орай, «Бациколл» шартты атаудағы </w:t>
      </w:r>
      <w:r>
        <w:rPr>
          <w:rFonts w:ascii="Times New Roman" w:hAnsi="Times New Roman"/>
          <w:sz w:val="28"/>
          <w:szCs w:val="28"/>
          <w:lang w:val="kk-KZ"/>
        </w:rPr>
        <w:t>коллагенді мембранан</w:t>
      </w:r>
      <w:r w:rsidRPr="00D15F16">
        <w:rPr>
          <w:rFonts w:ascii="Times New Roman" w:hAnsi="Times New Roman"/>
          <w:sz w:val="28"/>
          <w:szCs w:val="28"/>
          <w:lang w:val="kk-KZ"/>
        </w:rPr>
        <w:t>ың өндіріс жағдайында өндірудің орындылығын және жүргізілген қаржылық талдау әзірленген жобаның жоғары кірістілігін көрсетті.</w:t>
      </w:r>
    </w:p>
    <w:p w:rsidR="00D056BB" w:rsidRPr="00D15F16" w:rsidRDefault="00D056BB" w:rsidP="00882757">
      <w:pPr>
        <w:spacing w:after="0" w:line="240" w:lineRule="auto"/>
        <w:ind w:firstLine="709"/>
        <w:jc w:val="both"/>
        <w:rPr>
          <w:rFonts w:ascii="Times New Roman" w:hAnsi="Times New Roman"/>
          <w:b/>
          <w:i/>
          <w:sz w:val="28"/>
          <w:szCs w:val="28"/>
          <w:lang w:val="kk-KZ"/>
        </w:rPr>
      </w:pPr>
    </w:p>
    <w:p w:rsidR="00D056BB" w:rsidRPr="00D15F16" w:rsidRDefault="00D056BB" w:rsidP="00882757">
      <w:pPr>
        <w:spacing w:after="0" w:line="240" w:lineRule="auto"/>
        <w:ind w:firstLine="709"/>
        <w:jc w:val="both"/>
        <w:rPr>
          <w:rFonts w:ascii="Times New Roman" w:hAnsi="Times New Roman"/>
          <w:b/>
          <w:i/>
          <w:sz w:val="28"/>
          <w:szCs w:val="28"/>
          <w:lang w:val="kk-KZ"/>
        </w:rPr>
      </w:pPr>
    </w:p>
    <w:p w:rsidR="00D056BB" w:rsidRPr="00D15F16" w:rsidRDefault="00D056BB" w:rsidP="00882757">
      <w:pPr>
        <w:spacing w:after="0" w:line="240" w:lineRule="auto"/>
        <w:ind w:firstLine="709"/>
        <w:jc w:val="both"/>
        <w:rPr>
          <w:rFonts w:ascii="Times New Roman" w:hAnsi="Times New Roman"/>
          <w:b/>
          <w:i/>
          <w:sz w:val="28"/>
          <w:szCs w:val="28"/>
          <w:lang w:val="kk-KZ"/>
        </w:rPr>
      </w:pPr>
    </w:p>
    <w:p w:rsidR="00D056BB" w:rsidRPr="00D15F16" w:rsidRDefault="00D056BB" w:rsidP="00882757">
      <w:pPr>
        <w:spacing w:after="0" w:line="240" w:lineRule="auto"/>
        <w:ind w:firstLine="709"/>
        <w:jc w:val="both"/>
        <w:rPr>
          <w:rFonts w:ascii="Times New Roman" w:hAnsi="Times New Roman"/>
          <w:b/>
          <w:i/>
          <w:sz w:val="28"/>
          <w:szCs w:val="28"/>
          <w:lang w:val="kk-KZ"/>
        </w:rPr>
      </w:pPr>
    </w:p>
    <w:p w:rsidR="00D056BB" w:rsidRPr="00D15F16" w:rsidRDefault="00D056BB" w:rsidP="00882757">
      <w:pPr>
        <w:spacing w:after="0" w:line="240" w:lineRule="auto"/>
        <w:ind w:firstLine="709"/>
        <w:jc w:val="both"/>
        <w:rPr>
          <w:rFonts w:ascii="Times New Roman" w:hAnsi="Times New Roman"/>
          <w:b/>
          <w:i/>
          <w:sz w:val="28"/>
          <w:szCs w:val="28"/>
          <w:lang w:val="kk-KZ"/>
        </w:rPr>
      </w:pPr>
    </w:p>
    <w:p w:rsidR="00D056BB" w:rsidRPr="00D15F16" w:rsidRDefault="00D056BB" w:rsidP="00882757">
      <w:pPr>
        <w:spacing w:after="0" w:line="240" w:lineRule="auto"/>
        <w:ind w:firstLine="709"/>
        <w:jc w:val="both"/>
        <w:rPr>
          <w:rFonts w:ascii="Times New Roman" w:hAnsi="Times New Roman"/>
          <w:b/>
          <w:i/>
          <w:sz w:val="28"/>
          <w:szCs w:val="28"/>
          <w:lang w:val="kk-KZ"/>
        </w:rPr>
      </w:pPr>
    </w:p>
    <w:p w:rsidR="00D056BB" w:rsidRPr="00D15F16" w:rsidRDefault="00D056BB" w:rsidP="00882757">
      <w:pPr>
        <w:spacing w:after="0" w:line="240" w:lineRule="auto"/>
        <w:ind w:firstLine="709"/>
        <w:jc w:val="both"/>
        <w:rPr>
          <w:rFonts w:ascii="Times New Roman" w:hAnsi="Times New Roman"/>
          <w:b/>
          <w:i/>
          <w:sz w:val="28"/>
          <w:szCs w:val="28"/>
          <w:lang w:val="kk-KZ"/>
        </w:rPr>
      </w:pPr>
    </w:p>
    <w:p w:rsidR="00D056BB" w:rsidRPr="00D15F16" w:rsidRDefault="00D056BB" w:rsidP="00882757">
      <w:pPr>
        <w:spacing w:after="0" w:line="240" w:lineRule="auto"/>
        <w:ind w:firstLine="709"/>
        <w:contextualSpacing/>
        <w:rPr>
          <w:rFonts w:ascii="Times New Roman" w:hAnsi="Times New Roman"/>
          <w:sz w:val="28"/>
          <w:szCs w:val="28"/>
          <w:lang w:val="kk-KZ"/>
        </w:rPr>
      </w:pPr>
    </w:p>
    <w:p w:rsidR="00D056BB" w:rsidRPr="00D15F16" w:rsidRDefault="00D056BB" w:rsidP="00882757">
      <w:pPr>
        <w:spacing w:after="0" w:line="240" w:lineRule="auto"/>
        <w:ind w:firstLine="709"/>
        <w:contextualSpacing/>
        <w:jc w:val="center"/>
        <w:rPr>
          <w:rFonts w:ascii="Times New Roman" w:hAnsi="Times New Roman"/>
          <w:b/>
          <w:sz w:val="28"/>
          <w:szCs w:val="28"/>
          <w:lang w:val="kk-KZ"/>
        </w:rPr>
      </w:pPr>
    </w:p>
    <w:p w:rsidR="00D056BB" w:rsidRPr="00D15F16" w:rsidRDefault="00331842" w:rsidP="00882757">
      <w:pPr>
        <w:spacing w:after="0" w:line="240" w:lineRule="auto"/>
        <w:ind w:firstLine="709"/>
        <w:contextualSpacing/>
        <w:jc w:val="center"/>
        <w:rPr>
          <w:rFonts w:ascii="Times New Roman" w:hAnsi="Times New Roman"/>
          <w:b/>
          <w:sz w:val="28"/>
          <w:szCs w:val="28"/>
          <w:lang w:val="kk-KZ"/>
        </w:rPr>
      </w:pPr>
      <w:r w:rsidRPr="00D15F16">
        <w:rPr>
          <w:rFonts w:ascii="Times New Roman" w:hAnsi="Times New Roman"/>
          <w:b/>
          <w:sz w:val="28"/>
          <w:szCs w:val="28"/>
          <w:lang w:val="kk-KZ"/>
        </w:rPr>
        <w:br w:type="page"/>
      </w:r>
      <w:r w:rsidR="00D056BB" w:rsidRPr="00D15F16">
        <w:rPr>
          <w:rFonts w:ascii="Times New Roman" w:hAnsi="Times New Roman"/>
          <w:b/>
          <w:sz w:val="28"/>
          <w:szCs w:val="28"/>
          <w:lang w:val="kk-KZ"/>
        </w:rPr>
        <w:t>ҚОЛДАНЫЛҒАН ӘДЕБИЕТТЕР ТІЗІМІ</w:t>
      </w:r>
    </w:p>
    <w:p w:rsidR="003F614D" w:rsidRPr="00D15F16" w:rsidRDefault="003F614D" w:rsidP="00E60849">
      <w:pPr>
        <w:spacing w:after="0" w:line="240" w:lineRule="auto"/>
        <w:contextualSpacing/>
        <w:jc w:val="center"/>
        <w:rPr>
          <w:rFonts w:ascii="Times New Roman" w:hAnsi="Times New Roman"/>
          <w:b/>
          <w:sz w:val="28"/>
          <w:szCs w:val="28"/>
        </w:rPr>
      </w:pPr>
    </w:p>
    <w:p w:rsidR="003F614D" w:rsidRPr="00D15F16" w:rsidRDefault="003F614D" w:rsidP="00E60849">
      <w:pPr>
        <w:pStyle w:val="a6"/>
        <w:numPr>
          <w:ilvl w:val="0"/>
          <w:numId w:val="5"/>
        </w:numPr>
        <w:ind w:left="0" w:firstLine="0"/>
        <w:jc w:val="both"/>
        <w:rPr>
          <w:sz w:val="28"/>
          <w:szCs w:val="28"/>
          <w:lang w:val="kk-KZ"/>
        </w:rPr>
      </w:pPr>
      <w:r w:rsidRPr="00D15F16">
        <w:rPr>
          <w:sz w:val="28"/>
          <w:szCs w:val="28"/>
          <w:lang w:val="kk-KZ"/>
        </w:rPr>
        <w:t xml:space="preserve">Мемлекет басшысының 2020 жылғы 1 қыркүйектегі  Қазақстан халқына «Жаңа жағдайдағы Қазақстан: іс-қимыл кезеңі» атты </w:t>
      </w:r>
      <w:r w:rsidRPr="00D15F16">
        <w:rPr>
          <w:sz w:val="28"/>
          <w:szCs w:val="28"/>
        </w:rPr>
        <w:t>Жолдауы</w:t>
      </w:r>
      <w:r w:rsidRPr="00D15F16">
        <w:rPr>
          <w:sz w:val="28"/>
          <w:szCs w:val="28"/>
          <w:lang w:val="kk-KZ"/>
        </w:rPr>
        <w:t xml:space="preserve">                                              URL: </w:t>
      </w:r>
      <w:r w:rsidRPr="00D15F16">
        <w:rPr>
          <w:sz w:val="28"/>
          <w:szCs w:val="28"/>
        </w:rPr>
        <w:t>https://adilet.zan.kz/kaz/docs/K2000002020</w:t>
      </w:r>
      <w:r w:rsidRPr="00D15F16">
        <w:rPr>
          <w:rStyle w:val="af"/>
          <w:color w:val="auto"/>
          <w:sz w:val="28"/>
          <w:szCs w:val="28"/>
        </w:rPr>
        <w:t>.</w:t>
      </w:r>
      <w:r w:rsidRPr="00D15F16">
        <w:rPr>
          <w:sz w:val="28"/>
          <w:szCs w:val="28"/>
          <w:lang w:val="kk-KZ"/>
        </w:rPr>
        <w:t xml:space="preserve"> </w:t>
      </w:r>
    </w:p>
    <w:p w:rsidR="003F614D" w:rsidRPr="00D15F16" w:rsidRDefault="003F614D" w:rsidP="00E60849">
      <w:pPr>
        <w:pStyle w:val="a6"/>
        <w:numPr>
          <w:ilvl w:val="0"/>
          <w:numId w:val="5"/>
        </w:numPr>
        <w:ind w:left="0" w:firstLine="0"/>
        <w:jc w:val="both"/>
        <w:rPr>
          <w:sz w:val="28"/>
          <w:szCs w:val="28"/>
          <w:lang w:val="kk-KZ"/>
        </w:rPr>
      </w:pPr>
      <w:r w:rsidRPr="00D15F16">
        <w:rPr>
          <w:sz w:val="28"/>
          <w:szCs w:val="28"/>
          <w:lang w:val="kk-KZ"/>
        </w:rPr>
        <w:t>Қазақстан Республикасы Премьер-Министрінің 2020 жылғы 6 қазандағы № 132- өкімі  «Фармацевтика және медицина өнеркәсібін дамыту жөніндегі 2020 - 2025 жылдарға арналған кешенді жоспарды бекіту туралы» URL:https://adilet.zan.kz/kaz/docs/R2000000132</w:t>
      </w:r>
      <w:r w:rsidRPr="00D15F16">
        <w:rPr>
          <w:rStyle w:val="af"/>
          <w:color w:val="auto"/>
          <w:sz w:val="28"/>
          <w:szCs w:val="28"/>
        </w:rPr>
        <w:t>.</w:t>
      </w:r>
      <w:r w:rsidRPr="00D15F16">
        <w:rPr>
          <w:sz w:val="28"/>
          <w:szCs w:val="28"/>
          <w:lang w:val="kk-KZ"/>
        </w:rPr>
        <w:t xml:space="preserve"> </w:t>
      </w:r>
    </w:p>
    <w:p w:rsidR="003F614D" w:rsidRPr="00D15F16" w:rsidRDefault="003F614D" w:rsidP="00E60849">
      <w:pPr>
        <w:numPr>
          <w:ilvl w:val="0"/>
          <w:numId w:val="5"/>
        </w:numPr>
        <w:spacing w:after="0" w:line="240" w:lineRule="auto"/>
        <w:ind w:left="0" w:firstLine="0"/>
        <w:jc w:val="both"/>
        <w:rPr>
          <w:rFonts w:ascii="Times New Roman" w:hAnsi="Times New Roman"/>
          <w:sz w:val="28"/>
          <w:szCs w:val="28"/>
          <w:lang w:val="kk-KZ"/>
        </w:rPr>
      </w:pPr>
      <w:r w:rsidRPr="00D15F16">
        <w:rPr>
          <w:rFonts w:ascii="Times New Roman" w:hAnsi="Times New Roman"/>
          <w:sz w:val="28"/>
          <w:szCs w:val="28"/>
          <w:lang w:val="kk-KZ"/>
        </w:rPr>
        <w:t xml:space="preserve">Қазақстан Республикасы Үкіметінің 2018 жылғы 20 желтоқсандағы № 846 қаулысы «Қазақстан Республикасының өңдеу өнеркәсібін дамытудың 2023 </w:t>
      </w:r>
      <w:bookmarkStart w:id="2" w:name="_Hlk150189162"/>
      <w:r w:rsidRPr="00D15F16">
        <w:rPr>
          <w:rFonts w:ascii="Times New Roman" w:hAnsi="Times New Roman"/>
          <w:sz w:val="28"/>
          <w:szCs w:val="28"/>
          <w:lang w:val="kk-KZ"/>
        </w:rPr>
        <w:t>–</w:t>
      </w:r>
      <w:bookmarkEnd w:id="2"/>
      <w:r w:rsidRPr="00D15F16">
        <w:rPr>
          <w:rFonts w:ascii="Times New Roman" w:hAnsi="Times New Roman"/>
          <w:sz w:val="28"/>
          <w:szCs w:val="28"/>
          <w:lang w:val="kk-KZ"/>
        </w:rPr>
        <w:t xml:space="preserve"> 2029 жылдарға арналған тұжырымдамасын бекіту туралы» URL:https://adilet.zan.kz/kaz/docs/P1800000846. </w:t>
      </w:r>
    </w:p>
    <w:p w:rsidR="00B56272" w:rsidRPr="00D15F16" w:rsidRDefault="003F614D" w:rsidP="00B56272">
      <w:pPr>
        <w:numPr>
          <w:ilvl w:val="0"/>
          <w:numId w:val="5"/>
        </w:numPr>
        <w:spacing w:after="0" w:line="240" w:lineRule="auto"/>
        <w:ind w:left="0" w:firstLine="0"/>
        <w:jc w:val="both"/>
        <w:rPr>
          <w:rFonts w:ascii="Times New Roman" w:hAnsi="Times New Roman"/>
          <w:sz w:val="28"/>
          <w:szCs w:val="28"/>
          <w:lang w:val="kk-KZ"/>
        </w:rPr>
      </w:pPr>
      <w:r w:rsidRPr="00D15F16">
        <w:rPr>
          <w:rFonts w:ascii="Times New Roman" w:hAnsi="Times New Roman"/>
          <w:bCs/>
          <w:sz w:val="28"/>
          <w:szCs w:val="28"/>
          <w:lang w:val="kk-KZ"/>
        </w:rPr>
        <w:t>Қазақстан Республикасы Үкіметінің 2021 жылғы 12 қазандағы № 725 қаулысы</w:t>
      </w:r>
      <w:r w:rsidRPr="00D15F16">
        <w:rPr>
          <w:rFonts w:ascii="Times New Roman" w:eastAsia="Calibri" w:hAnsi="Times New Roman"/>
          <w:sz w:val="28"/>
          <w:szCs w:val="28"/>
          <w:lang w:val="kk-KZ"/>
        </w:rPr>
        <w:t xml:space="preserve"> </w:t>
      </w:r>
      <w:r w:rsidRPr="00D15F16">
        <w:rPr>
          <w:rFonts w:ascii="Times New Roman" w:hAnsi="Times New Roman"/>
          <w:sz w:val="28"/>
          <w:szCs w:val="28"/>
          <w:lang w:val="kk-KZ"/>
        </w:rPr>
        <w:t xml:space="preserve">«"Дені сау ұлт" әрбір азамат үшін сапалы және қолжетімді денсаулық сақтау" ұлттық жобасын бекіту туралы» </w:t>
      </w:r>
      <w:r w:rsidRPr="00D15F16">
        <w:rPr>
          <w:rFonts w:ascii="Times New Roman" w:hAnsi="Times New Roman"/>
          <w:bCs/>
          <w:sz w:val="28"/>
          <w:szCs w:val="28"/>
          <w:lang w:val="kk-KZ"/>
        </w:rPr>
        <w:t>URL:</w:t>
      </w:r>
      <w:r w:rsidRPr="00D15F16">
        <w:rPr>
          <w:rFonts w:ascii="Times New Roman" w:hAnsi="Times New Roman"/>
          <w:sz w:val="28"/>
          <w:szCs w:val="28"/>
          <w:lang w:val="kk-KZ"/>
        </w:rPr>
        <w:t xml:space="preserve">https://adilet.zan.kz/kaz/docs/P2100000725. </w:t>
      </w:r>
    </w:p>
    <w:p w:rsidR="00B56272" w:rsidRPr="00D15F16" w:rsidRDefault="00B56272" w:rsidP="00B56272">
      <w:pPr>
        <w:numPr>
          <w:ilvl w:val="0"/>
          <w:numId w:val="5"/>
        </w:numPr>
        <w:spacing w:after="0" w:line="240" w:lineRule="auto"/>
        <w:ind w:left="0" w:firstLine="0"/>
        <w:jc w:val="both"/>
        <w:rPr>
          <w:rFonts w:ascii="Times New Roman" w:hAnsi="Times New Roman"/>
          <w:sz w:val="28"/>
          <w:szCs w:val="28"/>
          <w:lang w:val="kk-KZ"/>
        </w:rPr>
      </w:pPr>
      <w:r w:rsidRPr="00D15F16">
        <w:rPr>
          <w:rFonts w:ascii="Times New Roman" w:hAnsi="Times New Roman"/>
          <w:sz w:val="28"/>
          <w:szCs w:val="28"/>
          <w:lang w:val="en-US"/>
        </w:rPr>
        <w:t>Baruzzi F., Quintieri L., Morea M., Caputo L. Antimicrobial Compounds</w:t>
      </w:r>
      <w:r w:rsidRPr="00D15F16">
        <w:rPr>
          <w:rFonts w:ascii="Times New Roman" w:hAnsi="Times New Roman"/>
          <w:spacing w:val="1"/>
          <w:sz w:val="28"/>
          <w:szCs w:val="28"/>
          <w:lang w:val="en-US"/>
        </w:rPr>
        <w:t xml:space="preserve"> </w:t>
      </w:r>
      <w:r w:rsidRPr="00D15F16">
        <w:rPr>
          <w:rFonts w:ascii="Times New Roman" w:hAnsi="Times New Roman"/>
          <w:sz w:val="28"/>
          <w:szCs w:val="28"/>
          <w:lang w:val="en-US"/>
        </w:rPr>
        <w:t xml:space="preserve">Produced by </w:t>
      </w:r>
      <w:r w:rsidRPr="00D15F16">
        <w:rPr>
          <w:rFonts w:ascii="Times New Roman" w:hAnsi="Times New Roman"/>
          <w:i/>
          <w:sz w:val="28"/>
          <w:szCs w:val="28"/>
          <w:lang w:val="en-US"/>
        </w:rPr>
        <w:t xml:space="preserve">Bacillus </w:t>
      </w:r>
      <w:r w:rsidRPr="00D15F16">
        <w:rPr>
          <w:rFonts w:ascii="Times New Roman" w:hAnsi="Times New Roman"/>
          <w:sz w:val="28"/>
          <w:szCs w:val="28"/>
          <w:lang w:val="en-US"/>
        </w:rPr>
        <w:t xml:space="preserve">spp. and Applications in Food // A. Méndez, Ed. </w:t>
      </w:r>
      <w:r w:rsidRPr="00D15F16">
        <w:rPr>
          <w:rFonts w:ascii="Times New Roman" w:hAnsi="Times New Roman"/>
          <w:sz w:val="28"/>
          <w:szCs w:val="28"/>
        </w:rPr>
        <w:t>Formatex</w:t>
      </w:r>
      <w:r w:rsidRPr="00D15F16">
        <w:rPr>
          <w:rFonts w:ascii="Times New Roman" w:hAnsi="Times New Roman"/>
          <w:spacing w:val="1"/>
          <w:sz w:val="28"/>
          <w:szCs w:val="28"/>
        </w:rPr>
        <w:t xml:space="preserve"> </w:t>
      </w:r>
      <w:r w:rsidRPr="00D15F16">
        <w:rPr>
          <w:rFonts w:ascii="Times New Roman" w:hAnsi="Times New Roman"/>
          <w:sz w:val="28"/>
          <w:szCs w:val="28"/>
        </w:rPr>
        <w:t>Microbiology</w:t>
      </w:r>
      <w:r w:rsidRPr="00D15F16">
        <w:rPr>
          <w:rFonts w:ascii="Times New Roman" w:hAnsi="Times New Roman"/>
          <w:spacing w:val="-2"/>
          <w:sz w:val="28"/>
          <w:szCs w:val="28"/>
        </w:rPr>
        <w:t xml:space="preserve"> </w:t>
      </w:r>
      <w:r w:rsidRPr="00D15F16">
        <w:rPr>
          <w:rFonts w:ascii="Times New Roman" w:hAnsi="Times New Roman"/>
          <w:sz w:val="28"/>
          <w:szCs w:val="28"/>
        </w:rPr>
        <w:t>Series Publication,</w:t>
      </w:r>
      <w:r w:rsidRPr="00D15F16">
        <w:rPr>
          <w:rFonts w:ascii="Times New Roman" w:hAnsi="Times New Roman"/>
          <w:spacing w:val="2"/>
          <w:sz w:val="28"/>
          <w:szCs w:val="28"/>
        </w:rPr>
        <w:t xml:space="preserve"> </w:t>
      </w:r>
      <w:r w:rsidRPr="00D15F16">
        <w:rPr>
          <w:rFonts w:ascii="Times New Roman" w:hAnsi="Times New Roman"/>
          <w:sz w:val="28"/>
          <w:szCs w:val="28"/>
        </w:rPr>
        <w:t>Spain:</w:t>
      </w:r>
      <w:r w:rsidRPr="00D15F16">
        <w:rPr>
          <w:rFonts w:ascii="Times New Roman" w:hAnsi="Times New Roman"/>
          <w:spacing w:val="-3"/>
          <w:sz w:val="28"/>
          <w:szCs w:val="28"/>
        </w:rPr>
        <w:t xml:space="preserve"> </w:t>
      </w:r>
      <w:r w:rsidRPr="00D15F16">
        <w:rPr>
          <w:rFonts w:ascii="Times New Roman" w:hAnsi="Times New Roman"/>
          <w:sz w:val="28"/>
          <w:szCs w:val="28"/>
        </w:rPr>
        <w:t>Formatex.</w:t>
      </w:r>
      <w:r w:rsidRPr="00D15F16">
        <w:rPr>
          <w:rFonts w:ascii="Times New Roman" w:hAnsi="Times New Roman"/>
          <w:spacing w:val="9"/>
          <w:sz w:val="28"/>
          <w:szCs w:val="28"/>
        </w:rPr>
        <w:t xml:space="preserve"> </w:t>
      </w:r>
      <w:r w:rsidRPr="00D15F16">
        <w:rPr>
          <w:rFonts w:ascii="Times New Roman" w:hAnsi="Times New Roman"/>
          <w:sz w:val="28"/>
          <w:szCs w:val="28"/>
        </w:rPr>
        <w:t>–</w:t>
      </w:r>
      <w:r w:rsidRPr="00D15F16">
        <w:rPr>
          <w:rFonts w:ascii="Times New Roman" w:hAnsi="Times New Roman"/>
          <w:spacing w:val="-1"/>
          <w:sz w:val="28"/>
          <w:szCs w:val="28"/>
        </w:rPr>
        <w:t xml:space="preserve"> </w:t>
      </w:r>
      <w:r w:rsidRPr="00D15F16">
        <w:rPr>
          <w:rFonts w:ascii="Times New Roman" w:hAnsi="Times New Roman"/>
          <w:sz w:val="28"/>
          <w:szCs w:val="28"/>
        </w:rPr>
        <w:t>2011.</w:t>
      </w:r>
      <w:r w:rsidRPr="00D15F16">
        <w:rPr>
          <w:rFonts w:ascii="Times New Roman" w:hAnsi="Times New Roman"/>
          <w:spacing w:val="3"/>
          <w:sz w:val="28"/>
          <w:szCs w:val="28"/>
        </w:rPr>
        <w:t xml:space="preserve"> </w:t>
      </w:r>
      <w:r w:rsidRPr="00D15F16">
        <w:rPr>
          <w:rFonts w:ascii="Times New Roman" w:hAnsi="Times New Roman"/>
          <w:sz w:val="28"/>
          <w:szCs w:val="28"/>
        </w:rPr>
        <w:t>–</w:t>
      </w:r>
      <w:r w:rsidRPr="00D15F16">
        <w:rPr>
          <w:rFonts w:ascii="Times New Roman" w:hAnsi="Times New Roman"/>
          <w:spacing w:val="-1"/>
          <w:sz w:val="28"/>
          <w:szCs w:val="28"/>
        </w:rPr>
        <w:t xml:space="preserve"> </w:t>
      </w:r>
      <w:r w:rsidRPr="00D15F16">
        <w:rPr>
          <w:rFonts w:ascii="Times New Roman" w:hAnsi="Times New Roman"/>
          <w:sz w:val="28"/>
          <w:szCs w:val="28"/>
        </w:rPr>
        <w:t>P.</w:t>
      </w:r>
      <w:r w:rsidRPr="00D15F16">
        <w:rPr>
          <w:rFonts w:ascii="Times New Roman" w:hAnsi="Times New Roman"/>
          <w:spacing w:val="1"/>
          <w:sz w:val="28"/>
          <w:szCs w:val="28"/>
        </w:rPr>
        <w:t xml:space="preserve"> </w:t>
      </w:r>
      <w:r w:rsidRPr="00D15F16">
        <w:rPr>
          <w:rFonts w:ascii="Times New Roman" w:hAnsi="Times New Roman"/>
          <w:sz w:val="28"/>
          <w:szCs w:val="28"/>
        </w:rPr>
        <w:t>1102–1111.</w:t>
      </w:r>
    </w:p>
    <w:p w:rsidR="00B56272" w:rsidRPr="00D15F16" w:rsidRDefault="00B56272" w:rsidP="00B56272">
      <w:pPr>
        <w:numPr>
          <w:ilvl w:val="0"/>
          <w:numId w:val="5"/>
        </w:numPr>
        <w:spacing w:after="0" w:line="240" w:lineRule="auto"/>
        <w:ind w:left="0" w:firstLine="0"/>
        <w:jc w:val="both"/>
        <w:rPr>
          <w:rFonts w:ascii="Times New Roman" w:hAnsi="Times New Roman"/>
          <w:sz w:val="28"/>
          <w:szCs w:val="28"/>
          <w:lang w:val="kk-KZ"/>
        </w:rPr>
      </w:pPr>
      <w:r w:rsidRPr="00D15F16">
        <w:rPr>
          <w:rFonts w:ascii="Times New Roman" w:hAnsi="Times New Roman"/>
          <w:sz w:val="28"/>
          <w:szCs w:val="28"/>
          <w:lang w:val="x-none" w:eastAsia="x-none"/>
        </w:rPr>
        <w:t>Грязнева Т.Н. Биологически активные вещества, продуцируемые бактериями рода Bacillus // Лечащий врач. – 2013. – № 4. – С. 54–63.</w:t>
      </w:r>
    </w:p>
    <w:p w:rsidR="00B56272" w:rsidRPr="00D15F16" w:rsidRDefault="00B56272" w:rsidP="00B56272">
      <w:pPr>
        <w:pStyle w:val="a6"/>
        <w:numPr>
          <w:ilvl w:val="0"/>
          <w:numId w:val="5"/>
        </w:numPr>
        <w:ind w:left="0" w:firstLine="0"/>
        <w:jc w:val="both"/>
        <w:rPr>
          <w:sz w:val="28"/>
          <w:szCs w:val="28"/>
        </w:rPr>
      </w:pPr>
      <w:r w:rsidRPr="00D15F16">
        <w:rPr>
          <w:sz w:val="28"/>
          <w:szCs w:val="28"/>
          <w:lang w:val="en-US"/>
        </w:rPr>
        <w:t>Abdelnasser S.M.,</w:t>
      </w:r>
      <w:r w:rsidRPr="00D15F16">
        <w:rPr>
          <w:spacing w:val="1"/>
          <w:sz w:val="28"/>
          <w:szCs w:val="28"/>
          <w:lang w:val="en-US"/>
        </w:rPr>
        <w:t xml:space="preserve"> </w:t>
      </w:r>
      <w:r w:rsidRPr="00D15F16">
        <w:rPr>
          <w:sz w:val="28"/>
          <w:szCs w:val="28"/>
          <w:lang w:val="en-US"/>
        </w:rPr>
        <w:t>M. Yahya</w:t>
      </w:r>
      <w:r w:rsidRPr="00D15F16">
        <w:rPr>
          <w:spacing w:val="1"/>
          <w:sz w:val="28"/>
          <w:szCs w:val="28"/>
          <w:lang w:val="en-US"/>
        </w:rPr>
        <w:t xml:space="preserve"> </w:t>
      </w:r>
      <w:r w:rsidRPr="00D15F16">
        <w:rPr>
          <w:sz w:val="28"/>
          <w:szCs w:val="28"/>
          <w:lang w:val="en-US"/>
        </w:rPr>
        <w:t>S.M., Mohamed</w:t>
      </w:r>
      <w:r w:rsidRPr="00D15F16">
        <w:rPr>
          <w:spacing w:val="1"/>
          <w:sz w:val="28"/>
          <w:szCs w:val="28"/>
          <w:lang w:val="en-US"/>
        </w:rPr>
        <w:t xml:space="preserve"> </w:t>
      </w:r>
      <w:r w:rsidRPr="00D15F16">
        <w:rPr>
          <w:sz w:val="28"/>
          <w:szCs w:val="28"/>
          <w:lang w:val="en-US"/>
        </w:rPr>
        <w:t>W.F.,</w:t>
      </w:r>
      <w:r w:rsidRPr="00D15F16">
        <w:rPr>
          <w:spacing w:val="1"/>
          <w:sz w:val="28"/>
          <w:szCs w:val="28"/>
          <w:lang w:val="en-US"/>
        </w:rPr>
        <w:t xml:space="preserve"> </w:t>
      </w:r>
      <w:r w:rsidRPr="00D15F16">
        <w:rPr>
          <w:sz w:val="28"/>
          <w:szCs w:val="28"/>
          <w:lang w:val="en-US"/>
        </w:rPr>
        <w:t>Asker M.M.,</w:t>
      </w:r>
      <w:r w:rsidRPr="00D15F16">
        <w:rPr>
          <w:spacing w:val="1"/>
          <w:sz w:val="28"/>
          <w:szCs w:val="28"/>
          <w:lang w:val="en-US"/>
        </w:rPr>
        <w:t xml:space="preserve"> </w:t>
      </w:r>
      <w:r w:rsidRPr="00D15F16">
        <w:rPr>
          <w:sz w:val="28"/>
          <w:szCs w:val="28"/>
          <w:lang w:val="en-US"/>
        </w:rPr>
        <w:t>Abu</w:t>
      </w:r>
      <w:r w:rsidRPr="00D15F16">
        <w:rPr>
          <w:spacing w:val="-67"/>
          <w:sz w:val="28"/>
          <w:szCs w:val="28"/>
          <w:lang w:val="en-US"/>
        </w:rPr>
        <w:t xml:space="preserve"> </w:t>
      </w:r>
      <w:r w:rsidRPr="00D15F16">
        <w:rPr>
          <w:sz w:val="28"/>
          <w:szCs w:val="28"/>
          <w:lang w:val="en-US"/>
        </w:rPr>
        <w:t>Shady</w:t>
      </w:r>
      <w:r w:rsidRPr="00D15F16">
        <w:rPr>
          <w:spacing w:val="21"/>
          <w:sz w:val="28"/>
          <w:szCs w:val="28"/>
          <w:lang w:val="en-US"/>
        </w:rPr>
        <w:t xml:space="preserve"> </w:t>
      </w:r>
      <w:r w:rsidRPr="00D15F16">
        <w:rPr>
          <w:sz w:val="28"/>
          <w:szCs w:val="28"/>
          <w:lang w:val="en-US"/>
        </w:rPr>
        <w:t>H.M.,</w:t>
      </w:r>
      <w:r w:rsidRPr="00D15F16">
        <w:rPr>
          <w:spacing w:val="23"/>
          <w:sz w:val="28"/>
          <w:szCs w:val="28"/>
          <w:lang w:val="en-US"/>
        </w:rPr>
        <w:t xml:space="preserve"> </w:t>
      </w:r>
      <w:r w:rsidRPr="00D15F16">
        <w:rPr>
          <w:sz w:val="28"/>
          <w:szCs w:val="28"/>
          <w:lang w:val="en-US"/>
        </w:rPr>
        <w:t>Mahmoud</w:t>
      </w:r>
      <w:r w:rsidRPr="00D15F16">
        <w:rPr>
          <w:spacing w:val="21"/>
          <w:sz w:val="28"/>
          <w:szCs w:val="28"/>
          <w:lang w:val="en-US"/>
        </w:rPr>
        <w:t xml:space="preserve"> </w:t>
      </w:r>
      <w:r w:rsidRPr="00D15F16">
        <w:rPr>
          <w:sz w:val="28"/>
          <w:szCs w:val="28"/>
          <w:lang w:val="en-US"/>
        </w:rPr>
        <w:t>M.G.,</w:t>
      </w:r>
      <w:r w:rsidRPr="00D15F16">
        <w:rPr>
          <w:spacing w:val="23"/>
          <w:sz w:val="28"/>
          <w:szCs w:val="28"/>
          <w:lang w:val="en-US"/>
        </w:rPr>
        <w:t xml:space="preserve"> </w:t>
      </w:r>
      <w:r w:rsidRPr="00D15F16">
        <w:rPr>
          <w:sz w:val="28"/>
          <w:szCs w:val="28"/>
          <w:lang w:val="en-US"/>
        </w:rPr>
        <w:t>Gadallah</w:t>
      </w:r>
      <w:r w:rsidRPr="00D15F16">
        <w:rPr>
          <w:spacing w:val="21"/>
          <w:sz w:val="28"/>
          <w:szCs w:val="28"/>
          <w:lang w:val="en-US"/>
        </w:rPr>
        <w:t xml:space="preserve"> </w:t>
      </w:r>
      <w:r w:rsidRPr="00D15F16">
        <w:rPr>
          <w:sz w:val="28"/>
          <w:szCs w:val="28"/>
          <w:lang w:val="en-US"/>
        </w:rPr>
        <w:t>M.A.</w:t>
      </w:r>
      <w:r w:rsidRPr="00D15F16">
        <w:rPr>
          <w:spacing w:val="23"/>
          <w:sz w:val="28"/>
          <w:szCs w:val="28"/>
          <w:lang w:val="en-US"/>
        </w:rPr>
        <w:t xml:space="preserve"> </w:t>
      </w:r>
      <w:r w:rsidRPr="00D15F16">
        <w:rPr>
          <w:sz w:val="28"/>
          <w:szCs w:val="28"/>
          <w:lang w:val="en-US"/>
        </w:rPr>
        <w:t>Antitumor</w:t>
      </w:r>
      <w:r w:rsidRPr="00D15F16">
        <w:rPr>
          <w:spacing w:val="25"/>
          <w:sz w:val="28"/>
          <w:szCs w:val="28"/>
          <w:lang w:val="en-US"/>
        </w:rPr>
        <w:t xml:space="preserve"> </w:t>
      </w:r>
      <w:r w:rsidRPr="00D15F16">
        <w:rPr>
          <w:sz w:val="28"/>
          <w:szCs w:val="28"/>
          <w:lang w:val="en-US"/>
        </w:rPr>
        <w:t>Exopolysaccharides</w:t>
      </w:r>
      <w:r w:rsidRPr="00D15F16">
        <w:rPr>
          <w:spacing w:val="-67"/>
          <w:sz w:val="28"/>
          <w:szCs w:val="28"/>
          <w:lang w:val="en-US"/>
        </w:rPr>
        <w:t xml:space="preserve"> </w:t>
      </w:r>
      <w:r w:rsidRPr="00D15F16">
        <w:rPr>
          <w:sz w:val="28"/>
          <w:szCs w:val="28"/>
          <w:lang w:val="en-US"/>
        </w:rPr>
        <w:t>Derived</w:t>
      </w:r>
      <w:r w:rsidRPr="00D15F16">
        <w:rPr>
          <w:spacing w:val="28"/>
          <w:sz w:val="28"/>
          <w:szCs w:val="28"/>
          <w:lang w:val="en-US"/>
        </w:rPr>
        <w:t xml:space="preserve"> </w:t>
      </w:r>
      <w:r w:rsidRPr="00D15F16">
        <w:rPr>
          <w:sz w:val="28"/>
          <w:szCs w:val="28"/>
          <w:lang w:val="en-US"/>
        </w:rPr>
        <w:t>from</w:t>
      </w:r>
      <w:r w:rsidRPr="00D15F16">
        <w:rPr>
          <w:spacing w:val="18"/>
          <w:sz w:val="28"/>
          <w:szCs w:val="28"/>
          <w:lang w:val="en-US"/>
        </w:rPr>
        <w:t xml:space="preserve"> </w:t>
      </w:r>
      <w:r w:rsidRPr="00D15F16">
        <w:rPr>
          <w:sz w:val="28"/>
          <w:szCs w:val="28"/>
          <w:lang w:val="en-US"/>
        </w:rPr>
        <w:t>Novel</w:t>
      </w:r>
      <w:r w:rsidRPr="00D15F16">
        <w:rPr>
          <w:spacing w:val="18"/>
          <w:sz w:val="28"/>
          <w:szCs w:val="28"/>
          <w:lang w:val="en-US"/>
        </w:rPr>
        <w:t xml:space="preserve"> </w:t>
      </w:r>
      <w:r w:rsidRPr="00D15F16">
        <w:rPr>
          <w:sz w:val="28"/>
          <w:szCs w:val="28"/>
          <w:lang w:val="en-US"/>
        </w:rPr>
        <w:t>Marine</w:t>
      </w:r>
      <w:r w:rsidRPr="00D15F16">
        <w:rPr>
          <w:spacing w:val="29"/>
          <w:sz w:val="28"/>
          <w:szCs w:val="28"/>
          <w:lang w:val="en-US"/>
        </w:rPr>
        <w:t xml:space="preserve"> </w:t>
      </w:r>
      <w:r w:rsidRPr="00D15F16">
        <w:rPr>
          <w:i/>
          <w:sz w:val="28"/>
          <w:szCs w:val="28"/>
          <w:lang w:val="en-US"/>
        </w:rPr>
        <w:t>Bacillus</w:t>
      </w:r>
      <w:r w:rsidRPr="00D15F16">
        <w:rPr>
          <w:sz w:val="28"/>
          <w:szCs w:val="28"/>
          <w:lang w:val="en-US"/>
        </w:rPr>
        <w:t>:</w:t>
      </w:r>
      <w:r w:rsidRPr="00D15F16">
        <w:rPr>
          <w:spacing w:val="18"/>
          <w:sz w:val="28"/>
          <w:szCs w:val="28"/>
          <w:lang w:val="en-US"/>
        </w:rPr>
        <w:t xml:space="preserve"> </w:t>
      </w:r>
      <w:r w:rsidRPr="00D15F16">
        <w:rPr>
          <w:sz w:val="28"/>
          <w:szCs w:val="28"/>
          <w:lang w:val="en-US"/>
        </w:rPr>
        <w:t>Isolation,</w:t>
      </w:r>
      <w:r w:rsidRPr="00D15F16">
        <w:rPr>
          <w:spacing w:val="25"/>
          <w:sz w:val="28"/>
          <w:szCs w:val="28"/>
          <w:lang w:val="en-US"/>
        </w:rPr>
        <w:t xml:space="preserve"> </w:t>
      </w:r>
      <w:r w:rsidRPr="00D15F16">
        <w:rPr>
          <w:sz w:val="28"/>
          <w:szCs w:val="28"/>
          <w:lang w:val="en-US"/>
        </w:rPr>
        <w:t>Characterization</w:t>
      </w:r>
      <w:r w:rsidRPr="00D15F16">
        <w:rPr>
          <w:spacing w:val="23"/>
          <w:sz w:val="28"/>
          <w:szCs w:val="28"/>
          <w:lang w:val="en-US"/>
        </w:rPr>
        <w:t xml:space="preserve"> </w:t>
      </w:r>
      <w:r w:rsidRPr="00D15F16">
        <w:rPr>
          <w:sz w:val="28"/>
          <w:szCs w:val="28"/>
          <w:lang w:val="en-US"/>
        </w:rPr>
        <w:t>Aspect</w:t>
      </w:r>
      <w:r w:rsidRPr="00D15F16">
        <w:rPr>
          <w:spacing w:val="23"/>
          <w:sz w:val="28"/>
          <w:szCs w:val="28"/>
          <w:lang w:val="en-US"/>
        </w:rPr>
        <w:t xml:space="preserve"> </w:t>
      </w:r>
      <w:r w:rsidRPr="00D15F16">
        <w:rPr>
          <w:sz w:val="28"/>
          <w:szCs w:val="28"/>
          <w:lang w:val="en-US"/>
        </w:rPr>
        <w:t>and</w:t>
      </w:r>
      <w:r w:rsidRPr="00D15F16">
        <w:rPr>
          <w:spacing w:val="-67"/>
          <w:sz w:val="28"/>
          <w:szCs w:val="28"/>
          <w:lang w:val="en-US"/>
        </w:rPr>
        <w:t xml:space="preserve"> </w:t>
      </w:r>
      <w:r w:rsidRPr="00D15F16">
        <w:rPr>
          <w:w w:val="95"/>
          <w:sz w:val="28"/>
          <w:szCs w:val="28"/>
          <w:lang w:val="en-US"/>
        </w:rPr>
        <w:t>Biological</w:t>
      </w:r>
      <w:r w:rsidRPr="00D15F16">
        <w:rPr>
          <w:spacing w:val="13"/>
          <w:w w:val="95"/>
          <w:sz w:val="28"/>
          <w:szCs w:val="28"/>
          <w:lang w:val="en-US"/>
        </w:rPr>
        <w:t xml:space="preserve"> </w:t>
      </w:r>
      <w:r w:rsidRPr="00D15F16">
        <w:rPr>
          <w:w w:val="95"/>
          <w:sz w:val="28"/>
          <w:szCs w:val="28"/>
          <w:lang w:val="en-US"/>
        </w:rPr>
        <w:t>Activity</w:t>
      </w:r>
      <w:r w:rsidRPr="00D15F16">
        <w:rPr>
          <w:spacing w:val="6"/>
          <w:w w:val="95"/>
          <w:sz w:val="28"/>
          <w:szCs w:val="28"/>
          <w:lang w:val="en-US"/>
        </w:rPr>
        <w:t xml:space="preserve"> </w:t>
      </w:r>
      <w:r w:rsidRPr="00D15F16">
        <w:rPr>
          <w:w w:val="95"/>
          <w:sz w:val="28"/>
          <w:szCs w:val="28"/>
          <w:lang w:val="en-US"/>
        </w:rPr>
        <w:t>//</w:t>
      </w:r>
      <w:r w:rsidRPr="00D15F16">
        <w:rPr>
          <w:spacing w:val="19"/>
          <w:w w:val="95"/>
          <w:sz w:val="28"/>
          <w:szCs w:val="28"/>
          <w:lang w:val="en-US"/>
        </w:rPr>
        <w:t xml:space="preserve"> </w:t>
      </w:r>
      <w:r w:rsidRPr="00D15F16">
        <w:rPr>
          <w:w w:val="95"/>
          <w:sz w:val="28"/>
          <w:szCs w:val="28"/>
          <w:lang w:val="en-US"/>
        </w:rPr>
        <w:t>Asian</w:t>
      </w:r>
      <w:r w:rsidRPr="00D15F16">
        <w:rPr>
          <w:spacing w:val="7"/>
          <w:w w:val="95"/>
          <w:sz w:val="28"/>
          <w:szCs w:val="28"/>
          <w:lang w:val="en-US"/>
        </w:rPr>
        <w:t xml:space="preserve"> </w:t>
      </w:r>
      <w:r w:rsidRPr="00D15F16">
        <w:rPr>
          <w:w w:val="95"/>
          <w:sz w:val="28"/>
          <w:szCs w:val="28"/>
          <w:lang w:val="en-US"/>
        </w:rPr>
        <w:t>Pac</w:t>
      </w:r>
      <w:r w:rsidRPr="00D15F16">
        <w:rPr>
          <w:spacing w:val="15"/>
          <w:w w:val="95"/>
          <w:sz w:val="28"/>
          <w:szCs w:val="28"/>
          <w:lang w:val="en-US"/>
        </w:rPr>
        <w:t xml:space="preserve"> </w:t>
      </w:r>
      <w:r w:rsidRPr="00D15F16">
        <w:rPr>
          <w:w w:val="95"/>
          <w:sz w:val="28"/>
          <w:szCs w:val="28"/>
          <w:lang w:val="en-US"/>
        </w:rPr>
        <w:t>J</w:t>
      </w:r>
      <w:r w:rsidRPr="00D15F16">
        <w:rPr>
          <w:spacing w:val="21"/>
          <w:w w:val="95"/>
          <w:sz w:val="28"/>
          <w:szCs w:val="28"/>
          <w:lang w:val="en-US"/>
        </w:rPr>
        <w:t xml:space="preserve"> </w:t>
      </w:r>
      <w:r w:rsidRPr="00D15F16">
        <w:rPr>
          <w:w w:val="95"/>
          <w:sz w:val="28"/>
          <w:szCs w:val="28"/>
          <w:lang w:val="en-US"/>
        </w:rPr>
        <w:t>Cancer</w:t>
      </w:r>
      <w:r w:rsidRPr="00D15F16">
        <w:rPr>
          <w:spacing w:val="12"/>
          <w:w w:val="95"/>
          <w:sz w:val="28"/>
          <w:szCs w:val="28"/>
          <w:lang w:val="en-US"/>
        </w:rPr>
        <w:t xml:space="preserve"> </w:t>
      </w:r>
      <w:r w:rsidRPr="00D15F16">
        <w:rPr>
          <w:w w:val="95"/>
          <w:sz w:val="28"/>
          <w:szCs w:val="28"/>
          <w:lang w:val="en-US"/>
        </w:rPr>
        <w:t>Prev.</w:t>
      </w:r>
      <w:r w:rsidRPr="00D15F16">
        <w:rPr>
          <w:spacing w:val="21"/>
          <w:w w:val="95"/>
          <w:sz w:val="28"/>
          <w:szCs w:val="28"/>
          <w:lang w:val="en-US"/>
        </w:rPr>
        <w:t xml:space="preserve"> </w:t>
      </w:r>
      <w:r w:rsidRPr="00D15F16">
        <w:rPr>
          <w:w w:val="95"/>
          <w:sz w:val="28"/>
          <w:szCs w:val="28"/>
          <w:lang w:val="en-US"/>
        </w:rPr>
        <w:t>–</w:t>
      </w:r>
      <w:r w:rsidRPr="00D15F16">
        <w:rPr>
          <w:spacing w:val="13"/>
          <w:w w:val="95"/>
          <w:sz w:val="28"/>
          <w:szCs w:val="28"/>
          <w:lang w:val="en-US"/>
        </w:rPr>
        <w:t xml:space="preserve"> </w:t>
      </w:r>
      <w:r w:rsidRPr="00D15F16">
        <w:rPr>
          <w:w w:val="95"/>
          <w:sz w:val="28"/>
          <w:szCs w:val="28"/>
          <w:lang w:val="en-US"/>
        </w:rPr>
        <w:t>2017.</w:t>
      </w:r>
      <w:r w:rsidRPr="00D15F16">
        <w:rPr>
          <w:spacing w:val="18"/>
          <w:w w:val="95"/>
          <w:sz w:val="28"/>
          <w:szCs w:val="28"/>
          <w:lang w:val="en-US"/>
        </w:rPr>
        <w:t xml:space="preserve"> </w:t>
      </w:r>
      <w:r w:rsidRPr="00D15F16">
        <w:rPr>
          <w:w w:val="95"/>
          <w:sz w:val="28"/>
          <w:szCs w:val="28"/>
          <w:lang w:val="en-US"/>
        </w:rPr>
        <w:t>–</w:t>
      </w:r>
      <w:r w:rsidRPr="00D15F16">
        <w:rPr>
          <w:spacing w:val="13"/>
          <w:w w:val="95"/>
          <w:sz w:val="28"/>
          <w:szCs w:val="28"/>
          <w:lang w:val="en-US"/>
        </w:rPr>
        <w:t xml:space="preserve"> </w:t>
      </w:r>
      <w:r w:rsidRPr="00D15F16">
        <w:rPr>
          <w:w w:val="95"/>
          <w:sz w:val="28"/>
          <w:szCs w:val="28"/>
          <w:lang w:val="en-US"/>
        </w:rPr>
        <w:t>Vol.</w:t>
      </w:r>
      <w:r w:rsidRPr="00D15F16">
        <w:rPr>
          <w:spacing w:val="16"/>
          <w:w w:val="95"/>
          <w:sz w:val="28"/>
          <w:szCs w:val="28"/>
          <w:lang w:val="en-US"/>
        </w:rPr>
        <w:t xml:space="preserve"> </w:t>
      </w:r>
      <w:r w:rsidRPr="00D15F16">
        <w:rPr>
          <w:w w:val="95"/>
          <w:sz w:val="28"/>
          <w:szCs w:val="28"/>
          <w:lang w:val="en-US"/>
        </w:rPr>
        <w:t>18(7).</w:t>
      </w:r>
      <w:r w:rsidRPr="00D15F16">
        <w:rPr>
          <w:spacing w:val="18"/>
          <w:w w:val="95"/>
          <w:sz w:val="28"/>
          <w:szCs w:val="28"/>
          <w:lang w:val="en-US"/>
        </w:rPr>
        <w:t xml:space="preserve"> </w:t>
      </w:r>
      <w:r w:rsidRPr="00D15F16">
        <w:rPr>
          <w:w w:val="95"/>
          <w:sz w:val="28"/>
          <w:szCs w:val="28"/>
          <w:lang w:val="en-US"/>
        </w:rPr>
        <w:t>–</w:t>
      </w:r>
      <w:r w:rsidRPr="00D15F16">
        <w:rPr>
          <w:spacing w:val="15"/>
          <w:w w:val="95"/>
          <w:sz w:val="28"/>
          <w:szCs w:val="28"/>
          <w:lang w:val="en-US"/>
        </w:rPr>
        <w:t xml:space="preserve"> </w:t>
      </w:r>
      <w:r w:rsidRPr="00D15F16">
        <w:rPr>
          <w:w w:val="95"/>
          <w:sz w:val="28"/>
          <w:szCs w:val="28"/>
          <w:lang w:val="en-US"/>
        </w:rPr>
        <w:t>P.</w:t>
      </w:r>
      <w:r w:rsidRPr="00D15F16">
        <w:rPr>
          <w:spacing w:val="16"/>
          <w:w w:val="95"/>
          <w:sz w:val="28"/>
          <w:szCs w:val="28"/>
          <w:lang w:val="en-US"/>
        </w:rPr>
        <w:t xml:space="preserve"> </w:t>
      </w:r>
      <w:r w:rsidRPr="00D15F16">
        <w:rPr>
          <w:w w:val="95"/>
          <w:sz w:val="28"/>
          <w:szCs w:val="28"/>
          <w:lang w:val="en-US"/>
        </w:rPr>
        <w:t>1847-1854.</w:t>
      </w:r>
      <w:r w:rsidRPr="00D15F16">
        <w:rPr>
          <w:spacing w:val="-63"/>
          <w:w w:val="95"/>
          <w:sz w:val="28"/>
          <w:szCs w:val="28"/>
          <w:lang w:val="en-US"/>
        </w:rPr>
        <w:t xml:space="preserve"> </w:t>
      </w:r>
    </w:p>
    <w:p w:rsidR="00B56272" w:rsidRPr="00D15F16" w:rsidRDefault="00B56272" w:rsidP="00B56272">
      <w:pPr>
        <w:pStyle w:val="a6"/>
        <w:numPr>
          <w:ilvl w:val="0"/>
          <w:numId w:val="5"/>
        </w:numPr>
        <w:ind w:left="0" w:firstLine="0"/>
        <w:jc w:val="both"/>
        <w:rPr>
          <w:sz w:val="28"/>
          <w:szCs w:val="28"/>
        </w:rPr>
      </w:pPr>
      <w:r w:rsidRPr="00D15F16">
        <w:rPr>
          <w:sz w:val="28"/>
          <w:szCs w:val="28"/>
        </w:rPr>
        <w:t>Осипова И.Г., Михайлова Н.А., Сорокулова И.Б. и др. Споровые пробиотики // Журн. микробиол. – 2003. – № 3. – С. 113-119</w:t>
      </w:r>
    </w:p>
    <w:p w:rsidR="00B56272" w:rsidRPr="00D15F16" w:rsidRDefault="00B56272" w:rsidP="00B56272">
      <w:pPr>
        <w:pStyle w:val="a6"/>
        <w:numPr>
          <w:ilvl w:val="0"/>
          <w:numId w:val="5"/>
        </w:numPr>
        <w:ind w:left="0" w:firstLine="0"/>
        <w:jc w:val="both"/>
        <w:rPr>
          <w:sz w:val="28"/>
          <w:szCs w:val="28"/>
        </w:rPr>
      </w:pPr>
      <w:r w:rsidRPr="00D15F16">
        <w:rPr>
          <w:sz w:val="28"/>
          <w:szCs w:val="28"/>
          <w:lang w:val="en-US"/>
        </w:rPr>
        <w:t>Bilal M., Si W., Barbe F., Chevaux E., Sienkiewicz O., Zhao X.</w:t>
      </w:r>
      <w:r w:rsidRPr="00D15F16">
        <w:rPr>
          <w:spacing w:val="70"/>
          <w:sz w:val="28"/>
          <w:szCs w:val="28"/>
          <w:lang w:val="en-US"/>
        </w:rPr>
        <w:t xml:space="preserve"> </w:t>
      </w:r>
      <w:r w:rsidRPr="00D15F16">
        <w:rPr>
          <w:sz w:val="28"/>
          <w:szCs w:val="28"/>
          <w:lang w:val="en-US"/>
        </w:rPr>
        <w:t>Effects</w:t>
      </w:r>
      <w:r w:rsidRPr="00D15F16">
        <w:rPr>
          <w:spacing w:val="1"/>
          <w:sz w:val="28"/>
          <w:szCs w:val="28"/>
          <w:lang w:val="en-US"/>
        </w:rPr>
        <w:t xml:space="preserve"> </w:t>
      </w:r>
      <w:r w:rsidRPr="00D15F16">
        <w:rPr>
          <w:sz w:val="28"/>
          <w:szCs w:val="28"/>
          <w:lang w:val="en-US"/>
        </w:rPr>
        <w:t>of</w:t>
      </w:r>
      <w:r w:rsidRPr="00D15F16">
        <w:rPr>
          <w:spacing w:val="71"/>
          <w:sz w:val="28"/>
          <w:szCs w:val="28"/>
          <w:lang w:val="en-US"/>
        </w:rPr>
        <w:t xml:space="preserve"> </w:t>
      </w:r>
      <w:r w:rsidRPr="00D15F16">
        <w:rPr>
          <w:sz w:val="28"/>
          <w:szCs w:val="28"/>
          <w:lang w:val="en-US"/>
        </w:rPr>
        <w:t>novel</w:t>
      </w:r>
      <w:r w:rsidRPr="00D15F16">
        <w:rPr>
          <w:spacing w:val="71"/>
          <w:sz w:val="28"/>
          <w:szCs w:val="28"/>
          <w:lang w:val="en-US"/>
        </w:rPr>
        <w:t xml:space="preserve"> </w:t>
      </w:r>
      <w:r w:rsidRPr="00D15F16">
        <w:rPr>
          <w:sz w:val="28"/>
          <w:szCs w:val="28"/>
          <w:lang w:val="en-US"/>
        </w:rPr>
        <w:t>probiotic</w:t>
      </w:r>
      <w:r w:rsidRPr="00D15F16">
        <w:rPr>
          <w:spacing w:val="71"/>
          <w:sz w:val="28"/>
          <w:szCs w:val="28"/>
          <w:lang w:val="en-US"/>
        </w:rPr>
        <w:t xml:space="preserve"> </w:t>
      </w:r>
      <w:r w:rsidRPr="00D15F16">
        <w:rPr>
          <w:sz w:val="28"/>
          <w:szCs w:val="28"/>
          <w:lang w:val="en-US"/>
        </w:rPr>
        <w:t>strains</w:t>
      </w:r>
      <w:r w:rsidRPr="00D15F16">
        <w:rPr>
          <w:spacing w:val="71"/>
          <w:sz w:val="28"/>
          <w:szCs w:val="28"/>
          <w:lang w:val="en-US"/>
        </w:rPr>
        <w:t xml:space="preserve"> </w:t>
      </w:r>
      <w:r w:rsidRPr="00D15F16">
        <w:rPr>
          <w:sz w:val="28"/>
          <w:szCs w:val="28"/>
          <w:lang w:val="en-US"/>
        </w:rPr>
        <w:t xml:space="preserve">of </w:t>
      </w:r>
      <w:r w:rsidRPr="00D15F16">
        <w:rPr>
          <w:i/>
          <w:sz w:val="28"/>
          <w:szCs w:val="28"/>
          <w:lang w:val="en-US"/>
        </w:rPr>
        <w:t>Bacillus pumilus</w:t>
      </w:r>
      <w:r w:rsidRPr="00D15F16">
        <w:rPr>
          <w:i/>
          <w:spacing w:val="71"/>
          <w:sz w:val="28"/>
          <w:szCs w:val="28"/>
          <w:lang w:val="en-US"/>
        </w:rPr>
        <w:t xml:space="preserve"> </w:t>
      </w:r>
      <w:r w:rsidRPr="00D15F16">
        <w:rPr>
          <w:sz w:val="28"/>
          <w:szCs w:val="28"/>
          <w:lang w:val="en-US"/>
        </w:rPr>
        <w:t xml:space="preserve">and </w:t>
      </w:r>
      <w:r w:rsidRPr="00D15F16">
        <w:rPr>
          <w:i/>
          <w:sz w:val="28"/>
          <w:szCs w:val="28"/>
          <w:lang w:val="en-US"/>
        </w:rPr>
        <w:t xml:space="preserve">Bacillus subtilis </w:t>
      </w:r>
      <w:r w:rsidRPr="00D15F16">
        <w:rPr>
          <w:sz w:val="28"/>
          <w:szCs w:val="28"/>
          <w:lang w:val="en-US"/>
        </w:rPr>
        <w:t>on</w:t>
      </w:r>
      <w:r w:rsidRPr="00D15F16">
        <w:rPr>
          <w:spacing w:val="1"/>
          <w:sz w:val="28"/>
          <w:szCs w:val="28"/>
          <w:lang w:val="en-US"/>
        </w:rPr>
        <w:t xml:space="preserve"> </w:t>
      </w:r>
      <w:r w:rsidRPr="00D15F16">
        <w:rPr>
          <w:sz w:val="28"/>
          <w:szCs w:val="28"/>
          <w:lang w:val="en-US"/>
        </w:rPr>
        <w:t>production, gut health, and immunity of broiler chickens raised under suboptimal</w:t>
      </w:r>
      <w:r w:rsidRPr="00D15F16">
        <w:rPr>
          <w:spacing w:val="1"/>
          <w:sz w:val="28"/>
          <w:szCs w:val="28"/>
          <w:lang w:val="en-US"/>
        </w:rPr>
        <w:t xml:space="preserve"> </w:t>
      </w:r>
      <w:r w:rsidRPr="00D15F16">
        <w:rPr>
          <w:sz w:val="28"/>
          <w:szCs w:val="28"/>
          <w:lang w:val="en-US"/>
        </w:rPr>
        <w:t>conditions</w:t>
      </w:r>
      <w:r w:rsidRPr="00D15F16">
        <w:rPr>
          <w:spacing w:val="2"/>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Poult</w:t>
      </w:r>
      <w:r w:rsidRPr="00D15F16">
        <w:rPr>
          <w:spacing w:val="-1"/>
          <w:sz w:val="28"/>
          <w:szCs w:val="28"/>
          <w:lang w:val="en-US"/>
        </w:rPr>
        <w:t xml:space="preserve"> </w:t>
      </w:r>
      <w:r w:rsidRPr="00D15F16">
        <w:rPr>
          <w:sz w:val="28"/>
          <w:szCs w:val="28"/>
          <w:lang w:val="en-US"/>
        </w:rPr>
        <w:t>Sci.</w:t>
      </w:r>
      <w:r w:rsidRPr="00D15F16">
        <w:rPr>
          <w:spacing w:val="6"/>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2021.</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3"/>
          <w:sz w:val="28"/>
          <w:szCs w:val="28"/>
          <w:lang w:val="en-US"/>
        </w:rPr>
        <w:t xml:space="preserve"> </w:t>
      </w:r>
      <w:r w:rsidRPr="00D15F16">
        <w:rPr>
          <w:sz w:val="28"/>
          <w:szCs w:val="28"/>
          <w:lang w:val="en-US"/>
        </w:rPr>
        <w:t>100(3).</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3"/>
          <w:sz w:val="28"/>
          <w:szCs w:val="28"/>
          <w:lang w:val="en-US"/>
        </w:rPr>
        <w:t xml:space="preserve"> </w:t>
      </w:r>
      <w:r w:rsidRPr="00D15F16">
        <w:rPr>
          <w:sz w:val="28"/>
          <w:szCs w:val="28"/>
          <w:lang w:val="en-US"/>
        </w:rPr>
        <w:t>100871</w:t>
      </w:r>
      <w:r w:rsidRPr="00D15F16">
        <w:rPr>
          <w:sz w:val="28"/>
          <w:szCs w:val="28"/>
          <w:lang w:val="kk-KZ"/>
        </w:rPr>
        <w:t>.</w:t>
      </w:r>
    </w:p>
    <w:p w:rsidR="00B56272" w:rsidRPr="00D15F16" w:rsidRDefault="00B56272" w:rsidP="00B56272">
      <w:pPr>
        <w:pStyle w:val="a6"/>
        <w:numPr>
          <w:ilvl w:val="0"/>
          <w:numId w:val="5"/>
        </w:numPr>
        <w:ind w:left="0" w:firstLine="0"/>
        <w:jc w:val="both"/>
        <w:rPr>
          <w:sz w:val="28"/>
          <w:szCs w:val="28"/>
        </w:rPr>
      </w:pPr>
      <w:r w:rsidRPr="00D15F16">
        <w:rPr>
          <w:sz w:val="28"/>
          <w:szCs w:val="28"/>
          <w:lang w:val="en-US"/>
        </w:rPr>
        <w:t>Jeżewska-Frąckowiak</w:t>
      </w:r>
      <w:r w:rsidRPr="00D15F16">
        <w:rPr>
          <w:sz w:val="28"/>
          <w:szCs w:val="28"/>
          <w:lang w:val="en-US"/>
        </w:rPr>
        <w:tab/>
        <w:t>J.</w:t>
      </w:r>
      <w:r w:rsidRPr="00D15F16">
        <w:rPr>
          <w:sz w:val="28"/>
          <w:szCs w:val="28"/>
          <w:lang w:val="en-US"/>
        </w:rPr>
        <w:tab/>
        <w:t>et</w:t>
      </w:r>
      <w:r w:rsidRPr="00D15F16">
        <w:rPr>
          <w:sz w:val="28"/>
          <w:szCs w:val="28"/>
          <w:lang w:val="en-US"/>
        </w:rPr>
        <w:tab/>
        <w:t>al. The</w:t>
      </w:r>
      <w:r w:rsidRPr="00D15F16">
        <w:rPr>
          <w:sz w:val="28"/>
          <w:szCs w:val="28"/>
          <w:lang w:val="en-US"/>
        </w:rPr>
        <w:tab/>
        <w:t>promises</w:t>
      </w:r>
      <w:r w:rsidRPr="00D15F16">
        <w:rPr>
          <w:sz w:val="28"/>
          <w:szCs w:val="28"/>
          <w:lang w:val="en-US"/>
        </w:rPr>
        <w:tab/>
        <w:t>and</w:t>
      </w:r>
      <w:r w:rsidRPr="00D15F16">
        <w:rPr>
          <w:sz w:val="28"/>
          <w:szCs w:val="28"/>
          <w:lang w:val="en-US"/>
        </w:rPr>
        <w:tab/>
        <w:t>risks</w:t>
      </w:r>
      <w:r w:rsidRPr="00D15F16">
        <w:rPr>
          <w:spacing w:val="-67"/>
          <w:sz w:val="28"/>
          <w:szCs w:val="28"/>
          <w:lang w:val="en-US"/>
        </w:rPr>
        <w:t xml:space="preserve"> </w:t>
      </w:r>
      <w:r w:rsidRPr="00D15F16">
        <w:rPr>
          <w:sz w:val="28"/>
          <w:szCs w:val="28"/>
          <w:lang w:val="en-US"/>
        </w:rPr>
        <w:t>of</w:t>
      </w:r>
      <w:r w:rsidRPr="00D15F16">
        <w:rPr>
          <w:spacing w:val="-8"/>
          <w:sz w:val="28"/>
          <w:szCs w:val="28"/>
          <w:lang w:val="en-US"/>
        </w:rPr>
        <w:t xml:space="preserve"> </w:t>
      </w:r>
      <w:r w:rsidRPr="00D15F16">
        <w:rPr>
          <w:sz w:val="28"/>
          <w:szCs w:val="28"/>
          <w:lang w:val="en-US"/>
        </w:rPr>
        <w:t>probiotic</w:t>
      </w:r>
      <w:r w:rsidRPr="00D15F16">
        <w:rPr>
          <w:spacing w:val="-1"/>
          <w:sz w:val="28"/>
          <w:szCs w:val="28"/>
          <w:lang w:val="en-US"/>
        </w:rPr>
        <w:t xml:space="preserve"> </w:t>
      </w:r>
      <w:r w:rsidRPr="00D15F16">
        <w:rPr>
          <w:i/>
          <w:sz w:val="28"/>
          <w:szCs w:val="28"/>
          <w:lang w:val="en-US"/>
        </w:rPr>
        <w:t>Bacillus</w:t>
      </w:r>
      <w:r w:rsidRPr="00D15F16">
        <w:rPr>
          <w:i/>
          <w:spacing w:val="-1"/>
          <w:sz w:val="28"/>
          <w:szCs w:val="28"/>
          <w:lang w:val="en-US"/>
        </w:rPr>
        <w:t xml:space="preserve"> </w:t>
      </w:r>
      <w:r w:rsidRPr="00D15F16">
        <w:rPr>
          <w:sz w:val="28"/>
          <w:szCs w:val="28"/>
          <w:lang w:val="en-US"/>
        </w:rPr>
        <w:t>species</w:t>
      </w:r>
      <w:r w:rsidRPr="00D15F16">
        <w:rPr>
          <w:spacing w:val="-14"/>
          <w:sz w:val="28"/>
          <w:szCs w:val="28"/>
          <w:lang w:val="en-US"/>
        </w:rPr>
        <w:t xml:space="preserve"> </w:t>
      </w:r>
      <w:r w:rsidRPr="00D15F16">
        <w:rPr>
          <w:sz w:val="28"/>
          <w:szCs w:val="28"/>
          <w:lang w:val="en-US"/>
        </w:rPr>
        <w:t>//Acta</w:t>
      </w:r>
      <w:r w:rsidRPr="00D15F16">
        <w:rPr>
          <w:spacing w:val="-12"/>
          <w:sz w:val="28"/>
          <w:szCs w:val="28"/>
          <w:lang w:val="en-US"/>
        </w:rPr>
        <w:t xml:space="preserve"> </w:t>
      </w:r>
      <w:r w:rsidRPr="00D15F16">
        <w:rPr>
          <w:sz w:val="28"/>
          <w:szCs w:val="28"/>
          <w:lang w:val="en-US"/>
        </w:rPr>
        <w:t>Biochim</w:t>
      </w:r>
      <w:r w:rsidRPr="00D15F16">
        <w:rPr>
          <w:spacing w:val="-16"/>
          <w:sz w:val="28"/>
          <w:szCs w:val="28"/>
          <w:lang w:val="en-US"/>
        </w:rPr>
        <w:t xml:space="preserve"> </w:t>
      </w:r>
      <w:r w:rsidRPr="00D15F16">
        <w:rPr>
          <w:sz w:val="28"/>
          <w:szCs w:val="28"/>
          <w:lang w:val="en-US"/>
        </w:rPr>
        <w:t>Pol.</w:t>
      </w:r>
      <w:r w:rsidRPr="00D15F16">
        <w:rPr>
          <w:spacing w:val="-10"/>
          <w:sz w:val="28"/>
          <w:szCs w:val="28"/>
          <w:lang w:val="en-US"/>
        </w:rPr>
        <w:t xml:space="preserve"> </w:t>
      </w:r>
      <w:r w:rsidRPr="00D15F16">
        <w:rPr>
          <w:sz w:val="28"/>
          <w:szCs w:val="28"/>
          <w:lang w:val="en-US"/>
        </w:rPr>
        <w:t>–</w:t>
      </w:r>
      <w:r w:rsidRPr="00D15F16">
        <w:rPr>
          <w:spacing w:val="-16"/>
          <w:sz w:val="28"/>
          <w:szCs w:val="28"/>
          <w:lang w:val="en-US"/>
        </w:rPr>
        <w:t xml:space="preserve"> </w:t>
      </w:r>
      <w:r w:rsidRPr="00D15F16">
        <w:rPr>
          <w:sz w:val="28"/>
          <w:szCs w:val="28"/>
          <w:lang w:val="en-US"/>
        </w:rPr>
        <w:t>2018.</w:t>
      </w:r>
      <w:r w:rsidRPr="00D15F16">
        <w:rPr>
          <w:spacing w:val="-13"/>
          <w:sz w:val="28"/>
          <w:szCs w:val="28"/>
          <w:lang w:val="en-US"/>
        </w:rPr>
        <w:t xml:space="preserve"> </w:t>
      </w:r>
      <w:r w:rsidRPr="00D15F16">
        <w:rPr>
          <w:sz w:val="28"/>
          <w:szCs w:val="28"/>
          <w:lang w:val="en-US"/>
        </w:rPr>
        <w:t>–</w:t>
      </w:r>
      <w:r w:rsidRPr="00D15F16">
        <w:rPr>
          <w:spacing w:val="-16"/>
          <w:sz w:val="28"/>
          <w:szCs w:val="28"/>
          <w:lang w:val="en-US"/>
        </w:rPr>
        <w:t xml:space="preserve"> </w:t>
      </w:r>
      <w:r w:rsidRPr="00D15F16">
        <w:rPr>
          <w:sz w:val="28"/>
          <w:szCs w:val="28"/>
          <w:lang w:val="en-US"/>
        </w:rPr>
        <w:t>Vol.</w:t>
      </w:r>
      <w:r w:rsidRPr="00D15F16">
        <w:rPr>
          <w:spacing w:val="-14"/>
          <w:sz w:val="28"/>
          <w:szCs w:val="28"/>
          <w:lang w:val="en-US"/>
        </w:rPr>
        <w:t xml:space="preserve"> </w:t>
      </w:r>
      <w:r w:rsidRPr="00D15F16">
        <w:rPr>
          <w:sz w:val="28"/>
          <w:szCs w:val="28"/>
          <w:lang w:val="en-US"/>
        </w:rPr>
        <w:t>65(4).</w:t>
      </w:r>
      <w:r w:rsidRPr="00D15F16">
        <w:rPr>
          <w:spacing w:val="-13"/>
          <w:sz w:val="28"/>
          <w:szCs w:val="28"/>
          <w:lang w:val="en-US"/>
        </w:rPr>
        <w:t xml:space="preserve"> </w:t>
      </w:r>
      <w:r w:rsidRPr="00D15F16">
        <w:rPr>
          <w:sz w:val="28"/>
          <w:szCs w:val="28"/>
          <w:lang w:val="en-US"/>
        </w:rPr>
        <w:t>–</w:t>
      </w:r>
      <w:r w:rsidRPr="00D15F16">
        <w:rPr>
          <w:spacing w:val="-17"/>
          <w:sz w:val="28"/>
          <w:szCs w:val="28"/>
          <w:lang w:val="en-US"/>
        </w:rPr>
        <w:t xml:space="preserve"> </w:t>
      </w:r>
      <w:r w:rsidRPr="00D15F16">
        <w:rPr>
          <w:sz w:val="28"/>
          <w:szCs w:val="28"/>
          <w:lang w:val="en-US"/>
        </w:rPr>
        <w:t>P.</w:t>
      </w:r>
      <w:r w:rsidRPr="00D15F16">
        <w:rPr>
          <w:spacing w:val="-14"/>
          <w:sz w:val="28"/>
          <w:szCs w:val="28"/>
          <w:lang w:val="en-US"/>
        </w:rPr>
        <w:t xml:space="preserve"> </w:t>
      </w:r>
      <w:r w:rsidRPr="00D15F16">
        <w:rPr>
          <w:sz w:val="28"/>
          <w:szCs w:val="28"/>
          <w:lang w:val="en-US"/>
        </w:rPr>
        <w:t>509-519.</w:t>
      </w:r>
      <w:r w:rsidRPr="00D15F16">
        <w:rPr>
          <w:spacing w:val="-67"/>
          <w:sz w:val="28"/>
          <w:szCs w:val="28"/>
          <w:lang w:val="en-US"/>
        </w:rPr>
        <w:t xml:space="preserve"> </w:t>
      </w:r>
    </w:p>
    <w:p w:rsidR="00B56272" w:rsidRPr="00D15F16" w:rsidRDefault="00B56272" w:rsidP="00B56272">
      <w:pPr>
        <w:pStyle w:val="a6"/>
        <w:numPr>
          <w:ilvl w:val="0"/>
          <w:numId w:val="5"/>
        </w:numPr>
        <w:ind w:left="0" w:firstLine="0"/>
        <w:jc w:val="both"/>
        <w:rPr>
          <w:sz w:val="28"/>
          <w:szCs w:val="28"/>
        </w:rPr>
      </w:pPr>
      <w:r w:rsidRPr="00D15F16">
        <w:rPr>
          <w:sz w:val="28"/>
          <w:szCs w:val="28"/>
          <w:lang w:val="en-US"/>
        </w:rPr>
        <w:t>Kritas S.K., Morrison R.B. Evaluation of probiotics as a substitute for</w:t>
      </w:r>
      <w:r w:rsidRPr="00D15F16">
        <w:rPr>
          <w:spacing w:val="1"/>
          <w:sz w:val="28"/>
          <w:szCs w:val="28"/>
          <w:lang w:val="en-US"/>
        </w:rPr>
        <w:t xml:space="preserve"> </w:t>
      </w:r>
      <w:r w:rsidRPr="00D15F16">
        <w:rPr>
          <w:sz w:val="28"/>
          <w:szCs w:val="28"/>
          <w:lang w:val="en-US"/>
        </w:rPr>
        <w:t>antibiotics</w:t>
      </w:r>
      <w:r w:rsidRPr="00D15F16">
        <w:rPr>
          <w:spacing w:val="4"/>
          <w:sz w:val="28"/>
          <w:szCs w:val="28"/>
          <w:lang w:val="en-US"/>
        </w:rPr>
        <w:t xml:space="preserve"> </w:t>
      </w:r>
      <w:r w:rsidRPr="00D15F16">
        <w:rPr>
          <w:sz w:val="28"/>
          <w:szCs w:val="28"/>
          <w:lang w:val="en-US"/>
        </w:rPr>
        <w:t>in</w:t>
      </w:r>
      <w:r w:rsidRPr="00D15F16">
        <w:rPr>
          <w:spacing w:val="-6"/>
          <w:sz w:val="28"/>
          <w:szCs w:val="28"/>
          <w:lang w:val="en-US"/>
        </w:rPr>
        <w:t xml:space="preserve"> </w:t>
      </w:r>
      <w:r w:rsidRPr="00D15F16">
        <w:rPr>
          <w:sz w:val="28"/>
          <w:szCs w:val="28"/>
          <w:lang w:val="en-US"/>
        </w:rPr>
        <w:t>a</w:t>
      </w:r>
      <w:r w:rsidRPr="00D15F16">
        <w:rPr>
          <w:spacing w:val="-1"/>
          <w:sz w:val="28"/>
          <w:szCs w:val="28"/>
          <w:lang w:val="en-US"/>
        </w:rPr>
        <w:t xml:space="preserve"> </w:t>
      </w:r>
      <w:r w:rsidRPr="00D15F16">
        <w:rPr>
          <w:sz w:val="28"/>
          <w:szCs w:val="28"/>
          <w:lang w:val="en-US"/>
        </w:rPr>
        <w:t>large</w:t>
      </w:r>
      <w:r w:rsidRPr="00D15F16">
        <w:rPr>
          <w:spacing w:val="-1"/>
          <w:sz w:val="28"/>
          <w:szCs w:val="28"/>
          <w:lang w:val="en-US"/>
        </w:rPr>
        <w:t xml:space="preserve"> </w:t>
      </w:r>
      <w:r w:rsidRPr="00D15F16">
        <w:rPr>
          <w:sz w:val="28"/>
          <w:szCs w:val="28"/>
          <w:lang w:val="en-US"/>
        </w:rPr>
        <w:t>pig</w:t>
      </w:r>
      <w:r w:rsidRPr="00D15F16">
        <w:rPr>
          <w:spacing w:val="-2"/>
          <w:sz w:val="28"/>
          <w:szCs w:val="28"/>
          <w:lang w:val="en-US"/>
        </w:rPr>
        <w:t xml:space="preserve"> </w:t>
      </w:r>
      <w:r w:rsidRPr="00D15F16">
        <w:rPr>
          <w:sz w:val="28"/>
          <w:szCs w:val="28"/>
          <w:lang w:val="en-US"/>
        </w:rPr>
        <w:t>nursery</w:t>
      </w:r>
      <w:r w:rsidRPr="00D15F16">
        <w:rPr>
          <w:spacing w:val="-6"/>
          <w:sz w:val="28"/>
          <w:szCs w:val="28"/>
          <w:lang w:val="en-US"/>
        </w:rPr>
        <w:t xml:space="preserve"> </w:t>
      </w:r>
      <w:r w:rsidRPr="00D15F16">
        <w:rPr>
          <w:sz w:val="28"/>
          <w:szCs w:val="28"/>
          <w:lang w:val="en-US"/>
        </w:rPr>
        <w:t>//</w:t>
      </w:r>
      <w:r w:rsidRPr="00D15F16">
        <w:rPr>
          <w:spacing w:val="-3"/>
          <w:sz w:val="28"/>
          <w:szCs w:val="28"/>
          <w:lang w:val="en-US"/>
        </w:rPr>
        <w:t xml:space="preserve"> </w:t>
      </w:r>
      <w:r w:rsidRPr="00D15F16">
        <w:rPr>
          <w:sz w:val="28"/>
          <w:szCs w:val="28"/>
          <w:lang w:val="en-US"/>
        </w:rPr>
        <w:t>Vetern</w:t>
      </w:r>
      <w:r w:rsidRPr="00D15F16">
        <w:rPr>
          <w:spacing w:val="-2"/>
          <w:sz w:val="28"/>
          <w:szCs w:val="28"/>
          <w:lang w:val="en-US"/>
        </w:rPr>
        <w:t xml:space="preserve"> </w:t>
      </w:r>
      <w:r w:rsidRPr="00D15F16">
        <w:rPr>
          <w:sz w:val="28"/>
          <w:szCs w:val="28"/>
          <w:lang w:val="en-US"/>
        </w:rPr>
        <w:t>Rec.</w:t>
      </w:r>
      <w:r w:rsidRPr="00D15F16">
        <w:rPr>
          <w:spacing w:val="1"/>
          <w:sz w:val="28"/>
          <w:szCs w:val="28"/>
          <w:lang w:val="en-US"/>
        </w:rPr>
        <w:t xml:space="preserve"> </w:t>
      </w:r>
      <w:r w:rsidRPr="00D15F16">
        <w:rPr>
          <w:sz w:val="28"/>
          <w:szCs w:val="28"/>
          <w:lang w:val="en-US"/>
        </w:rPr>
        <w:t>– 2005.</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1"/>
          <w:sz w:val="28"/>
          <w:szCs w:val="28"/>
          <w:lang w:val="en-US"/>
        </w:rPr>
        <w:t xml:space="preserve"> </w:t>
      </w:r>
      <w:r w:rsidRPr="00D15F16">
        <w:rPr>
          <w:sz w:val="28"/>
          <w:szCs w:val="28"/>
          <w:lang w:val="en-US"/>
        </w:rPr>
        <w:t>156.</w:t>
      </w:r>
      <w:r w:rsidRPr="00D15F16">
        <w:rPr>
          <w:spacing w:val="2"/>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1"/>
          <w:sz w:val="28"/>
          <w:szCs w:val="28"/>
          <w:lang w:val="en-US"/>
        </w:rPr>
        <w:t xml:space="preserve"> </w:t>
      </w:r>
      <w:r w:rsidRPr="00D15F16">
        <w:rPr>
          <w:sz w:val="28"/>
          <w:szCs w:val="28"/>
          <w:lang w:val="en-US"/>
        </w:rPr>
        <w:t>447–448.</w:t>
      </w:r>
    </w:p>
    <w:p w:rsidR="00B56272" w:rsidRPr="00D15F16" w:rsidRDefault="00B56272" w:rsidP="00B56272">
      <w:pPr>
        <w:pStyle w:val="a6"/>
        <w:numPr>
          <w:ilvl w:val="0"/>
          <w:numId w:val="5"/>
        </w:numPr>
        <w:ind w:left="0" w:firstLine="0"/>
        <w:jc w:val="both"/>
        <w:rPr>
          <w:sz w:val="28"/>
          <w:szCs w:val="28"/>
        </w:rPr>
      </w:pPr>
      <w:r w:rsidRPr="00D15F16">
        <w:rPr>
          <w:sz w:val="28"/>
          <w:szCs w:val="28"/>
          <w:lang w:val="en-US"/>
        </w:rPr>
        <w:t>Hosoi T., Hirose R., Saegusa S., et al. Cytokine responses of human</w:t>
      </w:r>
      <w:r w:rsidRPr="00D15F16">
        <w:rPr>
          <w:spacing w:val="1"/>
          <w:sz w:val="28"/>
          <w:szCs w:val="28"/>
          <w:lang w:val="en-US"/>
        </w:rPr>
        <w:t xml:space="preserve"> </w:t>
      </w:r>
      <w:r w:rsidRPr="00D15F16">
        <w:rPr>
          <w:sz w:val="28"/>
          <w:szCs w:val="28"/>
          <w:lang w:val="en-US"/>
        </w:rPr>
        <w:t>intestinal</w:t>
      </w:r>
      <w:r w:rsidRPr="00D15F16">
        <w:rPr>
          <w:spacing w:val="1"/>
          <w:sz w:val="28"/>
          <w:szCs w:val="28"/>
          <w:lang w:val="en-US"/>
        </w:rPr>
        <w:t xml:space="preserve"> </w:t>
      </w:r>
      <w:r w:rsidRPr="00D15F16">
        <w:rPr>
          <w:sz w:val="28"/>
          <w:szCs w:val="28"/>
          <w:lang w:val="en-US"/>
        </w:rPr>
        <w:t>epithelial-like</w:t>
      </w:r>
      <w:r w:rsidRPr="00D15F16">
        <w:rPr>
          <w:spacing w:val="1"/>
          <w:sz w:val="28"/>
          <w:szCs w:val="28"/>
          <w:lang w:val="en-US"/>
        </w:rPr>
        <w:t xml:space="preserve"> </w:t>
      </w:r>
      <w:r w:rsidRPr="00D15F16">
        <w:rPr>
          <w:sz w:val="28"/>
          <w:szCs w:val="28"/>
          <w:lang w:val="en-US"/>
        </w:rPr>
        <w:t>Caco-2</w:t>
      </w:r>
      <w:r w:rsidRPr="00D15F16">
        <w:rPr>
          <w:spacing w:val="1"/>
          <w:sz w:val="28"/>
          <w:szCs w:val="28"/>
          <w:lang w:val="en-US"/>
        </w:rPr>
        <w:t xml:space="preserve"> </w:t>
      </w:r>
      <w:r w:rsidRPr="00D15F16">
        <w:rPr>
          <w:sz w:val="28"/>
          <w:szCs w:val="28"/>
          <w:lang w:val="en-US"/>
        </w:rPr>
        <w:t>cells</w:t>
      </w:r>
      <w:r w:rsidRPr="00D15F16">
        <w:rPr>
          <w:spacing w:val="1"/>
          <w:sz w:val="28"/>
          <w:szCs w:val="28"/>
          <w:lang w:val="en-US"/>
        </w:rPr>
        <w:t xml:space="preserve"> </w:t>
      </w:r>
      <w:r w:rsidRPr="00D15F16">
        <w:rPr>
          <w:sz w:val="28"/>
          <w:szCs w:val="28"/>
          <w:lang w:val="en-US"/>
        </w:rPr>
        <w:t>to</w:t>
      </w:r>
      <w:r w:rsidRPr="00D15F16">
        <w:rPr>
          <w:spacing w:val="1"/>
          <w:sz w:val="28"/>
          <w:szCs w:val="28"/>
          <w:lang w:val="en-US"/>
        </w:rPr>
        <w:t xml:space="preserve"> </w:t>
      </w:r>
      <w:r w:rsidRPr="00D15F16">
        <w:rPr>
          <w:sz w:val="28"/>
          <w:szCs w:val="28"/>
          <w:lang w:val="en-US"/>
        </w:rPr>
        <w:t>the</w:t>
      </w:r>
      <w:r w:rsidRPr="00D15F16">
        <w:rPr>
          <w:spacing w:val="1"/>
          <w:sz w:val="28"/>
          <w:szCs w:val="28"/>
          <w:lang w:val="en-US"/>
        </w:rPr>
        <w:t xml:space="preserve"> </w:t>
      </w:r>
      <w:r w:rsidRPr="00D15F16">
        <w:rPr>
          <w:sz w:val="28"/>
          <w:szCs w:val="28"/>
          <w:lang w:val="en-US"/>
        </w:rPr>
        <w:t>nonpathogenic</w:t>
      </w:r>
      <w:r w:rsidRPr="00D15F16">
        <w:rPr>
          <w:spacing w:val="1"/>
          <w:sz w:val="28"/>
          <w:szCs w:val="28"/>
          <w:lang w:val="en-US"/>
        </w:rPr>
        <w:t xml:space="preserve"> </w:t>
      </w:r>
      <w:r w:rsidRPr="00D15F16">
        <w:rPr>
          <w:sz w:val="28"/>
          <w:szCs w:val="28"/>
          <w:lang w:val="en-US"/>
        </w:rPr>
        <w:t>bacterium</w:t>
      </w:r>
      <w:r w:rsidRPr="00D15F16">
        <w:rPr>
          <w:spacing w:val="1"/>
          <w:sz w:val="28"/>
          <w:szCs w:val="28"/>
          <w:lang w:val="en-US"/>
        </w:rPr>
        <w:t xml:space="preserve"> </w:t>
      </w:r>
      <w:r w:rsidRPr="00D15F16">
        <w:rPr>
          <w:sz w:val="28"/>
          <w:szCs w:val="28"/>
          <w:lang w:val="en-US"/>
        </w:rPr>
        <w:t>Bacillus</w:t>
      </w:r>
      <w:r w:rsidRPr="00D15F16">
        <w:rPr>
          <w:spacing w:val="1"/>
          <w:sz w:val="28"/>
          <w:szCs w:val="28"/>
          <w:lang w:val="en-US"/>
        </w:rPr>
        <w:t xml:space="preserve"> </w:t>
      </w:r>
      <w:r w:rsidRPr="00D15F16">
        <w:rPr>
          <w:sz w:val="28"/>
          <w:szCs w:val="28"/>
          <w:lang w:val="en-US"/>
        </w:rPr>
        <w:t>subtilis (natto)</w:t>
      </w:r>
      <w:r w:rsidRPr="00D15F16">
        <w:rPr>
          <w:spacing w:val="-2"/>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Int J</w:t>
      </w:r>
      <w:r w:rsidRPr="00D15F16">
        <w:rPr>
          <w:spacing w:val="1"/>
          <w:sz w:val="28"/>
          <w:szCs w:val="28"/>
          <w:lang w:val="en-US"/>
        </w:rPr>
        <w:t xml:space="preserve"> </w:t>
      </w:r>
      <w:r w:rsidRPr="00D15F16">
        <w:rPr>
          <w:sz w:val="28"/>
          <w:szCs w:val="28"/>
          <w:lang w:val="en-US"/>
        </w:rPr>
        <w:t>Food</w:t>
      </w:r>
      <w:r w:rsidRPr="00D15F16">
        <w:rPr>
          <w:spacing w:val="-1"/>
          <w:sz w:val="28"/>
          <w:szCs w:val="28"/>
          <w:lang w:val="en-US"/>
        </w:rPr>
        <w:t xml:space="preserve"> </w:t>
      </w:r>
      <w:r w:rsidRPr="00D15F16">
        <w:rPr>
          <w:sz w:val="28"/>
          <w:szCs w:val="28"/>
          <w:lang w:val="en-US"/>
        </w:rPr>
        <w:t>Microbiol.</w:t>
      </w:r>
      <w:r w:rsidRPr="00D15F16">
        <w:rPr>
          <w:spacing w:val="8"/>
          <w:sz w:val="28"/>
          <w:szCs w:val="28"/>
          <w:lang w:val="en-US"/>
        </w:rPr>
        <w:t xml:space="preserve"> </w:t>
      </w:r>
      <w:r w:rsidRPr="00D15F16">
        <w:rPr>
          <w:sz w:val="28"/>
          <w:szCs w:val="28"/>
          <w:lang w:val="en-US"/>
        </w:rPr>
        <w:t>– 2003.</w:t>
      </w:r>
      <w:r w:rsidRPr="00D15F16">
        <w:rPr>
          <w:spacing w:val="4"/>
          <w:sz w:val="28"/>
          <w:szCs w:val="28"/>
          <w:lang w:val="en-US"/>
        </w:rPr>
        <w:t xml:space="preserve"> </w:t>
      </w:r>
      <w:r w:rsidRPr="00D15F16">
        <w:rPr>
          <w:sz w:val="28"/>
          <w:szCs w:val="28"/>
          <w:lang w:val="en-US"/>
        </w:rPr>
        <w:t>– Vol.</w:t>
      </w:r>
      <w:r w:rsidRPr="00D15F16">
        <w:rPr>
          <w:spacing w:val="2"/>
          <w:sz w:val="28"/>
          <w:szCs w:val="28"/>
          <w:lang w:val="en-US"/>
        </w:rPr>
        <w:t xml:space="preserve"> </w:t>
      </w:r>
      <w:r w:rsidRPr="00D15F16">
        <w:rPr>
          <w:sz w:val="28"/>
          <w:szCs w:val="28"/>
          <w:lang w:val="en-US"/>
        </w:rPr>
        <w:t>82.</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2"/>
          <w:sz w:val="28"/>
          <w:szCs w:val="28"/>
          <w:lang w:val="en-US"/>
        </w:rPr>
        <w:t xml:space="preserve"> </w:t>
      </w:r>
      <w:r w:rsidRPr="00D15F16">
        <w:rPr>
          <w:sz w:val="28"/>
          <w:szCs w:val="28"/>
          <w:lang w:val="en-US"/>
        </w:rPr>
        <w:t>255–264.</w:t>
      </w:r>
    </w:p>
    <w:p w:rsidR="003F614D" w:rsidRPr="00D15F16" w:rsidRDefault="003F614D" w:rsidP="00E60849">
      <w:pPr>
        <w:pStyle w:val="a6"/>
        <w:numPr>
          <w:ilvl w:val="0"/>
          <w:numId w:val="5"/>
        </w:numPr>
        <w:ind w:left="0" w:firstLine="0"/>
        <w:jc w:val="both"/>
        <w:rPr>
          <w:sz w:val="28"/>
          <w:szCs w:val="28"/>
        </w:rPr>
      </w:pPr>
      <w:r w:rsidRPr="00D15F16">
        <w:rPr>
          <w:sz w:val="28"/>
          <w:szCs w:val="28"/>
          <w:lang w:val="en-US"/>
        </w:rPr>
        <w:t>Lilly D.M., Stillwell R.H. Probiotics: growth promoting factors produced by microorganisms // Science. 1965. – №147. – P.747-748.</w:t>
      </w:r>
    </w:p>
    <w:p w:rsidR="003F614D" w:rsidRPr="00D15F16" w:rsidRDefault="003F614D" w:rsidP="00E60849">
      <w:pPr>
        <w:pStyle w:val="a6"/>
        <w:numPr>
          <w:ilvl w:val="0"/>
          <w:numId w:val="5"/>
        </w:numPr>
        <w:ind w:left="0" w:firstLine="0"/>
        <w:jc w:val="both"/>
        <w:rPr>
          <w:sz w:val="28"/>
          <w:szCs w:val="28"/>
        </w:rPr>
      </w:pPr>
      <w:r w:rsidRPr="00D15F16">
        <w:rPr>
          <w:sz w:val="28"/>
          <w:szCs w:val="28"/>
          <w:lang w:val="en-US"/>
        </w:rPr>
        <w:t xml:space="preserve">Fuller R. Probiotics in man and animals // J. Appl Bacteriol. –1989. № 66. – </w:t>
      </w:r>
      <w:r w:rsidRPr="00D15F16">
        <w:rPr>
          <w:sz w:val="28"/>
          <w:szCs w:val="28"/>
        </w:rPr>
        <w:t>Р</w:t>
      </w:r>
      <w:r w:rsidRPr="00D15F16">
        <w:rPr>
          <w:sz w:val="28"/>
          <w:szCs w:val="28"/>
          <w:lang w:val="en-US"/>
        </w:rPr>
        <w:t>.365-378.</w:t>
      </w:r>
    </w:p>
    <w:p w:rsidR="003F614D" w:rsidRPr="00D15F16" w:rsidRDefault="003F614D" w:rsidP="00E60849">
      <w:pPr>
        <w:spacing w:after="0" w:line="240" w:lineRule="auto"/>
        <w:jc w:val="both"/>
        <w:rPr>
          <w:rFonts w:ascii="Times New Roman" w:hAnsi="Times New Roman"/>
          <w:sz w:val="28"/>
          <w:szCs w:val="28"/>
        </w:rPr>
      </w:pPr>
      <w:r w:rsidRPr="00D15F16">
        <w:rPr>
          <w:rFonts w:ascii="Times New Roman" w:hAnsi="Times New Roman"/>
          <w:sz w:val="28"/>
          <w:szCs w:val="28"/>
          <w:lang w:val="en-US"/>
        </w:rPr>
        <w:t>15</w:t>
      </w:r>
      <w:r w:rsidRPr="00D15F16">
        <w:rPr>
          <w:rFonts w:ascii="Times New Roman" w:hAnsi="Times New Roman"/>
          <w:sz w:val="28"/>
          <w:szCs w:val="28"/>
          <w:lang w:val="en-US"/>
        </w:rPr>
        <w:tab/>
        <w:t xml:space="preserve">Guarner F., Schaafsma G. J. Probiotics// Int J food Microbiol. –1998. </w:t>
      </w:r>
      <w:r w:rsidRPr="00D15F16">
        <w:rPr>
          <w:rFonts w:ascii="Times New Roman" w:hAnsi="Times New Roman"/>
          <w:sz w:val="28"/>
          <w:szCs w:val="28"/>
        </w:rPr>
        <w:t>№ 39.</w:t>
      </w:r>
      <w:r w:rsidRPr="00D15F16">
        <w:rPr>
          <w:rFonts w:ascii="Times New Roman" w:hAnsi="Times New Roman"/>
          <w:sz w:val="28"/>
          <w:szCs w:val="28"/>
          <w:lang w:val="kk-KZ"/>
        </w:rPr>
        <w:t xml:space="preserve"> </w:t>
      </w:r>
      <w:r w:rsidRPr="00D15F16">
        <w:rPr>
          <w:rFonts w:ascii="Times New Roman" w:hAnsi="Times New Roman"/>
          <w:sz w:val="28"/>
          <w:szCs w:val="28"/>
        </w:rPr>
        <w:t>–</w:t>
      </w:r>
      <w:r w:rsidRPr="00D15F16">
        <w:rPr>
          <w:rFonts w:ascii="Times New Roman" w:hAnsi="Times New Roman"/>
          <w:sz w:val="28"/>
          <w:szCs w:val="28"/>
          <w:lang w:val="kk-KZ"/>
        </w:rPr>
        <w:t xml:space="preserve"> </w:t>
      </w:r>
      <w:r w:rsidRPr="00D15F16">
        <w:rPr>
          <w:rFonts w:ascii="Times New Roman" w:hAnsi="Times New Roman"/>
          <w:sz w:val="28"/>
          <w:szCs w:val="28"/>
        </w:rPr>
        <w:t>Р. 237-238.</w:t>
      </w:r>
    </w:p>
    <w:p w:rsidR="003F614D" w:rsidRPr="00D15F16" w:rsidRDefault="003F614D" w:rsidP="00E60849">
      <w:pPr>
        <w:spacing w:after="0" w:line="240" w:lineRule="auto"/>
        <w:jc w:val="both"/>
        <w:rPr>
          <w:rFonts w:ascii="Times New Roman" w:hAnsi="Times New Roman"/>
          <w:sz w:val="28"/>
          <w:szCs w:val="28"/>
          <w:lang w:val="en-US"/>
        </w:rPr>
      </w:pPr>
      <w:r w:rsidRPr="00D15F16">
        <w:rPr>
          <w:rFonts w:ascii="Times New Roman" w:hAnsi="Times New Roman"/>
          <w:sz w:val="28"/>
          <w:szCs w:val="28"/>
        </w:rPr>
        <w:t>16</w:t>
      </w:r>
      <w:r w:rsidRPr="00D15F16">
        <w:rPr>
          <w:rFonts w:ascii="Times New Roman" w:hAnsi="Times New Roman"/>
          <w:sz w:val="28"/>
          <w:szCs w:val="28"/>
        </w:rPr>
        <w:tab/>
        <w:t>Конь И.Я. Пробиотические и кисломолочные продукты в питании детей раннего возраста // Лечащий врач. – 2007. - № 1. С</w:t>
      </w:r>
      <w:r w:rsidRPr="00D15F16">
        <w:rPr>
          <w:rFonts w:ascii="Times New Roman" w:hAnsi="Times New Roman"/>
          <w:sz w:val="28"/>
          <w:szCs w:val="28"/>
          <w:lang w:val="en-US"/>
        </w:rPr>
        <w:t>. 38-46.</w:t>
      </w:r>
    </w:p>
    <w:p w:rsidR="003F614D" w:rsidRPr="00D15F16" w:rsidRDefault="003F614D" w:rsidP="00E60849">
      <w:pPr>
        <w:spacing w:after="0" w:line="240" w:lineRule="auto"/>
        <w:jc w:val="both"/>
        <w:rPr>
          <w:rFonts w:ascii="Times New Roman" w:hAnsi="Times New Roman"/>
          <w:sz w:val="28"/>
          <w:szCs w:val="28"/>
          <w:lang w:val="en-US"/>
        </w:rPr>
      </w:pPr>
      <w:r w:rsidRPr="00D15F16">
        <w:rPr>
          <w:rFonts w:ascii="Times New Roman" w:hAnsi="Times New Roman"/>
          <w:sz w:val="28"/>
          <w:szCs w:val="28"/>
          <w:lang w:val="en-US"/>
        </w:rPr>
        <w:t>17</w:t>
      </w:r>
      <w:r w:rsidRPr="00D15F16">
        <w:rPr>
          <w:rFonts w:ascii="Times New Roman" w:hAnsi="Times New Roman"/>
          <w:sz w:val="28"/>
          <w:szCs w:val="28"/>
          <w:lang w:val="en-US"/>
        </w:rPr>
        <w:tab/>
        <w:t>Food and Agriculture Organization of the United Nations/World Health Organization FAO/WHO. Health and Nutritional Properties of Probiotics in Food including Powder Milk with Live Lactic Acid Bacteria. 2001. ttps://www.researchgate.net/publication.</w:t>
      </w:r>
    </w:p>
    <w:p w:rsidR="003F614D" w:rsidRPr="00D15F16" w:rsidRDefault="003F614D" w:rsidP="00E60849">
      <w:pPr>
        <w:spacing w:after="0" w:line="240" w:lineRule="auto"/>
        <w:jc w:val="both"/>
        <w:rPr>
          <w:rFonts w:ascii="Times New Roman" w:hAnsi="Times New Roman"/>
          <w:sz w:val="28"/>
          <w:szCs w:val="28"/>
          <w:lang w:val="en-US"/>
        </w:rPr>
      </w:pPr>
      <w:r w:rsidRPr="00D15F16">
        <w:rPr>
          <w:rFonts w:ascii="Times New Roman" w:hAnsi="Times New Roman"/>
          <w:sz w:val="28"/>
          <w:szCs w:val="28"/>
          <w:lang w:val="en-US"/>
        </w:rPr>
        <w:t>18</w:t>
      </w:r>
      <w:r w:rsidRPr="00D15F16">
        <w:rPr>
          <w:rFonts w:ascii="Times New Roman" w:hAnsi="Times New Roman"/>
          <w:sz w:val="28"/>
          <w:szCs w:val="28"/>
          <w:lang w:val="en-US"/>
        </w:rPr>
        <w:tab/>
        <w:t>Food and Agriculture Organization of the United Nations/World Health Organization FAO/WHO. Guidelines for the Evaluation of Probiotics in Food; Joint FAO/WHO Working Group on Drafting Guidelines for the Evaluation of Probiotics in Food: London, Ontario, Canada, 2002. ttps://www.researchgate.net/publication.</w:t>
      </w:r>
    </w:p>
    <w:p w:rsidR="003F614D" w:rsidRPr="00D15F16" w:rsidRDefault="003F614D" w:rsidP="00E60849">
      <w:pPr>
        <w:spacing w:after="0" w:line="240" w:lineRule="auto"/>
        <w:jc w:val="both"/>
        <w:rPr>
          <w:rFonts w:ascii="Times New Roman" w:hAnsi="Times New Roman"/>
          <w:sz w:val="28"/>
          <w:szCs w:val="28"/>
          <w:lang w:val="en-US"/>
        </w:rPr>
      </w:pPr>
      <w:r w:rsidRPr="00D15F16">
        <w:rPr>
          <w:rFonts w:ascii="Times New Roman" w:hAnsi="Times New Roman"/>
          <w:sz w:val="28"/>
          <w:szCs w:val="28"/>
          <w:lang w:val="fi-FI"/>
        </w:rPr>
        <w:t>19</w:t>
      </w:r>
      <w:r w:rsidRPr="00D15F16">
        <w:rPr>
          <w:rFonts w:ascii="Times New Roman" w:hAnsi="Times New Roman"/>
          <w:sz w:val="28"/>
          <w:szCs w:val="28"/>
          <w:lang w:val="fi-FI"/>
        </w:rPr>
        <w:tab/>
        <w:t xml:space="preserve">John I. Allen, Linda A. Lee. </w:t>
      </w:r>
      <w:r w:rsidRPr="00D15F16">
        <w:rPr>
          <w:rFonts w:ascii="Times New Roman" w:hAnsi="Times New Roman"/>
          <w:sz w:val="28"/>
          <w:szCs w:val="28"/>
          <w:lang w:val="en-US"/>
        </w:rPr>
        <w:t>Terri D.A., Richard Fedorak, Probiotics: What They Are and What They Can Do for You//The American Gastroenterological Association.</w:t>
      </w:r>
      <w:r w:rsidRPr="00D15F16">
        <w:rPr>
          <w:rFonts w:ascii="Times New Roman" w:hAnsi="Times New Roman"/>
          <w:sz w:val="28"/>
          <w:szCs w:val="28"/>
          <w:lang w:val="kk-KZ"/>
        </w:rPr>
        <w:t xml:space="preserve"> –</w:t>
      </w:r>
      <w:r w:rsidRPr="00D15F16">
        <w:rPr>
          <w:rFonts w:ascii="Times New Roman" w:hAnsi="Times New Roman"/>
          <w:sz w:val="28"/>
          <w:szCs w:val="28"/>
          <w:lang w:val="en-US"/>
        </w:rPr>
        <w:t xml:space="preserve"> 2008.</w:t>
      </w:r>
      <w:r w:rsidRPr="00D15F16">
        <w:rPr>
          <w:rFonts w:ascii="Times New Roman" w:hAnsi="Times New Roman"/>
          <w:sz w:val="28"/>
          <w:szCs w:val="28"/>
          <w:lang w:val="kk-KZ"/>
        </w:rPr>
        <w:t xml:space="preserve"> –</w:t>
      </w:r>
      <w:r w:rsidRPr="00D15F16">
        <w:rPr>
          <w:rFonts w:ascii="Times New Roman" w:hAnsi="Times New Roman"/>
          <w:sz w:val="28"/>
          <w:szCs w:val="28"/>
          <w:lang w:val="en-US"/>
        </w:rPr>
        <w:t xml:space="preserve"> №4.</w:t>
      </w:r>
      <w:r w:rsidRPr="00D15F16">
        <w:rPr>
          <w:rFonts w:ascii="Times New Roman" w:hAnsi="Times New Roman"/>
          <w:sz w:val="28"/>
          <w:szCs w:val="28"/>
          <w:lang w:val="kk-KZ"/>
        </w:rPr>
        <w:t xml:space="preserve"> –</w:t>
      </w:r>
      <w:r w:rsidRPr="00D15F16">
        <w:rPr>
          <w:rFonts w:ascii="Times New Roman" w:hAnsi="Times New Roman"/>
          <w:sz w:val="28"/>
          <w:szCs w:val="28"/>
          <w:lang w:val="en-US"/>
        </w:rPr>
        <w:t xml:space="preserve"> </w:t>
      </w:r>
      <w:r w:rsidRPr="00D15F16">
        <w:rPr>
          <w:rFonts w:ascii="Times New Roman" w:hAnsi="Times New Roman"/>
          <w:sz w:val="28"/>
          <w:szCs w:val="28"/>
        </w:rPr>
        <w:t>р</w:t>
      </w:r>
      <w:r w:rsidRPr="00D15F16">
        <w:rPr>
          <w:rFonts w:ascii="Times New Roman" w:hAnsi="Times New Roman"/>
          <w:sz w:val="28"/>
          <w:szCs w:val="28"/>
          <w:lang w:val="en-US"/>
        </w:rPr>
        <w:t>. 16.</w:t>
      </w:r>
    </w:p>
    <w:p w:rsidR="003F614D" w:rsidRPr="00D15F16" w:rsidRDefault="003F614D" w:rsidP="00E60849">
      <w:pPr>
        <w:spacing w:after="0" w:line="240" w:lineRule="auto"/>
        <w:jc w:val="both"/>
        <w:rPr>
          <w:rFonts w:ascii="Times New Roman" w:hAnsi="Times New Roman"/>
          <w:sz w:val="28"/>
          <w:szCs w:val="28"/>
          <w:lang w:val="en-US"/>
        </w:rPr>
      </w:pPr>
      <w:r w:rsidRPr="00D15F16">
        <w:rPr>
          <w:rFonts w:ascii="Times New Roman" w:hAnsi="Times New Roman"/>
          <w:sz w:val="28"/>
          <w:szCs w:val="28"/>
          <w:lang w:val="en-US"/>
        </w:rPr>
        <w:t>20</w:t>
      </w:r>
      <w:r w:rsidRPr="00D15F16">
        <w:rPr>
          <w:rFonts w:ascii="Times New Roman" w:hAnsi="Times New Roman"/>
          <w:sz w:val="28"/>
          <w:szCs w:val="28"/>
          <w:lang w:val="en-US"/>
        </w:rPr>
        <w:tab/>
        <w:t xml:space="preserve">Walker R., Buckley M.. Probiotic microbes: the scientific basis. // Applied and Environmental Microbiology. A report from the American Academy of Microbiology. </w:t>
      </w:r>
      <w:r w:rsidRPr="00D15F16">
        <w:rPr>
          <w:rFonts w:ascii="Times New Roman" w:hAnsi="Times New Roman"/>
          <w:sz w:val="28"/>
          <w:szCs w:val="28"/>
          <w:lang w:val="kk-KZ"/>
        </w:rPr>
        <w:t>–</w:t>
      </w:r>
      <w:r w:rsidRPr="00D15F16">
        <w:rPr>
          <w:rFonts w:ascii="Times New Roman" w:hAnsi="Times New Roman"/>
          <w:sz w:val="28"/>
          <w:szCs w:val="28"/>
          <w:lang w:val="en-US"/>
        </w:rPr>
        <w:t xml:space="preserve"> 2006. – 22 </w:t>
      </w:r>
      <w:r w:rsidRPr="00D15F16">
        <w:rPr>
          <w:rFonts w:ascii="Times New Roman" w:hAnsi="Times New Roman"/>
          <w:sz w:val="28"/>
          <w:szCs w:val="28"/>
        </w:rPr>
        <w:t>р</w:t>
      </w:r>
      <w:r w:rsidRPr="00D15F16">
        <w:rPr>
          <w:rFonts w:ascii="Times New Roman" w:hAnsi="Times New Roman"/>
          <w:sz w:val="28"/>
          <w:szCs w:val="28"/>
          <w:lang w:val="en-US"/>
        </w:rPr>
        <w:t>.</w:t>
      </w:r>
    </w:p>
    <w:p w:rsidR="003F614D" w:rsidRPr="00D15F16" w:rsidRDefault="003F614D" w:rsidP="00E60849">
      <w:pPr>
        <w:spacing w:after="0" w:line="240" w:lineRule="auto"/>
        <w:jc w:val="both"/>
        <w:rPr>
          <w:rFonts w:ascii="Times New Roman" w:hAnsi="Times New Roman"/>
          <w:sz w:val="28"/>
          <w:szCs w:val="28"/>
        </w:rPr>
      </w:pPr>
      <w:r w:rsidRPr="00D15F16">
        <w:rPr>
          <w:rFonts w:ascii="Times New Roman" w:hAnsi="Times New Roman"/>
          <w:sz w:val="28"/>
          <w:szCs w:val="28"/>
          <w:lang w:val="en-US"/>
        </w:rPr>
        <w:t>21</w:t>
      </w:r>
      <w:r w:rsidRPr="00D15F16">
        <w:rPr>
          <w:rFonts w:ascii="Times New Roman" w:hAnsi="Times New Roman"/>
          <w:sz w:val="28"/>
          <w:szCs w:val="28"/>
          <w:lang w:val="en-US"/>
        </w:rPr>
        <w:tab/>
        <w:t xml:space="preserve">Holzapfel W.H., Haberer P., Geisen R. et al. Taxonomy and important features of probiotic microorganisms in food and nutrition // Am. J. Clin. </w:t>
      </w:r>
      <w:r w:rsidRPr="00D15F16">
        <w:rPr>
          <w:rFonts w:ascii="Times New Roman" w:hAnsi="Times New Roman"/>
          <w:sz w:val="28"/>
          <w:szCs w:val="28"/>
        </w:rPr>
        <w:t xml:space="preserve">Nutr. - 2001. </w:t>
      </w:r>
      <w:r w:rsidRPr="00D15F16">
        <w:rPr>
          <w:rFonts w:ascii="Times New Roman" w:hAnsi="Times New Roman"/>
          <w:sz w:val="28"/>
          <w:szCs w:val="28"/>
          <w:lang w:val="kk-KZ"/>
        </w:rPr>
        <w:t>–</w:t>
      </w:r>
      <w:r w:rsidRPr="00D15F16">
        <w:rPr>
          <w:rFonts w:ascii="Times New Roman" w:hAnsi="Times New Roman"/>
          <w:sz w:val="28"/>
          <w:szCs w:val="28"/>
        </w:rPr>
        <w:t xml:space="preserve"> Vol. 73. </w:t>
      </w:r>
      <w:r w:rsidRPr="00D15F16">
        <w:rPr>
          <w:rFonts w:ascii="Times New Roman" w:hAnsi="Times New Roman"/>
          <w:sz w:val="28"/>
          <w:szCs w:val="28"/>
          <w:lang w:val="kk-KZ"/>
        </w:rPr>
        <w:t>–</w:t>
      </w:r>
      <w:r w:rsidRPr="00D15F16">
        <w:rPr>
          <w:rFonts w:ascii="Times New Roman" w:hAnsi="Times New Roman"/>
          <w:sz w:val="28"/>
          <w:szCs w:val="28"/>
        </w:rPr>
        <w:t xml:space="preserve"> P. 365-373</w:t>
      </w:r>
    </w:p>
    <w:p w:rsidR="003F614D" w:rsidRPr="00D15F16" w:rsidRDefault="003F614D" w:rsidP="00E60849">
      <w:pPr>
        <w:spacing w:after="0" w:line="240" w:lineRule="auto"/>
        <w:jc w:val="both"/>
        <w:rPr>
          <w:rFonts w:ascii="Times New Roman" w:hAnsi="Times New Roman"/>
          <w:sz w:val="28"/>
          <w:szCs w:val="28"/>
          <w:lang w:val="en-US"/>
        </w:rPr>
      </w:pPr>
      <w:r w:rsidRPr="00D15F16">
        <w:rPr>
          <w:rFonts w:ascii="Times New Roman" w:hAnsi="Times New Roman"/>
          <w:sz w:val="28"/>
          <w:szCs w:val="28"/>
        </w:rPr>
        <w:t>22</w:t>
      </w:r>
      <w:r w:rsidRPr="00D15F16">
        <w:rPr>
          <w:rFonts w:ascii="Times New Roman" w:hAnsi="Times New Roman"/>
          <w:sz w:val="28"/>
          <w:szCs w:val="28"/>
        </w:rPr>
        <w:tab/>
        <w:t xml:space="preserve">Андреева И.В. Современные доказательные данные эффективности применения Lactobacillus rhamnosus GG и Bifidobacterium lactis Bb-12 в педиатрической практике // Вопросы современной педиатрии. </w:t>
      </w:r>
      <w:r w:rsidRPr="00D15F16">
        <w:rPr>
          <w:rFonts w:ascii="Times New Roman" w:hAnsi="Times New Roman"/>
          <w:sz w:val="28"/>
          <w:szCs w:val="28"/>
          <w:lang w:val="kk-KZ"/>
        </w:rPr>
        <w:t>–</w:t>
      </w:r>
      <w:r w:rsidRPr="00D15F16">
        <w:rPr>
          <w:rFonts w:ascii="Times New Roman" w:hAnsi="Times New Roman"/>
          <w:sz w:val="28"/>
          <w:szCs w:val="28"/>
        </w:rPr>
        <w:t>2011. Т</w:t>
      </w:r>
      <w:r w:rsidRPr="00D15F16">
        <w:rPr>
          <w:rFonts w:ascii="Times New Roman" w:hAnsi="Times New Roman"/>
          <w:sz w:val="28"/>
          <w:szCs w:val="28"/>
          <w:lang w:val="en-US"/>
        </w:rPr>
        <w:t>.10.</w:t>
      </w:r>
      <w:r w:rsidRPr="00D15F16">
        <w:rPr>
          <w:rFonts w:ascii="Times New Roman" w:hAnsi="Times New Roman"/>
          <w:sz w:val="28"/>
          <w:szCs w:val="28"/>
          <w:lang w:val="kk-KZ"/>
        </w:rPr>
        <w:t xml:space="preserve"> –</w:t>
      </w:r>
      <w:r w:rsidRPr="00D15F16">
        <w:rPr>
          <w:rFonts w:ascii="Times New Roman" w:hAnsi="Times New Roman"/>
          <w:sz w:val="28"/>
          <w:szCs w:val="28"/>
          <w:lang w:val="en-US"/>
        </w:rPr>
        <w:t xml:space="preserve">№ 1. </w:t>
      </w:r>
      <w:r w:rsidRPr="00D15F16">
        <w:rPr>
          <w:rFonts w:ascii="Times New Roman" w:hAnsi="Times New Roman"/>
          <w:sz w:val="28"/>
          <w:szCs w:val="28"/>
        </w:rPr>
        <w:t>С</w:t>
      </w:r>
      <w:r w:rsidRPr="00D15F16">
        <w:rPr>
          <w:rFonts w:ascii="Times New Roman" w:hAnsi="Times New Roman"/>
          <w:sz w:val="28"/>
          <w:szCs w:val="28"/>
          <w:lang w:val="en-US"/>
        </w:rPr>
        <w:t>.50-57.</w:t>
      </w:r>
    </w:p>
    <w:p w:rsidR="003F614D" w:rsidRPr="00D15F16" w:rsidRDefault="003F614D" w:rsidP="00E60849">
      <w:pPr>
        <w:spacing w:after="0" w:line="240" w:lineRule="auto"/>
        <w:jc w:val="both"/>
        <w:rPr>
          <w:rFonts w:ascii="Times New Roman" w:hAnsi="Times New Roman"/>
          <w:sz w:val="28"/>
          <w:szCs w:val="28"/>
          <w:lang w:val="en-US"/>
        </w:rPr>
      </w:pPr>
      <w:r w:rsidRPr="00D15F16">
        <w:rPr>
          <w:rFonts w:ascii="Times New Roman" w:hAnsi="Times New Roman"/>
          <w:sz w:val="28"/>
          <w:szCs w:val="28"/>
          <w:lang w:val="en-US"/>
        </w:rPr>
        <w:t>23</w:t>
      </w:r>
      <w:r w:rsidRPr="00D15F16">
        <w:rPr>
          <w:rFonts w:ascii="Times New Roman" w:hAnsi="Times New Roman"/>
          <w:sz w:val="28"/>
          <w:szCs w:val="28"/>
          <w:lang w:val="en-US"/>
        </w:rPr>
        <w:tab/>
        <w:t xml:space="preserve">Arab J. World Gastroenterology Organization practice guideline: Probiotics and prebiotics // Gastroenterology. </w:t>
      </w:r>
      <w:r w:rsidRPr="00D15F16">
        <w:rPr>
          <w:rFonts w:ascii="Times New Roman" w:hAnsi="Times New Roman"/>
          <w:sz w:val="28"/>
          <w:szCs w:val="28"/>
          <w:lang w:val="kk-KZ"/>
        </w:rPr>
        <w:t>–</w:t>
      </w:r>
      <w:r w:rsidRPr="00D15F16">
        <w:rPr>
          <w:rFonts w:ascii="Times New Roman" w:hAnsi="Times New Roman"/>
          <w:sz w:val="28"/>
          <w:szCs w:val="28"/>
          <w:lang w:val="en-US"/>
        </w:rPr>
        <w:t xml:space="preserve"> 2009; </w:t>
      </w:r>
      <w:r w:rsidRPr="00D15F16">
        <w:rPr>
          <w:rFonts w:ascii="Times New Roman" w:hAnsi="Times New Roman"/>
          <w:sz w:val="28"/>
          <w:szCs w:val="28"/>
          <w:lang w:val="kk-KZ"/>
        </w:rPr>
        <w:t>–</w:t>
      </w:r>
      <w:r w:rsidRPr="00D15F16">
        <w:rPr>
          <w:rFonts w:ascii="Times New Roman" w:hAnsi="Times New Roman"/>
          <w:sz w:val="28"/>
          <w:szCs w:val="28"/>
          <w:lang w:val="en-US"/>
        </w:rPr>
        <w:t>№10 (1).</w:t>
      </w:r>
      <w:r w:rsidRPr="00D15F16">
        <w:rPr>
          <w:rFonts w:ascii="Times New Roman" w:hAnsi="Times New Roman"/>
          <w:sz w:val="28"/>
          <w:szCs w:val="28"/>
          <w:lang w:val="kk-KZ"/>
        </w:rPr>
        <w:t xml:space="preserve"> –</w:t>
      </w:r>
      <w:r w:rsidRPr="00D15F16">
        <w:rPr>
          <w:rFonts w:ascii="Times New Roman" w:hAnsi="Times New Roman"/>
          <w:sz w:val="28"/>
          <w:szCs w:val="28"/>
          <w:lang w:val="en-US"/>
        </w:rPr>
        <w:t xml:space="preserve"> </w:t>
      </w:r>
      <w:r w:rsidRPr="00D15F16">
        <w:rPr>
          <w:rFonts w:ascii="Times New Roman" w:hAnsi="Times New Roman"/>
          <w:sz w:val="28"/>
          <w:szCs w:val="28"/>
        </w:rPr>
        <w:t>С</w:t>
      </w:r>
      <w:r w:rsidRPr="00D15F16">
        <w:rPr>
          <w:rFonts w:ascii="Times New Roman" w:hAnsi="Times New Roman"/>
          <w:sz w:val="28"/>
          <w:szCs w:val="28"/>
          <w:lang w:val="en-US"/>
        </w:rPr>
        <w:t>. 33–42.</w:t>
      </w:r>
    </w:p>
    <w:p w:rsidR="003F614D" w:rsidRPr="00D15F16" w:rsidRDefault="003F614D" w:rsidP="00E60849">
      <w:pPr>
        <w:spacing w:after="0" w:line="240" w:lineRule="auto"/>
        <w:jc w:val="both"/>
        <w:rPr>
          <w:rFonts w:ascii="Times New Roman" w:hAnsi="Times New Roman"/>
          <w:sz w:val="28"/>
          <w:szCs w:val="28"/>
        </w:rPr>
      </w:pPr>
      <w:r w:rsidRPr="00D15F16">
        <w:rPr>
          <w:rFonts w:ascii="Times New Roman" w:hAnsi="Times New Roman"/>
          <w:sz w:val="28"/>
          <w:szCs w:val="28"/>
        </w:rPr>
        <w:t>24</w:t>
      </w:r>
      <w:r w:rsidRPr="00D15F16">
        <w:rPr>
          <w:rFonts w:ascii="Times New Roman" w:hAnsi="Times New Roman"/>
          <w:sz w:val="28"/>
          <w:szCs w:val="28"/>
        </w:rPr>
        <w:tab/>
        <w:t xml:space="preserve">Гришель А.И, Кишкурно Е.П. Пробиотики и их роль в современной медицине // Вестник фармации </w:t>
      </w:r>
      <w:r w:rsidRPr="00D15F16">
        <w:rPr>
          <w:rFonts w:ascii="Times New Roman" w:hAnsi="Times New Roman"/>
          <w:sz w:val="28"/>
          <w:szCs w:val="28"/>
          <w:lang w:val="kk-KZ"/>
        </w:rPr>
        <w:t>–</w:t>
      </w:r>
      <w:r w:rsidRPr="00D15F16">
        <w:rPr>
          <w:rFonts w:ascii="Times New Roman" w:hAnsi="Times New Roman"/>
          <w:sz w:val="28"/>
          <w:szCs w:val="28"/>
        </w:rPr>
        <w:t xml:space="preserve"> 2009. </w:t>
      </w:r>
      <w:r w:rsidRPr="00D15F16">
        <w:rPr>
          <w:rFonts w:ascii="Times New Roman" w:hAnsi="Times New Roman"/>
          <w:sz w:val="28"/>
          <w:szCs w:val="28"/>
          <w:lang w:val="kk-KZ"/>
        </w:rPr>
        <w:t>–</w:t>
      </w:r>
      <w:r w:rsidRPr="00D15F16">
        <w:rPr>
          <w:rFonts w:ascii="Times New Roman" w:hAnsi="Times New Roman"/>
          <w:sz w:val="28"/>
          <w:szCs w:val="28"/>
        </w:rPr>
        <w:t xml:space="preserve">№ 1  (43). </w:t>
      </w:r>
      <w:r w:rsidRPr="00D15F16">
        <w:rPr>
          <w:rFonts w:ascii="Times New Roman" w:hAnsi="Times New Roman"/>
          <w:sz w:val="28"/>
          <w:szCs w:val="28"/>
          <w:lang w:val="kk-KZ"/>
        </w:rPr>
        <w:t>–</w:t>
      </w:r>
      <w:r w:rsidRPr="00D15F16">
        <w:rPr>
          <w:rFonts w:ascii="Times New Roman" w:hAnsi="Times New Roman"/>
          <w:sz w:val="28"/>
          <w:szCs w:val="28"/>
        </w:rPr>
        <w:t xml:space="preserve"> С.1-4.</w:t>
      </w:r>
    </w:p>
    <w:p w:rsidR="003F614D" w:rsidRPr="00D15F16" w:rsidRDefault="003F614D" w:rsidP="00E60849">
      <w:pPr>
        <w:spacing w:after="0" w:line="240" w:lineRule="auto"/>
        <w:jc w:val="both"/>
        <w:rPr>
          <w:rFonts w:ascii="Times New Roman" w:hAnsi="Times New Roman"/>
          <w:sz w:val="28"/>
          <w:szCs w:val="28"/>
        </w:rPr>
      </w:pPr>
      <w:r w:rsidRPr="00D15F16">
        <w:rPr>
          <w:rFonts w:ascii="Times New Roman" w:hAnsi="Times New Roman"/>
          <w:sz w:val="28"/>
          <w:szCs w:val="28"/>
        </w:rPr>
        <w:t>25</w:t>
      </w:r>
      <w:r w:rsidRPr="00D15F16">
        <w:rPr>
          <w:rFonts w:ascii="Times New Roman" w:hAnsi="Times New Roman"/>
          <w:sz w:val="28"/>
          <w:szCs w:val="28"/>
        </w:rPr>
        <w:tab/>
        <w:t xml:space="preserve">Камалова А.А. Обоснование и результаты применения пробиотиков при гастродуоденальной патологии // Практическая медицина </w:t>
      </w:r>
      <w:r w:rsidRPr="00D15F16">
        <w:rPr>
          <w:rFonts w:ascii="Times New Roman" w:hAnsi="Times New Roman"/>
          <w:sz w:val="28"/>
          <w:szCs w:val="28"/>
          <w:lang w:val="kk-KZ"/>
        </w:rPr>
        <w:t>–</w:t>
      </w:r>
      <w:r w:rsidRPr="00D15F16">
        <w:rPr>
          <w:rFonts w:ascii="Times New Roman" w:hAnsi="Times New Roman"/>
          <w:sz w:val="28"/>
          <w:szCs w:val="28"/>
        </w:rPr>
        <w:t xml:space="preserve">2011. </w:t>
      </w:r>
      <w:r w:rsidRPr="00D15F16">
        <w:rPr>
          <w:rFonts w:ascii="Times New Roman" w:hAnsi="Times New Roman"/>
          <w:sz w:val="28"/>
          <w:szCs w:val="28"/>
          <w:lang w:val="kk-KZ"/>
        </w:rPr>
        <w:t xml:space="preserve">– </w:t>
      </w:r>
      <w:r w:rsidRPr="00D15F16">
        <w:rPr>
          <w:rFonts w:ascii="Times New Roman" w:hAnsi="Times New Roman"/>
          <w:sz w:val="28"/>
          <w:szCs w:val="28"/>
        </w:rPr>
        <w:t xml:space="preserve">№ 1 (49). </w:t>
      </w:r>
      <w:r w:rsidRPr="00D15F16">
        <w:rPr>
          <w:rFonts w:ascii="Times New Roman" w:hAnsi="Times New Roman"/>
          <w:sz w:val="28"/>
          <w:szCs w:val="28"/>
          <w:lang w:val="kk-KZ"/>
        </w:rPr>
        <w:t>–</w:t>
      </w:r>
      <w:r w:rsidRPr="00D15F16">
        <w:rPr>
          <w:rFonts w:ascii="Times New Roman" w:hAnsi="Times New Roman"/>
          <w:sz w:val="28"/>
          <w:szCs w:val="28"/>
        </w:rPr>
        <w:t xml:space="preserve"> С.86-88.</w:t>
      </w:r>
    </w:p>
    <w:p w:rsidR="003F614D" w:rsidRPr="00D15F16" w:rsidRDefault="003F614D" w:rsidP="00E60849">
      <w:pPr>
        <w:spacing w:after="0" w:line="240" w:lineRule="auto"/>
        <w:jc w:val="both"/>
        <w:rPr>
          <w:rFonts w:ascii="Times New Roman" w:hAnsi="Times New Roman"/>
          <w:sz w:val="28"/>
          <w:szCs w:val="28"/>
        </w:rPr>
      </w:pPr>
      <w:r w:rsidRPr="00D15F16">
        <w:rPr>
          <w:rFonts w:ascii="Times New Roman" w:hAnsi="Times New Roman"/>
          <w:sz w:val="28"/>
          <w:szCs w:val="28"/>
        </w:rPr>
        <w:t>26</w:t>
      </w:r>
      <w:r w:rsidRPr="00D15F16">
        <w:rPr>
          <w:rFonts w:ascii="Times New Roman" w:hAnsi="Times New Roman"/>
          <w:sz w:val="28"/>
          <w:szCs w:val="28"/>
        </w:rPr>
        <w:tab/>
        <w:t>Бондаренко В.М., Грачева Н.М., Мацулевич Т.В., Воробьев А.А. Микроэкологические изменения кишечника и их коррекция с помощью лечебно-профилактических препаратов // Российский журнал гастроэнтерологии, гепатологии, колонопроктологии</w:t>
      </w:r>
      <w:r w:rsidRPr="00D15F16">
        <w:rPr>
          <w:rFonts w:ascii="Times New Roman" w:hAnsi="Times New Roman"/>
          <w:sz w:val="28"/>
          <w:szCs w:val="28"/>
          <w:lang w:val="kk-KZ"/>
        </w:rPr>
        <w:t>–</w:t>
      </w:r>
      <w:r w:rsidRPr="00D15F16">
        <w:rPr>
          <w:rFonts w:ascii="Times New Roman" w:hAnsi="Times New Roman"/>
          <w:sz w:val="28"/>
          <w:szCs w:val="28"/>
        </w:rPr>
        <w:t>2003.</w:t>
      </w:r>
      <w:r w:rsidRPr="00D15F16">
        <w:rPr>
          <w:rFonts w:ascii="Times New Roman" w:hAnsi="Times New Roman"/>
          <w:sz w:val="28"/>
          <w:szCs w:val="28"/>
          <w:lang w:val="kk-KZ"/>
        </w:rPr>
        <w:t xml:space="preserve"> –</w:t>
      </w:r>
      <w:r w:rsidRPr="00D15F16">
        <w:rPr>
          <w:rFonts w:ascii="Times New Roman" w:hAnsi="Times New Roman"/>
          <w:sz w:val="28"/>
          <w:szCs w:val="28"/>
        </w:rPr>
        <w:t xml:space="preserve">Приложение </w:t>
      </w:r>
      <w:r w:rsidRPr="00D15F16">
        <w:rPr>
          <w:rFonts w:ascii="Times New Roman" w:hAnsi="Times New Roman"/>
          <w:sz w:val="28"/>
          <w:szCs w:val="28"/>
          <w:lang w:val="kk-KZ"/>
        </w:rPr>
        <w:t>–</w:t>
      </w:r>
      <w:r w:rsidRPr="00D15F16">
        <w:rPr>
          <w:rFonts w:ascii="Times New Roman" w:hAnsi="Times New Roman"/>
          <w:sz w:val="28"/>
          <w:szCs w:val="28"/>
        </w:rPr>
        <w:t>№20.</w:t>
      </w:r>
      <w:r w:rsidRPr="00D15F16">
        <w:rPr>
          <w:rFonts w:ascii="Times New Roman" w:hAnsi="Times New Roman"/>
          <w:sz w:val="28"/>
          <w:szCs w:val="28"/>
          <w:lang w:val="kk-KZ"/>
        </w:rPr>
        <w:t xml:space="preserve"> –</w:t>
      </w:r>
      <w:r w:rsidRPr="00D15F16">
        <w:rPr>
          <w:rFonts w:ascii="Times New Roman" w:hAnsi="Times New Roman"/>
          <w:sz w:val="28"/>
          <w:szCs w:val="28"/>
        </w:rPr>
        <w:t xml:space="preserve"> С.66-76.</w:t>
      </w:r>
    </w:p>
    <w:p w:rsidR="003F614D" w:rsidRPr="00D15F16" w:rsidRDefault="003F614D" w:rsidP="00E60849">
      <w:pPr>
        <w:spacing w:after="0" w:line="240" w:lineRule="auto"/>
        <w:jc w:val="both"/>
        <w:rPr>
          <w:rFonts w:ascii="Times New Roman" w:hAnsi="Times New Roman"/>
          <w:sz w:val="28"/>
          <w:szCs w:val="28"/>
        </w:rPr>
      </w:pPr>
      <w:r w:rsidRPr="00D15F16">
        <w:rPr>
          <w:rFonts w:ascii="Times New Roman" w:hAnsi="Times New Roman"/>
          <w:sz w:val="28"/>
          <w:szCs w:val="28"/>
        </w:rPr>
        <w:t>27</w:t>
      </w:r>
      <w:r w:rsidRPr="00D15F16">
        <w:rPr>
          <w:rFonts w:ascii="Times New Roman" w:hAnsi="Times New Roman"/>
          <w:sz w:val="28"/>
          <w:szCs w:val="28"/>
        </w:rPr>
        <w:tab/>
        <w:t xml:space="preserve">Мазанкова Л.Н., Лыкова Е.А. Пробиотики: характеристика препаратов и выбор в педиатрической практике // Детские инфекции. </w:t>
      </w:r>
      <w:r w:rsidRPr="00D15F16">
        <w:rPr>
          <w:rFonts w:ascii="Times New Roman" w:hAnsi="Times New Roman"/>
          <w:sz w:val="28"/>
          <w:szCs w:val="28"/>
          <w:lang w:val="kk-KZ"/>
        </w:rPr>
        <w:t>–</w:t>
      </w:r>
      <w:r w:rsidRPr="00D15F16">
        <w:rPr>
          <w:rFonts w:ascii="Times New Roman" w:hAnsi="Times New Roman"/>
          <w:sz w:val="28"/>
          <w:szCs w:val="28"/>
        </w:rPr>
        <w:t xml:space="preserve">2004. </w:t>
      </w:r>
      <w:r w:rsidRPr="00D15F16">
        <w:rPr>
          <w:rFonts w:ascii="Times New Roman" w:hAnsi="Times New Roman"/>
          <w:sz w:val="28"/>
          <w:szCs w:val="28"/>
          <w:lang w:val="kk-KZ"/>
        </w:rPr>
        <w:t>–</w:t>
      </w:r>
      <w:r w:rsidRPr="00D15F16">
        <w:rPr>
          <w:rFonts w:ascii="Times New Roman" w:hAnsi="Times New Roman"/>
          <w:sz w:val="28"/>
          <w:szCs w:val="28"/>
        </w:rPr>
        <w:t>№1. – С.18-23</w:t>
      </w:r>
    </w:p>
    <w:p w:rsidR="003F614D" w:rsidRPr="00D15F16" w:rsidRDefault="003F614D" w:rsidP="00E60849">
      <w:pPr>
        <w:pStyle w:val="a6"/>
        <w:widowControl w:val="0"/>
        <w:numPr>
          <w:ilvl w:val="0"/>
          <w:numId w:val="22"/>
        </w:numPr>
        <w:tabs>
          <w:tab w:val="left" w:pos="709"/>
        </w:tabs>
        <w:autoSpaceDE w:val="0"/>
        <w:autoSpaceDN w:val="0"/>
        <w:ind w:left="0" w:right="305" w:firstLine="0"/>
        <w:contextualSpacing w:val="0"/>
        <w:jc w:val="both"/>
        <w:rPr>
          <w:sz w:val="28"/>
          <w:szCs w:val="28"/>
        </w:rPr>
      </w:pPr>
      <w:r w:rsidRPr="00D15F16">
        <w:rPr>
          <w:sz w:val="28"/>
          <w:szCs w:val="28"/>
          <w:lang w:val="en-US"/>
        </w:rPr>
        <w:t>Guidelines for the Evaluation of Probiotics in Food. Joint FAO/WHO (Food</w:t>
      </w:r>
      <w:r w:rsidRPr="00D15F16">
        <w:rPr>
          <w:spacing w:val="1"/>
          <w:sz w:val="28"/>
          <w:szCs w:val="28"/>
          <w:lang w:val="en-US"/>
        </w:rPr>
        <w:t xml:space="preserve"> </w:t>
      </w:r>
      <w:r w:rsidRPr="00D15F16">
        <w:rPr>
          <w:sz w:val="28"/>
          <w:szCs w:val="28"/>
          <w:lang w:val="en-US"/>
        </w:rPr>
        <w:t xml:space="preserve">and Agriculture Organization/World Health Organisation)/Working Group. </w:t>
      </w:r>
      <w:r w:rsidRPr="00D15F16">
        <w:rPr>
          <w:sz w:val="28"/>
          <w:szCs w:val="28"/>
        </w:rPr>
        <w:t>London,</w:t>
      </w:r>
      <w:r w:rsidRPr="00D15F16">
        <w:rPr>
          <w:spacing w:val="1"/>
          <w:sz w:val="28"/>
          <w:szCs w:val="28"/>
        </w:rPr>
        <w:t xml:space="preserve"> </w:t>
      </w:r>
      <w:r w:rsidRPr="00D15F16">
        <w:rPr>
          <w:sz w:val="28"/>
          <w:szCs w:val="28"/>
        </w:rPr>
        <w:t>Ontario,</w:t>
      </w:r>
      <w:r w:rsidRPr="00D15F16">
        <w:rPr>
          <w:spacing w:val="-2"/>
          <w:sz w:val="28"/>
          <w:szCs w:val="28"/>
        </w:rPr>
        <w:t xml:space="preserve"> </w:t>
      </w:r>
      <w:r w:rsidRPr="00D15F16">
        <w:rPr>
          <w:sz w:val="28"/>
          <w:szCs w:val="28"/>
        </w:rPr>
        <w:t>Canada,</w:t>
      </w:r>
      <w:r w:rsidRPr="00D15F16">
        <w:rPr>
          <w:spacing w:val="-4"/>
          <w:sz w:val="28"/>
          <w:szCs w:val="28"/>
        </w:rPr>
        <w:t xml:space="preserve"> </w:t>
      </w:r>
      <w:r w:rsidRPr="00D15F16">
        <w:rPr>
          <w:sz w:val="28"/>
          <w:szCs w:val="28"/>
        </w:rPr>
        <w:t xml:space="preserve">2002 </w:t>
      </w:r>
      <w:hyperlink r:id="rId1546" w:history="1">
        <w:r w:rsidRPr="00D15F16">
          <w:rPr>
            <w:rStyle w:val="af"/>
            <w:color w:val="auto"/>
            <w:sz w:val="28"/>
            <w:szCs w:val="28"/>
          </w:rPr>
          <w:t>https://www.scirp.org/(S(lz5mqp453edsnp55rrgjct55.))</w:t>
        </w:r>
      </w:hyperlink>
      <w:r w:rsidRPr="00D15F16">
        <w:rPr>
          <w:sz w:val="28"/>
          <w:szCs w:val="28"/>
          <w:lang w:val="ru-RU"/>
        </w:rPr>
        <w:t>.</w:t>
      </w:r>
    </w:p>
    <w:p w:rsidR="003F614D" w:rsidRPr="00D15F16" w:rsidRDefault="003F614D" w:rsidP="00E60849">
      <w:pPr>
        <w:pStyle w:val="a6"/>
        <w:widowControl w:val="0"/>
        <w:numPr>
          <w:ilvl w:val="0"/>
          <w:numId w:val="22"/>
        </w:numPr>
        <w:tabs>
          <w:tab w:val="left" w:pos="709"/>
        </w:tabs>
        <w:autoSpaceDE w:val="0"/>
        <w:autoSpaceDN w:val="0"/>
        <w:ind w:left="0" w:right="-1" w:firstLine="0"/>
        <w:contextualSpacing w:val="0"/>
        <w:jc w:val="both"/>
        <w:rPr>
          <w:sz w:val="28"/>
          <w:szCs w:val="28"/>
        </w:rPr>
      </w:pPr>
      <w:r w:rsidRPr="00D15F16">
        <w:rPr>
          <w:sz w:val="28"/>
          <w:szCs w:val="28"/>
        </w:rPr>
        <w:t>Ускова</w:t>
      </w:r>
      <w:r w:rsidRPr="00D15F16">
        <w:rPr>
          <w:spacing w:val="1"/>
          <w:sz w:val="28"/>
          <w:szCs w:val="28"/>
        </w:rPr>
        <w:t xml:space="preserve"> </w:t>
      </w:r>
      <w:r w:rsidRPr="00D15F16">
        <w:rPr>
          <w:sz w:val="28"/>
          <w:szCs w:val="28"/>
        </w:rPr>
        <w:t>М.А.</w:t>
      </w:r>
      <w:r w:rsidRPr="00D15F16">
        <w:rPr>
          <w:spacing w:val="1"/>
          <w:sz w:val="28"/>
          <w:szCs w:val="28"/>
        </w:rPr>
        <w:t xml:space="preserve"> </w:t>
      </w:r>
      <w:r w:rsidRPr="00D15F16">
        <w:rPr>
          <w:sz w:val="28"/>
          <w:szCs w:val="28"/>
        </w:rPr>
        <w:t>Изучение</w:t>
      </w:r>
      <w:r w:rsidRPr="00D15F16">
        <w:rPr>
          <w:spacing w:val="1"/>
          <w:sz w:val="28"/>
          <w:szCs w:val="28"/>
        </w:rPr>
        <w:t xml:space="preserve"> </w:t>
      </w:r>
      <w:r w:rsidRPr="00D15F16">
        <w:rPr>
          <w:sz w:val="28"/>
          <w:szCs w:val="28"/>
        </w:rPr>
        <w:t>свойств</w:t>
      </w:r>
      <w:r w:rsidRPr="00D15F16">
        <w:rPr>
          <w:spacing w:val="1"/>
          <w:sz w:val="28"/>
          <w:szCs w:val="28"/>
        </w:rPr>
        <w:t xml:space="preserve"> </w:t>
      </w:r>
      <w:r w:rsidRPr="00D15F16">
        <w:rPr>
          <w:sz w:val="28"/>
          <w:szCs w:val="28"/>
        </w:rPr>
        <w:t>пробиотических</w:t>
      </w:r>
      <w:r w:rsidRPr="00D15F16">
        <w:rPr>
          <w:spacing w:val="1"/>
          <w:sz w:val="28"/>
          <w:szCs w:val="28"/>
        </w:rPr>
        <w:t xml:space="preserve"> </w:t>
      </w:r>
      <w:r w:rsidRPr="00D15F16">
        <w:rPr>
          <w:sz w:val="28"/>
          <w:szCs w:val="28"/>
        </w:rPr>
        <w:t>молочнокислых</w:t>
      </w:r>
      <w:r w:rsidRPr="00D15F16">
        <w:rPr>
          <w:spacing w:val="-67"/>
          <w:sz w:val="28"/>
          <w:szCs w:val="28"/>
        </w:rPr>
        <w:t xml:space="preserve"> </w:t>
      </w:r>
      <w:r w:rsidRPr="00D15F16">
        <w:rPr>
          <w:sz w:val="28"/>
          <w:szCs w:val="28"/>
        </w:rPr>
        <w:t>бактерий</w:t>
      </w:r>
      <w:r w:rsidRPr="00D15F16">
        <w:rPr>
          <w:spacing w:val="5"/>
          <w:sz w:val="28"/>
          <w:szCs w:val="28"/>
        </w:rPr>
        <w:t xml:space="preserve"> </w:t>
      </w:r>
      <w:r w:rsidRPr="00D15F16">
        <w:rPr>
          <w:sz w:val="28"/>
          <w:szCs w:val="28"/>
        </w:rPr>
        <w:t>как</w:t>
      </w:r>
      <w:r w:rsidRPr="00D15F16">
        <w:rPr>
          <w:spacing w:val="5"/>
          <w:sz w:val="28"/>
          <w:szCs w:val="28"/>
        </w:rPr>
        <w:t xml:space="preserve"> </w:t>
      </w:r>
      <w:r w:rsidRPr="00D15F16">
        <w:rPr>
          <w:sz w:val="28"/>
          <w:szCs w:val="28"/>
        </w:rPr>
        <w:t>биологически</w:t>
      </w:r>
      <w:r w:rsidRPr="00D15F16">
        <w:rPr>
          <w:spacing w:val="8"/>
          <w:sz w:val="28"/>
          <w:szCs w:val="28"/>
        </w:rPr>
        <w:t xml:space="preserve"> </w:t>
      </w:r>
      <w:r w:rsidRPr="00D15F16">
        <w:rPr>
          <w:sz w:val="28"/>
          <w:szCs w:val="28"/>
        </w:rPr>
        <w:t>активных</w:t>
      </w:r>
      <w:r w:rsidRPr="00D15F16">
        <w:rPr>
          <w:spacing w:val="6"/>
          <w:sz w:val="28"/>
          <w:szCs w:val="28"/>
        </w:rPr>
        <w:t xml:space="preserve"> </w:t>
      </w:r>
      <w:r w:rsidRPr="00D15F16">
        <w:rPr>
          <w:sz w:val="28"/>
          <w:szCs w:val="28"/>
        </w:rPr>
        <w:t>компонентов</w:t>
      </w:r>
      <w:r w:rsidRPr="00D15F16">
        <w:rPr>
          <w:spacing w:val="6"/>
          <w:sz w:val="28"/>
          <w:szCs w:val="28"/>
        </w:rPr>
        <w:t xml:space="preserve"> </w:t>
      </w:r>
      <w:r w:rsidRPr="00D15F16">
        <w:rPr>
          <w:sz w:val="28"/>
          <w:szCs w:val="28"/>
        </w:rPr>
        <w:t>пищи:</w:t>
      </w:r>
      <w:r w:rsidRPr="00D15F16">
        <w:rPr>
          <w:spacing w:val="5"/>
          <w:sz w:val="28"/>
          <w:szCs w:val="28"/>
        </w:rPr>
        <w:t xml:space="preserve"> </w:t>
      </w:r>
      <w:r w:rsidRPr="00D15F16">
        <w:rPr>
          <w:sz w:val="28"/>
          <w:szCs w:val="28"/>
        </w:rPr>
        <w:t>автореф.</w:t>
      </w:r>
      <w:r w:rsidRPr="00D15F16">
        <w:rPr>
          <w:spacing w:val="7"/>
          <w:sz w:val="28"/>
          <w:szCs w:val="28"/>
        </w:rPr>
        <w:t xml:space="preserve"> </w:t>
      </w:r>
      <w:r w:rsidRPr="00D15F16">
        <w:rPr>
          <w:sz w:val="28"/>
          <w:szCs w:val="28"/>
        </w:rPr>
        <w:t>канд.биол.</w:t>
      </w:r>
      <w:r w:rsidRPr="00D15F16">
        <w:rPr>
          <w:spacing w:val="-2"/>
          <w:sz w:val="28"/>
          <w:szCs w:val="28"/>
        </w:rPr>
        <w:t xml:space="preserve"> </w:t>
      </w:r>
      <w:r w:rsidRPr="00D15F16">
        <w:rPr>
          <w:sz w:val="28"/>
          <w:szCs w:val="28"/>
        </w:rPr>
        <w:t>наук.</w:t>
      </w:r>
      <w:r w:rsidRPr="00D15F16">
        <w:rPr>
          <w:spacing w:val="-2"/>
          <w:sz w:val="28"/>
          <w:szCs w:val="28"/>
        </w:rPr>
        <w:t xml:space="preserve"> </w:t>
      </w:r>
      <w:bookmarkStart w:id="3" w:name="_Hlk150189389"/>
      <w:r w:rsidRPr="00D15F16">
        <w:rPr>
          <w:sz w:val="28"/>
          <w:szCs w:val="28"/>
        </w:rPr>
        <w:t>–</w:t>
      </w:r>
      <w:bookmarkEnd w:id="3"/>
      <w:r w:rsidRPr="00D15F16">
        <w:rPr>
          <w:sz w:val="28"/>
          <w:szCs w:val="28"/>
          <w:lang w:val="ru-RU"/>
        </w:rPr>
        <w:t xml:space="preserve"> </w:t>
      </w:r>
      <w:r w:rsidRPr="00D15F16">
        <w:rPr>
          <w:sz w:val="28"/>
          <w:szCs w:val="28"/>
        </w:rPr>
        <w:t xml:space="preserve">М., </w:t>
      </w:r>
      <w:r w:rsidRPr="00D15F16">
        <w:rPr>
          <w:sz w:val="28"/>
          <w:szCs w:val="28"/>
          <w:lang w:val="ru-RU"/>
        </w:rPr>
        <w:t>–</w:t>
      </w:r>
      <w:r w:rsidRPr="00D15F16">
        <w:rPr>
          <w:sz w:val="28"/>
          <w:szCs w:val="28"/>
        </w:rPr>
        <w:t>2010.</w:t>
      </w:r>
      <w:r w:rsidRPr="00D15F16">
        <w:rPr>
          <w:spacing w:val="-2"/>
          <w:sz w:val="28"/>
          <w:szCs w:val="28"/>
        </w:rPr>
        <w:t xml:space="preserve"> </w:t>
      </w:r>
      <w:r w:rsidRPr="00D15F16">
        <w:rPr>
          <w:sz w:val="28"/>
          <w:szCs w:val="28"/>
          <w:lang w:val="ru-RU"/>
        </w:rPr>
        <w:t>–</w:t>
      </w:r>
      <w:r w:rsidRPr="00D15F16">
        <w:rPr>
          <w:sz w:val="28"/>
          <w:szCs w:val="28"/>
        </w:rPr>
        <w:t>28</w:t>
      </w:r>
      <w:r w:rsidRPr="00D15F16">
        <w:rPr>
          <w:spacing w:val="1"/>
          <w:sz w:val="28"/>
          <w:szCs w:val="28"/>
        </w:rPr>
        <w:t xml:space="preserve"> </w:t>
      </w:r>
      <w:r w:rsidRPr="00D15F16">
        <w:rPr>
          <w:sz w:val="28"/>
          <w:szCs w:val="28"/>
        </w:rPr>
        <w:t>с.</w:t>
      </w:r>
    </w:p>
    <w:p w:rsidR="003F614D" w:rsidRPr="00D15F16" w:rsidRDefault="003F614D" w:rsidP="00E60849">
      <w:pPr>
        <w:pStyle w:val="a6"/>
        <w:widowControl w:val="0"/>
        <w:numPr>
          <w:ilvl w:val="0"/>
          <w:numId w:val="22"/>
        </w:numPr>
        <w:tabs>
          <w:tab w:val="left" w:pos="709"/>
        </w:tabs>
        <w:autoSpaceDE w:val="0"/>
        <w:autoSpaceDN w:val="0"/>
        <w:ind w:left="0" w:right="-1" w:firstLine="0"/>
        <w:contextualSpacing w:val="0"/>
        <w:jc w:val="both"/>
        <w:rPr>
          <w:sz w:val="28"/>
          <w:szCs w:val="28"/>
        </w:rPr>
      </w:pPr>
      <w:r w:rsidRPr="00D15F16">
        <w:rPr>
          <w:sz w:val="28"/>
          <w:szCs w:val="28"/>
          <w:lang w:val="en-US"/>
        </w:rPr>
        <w:t>Dunne C. Adaptation of bacteria to the intestinal niche: probiotics and gut disorder Inflamm. Bowel Dis., 2001</w:t>
      </w:r>
      <w:r w:rsidRPr="00D15F16">
        <w:rPr>
          <w:sz w:val="28"/>
          <w:szCs w:val="28"/>
          <w:lang w:val="ru-RU"/>
        </w:rPr>
        <w:t>.– Р</w:t>
      </w:r>
      <w:r w:rsidRPr="00D15F16">
        <w:rPr>
          <w:sz w:val="28"/>
          <w:szCs w:val="28"/>
          <w:lang w:val="en-US"/>
        </w:rPr>
        <w:t>. 136-145</w:t>
      </w:r>
      <w:r w:rsidRPr="00D15F16">
        <w:rPr>
          <w:sz w:val="28"/>
          <w:szCs w:val="28"/>
          <w:lang w:val="ru-RU"/>
        </w:rPr>
        <w:t>.</w:t>
      </w:r>
    </w:p>
    <w:p w:rsidR="003F614D" w:rsidRPr="00D15F16" w:rsidRDefault="003F614D" w:rsidP="00E60849">
      <w:pPr>
        <w:pStyle w:val="a6"/>
        <w:widowControl w:val="0"/>
        <w:numPr>
          <w:ilvl w:val="0"/>
          <w:numId w:val="22"/>
        </w:numPr>
        <w:tabs>
          <w:tab w:val="left" w:pos="709"/>
          <w:tab w:val="left" w:pos="1154"/>
        </w:tabs>
        <w:autoSpaceDE w:val="0"/>
        <w:autoSpaceDN w:val="0"/>
        <w:ind w:left="0" w:right="-1" w:firstLine="0"/>
        <w:contextualSpacing w:val="0"/>
        <w:jc w:val="both"/>
        <w:rPr>
          <w:sz w:val="28"/>
          <w:szCs w:val="28"/>
          <w:lang w:val="en-US"/>
        </w:rPr>
      </w:pPr>
      <w:r w:rsidRPr="00D15F16">
        <w:rPr>
          <w:sz w:val="28"/>
          <w:szCs w:val="28"/>
          <w:lang w:val="en-US"/>
        </w:rPr>
        <w:t>Modler H.W. ,  McKellar R.C. ,  Yaguchi M. ,  Bifidobacteria and Bifidogenic Factors Can. Inst. Food. Sci. Technol. J.,</w:t>
      </w:r>
      <w:r w:rsidRPr="00D15F16">
        <w:rPr>
          <w:sz w:val="28"/>
          <w:szCs w:val="28"/>
          <w:lang w:val="ru-RU" w:eastAsia="ru-RU"/>
        </w:rPr>
        <w:t xml:space="preserve"> </w:t>
      </w:r>
      <w:r w:rsidRPr="00D15F16">
        <w:rPr>
          <w:sz w:val="28"/>
          <w:szCs w:val="28"/>
          <w:lang w:val="ru-RU"/>
        </w:rPr>
        <w:t>– 1990. –</w:t>
      </w:r>
      <w:r w:rsidRPr="00D15F16">
        <w:rPr>
          <w:sz w:val="28"/>
          <w:szCs w:val="28"/>
          <w:lang w:val="en-US"/>
        </w:rPr>
        <w:t> </w:t>
      </w:r>
      <w:r w:rsidRPr="00D15F16">
        <w:rPr>
          <w:sz w:val="28"/>
          <w:szCs w:val="28"/>
          <w:lang w:val="ru-RU"/>
        </w:rPr>
        <w:t>№</w:t>
      </w:r>
      <w:r w:rsidRPr="00D15F16">
        <w:rPr>
          <w:sz w:val="28"/>
          <w:szCs w:val="28"/>
          <w:lang w:val="en-US"/>
        </w:rPr>
        <w:t>23 (1) </w:t>
      </w:r>
      <w:r w:rsidRPr="00D15F16">
        <w:rPr>
          <w:sz w:val="28"/>
          <w:szCs w:val="28"/>
          <w:lang w:val="ru-RU"/>
        </w:rPr>
        <w:t>–</w:t>
      </w:r>
      <w:r w:rsidRPr="00D15F16">
        <w:rPr>
          <w:sz w:val="28"/>
          <w:szCs w:val="28"/>
          <w:lang w:val="en-US"/>
        </w:rPr>
        <w:t xml:space="preserve"> </w:t>
      </w:r>
      <w:r w:rsidRPr="00D15F16">
        <w:rPr>
          <w:sz w:val="28"/>
          <w:szCs w:val="28"/>
          <w:lang w:val="ru-RU"/>
        </w:rPr>
        <w:t>Р</w:t>
      </w:r>
      <w:r w:rsidRPr="00D15F16">
        <w:rPr>
          <w:sz w:val="28"/>
          <w:szCs w:val="28"/>
          <w:lang w:val="en-US"/>
        </w:rPr>
        <w:t>. 29-41</w:t>
      </w:r>
      <w:r w:rsidRPr="00D15F16">
        <w:rPr>
          <w:sz w:val="28"/>
          <w:szCs w:val="28"/>
          <w:lang w:val="ru-RU"/>
        </w:rPr>
        <w:t>.</w:t>
      </w:r>
    </w:p>
    <w:p w:rsidR="003F614D" w:rsidRPr="00D15F16" w:rsidRDefault="003F614D" w:rsidP="00E60849">
      <w:pPr>
        <w:pStyle w:val="a6"/>
        <w:widowControl w:val="0"/>
        <w:numPr>
          <w:ilvl w:val="0"/>
          <w:numId w:val="22"/>
        </w:numPr>
        <w:tabs>
          <w:tab w:val="left" w:pos="709"/>
          <w:tab w:val="left" w:pos="1154"/>
        </w:tabs>
        <w:autoSpaceDE w:val="0"/>
        <w:autoSpaceDN w:val="0"/>
        <w:ind w:left="0" w:right="-1" w:firstLine="0"/>
        <w:contextualSpacing w:val="0"/>
        <w:jc w:val="both"/>
        <w:rPr>
          <w:sz w:val="28"/>
          <w:szCs w:val="28"/>
        </w:rPr>
      </w:pPr>
      <w:r w:rsidRPr="00D15F16">
        <w:rPr>
          <w:sz w:val="28"/>
          <w:szCs w:val="28"/>
        </w:rPr>
        <w:t>Зрячкин Н.И. Новый подход к классификации пребиотиков, пробиотиков и синбиотиков  //Фарматека</w:t>
      </w:r>
      <w:r w:rsidRPr="00D15F16">
        <w:rPr>
          <w:sz w:val="28"/>
          <w:szCs w:val="28"/>
          <w:lang w:val="ru-RU"/>
        </w:rPr>
        <w:t>.  –</w:t>
      </w:r>
      <w:r w:rsidRPr="00D15F16">
        <w:rPr>
          <w:sz w:val="28"/>
          <w:szCs w:val="28"/>
        </w:rPr>
        <w:t xml:space="preserve"> 2007. </w:t>
      </w:r>
      <w:r w:rsidRPr="00D15F16">
        <w:rPr>
          <w:sz w:val="28"/>
          <w:szCs w:val="28"/>
          <w:lang w:val="ru-RU"/>
        </w:rPr>
        <w:t>–</w:t>
      </w:r>
      <w:r w:rsidRPr="00D15F16">
        <w:rPr>
          <w:sz w:val="28"/>
          <w:szCs w:val="28"/>
        </w:rPr>
        <w:t xml:space="preserve"> №2. –</w:t>
      </w:r>
      <w:r w:rsidRPr="00D15F16">
        <w:rPr>
          <w:sz w:val="28"/>
          <w:szCs w:val="28"/>
          <w:lang w:val="ru-RU"/>
        </w:rPr>
        <w:t xml:space="preserve"> </w:t>
      </w:r>
      <w:r w:rsidRPr="00D15F16">
        <w:rPr>
          <w:sz w:val="28"/>
          <w:szCs w:val="28"/>
        </w:rPr>
        <w:t>С.58.</w:t>
      </w:r>
    </w:p>
    <w:p w:rsidR="003F614D" w:rsidRPr="00D15F16" w:rsidRDefault="003F614D" w:rsidP="00E60849">
      <w:pPr>
        <w:pStyle w:val="a6"/>
        <w:widowControl w:val="0"/>
        <w:numPr>
          <w:ilvl w:val="0"/>
          <w:numId w:val="22"/>
        </w:numPr>
        <w:tabs>
          <w:tab w:val="left" w:pos="709"/>
          <w:tab w:val="left" w:pos="1154"/>
        </w:tabs>
        <w:autoSpaceDE w:val="0"/>
        <w:autoSpaceDN w:val="0"/>
        <w:ind w:left="0" w:right="-1" w:firstLine="0"/>
        <w:contextualSpacing w:val="0"/>
        <w:jc w:val="both"/>
        <w:rPr>
          <w:sz w:val="28"/>
          <w:szCs w:val="28"/>
          <w:lang w:val="en-US"/>
        </w:rPr>
      </w:pPr>
      <w:r w:rsidRPr="00D15F16">
        <w:rPr>
          <w:sz w:val="28"/>
          <w:szCs w:val="28"/>
          <w:lang w:val="fi-FI"/>
        </w:rPr>
        <w:t>Han S.K. ,  Shin Y.J. ,  Lee D.Y. , </w:t>
      </w:r>
      <w:r w:rsidRPr="00D15F16">
        <w:rPr>
          <w:i/>
          <w:iCs/>
          <w:sz w:val="28"/>
          <w:szCs w:val="28"/>
          <w:lang w:val="fi-FI"/>
        </w:rPr>
        <w:t xml:space="preserve">et al. </w:t>
      </w:r>
      <w:r w:rsidRPr="00D15F16">
        <w:rPr>
          <w:sz w:val="28"/>
          <w:szCs w:val="28"/>
          <w:lang w:val="en-US"/>
        </w:rPr>
        <w:t>Lactobacillus rhamnosus HDB1258 modulates gut microbiota-mediated immune response in mice with or without lipopolysaccharide-induced systemic inflammation BMC Microbiol.,</w:t>
      </w:r>
      <w:r w:rsidRPr="00D15F16">
        <w:rPr>
          <w:sz w:val="28"/>
          <w:szCs w:val="28"/>
          <w:lang w:val="en-US" w:eastAsia="ru-RU"/>
        </w:rPr>
        <w:t xml:space="preserve"> </w:t>
      </w:r>
      <w:r w:rsidRPr="00D15F16">
        <w:rPr>
          <w:sz w:val="28"/>
          <w:szCs w:val="28"/>
          <w:lang w:val="en-US"/>
        </w:rPr>
        <w:t>–  2021. –№21 (1)</w:t>
      </w:r>
      <w:r w:rsidRPr="00D15F16">
        <w:rPr>
          <w:sz w:val="28"/>
          <w:szCs w:val="28"/>
          <w:lang w:val="en-US" w:eastAsia="ru-RU"/>
        </w:rPr>
        <w:t xml:space="preserve"> </w:t>
      </w:r>
      <w:r w:rsidRPr="00D15F16">
        <w:rPr>
          <w:sz w:val="28"/>
          <w:szCs w:val="28"/>
          <w:lang w:val="en-US"/>
        </w:rPr>
        <w:t xml:space="preserve">– </w:t>
      </w:r>
      <w:r w:rsidRPr="00D15F16">
        <w:rPr>
          <w:sz w:val="28"/>
          <w:szCs w:val="28"/>
          <w:lang w:val="ru-RU"/>
        </w:rPr>
        <w:t>Р</w:t>
      </w:r>
      <w:r w:rsidRPr="00D15F16">
        <w:rPr>
          <w:sz w:val="28"/>
          <w:szCs w:val="28"/>
          <w:lang w:val="en-US"/>
        </w:rPr>
        <w:t xml:space="preserve">. 1-15. </w:t>
      </w:r>
    </w:p>
    <w:p w:rsidR="003F614D" w:rsidRPr="00D15F16" w:rsidRDefault="003F614D" w:rsidP="00E60849">
      <w:pPr>
        <w:pStyle w:val="a6"/>
        <w:widowControl w:val="0"/>
        <w:numPr>
          <w:ilvl w:val="0"/>
          <w:numId w:val="22"/>
        </w:numPr>
        <w:tabs>
          <w:tab w:val="left" w:pos="709"/>
          <w:tab w:val="left" w:pos="1154"/>
        </w:tabs>
        <w:autoSpaceDE w:val="0"/>
        <w:autoSpaceDN w:val="0"/>
        <w:ind w:left="0" w:right="305" w:firstLine="0"/>
        <w:contextualSpacing w:val="0"/>
        <w:jc w:val="both"/>
        <w:rPr>
          <w:sz w:val="28"/>
          <w:szCs w:val="28"/>
          <w:lang w:val="en-US"/>
        </w:rPr>
      </w:pPr>
      <w:r w:rsidRPr="00D15F16">
        <w:rPr>
          <w:sz w:val="28"/>
          <w:szCs w:val="28"/>
          <w:lang w:val="en-US"/>
        </w:rPr>
        <w:t>Jang H.J. ,  Kim J.H. , N.-K. Lee, H.D. Paik Inhibitory effects of Lactobacillus brevis KU15153 against Streptococcus mutans KCTC 5316 causing dental caries Microb. Pathog., – 2021. –№.157.</w:t>
      </w:r>
      <w:r w:rsidRPr="00D15F16">
        <w:rPr>
          <w:sz w:val="28"/>
          <w:szCs w:val="28"/>
          <w:lang w:val="en-US" w:eastAsia="ru-RU"/>
        </w:rPr>
        <w:t xml:space="preserve"> </w:t>
      </w:r>
      <w:r w:rsidRPr="00D15F16">
        <w:rPr>
          <w:sz w:val="28"/>
          <w:szCs w:val="28"/>
          <w:lang w:val="en-US"/>
        </w:rPr>
        <w:t xml:space="preserve">–  </w:t>
      </w:r>
      <w:r w:rsidRPr="00D15F16">
        <w:rPr>
          <w:sz w:val="28"/>
          <w:szCs w:val="28"/>
          <w:lang w:val="ru-RU"/>
        </w:rPr>
        <w:t>Р</w:t>
      </w:r>
      <w:r w:rsidRPr="00D15F16">
        <w:rPr>
          <w:sz w:val="28"/>
          <w:szCs w:val="28"/>
          <w:lang w:val="en-US"/>
        </w:rPr>
        <w:t>. 104938.</w:t>
      </w:r>
    </w:p>
    <w:p w:rsidR="003F614D" w:rsidRPr="00D15F16" w:rsidRDefault="003F614D" w:rsidP="00E60849">
      <w:pPr>
        <w:pStyle w:val="a6"/>
        <w:widowControl w:val="0"/>
        <w:numPr>
          <w:ilvl w:val="0"/>
          <w:numId w:val="22"/>
        </w:numPr>
        <w:tabs>
          <w:tab w:val="left" w:pos="709"/>
          <w:tab w:val="left" w:pos="1154"/>
        </w:tabs>
        <w:autoSpaceDE w:val="0"/>
        <w:autoSpaceDN w:val="0"/>
        <w:ind w:left="0" w:right="305" w:firstLine="0"/>
        <w:contextualSpacing w:val="0"/>
        <w:jc w:val="both"/>
        <w:rPr>
          <w:sz w:val="28"/>
          <w:szCs w:val="28"/>
          <w:lang w:val="en-US"/>
        </w:rPr>
      </w:pPr>
      <w:r w:rsidRPr="00D15F16">
        <w:rPr>
          <w:sz w:val="28"/>
          <w:szCs w:val="28"/>
          <w:lang w:val="en-US"/>
        </w:rPr>
        <w:t>Chandrashekhar P. ,  Minooei F. ,  Arreguin W. ,  Masigol M. ,  Steinbach-Rankins J.M. , Perspectives on existing and novel alternative intravaginal probiotic delivery methods in the context of bacterial vaginosis infection AAPS J.,</w:t>
      </w:r>
      <w:r w:rsidRPr="00D15F16">
        <w:rPr>
          <w:sz w:val="28"/>
          <w:szCs w:val="28"/>
          <w:lang w:val="en-US" w:eastAsia="ru-RU"/>
        </w:rPr>
        <w:t xml:space="preserve"> </w:t>
      </w:r>
      <w:r w:rsidRPr="00D15F16">
        <w:rPr>
          <w:sz w:val="28"/>
          <w:szCs w:val="28"/>
          <w:lang w:val="en-US"/>
        </w:rPr>
        <w:t>–2021.</w:t>
      </w:r>
      <w:r w:rsidRPr="00D15F16">
        <w:rPr>
          <w:sz w:val="28"/>
          <w:szCs w:val="28"/>
          <w:lang w:val="en-US" w:eastAsia="ru-RU"/>
        </w:rPr>
        <w:t xml:space="preserve"> </w:t>
      </w:r>
      <w:r w:rsidRPr="00D15F16">
        <w:rPr>
          <w:sz w:val="28"/>
          <w:szCs w:val="28"/>
          <w:lang w:val="en-US"/>
        </w:rPr>
        <w:t xml:space="preserve">– № 23 (3) – </w:t>
      </w:r>
      <w:r w:rsidRPr="00D15F16">
        <w:rPr>
          <w:sz w:val="28"/>
          <w:szCs w:val="28"/>
          <w:lang w:val="ru-RU"/>
        </w:rPr>
        <w:t>Р</w:t>
      </w:r>
      <w:r w:rsidRPr="00D15F16">
        <w:rPr>
          <w:sz w:val="28"/>
          <w:szCs w:val="28"/>
          <w:lang w:val="en-US"/>
        </w:rPr>
        <w:t>. 1-16.</w:t>
      </w:r>
    </w:p>
    <w:p w:rsidR="003F614D" w:rsidRPr="00D15F16" w:rsidRDefault="003F614D" w:rsidP="00E60849">
      <w:pPr>
        <w:pStyle w:val="a6"/>
        <w:widowControl w:val="0"/>
        <w:numPr>
          <w:ilvl w:val="0"/>
          <w:numId w:val="22"/>
        </w:numPr>
        <w:tabs>
          <w:tab w:val="left" w:pos="709"/>
          <w:tab w:val="left" w:pos="1154"/>
        </w:tabs>
        <w:autoSpaceDE w:val="0"/>
        <w:autoSpaceDN w:val="0"/>
        <w:ind w:left="0" w:right="305" w:firstLine="0"/>
        <w:contextualSpacing w:val="0"/>
        <w:jc w:val="both"/>
        <w:rPr>
          <w:sz w:val="28"/>
          <w:szCs w:val="28"/>
          <w:lang w:val="en-US"/>
        </w:rPr>
      </w:pPr>
      <w:r w:rsidRPr="00D15F16">
        <w:rPr>
          <w:sz w:val="28"/>
          <w:szCs w:val="28"/>
          <w:lang w:val="en-US"/>
        </w:rPr>
        <w:t>Callewaert C. ,  Kndlseder N.,  Karoglan A.,  Güel M.l,  Paetzold B. Skin microbiome transplantation and manipulation: current state of the art Comput. Struct. Biotechnol. J., </w:t>
      </w:r>
      <w:r w:rsidRPr="00D15F16">
        <w:rPr>
          <w:sz w:val="28"/>
          <w:szCs w:val="28"/>
          <w:lang w:val="ru-RU"/>
        </w:rPr>
        <w:t>–2021. –№</w:t>
      </w:r>
      <w:r w:rsidRPr="00D15F16">
        <w:rPr>
          <w:sz w:val="28"/>
          <w:szCs w:val="28"/>
          <w:lang w:val="en-US"/>
        </w:rPr>
        <w:t>19</w:t>
      </w:r>
      <w:r w:rsidRPr="00D15F16">
        <w:rPr>
          <w:sz w:val="28"/>
          <w:szCs w:val="28"/>
          <w:lang w:val="ru-RU"/>
        </w:rPr>
        <w:t>.</w:t>
      </w:r>
      <w:r w:rsidRPr="00D15F16">
        <w:rPr>
          <w:sz w:val="28"/>
          <w:szCs w:val="28"/>
          <w:lang w:val="ru-RU" w:eastAsia="ru-RU"/>
        </w:rPr>
        <w:t xml:space="preserve"> </w:t>
      </w:r>
      <w:r w:rsidRPr="00D15F16">
        <w:rPr>
          <w:sz w:val="28"/>
          <w:szCs w:val="28"/>
          <w:lang w:val="ru-RU"/>
        </w:rPr>
        <w:t>–Р</w:t>
      </w:r>
      <w:r w:rsidRPr="00D15F16">
        <w:rPr>
          <w:sz w:val="28"/>
          <w:szCs w:val="28"/>
          <w:lang w:val="en-US"/>
        </w:rPr>
        <w:t>. 624-631</w:t>
      </w:r>
      <w:r w:rsidRPr="00D15F16">
        <w:rPr>
          <w:sz w:val="28"/>
          <w:szCs w:val="28"/>
          <w:lang w:val="ru-RU"/>
        </w:rPr>
        <w:t>.</w:t>
      </w:r>
    </w:p>
    <w:p w:rsidR="003F614D" w:rsidRPr="00D15F16" w:rsidRDefault="003F614D" w:rsidP="00E60849">
      <w:pPr>
        <w:pStyle w:val="a6"/>
        <w:widowControl w:val="0"/>
        <w:numPr>
          <w:ilvl w:val="0"/>
          <w:numId w:val="22"/>
        </w:numPr>
        <w:tabs>
          <w:tab w:val="left" w:pos="709"/>
          <w:tab w:val="left" w:pos="1154"/>
        </w:tabs>
        <w:autoSpaceDE w:val="0"/>
        <w:autoSpaceDN w:val="0"/>
        <w:ind w:left="0" w:right="305" w:firstLine="0"/>
        <w:contextualSpacing w:val="0"/>
        <w:jc w:val="both"/>
        <w:rPr>
          <w:sz w:val="28"/>
          <w:szCs w:val="28"/>
          <w:lang w:val="en-US"/>
        </w:rPr>
      </w:pPr>
      <w:r w:rsidRPr="00D15F16">
        <w:rPr>
          <w:sz w:val="28"/>
          <w:szCs w:val="28"/>
          <w:lang w:val="en-US"/>
        </w:rPr>
        <w:t xml:space="preserve">Cassani L. ,  Gomez-Zavaglia A. ,  Simal-Gandara J. Technological strategies ensuring the safe arrival of beneficial microorganisms to the gut: From food processing and storage to their passage through the gastrointestinal tract Food Res. Int., –2020. –№.129.  </w:t>
      </w:r>
      <w:r w:rsidRPr="00D15F16">
        <w:rPr>
          <w:sz w:val="28"/>
          <w:szCs w:val="28"/>
          <w:lang w:val="ru-RU"/>
        </w:rPr>
        <w:t>– Р</w:t>
      </w:r>
      <w:r w:rsidRPr="00D15F16">
        <w:rPr>
          <w:sz w:val="28"/>
          <w:szCs w:val="28"/>
          <w:lang w:val="en-US"/>
        </w:rPr>
        <w:t>. 108852</w:t>
      </w:r>
      <w:r w:rsidRPr="00D15F16">
        <w:rPr>
          <w:sz w:val="28"/>
          <w:szCs w:val="28"/>
          <w:lang w:val="ru-RU"/>
        </w:rPr>
        <w:t>.</w:t>
      </w:r>
    </w:p>
    <w:p w:rsidR="003F614D" w:rsidRPr="00D15F16" w:rsidRDefault="003F614D" w:rsidP="00E60849">
      <w:pPr>
        <w:pStyle w:val="a6"/>
        <w:widowControl w:val="0"/>
        <w:numPr>
          <w:ilvl w:val="0"/>
          <w:numId w:val="22"/>
        </w:numPr>
        <w:tabs>
          <w:tab w:val="left" w:pos="709"/>
          <w:tab w:val="left" w:pos="1154"/>
        </w:tabs>
        <w:autoSpaceDE w:val="0"/>
        <w:autoSpaceDN w:val="0"/>
        <w:ind w:left="0" w:right="305" w:firstLine="0"/>
        <w:contextualSpacing w:val="0"/>
        <w:jc w:val="both"/>
        <w:rPr>
          <w:sz w:val="28"/>
          <w:szCs w:val="28"/>
          <w:lang w:val="en-US"/>
        </w:rPr>
      </w:pPr>
      <w:r w:rsidRPr="00D15F16">
        <w:rPr>
          <w:sz w:val="28"/>
          <w:szCs w:val="28"/>
          <w:lang w:val="fi-FI"/>
        </w:rPr>
        <w:t>Feng K. ,  Huang R. ,  Wu R. , </w:t>
      </w:r>
      <w:r w:rsidRPr="00D15F16">
        <w:rPr>
          <w:i/>
          <w:iCs/>
          <w:sz w:val="28"/>
          <w:szCs w:val="28"/>
          <w:lang w:val="fi-FI"/>
        </w:rPr>
        <w:t xml:space="preserve">et al. </w:t>
      </w:r>
      <w:r w:rsidRPr="00D15F16">
        <w:rPr>
          <w:sz w:val="28"/>
          <w:szCs w:val="28"/>
          <w:lang w:val="en-US"/>
        </w:rPr>
        <w:t xml:space="preserve">A novel route for double-layered encapsulation of probiotics with improved viability under adverse conditions Food Chem., – 2020. –№.310. – </w:t>
      </w:r>
      <w:r w:rsidRPr="00D15F16">
        <w:rPr>
          <w:sz w:val="28"/>
          <w:szCs w:val="28"/>
          <w:lang w:val="ru-RU"/>
        </w:rPr>
        <w:t>Р</w:t>
      </w:r>
      <w:r w:rsidRPr="00D15F16">
        <w:rPr>
          <w:sz w:val="28"/>
          <w:szCs w:val="28"/>
          <w:lang w:val="en-US"/>
        </w:rPr>
        <w:t>. 125977.</w:t>
      </w:r>
    </w:p>
    <w:p w:rsidR="003F614D" w:rsidRPr="00D15F16" w:rsidRDefault="003F614D" w:rsidP="00E60849">
      <w:pPr>
        <w:pStyle w:val="a6"/>
        <w:widowControl w:val="0"/>
        <w:numPr>
          <w:ilvl w:val="0"/>
          <w:numId w:val="22"/>
        </w:numPr>
        <w:tabs>
          <w:tab w:val="left" w:pos="709"/>
          <w:tab w:val="left" w:pos="1154"/>
        </w:tabs>
        <w:autoSpaceDE w:val="0"/>
        <w:autoSpaceDN w:val="0"/>
        <w:ind w:left="0" w:right="305" w:firstLine="0"/>
        <w:contextualSpacing w:val="0"/>
        <w:jc w:val="both"/>
        <w:rPr>
          <w:sz w:val="28"/>
          <w:szCs w:val="28"/>
          <w:lang w:val="en-US"/>
        </w:rPr>
      </w:pPr>
      <w:r w:rsidRPr="00D15F16">
        <w:rPr>
          <w:sz w:val="28"/>
          <w:szCs w:val="28"/>
          <w:lang w:val="en-US"/>
        </w:rPr>
        <w:t>Wilkinson M.G. Flow cytometry as a potential method of measuring bacterial viability in probiotic products: a review Trends Food Sci. Technol.,</w:t>
      </w:r>
      <w:r w:rsidRPr="00D15F16">
        <w:rPr>
          <w:sz w:val="28"/>
          <w:szCs w:val="28"/>
          <w:lang w:val="ru-RU"/>
        </w:rPr>
        <w:t xml:space="preserve"> –</w:t>
      </w:r>
      <w:r w:rsidRPr="00D15F16">
        <w:rPr>
          <w:sz w:val="28"/>
          <w:szCs w:val="28"/>
          <w:lang w:val="en-US"/>
        </w:rPr>
        <w:t> </w:t>
      </w:r>
      <w:r w:rsidRPr="00D15F16">
        <w:rPr>
          <w:sz w:val="28"/>
          <w:szCs w:val="28"/>
          <w:lang w:val="ru-RU"/>
        </w:rPr>
        <w:t xml:space="preserve"> 2018. №</w:t>
      </w:r>
      <w:r w:rsidRPr="00D15F16">
        <w:rPr>
          <w:sz w:val="28"/>
          <w:szCs w:val="28"/>
          <w:lang w:val="en-US"/>
        </w:rPr>
        <w:t>78</w:t>
      </w:r>
      <w:r w:rsidRPr="00D15F16">
        <w:rPr>
          <w:sz w:val="28"/>
          <w:szCs w:val="28"/>
          <w:lang w:val="ru-RU"/>
        </w:rPr>
        <w:t>. – Р.</w:t>
      </w:r>
      <w:r w:rsidRPr="00D15F16">
        <w:rPr>
          <w:sz w:val="28"/>
          <w:szCs w:val="28"/>
          <w:lang w:val="en-US"/>
        </w:rPr>
        <w:t> 1-10</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fi-FI" w:eastAsia="ru-RU"/>
        </w:rPr>
        <w:t>Ta L.P. ,  Bujna E. , Antal  O. , </w:t>
      </w:r>
      <w:r w:rsidRPr="00D15F16">
        <w:rPr>
          <w:i/>
          <w:iCs/>
          <w:sz w:val="28"/>
          <w:szCs w:val="28"/>
          <w:lang w:val="fi-FI" w:eastAsia="ru-RU"/>
        </w:rPr>
        <w:t xml:space="preserve">et al. </w:t>
      </w:r>
      <w:r w:rsidRPr="00D15F16">
        <w:rPr>
          <w:sz w:val="28"/>
          <w:szCs w:val="28"/>
          <w:lang w:val="en-US" w:eastAsia="ru-RU"/>
        </w:rPr>
        <w:t>Effects of various polysaccharides (alginate, carrageenan, gums, chitosan) and their combination with prebiotic saccharides (resistant starch, lactosucrose, lactulose) on the encapsulation of probiotic bacteria Lactobacillus casei 01 strain Int. J. Biol. Macromol., </w:t>
      </w:r>
      <w:r w:rsidRPr="00D15F16">
        <w:rPr>
          <w:sz w:val="28"/>
          <w:szCs w:val="28"/>
          <w:lang w:val="ru-RU" w:eastAsia="ru-RU"/>
        </w:rPr>
        <w:t>–2021. – №.</w:t>
      </w:r>
      <w:r w:rsidRPr="00D15F16">
        <w:rPr>
          <w:sz w:val="28"/>
          <w:szCs w:val="28"/>
          <w:lang w:val="en-US" w:eastAsia="ru-RU"/>
        </w:rPr>
        <w:t>183 </w:t>
      </w:r>
      <w:r w:rsidRPr="00D15F16">
        <w:rPr>
          <w:sz w:val="28"/>
          <w:szCs w:val="28"/>
          <w:lang w:val="ru-RU" w:eastAsia="ru-RU"/>
        </w:rPr>
        <w:t>–Р.</w:t>
      </w:r>
      <w:r w:rsidRPr="00D15F16">
        <w:rPr>
          <w:sz w:val="28"/>
          <w:szCs w:val="28"/>
          <w:lang w:val="en-US" w:eastAsia="ru-RU"/>
        </w:rPr>
        <w:t>1136-1144</w:t>
      </w:r>
      <w:r w:rsidRPr="00D15F16">
        <w:rPr>
          <w:sz w:val="28"/>
          <w:szCs w:val="28"/>
          <w:lang w:val="ru-RU" w:eastAsia="ru-RU"/>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eastAsia="ru-RU"/>
        </w:rPr>
        <w:t>Xiao Y.,  Han C.,  Yang H. ,  Liu M.,  Meng X. , Liu  B. , Layer (whey protein isolate) -by-layer (xanthan gum) microencapsulation enhances survivability of L. bulgaricus and L. paracasei under simulated gastrointestinal juice and thermal conditions Int. J. Biol. Macromol., </w:t>
      </w:r>
      <w:r w:rsidRPr="00D15F16">
        <w:rPr>
          <w:sz w:val="28"/>
          <w:szCs w:val="28"/>
          <w:lang w:val="ru-RU" w:eastAsia="ru-RU"/>
        </w:rPr>
        <w:t>–2020. –№.</w:t>
      </w:r>
      <w:r w:rsidRPr="00D15F16">
        <w:rPr>
          <w:sz w:val="28"/>
          <w:szCs w:val="28"/>
          <w:lang w:val="en-US" w:eastAsia="ru-RU"/>
        </w:rPr>
        <w:t>148</w:t>
      </w:r>
      <w:r w:rsidRPr="00D15F16">
        <w:rPr>
          <w:sz w:val="28"/>
          <w:szCs w:val="28"/>
          <w:lang w:val="ru-RU" w:eastAsia="ru-RU"/>
        </w:rPr>
        <w:t>. –</w:t>
      </w:r>
      <w:r w:rsidRPr="00D15F16">
        <w:rPr>
          <w:sz w:val="28"/>
          <w:szCs w:val="28"/>
          <w:lang w:val="en-US" w:eastAsia="ru-RU"/>
        </w:rPr>
        <w:t> </w:t>
      </w:r>
      <w:r w:rsidRPr="00D15F16">
        <w:rPr>
          <w:sz w:val="28"/>
          <w:szCs w:val="28"/>
          <w:lang w:val="ru-RU" w:eastAsia="ru-RU"/>
        </w:rPr>
        <w:t>Р.</w:t>
      </w:r>
      <w:r w:rsidRPr="00D15F16">
        <w:rPr>
          <w:sz w:val="28"/>
          <w:szCs w:val="28"/>
          <w:lang w:val="en-US" w:eastAsia="ru-RU"/>
        </w:rPr>
        <w:t>238-247</w:t>
      </w:r>
      <w:r w:rsidRPr="00D15F16">
        <w:rPr>
          <w:sz w:val="28"/>
          <w:szCs w:val="28"/>
          <w:lang w:val="ru-RU" w:eastAsia="ru-RU"/>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eastAsia="ru-RU"/>
        </w:rPr>
        <w:t>Yasmin I.,  Saeed M.,  Pasha I.,  Zia M.A. Development of whey protein concentrate-pectin-alginate based delivery system to improve survival of B. longum BL-05 in simulated gastrointestinal conditions Probiotics Antimicrob. Proteins, 11 (2) (2019), pp. 413-426</w:t>
      </w:r>
      <w:r w:rsidRPr="00D15F16">
        <w:rPr>
          <w:sz w:val="28"/>
          <w:szCs w:val="28"/>
          <w:lang w:val="ru-RU" w:eastAsia="ru-RU"/>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eastAsia="ru-RU"/>
        </w:rPr>
        <w:t xml:space="preserve">Bhattarai D.P. ,  Aguilar L.E. ,  Park C.H. ,  Kim C.S. A review on properties of natural and synthetic based electrospun fibrous materials for bone tissue engineering Membranes (Basel), – 2018. – №.8 (3). –  62 </w:t>
      </w:r>
      <w:r w:rsidRPr="00D15F16">
        <w:rPr>
          <w:sz w:val="28"/>
          <w:szCs w:val="28"/>
          <w:lang w:val="ru-RU" w:eastAsia="ru-RU"/>
        </w:rPr>
        <w:t>р</w:t>
      </w:r>
      <w:r w:rsidRPr="00D15F16">
        <w:rPr>
          <w:sz w:val="28"/>
          <w:szCs w:val="28"/>
          <w:lang w:val="en-US" w:eastAsia="ru-RU"/>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eastAsia="ru-RU"/>
        </w:rPr>
        <w:t>Shahriar S.M.S.,  Mondal J.,  Hasan M.N.,  Revuri V.,  Lee D.Y. ,  Lee Y.K. Electrospinning nanofibers for therapeutics delivery Nanomaterials, –2019. –  №.9 (4).  </w:t>
      </w:r>
      <w:r w:rsidRPr="00D15F16">
        <w:rPr>
          <w:sz w:val="28"/>
          <w:szCs w:val="28"/>
          <w:lang w:val="ru-RU" w:eastAsia="ru-RU"/>
        </w:rPr>
        <w:t xml:space="preserve">– </w:t>
      </w:r>
      <w:r w:rsidRPr="00D15F16">
        <w:rPr>
          <w:sz w:val="28"/>
          <w:szCs w:val="28"/>
          <w:lang w:val="en-US" w:eastAsia="ru-RU"/>
        </w:rPr>
        <w:t>532</w:t>
      </w:r>
      <w:r w:rsidRPr="00D15F16">
        <w:rPr>
          <w:sz w:val="28"/>
          <w:szCs w:val="28"/>
          <w:lang w:val="ru-RU" w:eastAsia="ru-RU"/>
        </w:rPr>
        <w:t xml:space="preserve"> р.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eastAsia="ru-RU"/>
        </w:rPr>
        <w:t> Afzaal M.,  Saeed  F., M.U., Arshad M.T., Nadeem M., Saeed T., Tufail The effect of encapsulation on the stability of probiotic bacteria in ice cream and simulated gastrointestinal conditions Probiotics Antimicrob. Proteins</w:t>
      </w:r>
      <w:r w:rsidRPr="00D15F16">
        <w:rPr>
          <w:sz w:val="28"/>
          <w:szCs w:val="28"/>
          <w:lang w:val="ru-RU" w:eastAsia="ru-RU"/>
        </w:rPr>
        <w:t>. – 2019.</w:t>
      </w:r>
      <w:r w:rsidRPr="00D15F16">
        <w:rPr>
          <w:sz w:val="28"/>
          <w:szCs w:val="28"/>
          <w:lang w:val="en-US" w:eastAsia="ru-RU"/>
        </w:rPr>
        <w:t> </w:t>
      </w:r>
      <w:r w:rsidRPr="00D15F16">
        <w:rPr>
          <w:sz w:val="28"/>
          <w:szCs w:val="28"/>
          <w:lang w:val="ru-RU" w:eastAsia="ru-RU"/>
        </w:rPr>
        <w:t>–№.</w:t>
      </w:r>
      <w:r w:rsidRPr="00D15F16">
        <w:rPr>
          <w:sz w:val="28"/>
          <w:szCs w:val="28"/>
          <w:lang w:val="en-US" w:eastAsia="ru-RU"/>
        </w:rPr>
        <w:t>11 (4)</w:t>
      </w:r>
      <w:r w:rsidRPr="00D15F16">
        <w:rPr>
          <w:sz w:val="28"/>
          <w:szCs w:val="28"/>
          <w:lang w:val="ru-RU" w:eastAsia="ru-RU"/>
        </w:rPr>
        <w:t>. –</w:t>
      </w:r>
      <w:r w:rsidRPr="00D15F16">
        <w:rPr>
          <w:sz w:val="28"/>
          <w:szCs w:val="28"/>
          <w:lang w:val="en-US" w:eastAsia="ru-RU"/>
        </w:rPr>
        <w:t> </w:t>
      </w:r>
      <w:r w:rsidRPr="00D15F16">
        <w:rPr>
          <w:sz w:val="28"/>
          <w:szCs w:val="28"/>
          <w:lang w:val="ru-RU" w:eastAsia="ru-RU"/>
        </w:rPr>
        <w:t>Р</w:t>
      </w:r>
      <w:r w:rsidRPr="00D15F16">
        <w:rPr>
          <w:sz w:val="28"/>
          <w:szCs w:val="28"/>
          <w:lang w:val="en-US" w:eastAsia="ru-RU"/>
        </w:rPr>
        <w:t>. 1348-1354</w:t>
      </w:r>
      <w:r w:rsidRPr="00D15F16">
        <w:rPr>
          <w:sz w:val="28"/>
          <w:szCs w:val="28"/>
          <w:lang w:val="ru-RU" w:eastAsia="ru-RU"/>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eastAsia="ru-RU"/>
        </w:rPr>
        <w:t>Stojanov S. ,  Berlec A. Electrospun nanofibers as carriers of microorganisms, stem cells, proteins, and nucleic acids in therapeutic and other applications Front. Bioeng. Biotechnol.,</w:t>
      </w:r>
      <w:r w:rsidRPr="00D15F16">
        <w:rPr>
          <w:sz w:val="28"/>
          <w:szCs w:val="28"/>
          <w:lang w:val="ru-RU" w:eastAsia="ru-RU"/>
        </w:rPr>
        <w:t xml:space="preserve"> – 2020. </w:t>
      </w:r>
      <w:r w:rsidRPr="00D15F16">
        <w:rPr>
          <w:sz w:val="28"/>
          <w:szCs w:val="28"/>
          <w:lang w:val="en-US" w:eastAsia="ru-RU"/>
        </w:rPr>
        <w:t> </w:t>
      </w:r>
      <w:r w:rsidRPr="00D15F16">
        <w:rPr>
          <w:sz w:val="28"/>
          <w:szCs w:val="28"/>
          <w:lang w:val="ru-RU" w:eastAsia="ru-RU"/>
        </w:rPr>
        <w:t>– №</w:t>
      </w:r>
      <w:r w:rsidRPr="00D15F16">
        <w:rPr>
          <w:sz w:val="28"/>
          <w:szCs w:val="28"/>
          <w:lang w:val="en-US" w:eastAsia="ru-RU"/>
        </w:rPr>
        <w:t>8</w:t>
      </w:r>
      <w:r w:rsidRPr="00D15F16">
        <w:rPr>
          <w:sz w:val="28"/>
          <w:szCs w:val="28"/>
          <w:lang w:val="ru-RU" w:eastAsia="ru-RU"/>
        </w:rPr>
        <w:t>. – Р.</w:t>
      </w:r>
      <w:r w:rsidRPr="00D15F16">
        <w:rPr>
          <w:sz w:val="28"/>
          <w:szCs w:val="28"/>
          <w:lang w:val="en-US" w:eastAsia="ru-RU"/>
        </w:rPr>
        <w:t> 1-16</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Yao M. ,  Chen J. ,  Li L. Ameliorating DSS-induced colitis in mice using a lactobacillus salivarius li01 encapsulated delivery system (P20–026-19) Curr. Dev. Nutr.,</w:t>
      </w:r>
      <w:r w:rsidRPr="00D15F16">
        <w:rPr>
          <w:sz w:val="28"/>
          <w:szCs w:val="28"/>
          <w:lang w:val="ru-RU"/>
        </w:rPr>
        <w:t xml:space="preserve"> – 2019. –</w:t>
      </w:r>
      <w:r w:rsidRPr="00D15F16">
        <w:rPr>
          <w:sz w:val="28"/>
          <w:szCs w:val="28"/>
          <w:lang w:val="en-US"/>
        </w:rPr>
        <w:t> </w:t>
      </w:r>
      <w:r w:rsidRPr="00D15F16">
        <w:rPr>
          <w:sz w:val="28"/>
          <w:szCs w:val="28"/>
          <w:lang w:val="ru-RU"/>
        </w:rPr>
        <w:t>№</w:t>
      </w:r>
      <w:r w:rsidRPr="00D15F16">
        <w:rPr>
          <w:sz w:val="28"/>
          <w:szCs w:val="28"/>
          <w:lang w:val="en-US"/>
        </w:rPr>
        <w:t>3 </w:t>
      </w:r>
      <w:r w:rsidRPr="00D15F16">
        <w:rPr>
          <w:sz w:val="28"/>
          <w:szCs w:val="28"/>
          <w:lang w:val="ru-RU"/>
        </w:rPr>
        <w:t>(</w:t>
      </w:r>
      <w:r w:rsidRPr="00D15F16">
        <w:rPr>
          <w:sz w:val="28"/>
          <w:szCs w:val="28"/>
          <w:lang w:val="en-US"/>
        </w:rPr>
        <w:t>1)</w:t>
      </w:r>
      <w:r w:rsidRPr="00D15F16">
        <w:rPr>
          <w:sz w:val="28"/>
          <w:szCs w:val="28"/>
          <w:lang w:val="ru-RU"/>
        </w:rPr>
        <w:t>. –</w:t>
      </w:r>
      <w:r w:rsidRPr="00D15F16">
        <w:rPr>
          <w:sz w:val="28"/>
          <w:szCs w:val="28"/>
          <w:lang w:val="en-US"/>
        </w:rPr>
        <w:t> 2000500 p.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ZupančičŠ.,  Rijavec T.,  Lapanje A.,  Petelin M.,  Kristl, J.,  Kocbek P. Nanofibers with incorporated autochthonous bacteria as potential probiotics for local treatment of periodontal disease Biomacromolecules.</w:t>
      </w:r>
      <w:r w:rsidRPr="00D15F16">
        <w:rPr>
          <w:sz w:val="28"/>
          <w:szCs w:val="28"/>
          <w:lang w:val="en-US" w:eastAsia="ru-RU"/>
        </w:rPr>
        <w:t xml:space="preserve"> </w:t>
      </w:r>
      <w:r w:rsidRPr="00D15F16">
        <w:rPr>
          <w:sz w:val="28"/>
          <w:szCs w:val="28"/>
          <w:lang w:val="en-US"/>
        </w:rPr>
        <w:t>–  2018. – №.19 (11).</w:t>
      </w:r>
      <w:r w:rsidRPr="00D15F16">
        <w:rPr>
          <w:sz w:val="28"/>
          <w:szCs w:val="28"/>
          <w:lang w:val="en-US" w:eastAsia="ru-RU"/>
        </w:rPr>
        <w:t xml:space="preserve"> </w:t>
      </w:r>
      <w:r w:rsidRPr="00D15F16">
        <w:rPr>
          <w:sz w:val="28"/>
          <w:szCs w:val="28"/>
          <w:lang w:val="en-US"/>
        </w:rPr>
        <w:t>–  </w:t>
      </w:r>
      <w:r w:rsidRPr="00D15F16">
        <w:rPr>
          <w:sz w:val="28"/>
          <w:szCs w:val="28"/>
          <w:lang w:val="ru-RU"/>
        </w:rPr>
        <w:t>Р</w:t>
      </w:r>
      <w:r w:rsidRPr="00D15F16">
        <w:rPr>
          <w:sz w:val="28"/>
          <w:szCs w:val="28"/>
          <w:lang w:val="en-US"/>
        </w:rPr>
        <w:t>.4299-4306.</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Yao M., . Xie J. H., Du D.J., McClements H., Xiao,  Li L.  Progress in microencapsulation of probiotics: a review Compr. Rev. Food Sci. Food Saf., </w:t>
      </w:r>
      <w:r w:rsidRPr="00D15F16">
        <w:rPr>
          <w:sz w:val="28"/>
          <w:szCs w:val="28"/>
          <w:lang w:val="ru-RU"/>
        </w:rPr>
        <w:t>–2020.</w:t>
      </w:r>
      <w:r w:rsidRPr="00D15F16">
        <w:rPr>
          <w:sz w:val="28"/>
          <w:szCs w:val="28"/>
          <w:lang w:val="ru-RU" w:eastAsia="ru-RU"/>
        </w:rPr>
        <w:t xml:space="preserve"> </w:t>
      </w:r>
      <w:r w:rsidRPr="00D15F16">
        <w:rPr>
          <w:sz w:val="28"/>
          <w:szCs w:val="28"/>
          <w:lang w:val="ru-RU"/>
        </w:rPr>
        <w:t>– №</w:t>
      </w:r>
      <w:r w:rsidRPr="00D15F16">
        <w:rPr>
          <w:sz w:val="28"/>
          <w:szCs w:val="28"/>
          <w:lang w:val="en-US"/>
        </w:rPr>
        <w:t>19 (2)</w:t>
      </w:r>
      <w:r w:rsidRPr="00D15F16">
        <w:rPr>
          <w:sz w:val="28"/>
          <w:szCs w:val="28"/>
          <w:lang w:val="ru-RU"/>
        </w:rPr>
        <w:t xml:space="preserve">. </w:t>
      </w:r>
      <w:r w:rsidRPr="00D15F16">
        <w:rPr>
          <w:sz w:val="28"/>
          <w:szCs w:val="28"/>
          <w:lang w:val="en-US"/>
        </w:rPr>
        <w:t> </w:t>
      </w:r>
      <w:r w:rsidRPr="00D15F16">
        <w:rPr>
          <w:sz w:val="28"/>
          <w:szCs w:val="28"/>
          <w:lang w:val="ru-RU"/>
        </w:rPr>
        <w:t>–</w:t>
      </w:r>
      <w:r w:rsidRPr="00D15F16">
        <w:rPr>
          <w:sz w:val="28"/>
          <w:szCs w:val="28"/>
          <w:lang w:val="en-US"/>
        </w:rPr>
        <w:t xml:space="preserve"> </w:t>
      </w:r>
      <w:r w:rsidRPr="00D15F16">
        <w:rPr>
          <w:sz w:val="28"/>
          <w:szCs w:val="28"/>
          <w:lang w:val="ru-RU"/>
        </w:rPr>
        <w:t>Р</w:t>
      </w:r>
      <w:r w:rsidRPr="00D15F16">
        <w:rPr>
          <w:sz w:val="28"/>
          <w:szCs w:val="28"/>
          <w:lang w:val="en-US"/>
        </w:rPr>
        <w:t>. 857-874</w:t>
      </w:r>
      <w:r w:rsidRPr="00D15F16">
        <w:rPr>
          <w:sz w:val="28"/>
          <w:szCs w:val="28"/>
          <w:lang w:val="ru-RU"/>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Xie J.,  Yao M.,  Lu Y.,  Yu M.,  Li L. Impact of encapsulating a probiotic (Pediococcus pentosaceus Li05) within gastro-responsive microgels on Clostridium difficile infections Food Funct.,</w:t>
      </w:r>
      <w:r w:rsidRPr="00D15F16">
        <w:rPr>
          <w:sz w:val="28"/>
          <w:szCs w:val="28"/>
          <w:lang w:val="en-US" w:eastAsia="ru-RU"/>
        </w:rPr>
        <w:t xml:space="preserve"> </w:t>
      </w:r>
      <w:r w:rsidRPr="00D15F16">
        <w:rPr>
          <w:sz w:val="28"/>
          <w:szCs w:val="28"/>
          <w:lang w:val="en-US"/>
        </w:rPr>
        <w:t>– 2021.</w:t>
      </w:r>
      <w:r w:rsidRPr="00D15F16">
        <w:rPr>
          <w:sz w:val="28"/>
          <w:szCs w:val="28"/>
          <w:lang w:val="en-US" w:eastAsia="ru-RU"/>
        </w:rPr>
        <w:t xml:space="preserve"> </w:t>
      </w:r>
      <w:r w:rsidRPr="00D15F16">
        <w:rPr>
          <w:sz w:val="28"/>
          <w:szCs w:val="28"/>
          <w:lang w:val="en-US"/>
        </w:rPr>
        <w:t>– №12 (7). – </w:t>
      </w:r>
      <w:r w:rsidRPr="00D15F16">
        <w:rPr>
          <w:sz w:val="28"/>
          <w:szCs w:val="28"/>
          <w:lang w:val="ru-RU"/>
        </w:rPr>
        <w:t>Р</w:t>
      </w:r>
      <w:r w:rsidRPr="00D15F16">
        <w:rPr>
          <w:sz w:val="28"/>
          <w:szCs w:val="28"/>
          <w:lang w:val="en-US"/>
        </w:rPr>
        <w:t>. 3180-3190.</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eastAsia="ru-RU"/>
        </w:rPr>
        <w:t>Maltesen M.J. ,  van de Weert M. </w:t>
      </w:r>
      <w:r w:rsidRPr="00D15F16">
        <w:rPr>
          <w:sz w:val="28"/>
          <w:szCs w:val="28"/>
          <w:lang w:val="kk-KZ" w:eastAsia="ru-RU"/>
        </w:rPr>
        <w:t xml:space="preserve">. </w:t>
      </w:r>
      <w:r w:rsidRPr="00D15F16">
        <w:rPr>
          <w:sz w:val="28"/>
          <w:szCs w:val="28"/>
          <w:lang w:val="en-US" w:eastAsia="ru-RU"/>
        </w:rPr>
        <w:t>Drying methods for protein pharmaceuticals</w:t>
      </w:r>
      <w:r w:rsidRPr="00D15F16">
        <w:rPr>
          <w:sz w:val="28"/>
          <w:szCs w:val="28"/>
          <w:lang w:val="kk-KZ" w:eastAsia="ru-RU"/>
        </w:rPr>
        <w:t xml:space="preserve"> </w:t>
      </w:r>
      <w:r w:rsidRPr="00D15F16">
        <w:rPr>
          <w:sz w:val="28"/>
          <w:szCs w:val="28"/>
          <w:lang w:val="en-US" w:eastAsia="ru-RU"/>
        </w:rPr>
        <w:t xml:space="preserve">Drug Discov Today Technol., – 2005. – №2(3).  </w:t>
      </w:r>
      <w:r w:rsidRPr="00D15F16">
        <w:rPr>
          <w:sz w:val="28"/>
          <w:szCs w:val="28"/>
          <w:lang w:val="ru-RU" w:eastAsia="ru-RU"/>
        </w:rPr>
        <w:t>– Р.</w:t>
      </w:r>
      <w:r w:rsidRPr="00D15F16">
        <w:rPr>
          <w:sz w:val="28"/>
          <w:szCs w:val="28"/>
          <w:lang w:val="en-US" w:eastAsia="ru-RU"/>
        </w:rPr>
        <w:t>81-88</w:t>
      </w:r>
      <w:r w:rsidRPr="00D15F16">
        <w:rPr>
          <w:sz w:val="28"/>
          <w:szCs w:val="28"/>
          <w:lang w:val="ru-RU" w:eastAsia="ru-RU"/>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eastAsia="ru-RU"/>
        </w:rPr>
        <w:t xml:space="preserve">Kavitake D.,  Kandasamy S.,  Devi P.B.,  Shetty P.H.  Recent developments on encapsulation of lactic acid bacteria as potential starter culture in fermented foods – a review Food Biosci., – 2018. –  №21. –  </w:t>
      </w:r>
      <w:r w:rsidRPr="00D15F16">
        <w:rPr>
          <w:sz w:val="28"/>
          <w:szCs w:val="28"/>
          <w:lang w:val="ru-RU" w:eastAsia="ru-RU"/>
        </w:rPr>
        <w:t>Р</w:t>
      </w:r>
      <w:r w:rsidRPr="00D15F16">
        <w:rPr>
          <w:sz w:val="28"/>
          <w:szCs w:val="28"/>
          <w:lang w:val="en-US" w:eastAsia="ru-RU"/>
        </w:rPr>
        <w:t>. 34-44.</w:t>
      </w:r>
    </w:p>
    <w:p w:rsidR="003F614D" w:rsidRPr="00D15F16" w:rsidRDefault="003F614D" w:rsidP="00E60849">
      <w:pPr>
        <w:pStyle w:val="a6"/>
        <w:widowControl w:val="0"/>
        <w:numPr>
          <w:ilvl w:val="0"/>
          <w:numId w:val="22"/>
        </w:numPr>
        <w:tabs>
          <w:tab w:val="left" w:pos="709"/>
        </w:tabs>
        <w:autoSpaceDE w:val="0"/>
        <w:autoSpaceDN w:val="0"/>
        <w:ind w:left="0" w:right="531" w:firstLine="0"/>
        <w:contextualSpacing w:val="0"/>
        <w:jc w:val="both"/>
        <w:rPr>
          <w:sz w:val="28"/>
          <w:szCs w:val="28"/>
          <w:lang w:val="en-US"/>
        </w:rPr>
      </w:pPr>
      <w:r w:rsidRPr="00D15F16">
        <w:rPr>
          <w:w w:val="95"/>
          <w:sz w:val="28"/>
          <w:szCs w:val="28"/>
          <w:lang w:val="en-US"/>
        </w:rPr>
        <w:t>Templer S.J., Brito M.O. Bacterial skin and soft tissue infections // Hospital</w:t>
      </w:r>
      <w:r w:rsidRPr="00D15F16">
        <w:rPr>
          <w:spacing w:val="1"/>
          <w:w w:val="95"/>
          <w:sz w:val="28"/>
          <w:szCs w:val="28"/>
          <w:lang w:val="en-US"/>
        </w:rPr>
        <w:t xml:space="preserve"> </w:t>
      </w:r>
      <w:r w:rsidRPr="00D15F16">
        <w:rPr>
          <w:sz w:val="28"/>
          <w:szCs w:val="28"/>
          <w:lang w:val="en-US"/>
        </w:rPr>
        <w:t>Phys.</w:t>
      </w:r>
      <w:r w:rsidRPr="00D15F16">
        <w:rPr>
          <w:spacing w:val="4"/>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2009.</w:t>
      </w:r>
      <w:r w:rsidRPr="00D15F16">
        <w:rPr>
          <w:spacing w:val="3"/>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Vol.</w:t>
      </w:r>
      <w:r w:rsidRPr="00D15F16">
        <w:rPr>
          <w:spacing w:val="4"/>
          <w:sz w:val="28"/>
          <w:szCs w:val="28"/>
          <w:lang w:val="en-US"/>
        </w:rPr>
        <w:t xml:space="preserve"> </w:t>
      </w:r>
      <w:r w:rsidRPr="00D15F16">
        <w:rPr>
          <w:sz w:val="28"/>
          <w:szCs w:val="28"/>
          <w:lang w:val="en-US"/>
        </w:rPr>
        <w:t>26.</w:t>
      </w:r>
      <w:r w:rsidRPr="00D15F16">
        <w:rPr>
          <w:spacing w:val="4"/>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P.</w:t>
      </w:r>
      <w:r w:rsidRPr="00D15F16">
        <w:rPr>
          <w:spacing w:val="-1"/>
          <w:sz w:val="28"/>
          <w:szCs w:val="28"/>
          <w:lang w:val="en-US"/>
        </w:rPr>
        <w:t xml:space="preserve"> </w:t>
      </w:r>
      <w:r w:rsidRPr="00D15F16">
        <w:rPr>
          <w:sz w:val="28"/>
          <w:szCs w:val="28"/>
          <w:lang w:val="en-US"/>
        </w:rPr>
        <w:t>9-16.</w:t>
      </w:r>
    </w:p>
    <w:p w:rsidR="003F614D" w:rsidRPr="00D15F16" w:rsidRDefault="003F614D" w:rsidP="00E60849">
      <w:pPr>
        <w:pStyle w:val="a6"/>
        <w:widowControl w:val="0"/>
        <w:numPr>
          <w:ilvl w:val="0"/>
          <w:numId w:val="22"/>
        </w:numPr>
        <w:tabs>
          <w:tab w:val="left" w:pos="709"/>
          <w:tab w:val="left" w:pos="1406"/>
        </w:tabs>
        <w:autoSpaceDE w:val="0"/>
        <w:autoSpaceDN w:val="0"/>
        <w:spacing w:line="321" w:lineRule="exact"/>
        <w:ind w:left="0" w:firstLine="0"/>
        <w:contextualSpacing w:val="0"/>
        <w:jc w:val="both"/>
        <w:rPr>
          <w:sz w:val="28"/>
          <w:szCs w:val="28"/>
          <w:lang w:val="en-US"/>
        </w:rPr>
      </w:pPr>
      <w:r w:rsidRPr="00D15F16">
        <w:rPr>
          <w:sz w:val="28"/>
          <w:szCs w:val="28"/>
          <w:lang w:val="en-US"/>
        </w:rPr>
        <w:t>Green</w:t>
      </w:r>
      <w:r w:rsidRPr="00D15F16">
        <w:rPr>
          <w:spacing w:val="6"/>
          <w:sz w:val="28"/>
          <w:szCs w:val="28"/>
          <w:lang w:val="en-US"/>
        </w:rPr>
        <w:t xml:space="preserve"> </w:t>
      </w:r>
      <w:r w:rsidRPr="00D15F16">
        <w:rPr>
          <w:sz w:val="28"/>
          <w:szCs w:val="28"/>
          <w:lang w:val="en-US"/>
        </w:rPr>
        <w:t>B.N.,</w:t>
      </w:r>
      <w:r w:rsidRPr="00D15F16">
        <w:rPr>
          <w:spacing w:val="8"/>
          <w:sz w:val="28"/>
          <w:szCs w:val="28"/>
          <w:lang w:val="en-US"/>
        </w:rPr>
        <w:t xml:space="preserve"> </w:t>
      </w:r>
      <w:r w:rsidRPr="00D15F16">
        <w:rPr>
          <w:sz w:val="28"/>
          <w:szCs w:val="28"/>
          <w:lang w:val="en-US"/>
        </w:rPr>
        <w:t>Johnson</w:t>
      </w:r>
      <w:r w:rsidRPr="00D15F16">
        <w:rPr>
          <w:spacing w:val="2"/>
          <w:sz w:val="28"/>
          <w:szCs w:val="28"/>
          <w:lang w:val="en-US"/>
        </w:rPr>
        <w:t xml:space="preserve"> </w:t>
      </w:r>
      <w:r w:rsidRPr="00D15F16">
        <w:rPr>
          <w:sz w:val="28"/>
          <w:szCs w:val="28"/>
          <w:lang w:val="en-US"/>
        </w:rPr>
        <w:t>C.D.,</w:t>
      </w:r>
      <w:r w:rsidRPr="00D15F16">
        <w:rPr>
          <w:spacing w:val="8"/>
          <w:sz w:val="28"/>
          <w:szCs w:val="28"/>
          <w:lang w:val="en-US"/>
        </w:rPr>
        <w:t xml:space="preserve"> </w:t>
      </w:r>
      <w:r w:rsidRPr="00D15F16">
        <w:rPr>
          <w:sz w:val="28"/>
          <w:szCs w:val="28"/>
          <w:lang w:val="en-US"/>
        </w:rPr>
        <w:t>Egan</w:t>
      </w:r>
      <w:r w:rsidRPr="00D15F16">
        <w:rPr>
          <w:spacing w:val="2"/>
          <w:sz w:val="28"/>
          <w:szCs w:val="28"/>
          <w:lang w:val="en-US"/>
        </w:rPr>
        <w:t xml:space="preserve"> </w:t>
      </w:r>
      <w:r w:rsidRPr="00D15F16">
        <w:rPr>
          <w:sz w:val="28"/>
          <w:szCs w:val="28"/>
          <w:lang w:val="en-US"/>
        </w:rPr>
        <w:t>J.T.,</w:t>
      </w:r>
      <w:r w:rsidRPr="00D15F16">
        <w:rPr>
          <w:spacing w:val="3"/>
          <w:sz w:val="28"/>
          <w:szCs w:val="28"/>
          <w:lang w:val="en-US"/>
        </w:rPr>
        <w:t xml:space="preserve"> </w:t>
      </w:r>
      <w:r w:rsidRPr="00D15F16">
        <w:rPr>
          <w:sz w:val="28"/>
          <w:szCs w:val="28"/>
          <w:lang w:val="en-US"/>
        </w:rPr>
        <w:t>Rosenthal</w:t>
      </w:r>
      <w:r w:rsidRPr="00D15F16">
        <w:rPr>
          <w:spacing w:val="2"/>
          <w:sz w:val="28"/>
          <w:szCs w:val="28"/>
          <w:lang w:val="en-US"/>
        </w:rPr>
        <w:t xml:space="preserve"> </w:t>
      </w:r>
      <w:r w:rsidRPr="00D15F16">
        <w:rPr>
          <w:sz w:val="28"/>
          <w:szCs w:val="28"/>
          <w:lang w:val="en-US"/>
        </w:rPr>
        <w:t>M.,</w:t>
      </w:r>
      <w:r w:rsidRPr="00D15F16">
        <w:rPr>
          <w:spacing w:val="8"/>
          <w:sz w:val="28"/>
          <w:szCs w:val="28"/>
          <w:lang w:val="en-US"/>
        </w:rPr>
        <w:t xml:space="preserve"> </w:t>
      </w:r>
      <w:r w:rsidRPr="00D15F16">
        <w:rPr>
          <w:sz w:val="28"/>
          <w:szCs w:val="28"/>
          <w:lang w:val="en-US"/>
        </w:rPr>
        <w:t>Griffith</w:t>
      </w:r>
      <w:r w:rsidRPr="00D15F16">
        <w:rPr>
          <w:spacing w:val="7"/>
          <w:sz w:val="28"/>
          <w:szCs w:val="28"/>
          <w:lang w:val="en-US"/>
        </w:rPr>
        <w:t xml:space="preserve"> </w:t>
      </w:r>
      <w:r w:rsidRPr="00D15F16">
        <w:rPr>
          <w:sz w:val="28"/>
          <w:szCs w:val="28"/>
          <w:lang w:val="en-US"/>
        </w:rPr>
        <w:t>E.A.,</w:t>
      </w:r>
      <w:r w:rsidRPr="00D15F16">
        <w:rPr>
          <w:spacing w:val="8"/>
          <w:sz w:val="28"/>
          <w:szCs w:val="28"/>
          <w:lang w:val="en-US"/>
        </w:rPr>
        <w:t xml:space="preserve"> </w:t>
      </w:r>
      <w:r w:rsidRPr="00D15F16">
        <w:rPr>
          <w:sz w:val="28"/>
          <w:szCs w:val="28"/>
          <w:lang w:val="en-US"/>
        </w:rPr>
        <w:t>Evans</w:t>
      </w:r>
    </w:p>
    <w:p w:rsidR="003F614D" w:rsidRPr="00D15F16" w:rsidRDefault="003F614D" w:rsidP="00E60849">
      <w:pPr>
        <w:pStyle w:val="af5"/>
        <w:tabs>
          <w:tab w:val="left" w:pos="709"/>
        </w:tabs>
        <w:ind w:right="530"/>
        <w:jc w:val="both"/>
        <w:rPr>
          <w:sz w:val="28"/>
          <w:szCs w:val="28"/>
          <w:lang w:val="en-US"/>
        </w:rPr>
      </w:pPr>
      <w:r w:rsidRPr="00D15F16">
        <w:rPr>
          <w:sz w:val="28"/>
          <w:szCs w:val="28"/>
          <w:lang w:val="en-US"/>
        </w:rPr>
        <w:t>M.W.</w:t>
      </w:r>
      <w:r w:rsidRPr="00D15F16">
        <w:rPr>
          <w:spacing w:val="1"/>
          <w:sz w:val="28"/>
          <w:szCs w:val="28"/>
          <w:lang w:val="en-US"/>
        </w:rPr>
        <w:t xml:space="preserve"> </w:t>
      </w:r>
      <w:r w:rsidRPr="00D15F16">
        <w:rPr>
          <w:sz w:val="28"/>
          <w:szCs w:val="28"/>
          <w:lang w:val="en-US"/>
        </w:rPr>
        <w:t>Methicillin-resistant</w:t>
      </w:r>
      <w:r w:rsidRPr="00D15F16">
        <w:rPr>
          <w:spacing w:val="1"/>
          <w:sz w:val="28"/>
          <w:szCs w:val="28"/>
          <w:lang w:val="en-US"/>
        </w:rPr>
        <w:t xml:space="preserve"> </w:t>
      </w:r>
      <w:r w:rsidRPr="00D15F16">
        <w:rPr>
          <w:sz w:val="28"/>
          <w:szCs w:val="28"/>
          <w:lang w:val="en-US"/>
        </w:rPr>
        <w:t>Staphylococcus</w:t>
      </w:r>
      <w:r w:rsidRPr="00D15F16">
        <w:rPr>
          <w:spacing w:val="1"/>
          <w:sz w:val="28"/>
          <w:szCs w:val="28"/>
          <w:lang w:val="en-US"/>
        </w:rPr>
        <w:t xml:space="preserve"> </w:t>
      </w:r>
      <w:r w:rsidRPr="00D15F16">
        <w:rPr>
          <w:sz w:val="28"/>
          <w:szCs w:val="28"/>
          <w:lang w:val="en-US"/>
        </w:rPr>
        <w:t>aureus:</w:t>
      </w:r>
      <w:r w:rsidRPr="00D15F16">
        <w:rPr>
          <w:spacing w:val="1"/>
          <w:sz w:val="28"/>
          <w:szCs w:val="28"/>
          <w:lang w:val="en-US"/>
        </w:rPr>
        <w:t xml:space="preserve"> </w:t>
      </w:r>
      <w:r w:rsidRPr="00D15F16">
        <w:rPr>
          <w:sz w:val="28"/>
          <w:szCs w:val="28"/>
          <w:lang w:val="en-US"/>
        </w:rPr>
        <w:t>an</w:t>
      </w:r>
      <w:r w:rsidRPr="00D15F16">
        <w:rPr>
          <w:spacing w:val="1"/>
          <w:sz w:val="28"/>
          <w:szCs w:val="28"/>
          <w:lang w:val="en-US"/>
        </w:rPr>
        <w:t xml:space="preserve"> </w:t>
      </w:r>
      <w:r w:rsidRPr="00D15F16">
        <w:rPr>
          <w:sz w:val="28"/>
          <w:szCs w:val="28"/>
          <w:lang w:val="en-US"/>
        </w:rPr>
        <w:t>overview</w:t>
      </w:r>
      <w:r w:rsidRPr="00D15F16">
        <w:rPr>
          <w:spacing w:val="1"/>
          <w:sz w:val="28"/>
          <w:szCs w:val="28"/>
          <w:lang w:val="en-US"/>
        </w:rPr>
        <w:t xml:space="preserve"> </w:t>
      </w:r>
      <w:r w:rsidRPr="00D15F16">
        <w:rPr>
          <w:sz w:val="28"/>
          <w:szCs w:val="28"/>
          <w:lang w:val="en-US"/>
        </w:rPr>
        <w:t>for</w:t>
      </w:r>
      <w:r w:rsidRPr="00D15F16">
        <w:rPr>
          <w:spacing w:val="1"/>
          <w:sz w:val="28"/>
          <w:szCs w:val="28"/>
          <w:lang w:val="en-US"/>
        </w:rPr>
        <w:t xml:space="preserve"> </w:t>
      </w:r>
      <w:r w:rsidRPr="00D15F16">
        <w:rPr>
          <w:sz w:val="28"/>
          <w:szCs w:val="28"/>
          <w:lang w:val="en-US"/>
        </w:rPr>
        <w:t>manual</w:t>
      </w:r>
      <w:r w:rsidRPr="00D15F16">
        <w:rPr>
          <w:spacing w:val="1"/>
          <w:sz w:val="28"/>
          <w:szCs w:val="28"/>
          <w:lang w:val="en-US"/>
        </w:rPr>
        <w:t xml:space="preserve"> </w:t>
      </w:r>
      <w:r w:rsidRPr="00D15F16">
        <w:rPr>
          <w:sz w:val="28"/>
          <w:szCs w:val="28"/>
          <w:lang w:val="en-US"/>
        </w:rPr>
        <w:t>therapists //</w:t>
      </w:r>
      <w:r w:rsidRPr="00D15F16">
        <w:rPr>
          <w:spacing w:val="-1"/>
          <w:sz w:val="28"/>
          <w:szCs w:val="28"/>
          <w:lang w:val="en-US"/>
        </w:rPr>
        <w:t xml:space="preserve"> </w:t>
      </w:r>
      <w:r w:rsidRPr="00D15F16">
        <w:rPr>
          <w:sz w:val="28"/>
          <w:szCs w:val="28"/>
          <w:lang w:val="en-US"/>
        </w:rPr>
        <w:t>J.</w:t>
      </w:r>
      <w:r w:rsidRPr="00D15F16">
        <w:rPr>
          <w:spacing w:val="3"/>
          <w:sz w:val="28"/>
          <w:szCs w:val="28"/>
          <w:lang w:val="en-US"/>
        </w:rPr>
        <w:t xml:space="preserve"> </w:t>
      </w:r>
      <w:r w:rsidRPr="00D15F16">
        <w:rPr>
          <w:sz w:val="28"/>
          <w:szCs w:val="28"/>
          <w:lang w:val="en-US"/>
        </w:rPr>
        <w:t>Chiropractic Med.</w:t>
      </w:r>
      <w:r w:rsidRPr="00D15F16">
        <w:rPr>
          <w:spacing w:val="9"/>
          <w:sz w:val="28"/>
          <w:szCs w:val="28"/>
          <w:lang w:val="en-US"/>
        </w:rPr>
        <w:t xml:space="preserve"> </w:t>
      </w:r>
      <w:r w:rsidRPr="00D15F16">
        <w:rPr>
          <w:sz w:val="28"/>
          <w:szCs w:val="28"/>
          <w:lang w:val="en-US"/>
        </w:rPr>
        <w:t>– 2012.</w:t>
      </w:r>
      <w:r w:rsidRPr="00D15F16">
        <w:rPr>
          <w:spacing w:val="3"/>
          <w:sz w:val="28"/>
          <w:szCs w:val="28"/>
          <w:lang w:val="en-US"/>
        </w:rPr>
        <w:t xml:space="preserve"> </w:t>
      </w:r>
      <w:r w:rsidRPr="00D15F16">
        <w:rPr>
          <w:sz w:val="28"/>
          <w:szCs w:val="28"/>
          <w:lang w:val="en-US"/>
        </w:rPr>
        <w:t>–</w:t>
      </w:r>
      <w:r w:rsidRPr="00D15F16">
        <w:rPr>
          <w:spacing w:val="-4"/>
          <w:sz w:val="28"/>
          <w:szCs w:val="28"/>
          <w:lang w:val="en-US"/>
        </w:rPr>
        <w:t xml:space="preserve"> </w:t>
      </w:r>
      <w:r w:rsidRPr="00D15F16">
        <w:rPr>
          <w:sz w:val="28"/>
          <w:szCs w:val="28"/>
          <w:lang w:val="en-US"/>
        </w:rPr>
        <w:t>Vol.</w:t>
      </w:r>
      <w:r w:rsidRPr="00D15F16">
        <w:rPr>
          <w:spacing w:val="3"/>
          <w:sz w:val="28"/>
          <w:szCs w:val="28"/>
          <w:lang w:val="en-US"/>
        </w:rPr>
        <w:t xml:space="preserve"> </w:t>
      </w:r>
      <w:r w:rsidRPr="00D15F16">
        <w:rPr>
          <w:sz w:val="28"/>
          <w:szCs w:val="28"/>
          <w:lang w:val="en-US"/>
        </w:rPr>
        <w:t>11.</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3"/>
          <w:sz w:val="28"/>
          <w:szCs w:val="28"/>
          <w:lang w:val="en-US"/>
        </w:rPr>
        <w:t xml:space="preserve"> </w:t>
      </w:r>
      <w:r w:rsidRPr="00D15F16">
        <w:rPr>
          <w:sz w:val="28"/>
          <w:szCs w:val="28"/>
          <w:lang w:val="en-US"/>
        </w:rPr>
        <w:t>64-76.</w:t>
      </w:r>
    </w:p>
    <w:p w:rsidR="003F614D" w:rsidRPr="00D15F16" w:rsidRDefault="003F614D" w:rsidP="00E60849">
      <w:pPr>
        <w:pStyle w:val="a6"/>
        <w:widowControl w:val="0"/>
        <w:numPr>
          <w:ilvl w:val="0"/>
          <w:numId w:val="22"/>
        </w:numPr>
        <w:tabs>
          <w:tab w:val="left" w:pos="709"/>
          <w:tab w:val="left" w:pos="1444"/>
        </w:tabs>
        <w:autoSpaceDE w:val="0"/>
        <w:autoSpaceDN w:val="0"/>
        <w:ind w:left="0" w:right="525" w:firstLine="0"/>
        <w:contextualSpacing w:val="0"/>
        <w:jc w:val="both"/>
        <w:rPr>
          <w:sz w:val="28"/>
          <w:szCs w:val="28"/>
        </w:rPr>
      </w:pPr>
      <w:r w:rsidRPr="00D15F16">
        <w:rPr>
          <w:sz w:val="28"/>
          <w:szCs w:val="28"/>
          <w:lang w:val="en-US"/>
        </w:rPr>
        <w:t>Ranghar S., Sirohi P., Verma P., Agarwal V. Nanoparticle-based drug</w:t>
      </w:r>
      <w:r w:rsidRPr="00D15F16">
        <w:rPr>
          <w:spacing w:val="1"/>
          <w:sz w:val="28"/>
          <w:szCs w:val="28"/>
          <w:lang w:val="en-US"/>
        </w:rPr>
        <w:t xml:space="preserve"> </w:t>
      </w:r>
      <w:r w:rsidRPr="00D15F16">
        <w:rPr>
          <w:sz w:val="28"/>
          <w:szCs w:val="28"/>
          <w:lang w:val="en-US"/>
        </w:rPr>
        <w:t xml:space="preserve">delivery systems: promising approaches against infections. </w:t>
      </w:r>
      <w:r w:rsidRPr="00D15F16">
        <w:rPr>
          <w:sz w:val="28"/>
          <w:szCs w:val="28"/>
        </w:rPr>
        <w:t>Brazilian Arch. Biol.</w:t>
      </w:r>
      <w:r w:rsidRPr="00D15F16">
        <w:rPr>
          <w:spacing w:val="1"/>
          <w:sz w:val="28"/>
          <w:szCs w:val="28"/>
        </w:rPr>
        <w:t xml:space="preserve"> </w:t>
      </w:r>
      <w:r w:rsidRPr="00D15F16">
        <w:rPr>
          <w:sz w:val="28"/>
          <w:szCs w:val="28"/>
        </w:rPr>
        <w:t>Technol.</w:t>
      </w:r>
      <w:r w:rsidRPr="00D15F16">
        <w:rPr>
          <w:spacing w:val="4"/>
          <w:sz w:val="28"/>
          <w:szCs w:val="28"/>
        </w:rPr>
        <w:t xml:space="preserve"> </w:t>
      </w:r>
      <w:r w:rsidRPr="00D15F16">
        <w:rPr>
          <w:sz w:val="28"/>
          <w:szCs w:val="28"/>
        </w:rPr>
        <w:t>–</w:t>
      </w:r>
      <w:r w:rsidRPr="00D15F16">
        <w:rPr>
          <w:spacing w:val="1"/>
          <w:sz w:val="28"/>
          <w:szCs w:val="28"/>
        </w:rPr>
        <w:t xml:space="preserve"> </w:t>
      </w:r>
      <w:r w:rsidRPr="00D15F16">
        <w:rPr>
          <w:sz w:val="28"/>
          <w:szCs w:val="28"/>
        </w:rPr>
        <w:t>2014.</w:t>
      </w:r>
      <w:r w:rsidRPr="00D15F16">
        <w:rPr>
          <w:spacing w:val="4"/>
          <w:sz w:val="28"/>
          <w:szCs w:val="28"/>
        </w:rPr>
        <w:t xml:space="preserve"> </w:t>
      </w:r>
      <w:r w:rsidRPr="00D15F16">
        <w:rPr>
          <w:sz w:val="28"/>
          <w:szCs w:val="28"/>
        </w:rPr>
        <w:t>–</w:t>
      </w:r>
      <w:r w:rsidRPr="00D15F16">
        <w:rPr>
          <w:spacing w:val="1"/>
          <w:sz w:val="28"/>
          <w:szCs w:val="28"/>
        </w:rPr>
        <w:t xml:space="preserve"> </w:t>
      </w:r>
      <w:r w:rsidRPr="00D15F16">
        <w:rPr>
          <w:sz w:val="28"/>
          <w:szCs w:val="28"/>
        </w:rPr>
        <w:t>Vol.</w:t>
      </w:r>
      <w:r w:rsidRPr="00D15F16">
        <w:rPr>
          <w:spacing w:val="4"/>
          <w:sz w:val="28"/>
          <w:szCs w:val="28"/>
        </w:rPr>
        <w:t xml:space="preserve"> </w:t>
      </w:r>
      <w:r w:rsidRPr="00D15F16">
        <w:rPr>
          <w:sz w:val="28"/>
          <w:szCs w:val="28"/>
        </w:rPr>
        <w:t>57.</w:t>
      </w:r>
      <w:r w:rsidRPr="00D15F16">
        <w:rPr>
          <w:spacing w:val="4"/>
          <w:sz w:val="28"/>
          <w:szCs w:val="28"/>
        </w:rPr>
        <w:t xml:space="preserve"> </w:t>
      </w:r>
      <w:r w:rsidRPr="00D15F16">
        <w:rPr>
          <w:sz w:val="28"/>
          <w:szCs w:val="28"/>
        </w:rPr>
        <w:t>–</w:t>
      </w:r>
      <w:r w:rsidRPr="00D15F16">
        <w:rPr>
          <w:spacing w:val="2"/>
          <w:sz w:val="28"/>
          <w:szCs w:val="28"/>
        </w:rPr>
        <w:t xml:space="preserve"> </w:t>
      </w:r>
      <w:r w:rsidRPr="00D15F16">
        <w:rPr>
          <w:sz w:val="28"/>
          <w:szCs w:val="28"/>
        </w:rPr>
        <w:t>P.</w:t>
      </w:r>
      <w:r w:rsidRPr="00D15F16">
        <w:rPr>
          <w:spacing w:val="3"/>
          <w:sz w:val="28"/>
          <w:szCs w:val="28"/>
        </w:rPr>
        <w:t xml:space="preserve"> </w:t>
      </w:r>
      <w:r w:rsidRPr="00D15F16">
        <w:rPr>
          <w:sz w:val="28"/>
          <w:szCs w:val="28"/>
        </w:rPr>
        <w:t>209-222.</w:t>
      </w:r>
    </w:p>
    <w:p w:rsidR="003F614D" w:rsidRPr="00D15F16" w:rsidRDefault="003F614D" w:rsidP="00E60849">
      <w:pPr>
        <w:pStyle w:val="a6"/>
        <w:widowControl w:val="0"/>
        <w:numPr>
          <w:ilvl w:val="0"/>
          <w:numId w:val="22"/>
        </w:numPr>
        <w:tabs>
          <w:tab w:val="left" w:pos="709"/>
          <w:tab w:val="left" w:pos="1492"/>
        </w:tabs>
        <w:autoSpaceDE w:val="0"/>
        <w:autoSpaceDN w:val="0"/>
        <w:ind w:left="0" w:right="531" w:firstLine="0"/>
        <w:contextualSpacing w:val="0"/>
        <w:jc w:val="both"/>
        <w:rPr>
          <w:sz w:val="28"/>
          <w:szCs w:val="28"/>
          <w:lang w:val="en-US"/>
        </w:rPr>
      </w:pPr>
      <w:r w:rsidRPr="00D15F16">
        <w:rPr>
          <w:sz w:val="28"/>
          <w:szCs w:val="28"/>
          <w:lang w:val="en-US"/>
        </w:rPr>
        <w:t>Rudramurthy</w:t>
      </w:r>
      <w:r w:rsidRPr="00D15F16">
        <w:rPr>
          <w:spacing w:val="1"/>
          <w:sz w:val="28"/>
          <w:szCs w:val="28"/>
          <w:lang w:val="en-US"/>
        </w:rPr>
        <w:t xml:space="preserve"> </w:t>
      </w:r>
      <w:r w:rsidRPr="00D15F16">
        <w:rPr>
          <w:sz w:val="28"/>
          <w:szCs w:val="28"/>
          <w:lang w:val="en-US"/>
        </w:rPr>
        <w:t>G.R.,</w:t>
      </w:r>
      <w:r w:rsidRPr="00D15F16">
        <w:rPr>
          <w:spacing w:val="1"/>
          <w:sz w:val="28"/>
          <w:szCs w:val="28"/>
          <w:lang w:val="en-US"/>
        </w:rPr>
        <w:t xml:space="preserve"> </w:t>
      </w:r>
      <w:r w:rsidRPr="00D15F16">
        <w:rPr>
          <w:sz w:val="28"/>
          <w:szCs w:val="28"/>
          <w:lang w:val="en-US"/>
        </w:rPr>
        <w:t>Swamy</w:t>
      </w:r>
      <w:r w:rsidRPr="00D15F16">
        <w:rPr>
          <w:spacing w:val="1"/>
          <w:sz w:val="28"/>
          <w:szCs w:val="28"/>
          <w:lang w:val="en-US"/>
        </w:rPr>
        <w:t xml:space="preserve"> </w:t>
      </w:r>
      <w:r w:rsidRPr="00D15F16">
        <w:rPr>
          <w:sz w:val="28"/>
          <w:szCs w:val="28"/>
          <w:lang w:val="en-US"/>
        </w:rPr>
        <w:t>M.K.,</w:t>
      </w:r>
      <w:r w:rsidRPr="00D15F16">
        <w:rPr>
          <w:spacing w:val="1"/>
          <w:sz w:val="28"/>
          <w:szCs w:val="28"/>
          <w:lang w:val="en-US"/>
        </w:rPr>
        <w:t xml:space="preserve"> </w:t>
      </w:r>
      <w:r w:rsidRPr="00D15F16">
        <w:rPr>
          <w:sz w:val="28"/>
          <w:szCs w:val="28"/>
          <w:lang w:val="en-US"/>
        </w:rPr>
        <w:t>Sinniah</w:t>
      </w:r>
      <w:r w:rsidRPr="00D15F16">
        <w:rPr>
          <w:spacing w:val="1"/>
          <w:sz w:val="28"/>
          <w:szCs w:val="28"/>
          <w:lang w:val="en-US"/>
        </w:rPr>
        <w:t xml:space="preserve"> </w:t>
      </w:r>
      <w:r w:rsidRPr="00D15F16">
        <w:rPr>
          <w:sz w:val="28"/>
          <w:szCs w:val="28"/>
          <w:lang w:val="en-US"/>
        </w:rPr>
        <w:t>U.R.,</w:t>
      </w:r>
      <w:r w:rsidRPr="00D15F16">
        <w:rPr>
          <w:spacing w:val="1"/>
          <w:sz w:val="28"/>
          <w:szCs w:val="28"/>
          <w:lang w:val="en-US"/>
        </w:rPr>
        <w:t xml:space="preserve"> </w:t>
      </w:r>
      <w:r w:rsidRPr="00D15F16">
        <w:rPr>
          <w:sz w:val="28"/>
          <w:szCs w:val="28"/>
          <w:lang w:val="en-US"/>
        </w:rPr>
        <w:t>Ghasemzadeh</w:t>
      </w:r>
      <w:r w:rsidRPr="00D15F16">
        <w:rPr>
          <w:spacing w:val="1"/>
          <w:sz w:val="28"/>
          <w:szCs w:val="28"/>
          <w:lang w:val="en-US"/>
        </w:rPr>
        <w:t xml:space="preserve"> </w:t>
      </w:r>
      <w:r w:rsidRPr="00D15F16">
        <w:rPr>
          <w:sz w:val="28"/>
          <w:szCs w:val="28"/>
          <w:lang w:val="en-US"/>
        </w:rPr>
        <w:t>A.</w:t>
      </w:r>
      <w:r w:rsidRPr="00D15F16">
        <w:rPr>
          <w:spacing w:val="1"/>
          <w:sz w:val="28"/>
          <w:szCs w:val="28"/>
          <w:lang w:val="en-US"/>
        </w:rPr>
        <w:t xml:space="preserve"> </w:t>
      </w:r>
      <w:r w:rsidRPr="00D15F16">
        <w:rPr>
          <w:sz w:val="28"/>
          <w:szCs w:val="28"/>
          <w:lang w:val="en-US"/>
        </w:rPr>
        <w:t>Nanoparticles:</w:t>
      </w:r>
      <w:r w:rsidRPr="00D15F16">
        <w:rPr>
          <w:spacing w:val="-16"/>
          <w:sz w:val="28"/>
          <w:szCs w:val="28"/>
          <w:lang w:val="en-US"/>
        </w:rPr>
        <w:t xml:space="preserve"> </w:t>
      </w:r>
      <w:r w:rsidRPr="00D15F16">
        <w:rPr>
          <w:sz w:val="28"/>
          <w:szCs w:val="28"/>
          <w:lang w:val="en-US"/>
        </w:rPr>
        <w:t>alternatives</w:t>
      </w:r>
      <w:r w:rsidRPr="00D15F16">
        <w:rPr>
          <w:spacing w:val="-8"/>
          <w:sz w:val="28"/>
          <w:szCs w:val="28"/>
          <w:lang w:val="en-US"/>
        </w:rPr>
        <w:t xml:space="preserve"> </w:t>
      </w:r>
      <w:r w:rsidRPr="00D15F16">
        <w:rPr>
          <w:sz w:val="28"/>
          <w:szCs w:val="28"/>
          <w:lang w:val="en-US"/>
        </w:rPr>
        <w:t>against</w:t>
      </w:r>
      <w:r w:rsidRPr="00D15F16">
        <w:rPr>
          <w:spacing w:val="-11"/>
          <w:sz w:val="28"/>
          <w:szCs w:val="28"/>
          <w:lang w:val="en-US"/>
        </w:rPr>
        <w:t xml:space="preserve"> </w:t>
      </w:r>
      <w:r w:rsidRPr="00D15F16">
        <w:rPr>
          <w:sz w:val="28"/>
          <w:szCs w:val="28"/>
          <w:lang w:val="en-US"/>
        </w:rPr>
        <w:t>drug-resistant</w:t>
      </w:r>
      <w:r w:rsidRPr="00D15F16">
        <w:rPr>
          <w:spacing w:val="-10"/>
          <w:sz w:val="28"/>
          <w:szCs w:val="28"/>
          <w:lang w:val="en-US"/>
        </w:rPr>
        <w:t xml:space="preserve"> </w:t>
      </w:r>
      <w:r w:rsidRPr="00D15F16">
        <w:rPr>
          <w:sz w:val="28"/>
          <w:szCs w:val="28"/>
          <w:lang w:val="en-US"/>
        </w:rPr>
        <w:t>pathogenic</w:t>
      </w:r>
      <w:r w:rsidRPr="00D15F16">
        <w:rPr>
          <w:spacing w:val="-6"/>
          <w:sz w:val="28"/>
          <w:szCs w:val="28"/>
          <w:lang w:val="en-US"/>
        </w:rPr>
        <w:t xml:space="preserve"> </w:t>
      </w:r>
      <w:r w:rsidRPr="00D15F16">
        <w:rPr>
          <w:sz w:val="28"/>
          <w:szCs w:val="28"/>
          <w:lang w:val="en-US"/>
        </w:rPr>
        <w:t>microbes</w:t>
      </w:r>
      <w:r w:rsidRPr="00D15F16">
        <w:rPr>
          <w:spacing w:val="-8"/>
          <w:sz w:val="28"/>
          <w:szCs w:val="28"/>
          <w:lang w:val="en-US"/>
        </w:rPr>
        <w:t xml:space="preserve"> </w:t>
      </w:r>
      <w:r w:rsidRPr="00D15F16">
        <w:rPr>
          <w:sz w:val="28"/>
          <w:szCs w:val="28"/>
          <w:lang w:val="en-US"/>
        </w:rPr>
        <w:t>//</w:t>
      </w:r>
      <w:r w:rsidRPr="00D15F16">
        <w:rPr>
          <w:spacing w:val="-12"/>
          <w:sz w:val="28"/>
          <w:szCs w:val="28"/>
          <w:lang w:val="en-US"/>
        </w:rPr>
        <w:t xml:space="preserve"> </w:t>
      </w:r>
      <w:r w:rsidRPr="00D15F16">
        <w:rPr>
          <w:sz w:val="28"/>
          <w:szCs w:val="28"/>
          <w:lang w:val="en-US"/>
        </w:rPr>
        <w:t>Molecules.</w:t>
      </w:r>
      <w:r w:rsidRPr="00D15F16">
        <w:rPr>
          <w:sz w:val="28"/>
          <w:szCs w:val="28"/>
        </w:rPr>
        <w:t>–</w:t>
      </w:r>
      <w:r w:rsidRPr="00D15F16">
        <w:rPr>
          <w:spacing w:val="-1"/>
          <w:sz w:val="28"/>
          <w:szCs w:val="28"/>
        </w:rPr>
        <w:t xml:space="preserve"> </w:t>
      </w:r>
      <w:r w:rsidRPr="00D15F16">
        <w:rPr>
          <w:sz w:val="28"/>
          <w:szCs w:val="28"/>
        </w:rPr>
        <w:t>2016.</w:t>
      </w:r>
      <w:r w:rsidRPr="00D15F16">
        <w:rPr>
          <w:spacing w:val="1"/>
          <w:sz w:val="28"/>
          <w:szCs w:val="28"/>
        </w:rPr>
        <w:t xml:space="preserve"> </w:t>
      </w:r>
      <w:r w:rsidRPr="00D15F16">
        <w:rPr>
          <w:sz w:val="28"/>
          <w:szCs w:val="28"/>
        </w:rPr>
        <w:t>– Vol.</w:t>
      </w:r>
      <w:r w:rsidRPr="00D15F16">
        <w:rPr>
          <w:spacing w:val="1"/>
          <w:sz w:val="28"/>
          <w:szCs w:val="28"/>
        </w:rPr>
        <w:t xml:space="preserve"> </w:t>
      </w:r>
      <w:r w:rsidRPr="00D15F16">
        <w:rPr>
          <w:sz w:val="28"/>
          <w:szCs w:val="28"/>
        </w:rPr>
        <w:t>21.</w:t>
      </w:r>
      <w:r w:rsidRPr="00D15F16">
        <w:rPr>
          <w:spacing w:val="2"/>
          <w:sz w:val="28"/>
          <w:szCs w:val="28"/>
        </w:rPr>
        <w:t xml:space="preserve"> </w:t>
      </w:r>
      <w:r w:rsidRPr="00D15F16">
        <w:rPr>
          <w:sz w:val="28"/>
          <w:szCs w:val="28"/>
        </w:rPr>
        <w:t>– P.</w:t>
      </w:r>
      <w:r w:rsidRPr="00D15F16">
        <w:rPr>
          <w:spacing w:val="1"/>
          <w:sz w:val="28"/>
          <w:szCs w:val="28"/>
        </w:rPr>
        <w:t xml:space="preserve"> </w:t>
      </w:r>
      <w:r w:rsidRPr="00D15F16">
        <w:rPr>
          <w:sz w:val="28"/>
          <w:szCs w:val="28"/>
        </w:rPr>
        <w:t>836.</w:t>
      </w:r>
    </w:p>
    <w:p w:rsidR="003F614D" w:rsidRPr="00D15F16" w:rsidRDefault="003F614D" w:rsidP="00E60849">
      <w:pPr>
        <w:pStyle w:val="a6"/>
        <w:widowControl w:val="0"/>
        <w:numPr>
          <w:ilvl w:val="0"/>
          <w:numId w:val="22"/>
        </w:numPr>
        <w:tabs>
          <w:tab w:val="left" w:pos="709"/>
        </w:tabs>
        <w:autoSpaceDE w:val="0"/>
        <w:autoSpaceDN w:val="0"/>
        <w:spacing w:line="242" w:lineRule="auto"/>
        <w:ind w:left="0" w:right="521" w:firstLine="0"/>
        <w:contextualSpacing w:val="0"/>
        <w:jc w:val="both"/>
        <w:rPr>
          <w:sz w:val="28"/>
          <w:szCs w:val="28"/>
        </w:rPr>
      </w:pPr>
      <w:r w:rsidRPr="00D15F16">
        <w:rPr>
          <w:sz w:val="28"/>
          <w:szCs w:val="28"/>
          <w:lang w:val="en-US"/>
        </w:rPr>
        <w:t>Singh</w:t>
      </w:r>
      <w:r w:rsidRPr="00D15F16">
        <w:rPr>
          <w:spacing w:val="-12"/>
          <w:sz w:val="28"/>
          <w:szCs w:val="28"/>
          <w:lang w:val="en-US"/>
        </w:rPr>
        <w:t xml:space="preserve"> </w:t>
      </w:r>
      <w:r w:rsidRPr="00D15F16">
        <w:rPr>
          <w:sz w:val="28"/>
          <w:szCs w:val="28"/>
          <w:lang w:val="en-US"/>
        </w:rPr>
        <w:t>R.,</w:t>
      </w:r>
      <w:r w:rsidRPr="00D15F16">
        <w:rPr>
          <w:spacing w:val="-9"/>
          <w:sz w:val="28"/>
          <w:szCs w:val="28"/>
          <w:lang w:val="en-US"/>
        </w:rPr>
        <w:t xml:space="preserve"> </w:t>
      </w:r>
      <w:r w:rsidRPr="00D15F16">
        <w:rPr>
          <w:sz w:val="28"/>
          <w:szCs w:val="28"/>
          <w:lang w:val="en-US"/>
        </w:rPr>
        <w:t>Smitha</w:t>
      </w:r>
      <w:r w:rsidRPr="00D15F16">
        <w:rPr>
          <w:spacing w:val="-10"/>
          <w:sz w:val="28"/>
          <w:szCs w:val="28"/>
          <w:lang w:val="en-US"/>
        </w:rPr>
        <w:t xml:space="preserve"> </w:t>
      </w:r>
      <w:r w:rsidRPr="00D15F16">
        <w:rPr>
          <w:sz w:val="28"/>
          <w:szCs w:val="28"/>
          <w:lang w:val="en-US"/>
        </w:rPr>
        <w:t>M.,</w:t>
      </w:r>
      <w:r w:rsidRPr="00D15F16">
        <w:rPr>
          <w:spacing w:val="-9"/>
          <w:sz w:val="28"/>
          <w:szCs w:val="28"/>
          <w:lang w:val="en-US"/>
        </w:rPr>
        <w:t xml:space="preserve"> </w:t>
      </w:r>
      <w:r w:rsidRPr="00D15F16">
        <w:rPr>
          <w:sz w:val="28"/>
          <w:szCs w:val="28"/>
          <w:lang w:val="en-US"/>
        </w:rPr>
        <w:t>Singh</w:t>
      </w:r>
      <w:r w:rsidRPr="00D15F16">
        <w:rPr>
          <w:spacing w:val="-12"/>
          <w:sz w:val="28"/>
          <w:szCs w:val="28"/>
          <w:lang w:val="en-US"/>
        </w:rPr>
        <w:t xml:space="preserve"> </w:t>
      </w:r>
      <w:r w:rsidRPr="00D15F16">
        <w:rPr>
          <w:sz w:val="28"/>
          <w:szCs w:val="28"/>
          <w:lang w:val="en-US"/>
        </w:rPr>
        <w:t>S.P.</w:t>
      </w:r>
      <w:r w:rsidRPr="00D15F16">
        <w:rPr>
          <w:spacing w:val="50"/>
          <w:sz w:val="28"/>
          <w:szCs w:val="28"/>
          <w:lang w:val="en-US"/>
        </w:rPr>
        <w:t xml:space="preserve"> </w:t>
      </w:r>
      <w:r w:rsidRPr="00D15F16">
        <w:rPr>
          <w:sz w:val="28"/>
          <w:szCs w:val="28"/>
          <w:lang w:val="en-US"/>
        </w:rPr>
        <w:t>The</w:t>
      </w:r>
      <w:r w:rsidRPr="00D15F16">
        <w:rPr>
          <w:spacing w:val="-6"/>
          <w:sz w:val="28"/>
          <w:szCs w:val="28"/>
          <w:lang w:val="en-US"/>
        </w:rPr>
        <w:t xml:space="preserve"> </w:t>
      </w:r>
      <w:r w:rsidRPr="00D15F16">
        <w:rPr>
          <w:sz w:val="28"/>
          <w:szCs w:val="28"/>
          <w:lang w:val="en-US"/>
        </w:rPr>
        <w:t>role</w:t>
      </w:r>
      <w:r w:rsidRPr="00D15F16">
        <w:rPr>
          <w:spacing w:val="-9"/>
          <w:sz w:val="28"/>
          <w:szCs w:val="28"/>
          <w:lang w:val="en-US"/>
        </w:rPr>
        <w:t xml:space="preserve"> </w:t>
      </w:r>
      <w:r w:rsidRPr="00D15F16">
        <w:rPr>
          <w:sz w:val="28"/>
          <w:szCs w:val="28"/>
          <w:lang w:val="en-US"/>
        </w:rPr>
        <w:t>of</w:t>
      </w:r>
      <w:r w:rsidRPr="00D15F16">
        <w:rPr>
          <w:spacing w:val="-8"/>
          <w:sz w:val="28"/>
          <w:szCs w:val="28"/>
          <w:lang w:val="en-US"/>
        </w:rPr>
        <w:t xml:space="preserve"> </w:t>
      </w:r>
      <w:r w:rsidRPr="00D15F16">
        <w:rPr>
          <w:sz w:val="28"/>
          <w:szCs w:val="28"/>
          <w:lang w:val="en-US"/>
        </w:rPr>
        <w:t>nanotechnology</w:t>
      </w:r>
      <w:r w:rsidRPr="00D15F16">
        <w:rPr>
          <w:spacing w:val="-11"/>
          <w:sz w:val="28"/>
          <w:szCs w:val="28"/>
          <w:lang w:val="en-US"/>
        </w:rPr>
        <w:t xml:space="preserve"> </w:t>
      </w:r>
      <w:r w:rsidRPr="00D15F16">
        <w:rPr>
          <w:sz w:val="28"/>
          <w:szCs w:val="28"/>
          <w:lang w:val="en-US"/>
        </w:rPr>
        <w:t>in</w:t>
      </w:r>
      <w:r w:rsidRPr="00D15F16">
        <w:rPr>
          <w:spacing w:val="-12"/>
          <w:sz w:val="28"/>
          <w:szCs w:val="28"/>
          <w:lang w:val="en-US"/>
        </w:rPr>
        <w:t xml:space="preserve"> </w:t>
      </w:r>
      <w:r w:rsidRPr="00D15F16">
        <w:rPr>
          <w:sz w:val="28"/>
          <w:szCs w:val="28"/>
          <w:lang w:val="en-US"/>
        </w:rPr>
        <w:t>combating</w:t>
      </w:r>
      <w:r w:rsidRPr="00D15F16">
        <w:rPr>
          <w:spacing w:val="-68"/>
          <w:sz w:val="28"/>
          <w:szCs w:val="28"/>
          <w:lang w:val="en-US"/>
        </w:rPr>
        <w:t xml:space="preserve"> </w:t>
      </w:r>
      <w:r w:rsidRPr="00D15F16">
        <w:rPr>
          <w:w w:val="95"/>
          <w:sz w:val="28"/>
          <w:szCs w:val="28"/>
          <w:lang w:val="en-US"/>
        </w:rPr>
        <w:t xml:space="preserve">multi-drug resistant bacteria // J. Nanosci. </w:t>
      </w:r>
      <w:r w:rsidRPr="00D15F16">
        <w:rPr>
          <w:w w:val="95"/>
          <w:sz w:val="28"/>
          <w:szCs w:val="28"/>
        </w:rPr>
        <w:t>Nanotechnol. – 2014. – Vol. 14. – P. 4745-</w:t>
      </w:r>
      <w:r w:rsidRPr="00D15F16">
        <w:rPr>
          <w:spacing w:val="1"/>
          <w:w w:val="95"/>
          <w:sz w:val="28"/>
          <w:szCs w:val="28"/>
        </w:rPr>
        <w:t xml:space="preserve"> </w:t>
      </w:r>
      <w:r w:rsidRPr="00D15F16">
        <w:rPr>
          <w:sz w:val="28"/>
          <w:szCs w:val="28"/>
        </w:rPr>
        <w:t>4756.</w:t>
      </w:r>
    </w:p>
    <w:p w:rsidR="003F614D" w:rsidRPr="00D15F16" w:rsidRDefault="003F614D" w:rsidP="00E60849">
      <w:pPr>
        <w:pStyle w:val="a6"/>
        <w:widowControl w:val="0"/>
        <w:numPr>
          <w:ilvl w:val="0"/>
          <w:numId w:val="22"/>
        </w:numPr>
        <w:tabs>
          <w:tab w:val="left" w:pos="709"/>
          <w:tab w:val="left" w:pos="1459"/>
        </w:tabs>
        <w:autoSpaceDE w:val="0"/>
        <w:autoSpaceDN w:val="0"/>
        <w:ind w:left="0" w:right="535" w:firstLine="0"/>
        <w:contextualSpacing w:val="0"/>
        <w:jc w:val="both"/>
        <w:rPr>
          <w:sz w:val="28"/>
          <w:szCs w:val="28"/>
          <w:lang w:val="en-US"/>
        </w:rPr>
      </w:pPr>
      <w:r w:rsidRPr="00D15F16">
        <w:rPr>
          <w:sz w:val="28"/>
          <w:szCs w:val="28"/>
          <w:lang w:val="en-US"/>
        </w:rPr>
        <w:t>Duc L.H., Hong H.A., Barbosa T.M.., Henriques A.O., Cutting S.M.</w:t>
      </w:r>
      <w:r w:rsidRPr="00D15F16">
        <w:rPr>
          <w:spacing w:val="1"/>
          <w:sz w:val="28"/>
          <w:szCs w:val="28"/>
          <w:lang w:val="en-US"/>
        </w:rPr>
        <w:t xml:space="preserve"> </w:t>
      </w:r>
      <w:r w:rsidRPr="00D15F16">
        <w:rPr>
          <w:sz w:val="28"/>
          <w:szCs w:val="28"/>
          <w:lang w:val="en-US"/>
        </w:rPr>
        <w:t>Characterization</w:t>
      </w:r>
      <w:r w:rsidRPr="00D15F16">
        <w:rPr>
          <w:spacing w:val="1"/>
          <w:sz w:val="28"/>
          <w:szCs w:val="28"/>
          <w:lang w:val="en-US"/>
        </w:rPr>
        <w:t xml:space="preserve"> </w:t>
      </w:r>
      <w:r w:rsidRPr="00D15F16">
        <w:rPr>
          <w:sz w:val="28"/>
          <w:szCs w:val="28"/>
          <w:lang w:val="en-US"/>
        </w:rPr>
        <w:t xml:space="preserve">of </w:t>
      </w:r>
      <w:r w:rsidRPr="00D15F16">
        <w:rPr>
          <w:i/>
          <w:sz w:val="28"/>
          <w:szCs w:val="28"/>
          <w:lang w:val="en-US"/>
        </w:rPr>
        <w:t xml:space="preserve">Bacillus </w:t>
      </w:r>
      <w:r w:rsidRPr="00D15F16">
        <w:rPr>
          <w:sz w:val="28"/>
          <w:szCs w:val="28"/>
          <w:lang w:val="en-US"/>
        </w:rPr>
        <w:t>probiotic available for human use // Applied and</w:t>
      </w:r>
      <w:r w:rsidRPr="00D15F16">
        <w:rPr>
          <w:spacing w:val="1"/>
          <w:sz w:val="28"/>
          <w:szCs w:val="28"/>
          <w:lang w:val="en-US"/>
        </w:rPr>
        <w:t xml:space="preserve"> </w:t>
      </w:r>
      <w:r w:rsidRPr="00D15F16">
        <w:rPr>
          <w:sz w:val="28"/>
          <w:szCs w:val="28"/>
          <w:lang w:val="en-US"/>
        </w:rPr>
        <w:t>Environmental</w:t>
      </w:r>
      <w:r w:rsidRPr="00D15F16">
        <w:rPr>
          <w:spacing w:val="-5"/>
          <w:sz w:val="28"/>
          <w:szCs w:val="28"/>
          <w:lang w:val="en-US"/>
        </w:rPr>
        <w:t xml:space="preserve"> </w:t>
      </w:r>
      <w:r w:rsidRPr="00D15F16">
        <w:rPr>
          <w:sz w:val="28"/>
          <w:szCs w:val="28"/>
          <w:lang w:val="en-US"/>
        </w:rPr>
        <w:t>Microbiology.</w:t>
      </w:r>
      <w:r w:rsidRPr="00D15F16">
        <w:rPr>
          <w:spacing w:val="5"/>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2004.</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3"/>
          <w:sz w:val="28"/>
          <w:szCs w:val="28"/>
          <w:lang w:val="en-US"/>
        </w:rPr>
        <w:t xml:space="preserve"> </w:t>
      </w:r>
      <w:r w:rsidRPr="00D15F16">
        <w:rPr>
          <w:sz w:val="28"/>
          <w:szCs w:val="28"/>
          <w:lang w:val="en-US"/>
        </w:rPr>
        <w:t>70.</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2"/>
          <w:sz w:val="28"/>
          <w:szCs w:val="28"/>
          <w:lang w:val="en-US"/>
        </w:rPr>
        <w:t xml:space="preserve"> </w:t>
      </w:r>
      <w:r w:rsidRPr="00D15F16">
        <w:rPr>
          <w:sz w:val="28"/>
          <w:szCs w:val="28"/>
          <w:lang w:val="en-US"/>
        </w:rPr>
        <w:t>2161-2171.</w:t>
      </w:r>
    </w:p>
    <w:p w:rsidR="003F614D" w:rsidRPr="00D15F16" w:rsidRDefault="003F614D" w:rsidP="00E60849">
      <w:pPr>
        <w:pStyle w:val="a6"/>
        <w:widowControl w:val="0"/>
        <w:numPr>
          <w:ilvl w:val="0"/>
          <w:numId w:val="22"/>
        </w:numPr>
        <w:tabs>
          <w:tab w:val="left" w:pos="709"/>
          <w:tab w:val="left" w:pos="1516"/>
        </w:tabs>
        <w:autoSpaceDE w:val="0"/>
        <w:autoSpaceDN w:val="0"/>
        <w:ind w:left="0" w:right="533" w:firstLine="0"/>
        <w:contextualSpacing w:val="0"/>
        <w:jc w:val="both"/>
        <w:rPr>
          <w:sz w:val="28"/>
          <w:szCs w:val="28"/>
          <w:lang w:val="en-US"/>
        </w:rPr>
      </w:pPr>
      <w:r w:rsidRPr="00D15F16">
        <w:rPr>
          <w:sz w:val="28"/>
          <w:szCs w:val="28"/>
          <w:lang w:val="en-US"/>
        </w:rPr>
        <w:t>I.S.</w:t>
      </w:r>
      <w:r w:rsidRPr="00D15F16">
        <w:rPr>
          <w:spacing w:val="1"/>
          <w:sz w:val="28"/>
          <w:szCs w:val="28"/>
          <w:lang w:val="en-US"/>
        </w:rPr>
        <w:t xml:space="preserve"> </w:t>
      </w:r>
      <w:r w:rsidRPr="00D15F16">
        <w:rPr>
          <w:sz w:val="28"/>
          <w:szCs w:val="28"/>
          <w:lang w:val="en-US"/>
        </w:rPr>
        <w:t>Savitskaya,</w:t>
      </w:r>
      <w:r w:rsidRPr="00D15F16">
        <w:rPr>
          <w:spacing w:val="1"/>
          <w:sz w:val="28"/>
          <w:szCs w:val="28"/>
          <w:lang w:val="en-US"/>
        </w:rPr>
        <w:t xml:space="preserve"> </w:t>
      </w:r>
      <w:r w:rsidRPr="00D15F16">
        <w:rPr>
          <w:sz w:val="28"/>
          <w:szCs w:val="28"/>
          <w:lang w:val="en-US"/>
        </w:rPr>
        <w:t>A.S.</w:t>
      </w:r>
      <w:r w:rsidRPr="00D15F16">
        <w:rPr>
          <w:spacing w:val="1"/>
          <w:sz w:val="28"/>
          <w:szCs w:val="28"/>
          <w:lang w:val="en-US"/>
        </w:rPr>
        <w:t xml:space="preserve"> </w:t>
      </w:r>
      <w:r w:rsidRPr="00D15F16">
        <w:rPr>
          <w:sz w:val="28"/>
          <w:szCs w:val="28"/>
          <w:lang w:val="en-US"/>
        </w:rPr>
        <w:t>Kistaubayeva,</w:t>
      </w:r>
      <w:r w:rsidRPr="00D15F16">
        <w:rPr>
          <w:spacing w:val="1"/>
          <w:sz w:val="28"/>
          <w:szCs w:val="28"/>
          <w:lang w:val="en-US"/>
        </w:rPr>
        <w:t xml:space="preserve"> </w:t>
      </w:r>
      <w:r w:rsidRPr="00D15F16">
        <w:rPr>
          <w:sz w:val="28"/>
          <w:szCs w:val="28"/>
          <w:lang w:val="en-US"/>
        </w:rPr>
        <w:t>I.E.</w:t>
      </w:r>
      <w:r w:rsidRPr="00D15F16">
        <w:rPr>
          <w:spacing w:val="1"/>
          <w:sz w:val="28"/>
          <w:szCs w:val="28"/>
          <w:lang w:val="en-US"/>
        </w:rPr>
        <w:t xml:space="preserve"> </w:t>
      </w:r>
      <w:r w:rsidRPr="00D15F16">
        <w:rPr>
          <w:sz w:val="28"/>
          <w:szCs w:val="28"/>
          <w:lang w:val="en-US"/>
        </w:rPr>
        <w:t>Digel,</w:t>
      </w:r>
      <w:r w:rsidRPr="00D15F16">
        <w:rPr>
          <w:spacing w:val="1"/>
          <w:sz w:val="28"/>
          <w:szCs w:val="28"/>
          <w:lang w:val="en-US"/>
        </w:rPr>
        <w:t xml:space="preserve"> </w:t>
      </w:r>
      <w:r w:rsidRPr="00D15F16">
        <w:rPr>
          <w:sz w:val="28"/>
          <w:szCs w:val="28"/>
          <w:lang w:val="en-US"/>
        </w:rPr>
        <w:t>D.H.</w:t>
      </w:r>
      <w:r w:rsidRPr="00D15F16">
        <w:rPr>
          <w:spacing w:val="1"/>
          <w:sz w:val="28"/>
          <w:szCs w:val="28"/>
          <w:lang w:val="en-US"/>
        </w:rPr>
        <w:t xml:space="preserve"> </w:t>
      </w:r>
      <w:r w:rsidRPr="00D15F16">
        <w:rPr>
          <w:sz w:val="28"/>
          <w:szCs w:val="28"/>
          <w:lang w:val="en-US"/>
        </w:rPr>
        <w:t>Shokatayeva</w:t>
      </w:r>
      <w:r w:rsidRPr="00D15F16">
        <w:rPr>
          <w:spacing w:val="1"/>
          <w:sz w:val="28"/>
          <w:szCs w:val="28"/>
          <w:lang w:val="en-US"/>
        </w:rPr>
        <w:t xml:space="preserve"> </w:t>
      </w:r>
      <w:r w:rsidRPr="00D15F16">
        <w:rPr>
          <w:sz w:val="28"/>
          <w:szCs w:val="28"/>
          <w:lang w:val="en-US"/>
        </w:rPr>
        <w:t>Physicochemical</w:t>
      </w:r>
      <w:r w:rsidRPr="00D15F16">
        <w:rPr>
          <w:spacing w:val="1"/>
          <w:sz w:val="28"/>
          <w:szCs w:val="28"/>
          <w:lang w:val="en-US"/>
        </w:rPr>
        <w:t xml:space="preserve"> </w:t>
      </w:r>
      <w:r w:rsidRPr="00D15F16">
        <w:rPr>
          <w:sz w:val="28"/>
          <w:szCs w:val="28"/>
          <w:lang w:val="en-US"/>
        </w:rPr>
        <w:t>and</w:t>
      </w:r>
      <w:r w:rsidRPr="00D15F16">
        <w:rPr>
          <w:spacing w:val="1"/>
          <w:sz w:val="28"/>
          <w:szCs w:val="28"/>
          <w:lang w:val="en-US"/>
        </w:rPr>
        <w:t xml:space="preserve"> </w:t>
      </w:r>
      <w:r w:rsidRPr="00D15F16">
        <w:rPr>
          <w:sz w:val="28"/>
          <w:szCs w:val="28"/>
          <w:lang w:val="en-US"/>
        </w:rPr>
        <w:t>Antibacterial</w:t>
      </w:r>
      <w:r w:rsidRPr="00D15F16">
        <w:rPr>
          <w:spacing w:val="1"/>
          <w:sz w:val="28"/>
          <w:szCs w:val="28"/>
          <w:lang w:val="en-US"/>
        </w:rPr>
        <w:t xml:space="preserve"> </w:t>
      </w:r>
      <w:r w:rsidRPr="00D15F16">
        <w:rPr>
          <w:sz w:val="28"/>
          <w:szCs w:val="28"/>
          <w:lang w:val="en-US"/>
        </w:rPr>
        <w:t>Properties</w:t>
      </w:r>
      <w:r w:rsidRPr="00D15F16">
        <w:rPr>
          <w:spacing w:val="1"/>
          <w:sz w:val="28"/>
          <w:szCs w:val="28"/>
          <w:lang w:val="en-US"/>
        </w:rPr>
        <w:t xml:space="preserve"> </w:t>
      </w:r>
      <w:r w:rsidRPr="00D15F16">
        <w:rPr>
          <w:sz w:val="28"/>
          <w:szCs w:val="28"/>
          <w:lang w:val="en-US"/>
        </w:rPr>
        <w:t>of</w:t>
      </w:r>
      <w:r w:rsidRPr="00D15F16">
        <w:rPr>
          <w:spacing w:val="1"/>
          <w:sz w:val="28"/>
          <w:szCs w:val="28"/>
          <w:lang w:val="en-US"/>
        </w:rPr>
        <w:t xml:space="preserve"> </w:t>
      </w:r>
      <w:r w:rsidRPr="00D15F16">
        <w:rPr>
          <w:sz w:val="28"/>
          <w:szCs w:val="28"/>
          <w:lang w:val="en-US"/>
        </w:rPr>
        <w:t>Composite</w:t>
      </w:r>
      <w:r w:rsidRPr="00D15F16">
        <w:rPr>
          <w:spacing w:val="1"/>
          <w:sz w:val="28"/>
          <w:szCs w:val="28"/>
          <w:lang w:val="en-US"/>
        </w:rPr>
        <w:t xml:space="preserve"> </w:t>
      </w:r>
      <w:r w:rsidRPr="00D15F16">
        <w:rPr>
          <w:sz w:val="28"/>
          <w:szCs w:val="28"/>
          <w:lang w:val="en-US"/>
        </w:rPr>
        <w:t>Films</w:t>
      </w:r>
      <w:r w:rsidRPr="00D15F16">
        <w:rPr>
          <w:spacing w:val="1"/>
          <w:sz w:val="28"/>
          <w:szCs w:val="28"/>
          <w:lang w:val="en-US"/>
        </w:rPr>
        <w:t xml:space="preserve"> </w:t>
      </w:r>
      <w:r w:rsidRPr="00D15F16">
        <w:rPr>
          <w:sz w:val="28"/>
          <w:szCs w:val="28"/>
          <w:lang w:val="en-US"/>
        </w:rPr>
        <w:t>Based</w:t>
      </w:r>
      <w:r w:rsidRPr="00D15F16">
        <w:rPr>
          <w:spacing w:val="1"/>
          <w:sz w:val="28"/>
          <w:szCs w:val="28"/>
          <w:lang w:val="en-US"/>
        </w:rPr>
        <w:t xml:space="preserve"> </w:t>
      </w:r>
      <w:r w:rsidRPr="00D15F16">
        <w:rPr>
          <w:sz w:val="28"/>
          <w:szCs w:val="28"/>
          <w:lang w:val="en-US"/>
        </w:rPr>
        <w:t>on</w:t>
      </w:r>
      <w:r w:rsidRPr="00D15F16">
        <w:rPr>
          <w:spacing w:val="1"/>
          <w:sz w:val="28"/>
          <w:szCs w:val="28"/>
          <w:lang w:val="en-US"/>
        </w:rPr>
        <w:t xml:space="preserve"> </w:t>
      </w:r>
      <w:r w:rsidRPr="00D15F16">
        <w:rPr>
          <w:sz w:val="28"/>
          <w:szCs w:val="28"/>
          <w:lang w:val="en-US"/>
        </w:rPr>
        <w:t>Bacterial</w:t>
      </w:r>
      <w:r w:rsidRPr="00D15F16">
        <w:rPr>
          <w:spacing w:val="1"/>
          <w:sz w:val="28"/>
          <w:szCs w:val="28"/>
          <w:lang w:val="en-US"/>
        </w:rPr>
        <w:t xml:space="preserve"> </w:t>
      </w:r>
      <w:r w:rsidRPr="00D15F16">
        <w:rPr>
          <w:sz w:val="28"/>
          <w:szCs w:val="28"/>
          <w:lang w:val="en-US"/>
        </w:rPr>
        <w:t>Cellulose</w:t>
      </w:r>
      <w:r w:rsidRPr="00D15F16">
        <w:rPr>
          <w:spacing w:val="1"/>
          <w:sz w:val="28"/>
          <w:szCs w:val="28"/>
          <w:lang w:val="en-US"/>
        </w:rPr>
        <w:t xml:space="preserve"> </w:t>
      </w:r>
      <w:r w:rsidRPr="00D15F16">
        <w:rPr>
          <w:sz w:val="28"/>
          <w:szCs w:val="28"/>
          <w:lang w:val="en-US"/>
        </w:rPr>
        <w:t>and</w:t>
      </w:r>
      <w:r w:rsidRPr="00D15F16">
        <w:rPr>
          <w:spacing w:val="1"/>
          <w:sz w:val="28"/>
          <w:szCs w:val="28"/>
          <w:lang w:val="en-US"/>
        </w:rPr>
        <w:t xml:space="preserve"> </w:t>
      </w:r>
      <w:r w:rsidRPr="00D15F16">
        <w:rPr>
          <w:sz w:val="28"/>
          <w:szCs w:val="28"/>
          <w:lang w:val="en-US"/>
        </w:rPr>
        <w:t>Chitosan</w:t>
      </w:r>
      <w:r w:rsidRPr="00D15F16">
        <w:rPr>
          <w:spacing w:val="1"/>
          <w:sz w:val="28"/>
          <w:szCs w:val="28"/>
          <w:lang w:val="en-US"/>
        </w:rPr>
        <w:t xml:space="preserve"> </w:t>
      </w:r>
      <w:r w:rsidRPr="00D15F16">
        <w:rPr>
          <w:sz w:val="28"/>
          <w:szCs w:val="28"/>
          <w:lang w:val="en-US"/>
        </w:rPr>
        <w:t>for</w:t>
      </w:r>
      <w:r w:rsidRPr="00D15F16">
        <w:rPr>
          <w:spacing w:val="1"/>
          <w:sz w:val="28"/>
          <w:szCs w:val="28"/>
          <w:lang w:val="en-US"/>
        </w:rPr>
        <w:t xml:space="preserve"> </w:t>
      </w:r>
      <w:r w:rsidRPr="00D15F16">
        <w:rPr>
          <w:sz w:val="28"/>
          <w:szCs w:val="28"/>
          <w:lang w:val="en-US"/>
        </w:rPr>
        <w:t>Wound</w:t>
      </w:r>
      <w:r w:rsidRPr="00D15F16">
        <w:rPr>
          <w:spacing w:val="1"/>
          <w:sz w:val="28"/>
          <w:szCs w:val="28"/>
          <w:lang w:val="en-US"/>
        </w:rPr>
        <w:t xml:space="preserve"> </w:t>
      </w:r>
      <w:r w:rsidRPr="00D15F16">
        <w:rPr>
          <w:sz w:val="28"/>
          <w:szCs w:val="28"/>
          <w:lang w:val="en-US"/>
        </w:rPr>
        <w:t>Dressing</w:t>
      </w:r>
      <w:r w:rsidRPr="00D15F16">
        <w:rPr>
          <w:spacing w:val="1"/>
          <w:sz w:val="28"/>
          <w:szCs w:val="28"/>
          <w:lang w:val="en-US"/>
        </w:rPr>
        <w:t xml:space="preserve"> </w:t>
      </w:r>
      <w:r w:rsidRPr="00D15F16">
        <w:rPr>
          <w:sz w:val="28"/>
          <w:szCs w:val="28"/>
          <w:lang w:val="en-US"/>
        </w:rPr>
        <w:t>Materials</w:t>
      </w:r>
      <w:r w:rsidRPr="00D15F16">
        <w:rPr>
          <w:spacing w:val="1"/>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Eurasian</w:t>
      </w:r>
      <w:r w:rsidRPr="00D15F16">
        <w:rPr>
          <w:spacing w:val="1"/>
          <w:sz w:val="28"/>
          <w:szCs w:val="28"/>
          <w:lang w:val="en-US"/>
        </w:rPr>
        <w:t xml:space="preserve"> </w:t>
      </w:r>
      <w:r w:rsidRPr="00D15F16">
        <w:rPr>
          <w:sz w:val="28"/>
          <w:szCs w:val="28"/>
          <w:lang w:val="en-US"/>
        </w:rPr>
        <w:t>Chemico-Technological</w:t>
      </w:r>
      <w:r w:rsidRPr="00D15F16">
        <w:rPr>
          <w:spacing w:val="-5"/>
          <w:sz w:val="28"/>
          <w:szCs w:val="28"/>
          <w:lang w:val="en-US"/>
        </w:rPr>
        <w:t xml:space="preserve"> </w:t>
      </w:r>
      <w:r w:rsidRPr="00D15F16">
        <w:rPr>
          <w:sz w:val="28"/>
          <w:szCs w:val="28"/>
          <w:lang w:val="en-US"/>
        </w:rPr>
        <w:t>Journal.</w:t>
      </w:r>
      <w:r w:rsidRPr="00D15F16">
        <w:rPr>
          <w:spacing w:val="6"/>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2017.</w:t>
      </w:r>
      <w:r w:rsidRPr="00D15F16">
        <w:rPr>
          <w:spacing w:val="3"/>
          <w:sz w:val="28"/>
          <w:szCs w:val="28"/>
          <w:lang w:val="en-US"/>
        </w:rPr>
        <w:t xml:space="preserve"> </w:t>
      </w:r>
      <w:r w:rsidRPr="00D15F16">
        <w:rPr>
          <w:sz w:val="28"/>
          <w:szCs w:val="28"/>
          <w:lang w:val="en-US"/>
        </w:rPr>
        <w:t>–</w:t>
      </w:r>
      <w:r w:rsidRPr="00D15F16">
        <w:rPr>
          <w:spacing w:val="-4"/>
          <w:sz w:val="28"/>
          <w:szCs w:val="28"/>
          <w:lang w:val="en-US"/>
        </w:rPr>
        <w:t xml:space="preserve"> </w:t>
      </w:r>
      <w:r w:rsidRPr="00D15F16">
        <w:rPr>
          <w:sz w:val="28"/>
          <w:szCs w:val="28"/>
          <w:lang w:val="en-US"/>
        </w:rPr>
        <w:t>Vol.</w:t>
      </w:r>
      <w:r w:rsidRPr="00D15F16">
        <w:rPr>
          <w:spacing w:val="4"/>
          <w:sz w:val="28"/>
          <w:szCs w:val="28"/>
          <w:lang w:val="en-US"/>
        </w:rPr>
        <w:t xml:space="preserve"> </w:t>
      </w:r>
      <w:r w:rsidRPr="00D15F16">
        <w:rPr>
          <w:sz w:val="28"/>
          <w:szCs w:val="28"/>
          <w:lang w:val="en-US"/>
        </w:rPr>
        <w:t>19.</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 xml:space="preserve">№ 3. – </w:t>
      </w:r>
      <w:r w:rsidRPr="00D15F16">
        <w:rPr>
          <w:sz w:val="28"/>
          <w:szCs w:val="28"/>
          <w:lang w:val="ru-RU"/>
        </w:rPr>
        <w:t>Р</w:t>
      </w:r>
      <w:r w:rsidRPr="00D15F16">
        <w:rPr>
          <w:sz w:val="28"/>
          <w:szCs w:val="28"/>
          <w:lang w:val="en-US"/>
        </w:rPr>
        <w:t>. 45-64.</w:t>
      </w:r>
    </w:p>
    <w:p w:rsidR="003F614D" w:rsidRPr="00D15F16" w:rsidRDefault="003F614D" w:rsidP="00E60849">
      <w:pPr>
        <w:pStyle w:val="a6"/>
        <w:widowControl w:val="0"/>
        <w:numPr>
          <w:ilvl w:val="0"/>
          <w:numId w:val="22"/>
        </w:numPr>
        <w:tabs>
          <w:tab w:val="left" w:pos="709"/>
        </w:tabs>
        <w:autoSpaceDE w:val="0"/>
        <w:autoSpaceDN w:val="0"/>
        <w:ind w:left="0" w:right="533" w:firstLine="0"/>
        <w:contextualSpacing w:val="0"/>
        <w:jc w:val="both"/>
        <w:rPr>
          <w:sz w:val="28"/>
          <w:szCs w:val="28"/>
          <w:lang w:val="en-US"/>
        </w:rPr>
      </w:pPr>
      <w:r w:rsidRPr="00D15F16">
        <w:rPr>
          <w:spacing w:val="-1"/>
          <w:sz w:val="28"/>
          <w:szCs w:val="28"/>
          <w:lang w:val="en-US"/>
        </w:rPr>
        <w:t>Savitskaya</w:t>
      </w:r>
      <w:r w:rsidRPr="00D15F16">
        <w:rPr>
          <w:spacing w:val="-16"/>
          <w:sz w:val="28"/>
          <w:szCs w:val="28"/>
          <w:lang w:val="en-US"/>
        </w:rPr>
        <w:t xml:space="preserve"> </w:t>
      </w:r>
      <w:r w:rsidRPr="00D15F16">
        <w:rPr>
          <w:spacing w:val="-1"/>
          <w:sz w:val="28"/>
          <w:szCs w:val="28"/>
          <w:lang w:val="en-US"/>
        </w:rPr>
        <w:t>I.S.,</w:t>
      </w:r>
      <w:r w:rsidRPr="00D15F16">
        <w:rPr>
          <w:spacing w:val="-14"/>
          <w:sz w:val="28"/>
          <w:szCs w:val="28"/>
          <w:lang w:val="en-US"/>
        </w:rPr>
        <w:t xml:space="preserve"> </w:t>
      </w:r>
      <w:r w:rsidRPr="00D15F16">
        <w:rPr>
          <w:spacing w:val="-1"/>
          <w:sz w:val="28"/>
          <w:szCs w:val="28"/>
          <w:lang w:val="en-US"/>
        </w:rPr>
        <w:t>Shokatayeva</w:t>
      </w:r>
      <w:r w:rsidRPr="00D15F16">
        <w:rPr>
          <w:spacing w:val="-11"/>
          <w:sz w:val="28"/>
          <w:szCs w:val="28"/>
          <w:lang w:val="en-US"/>
        </w:rPr>
        <w:t xml:space="preserve"> </w:t>
      </w:r>
      <w:r w:rsidRPr="00D15F16">
        <w:rPr>
          <w:sz w:val="28"/>
          <w:szCs w:val="28"/>
          <w:lang w:val="en-US"/>
        </w:rPr>
        <w:t>D.H.,</w:t>
      </w:r>
      <w:r w:rsidRPr="00D15F16">
        <w:rPr>
          <w:spacing w:val="-14"/>
          <w:sz w:val="28"/>
          <w:szCs w:val="28"/>
          <w:lang w:val="en-US"/>
        </w:rPr>
        <w:t xml:space="preserve"> </w:t>
      </w:r>
      <w:r w:rsidRPr="00D15F16">
        <w:rPr>
          <w:sz w:val="28"/>
          <w:szCs w:val="28"/>
          <w:lang w:val="en-US"/>
        </w:rPr>
        <w:t>Kistaubaeva</w:t>
      </w:r>
      <w:r w:rsidRPr="00D15F16">
        <w:rPr>
          <w:spacing w:val="-11"/>
          <w:sz w:val="28"/>
          <w:szCs w:val="28"/>
          <w:lang w:val="en-US"/>
        </w:rPr>
        <w:t xml:space="preserve"> </w:t>
      </w:r>
      <w:r w:rsidRPr="00D15F16">
        <w:rPr>
          <w:sz w:val="28"/>
          <w:szCs w:val="28"/>
          <w:lang w:val="en-US"/>
        </w:rPr>
        <w:t>A.S.,</w:t>
      </w:r>
      <w:r w:rsidRPr="00D15F16">
        <w:rPr>
          <w:spacing w:val="-15"/>
          <w:sz w:val="28"/>
          <w:szCs w:val="28"/>
          <w:lang w:val="en-US"/>
        </w:rPr>
        <w:t xml:space="preserve"> </w:t>
      </w:r>
      <w:r w:rsidRPr="00D15F16">
        <w:rPr>
          <w:sz w:val="28"/>
          <w:szCs w:val="28"/>
          <w:lang w:val="en-US"/>
        </w:rPr>
        <w:t>Ignatova</w:t>
      </w:r>
      <w:r w:rsidRPr="00D15F16">
        <w:rPr>
          <w:spacing w:val="-10"/>
          <w:sz w:val="28"/>
          <w:szCs w:val="28"/>
          <w:lang w:val="en-US"/>
        </w:rPr>
        <w:t xml:space="preserve"> </w:t>
      </w:r>
      <w:r w:rsidRPr="00D15F16">
        <w:rPr>
          <w:sz w:val="28"/>
          <w:szCs w:val="28"/>
          <w:lang w:val="en-US"/>
        </w:rPr>
        <w:t>L.V.,</w:t>
      </w:r>
      <w:r w:rsidRPr="00D15F16">
        <w:rPr>
          <w:spacing w:val="-15"/>
          <w:sz w:val="28"/>
          <w:szCs w:val="28"/>
          <w:lang w:val="en-US"/>
        </w:rPr>
        <w:t xml:space="preserve"> </w:t>
      </w:r>
      <w:r w:rsidRPr="00D15F16">
        <w:rPr>
          <w:sz w:val="28"/>
          <w:szCs w:val="28"/>
          <w:lang w:val="en-US"/>
        </w:rPr>
        <w:t>Digel</w:t>
      </w:r>
      <w:r w:rsidRPr="00D15F16">
        <w:rPr>
          <w:spacing w:val="-67"/>
          <w:sz w:val="28"/>
          <w:szCs w:val="28"/>
          <w:lang w:val="en-US"/>
        </w:rPr>
        <w:t xml:space="preserve"> </w:t>
      </w:r>
      <w:r w:rsidRPr="00D15F16">
        <w:rPr>
          <w:sz w:val="28"/>
          <w:szCs w:val="28"/>
          <w:lang w:val="en-US"/>
        </w:rPr>
        <w:t>I.E., Antimicrobial and wound healing properties of a bacterial cellulose based</w:t>
      </w:r>
      <w:r w:rsidRPr="00D15F16">
        <w:rPr>
          <w:spacing w:val="1"/>
          <w:sz w:val="28"/>
          <w:szCs w:val="28"/>
          <w:lang w:val="en-US"/>
        </w:rPr>
        <w:t xml:space="preserve"> </w:t>
      </w:r>
      <w:r w:rsidRPr="00D15F16">
        <w:rPr>
          <w:sz w:val="28"/>
          <w:szCs w:val="28"/>
          <w:lang w:val="en-US"/>
        </w:rPr>
        <w:t>material</w:t>
      </w:r>
      <w:r w:rsidRPr="00D15F16">
        <w:rPr>
          <w:spacing w:val="-6"/>
          <w:sz w:val="28"/>
          <w:szCs w:val="28"/>
          <w:lang w:val="en-US"/>
        </w:rPr>
        <w:t xml:space="preserve"> </w:t>
      </w:r>
      <w:r w:rsidRPr="00D15F16">
        <w:rPr>
          <w:sz w:val="28"/>
          <w:szCs w:val="28"/>
          <w:lang w:val="en-US"/>
        </w:rPr>
        <w:t>containing</w:t>
      </w:r>
      <w:r w:rsidRPr="00D15F16">
        <w:rPr>
          <w:spacing w:val="-1"/>
          <w:sz w:val="28"/>
          <w:szCs w:val="28"/>
          <w:lang w:val="en-US"/>
        </w:rPr>
        <w:t xml:space="preserve"> </w:t>
      </w:r>
      <w:r w:rsidRPr="00D15F16">
        <w:rPr>
          <w:i/>
          <w:iCs/>
          <w:sz w:val="28"/>
          <w:szCs w:val="28"/>
          <w:lang w:val="en-US"/>
        </w:rPr>
        <w:t>B.</w:t>
      </w:r>
      <w:r w:rsidRPr="00D15F16">
        <w:rPr>
          <w:i/>
          <w:iCs/>
          <w:spacing w:val="2"/>
          <w:sz w:val="28"/>
          <w:szCs w:val="28"/>
          <w:lang w:val="en-US"/>
        </w:rPr>
        <w:t xml:space="preserve"> </w:t>
      </w:r>
      <w:r w:rsidRPr="00D15F16">
        <w:rPr>
          <w:i/>
          <w:iCs/>
          <w:sz w:val="28"/>
          <w:szCs w:val="28"/>
          <w:lang w:val="en-US"/>
        </w:rPr>
        <w:t>subtilis</w:t>
      </w:r>
      <w:r w:rsidRPr="00D15F16">
        <w:rPr>
          <w:spacing w:val="1"/>
          <w:sz w:val="28"/>
          <w:szCs w:val="28"/>
          <w:lang w:val="en-US"/>
        </w:rPr>
        <w:t xml:space="preserve"> </w:t>
      </w:r>
      <w:r w:rsidRPr="00D15F16">
        <w:rPr>
          <w:sz w:val="28"/>
          <w:szCs w:val="28"/>
          <w:lang w:val="en-US"/>
        </w:rPr>
        <w:t>cells</w:t>
      </w:r>
      <w:r w:rsidRPr="00D15F16">
        <w:rPr>
          <w:spacing w:val="2"/>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Heliyon.</w:t>
      </w:r>
      <w:r w:rsidRPr="00D15F16">
        <w:rPr>
          <w:spacing w:val="9"/>
          <w:sz w:val="28"/>
          <w:szCs w:val="28"/>
          <w:lang w:val="en-US"/>
        </w:rPr>
        <w:t xml:space="preserve"> </w:t>
      </w:r>
      <w:r w:rsidRPr="00D15F16">
        <w:rPr>
          <w:sz w:val="28"/>
          <w:szCs w:val="28"/>
          <w:lang w:val="en-US"/>
        </w:rPr>
        <w:t>– 2019.</w:t>
      </w:r>
      <w:r w:rsidRPr="00D15F16">
        <w:rPr>
          <w:spacing w:val="2"/>
          <w:sz w:val="28"/>
          <w:szCs w:val="28"/>
          <w:lang w:val="en-US"/>
        </w:rPr>
        <w:t xml:space="preserve"> </w:t>
      </w:r>
      <w:r w:rsidRPr="00D15F16">
        <w:rPr>
          <w:sz w:val="28"/>
          <w:szCs w:val="28"/>
          <w:lang w:val="en-US"/>
        </w:rPr>
        <w:t>– №5.</w:t>
      </w:r>
      <w:r w:rsidRPr="00D15F16">
        <w:rPr>
          <w:spacing w:val="2"/>
          <w:sz w:val="28"/>
          <w:szCs w:val="28"/>
          <w:lang w:val="en-US"/>
        </w:rPr>
        <w:t xml:space="preserve"> </w:t>
      </w:r>
      <w:r w:rsidRPr="00D15F16">
        <w:rPr>
          <w:sz w:val="28"/>
          <w:szCs w:val="28"/>
          <w:lang w:val="en-US"/>
        </w:rPr>
        <w:t>– P.</w:t>
      </w:r>
      <w:r w:rsidRPr="00D15F16">
        <w:rPr>
          <w:spacing w:val="2"/>
          <w:sz w:val="28"/>
          <w:szCs w:val="28"/>
          <w:lang w:val="en-US"/>
        </w:rPr>
        <w:t xml:space="preserve"> </w:t>
      </w:r>
      <w:r w:rsidRPr="00D15F16">
        <w:rPr>
          <w:sz w:val="28"/>
          <w:szCs w:val="28"/>
          <w:lang w:val="en-US"/>
        </w:rPr>
        <w:t>1-11.</w:t>
      </w:r>
    </w:p>
    <w:p w:rsidR="003F614D" w:rsidRPr="00D15F16" w:rsidRDefault="003F614D" w:rsidP="00E60849">
      <w:pPr>
        <w:pStyle w:val="a6"/>
        <w:widowControl w:val="0"/>
        <w:numPr>
          <w:ilvl w:val="0"/>
          <w:numId w:val="22"/>
        </w:numPr>
        <w:tabs>
          <w:tab w:val="left" w:pos="709"/>
          <w:tab w:val="left" w:pos="8789"/>
        </w:tabs>
        <w:autoSpaceDE w:val="0"/>
        <w:autoSpaceDN w:val="0"/>
        <w:spacing w:before="27"/>
        <w:ind w:left="0" w:right="530" w:firstLine="0"/>
        <w:contextualSpacing w:val="0"/>
        <w:jc w:val="both"/>
        <w:rPr>
          <w:sz w:val="28"/>
          <w:szCs w:val="28"/>
        </w:rPr>
      </w:pPr>
      <w:r w:rsidRPr="00D15F16">
        <w:rPr>
          <w:sz w:val="28"/>
          <w:szCs w:val="28"/>
          <w:lang w:val="en-US"/>
        </w:rPr>
        <w:t>Gallant-Behm C.L., Yin H.Q., Liu S., Heggers J.P., Langford R.E., Olson</w:t>
      </w:r>
      <w:r w:rsidRPr="00D15F16">
        <w:rPr>
          <w:spacing w:val="-67"/>
          <w:sz w:val="28"/>
          <w:szCs w:val="28"/>
          <w:lang w:val="en-US"/>
        </w:rPr>
        <w:t xml:space="preserve"> </w:t>
      </w:r>
      <w:r w:rsidRPr="00D15F16">
        <w:rPr>
          <w:sz w:val="28"/>
          <w:szCs w:val="28"/>
          <w:lang w:val="en-US"/>
        </w:rPr>
        <w:t>M.E., Hart D.A., Burrell R.E. Comparison of disc diffusion and time kill-kinetic</w:t>
      </w:r>
      <w:r w:rsidRPr="00D15F16">
        <w:rPr>
          <w:spacing w:val="1"/>
          <w:sz w:val="28"/>
          <w:szCs w:val="28"/>
          <w:lang w:val="en-US"/>
        </w:rPr>
        <w:t xml:space="preserve"> </w:t>
      </w:r>
      <w:r w:rsidRPr="00D15F16">
        <w:rPr>
          <w:sz w:val="28"/>
          <w:szCs w:val="28"/>
          <w:lang w:val="en-US"/>
        </w:rPr>
        <w:t>assays</w:t>
      </w:r>
      <w:r w:rsidRPr="00D15F16">
        <w:rPr>
          <w:spacing w:val="-3"/>
          <w:sz w:val="28"/>
          <w:szCs w:val="28"/>
          <w:lang w:val="en-US"/>
        </w:rPr>
        <w:t xml:space="preserve"> </w:t>
      </w:r>
      <w:r w:rsidRPr="00D15F16">
        <w:rPr>
          <w:sz w:val="28"/>
          <w:szCs w:val="28"/>
          <w:lang w:val="en-US"/>
        </w:rPr>
        <w:t>for</w:t>
      </w:r>
      <w:r w:rsidRPr="00D15F16">
        <w:rPr>
          <w:spacing w:val="-5"/>
          <w:sz w:val="28"/>
          <w:szCs w:val="28"/>
          <w:lang w:val="en-US"/>
        </w:rPr>
        <w:t xml:space="preserve"> </w:t>
      </w:r>
      <w:r w:rsidRPr="00D15F16">
        <w:rPr>
          <w:sz w:val="28"/>
          <w:szCs w:val="28"/>
          <w:lang w:val="en-US"/>
        </w:rPr>
        <w:t>the</w:t>
      </w:r>
      <w:r w:rsidRPr="00D15F16">
        <w:rPr>
          <w:spacing w:val="-3"/>
          <w:sz w:val="28"/>
          <w:szCs w:val="28"/>
          <w:lang w:val="en-US"/>
        </w:rPr>
        <w:t xml:space="preserve"> </w:t>
      </w:r>
      <w:r w:rsidRPr="00D15F16">
        <w:rPr>
          <w:sz w:val="28"/>
          <w:szCs w:val="28"/>
          <w:lang w:val="en-US"/>
        </w:rPr>
        <w:t>evaluation</w:t>
      </w:r>
      <w:r w:rsidRPr="00D15F16">
        <w:rPr>
          <w:spacing w:val="-8"/>
          <w:sz w:val="28"/>
          <w:szCs w:val="28"/>
          <w:lang w:val="en-US"/>
        </w:rPr>
        <w:t xml:space="preserve"> </w:t>
      </w:r>
      <w:r w:rsidRPr="00D15F16">
        <w:rPr>
          <w:sz w:val="28"/>
          <w:szCs w:val="28"/>
          <w:lang w:val="en-US"/>
        </w:rPr>
        <w:t>of</w:t>
      </w:r>
      <w:r w:rsidRPr="00D15F16">
        <w:rPr>
          <w:spacing w:val="-10"/>
          <w:sz w:val="28"/>
          <w:szCs w:val="28"/>
          <w:lang w:val="en-US"/>
        </w:rPr>
        <w:t xml:space="preserve"> </w:t>
      </w:r>
      <w:r w:rsidRPr="00D15F16">
        <w:rPr>
          <w:sz w:val="28"/>
          <w:szCs w:val="28"/>
          <w:lang w:val="en-US"/>
        </w:rPr>
        <w:t>antimicrobial</w:t>
      </w:r>
      <w:r w:rsidRPr="00D15F16">
        <w:rPr>
          <w:spacing w:val="-9"/>
          <w:sz w:val="28"/>
          <w:szCs w:val="28"/>
          <w:lang w:val="en-US"/>
        </w:rPr>
        <w:t xml:space="preserve"> </w:t>
      </w:r>
      <w:r w:rsidRPr="00D15F16">
        <w:rPr>
          <w:sz w:val="28"/>
          <w:szCs w:val="28"/>
          <w:lang w:val="en-US"/>
        </w:rPr>
        <w:t>wound</w:t>
      </w:r>
      <w:r w:rsidRPr="00D15F16">
        <w:rPr>
          <w:spacing w:val="-4"/>
          <w:sz w:val="28"/>
          <w:szCs w:val="28"/>
          <w:lang w:val="en-US"/>
        </w:rPr>
        <w:t xml:space="preserve"> </w:t>
      </w:r>
      <w:r w:rsidRPr="00D15F16">
        <w:rPr>
          <w:sz w:val="28"/>
          <w:szCs w:val="28"/>
          <w:lang w:val="en-US"/>
        </w:rPr>
        <w:t>dressing</w:t>
      </w:r>
      <w:r w:rsidRPr="00D15F16">
        <w:rPr>
          <w:spacing w:val="-9"/>
          <w:sz w:val="28"/>
          <w:szCs w:val="28"/>
          <w:lang w:val="en-US"/>
        </w:rPr>
        <w:t xml:space="preserve"> </w:t>
      </w:r>
      <w:r w:rsidRPr="00D15F16">
        <w:rPr>
          <w:sz w:val="28"/>
          <w:szCs w:val="28"/>
          <w:lang w:val="en-US"/>
        </w:rPr>
        <w:t>efficacy.</w:t>
      </w:r>
      <w:r w:rsidRPr="00D15F16">
        <w:rPr>
          <w:spacing w:val="7"/>
          <w:sz w:val="28"/>
          <w:szCs w:val="28"/>
          <w:lang w:val="en-US"/>
        </w:rPr>
        <w:t xml:space="preserve"> </w:t>
      </w:r>
      <w:r w:rsidRPr="00D15F16">
        <w:rPr>
          <w:sz w:val="28"/>
          <w:szCs w:val="28"/>
        </w:rPr>
        <w:t>In</w:t>
      </w:r>
      <w:r w:rsidRPr="00D15F16">
        <w:rPr>
          <w:spacing w:val="-4"/>
          <w:sz w:val="28"/>
          <w:szCs w:val="28"/>
        </w:rPr>
        <w:t xml:space="preserve"> </w:t>
      </w:r>
      <w:r w:rsidRPr="00D15F16">
        <w:rPr>
          <w:sz w:val="28"/>
          <w:szCs w:val="28"/>
        </w:rPr>
        <w:t>vitro.</w:t>
      </w:r>
      <w:r w:rsidRPr="00D15F16">
        <w:rPr>
          <w:spacing w:val="-1"/>
          <w:sz w:val="28"/>
          <w:szCs w:val="28"/>
        </w:rPr>
        <w:t xml:space="preserve"> </w:t>
      </w:r>
      <w:r w:rsidRPr="00D15F16">
        <w:rPr>
          <w:sz w:val="28"/>
          <w:szCs w:val="28"/>
        </w:rPr>
        <w:t>Wound</w:t>
      </w:r>
      <w:r w:rsidRPr="00D15F16">
        <w:rPr>
          <w:spacing w:val="-68"/>
          <w:sz w:val="28"/>
          <w:szCs w:val="28"/>
        </w:rPr>
        <w:t xml:space="preserve"> </w:t>
      </w:r>
      <w:r w:rsidRPr="00D15F16">
        <w:rPr>
          <w:sz w:val="28"/>
          <w:szCs w:val="28"/>
        </w:rPr>
        <w:t>Repair</w:t>
      </w:r>
      <w:r w:rsidRPr="00D15F16">
        <w:rPr>
          <w:spacing w:val="-2"/>
          <w:sz w:val="28"/>
          <w:szCs w:val="28"/>
        </w:rPr>
        <w:t xml:space="preserve"> </w:t>
      </w:r>
      <w:r w:rsidRPr="00D15F16">
        <w:rPr>
          <w:sz w:val="28"/>
          <w:szCs w:val="28"/>
        </w:rPr>
        <w:t>and Regeneration.</w:t>
      </w:r>
      <w:r w:rsidRPr="00D15F16">
        <w:rPr>
          <w:spacing w:val="7"/>
          <w:sz w:val="28"/>
          <w:szCs w:val="28"/>
        </w:rPr>
        <w:t xml:space="preserve"> </w:t>
      </w:r>
      <w:r w:rsidRPr="00D15F16">
        <w:rPr>
          <w:sz w:val="28"/>
          <w:szCs w:val="28"/>
        </w:rPr>
        <w:t>–</w:t>
      </w:r>
      <w:r w:rsidRPr="00D15F16">
        <w:rPr>
          <w:spacing w:val="1"/>
          <w:sz w:val="28"/>
          <w:szCs w:val="28"/>
        </w:rPr>
        <w:t xml:space="preserve"> </w:t>
      </w:r>
      <w:r w:rsidRPr="00D15F16">
        <w:rPr>
          <w:sz w:val="28"/>
          <w:szCs w:val="28"/>
        </w:rPr>
        <w:t>2005.</w:t>
      </w:r>
      <w:r w:rsidRPr="00D15F16">
        <w:rPr>
          <w:spacing w:val="3"/>
          <w:sz w:val="28"/>
          <w:szCs w:val="28"/>
        </w:rPr>
        <w:t xml:space="preserve"> </w:t>
      </w:r>
      <w:r w:rsidRPr="00D15F16">
        <w:rPr>
          <w:sz w:val="28"/>
          <w:szCs w:val="28"/>
        </w:rPr>
        <w:t>–</w:t>
      </w:r>
      <w:r w:rsidRPr="00D15F16">
        <w:rPr>
          <w:spacing w:val="1"/>
          <w:sz w:val="28"/>
          <w:szCs w:val="28"/>
        </w:rPr>
        <w:t xml:space="preserve"> </w:t>
      </w:r>
      <w:r w:rsidRPr="00D15F16">
        <w:rPr>
          <w:sz w:val="28"/>
          <w:szCs w:val="28"/>
        </w:rPr>
        <w:t>Vol.</w:t>
      </w:r>
      <w:r w:rsidRPr="00D15F16">
        <w:rPr>
          <w:spacing w:val="2"/>
          <w:sz w:val="28"/>
          <w:szCs w:val="28"/>
        </w:rPr>
        <w:t xml:space="preserve"> </w:t>
      </w:r>
      <w:r w:rsidRPr="00D15F16">
        <w:rPr>
          <w:sz w:val="28"/>
          <w:szCs w:val="28"/>
        </w:rPr>
        <w:t>13(4).</w:t>
      </w:r>
      <w:r w:rsidRPr="00D15F16">
        <w:rPr>
          <w:spacing w:val="3"/>
          <w:sz w:val="28"/>
          <w:szCs w:val="28"/>
        </w:rPr>
        <w:t xml:space="preserve"> </w:t>
      </w:r>
      <w:r w:rsidRPr="00D15F16">
        <w:rPr>
          <w:sz w:val="28"/>
          <w:szCs w:val="28"/>
        </w:rPr>
        <w:t>–</w:t>
      </w:r>
      <w:r w:rsidRPr="00D15F16">
        <w:rPr>
          <w:spacing w:val="1"/>
          <w:sz w:val="28"/>
          <w:szCs w:val="28"/>
        </w:rPr>
        <w:t xml:space="preserve"> </w:t>
      </w:r>
      <w:r w:rsidRPr="00D15F16">
        <w:rPr>
          <w:sz w:val="28"/>
          <w:szCs w:val="28"/>
        </w:rPr>
        <w:t>P.</w:t>
      </w:r>
      <w:r w:rsidRPr="00D15F16">
        <w:rPr>
          <w:spacing w:val="3"/>
          <w:sz w:val="28"/>
          <w:szCs w:val="28"/>
        </w:rPr>
        <w:t xml:space="preserve"> </w:t>
      </w:r>
      <w:r w:rsidRPr="00D15F16">
        <w:rPr>
          <w:sz w:val="28"/>
          <w:szCs w:val="28"/>
        </w:rPr>
        <w:t>412–421.</w:t>
      </w:r>
    </w:p>
    <w:p w:rsidR="003F614D" w:rsidRPr="00D15F16" w:rsidRDefault="003F614D" w:rsidP="00E60849">
      <w:pPr>
        <w:pStyle w:val="a6"/>
        <w:widowControl w:val="0"/>
        <w:numPr>
          <w:ilvl w:val="0"/>
          <w:numId w:val="22"/>
        </w:numPr>
        <w:tabs>
          <w:tab w:val="left" w:pos="709"/>
          <w:tab w:val="left" w:pos="8789"/>
        </w:tabs>
        <w:autoSpaceDE w:val="0"/>
        <w:autoSpaceDN w:val="0"/>
        <w:spacing w:before="4"/>
        <w:ind w:left="0" w:right="531" w:firstLine="0"/>
        <w:contextualSpacing w:val="0"/>
        <w:jc w:val="both"/>
        <w:rPr>
          <w:sz w:val="28"/>
          <w:szCs w:val="28"/>
          <w:lang w:val="en-US"/>
        </w:rPr>
      </w:pPr>
      <w:r w:rsidRPr="00D15F16">
        <w:rPr>
          <w:sz w:val="28"/>
          <w:szCs w:val="28"/>
          <w:lang w:val="en-US"/>
        </w:rPr>
        <w:t>Godi</w:t>
      </w:r>
      <w:r w:rsidRPr="00D15F16">
        <w:rPr>
          <w:sz w:val="28"/>
          <w:szCs w:val="28"/>
        </w:rPr>
        <w:t>с</w:t>
      </w:r>
      <w:r w:rsidRPr="00D15F16">
        <w:rPr>
          <w:sz w:val="28"/>
          <w:szCs w:val="28"/>
          <w:lang w:val="en-US"/>
        </w:rPr>
        <w:t xml:space="preserve"> T., Bogovi</w:t>
      </w:r>
      <w:r w:rsidRPr="00D15F16">
        <w:rPr>
          <w:sz w:val="28"/>
          <w:szCs w:val="28"/>
        </w:rPr>
        <w:t>с</w:t>
      </w:r>
      <w:r w:rsidRPr="00D15F16">
        <w:rPr>
          <w:sz w:val="28"/>
          <w:szCs w:val="28"/>
          <w:lang w:val="en-US"/>
        </w:rPr>
        <w:t xml:space="preserve"> K., Bojana M. Partial Characterisation of Bacteriocins</w:t>
      </w:r>
      <w:r w:rsidRPr="00D15F16">
        <w:rPr>
          <w:spacing w:val="1"/>
          <w:sz w:val="28"/>
          <w:szCs w:val="28"/>
          <w:lang w:val="en-US"/>
        </w:rPr>
        <w:t xml:space="preserve"> </w:t>
      </w:r>
      <w:r w:rsidRPr="00D15F16">
        <w:rPr>
          <w:sz w:val="28"/>
          <w:szCs w:val="28"/>
          <w:lang w:val="en-US"/>
        </w:rPr>
        <w:t>Produced by Bacillus cereus Isolates from Milk and Milk Products. Bacteriocins</w:t>
      </w:r>
      <w:r w:rsidRPr="00D15F16">
        <w:rPr>
          <w:spacing w:val="1"/>
          <w:sz w:val="28"/>
          <w:szCs w:val="28"/>
          <w:lang w:val="en-US"/>
        </w:rPr>
        <w:t xml:space="preserve"> </w:t>
      </w:r>
      <w:r w:rsidRPr="00D15F16">
        <w:rPr>
          <w:sz w:val="28"/>
          <w:szCs w:val="28"/>
          <w:lang w:val="en-US"/>
        </w:rPr>
        <w:t>Produced by B. cereus from Milk // Food Technol. and Biotechnol. – 2003. – Vol.</w:t>
      </w:r>
      <w:r w:rsidRPr="00D15F16">
        <w:rPr>
          <w:spacing w:val="1"/>
          <w:sz w:val="28"/>
          <w:szCs w:val="28"/>
          <w:lang w:val="en-US"/>
        </w:rPr>
        <w:t xml:space="preserve"> </w:t>
      </w:r>
      <w:r w:rsidRPr="00D15F16">
        <w:rPr>
          <w:sz w:val="28"/>
          <w:szCs w:val="28"/>
          <w:lang w:val="en-US"/>
        </w:rPr>
        <w:t>41(2).</w:t>
      </w:r>
      <w:r w:rsidRPr="00D15F16">
        <w:rPr>
          <w:spacing w:val="3"/>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P.</w:t>
      </w:r>
      <w:r w:rsidRPr="00D15F16">
        <w:rPr>
          <w:spacing w:val="4"/>
          <w:sz w:val="28"/>
          <w:szCs w:val="28"/>
          <w:lang w:val="en-US"/>
        </w:rPr>
        <w:t xml:space="preserve"> </w:t>
      </w:r>
      <w:r w:rsidRPr="00D15F16">
        <w:rPr>
          <w:sz w:val="28"/>
          <w:szCs w:val="28"/>
          <w:lang w:val="en-US"/>
        </w:rPr>
        <w:t>121–129.</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rPr>
        <w:t>Санитарно-эпидемиологические</w:t>
      </w:r>
      <w:r w:rsidRPr="00D15F16">
        <w:rPr>
          <w:spacing w:val="1"/>
          <w:sz w:val="28"/>
          <w:szCs w:val="28"/>
        </w:rPr>
        <w:t xml:space="preserve"> </w:t>
      </w:r>
      <w:r w:rsidRPr="00D15F16">
        <w:rPr>
          <w:sz w:val="28"/>
          <w:szCs w:val="28"/>
        </w:rPr>
        <w:t>правила</w:t>
      </w:r>
      <w:r w:rsidRPr="00D15F16">
        <w:rPr>
          <w:spacing w:val="1"/>
          <w:sz w:val="28"/>
          <w:szCs w:val="28"/>
        </w:rPr>
        <w:t xml:space="preserve"> </w:t>
      </w:r>
      <w:r w:rsidRPr="00D15F16">
        <w:rPr>
          <w:sz w:val="28"/>
          <w:szCs w:val="28"/>
        </w:rPr>
        <w:t>СП</w:t>
      </w:r>
      <w:r w:rsidRPr="00D15F16">
        <w:rPr>
          <w:spacing w:val="1"/>
          <w:sz w:val="28"/>
          <w:szCs w:val="28"/>
        </w:rPr>
        <w:t xml:space="preserve"> </w:t>
      </w:r>
      <w:r w:rsidRPr="00D15F16">
        <w:rPr>
          <w:sz w:val="28"/>
          <w:szCs w:val="28"/>
        </w:rPr>
        <w:t>1.3.2322-08.</w:t>
      </w:r>
      <w:r w:rsidRPr="00D15F16">
        <w:rPr>
          <w:spacing w:val="-67"/>
          <w:sz w:val="28"/>
          <w:szCs w:val="28"/>
        </w:rPr>
        <w:t xml:space="preserve"> </w:t>
      </w:r>
      <w:r w:rsidRPr="00D15F16">
        <w:rPr>
          <w:sz w:val="28"/>
          <w:szCs w:val="28"/>
        </w:rPr>
        <w:t>Безопасность</w:t>
      </w:r>
      <w:r w:rsidRPr="00D15F16">
        <w:rPr>
          <w:spacing w:val="1"/>
          <w:sz w:val="28"/>
          <w:szCs w:val="28"/>
        </w:rPr>
        <w:t xml:space="preserve"> </w:t>
      </w:r>
      <w:r w:rsidRPr="00D15F16">
        <w:rPr>
          <w:sz w:val="28"/>
          <w:szCs w:val="28"/>
        </w:rPr>
        <w:t>работы</w:t>
      </w:r>
      <w:r w:rsidRPr="00D15F16">
        <w:rPr>
          <w:spacing w:val="1"/>
          <w:sz w:val="28"/>
          <w:szCs w:val="28"/>
        </w:rPr>
        <w:t xml:space="preserve"> </w:t>
      </w:r>
      <w:r w:rsidRPr="00D15F16">
        <w:rPr>
          <w:sz w:val="28"/>
          <w:szCs w:val="28"/>
        </w:rPr>
        <w:t>с</w:t>
      </w:r>
      <w:r w:rsidRPr="00D15F16">
        <w:rPr>
          <w:spacing w:val="1"/>
          <w:sz w:val="28"/>
          <w:szCs w:val="28"/>
        </w:rPr>
        <w:t xml:space="preserve"> </w:t>
      </w:r>
      <w:r w:rsidRPr="00D15F16">
        <w:rPr>
          <w:sz w:val="28"/>
          <w:szCs w:val="28"/>
        </w:rPr>
        <w:t>микроорганизмами</w:t>
      </w:r>
      <w:r w:rsidRPr="00D15F16">
        <w:rPr>
          <w:spacing w:val="1"/>
          <w:sz w:val="28"/>
          <w:szCs w:val="28"/>
        </w:rPr>
        <w:t xml:space="preserve"> </w:t>
      </w:r>
      <w:r w:rsidRPr="00D15F16">
        <w:rPr>
          <w:sz w:val="28"/>
          <w:szCs w:val="28"/>
        </w:rPr>
        <w:t>III–IV</w:t>
      </w:r>
      <w:r w:rsidRPr="00D15F16">
        <w:rPr>
          <w:spacing w:val="1"/>
          <w:sz w:val="28"/>
          <w:szCs w:val="28"/>
        </w:rPr>
        <w:t xml:space="preserve"> </w:t>
      </w:r>
      <w:r w:rsidRPr="00D15F16">
        <w:rPr>
          <w:sz w:val="28"/>
          <w:szCs w:val="28"/>
        </w:rPr>
        <w:t>групп</w:t>
      </w:r>
      <w:r w:rsidRPr="00D15F16">
        <w:rPr>
          <w:spacing w:val="1"/>
          <w:sz w:val="28"/>
          <w:szCs w:val="28"/>
        </w:rPr>
        <w:t xml:space="preserve"> </w:t>
      </w:r>
      <w:r w:rsidRPr="00D15F16">
        <w:rPr>
          <w:sz w:val="28"/>
          <w:szCs w:val="28"/>
        </w:rPr>
        <w:t>патогенности</w:t>
      </w:r>
      <w:r w:rsidRPr="00D15F16">
        <w:rPr>
          <w:spacing w:val="1"/>
          <w:sz w:val="28"/>
          <w:szCs w:val="28"/>
        </w:rPr>
        <w:t xml:space="preserve"> </w:t>
      </w:r>
      <w:r w:rsidRPr="00D15F16">
        <w:rPr>
          <w:sz w:val="28"/>
          <w:szCs w:val="28"/>
        </w:rPr>
        <w:t>(опасности)</w:t>
      </w:r>
      <w:r w:rsidRPr="00D15F16">
        <w:rPr>
          <w:spacing w:val="1"/>
          <w:sz w:val="28"/>
          <w:szCs w:val="28"/>
        </w:rPr>
        <w:t xml:space="preserve"> </w:t>
      </w:r>
      <w:r w:rsidRPr="00D15F16">
        <w:rPr>
          <w:sz w:val="28"/>
          <w:szCs w:val="28"/>
        </w:rPr>
        <w:t>и</w:t>
      </w:r>
      <w:r w:rsidRPr="00D15F16">
        <w:rPr>
          <w:spacing w:val="1"/>
          <w:sz w:val="28"/>
          <w:szCs w:val="28"/>
        </w:rPr>
        <w:t xml:space="preserve"> </w:t>
      </w:r>
      <w:r w:rsidRPr="00D15F16">
        <w:rPr>
          <w:sz w:val="28"/>
          <w:szCs w:val="28"/>
        </w:rPr>
        <w:t>возбудителями</w:t>
      </w:r>
      <w:r w:rsidRPr="00D15F16">
        <w:rPr>
          <w:spacing w:val="1"/>
          <w:sz w:val="28"/>
          <w:szCs w:val="28"/>
        </w:rPr>
        <w:t xml:space="preserve"> </w:t>
      </w:r>
      <w:r w:rsidRPr="00D15F16">
        <w:rPr>
          <w:sz w:val="28"/>
          <w:szCs w:val="28"/>
        </w:rPr>
        <w:t>паразитарных</w:t>
      </w:r>
      <w:r w:rsidRPr="00D15F16">
        <w:rPr>
          <w:spacing w:val="1"/>
          <w:sz w:val="28"/>
          <w:szCs w:val="28"/>
        </w:rPr>
        <w:t xml:space="preserve"> </w:t>
      </w:r>
      <w:r w:rsidRPr="00D15F16">
        <w:rPr>
          <w:sz w:val="28"/>
          <w:szCs w:val="28"/>
        </w:rPr>
        <w:t>болезней,</w:t>
      </w:r>
      <w:r w:rsidRPr="00D15F16">
        <w:rPr>
          <w:spacing w:val="1"/>
          <w:sz w:val="28"/>
          <w:szCs w:val="28"/>
        </w:rPr>
        <w:t xml:space="preserve"> </w:t>
      </w:r>
      <w:r w:rsidRPr="00D15F16">
        <w:rPr>
          <w:sz w:val="28"/>
          <w:szCs w:val="28"/>
        </w:rPr>
        <w:t>ИПС</w:t>
      </w:r>
      <w:r w:rsidRPr="00D15F16">
        <w:rPr>
          <w:spacing w:val="1"/>
          <w:sz w:val="28"/>
          <w:szCs w:val="28"/>
        </w:rPr>
        <w:t xml:space="preserve"> </w:t>
      </w:r>
      <w:r w:rsidRPr="00D15F16">
        <w:rPr>
          <w:sz w:val="28"/>
          <w:szCs w:val="28"/>
        </w:rPr>
        <w:t>«Консультант</w:t>
      </w:r>
      <w:r w:rsidRPr="00D15F16">
        <w:rPr>
          <w:spacing w:val="1"/>
          <w:sz w:val="28"/>
          <w:szCs w:val="28"/>
        </w:rPr>
        <w:t xml:space="preserve"> </w:t>
      </w:r>
      <w:r w:rsidRPr="00D15F16">
        <w:rPr>
          <w:sz w:val="28"/>
          <w:szCs w:val="28"/>
        </w:rPr>
        <w:t>Плюс»</w:t>
      </w:r>
      <w:r w:rsidRPr="00D15F16">
        <w:rPr>
          <w:spacing w:val="1"/>
          <w:sz w:val="28"/>
          <w:szCs w:val="28"/>
        </w:rPr>
        <w:t xml:space="preserve"> </w:t>
      </w:r>
      <w:r w:rsidRPr="00D15F16">
        <w:rPr>
          <w:sz w:val="28"/>
          <w:szCs w:val="28"/>
        </w:rPr>
        <w:t>(некоммерческая</w:t>
      </w:r>
      <w:r w:rsidRPr="00D15F16">
        <w:rPr>
          <w:spacing w:val="1"/>
          <w:sz w:val="28"/>
          <w:szCs w:val="28"/>
        </w:rPr>
        <w:t xml:space="preserve"> </w:t>
      </w:r>
      <w:r w:rsidRPr="00D15F16">
        <w:rPr>
          <w:sz w:val="28"/>
          <w:szCs w:val="28"/>
        </w:rPr>
        <w:t>интернет-версия)</w:t>
      </w:r>
      <w:r w:rsidRPr="00D15F16">
        <w:rPr>
          <w:spacing w:val="1"/>
          <w:sz w:val="28"/>
          <w:szCs w:val="28"/>
        </w:rPr>
        <w:t xml:space="preserve"> </w:t>
      </w:r>
      <w:r w:rsidRPr="00D15F16">
        <w:rPr>
          <w:sz w:val="28"/>
          <w:szCs w:val="28"/>
        </w:rPr>
        <w:t>(Электронный</w:t>
      </w:r>
      <w:r w:rsidRPr="00D15F16">
        <w:rPr>
          <w:spacing w:val="1"/>
          <w:sz w:val="28"/>
          <w:szCs w:val="28"/>
        </w:rPr>
        <w:t xml:space="preserve"> </w:t>
      </w:r>
      <w:r w:rsidRPr="00D15F16">
        <w:rPr>
          <w:sz w:val="28"/>
          <w:szCs w:val="28"/>
        </w:rPr>
        <w:t>ресурс).</w:t>
      </w:r>
      <w:r w:rsidRPr="00D15F16">
        <w:rPr>
          <w:spacing w:val="1"/>
          <w:sz w:val="28"/>
          <w:szCs w:val="28"/>
        </w:rPr>
        <w:t xml:space="preserve"> </w:t>
      </w:r>
      <w:r w:rsidRPr="00D15F16">
        <w:rPr>
          <w:sz w:val="28"/>
          <w:szCs w:val="28"/>
        </w:rPr>
        <w:t>URL:</w:t>
      </w:r>
      <w:r w:rsidRPr="00D15F16">
        <w:rPr>
          <w:spacing w:val="1"/>
          <w:sz w:val="28"/>
          <w:szCs w:val="28"/>
        </w:rPr>
        <w:t xml:space="preserve"> </w:t>
      </w:r>
      <w:hyperlink r:id="rId1547">
        <w:r w:rsidRPr="00D15F16">
          <w:rPr>
            <w:sz w:val="28"/>
            <w:szCs w:val="28"/>
          </w:rPr>
          <w:t>http://www.consultant.ru/document/cons_doc_LAW_76323.</w:t>
        </w:r>
      </w:hyperlink>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Updated list of QPS status recommended biological agents in support of</w:t>
      </w:r>
      <w:r w:rsidRPr="00D15F16">
        <w:rPr>
          <w:spacing w:val="1"/>
          <w:sz w:val="28"/>
          <w:szCs w:val="28"/>
          <w:lang w:val="en-US"/>
        </w:rPr>
        <w:t xml:space="preserve"> </w:t>
      </w:r>
      <w:r w:rsidRPr="00D15F16">
        <w:rPr>
          <w:sz w:val="28"/>
          <w:szCs w:val="28"/>
          <w:lang w:val="en-US"/>
        </w:rPr>
        <w:t>EFSA</w:t>
      </w:r>
      <w:r w:rsidRPr="00D15F16">
        <w:rPr>
          <w:spacing w:val="-5"/>
          <w:sz w:val="28"/>
          <w:szCs w:val="28"/>
          <w:lang w:val="en-US"/>
        </w:rPr>
        <w:t xml:space="preserve"> </w:t>
      </w:r>
      <w:r w:rsidRPr="00D15F16">
        <w:rPr>
          <w:sz w:val="28"/>
          <w:szCs w:val="28"/>
          <w:lang w:val="en-US"/>
        </w:rPr>
        <w:t>risk</w:t>
      </w:r>
      <w:r w:rsidRPr="00D15F16">
        <w:rPr>
          <w:spacing w:val="-1"/>
          <w:sz w:val="28"/>
          <w:szCs w:val="28"/>
          <w:lang w:val="en-US"/>
        </w:rPr>
        <w:t xml:space="preserve"> </w:t>
      </w:r>
      <w:r w:rsidRPr="00D15F16">
        <w:rPr>
          <w:sz w:val="28"/>
          <w:szCs w:val="28"/>
          <w:lang w:val="en-US"/>
        </w:rPr>
        <w:t>assessments //</w:t>
      </w:r>
      <w:r w:rsidRPr="00D15F16">
        <w:rPr>
          <w:spacing w:val="-1"/>
          <w:sz w:val="28"/>
          <w:szCs w:val="28"/>
          <w:lang w:val="en-US"/>
        </w:rPr>
        <w:t xml:space="preserve"> </w:t>
      </w:r>
      <w:r w:rsidRPr="00D15F16">
        <w:rPr>
          <w:sz w:val="28"/>
          <w:szCs w:val="28"/>
          <w:lang w:val="en-US"/>
        </w:rPr>
        <w:t>EFSA</w:t>
      </w:r>
      <w:r w:rsidRPr="00D15F16">
        <w:rPr>
          <w:spacing w:val="-5"/>
          <w:sz w:val="28"/>
          <w:szCs w:val="28"/>
          <w:lang w:val="en-US"/>
        </w:rPr>
        <w:t xml:space="preserve"> </w:t>
      </w:r>
      <w:r w:rsidRPr="00D15F16">
        <w:rPr>
          <w:sz w:val="28"/>
          <w:szCs w:val="28"/>
          <w:lang w:val="en-US"/>
        </w:rPr>
        <w:t>Journal.</w:t>
      </w:r>
      <w:r w:rsidRPr="00D15F16">
        <w:rPr>
          <w:spacing w:val="8"/>
          <w:sz w:val="28"/>
          <w:szCs w:val="28"/>
          <w:lang w:val="en-US"/>
        </w:rPr>
        <w:t xml:space="preserve"> </w:t>
      </w:r>
      <w:r w:rsidRPr="00D15F16">
        <w:rPr>
          <w:sz w:val="28"/>
          <w:szCs w:val="28"/>
          <w:lang w:val="en-US"/>
        </w:rPr>
        <w:t>–</w:t>
      </w:r>
      <w:r w:rsidRPr="00D15F16">
        <w:rPr>
          <w:spacing w:val="4"/>
          <w:sz w:val="28"/>
          <w:szCs w:val="28"/>
          <w:lang w:val="en-US"/>
        </w:rPr>
        <w:t xml:space="preserve"> </w:t>
      </w:r>
      <w:r w:rsidRPr="00D15F16">
        <w:rPr>
          <w:sz w:val="28"/>
          <w:szCs w:val="28"/>
          <w:lang w:val="en-US"/>
        </w:rPr>
        <w:t>2021.</w:t>
      </w:r>
      <w:r w:rsidRPr="00D15F16">
        <w:rPr>
          <w:spacing w:val="2"/>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2"/>
          <w:sz w:val="28"/>
          <w:szCs w:val="28"/>
          <w:lang w:val="en-US"/>
        </w:rPr>
        <w:t xml:space="preserve"> </w:t>
      </w:r>
      <w:r w:rsidRPr="00D15F16">
        <w:rPr>
          <w:sz w:val="28"/>
          <w:szCs w:val="28"/>
          <w:lang w:val="en-US"/>
        </w:rPr>
        <w:t>19(7).</w:t>
      </w:r>
      <w:r w:rsidRPr="00D15F16">
        <w:rPr>
          <w:spacing w:val="3"/>
          <w:sz w:val="28"/>
          <w:szCs w:val="28"/>
          <w:lang w:val="en-US"/>
        </w:rPr>
        <w:t xml:space="preserve"> </w:t>
      </w:r>
      <w:r w:rsidRPr="00D15F16">
        <w:rPr>
          <w:sz w:val="28"/>
          <w:szCs w:val="28"/>
          <w:lang w:val="en-US"/>
        </w:rPr>
        <w:t>– P.</w:t>
      </w:r>
      <w:r w:rsidRPr="00D15F16">
        <w:rPr>
          <w:spacing w:val="2"/>
          <w:sz w:val="28"/>
          <w:szCs w:val="28"/>
          <w:lang w:val="en-US"/>
        </w:rPr>
        <w:t xml:space="preserve"> </w:t>
      </w:r>
      <w:r w:rsidRPr="00D15F16">
        <w:rPr>
          <w:sz w:val="28"/>
          <w:szCs w:val="28"/>
          <w:lang w:val="en-US"/>
        </w:rPr>
        <w:t>6689</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Baruzzi F., Quintieri L., Morea M., Caputo L. Antimicrobial Compounds</w:t>
      </w:r>
      <w:r w:rsidRPr="00D15F16">
        <w:rPr>
          <w:spacing w:val="1"/>
          <w:sz w:val="28"/>
          <w:szCs w:val="28"/>
          <w:lang w:val="en-US"/>
        </w:rPr>
        <w:t xml:space="preserve"> </w:t>
      </w:r>
      <w:r w:rsidRPr="00D15F16">
        <w:rPr>
          <w:sz w:val="28"/>
          <w:szCs w:val="28"/>
          <w:lang w:val="en-US"/>
        </w:rPr>
        <w:t xml:space="preserve">Produced by </w:t>
      </w:r>
      <w:r w:rsidRPr="00D15F16">
        <w:rPr>
          <w:i/>
          <w:sz w:val="28"/>
          <w:szCs w:val="28"/>
          <w:lang w:val="en-US"/>
        </w:rPr>
        <w:t xml:space="preserve">Bacillus </w:t>
      </w:r>
      <w:r w:rsidRPr="00D15F16">
        <w:rPr>
          <w:sz w:val="28"/>
          <w:szCs w:val="28"/>
          <w:lang w:val="en-US"/>
        </w:rPr>
        <w:t>spp. and Applications in Food // A. Méndez, Ed. Formatex</w:t>
      </w:r>
      <w:r w:rsidRPr="00D15F16">
        <w:rPr>
          <w:spacing w:val="1"/>
          <w:sz w:val="28"/>
          <w:szCs w:val="28"/>
          <w:lang w:val="en-US"/>
        </w:rPr>
        <w:t xml:space="preserve"> </w:t>
      </w:r>
      <w:r w:rsidRPr="00D15F16">
        <w:rPr>
          <w:sz w:val="28"/>
          <w:szCs w:val="28"/>
          <w:lang w:val="en-US"/>
        </w:rPr>
        <w:t>Microbiology</w:t>
      </w:r>
      <w:r w:rsidRPr="00D15F16">
        <w:rPr>
          <w:spacing w:val="-2"/>
          <w:sz w:val="28"/>
          <w:szCs w:val="28"/>
          <w:lang w:val="en-US"/>
        </w:rPr>
        <w:t xml:space="preserve"> </w:t>
      </w:r>
      <w:r w:rsidRPr="00D15F16">
        <w:rPr>
          <w:sz w:val="28"/>
          <w:szCs w:val="28"/>
          <w:lang w:val="en-US"/>
        </w:rPr>
        <w:t>Series Publication,</w:t>
      </w:r>
      <w:r w:rsidRPr="00D15F16">
        <w:rPr>
          <w:spacing w:val="2"/>
          <w:sz w:val="28"/>
          <w:szCs w:val="28"/>
          <w:lang w:val="en-US"/>
        </w:rPr>
        <w:t xml:space="preserve"> </w:t>
      </w:r>
      <w:r w:rsidRPr="00D15F16">
        <w:rPr>
          <w:sz w:val="28"/>
          <w:szCs w:val="28"/>
          <w:lang w:val="en-US"/>
        </w:rPr>
        <w:t>Spain:</w:t>
      </w:r>
      <w:r w:rsidRPr="00D15F16">
        <w:rPr>
          <w:spacing w:val="-3"/>
          <w:sz w:val="28"/>
          <w:szCs w:val="28"/>
          <w:lang w:val="en-US"/>
        </w:rPr>
        <w:t xml:space="preserve"> </w:t>
      </w:r>
      <w:r w:rsidRPr="00D15F16">
        <w:rPr>
          <w:sz w:val="28"/>
          <w:szCs w:val="28"/>
          <w:lang w:val="en-US"/>
        </w:rPr>
        <w:t>Formatex.</w:t>
      </w:r>
      <w:r w:rsidRPr="00D15F16">
        <w:rPr>
          <w:spacing w:val="9"/>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2011.</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1"/>
          <w:sz w:val="28"/>
          <w:szCs w:val="28"/>
          <w:lang w:val="en-US"/>
        </w:rPr>
        <w:t xml:space="preserve"> </w:t>
      </w:r>
      <w:r w:rsidRPr="00D15F16">
        <w:rPr>
          <w:sz w:val="28"/>
          <w:szCs w:val="28"/>
          <w:lang w:val="en-US"/>
        </w:rPr>
        <w:t>1102–1111.</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eastAsia="ru-RU"/>
        </w:rPr>
      </w:pPr>
      <w:r w:rsidRPr="00D15F16">
        <w:rPr>
          <w:sz w:val="28"/>
          <w:szCs w:val="28"/>
        </w:rPr>
        <w:t>Грязнева</w:t>
      </w:r>
      <w:r w:rsidRPr="00D15F16">
        <w:rPr>
          <w:spacing w:val="1"/>
          <w:sz w:val="28"/>
          <w:szCs w:val="28"/>
        </w:rPr>
        <w:t xml:space="preserve"> </w:t>
      </w:r>
      <w:r w:rsidRPr="00D15F16">
        <w:rPr>
          <w:sz w:val="28"/>
          <w:szCs w:val="28"/>
        </w:rPr>
        <w:t>Т.Н.</w:t>
      </w:r>
      <w:r w:rsidRPr="00D15F16">
        <w:rPr>
          <w:spacing w:val="1"/>
          <w:sz w:val="28"/>
          <w:szCs w:val="28"/>
        </w:rPr>
        <w:t xml:space="preserve"> </w:t>
      </w:r>
      <w:r w:rsidRPr="00D15F16">
        <w:rPr>
          <w:sz w:val="28"/>
          <w:szCs w:val="28"/>
        </w:rPr>
        <w:t>Биологически</w:t>
      </w:r>
      <w:r w:rsidRPr="00D15F16">
        <w:rPr>
          <w:spacing w:val="1"/>
          <w:sz w:val="28"/>
          <w:szCs w:val="28"/>
        </w:rPr>
        <w:t xml:space="preserve"> </w:t>
      </w:r>
      <w:r w:rsidRPr="00D15F16">
        <w:rPr>
          <w:sz w:val="28"/>
          <w:szCs w:val="28"/>
        </w:rPr>
        <w:t>активные</w:t>
      </w:r>
      <w:r w:rsidRPr="00D15F16">
        <w:rPr>
          <w:spacing w:val="1"/>
          <w:sz w:val="28"/>
          <w:szCs w:val="28"/>
        </w:rPr>
        <w:t xml:space="preserve"> </w:t>
      </w:r>
      <w:r w:rsidRPr="00D15F16">
        <w:rPr>
          <w:sz w:val="28"/>
          <w:szCs w:val="28"/>
        </w:rPr>
        <w:t>вещества,</w:t>
      </w:r>
      <w:r w:rsidRPr="00D15F16">
        <w:rPr>
          <w:spacing w:val="1"/>
          <w:sz w:val="28"/>
          <w:szCs w:val="28"/>
        </w:rPr>
        <w:t xml:space="preserve"> </w:t>
      </w:r>
      <w:r w:rsidRPr="00D15F16">
        <w:rPr>
          <w:sz w:val="28"/>
          <w:szCs w:val="28"/>
        </w:rPr>
        <w:t>продуцируемые</w:t>
      </w:r>
      <w:r w:rsidRPr="00D15F16">
        <w:rPr>
          <w:spacing w:val="-67"/>
          <w:sz w:val="28"/>
          <w:szCs w:val="28"/>
        </w:rPr>
        <w:t xml:space="preserve"> </w:t>
      </w:r>
      <w:r w:rsidRPr="00D15F16">
        <w:rPr>
          <w:sz w:val="28"/>
          <w:szCs w:val="28"/>
        </w:rPr>
        <w:t>бактериями</w:t>
      </w:r>
      <w:r w:rsidRPr="00D15F16">
        <w:rPr>
          <w:spacing w:val="2"/>
          <w:sz w:val="28"/>
          <w:szCs w:val="28"/>
        </w:rPr>
        <w:t xml:space="preserve"> </w:t>
      </w:r>
      <w:r w:rsidRPr="00D15F16">
        <w:rPr>
          <w:sz w:val="28"/>
          <w:szCs w:val="28"/>
        </w:rPr>
        <w:t>рода</w:t>
      </w:r>
      <w:r w:rsidRPr="00D15F16">
        <w:rPr>
          <w:spacing w:val="2"/>
          <w:sz w:val="28"/>
          <w:szCs w:val="28"/>
        </w:rPr>
        <w:t xml:space="preserve"> </w:t>
      </w:r>
      <w:r w:rsidRPr="00D15F16">
        <w:rPr>
          <w:i/>
          <w:sz w:val="28"/>
          <w:szCs w:val="28"/>
        </w:rPr>
        <w:t>Bacillus</w:t>
      </w:r>
      <w:r w:rsidRPr="00D15F16">
        <w:rPr>
          <w:i/>
          <w:spacing w:val="2"/>
          <w:sz w:val="28"/>
          <w:szCs w:val="28"/>
        </w:rPr>
        <w:t xml:space="preserve"> </w:t>
      </w:r>
      <w:r w:rsidRPr="00D15F16">
        <w:rPr>
          <w:sz w:val="28"/>
          <w:szCs w:val="28"/>
        </w:rPr>
        <w:t>// Лечащий</w:t>
      </w:r>
      <w:r w:rsidRPr="00D15F16">
        <w:rPr>
          <w:spacing w:val="1"/>
          <w:sz w:val="28"/>
          <w:szCs w:val="28"/>
        </w:rPr>
        <w:t xml:space="preserve"> </w:t>
      </w:r>
      <w:r w:rsidRPr="00D15F16">
        <w:rPr>
          <w:sz w:val="28"/>
          <w:szCs w:val="28"/>
        </w:rPr>
        <w:t>врач.</w:t>
      </w:r>
      <w:r w:rsidRPr="00D15F16">
        <w:rPr>
          <w:spacing w:val="3"/>
          <w:sz w:val="28"/>
          <w:szCs w:val="28"/>
        </w:rPr>
        <w:t xml:space="preserve"> </w:t>
      </w:r>
      <w:r w:rsidRPr="00D15F16">
        <w:rPr>
          <w:sz w:val="28"/>
          <w:szCs w:val="28"/>
        </w:rPr>
        <w:t>–</w:t>
      </w:r>
      <w:r w:rsidRPr="00D15F16">
        <w:rPr>
          <w:spacing w:val="1"/>
          <w:sz w:val="28"/>
          <w:szCs w:val="28"/>
        </w:rPr>
        <w:t xml:space="preserve"> </w:t>
      </w:r>
      <w:r w:rsidRPr="00D15F16">
        <w:rPr>
          <w:sz w:val="28"/>
          <w:szCs w:val="28"/>
        </w:rPr>
        <w:t>2013.</w:t>
      </w:r>
      <w:r w:rsidRPr="00D15F16">
        <w:rPr>
          <w:spacing w:val="2"/>
          <w:sz w:val="28"/>
          <w:szCs w:val="28"/>
        </w:rPr>
        <w:t xml:space="preserve"> </w:t>
      </w:r>
      <w:r w:rsidRPr="00D15F16">
        <w:rPr>
          <w:sz w:val="28"/>
          <w:szCs w:val="28"/>
        </w:rPr>
        <w:t>–</w:t>
      </w:r>
      <w:r w:rsidRPr="00D15F16">
        <w:rPr>
          <w:spacing w:val="1"/>
          <w:sz w:val="28"/>
          <w:szCs w:val="28"/>
        </w:rPr>
        <w:t xml:space="preserve"> </w:t>
      </w:r>
      <w:r w:rsidRPr="00D15F16">
        <w:rPr>
          <w:sz w:val="28"/>
          <w:szCs w:val="28"/>
        </w:rPr>
        <w:t>№</w:t>
      </w:r>
      <w:r w:rsidRPr="00D15F16">
        <w:rPr>
          <w:spacing w:val="-2"/>
          <w:sz w:val="28"/>
          <w:szCs w:val="28"/>
        </w:rPr>
        <w:t xml:space="preserve"> </w:t>
      </w:r>
      <w:r w:rsidRPr="00D15F16">
        <w:rPr>
          <w:sz w:val="28"/>
          <w:szCs w:val="28"/>
        </w:rPr>
        <w:t>4.</w:t>
      </w:r>
      <w:r w:rsidRPr="00D15F16">
        <w:rPr>
          <w:spacing w:val="-1"/>
          <w:sz w:val="28"/>
          <w:szCs w:val="28"/>
        </w:rPr>
        <w:t xml:space="preserve"> </w:t>
      </w:r>
      <w:r w:rsidRPr="00D15F16">
        <w:rPr>
          <w:spacing w:val="1"/>
          <w:sz w:val="28"/>
          <w:szCs w:val="28"/>
        </w:rPr>
        <w:t xml:space="preserve"> </w:t>
      </w:r>
      <w:r w:rsidRPr="00D15F16">
        <w:rPr>
          <w:sz w:val="28"/>
          <w:szCs w:val="28"/>
        </w:rPr>
        <w:t>С.</w:t>
      </w:r>
      <w:r w:rsidRPr="00D15F16">
        <w:rPr>
          <w:spacing w:val="-3"/>
          <w:sz w:val="28"/>
          <w:szCs w:val="28"/>
        </w:rPr>
        <w:t xml:space="preserve"> </w:t>
      </w:r>
      <w:r w:rsidRPr="00D15F16">
        <w:rPr>
          <w:sz w:val="28"/>
          <w:szCs w:val="28"/>
        </w:rPr>
        <w:t>54–63.</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Abdelnasser S.M.,</w:t>
      </w:r>
      <w:r w:rsidRPr="00D15F16">
        <w:rPr>
          <w:spacing w:val="1"/>
          <w:sz w:val="28"/>
          <w:szCs w:val="28"/>
          <w:lang w:val="en-US"/>
        </w:rPr>
        <w:t xml:space="preserve"> </w:t>
      </w:r>
      <w:r w:rsidRPr="00D15F16">
        <w:rPr>
          <w:sz w:val="28"/>
          <w:szCs w:val="28"/>
          <w:lang w:val="en-US"/>
        </w:rPr>
        <w:t>M. Yahya</w:t>
      </w:r>
      <w:r w:rsidRPr="00D15F16">
        <w:rPr>
          <w:spacing w:val="1"/>
          <w:sz w:val="28"/>
          <w:szCs w:val="28"/>
          <w:lang w:val="en-US"/>
        </w:rPr>
        <w:t xml:space="preserve"> </w:t>
      </w:r>
      <w:r w:rsidRPr="00D15F16">
        <w:rPr>
          <w:sz w:val="28"/>
          <w:szCs w:val="28"/>
          <w:lang w:val="en-US"/>
        </w:rPr>
        <w:t>S.M., Mohamed</w:t>
      </w:r>
      <w:r w:rsidRPr="00D15F16">
        <w:rPr>
          <w:spacing w:val="1"/>
          <w:sz w:val="28"/>
          <w:szCs w:val="28"/>
          <w:lang w:val="en-US"/>
        </w:rPr>
        <w:t xml:space="preserve"> </w:t>
      </w:r>
      <w:r w:rsidRPr="00D15F16">
        <w:rPr>
          <w:sz w:val="28"/>
          <w:szCs w:val="28"/>
          <w:lang w:val="en-US"/>
        </w:rPr>
        <w:t>W.F.,</w:t>
      </w:r>
      <w:r w:rsidRPr="00D15F16">
        <w:rPr>
          <w:spacing w:val="1"/>
          <w:sz w:val="28"/>
          <w:szCs w:val="28"/>
          <w:lang w:val="en-US"/>
        </w:rPr>
        <w:t xml:space="preserve"> </w:t>
      </w:r>
      <w:r w:rsidRPr="00D15F16">
        <w:rPr>
          <w:sz w:val="28"/>
          <w:szCs w:val="28"/>
          <w:lang w:val="en-US"/>
        </w:rPr>
        <w:t>Asker M.M.,</w:t>
      </w:r>
      <w:r w:rsidRPr="00D15F16">
        <w:rPr>
          <w:spacing w:val="1"/>
          <w:sz w:val="28"/>
          <w:szCs w:val="28"/>
          <w:lang w:val="en-US"/>
        </w:rPr>
        <w:t xml:space="preserve"> </w:t>
      </w:r>
      <w:r w:rsidRPr="00D15F16">
        <w:rPr>
          <w:sz w:val="28"/>
          <w:szCs w:val="28"/>
          <w:lang w:val="en-US"/>
        </w:rPr>
        <w:t>Abu</w:t>
      </w:r>
      <w:r w:rsidRPr="00D15F16">
        <w:rPr>
          <w:spacing w:val="-67"/>
          <w:sz w:val="28"/>
          <w:szCs w:val="28"/>
          <w:lang w:val="en-US"/>
        </w:rPr>
        <w:t xml:space="preserve"> </w:t>
      </w:r>
      <w:r w:rsidRPr="00D15F16">
        <w:rPr>
          <w:sz w:val="28"/>
          <w:szCs w:val="28"/>
          <w:lang w:val="en-US"/>
        </w:rPr>
        <w:t>Shady</w:t>
      </w:r>
      <w:r w:rsidRPr="00D15F16">
        <w:rPr>
          <w:spacing w:val="21"/>
          <w:sz w:val="28"/>
          <w:szCs w:val="28"/>
          <w:lang w:val="en-US"/>
        </w:rPr>
        <w:t xml:space="preserve"> </w:t>
      </w:r>
      <w:r w:rsidRPr="00D15F16">
        <w:rPr>
          <w:sz w:val="28"/>
          <w:szCs w:val="28"/>
          <w:lang w:val="en-US"/>
        </w:rPr>
        <w:t>H.M.,</w:t>
      </w:r>
      <w:r w:rsidRPr="00D15F16">
        <w:rPr>
          <w:spacing w:val="23"/>
          <w:sz w:val="28"/>
          <w:szCs w:val="28"/>
          <w:lang w:val="en-US"/>
        </w:rPr>
        <w:t xml:space="preserve"> </w:t>
      </w:r>
      <w:r w:rsidRPr="00D15F16">
        <w:rPr>
          <w:sz w:val="28"/>
          <w:szCs w:val="28"/>
          <w:lang w:val="en-US"/>
        </w:rPr>
        <w:t>Mahmoud</w:t>
      </w:r>
      <w:r w:rsidRPr="00D15F16">
        <w:rPr>
          <w:spacing w:val="21"/>
          <w:sz w:val="28"/>
          <w:szCs w:val="28"/>
          <w:lang w:val="en-US"/>
        </w:rPr>
        <w:t xml:space="preserve"> </w:t>
      </w:r>
      <w:r w:rsidRPr="00D15F16">
        <w:rPr>
          <w:sz w:val="28"/>
          <w:szCs w:val="28"/>
          <w:lang w:val="en-US"/>
        </w:rPr>
        <w:t>M.G.,</w:t>
      </w:r>
      <w:r w:rsidRPr="00D15F16">
        <w:rPr>
          <w:spacing w:val="23"/>
          <w:sz w:val="28"/>
          <w:szCs w:val="28"/>
          <w:lang w:val="en-US"/>
        </w:rPr>
        <w:t xml:space="preserve"> </w:t>
      </w:r>
      <w:r w:rsidRPr="00D15F16">
        <w:rPr>
          <w:sz w:val="28"/>
          <w:szCs w:val="28"/>
          <w:lang w:val="en-US"/>
        </w:rPr>
        <w:t>Gadallah</w:t>
      </w:r>
      <w:r w:rsidRPr="00D15F16">
        <w:rPr>
          <w:spacing w:val="21"/>
          <w:sz w:val="28"/>
          <w:szCs w:val="28"/>
          <w:lang w:val="en-US"/>
        </w:rPr>
        <w:t xml:space="preserve"> </w:t>
      </w:r>
      <w:r w:rsidRPr="00D15F16">
        <w:rPr>
          <w:sz w:val="28"/>
          <w:szCs w:val="28"/>
          <w:lang w:val="en-US"/>
        </w:rPr>
        <w:t>M.A.</w:t>
      </w:r>
      <w:r w:rsidRPr="00D15F16">
        <w:rPr>
          <w:spacing w:val="23"/>
          <w:sz w:val="28"/>
          <w:szCs w:val="28"/>
          <w:lang w:val="en-US"/>
        </w:rPr>
        <w:t xml:space="preserve"> </w:t>
      </w:r>
      <w:r w:rsidRPr="00D15F16">
        <w:rPr>
          <w:sz w:val="28"/>
          <w:szCs w:val="28"/>
          <w:lang w:val="en-US"/>
        </w:rPr>
        <w:t>Antitumor</w:t>
      </w:r>
      <w:r w:rsidRPr="00D15F16">
        <w:rPr>
          <w:spacing w:val="25"/>
          <w:sz w:val="28"/>
          <w:szCs w:val="28"/>
          <w:lang w:val="en-US"/>
        </w:rPr>
        <w:t xml:space="preserve"> </w:t>
      </w:r>
      <w:r w:rsidRPr="00D15F16">
        <w:rPr>
          <w:sz w:val="28"/>
          <w:szCs w:val="28"/>
          <w:lang w:val="en-US"/>
        </w:rPr>
        <w:t>Exopolysaccharides</w:t>
      </w:r>
      <w:r w:rsidRPr="00D15F16">
        <w:rPr>
          <w:spacing w:val="-67"/>
          <w:sz w:val="28"/>
          <w:szCs w:val="28"/>
          <w:lang w:val="en-US"/>
        </w:rPr>
        <w:t xml:space="preserve"> </w:t>
      </w:r>
      <w:r w:rsidRPr="00D15F16">
        <w:rPr>
          <w:sz w:val="28"/>
          <w:szCs w:val="28"/>
          <w:lang w:val="en-US"/>
        </w:rPr>
        <w:t>Derived</w:t>
      </w:r>
      <w:r w:rsidRPr="00D15F16">
        <w:rPr>
          <w:spacing w:val="28"/>
          <w:sz w:val="28"/>
          <w:szCs w:val="28"/>
          <w:lang w:val="en-US"/>
        </w:rPr>
        <w:t xml:space="preserve"> </w:t>
      </w:r>
      <w:r w:rsidRPr="00D15F16">
        <w:rPr>
          <w:sz w:val="28"/>
          <w:szCs w:val="28"/>
          <w:lang w:val="en-US"/>
        </w:rPr>
        <w:t>from</w:t>
      </w:r>
      <w:r w:rsidRPr="00D15F16">
        <w:rPr>
          <w:spacing w:val="18"/>
          <w:sz w:val="28"/>
          <w:szCs w:val="28"/>
          <w:lang w:val="en-US"/>
        </w:rPr>
        <w:t xml:space="preserve"> </w:t>
      </w:r>
      <w:r w:rsidRPr="00D15F16">
        <w:rPr>
          <w:sz w:val="28"/>
          <w:szCs w:val="28"/>
          <w:lang w:val="en-US"/>
        </w:rPr>
        <w:t>Novel</w:t>
      </w:r>
      <w:r w:rsidRPr="00D15F16">
        <w:rPr>
          <w:spacing w:val="18"/>
          <w:sz w:val="28"/>
          <w:szCs w:val="28"/>
          <w:lang w:val="en-US"/>
        </w:rPr>
        <w:t xml:space="preserve"> </w:t>
      </w:r>
      <w:r w:rsidRPr="00D15F16">
        <w:rPr>
          <w:sz w:val="28"/>
          <w:szCs w:val="28"/>
          <w:lang w:val="en-US"/>
        </w:rPr>
        <w:t>Marine</w:t>
      </w:r>
      <w:r w:rsidRPr="00D15F16">
        <w:rPr>
          <w:spacing w:val="29"/>
          <w:sz w:val="28"/>
          <w:szCs w:val="28"/>
          <w:lang w:val="en-US"/>
        </w:rPr>
        <w:t xml:space="preserve"> </w:t>
      </w:r>
      <w:r w:rsidRPr="00D15F16">
        <w:rPr>
          <w:i/>
          <w:sz w:val="28"/>
          <w:szCs w:val="28"/>
          <w:lang w:val="en-US"/>
        </w:rPr>
        <w:t>Bacillus</w:t>
      </w:r>
      <w:r w:rsidRPr="00D15F16">
        <w:rPr>
          <w:sz w:val="28"/>
          <w:szCs w:val="28"/>
          <w:lang w:val="en-US"/>
        </w:rPr>
        <w:t>:</w:t>
      </w:r>
      <w:r w:rsidRPr="00D15F16">
        <w:rPr>
          <w:spacing w:val="18"/>
          <w:sz w:val="28"/>
          <w:szCs w:val="28"/>
          <w:lang w:val="en-US"/>
        </w:rPr>
        <w:t xml:space="preserve"> </w:t>
      </w:r>
      <w:r w:rsidRPr="00D15F16">
        <w:rPr>
          <w:sz w:val="28"/>
          <w:szCs w:val="28"/>
          <w:lang w:val="en-US"/>
        </w:rPr>
        <w:t>Isolation,</w:t>
      </w:r>
      <w:r w:rsidRPr="00D15F16">
        <w:rPr>
          <w:spacing w:val="25"/>
          <w:sz w:val="28"/>
          <w:szCs w:val="28"/>
          <w:lang w:val="en-US"/>
        </w:rPr>
        <w:t xml:space="preserve"> </w:t>
      </w:r>
      <w:r w:rsidRPr="00D15F16">
        <w:rPr>
          <w:sz w:val="28"/>
          <w:szCs w:val="28"/>
          <w:lang w:val="en-US"/>
        </w:rPr>
        <w:t>Characterization</w:t>
      </w:r>
      <w:r w:rsidRPr="00D15F16">
        <w:rPr>
          <w:spacing w:val="23"/>
          <w:sz w:val="28"/>
          <w:szCs w:val="28"/>
          <w:lang w:val="en-US"/>
        </w:rPr>
        <w:t xml:space="preserve"> </w:t>
      </w:r>
      <w:r w:rsidRPr="00D15F16">
        <w:rPr>
          <w:sz w:val="28"/>
          <w:szCs w:val="28"/>
          <w:lang w:val="en-US"/>
        </w:rPr>
        <w:t>Aspect</w:t>
      </w:r>
      <w:r w:rsidRPr="00D15F16">
        <w:rPr>
          <w:spacing w:val="23"/>
          <w:sz w:val="28"/>
          <w:szCs w:val="28"/>
          <w:lang w:val="en-US"/>
        </w:rPr>
        <w:t xml:space="preserve"> </w:t>
      </w:r>
      <w:r w:rsidRPr="00D15F16">
        <w:rPr>
          <w:sz w:val="28"/>
          <w:szCs w:val="28"/>
          <w:lang w:val="en-US"/>
        </w:rPr>
        <w:t>and</w:t>
      </w:r>
      <w:r w:rsidRPr="00D15F16">
        <w:rPr>
          <w:spacing w:val="-67"/>
          <w:sz w:val="28"/>
          <w:szCs w:val="28"/>
          <w:lang w:val="en-US"/>
        </w:rPr>
        <w:t xml:space="preserve"> </w:t>
      </w:r>
      <w:r w:rsidRPr="00D15F16">
        <w:rPr>
          <w:w w:val="95"/>
          <w:sz w:val="28"/>
          <w:szCs w:val="28"/>
          <w:lang w:val="en-US"/>
        </w:rPr>
        <w:t>Biological</w:t>
      </w:r>
      <w:r w:rsidRPr="00D15F16">
        <w:rPr>
          <w:spacing w:val="13"/>
          <w:w w:val="95"/>
          <w:sz w:val="28"/>
          <w:szCs w:val="28"/>
          <w:lang w:val="en-US"/>
        </w:rPr>
        <w:t xml:space="preserve"> </w:t>
      </w:r>
      <w:r w:rsidRPr="00D15F16">
        <w:rPr>
          <w:w w:val="95"/>
          <w:sz w:val="28"/>
          <w:szCs w:val="28"/>
          <w:lang w:val="en-US"/>
        </w:rPr>
        <w:t>Activity</w:t>
      </w:r>
      <w:r w:rsidRPr="00D15F16">
        <w:rPr>
          <w:spacing w:val="6"/>
          <w:w w:val="95"/>
          <w:sz w:val="28"/>
          <w:szCs w:val="28"/>
          <w:lang w:val="en-US"/>
        </w:rPr>
        <w:t xml:space="preserve"> </w:t>
      </w:r>
      <w:r w:rsidRPr="00D15F16">
        <w:rPr>
          <w:w w:val="95"/>
          <w:sz w:val="28"/>
          <w:szCs w:val="28"/>
          <w:lang w:val="en-US"/>
        </w:rPr>
        <w:t>//</w:t>
      </w:r>
      <w:r w:rsidRPr="00D15F16">
        <w:rPr>
          <w:spacing w:val="19"/>
          <w:w w:val="95"/>
          <w:sz w:val="28"/>
          <w:szCs w:val="28"/>
          <w:lang w:val="en-US"/>
        </w:rPr>
        <w:t xml:space="preserve"> </w:t>
      </w:r>
      <w:r w:rsidRPr="00D15F16">
        <w:rPr>
          <w:w w:val="95"/>
          <w:sz w:val="28"/>
          <w:szCs w:val="28"/>
          <w:lang w:val="en-US"/>
        </w:rPr>
        <w:t>Asian</w:t>
      </w:r>
      <w:r w:rsidRPr="00D15F16">
        <w:rPr>
          <w:spacing w:val="7"/>
          <w:w w:val="95"/>
          <w:sz w:val="28"/>
          <w:szCs w:val="28"/>
          <w:lang w:val="en-US"/>
        </w:rPr>
        <w:t xml:space="preserve"> </w:t>
      </w:r>
      <w:r w:rsidRPr="00D15F16">
        <w:rPr>
          <w:w w:val="95"/>
          <w:sz w:val="28"/>
          <w:szCs w:val="28"/>
          <w:lang w:val="en-US"/>
        </w:rPr>
        <w:t>Pac</w:t>
      </w:r>
      <w:r w:rsidRPr="00D15F16">
        <w:rPr>
          <w:spacing w:val="15"/>
          <w:w w:val="95"/>
          <w:sz w:val="28"/>
          <w:szCs w:val="28"/>
          <w:lang w:val="en-US"/>
        </w:rPr>
        <w:t xml:space="preserve"> </w:t>
      </w:r>
      <w:r w:rsidRPr="00D15F16">
        <w:rPr>
          <w:w w:val="95"/>
          <w:sz w:val="28"/>
          <w:szCs w:val="28"/>
          <w:lang w:val="en-US"/>
        </w:rPr>
        <w:t>J</w:t>
      </w:r>
      <w:r w:rsidRPr="00D15F16">
        <w:rPr>
          <w:spacing w:val="21"/>
          <w:w w:val="95"/>
          <w:sz w:val="28"/>
          <w:szCs w:val="28"/>
          <w:lang w:val="en-US"/>
        </w:rPr>
        <w:t xml:space="preserve"> </w:t>
      </w:r>
      <w:r w:rsidRPr="00D15F16">
        <w:rPr>
          <w:w w:val="95"/>
          <w:sz w:val="28"/>
          <w:szCs w:val="28"/>
          <w:lang w:val="en-US"/>
        </w:rPr>
        <w:t>Cancer</w:t>
      </w:r>
      <w:r w:rsidRPr="00D15F16">
        <w:rPr>
          <w:spacing w:val="12"/>
          <w:w w:val="95"/>
          <w:sz w:val="28"/>
          <w:szCs w:val="28"/>
          <w:lang w:val="en-US"/>
        </w:rPr>
        <w:t xml:space="preserve"> </w:t>
      </w:r>
      <w:r w:rsidRPr="00D15F16">
        <w:rPr>
          <w:w w:val="95"/>
          <w:sz w:val="28"/>
          <w:szCs w:val="28"/>
          <w:lang w:val="en-US"/>
        </w:rPr>
        <w:t>Prev.</w:t>
      </w:r>
      <w:r w:rsidRPr="00D15F16">
        <w:rPr>
          <w:spacing w:val="21"/>
          <w:w w:val="95"/>
          <w:sz w:val="28"/>
          <w:szCs w:val="28"/>
          <w:lang w:val="en-US"/>
        </w:rPr>
        <w:t xml:space="preserve"> </w:t>
      </w:r>
      <w:r w:rsidRPr="00D15F16">
        <w:rPr>
          <w:w w:val="95"/>
          <w:sz w:val="28"/>
          <w:szCs w:val="28"/>
          <w:lang w:val="en-US"/>
        </w:rPr>
        <w:t>–</w:t>
      </w:r>
      <w:r w:rsidRPr="00D15F16">
        <w:rPr>
          <w:spacing w:val="13"/>
          <w:w w:val="95"/>
          <w:sz w:val="28"/>
          <w:szCs w:val="28"/>
          <w:lang w:val="en-US"/>
        </w:rPr>
        <w:t xml:space="preserve"> </w:t>
      </w:r>
      <w:r w:rsidRPr="00D15F16">
        <w:rPr>
          <w:w w:val="95"/>
          <w:sz w:val="28"/>
          <w:szCs w:val="28"/>
          <w:lang w:val="en-US"/>
        </w:rPr>
        <w:t>2017.</w:t>
      </w:r>
      <w:r w:rsidRPr="00D15F16">
        <w:rPr>
          <w:spacing w:val="18"/>
          <w:w w:val="95"/>
          <w:sz w:val="28"/>
          <w:szCs w:val="28"/>
          <w:lang w:val="en-US"/>
        </w:rPr>
        <w:t xml:space="preserve"> </w:t>
      </w:r>
      <w:r w:rsidRPr="00D15F16">
        <w:rPr>
          <w:w w:val="95"/>
          <w:sz w:val="28"/>
          <w:szCs w:val="28"/>
          <w:lang w:val="en-US"/>
        </w:rPr>
        <w:t>–</w:t>
      </w:r>
      <w:r w:rsidRPr="00D15F16">
        <w:rPr>
          <w:spacing w:val="13"/>
          <w:w w:val="95"/>
          <w:sz w:val="28"/>
          <w:szCs w:val="28"/>
          <w:lang w:val="en-US"/>
        </w:rPr>
        <w:t xml:space="preserve"> </w:t>
      </w:r>
      <w:r w:rsidRPr="00D15F16">
        <w:rPr>
          <w:w w:val="95"/>
          <w:sz w:val="28"/>
          <w:szCs w:val="28"/>
          <w:lang w:val="en-US"/>
        </w:rPr>
        <w:t>Vol.</w:t>
      </w:r>
      <w:r w:rsidRPr="00D15F16">
        <w:rPr>
          <w:spacing w:val="16"/>
          <w:w w:val="95"/>
          <w:sz w:val="28"/>
          <w:szCs w:val="28"/>
          <w:lang w:val="en-US"/>
        </w:rPr>
        <w:t xml:space="preserve"> </w:t>
      </w:r>
      <w:r w:rsidRPr="00D15F16">
        <w:rPr>
          <w:w w:val="95"/>
          <w:sz w:val="28"/>
          <w:szCs w:val="28"/>
          <w:lang w:val="en-US"/>
        </w:rPr>
        <w:t>18(7).</w:t>
      </w:r>
      <w:r w:rsidRPr="00D15F16">
        <w:rPr>
          <w:spacing w:val="18"/>
          <w:w w:val="95"/>
          <w:sz w:val="28"/>
          <w:szCs w:val="28"/>
          <w:lang w:val="en-US"/>
        </w:rPr>
        <w:t xml:space="preserve"> </w:t>
      </w:r>
      <w:r w:rsidRPr="00D15F16">
        <w:rPr>
          <w:w w:val="95"/>
          <w:sz w:val="28"/>
          <w:szCs w:val="28"/>
          <w:lang w:val="en-US"/>
        </w:rPr>
        <w:t>–</w:t>
      </w:r>
      <w:r w:rsidRPr="00D15F16">
        <w:rPr>
          <w:spacing w:val="15"/>
          <w:w w:val="95"/>
          <w:sz w:val="28"/>
          <w:szCs w:val="28"/>
          <w:lang w:val="en-US"/>
        </w:rPr>
        <w:t xml:space="preserve"> </w:t>
      </w:r>
      <w:r w:rsidRPr="00D15F16">
        <w:rPr>
          <w:w w:val="95"/>
          <w:sz w:val="28"/>
          <w:szCs w:val="28"/>
          <w:lang w:val="en-US"/>
        </w:rPr>
        <w:t>P.</w:t>
      </w:r>
      <w:r w:rsidRPr="00D15F16">
        <w:rPr>
          <w:spacing w:val="16"/>
          <w:w w:val="95"/>
          <w:sz w:val="28"/>
          <w:szCs w:val="28"/>
          <w:lang w:val="en-US"/>
        </w:rPr>
        <w:t xml:space="preserve"> </w:t>
      </w:r>
      <w:r w:rsidRPr="00D15F16">
        <w:rPr>
          <w:w w:val="95"/>
          <w:sz w:val="28"/>
          <w:szCs w:val="28"/>
          <w:lang w:val="en-US"/>
        </w:rPr>
        <w:t>1847-1854.</w:t>
      </w:r>
      <w:r w:rsidRPr="00D15F16">
        <w:rPr>
          <w:spacing w:val="-63"/>
          <w:w w:val="95"/>
          <w:sz w:val="28"/>
          <w:szCs w:val="28"/>
          <w:lang w:val="en-US"/>
        </w:rPr>
        <w:t xml:space="preserve">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Su</w:t>
      </w:r>
      <w:r w:rsidRPr="00D15F16">
        <w:rPr>
          <w:spacing w:val="-5"/>
          <w:sz w:val="28"/>
          <w:szCs w:val="28"/>
          <w:lang w:val="en-US"/>
        </w:rPr>
        <w:t xml:space="preserve"> </w:t>
      </w:r>
      <w:r w:rsidRPr="00D15F16">
        <w:rPr>
          <w:sz w:val="28"/>
          <w:szCs w:val="28"/>
          <w:lang w:val="en-US"/>
        </w:rPr>
        <w:t>Y.,</w:t>
      </w:r>
      <w:r w:rsidRPr="00D15F16">
        <w:rPr>
          <w:spacing w:val="2"/>
          <w:sz w:val="28"/>
          <w:szCs w:val="28"/>
          <w:lang w:val="en-US"/>
        </w:rPr>
        <w:t xml:space="preserve"> </w:t>
      </w:r>
      <w:r w:rsidRPr="00D15F16">
        <w:rPr>
          <w:sz w:val="28"/>
          <w:szCs w:val="28"/>
          <w:lang w:val="en-US"/>
        </w:rPr>
        <w:t>Liu</w:t>
      </w:r>
      <w:r w:rsidRPr="00D15F16">
        <w:rPr>
          <w:spacing w:val="-6"/>
          <w:sz w:val="28"/>
          <w:szCs w:val="28"/>
          <w:lang w:val="en-US"/>
        </w:rPr>
        <w:t xml:space="preserve"> </w:t>
      </w:r>
      <w:r w:rsidRPr="00D15F16">
        <w:rPr>
          <w:sz w:val="28"/>
          <w:szCs w:val="28"/>
          <w:lang w:val="en-US"/>
        </w:rPr>
        <w:t>C.,</w:t>
      </w:r>
      <w:r w:rsidRPr="00D15F16">
        <w:rPr>
          <w:spacing w:val="2"/>
          <w:sz w:val="28"/>
          <w:szCs w:val="28"/>
          <w:lang w:val="en-US"/>
        </w:rPr>
        <w:t xml:space="preserve"> </w:t>
      </w:r>
      <w:r w:rsidRPr="00D15F16">
        <w:rPr>
          <w:sz w:val="28"/>
          <w:szCs w:val="28"/>
          <w:lang w:val="en-US"/>
        </w:rPr>
        <w:t>Fang</w:t>
      </w:r>
      <w:r w:rsidRPr="00D15F16">
        <w:rPr>
          <w:spacing w:val="-1"/>
          <w:sz w:val="28"/>
          <w:szCs w:val="28"/>
          <w:lang w:val="en-US"/>
        </w:rPr>
        <w:t xml:space="preserve"> </w:t>
      </w:r>
      <w:r w:rsidRPr="00D15F16">
        <w:rPr>
          <w:sz w:val="28"/>
          <w:szCs w:val="28"/>
          <w:lang w:val="en-US"/>
        </w:rPr>
        <w:t>H.,</w:t>
      </w:r>
      <w:r w:rsidRPr="00D15F16">
        <w:rPr>
          <w:spacing w:val="2"/>
          <w:sz w:val="28"/>
          <w:szCs w:val="28"/>
          <w:lang w:val="en-US"/>
        </w:rPr>
        <w:t xml:space="preserve"> </w:t>
      </w:r>
      <w:r w:rsidRPr="00D15F16">
        <w:rPr>
          <w:sz w:val="28"/>
          <w:szCs w:val="28"/>
          <w:lang w:val="en-US"/>
        </w:rPr>
        <w:t>Zhang</w:t>
      </w:r>
      <w:r w:rsidRPr="00D15F16">
        <w:rPr>
          <w:spacing w:val="-5"/>
          <w:sz w:val="28"/>
          <w:szCs w:val="28"/>
          <w:lang w:val="en-US"/>
        </w:rPr>
        <w:t xml:space="preserve"> </w:t>
      </w:r>
      <w:r w:rsidRPr="00D15F16">
        <w:rPr>
          <w:sz w:val="28"/>
          <w:szCs w:val="28"/>
          <w:lang w:val="en-US"/>
        </w:rPr>
        <w:t>D.</w:t>
      </w:r>
      <w:r w:rsidRPr="00D15F16">
        <w:rPr>
          <w:spacing w:val="8"/>
          <w:sz w:val="28"/>
          <w:szCs w:val="28"/>
          <w:lang w:val="en-US"/>
        </w:rPr>
        <w:t xml:space="preserve"> </w:t>
      </w:r>
      <w:r w:rsidRPr="00D15F16">
        <w:rPr>
          <w:i/>
          <w:sz w:val="28"/>
          <w:szCs w:val="28"/>
          <w:lang w:val="en-US"/>
        </w:rPr>
        <w:t>Bacillus subtilis</w:t>
      </w:r>
      <w:r w:rsidRPr="00D15F16">
        <w:rPr>
          <w:sz w:val="28"/>
          <w:szCs w:val="28"/>
          <w:lang w:val="en-US"/>
        </w:rPr>
        <w:t>:</w:t>
      </w:r>
      <w:r w:rsidRPr="00D15F16">
        <w:rPr>
          <w:spacing w:val="-6"/>
          <w:sz w:val="28"/>
          <w:szCs w:val="28"/>
          <w:lang w:val="en-US"/>
        </w:rPr>
        <w:t xml:space="preserve"> </w:t>
      </w:r>
      <w:r w:rsidRPr="00D15F16">
        <w:rPr>
          <w:sz w:val="28"/>
          <w:szCs w:val="28"/>
          <w:lang w:val="en-US"/>
        </w:rPr>
        <w:t>a</w:t>
      </w:r>
      <w:r w:rsidRPr="00D15F16">
        <w:rPr>
          <w:spacing w:val="1"/>
          <w:sz w:val="28"/>
          <w:szCs w:val="28"/>
          <w:lang w:val="en-US"/>
        </w:rPr>
        <w:t xml:space="preserve"> </w:t>
      </w:r>
      <w:r w:rsidRPr="00D15F16">
        <w:rPr>
          <w:sz w:val="28"/>
          <w:szCs w:val="28"/>
          <w:lang w:val="en-US"/>
        </w:rPr>
        <w:t>universal</w:t>
      </w:r>
      <w:r w:rsidRPr="00D15F16">
        <w:rPr>
          <w:spacing w:val="-6"/>
          <w:sz w:val="28"/>
          <w:szCs w:val="28"/>
          <w:lang w:val="en-US"/>
        </w:rPr>
        <w:t xml:space="preserve"> </w:t>
      </w:r>
      <w:r w:rsidRPr="00D15F16">
        <w:rPr>
          <w:sz w:val="28"/>
          <w:szCs w:val="28"/>
          <w:lang w:val="en-US"/>
        </w:rPr>
        <w:t>cell</w:t>
      </w:r>
      <w:r w:rsidRPr="00D15F16">
        <w:rPr>
          <w:spacing w:val="-2"/>
          <w:sz w:val="28"/>
          <w:szCs w:val="28"/>
          <w:lang w:val="en-US"/>
        </w:rPr>
        <w:t xml:space="preserve"> </w:t>
      </w:r>
      <w:r w:rsidRPr="00D15F16">
        <w:rPr>
          <w:sz w:val="28"/>
          <w:szCs w:val="28"/>
          <w:lang w:val="en-US"/>
        </w:rPr>
        <w:t>factory for</w:t>
      </w:r>
      <w:r w:rsidRPr="00D15F16">
        <w:rPr>
          <w:spacing w:val="14"/>
          <w:sz w:val="28"/>
          <w:szCs w:val="28"/>
          <w:lang w:val="en-US"/>
        </w:rPr>
        <w:t xml:space="preserve"> </w:t>
      </w:r>
      <w:r w:rsidRPr="00D15F16">
        <w:rPr>
          <w:sz w:val="28"/>
          <w:szCs w:val="28"/>
          <w:lang w:val="en-US"/>
        </w:rPr>
        <w:t>industry,</w:t>
      </w:r>
      <w:r w:rsidRPr="00D15F16">
        <w:rPr>
          <w:spacing w:val="14"/>
          <w:sz w:val="28"/>
          <w:szCs w:val="28"/>
          <w:lang w:val="en-US"/>
        </w:rPr>
        <w:t xml:space="preserve"> </w:t>
      </w:r>
      <w:r w:rsidRPr="00D15F16">
        <w:rPr>
          <w:sz w:val="28"/>
          <w:szCs w:val="28"/>
          <w:lang w:val="en-US"/>
        </w:rPr>
        <w:t>agriculture,</w:t>
      </w:r>
      <w:r w:rsidRPr="00D15F16">
        <w:rPr>
          <w:spacing w:val="14"/>
          <w:sz w:val="28"/>
          <w:szCs w:val="28"/>
          <w:lang w:val="en-US"/>
        </w:rPr>
        <w:t xml:space="preserve"> </w:t>
      </w:r>
      <w:r w:rsidRPr="00D15F16">
        <w:rPr>
          <w:sz w:val="28"/>
          <w:szCs w:val="28"/>
          <w:lang w:val="en-US"/>
        </w:rPr>
        <w:t>biomaterials</w:t>
      </w:r>
      <w:r w:rsidRPr="00D15F16">
        <w:rPr>
          <w:spacing w:val="13"/>
          <w:sz w:val="28"/>
          <w:szCs w:val="28"/>
          <w:lang w:val="en-US"/>
        </w:rPr>
        <w:t xml:space="preserve"> </w:t>
      </w:r>
      <w:r w:rsidRPr="00D15F16">
        <w:rPr>
          <w:sz w:val="28"/>
          <w:szCs w:val="28"/>
          <w:lang w:val="en-US"/>
        </w:rPr>
        <w:t>and</w:t>
      </w:r>
      <w:r w:rsidRPr="00D15F16">
        <w:rPr>
          <w:spacing w:val="17"/>
          <w:sz w:val="28"/>
          <w:szCs w:val="28"/>
          <w:lang w:val="en-US"/>
        </w:rPr>
        <w:t xml:space="preserve"> </w:t>
      </w:r>
      <w:r w:rsidRPr="00D15F16">
        <w:rPr>
          <w:sz w:val="28"/>
          <w:szCs w:val="28"/>
          <w:lang w:val="en-US"/>
        </w:rPr>
        <w:t>medicine</w:t>
      </w:r>
      <w:r w:rsidRPr="00D15F16">
        <w:rPr>
          <w:spacing w:val="12"/>
          <w:sz w:val="28"/>
          <w:szCs w:val="28"/>
          <w:lang w:val="en-US"/>
        </w:rPr>
        <w:t xml:space="preserve"> </w:t>
      </w:r>
      <w:r w:rsidRPr="00D15F16">
        <w:rPr>
          <w:sz w:val="28"/>
          <w:szCs w:val="28"/>
          <w:lang w:val="en-US"/>
        </w:rPr>
        <w:t>//</w:t>
      </w:r>
      <w:r w:rsidRPr="00D15F16">
        <w:rPr>
          <w:spacing w:val="10"/>
          <w:sz w:val="28"/>
          <w:szCs w:val="28"/>
          <w:lang w:val="en-US"/>
        </w:rPr>
        <w:t xml:space="preserve"> </w:t>
      </w:r>
      <w:r w:rsidRPr="00D15F16">
        <w:rPr>
          <w:sz w:val="28"/>
          <w:szCs w:val="28"/>
          <w:lang w:val="en-US"/>
        </w:rPr>
        <w:t>Microb</w:t>
      </w:r>
      <w:r w:rsidRPr="00D15F16">
        <w:rPr>
          <w:spacing w:val="12"/>
          <w:sz w:val="28"/>
          <w:szCs w:val="28"/>
          <w:lang w:val="en-US"/>
        </w:rPr>
        <w:t xml:space="preserve"> </w:t>
      </w:r>
      <w:r w:rsidRPr="00D15F16">
        <w:rPr>
          <w:sz w:val="28"/>
          <w:szCs w:val="28"/>
          <w:lang w:val="en-US"/>
        </w:rPr>
        <w:t>Cell</w:t>
      </w:r>
      <w:r w:rsidRPr="00D15F16">
        <w:rPr>
          <w:spacing w:val="10"/>
          <w:sz w:val="28"/>
          <w:szCs w:val="28"/>
          <w:lang w:val="en-US"/>
        </w:rPr>
        <w:t xml:space="preserve"> </w:t>
      </w:r>
      <w:r w:rsidRPr="00D15F16">
        <w:rPr>
          <w:sz w:val="28"/>
          <w:szCs w:val="28"/>
          <w:lang w:val="en-US"/>
        </w:rPr>
        <w:t>Fact.</w:t>
      </w:r>
      <w:r w:rsidRPr="00D15F16">
        <w:rPr>
          <w:spacing w:val="25"/>
          <w:sz w:val="28"/>
          <w:szCs w:val="28"/>
          <w:lang w:val="en-US"/>
        </w:rPr>
        <w:t xml:space="preserve"> </w:t>
      </w:r>
      <w:r w:rsidRPr="00D15F16">
        <w:rPr>
          <w:sz w:val="28"/>
          <w:szCs w:val="28"/>
          <w:lang w:val="en-US"/>
        </w:rPr>
        <w:t>–</w:t>
      </w:r>
      <w:r w:rsidRPr="00D15F16">
        <w:rPr>
          <w:spacing w:val="12"/>
          <w:sz w:val="28"/>
          <w:szCs w:val="28"/>
          <w:lang w:val="en-US"/>
        </w:rPr>
        <w:t xml:space="preserve"> </w:t>
      </w:r>
      <w:r w:rsidRPr="00D15F16">
        <w:rPr>
          <w:sz w:val="28"/>
          <w:szCs w:val="28"/>
          <w:lang w:val="en-US"/>
        </w:rPr>
        <w:t>2020.</w:t>
      </w:r>
      <w:r w:rsidRPr="00D15F16">
        <w:rPr>
          <w:spacing w:val="15"/>
          <w:sz w:val="28"/>
          <w:szCs w:val="28"/>
          <w:lang w:val="en-US"/>
        </w:rPr>
        <w:t xml:space="preserve"> </w:t>
      </w:r>
      <w:r w:rsidRPr="00D15F16">
        <w:rPr>
          <w:sz w:val="28"/>
          <w:szCs w:val="28"/>
          <w:lang w:val="en-US"/>
        </w:rPr>
        <w:t>– Vol. 19(1).</w:t>
      </w:r>
      <w:r w:rsidRPr="00D15F16">
        <w:rPr>
          <w:spacing w:val="2"/>
          <w:sz w:val="28"/>
          <w:szCs w:val="28"/>
          <w:lang w:val="en-US"/>
        </w:rPr>
        <w:t xml:space="preserve"> –</w:t>
      </w:r>
      <w:r w:rsidRPr="00D15F16">
        <w:rPr>
          <w:sz w:val="28"/>
          <w:szCs w:val="28"/>
          <w:lang w:val="en-US"/>
        </w:rPr>
        <w:t>173</w:t>
      </w:r>
      <w:r w:rsidRPr="00D15F16">
        <w:rPr>
          <w:sz w:val="28"/>
          <w:szCs w:val="28"/>
          <w:lang w:val="ru-RU"/>
        </w:rPr>
        <w:t>р</w:t>
      </w:r>
      <w:r w:rsidRPr="00D15F16">
        <w:rPr>
          <w:sz w:val="28"/>
          <w:szCs w:val="28"/>
          <w:lang w:val="en-US"/>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eastAsia="ru-RU"/>
        </w:rPr>
      </w:pPr>
      <w:r w:rsidRPr="00D15F16">
        <w:rPr>
          <w:sz w:val="28"/>
          <w:szCs w:val="28"/>
          <w:lang w:val="en-US"/>
        </w:rPr>
        <w:t xml:space="preserve"> </w:t>
      </w:r>
      <w:r w:rsidRPr="00D15F16">
        <w:rPr>
          <w:sz w:val="28"/>
          <w:szCs w:val="28"/>
        </w:rPr>
        <w:t>Осипова И.Г., Михайлова Н.А., Сорокулова И.Б. и др. Споровые</w:t>
      </w:r>
      <w:r w:rsidRPr="00D15F16">
        <w:rPr>
          <w:spacing w:val="1"/>
          <w:sz w:val="28"/>
          <w:szCs w:val="28"/>
        </w:rPr>
        <w:t xml:space="preserve"> </w:t>
      </w:r>
      <w:r w:rsidRPr="00D15F16">
        <w:rPr>
          <w:sz w:val="28"/>
          <w:szCs w:val="28"/>
        </w:rPr>
        <w:t>пробиотики</w:t>
      </w:r>
      <w:r w:rsidRPr="00D15F16">
        <w:rPr>
          <w:spacing w:val="-1"/>
          <w:sz w:val="28"/>
          <w:szCs w:val="28"/>
        </w:rPr>
        <w:t xml:space="preserve"> </w:t>
      </w:r>
      <w:r w:rsidRPr="00D15F16">
        <w:rPr>
          <w:sz w:val="28"/>
          <w:szCs w:val="28"/>
        </w:rPr>
        <w:t>//</w:t>
      </w:r>
      <w:r w:rsidRPr="00D15F16">
        <w:rPr>
          <w:spacing w:val="-1"/>
          <w:sz w:val="28"/>
          <w:szCs w:val="28"/>
        </w:rPr>
        <w:t xml:space="preserve"> </w:t>
      </w:r>
      <w:r w:rsidRPr="00D15F16">
        <w:rPr>
          <w:sz w:val="28"/>
          <w:szCs w:val="28"/>
        </w:rPr>
        <w:t>Журн.</w:t>
      </w:r>
      <w:r w:rsidRPr="00D15F16">
        <w:rPr>
          <w:spacing w:val="2"/>
          <w:sz w:val="28"/>
          <w:szCs w:val="28"/>
        </w:rPr>
        <w:t xml:space="preserve"> </w:t>
      </w:r>
      <w:r w:rsidRPr="00D15F16">
        <w:rPr>
          <w:sz w:val="28"/>
          <w:szCs w:val="28"/>
        </w:rPr>
        <w:t>микробиол.</w:t>
      </w:r>
      <w:r w:rsidRPr="00D15F16">
        <w:rPr>
          <w:spacing w:val="7"/>
          <w:sz w:val="28"/>
          <w:szCs w:val="28"/>
        </w:rPr>
        <w:t xml:space="preserve"> </w:t>
      </w:r>
      <w:r w:rsidRPr="00D15F16">
        <w:rPr>
          <w:sz w:val="28"/>
          <w:szCs w:val="28"/>
        </w:rPr>
        <w:t>–</w:t>
      </w:r>
      <w:r w:rsidRPr="00D15F16">
        <w:rPr>
          <w:spacing w:val="1"/>
          <w:sz w:val="28"/>
          <w:szCs w:val="28"/>
        </w:rPr>
        <w:t xml:space="preserve"> </w:t>
      </w:r>
      <w:r w:rsidRPr="00D15F16">
        <w:rPr>
          <w:sz w:val="28"/>
          <w:szCs w:val="28"/>
        </w:rPr>
        <w:t>2003.</w:t>
      </w:r>
      <w:r w:rsidRPr="00D15F16">
        <w:rPr>
          <w:spacing w:val="3"/>
          <w:sz w:val="28"/>
          <w:szCs w:val="28"/>
        </w:rPr>
        <w:t xml:space="preserve"> </w:t>
      </w:r>
      <w:r w:rsidRPr="00D15F16">
        <w:rPr>
          <w:sz w:val="28"/>
          <w:szCs w:val="28"/>
        </w:rPr>
        <w:t>–</w:t>
      </w:r>
      <w:r w:rsidRPr="00D15F16">
        <w:rPr>
          <w:spacing w:val="1"/>
          <w:sz w:val="28"/>
          <w:szCs w:val="28"/>
        </w:rPr>
        <w:t xml:space="preserve"> </w:t>
      </w:r>
      <w:r w:rsidRPr="00D15F16">
        <w:rPr>
          <w:sz w:val="28"/>
          <w:szCs w:val="28"/>
        </w:rPr>
        <w:t>№</w:t>
      </w:r>
      <w:r w:rsidRPr="00D15F16">
        <w:rPr>
          <w:spacing w:val="-1"/>
          <w:sz w:val="28"/>
          <w:szCs w:val="28"/>
        </w:rPr>
        <w:t xml:space="preserve"> </w:t>
      </w:r>
      <w:r w:rsidRPr="00D15F16">
        <w:rPr>
          <w:sz w:val="28"/>
          <w:szCs w:val="28"/>
        </w:rPr>
        <w:t>3.</w:t>
      </w:r>
      <w:r w:rsidRPr="00D15F16">
        <w:rPr>
          <w:spacing w:val="4"/>
          <w:sz w:val="28"/>
          <w:szCs w:val="28"/>
        </w:rPr>
        <w:t xml:space="preserve"> </w:t>
      </w:r>
      <w:r w:rsidRPr="00D15F16">
        <w:rPr>
          <w:sz w:val="28"/>
          <w:szCs w:val="28"/>
        </w:rPr>
        <w:t>–</w:t>
      </w:r>
      <w:r w:rsidRPr="00D15F16">
        <w:rPr>
          <w:spacing w:val="1"/>
          <w:sz w:val="28"/>
          <w:szCs w:val="28"/>
        </w:rPr>
        <w:t xml:space="preserve"> </w:t>
      </w:r>
      <w:r w:rsidRPr="00D15F16">
        <w:rPr>
          <w:sz w:val="28"/>
          <w:szCs w:val="28"/>
        </w:rPr>
        <w:t>С.</w:t>
      </w:r>
      <w:r w:rsidRPr="00D15F16">
        <w:rPr>
          <w:spacing w:val="-2"/>
          <w:sz w:val="28"/>
          <w:szCs w:val="28"/>
        </w:rPr>
        <w:t xml:space="preserve"> </w:t>
      </w:r>
      <w:r w:rsidRPr="00D15F16">
        <w:rPr>
          <w:sz w:val="28"/>
          <w:szCs w:val="28"/>
        </w:rPr>
        <w:t>113-119</w:t>
      </w:r>
      <w:r w:rsidRPr="00D15F16">
        <w:rPr>
          <w:sz w:val="28"/>
          <w:szCs w:val="28"/>
          <w:lang w:val="ru-RU"/>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 xml:space="preserve">Sorokulova I. Modern Status and Perspectives of </w:t>
      </w:r>
      <w:r w:rsidRPr="00D15F16">
        <w:rPr>
          <w:i/>
          <w:sz w:val="28"/>
          <w:szCs w:val="28"/>
          <w:lang w:val="en-US"/>
        </w:rPr>
        <w:t xml:space="preserve">Bacillus </w:t>
      </w:r>
      <w:r w:rsidRPr="00D15F16">
        <w:rPr>
          <w:sz w:val="28"/>
          <w:szCs w:val="28"/>
          <w:lang w:val="en-US"/>
        </w:rPr>
        <w:t>Bacteria as</w:t>
      </w:r>
      <w:r w:rsidRPr="00D15F16">
        <w:rPr>
          <w:spacing w:val="1"/>
          <w:sz w:val="28"/>
          <w:szCs w:val="28"/>
          <w:lang w:val="en-US"/>
        </w:rPr>
        <w:t xml:space="preserve"> </w:t>
      </w:r>
      <w:r w:rsidRPr="00D15F16">
        <w:rPr>
          <w:sz w:val="28"/>
          <w:szCs w:val="28"/>
          <w:lang w:val="en-US"/>
        </w:rPr>
        <w:t>Probiotics</w:t>
      </w:r>
      <w:r w:rsidRPr="00D15F16">
        <w:rPr>
          <w:spacing w:val="2"/>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J</w:t>
      </w:r>
      <w:r w:rsidRPr="00D15F16">
        <w:rPr>
          <w:spacing w:val="2"/>
          <w:sz w:val="28"/>
          <w:szCs w:val="28"/>
          <w:lang w:val="en-US"/>
        </w:rPr>
        <w:t xml:space="preserve"> </w:t>
      </w:r>
      <w:r w:rsidRPr="00D15F16">
        <w:rPr>
          <w:sz w:val="28"/>
          <w:szCs w:val="28"/>
          <w:lang w:val="en-US"/>
        </w:rPr>
        <w:t>Prob Health.</w:t>
      </w:r>
      <w:r w:rsidRPr="00D15F16">
        <w:rPr>
          <w:spacing w:val="6"/>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2013.</w:t>
      </w:r>
      <w:r w:rsidRPr="00D15F16">
        <w:rPr>
          <w:spacing w:val="3"/>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Vol.</w:t>
      </w:r>
      <w:r w:rsidRPr="00D15F16">
        <w:rPr>
          <w:spacing w:val="3"/>
          <w:sz w:val="28"/>
          <w:szCs w:val="28"/>
          <w:lang w:val="en-US"/>
        </w:rPr>
        <w:t xml:space="preserve"> </w:t>
      </w:r>
      <w:r w:rsidRPr="00D15F16">
        <w:rPr>
          <w:sz w:val="28"/>
          <w:szCs w:val="28"/>
          <w:lang w:val="en-US"/>
        </w:rPr>
        <w:t>1.</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 xml:space="preserve">106 </w:t>
      </w:r>
      <w:r w:rsidRPr="00D15F16">
        <w:rPr>
          <w:sz w:val="28"/>
          <w:szCs w:val="28"/>
          <w:lang w:val="ru-RU"/>
        </w:rPr>
        <w:t>р</w:t>
      </w:r>
      <w:r w:rsidRPr="00D15F16">
        <w:rPr>
          <w:sz w:val="28"/>
          <w:szCs w:val="28"/>
          <w:lang w:val="en-US"/>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Ng S.C., Hart A.L., Kamm M.A., Stagg A.J., Knight S.C.Mechanisms of</w:t>
      </w:r>
      <w:r w:rsidRPr="00D15F16">
        <w:rPr>
          <w:spacing w:val="1"/>
          <w:sz w:val="28"/>
          <w:szCs w:val="28"/>
          <w:lang w:val="en-US"/>
        </w:rPr>
        <w:t xml:space="preserve"> </w:t>
      </w:r>
      <w:r w:rsidRPr="00D15F16">
        <w:rPr>
          <w:sz w:val="28"/>
          <w:szCs w:val="28"/>
          <w:lang w:val="en-US"/>
        </w:rPr>
        <w:t>action of probiotics: recent advances // Inflamm Bowel Dis. – 2009. – Vol. 15(2). –</w:t>
      </w:r>
      <w:r w:rsidRPr="00D15F16">
        <w:rPr>
          <w:spacing w:val="-67"/>
          <w:sz w:val="28"/>
          <w:szCs w:val="28"/>
          <w:lang w:val="en-US"/>
        </w:rPr>
        <w:t xml:space="preserve">    </w:t>
      </w:r>
      <w:r w:rsidRPr="00D15F16">
        <w:rPr>
          <w:sz w:val="28"/>
          <w:szCs w:val="28"/>
          <w:lang w:val="en-US"/>
        </w:rPr>
        <w:t>P.</w:t>
      </w:r>
      <w:r w:rsidRPr="00D15F16">
        <w:rPr>
          <w:spacing w:val="3"/>
          <w:sz w:val="28"/>
          <w:szCs w:val="28"/>
          <w:lang w:val="en-US"/>
        </w:rPr>
        <w:t xml:space="preserve"> </w:t>
      </w:r>
      <w:r w:rsidRPr="00D15F16">
        <w:rPr>
          <w:sz w:val="28"/>
          <w:szCs w:val="28"/>
          <w:lang w:val="en-US"/>
        </w:rPr>
        <w:t>300-10.</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pacing w:val="-1"/>
          <w:sz w:val="28"/>
          <w:szCs w:val="28"/>
          <w:lang w:val="en-US"/>
        </w:rPr>
        <w:t>Yan</w:t>
      </w:r>
      <w:r w:rsidRPr="00D15F16">
        <w:rPr>
          <w:spacing w:val="-17"/>
          <w:sz w:val="28"/>
          <w:szCs w:val="28"/>
          <w:lang w:val="en-US"/>
        </w:rPr>
        <w:t xml:space="preserve"> </w:t>
      </w:r>
      <w:r w:rsidRPr="00D15F16">
        <w:rPr>
          <w:spacing w:val="-1"/>
          <w:sz w:val="28"/>
          <w:szCs w:val="28"/>
          <w:lang w:val="en-US"/>
        </w:rPr>
        <w:t>F.,</w:t>
      </w:r>
      <w:r w:rsidRPr="00D15F16">
        <w:rPr>
          <w:spacing w:val="-9"/>
          <w:sz w:val="28"/>
          <w:szCs w:val="28"/>
          <w:lang w:val="en-US"/>
        </w:rPr>
        <w:t xml:space="preserve"> </w:t>
      </w:r>
      <w:r w:rsidRPr="00D15F16">
        <w:rPr>
          <w:spacing w:val="-1"/>
          <w:sz w:val="28"/>
          <w:szCs w:val="28"/>
          <w:lang w:val="en-US"/>
        </w:rPr>
        <w:t>Polk</w:t>
      </w:r>
      <w:r w:rsidRPr="00D15F16">
        <w:rPr>
          <w:spacing w:val="-12"/>
          <w:sz w:val="28"/>
          <w:szCs w:val="28"/>
          <w:lang w:val="en-US"/>
        </w:rPr>
        <w:t xml:space="preserve"> </w:t>
      </w:r>
      <w:r w:rsidRPr="00D15F16">
        <w:rPr>
          <w:spacing w:val="-1"/>
          <w:sz w:val="28"/>
          <w:szCs w:val="28"/>
          <w:lang w:val="en-US"/>
        </w:rPr>
        <w:t>D.B.</w:t>
      </w:r>
      <w:r w:rsidRPr="00D15F16">
        <w:rPr>
          <w:spacing w:val="-9"/>
          <w:sz w:val="28"/>
          <w:szCs w:val="28"/>
          <w:lang w:val="en-US"/>
        </w:rPr>
        <w:t xml:space="preserve"> </w:t>
      </w:r>
      <w:r w:rsidRPr="00D15F16">
        <w:rPr>
          <w:spacing w:val="-1"/>
          <w:sz w:val="28"/>
          <w:szCs w:val="28"/>
          <w:lang w:val="en-US"/>
        </w:rPr>
        <w:t>Probiotics:</w:t>
      </w:r>
      <w:r w:rsidRPr="00D15F16">
        <w:rPr>
          <w:spacing w:val="-16"/>
          <w:sz w:val="28"/>
          <w:szCs w:val="28"/>
          <w:lang w:val="en-US"/>
        </w:rPr>
        <w:t xml:space="preserve"> </w:t>
      </w:r>
      <w:r w:rsidRPr="00D15F16">
        <w:rPr>
          <w:spacing w:val="-1"/>
          <w:sz w:val="28"/>
          <w:szCs w:val="28"/>
          <w:lang w:val="en-US"/>
        </w:rPr>
        <w:t>progress</w:t>
      </w:r>
      <w:r w:rsidRPr="00D15F16">
        <w:rPr>
          <w:spacing w:val="-10"/>
          <w:sz w:val="28"/>
          <w:szCs w:val="28"/>
          <w:lang w:val="en-US"/>
        </w:rPr>
        <w:t xml:space="preserve"> </w:t>
      </w:r>
      <w:r w:rsidRPr="00D15F16">
        <w:rPr>
          <w:spacing w:val="-1"/>
          <w:sz w:val="28"/>
          <w:szCs w:val="28"/>
          <w:lang w:val="en-US"/>
        </w:rPr>
        <w:t>toward</w:t>
      </w:r>
      <w:r w:rsidRPr="00D15F16">
        <w:rPr>
          <w:spacing w:val="-11"/>
          <w:sz w:val="28"/>
          <w:szCs w:val="28"/>
          <w:lang w:val="en-US"/>
        </w:rPr>
        <w:t xml:space="preserve"> </w:t>
      </w:r>
      <w:r w:rsidRPr="00D15F16">
        <w:rPr>
          <w:sz w:val="28"/>
          <w:szCs w:val="28"/>
          <w:lang w:val="en-US"/>
        </w:rPr>
        <w:t>novel</w:t>
      </w:r>
      <w:r w:rsidRPr="00D15F16">
        <w:rPr>
          <w:spacing w:val="-17"/>
          <w:sz w:val="28"/>
          <w:szCs w:val="28"/>
          <w:lang w:val="en-US"/>
        </w:rPr>
        <w:t xml:space="preserve"> </w:t>
      </w:r>
      <w:r w:rsidRPr="00D15F16">
        <w:rPr>
          <w:sz w:val="28"/>
          <w:szCs w:val="28"/>
          <w:lang w:val="en-US"/>
        </w:rPr>
        <w:t>therapies</w:t>
      </w:r>
      <w:r w:rsidRPr="00D15F16">
        <w:rPr>
          <w:spacing w:val="-4"/>
          <w:sz w:val="28"/>
          <w:szCs w:val="28"/>
          <w:lang w:val="en-US"/>
        </w:rPr>
        <w:t xml:space="preserve"> </w:t>
      </w:r>
      <w:r w:rsidRPr="00D15F16">
        <w:rPr>
          <w:sz w:val="28"/>
          <w:szCs w:val="28"/>
          <w:lang w:val="en-US"/>
        </w:rPr>
        <w:t>for</w:t>
      </w:r>
      <w:r w:rsidRPr="00D15F16">
        <w:rPr>
          <w:spacing w:val="-14"/>
          <w:sz w:val="28"/>
          <w:szCs w:val="28"/>
          <w:lang w:val="en-US"/>
        </w:rPr>
        <w:t xml:space="preserve"> </w:t>
      </w:r>
      <w:r w:rsidRPr="00D15F16">
        <w:rPr>
          <w:sz w:val="28"/>
          <w:szCs w:val="28"/>
          <w:lang w:val="en-US"/>
        </w:rPr>
        <w:t>intestinal</w:t>
      </w:r>
      <w:r w:rsidRPr="00D15F16">
        <w:rPr>
          <w:spacing w:val="-67"/>
          <w:sz w:val="28"/>
          <w:szCs w:val="28"/>
          <w:lang w:val="en-US"/>
        </w:rPr>
        <w:t xml:space="preserve"> </w:t>
      </w:r>
      <w:r w:rsidRPr="00D15F16">
        <w:rPr>
          <w:sz w:val="28"/>
          <w:szCs w:val="28"/>
          <w:lang w:val="en-US"/>
        </w:rPr>
        <w:t>diseases</w:t>
      </w:r>
      <w:r w:rsidRPr="00D15F16">
        <w:rPr>
          <w:spacing w:val="1"/>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Curr</w:t>
      </w:r>
      <w:r w:rsidRPr="00D15F16">
        <w:rPr>
          <w:spacing w:val="-2"/>
          <w:sz w:val="28"/>
          <w:szCs w:val="28"/>
          <w:lang w:val="en-US"/>
        </w:rPr>
        <w:t xml:space="preserve"> </w:t>
      </w:r>
      <w:r w:rsidRPr="00D15F16">
        <w:rPr>
          <w:sz w:val="28"/>
          <w:szCs w:val="28"/>
          <w:lang w:val="en-US"/>
        </w:rPr>
        <w:t>Opin</w:t>
      </w:r>
      <w:r w:rsidRPr="00D15F16">
        <w:rPr>
          <w:spacing w:val="-5"/>
          <w:sz w:val="28"/>
          <w:szCs w:val="28"/>
          <w:lang w:val="en-US"/>
        </w:rPr>
        <w:t xml:space="preserve"> </w:t>
      </w:r>
      <w:r w:rsidRPr="00D15F16">
        <w:rPr>
          <w:sz w:val="28"/>
          <w:szCs w:val="28"/>
          <w:lang w:val="en-US"/>
        </w:rPr>
        <w:t>Gastroenterol.</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2010.</w:t>
      </w:r>
      <w:r w:rsidRPr="00D15F16">
        <w:rPr>
          <w:spacing w:val="2"/>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2"/>
          <w:sz w:val="28"/>
          <w:szCs w:val="28"/>
          <w:lang w:val="en-US"/>
        </w:rPr>
        <w:t xml:space="preserve"> </w:t>
      </w:r>
      <w:r w:rsidRPr="00D15F16">
        <w:rPr>
          <w:sz w:val="28"/>
          <w:szCs w:val="28"/>
          <w:lang w:val="en-US"/>
        </w:rPr>
        <w:t>26(2).</w:t>
      </w:r>
      <w:r w:rsidRPr="00D15F16">
        <w:rPr>
          <w:spacing w:val="4"/>
          <w:sz w:val="28"/>
          <w:szCs w:val="28"/>
          <w:lang w:val="en-US"/>
        </w:rPr>
        <w:t xml:space="preserve"> </w:t>
      </w:r>
      <w:r w:rsidRPr="00D15F16">
        <w:rPr>
          <w:sz w:val="28"/>
          <w:szCs w:val="28"/>
          <w:lang w:val="en-US"/>
        </w:rPr>
        <w:t>– P.</w:t>
      </w:r>
      <w:r w:rsidRPr="00D15F16">
        <w:rPr>
          <w:spacing w:val="3"/>
          <w:sz w:val="28"/>
          <w:szCs w:val="28"/>
          <w:lang w:val="en-US"/>
        </w:rPr>
        <w:t xml:space="preserve"> </w:t>
      </w:r>
      <w:r w:rsidRPr="00D15F16">
        <w:rPr>
          <w:sz w:val="28"/>
          <w:szCs w:val="28"/>
          <w:lang w:val="en-US"/>
        </w:rPr>
        <w:t>95-101.</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pacing w:val="-1"/>
          <w:sz w:val="28"/>
          <w:szCs w:val="28"/>
          <w:lang w:val="en-US"/>
        </w:rPr>
        <w:t>O'Hara</w:t>
      </w:r>
      <w:r w:rsidRPr="00D15F16">
        <w:rPr>
          <w:spacing w:val="-6"/>
          <w:sz w:val="28"/>
          <w:szCs w:val="28"/>
          <w:lang w:val="en-US"/>
        </w:rPr>
        <w:t xml:space="preserve"> </w:t>
      </w:r>
      <w:r w:rsidRPr="00D15F16">
        <w:rPr>
          <w:spacing w:val="-1"/>
          <w:sz w:val="28"/>
          <w:szCs w:val="28"/>
          <w:lang w:val="en-US"/>
        </w:rPr>
        <w:t>A.M.,</w:t>
      </w:r>
      <w:r w:rsidRPr="00D15F16">
        <w:rPr>
          <w:spacing w:val="-8"/>
          <w:sz w:val="28"/>
          <w:szCs w:val="28"/>
          <w:lang w:val="en-US"/>
        </w:rPr>
        <w:t xml:space="preserve"> </w:t>
      </w:r>
      <w:r w:rsidRPr="00D15F16">
        <w:rPr>
          <w:spacing w:val="-1"/>
          <w:sz w:val="28"/>
          <w:szCs w:val="28"/>
          <w:lang w:val="en-US"/>
        </w:rPr>
        <w:t>Shanahan</w:t>
      </w:r>
      <w:r w:rsidRPr="00D15F16">
        <w:rPr>
          <w:spacing w:val="-11"/>
          <w:sz w:val="28"/>
          <w:szCs w:val="28"/>
          <w:lang w:val="en-US"/>
        </w:rPr>
        <w:t xml:space="preserve"> </w:t>
      </w:r>
      <w:r w:rsidRPr="00D15F16">
        <w:rPr>
          <w:spacing w:val="-1"/>
          <w:sz w:val="28"/>
          <w:szCs w:val="28"/>
          <w:lang w:val="en-US"/>
        </w:rPr>
        <w:t>F.</w:t>
      </w:r>
      <w:r w:rsidRPr="00D15F16">
        <w:rPr>
          <w:spacing w:val="-8"/>
          <w:sz w:val="28"/>
          <w:szCs w:val="28"/>
          <w:lang w:val="en-US"/>
        </w:rPr>
        <w:t xml:space="preserve"> </w:t>
      </w:r>
      <w:r w:rsidRPr="00D15F16">
        <w:rPr>
          <w:spacing w:val="-1"/>
          <w:sz w:val="28"/>
          <w:szCs w:val="28"/>
          <w:lang w:val="en-US"/>
        </w:rPr>
        <w:t>Mechanisms</w:t>
      </w:r>
      <w:r w:rsidRPr="00D15F16">
        <w:rPr>
          <w:spacing w:val="-3"/>
          <w:sz w:val="28"/>
          <w:szCs w:val="28"/>
          <w:lang w:val="en-US"/>
        </w:rPr>
        <w:t xml:space="preserve"> </w:t>
      </w:r>
      <w:r w:rsidRPr="00D15F16">
        <w:rPr>
          <w:sz w:val="28"/>
          <w:szCs w:val="28"/>
          <w:lang w:val="en-US"/>
        </w:rPr>
        <w:t>of</w:t>
      </w:r>
      <w:r w:rsidRPr="00D15F16">
        <w:rPr>
          <w:spacing w:val="-17"/>
          <w:sz w:val="28"/>
          <w:szCs w:val="28"/>
          <w:lang w:val="en-US"/>
        </w:rPr>
        <w:t xml:space="preserve"> </w:t>
      </w:r>
      <w:r w:rsidRPr="00D15F16">
        <w:rPr>
          <w:sz w:val="28"/>
          <w:szCs w:val="28"/>
          <w:lang w:val="en-US"/>
        </w:rPr>
        <w:t>action</w:t>
      </w:r>
      <w:r w:rsidRPr="00D15F16">
        <w:rPr>
          <w:spacing w:val="-16"/>
          <w:sz w:val="28"/>
          <w:szCs w:val="28"/>
          <w:lang w:val="en-US"/>
        </w:rPr>
        <w:t xml:space="preserve"> </w:t>
      </w:r>
      <w:r w:rsidRPr="00D15F16">
        <w:rPr>
          <w:sz w:val="28"/>
          <w:szCs w:val="28"/>
          <w:lang w:val="en-US"/>
        </w:rPr>
        <w:t>of</w:t>
      </w:r>
      <w:r w:rsidRPr="00D15F16">
        <w:rPr>
          <w:spacing w:val="-17"/>
          <w:sz w:val="28"/>
          <w:szCs w:val="28"/>
          <w:lang w:val="en-US"/>
        </w:rPr>
        <w:t xml:space="preserve"> </w:t>
      </w:r>
      <w:r w:rsidRPr="00D15F16">
        <w:rPr>
          <w:sz w:val="28"/>
          <w:szCs w:val="28"/>
          <w:lang w:val="en-US"/>
        </w:rPr>
        <w:t>probiotics</w:t>
      </w:r>
      <w:r w:rsidRPr="00D15F16">
        <w:rPr>
          <w:spacing w:val="-8"/>
          <w:sz w:val="28"/>
          <w:szCs w:val="28"/>
          <w:lang w:val="en-US"/>
        </w:rPr>
        <w:t xml:space="preserve"> </w:t>
      </w:r>
      <w:r w:rsidRPr="00D15F16">
        <w:rPr>
          <w:sz w:val="28"/>
          <w:szCs w:val="28"/>
          <w:lang w:val="en-US"/>
        </w:rPr>
        <w:t>in</w:t>
      </w:r>
      <w:r w:rsidRPr="00D15F16">
        <w:rPr>
          <w:spacing w:val="-11"/>
          <w:sz w:val="28"/>
          <w:szCs w:val="28"/>
          <w:lang w:val="en-US"/>
        </w:rPr>
        <w:t xml:space="preserve"> </w:t>
      </w:r>
      <w:r w:rsidRPr="00D15F16">
        <w:rPr>
          <w:sz w:val="28"/>
          <w:szCs w:val="28"/>
          <w:lang w:val="en-US"/>
        </w:rPr>
        <w:t>intestinal</w:t>
      </w:r>
      <w:r w:rsidRPr="00D15F16">
        <w:rPr>
          <w:spacing w:val="-67"/>
          <w:sz w:val="28"/>
          <w:szCs w:val="28"/>
          <w:lang w:val="en-US"/>
        </w:rPr>
        <w:t xml:space="preserve"> </w:t>
      </w:r>
      <w:r w:rsidRPr="00D15F16">
        <w:rPr>
          <w:sz w:val="28"/>
          <w:szCs w:val="28"/>
          <w:lang w:val="en-US"/>
        </w:rPr>
        <w:t>diseases</w:t>
      </w:r>
      <w:r w:rsidRPr="00D15F16">
        <w:rPr>
          <w:spacing w:val="1"/>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ScientificWorldJournal.</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2007.</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2"/>
          <w:sz w:val="28"/>
          <w:szCs w:val="28"/>
          <w:lang w:val="en-US"/>
        </w:rPr>
        <w:t xml:space="preserve"> </w:t>
      </w:r>
      <w:r w:rsidRPr="00D15F16">
        <w:rPr>
          <w:sz w:val="28"/>
          <w:szCs w:val="28"/>
          <w:lang w:val="en-US"/>
        </w:rPr>
        <w:t>7.</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3"/>
          <w:sz w:val="28"/>
          <w:szCs w:val="28"/>
          <w:lang w:val="en-US"/>
        </w:rPr>
        <w:t xml:space="preserve"> </w:t>
      </w:r>
      <w:r w:rsidRPr="00D15F16">
        <w:rPr>
          <w:sz w:val="28"/>
          <w:szCs w:val="28"/>
          <w:lang w:val="en-US"/>
        </w:rPr>
        <w:t>31-46.</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Iqbal</w:t>
      </w:r>
      <w:r w:rsidRPr="00D15F16">
        <w:rPr>
          <w:spacing w:val="51"/>
          <w:sz w:val="28"/>
          <w:szCs w:val="28"/>
          <w:lang w:val="en-US"/>
        </w:rPr>
        <w:t xml:space="preserve"> </w:t>
      </w:r>
      <w:r w:rsidRPr="00D15F16">
        <w:rPr>
          <w:sz w:val="28"/>
          <w:szCs w:val="28"/>
          <w:lang w:val="en-US"/>
        </w:rPr>
        <w:t>Z.,</w:t>
      </w:r>
      <w:r w:rsidRPr="00D15F16">
        <w:rPr>
          <w:spacing w:val="54"/>
          <w:sz w:val="28"/>
          <w:szCs w:val="28"/>
          <w:lang w:val="en-US"/>
        </w:rPr>
        <w:t xml:space="preserve"> </w:t>
      </w:r>
      <w:r w:rsidRPr="00D15F16">
        <w:rPr>
          <w:sz w:val="28"/>
          <w:szCs w:val="28"/>
          <w:lang w:val="en-US"/>
        </w:rPr>
        <w:t>Ahmed</w:t>
      </w:r>
      <w:r w:rsidRPr="00D15F16">
        <w:rPr>
          <w:spacing w:val="51"/>
          <w:sz w:val="28"/>
          <w:szCs w:val="28"/>
          <w:lang w:val="en-US"/>
        </w:rPr>
        <w:t xml:space="preserve"> </w:t>
      </w:r>
      <w:r w:rsidRPr="00D15F16">
        <w:rPr>
          <w:sz w:val="28"/>
          <w:szCs w:val="28"/>
          <w:lang w:val="en-US"/>
        </w:rPr>
        <w:t>S.,</w:t>
      </w:r>
      <w:r w:rsidRPr="00D15F16">
        <w:rPr>
          <w:spacing w:val="54"/>
          <w:sz w:val="28"/>
          <w:szCs w:val="28"/>
          <w:lang w:val="en-US"/>
        </w:rPr>
        <w:t xml:space="preserve"> </w:t>
      </w:r>
      <w:r w:rsidRPr="00D15F16">
        <w:rPr>
          <w:sz w:val="28"/>
          <w:szCs w:val="28"/>
          <w:lang w:val="en-US"/>
        </w:rPr>
        <w:t>Tabassum</w:t>
      </w:r>
      <w:r w:rsidRPr="00D15F16">
        <w:rPr>
          <w:spacing w:val="47"/>
          <w:sz w:val="28"/>
          <w:szCs w:val="28"/>
          <w:lang w:val="en-US"/>
        </w:rPr>
        <w:t xml:space="preserve"> </w:t>
      </w:r>
      <w:r w:rsidRPr="00D15F16">
        <w:rPr>
          <w:sz w:val="28"/>
          <w:szCs w:val="28"/>
          <w:lang w:val="en-US"/>
        </w:rPr>
        <w:t>N.,</w:t>
      </w:r>
      <w:r w:rsidRPr="00D15F16">
        <w:rPr>
          <w:spacing w:val="53"/>
          <w:sz w:val="28"/>
          <w:szCs w:val="28"/>
          <w:lang w:val="en-US"/>
        </w:rPr>
        <w:t xml:space="preserve"> </w:t>
      </w:r>
      <w:r w:rsidRPr="00D15F16">
        <w:rPr>
          <w:sz w:val="28"/>
          <w:szCs w:val="28"/>
          <w:lang w:val="en-US"/>
        </w:rPr>
        <w:t>Bhattacharya</w:t>
      </w:r>
      <w:r w:rsidRPr="00D15F16">
        <w:rPr>
          <w:spacing w:val="53"/>
          <w:sz w:val="28"/>
          <w:szCs w:val="28"/>
          <w:lang w:val="en-US"/>
        </w:rPr>
        <w:t xml:space="preserve"> </w:t>
      </w:r>
      <w:r w:rsidRPr="00D15F16">
        <w:rPr>
          <w:sz w:val="28"/>
          <w:szCs w:val="28"/>
          <w:lang w:val="en-US"/>
        </w:rPr>
        <w:t>R.,</w:t>
      </w:r>
      <w:r w:rsidRPr="00D15F16">
        <w:rPr>
          <w:spacing w:val="54"/>
          <w:sz w:val="28"/>
          <w:szCs w:val="28"/>
          <w:lang w:val="en-US"/>
        </w:rPr>
        <w:t xml:space="preserve"> </w:t>
      </w:r>
      <w:r w:rsidRPr="00D15F16">
        <w:rPr>
          <w:sz w:val="28"/>
          <w:szCs w:val="28"/>
          <w:lang w:val="en-US"/>
        </w:rPr>
        <w:t>Bose</w:t>
      </w:r>
      <w:r w:rsidRPr="00D15F16">
        <w:rPr>
          <w:spacing w:val="52"/>
          <w:sz w:val="28"/>
          <w:szCs w:val="28"/>
          <w:lang w:val="en-US"/>
        </w:rPr>
        <w:t xml:space="preserve"> </w:t>
      </w:r>
      <w:r w:rsidRPr="00D15F16">
        <w:rPr>
          <w:sz w:val="28"/>
          <w:szCs w:val="28"/>
          <w:lang w:val="en-US"/>
        </w:rPr>
        <w:t>D.</w:t>
      </w:r>
      <w:r w:rsidRPr="00D15F16">
        <w:rPr>
          <w:spacing w:val="55"/>
          <w:sz w:val="28"/>
          <w:szCs w:val="28"/>
          <w:lang w:val="en-US"/>
        </w:rPr>
        <w:t xml:space="preserve"> </w:t>
      </w:r>
      <w:r w:rsidRPr="00D15F16">
        <w:rPr>
          <w:sz w:val="28"/>
          <w:szCs w:val="28"/>
          <w:lang w:val="en-US"/>
        </w:rPr>
        <w:t>Role</w:t>
      </w:r>
      <w:r w:rsidRPr="00D15F16">
        <w:rPr>
          <w:spacing w:val="66"/>
          <w:sz w:val="28"/>
          <w:szCs w:val="28"/>
          <w:lang w:val="en-US"/>
        </w:rPr>
        <w:t xml:space="preserve"> </w:t>
      </w:r>
      <w:r w:rsidRPr="00D15F16">
        <w:rPr>
          <w:sz w:val="28"/>
          <w:szCs w:val="28"/>
          <w:lang w:val="en-US"/>
        </w:rPr>
        <w:t>of</w:t>
      </w:r>
      <w:r w:rsidRPr="00D15F16">
        <w:rPr>
          <w:spacing w:val="-67"/>
          <w:sz w:val="28"/>
          <w:szCs w:val="28"/>
          <w:lang w:val="en-US"/>
        </w:rPr>
        <w:t xml:space="preserve"> </w:t>
      </w:r>
      <w:r w:rsidRPr="00D15F16">
        <w:rPr>
          <w:spacing w:val="-1"/>
          <w:sz w:val="28"/>
          <w:szCs w:val="28"/>
          <w:lang w:val="en-US"/>
        </w:rPr>
        <w:t>probiotics</w:t>
      </w:r>
      <w:r w:rsidRPr="00D15F16">
        <w:rPr>
          <w:spacing w:val="-9"/>
          <w:sz w:val="28"/>
          <w:szCs w:val="28"/>
          <w:lang w:val="en-US"/>
        </w:rPr>
        <w:t xml:space="preserve"> </w:t>
      </w:r>
      <w:r w:rsidRPr="00D15F16">
        <w:rPr>
          <w:spacing w:val="-1"/>
          <w:sz w:val="28"/>
          <w:szCs w:val="28"/>
          <w:lang w:val="en-US"/>
        </w:rPr>
        <w:t>in</w:t>
      </w:r>
      <w:r w:rsidRPr="00D15F16">
        <w:rPr>
          <w:spacing w:val="-15"/>
          <w:sz w:val="28"/>
          <w:szCs w:val="28"/>
          <w:lang w:val="en-US"/>
        </w:rPr>
        <w:t xml:space="preserve"> </w:t>
      </w:r>
      <w:r w:rsidRPr="00D15F16">
        <w:rPr>
          <w:spacing w:val="-1"/>
          <w:sz w:val="28"/>
          <w:szCs w:val="28"/>
          <w:lang w:val="en-US"/>
        </w:rPr>
        <w:t>prevention</w:t>
      </w:r>
      <w:r w:rsidRPr="00D15F16">
        <w:rPr>
          <w:spacing w:val="-16"/>
          <w:sz w:val="28"/>
          <w:szCs w:val="28"/>
          <w:lang w:val="en-US"/>
        </w:rPr>
        <w:t xml:space="preserve"> </w:t>
      </w:r>
      <w:r w:rsidRPr="00D15F16">
        <w:rPr>
          <w:sz w:val="28"/>
          <w:szCs w:val="28"/>
          <w:lang w:val="en-US"/>
        </w:rPr>
        <w:t>and</w:t>
      </w:r>
      <w:r w:rsidRPr="00D15F16">
        <w:rPr>
          <w:spacing w:val="-10"/>
          <w:sz w:val="28"/>
          <w:szCs w:val="28"/>
          <w:lang w:val="en-US"/>
        </w:rPr>
        <w:t xml:space="preserve"> </w:t>
      </w:r>
      <w:r w:rsidRPr="00D15F16">
        <w:rPr>
          <w:sz w:val="28"/>
          <w:szCs w:val="28"/>
          <w:lang w:val="en-US"/>
        </w:rPr>
        <w:t>treatment</w:t>
      </w:r>
      <w:r w:rsidRPr="00D15F16">
        <w:rPr>
          <w:spacing w:val="-12"/>
          <w:sz w:val="28"/>
          <w:szCs w:val="28"/>
          <w:lang w:val="en-US"/>
        </w:rPr>
        <w:t xml:space="preserve"> </w:t>
      </w:r>
      <w:r w:rsidRPr="00D15F16">
        <w:rPr>
          <w:sz w:val="28"/>
          <w:szCs w:val="28"/>
          <w:lang w:val="en-US"/>
        </w:rPr>
        <w:t>of</w:t>
      </w:r>
      <w:r w:rsidRPr="00D15F16">
        <w:rPr>
          <w:spacing w:val="-17"/>
          <w:sz w:val="28"/>
          <w:szCs w:val="28"/>
          <w:lang w:val="en-US"/>
        </w:rPr>
        <w:t xml:space="preserve"> </w:t>
      </w:r>
      <w:r w:rsidRPr="00D15F16">
        <w:rPr>
          <w:sz w:val="28"/>
          <w:szCs w:val="28"/>
          <w:lang w:val="en-US"/>
        </w:rPr>
        <w:t>enteric</w:t>
      </w:r>
      <w:r w:rsidRPr="00D15F16">
        <w:rPr>
          <w:spacing w:val="-9"/>
          <w:sz w:val="28"/>
          <w:szCs w:val="28"/>
          <w:lang w:val="en-US"/>
        </w:rPr>
        <w:t xml:space="preserve"> </w:t>
      </w:r>
      <w:r w:rsidRPr="00D15F16">
        <w:rPr>
          <w:sz w:val="28"/>
          <w:szCs w:val="28"/>
          <w:lang w:val="en-US"/>
        </w:rPr>
        <w:t>infections:</w:t>
      </w:r>
      <w:r w:rsidRPr="00D15F16">
        <w:rPr>
          <w:spacing w:val="-16"/>
          <w:sz w:val="28"/>
          <w:szCs w:val="28"/>
          <w:lang w:val="en-US"/>
        </w:rPr>
        <w:t xml:space="preserve"> </w:t>
      </w:r>
      <w:r w:rsidRPr="00D15F16">
        <w:rPr>
          <w:sz w:val="28"/>
          <w:szCs w:val="28"/>
          <w:lang w:val="en-US"/>
        </w:rPr>
        <w:t>a</w:t>
      </w:r>
      <w:r w:rsidRPr="00D15F16">
        <w:rPr>
          <w:spacing w:val="-9"/>
          <w:sz w:val="28"/>
          <w:szCs w:val="28"/>
          <w:lang w:val="en-US"/>
        </w:rPr>
        <w:t xml:space="preserve"> </w:t>
      </w:r>
      <w:r w:rsidRPr="00D15F16">
        <w:rPr>
          <w:sz w:val="28"/>
          <w:szCs w:val="28"/>
          <w:lang w:val="en-US"/>
        </w:rPr>
        <w:t>comprehensive</w:t>
      </w:r>
      <w:r w:rsidRPr="00D15F16">
        <w:rPr>
          <w:spacing w:val="-10"/>
          <w:sz w:val="28"/>
          <w:szCs w:val="28"/>
          <w:lang w:val="en-US"/>
        </w:rPr>
        <w:t xml:space="preserve"> </w:t>
      </w:r>
      <w:r w:rsidRPr="00D15F16">
        <w:rPr>
          <w:sz w:val="28"/>
          <w:szCs w:val="28"/>
          <w:lang w:val="en-US"/>
        </w:rPr>
        <w:t>review //</w:t>
      </w:r>
      <w:r w:rsidRPr="00D15F16">
        <w:rPr>
          <w:spacing w:val="-3"/>
          <w:sz w:val="28"/>
          <w:szCs w:val="28"/>
          <w:lang w:val="en-US"/>
        </w:rPr>
        <w:t xml:space="preserve"> </w:t>
      </w:r>
      <w:r w:rsidRPr="00D15F16">
        <w:rPr>
          <w:sz w:val="28"/>
          <w:szCs w:val="28"/>
          <w:lang w:val="en-US"/>
        </w:rPr>
        <w:t>3</w:t>
      </w:r>
      <w:r w:rsidRPr="00D15F16">
        <w:rPr>
          <w:spacing w:val="-2"/>
          <w:sz w:val="28"/>
          <w:szCs w:val="28"/>
          <w:lang w:val="en-US"/>
        </w:rPr>
        <w:t xml:space="preserve"> </w:t>
      </w:r>
      <w:r w:rsidRPr="00D15F16">
        <w:rPr>
          <w:sz w:val="28"/>
          <w:szCs w:val="28"/>
          <w:lang w:val="en-US"/>
        </w:rPr>
        <w:t>Biotech.</w:t>
      </w:r>
      <w:r w:rsidRPr="00D15F16">
        <w:rPr>
          <w:spacing w:val="1"/>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2021.</w:t>
      </w:r>
      <w:r w:rsidRPr="00D15F16">
        <w:rPr>
          <w:spacing w:val="1"/>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1"/>
          <w:sz w:val="28"/>
          <w:szCs w:val="28"/>
          <w:lang w:val="en-US"/>
        </w:rPr>
        <w:t xml:space="preserve"> </w:t>
      </w:r>
      <w:r w:rsidRPr="00D15F16">
        <w:rPr>
          <w:sz w:val="28"/>
          <w:szCs w:val="28"/>
          <w:lang w:val="en-US"/>
        </w:rPr>
        <w:t>11(5).</w:t>
      </w:r>
      <w:r w:rsidRPr="00D15F16">
        <w:rPr>
          <w:spacing w:val="2"/>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1"/>
          <w:sz w:val="28"/>
          <w:szCs w:val="28"/>
          <w:lang w:val="en-US"/>
        </w:rPr>
        <w:t xml:space="preserve"> </w:t>
      </w:r>
      <w:r w:rsidRPr="00D15F16">
        <w:rPr>
          <w:sz w:val="28"/>
          <w:szCs w:val="28"/>
          <w:lang w:val="en-US"/>
        </w:rPr>
        <w:t>242.</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Yan</w:t>
      </w:r>
      <w:r w:rsidRPr="00D15F16">
        <w:rPr>
          <w:sz w:val="28"/>
          <w:szCs w:val="28"/>
          <w:lang w:val="en-US"/>
        </w:rPr>
        <w:tab/>
        <w:t>F.,</w:t>
      </w:r>
      <w:r w:rsidRPr="00D15F16">
        <w:rPr>
          <w:sz w:val="28"/>
          <w:szCs w:val="28"/>
          <w:lang w:val="en-US"/>
        </w:rPr>
        <w:tab/>
        <w:t>Polk</w:t>
      </w:r>
      <w:r w:rsidRPr="00D15F16">
        <w:rPr>
          <w:sz w:val="28"/>
          <w:szCs w:val="28"/>
          <w:lang w:val="en-US"/>
        </w:rPr>
        <w:tab/>
        <w:t>D.B.</w:t>
      </w:r>
      <w:r w:rsidRPr="00D15F16">
        <w:rPr>
          <w:sz w:val="28"/>
          <w:szCs w:val="28"/>
          <w:lang w:val="en-US"/>
        </w:rPr>
        <w:tab/>
        <w:t>Probiotics</w:t>
      </w:r>
      <w:r w:rsidRPr="00D15F16">
        <w:rPr>
          <w:sz w:val="28"/>
          <w:szCs w:val="28"/>
          <w:lang w:val="en-US"/>
        </w:rPr>
        <w:tab/>
        <w:t>and</w:t>
      </w:r>
      <w:r w:rsidRPr="00D15F16">
        <w:rPr>
          <w:sz w:val="28"/>
          <w:szCs w:val="28"/>
          <w:lang w:val="en-US"/>
        </w:rPr>
        <w:tab/>
        <w:t>immune</w:t>
      </w:r>
      <w:r w:rsidRPr="00D15F16">
        <w:rPr>
          <w:sz w:val="28"/>
          <w:szCs w:val="28"/>
          <w:lang w:val="en-US"/>
        </w:rPr>
        <w:tab/>
        <w:t>health</w:t>
      </w:r>
      <w:r w:rsidRPr="00D15F16">
        <w:rPr>
          <w:spacing w:val="123"/>
          <w:sz w:val="28"/>
          <w:szCs w:val="28"/>
          <w:lang w:val="en-US"/>
        </w:rPr>
        <w:t xml:space="preserve"> </w:t>
      </w:r>
      <w:r w:rsidRPr="00D15F16">
        <w:rPr>
          <w:sz w:val="28"/>
          <w:szCs w:val="28"/>
          <w:lang w:val="en-US"/>
        </w:rPr>
        <w:t>//</w:t>
      </w:r>
      <w:r w:rsidRPr="00D15F16">
        <w:rPr>
          <w:sz w:val="28"/>
          <w:szCs w:val="28"/>
          <w:lang w:val="en-US"/>
        </w:rPr>
        <w:tab/>
        <w:t>Curr</w:t>
      </w:r>
      <w:r w:rsidRPr="00D15F16">
        <w:rPr>
          <w:spacing w:val="48"/>
          <w:sz w:val="28"/>
          <w:szCs w:val="28"/>
          <w:lang w:val="en-US"/>
        </w:rPr>
        <w:t xml:space="preserve"> </w:t>
      </w:r>
      <w:r w:rsidRPr="00D15F16">
        <w:rPr>
          <w:sz w:val="28"/>
          <w:szCs w:val="28"/>
          <w:lang w:val="en-US"/>
        </w:rPr>
        <w:t>Opin</w:t>
      </w:r>
      <w:r w:rsidRPr="00D15F16">
        <w:rPr>
          <w:spacing w:val="-67"/>
          <w:sz w:val="28"/>
          <w:szCs w:val="28"/>
          <w:lang w:val="en-US"/>
        </w:rPr>
        <w:t xml:space="preserve"> </w:t>
      </w:r>
      <w:r w:rsidRPr="00D15F16">
        <w:rPr>
          <w:sz w:val="28"/>
          <w:szCs w:val="28"/>
          <w:lang w:val="en-US"/>
        </w:rPr>
        <w:t>Gastroenterol.</w:t>
      </w:r>
      <w:r w:rsidRPr="00D15F16">
        <w:rPr>
          <w:spacing w:val="5"/>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2011.</w:t>
      </w:r>
      <w:r w:rsidRPr="00D15F16">
        <w:rPr>
          <w:spacing w:val="3"/>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Vol.</w:t>
      </w:r>
      <w:r w:rsidRPr="00D15F16">
        <w:rPr>
          <w:spacing w:val="3"/>
          <w:sz w:val="28"/>
          <w:szCs w:val="28"/>
          <w:lang w:val="en-US"/>
        </w:rPr>
        <w:t xml:space="preserve"> </w:t>
      </w:r>
      <w:r w:rsidRPr="00D15F16">
        <w:rPr>
          <w:sz w:val="28"/>
          <w:szCs w:val="28"/>
          <w:lang w:val="en-US"/>
        </w:rPr>
        <w:t>27(6).</w:t>
      </w:r>
      <w:r w:rsidRPr="00D15F16">
        <w:rPr>
          <w:spacing w:val="4"/>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P.</w:t>
      </w:r>
      <w:r w:rsidRPr="00D15F16">
        <w:rPr>
          <w:spacing w:val="3"/>
          <w:sz w:val="28"/>
          <w:szCs w:val="28"/>
          <w:lang w:val="en-US"/>
        </w:rPr>
        <w:t xml:space="preserve"> </w:t>
      </w:r>
      <w:r w:rsidRPr="00D15F16">
        <w:rPr>
          <w:sz w:val="28"/>
          <w:szCs w:val="28"/>
          <w:lang w:val="en-US"/>
        </w:rPr>
        <w:t>496-501.</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w w:val="95"/>
          <w:sz w:val="28"/>
          <w:szCs w:val="28"/>
          <w:lang w:val="en-US"/>
        </w:rPr>
        <w:t>Blum S. Schiffrin E.J. Intestinal microflora and homeostasis of the mucosal</w:t>
      </w:r>
      <w:r w:rsidRPr="00D15F16">
        <w:rPr>
          <w:spacing w:val="1"/>
          <w:w w:val="95"/>
          <w:sz w:val="28"/>
          <w:szCs w:val="28"/>
          <w:lang w:val="en-US"/>
        </w:rPr>
        <w:t xml:space="preserve"> </w:t>
      </w:r>
      <w:r w:rsidRPr="00D15F16">
        <w:rPr>
          <w:sz w:val="28"/>
          <w:szCs w:val="28"/>
          <w:lang w:val="en-US"/>
        </w:rPr>
        <w:t>immune</w:t>
      </w:r>
      <w:r w:rsidRPr="00D15F16">
        <w:rPr>
          <w:spacing w:val="1"/>
          <w:sz w:val="28"/>
          <w:szCs w:val="28"/>
          <w:lang w:val="en-US"/>
        </w:rPr>
        <w:t xml:space="preserve"> </w:t>
      </w:r>
      <w:r w:rsidRPr="00D15F16">
        <w:rPr>
          <w:sz w:val="28"/>
          <w:szCs w:val="28"/>
          <w:lang w:val="en-US"/>
        </w:rPr>
        <w:t>response:</w:t>
      </w:r>
      <w:r w:rsidRPr="00D15F16">
        <w:rPr>
          <w:spacing w:val="1"/>
          <w:sz w:val="28"/>
          <w:szCs w:val="28"/>
          <w:lang w:val="en-US"/>
        </w:rPr>
        <w:t xml:space="preserve"> </w:t>
      </w:r>
      <w:r w:rsidRPr="00D15F16">
        <w:rPr>
          <w:sz w:val="28"/>
          <w:szCs w:val="28"/>
          <w:lang w:val="en-US"/>
        </w:rPr>
        <w:t>implications</w:t>
      </w:r>
      <w:r w:rsidRPr="00D15F16">
        <w:rPr>
          <w:spacing w:val="1"/>
          <w:sz w:val="28"/>
          <w:szCs w:val="28"/>
          <w:lang w:val="en-US"/>
        </w:rPr>
        <w:t xml:space="preserve"> </w:t>
      </w:r>
      <w:r w:rsidRPr="00D15F16">
        <w:rPr>
          <w:sz w:val="28"/>
          <w:szCs w:val="28"/>
          <w:lang w:val="en-US"/>
        </w:rPr>
        <w:t>for</w:t>
      </w:r>
      <w:r w:rsidRPr="00D15F16">
        <w:rPr>
          <w:spacing w:val="1"/>
          <w:sz w:val="28"/>
          <w:szCs w:val="28"/>
          <w:lang w:val="en-US"/>
        </w:rPr>
        <w:t xml:space="preserve"> </w:t>
      </w:r>
      <w:r w:rsidRPr="00D15F16">
        <w:rPr>
          <w:sz w:val="28"/>
          <w:szCs w:val="28"/>
          <w:lang w:val="en-US"/>
        </w:rPr>
        <w:t>probiotic</w:t>
      </w:r>
      <w:r w:rsidRPr="00D15F16">
        <w:rPr>
          <w:spacing w:val="1"/>
          <w:sz w:val="28"/>
          <w:szCs w:val="28"/>
          <w:lang w:val="en-US"/>
        </w:rPr>
        <w:t xml:space="preserve"> </w:t>
      </w:r>
      <w:r w:rsidRPr="00D15F16">
        <w:rPr>
          <w:sz w:val="28"/>
          <w:szCs w:val="28"/>
          <w:lang w:val="en-US"/>
        </w:rPr>
        <w:t>bacteria?</w:t>
      </w:r>
      <w:r w:rsidRPr="00D15F16">
        <w:rPr>
          <w:spacing w:val="1"/>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Curr</w:t>
      </w:r>
      <w:r w:rsidRPr="00D15F16">
        <w:rPr>
          <w:spacing w:val="1"/>
          <w:sz w:val="28"/>
          <w:szCs w:val="28"/>
          <w:lang w:val="en-US"/>
        </w:rPr>
        <w:t xml:space="preserve"> </w:t>
      </w:r>
      <w:r w:rsidRPr="00D15F16">
        <w:rPr>
          <w:sz w:val="28"/>
          <w:szCs w:val="28"/>
          <w:lang w:val="en-US"/>
        </w:rPr>
        <w:t>Issues</w:t>
      </w:r>
      <w:r w:rsidRPr="00D15F16">
        <w:rPr>
          <w:spacing w:val="1"/>
          <w:sz w:val="28"/>
          <w:szCs w:val="28"/>
          <w:lang w:val="en-US"/>
        </w:rPr>
        <w:t xml:space="preserve"> </w:t>
      </w:r>
      <w:r w:rsidRPr="00D15F16">
        <w:rPr>
          <w:sz w:val="28"/>
          <w:szCs w:val="28"/>
          <w:lang w:val="en-US"/>
        </w:rPr>
        <w:t>Intest</w:t>
      </w:r>
      <w:r w:rsidRPr="00D15F16">
        <w:rPr>
          <w:spacing w:val="1"/>
          <w:sz w:val="28"/>
          <w:szCs w:val="28"/>
          <w:lang w:val="en-US"/>
        </w:rPr>
        <w:t xml:space="preserve"> </w:t>
      </w:r>
      <w:r w:rsidRPr="00D15F16">
        <w:rPr>
          <w:sz w:val="28"/>
          <w:szCs w:val="28"/>
          <w:lang w:val="en-US"/>
        </w:rPr>
        <w:t>Microbiol.</w:t>
      </w:r>
      <w:r w:rsidRPr="00D15F16">
        <w:rPr>
          <w:spacing w:val="5"/>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2003.</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4"/>
          <w:sz w:val="28"/>
          <w:szCs w:val="28"/>
          <w:lang w:val="en-US"/>
        </w:rPr>
        <w:t xml:space="preserve"> </w:t>
      </w:r>
      <w:r w:rsidRPr="00D15F16">
        <w:rPr>
          <w:sz w:val="28"/>
          <w:szCs w:val="28"/>
          <w:lang w:val="en-US"/>
        </w:rPr>
        <w:t>4(2).</w:t>
      </w:r>
      <w:r w:rsidRPr="00D15F16">
        <w:rPr>
          <w:spacing w:val="4"/>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P.</w:t>
      </w:r>
      <w:r w:rsidRPr="00D15F16">
        <w:rPr>
          <w:spacing w:val="3"/>
          <w:sz w:val="28"/>
          <w:szCs w:val="28"/>
          <w:lang w:val="en-US"/>
        </w:rPr>
        <w:t xml:space="preserve"> </w:t>
      </w:r>
      <w:r w:rsidRPr="00D15F16">
        <w:rPr>
          <w:sz w:val="28"/>
          <w:szCs w:val="28"/>
          <w:lang w:val="en-US"/>
        </w:rPr>
        <w:t>53-60.</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Sánchez</w:t>
      </w:r>
      <w:r w:rsidRPr="00D15F16">
        <w:rPr>
          <w:spacing w:val="-5"/>
          <w:sz w:val="28"/>
          <w:szCs w:val="28"/>
          <w:lang w:val="en-US"/>
        </w:rPr>
        <w:t xml:space="preserve"> </w:t>
      </w:r>
      <w:r w:rsidRPr="00D15F16">
        <w:rPr>
          <w:sz w:val="28"/>
          <w:szCs w:val="28"/>
          <w:lang w:val="en-US"/>
        </w:rPr>
        <w:t>B.,</w:t>
      </w:r>
      <w:r w:rsidRPr="00D15F16">
        <w:rPr>
          <w:spacing w:val="-3"/>
          <w:sz w:val="28"/>
          <w:szCs w:val="28"/>
          <w:lang w:val="en-US"/>
        </w:rPr>
        <w:t xml:space="preserve"> </w:t>
      </w:r>
      <w:r w:rsidRPr="00D15F16">
        <w:rPr>
          <w:sz w:val="28"/>
          <w:szCs w:val="28"/>
          <w:lang w:val="en-US"/>
        </w:rPr>
        <w:t>Delgado</w:t>
      </w:r>
      <w:r w:rsidRPr="00D15F16">
        <w:rPr>
          <w:spacing w:val="-5"/>
          <w:sz w:val="28"/>
          <w:szCs w:val="28"/>
          <w:lang w:val="en-US"/>
        </w:rPr>
        <w:t xml:space="preserve"> </w:t>
      </w:r>
      <w:r w:rsidRPr="00D15F16">
        <w:rPr>
          <w:sz w:val="28"/>
          <w:szCs w:val="28"/>
          <w:lang w:val="en-US"/>
        </w:rPr>
        <w:t>S.,</w:t>
      </w:r>
      <w:r w:rsidRPr="00D15F16">
        <w:rPr>
          <w:spacing w:val="-3"/>
          <w:sz w:val="28"/>
          <w:szCs w:val="28"/>
          <w:lang w:val="en-US"/>
        </w:rPr>
        <w:t xml:space="preserve"> </w:t>
      </w:r>
      <w:r w:rsidRPr="00D15F16">
        <w:rPr>
          <w:sz w:val="28"/>
          <w:szCs w:val="28"/>
          <w:lang w:val="en-US"/>
        </w:rPr>
        <w:t>Blanco-Míguez</w:t>
      </w:r>
      <w:r w:rsidRPr="00D15F16">
        <w:rPr>
          <w:spacing w:val="-4"/>
          <w:sz w:val="28"/>
          <w:szCs w:val="28"/>
          <w:lang w:val="en-US"/>
        </w:rPr>
        <w:t xml:space="preserve"> </w:t>
      </w:r>
      <w:r w:rsidRPr="00D15F16">
        <w:rPr>
          <w:sz w:val="28"/>
          <w:szCs w:val="28"/>
          <w:lang w:val="en-US"/>
        </w:rPr>
        <w:t>A.,</w:t>
      </w:r>
      <w:r w:rsidRPr="00D15F16">
        <w:rPr>
          <w:spacing w:val="-7"/>
          <w:sz w:val="28"/>
          <w:szCs w:val="28"/>
          <w:lang w:val="en-US"/>
        </w:rPr>
        <w:t xml:space="preserve"> </w:t>
      </w:r>
      <w:r w:rsidRPr="00D15F16">
        <w:rPr>
          <w:sz w:val="28"/>
          <w:szCs w:val="28"/>
          <w:lang w:val="en-US"/>
        </w:rPr>
        <w:t>Lourenço</w:t>
      </w:r>
      <w:r w:rsidRPr="00D15F16">
        <w:rPr>
          <w:spacing w:val="-6"/>
          <w:sz w:val="28"/>
          <w:szCs w:val="28"/>
          <w:lang w:val="en-US"/>
        </w:rPr>
        <w:t xml:space="preserve"> </w:t>
      </w:r>
      <w:r w:rsidRPr="00D15F16">
        <w:rPr>
          <w:sz w:val="28"/>
          <w:szCs w:val="28"/>
          <w:lang w:val="en-US"/>
        </w:rPr>
        <w:t>A.,</w:t>
      </w:r>
      <w:r w:rsidRPr="00D15F16">
        <w:rPr>
          <w:spacing w:val="-2"/>
          <w:sz w:val="28"/>
          <w:szCs w:val="28"/>
          <w:lang w:val="en-US"/>
        </w:rPr>
        <w:t xml:space="preserve"> </w:t>
      </w:r>
      <w:r w:rsidRPr="00D15F16">
        <w:rPr>
          <w:sz w:val="28"/>
          <w:szCs w:val="28"/>
          <w:lang w:val="en-US"/>
        </w:rPr>
        <w:t>Gueimonde</w:t>
      </w:r>
      <w:r w:rsidRPr="00D15F16">
        <w:rPr>
          <w:spacing w:val="-5"/>
          <w:sz w:val="28"/>
          <w:szCs w:val="28"/>
          <w:lang w:val="en-US"/>
        </w:rPr>
        <w:t xml:space="preserve"> </w:t>
      </w:r>
      <w:r w:rsidRPr="00D15F16">
        <w:rPr>
          <w:sz w:val="28"/>
          <w:szCs w:val="28"/>
          <w:lang w:val="en-US"/>
        </w:rPr>
        <w:t>M.,</w:t>
      </w:r>
      <w:r w:rsidRPr="00D15F16">
        <w:rPr>
          <w:spacing w:val="-67"/>
          <w:sz w:val="28"/>
          <w:szCs w:val="28"/>
          <w:lang w:val="en-US"/>
        </w:rPr>
        <w:t xml:space="preserve"> </w:t>
      </w:r>
      <w:r w:rsidRPr="00D15F16">
        <w:rPr>
          <w:sz w:val="28"/>
          <w:szCs w:val="28"/>
          <w:lang w:val="en-US"/>
        </w:rPr>
        <w:t>Margolles A. Probiotics, gut microbiota, and their influence on host health and</w:t>
      </w:r>
      <w:r w:rsidRPr="00D15F16">
        <w:rPr>
          <w:spacing w:val="1"/>
          <w:sz w:val="28"/>
          <w:szCs w:val="28"/>
          <w:lang w:val="en-US"/>
        </w:rPr>
        <w:t xml:space="preserve"> </w:t>
      </w:r>
      <w:r w:rsidRPr="00D15F16">
        <w:rPr>
          <w:sz w:val="28"/>
          <w:szCs w:val="28"/>
          <w:lang w:val="en-US"/>
        </w:rPr>
        <w:t>disease</w:t>
      </w:r>
      <w:r w:rsidRPr="00D15F16">
        <w:rPr>
          <w:spacing w:val="1"/>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Mol</w:t>
      </w:r>
      <w:r w:rsidRPr="00D15F16">
        <w:rPr>
          <w:spacing w:val="-5"/>
          <w:sz w:val="28"/>
          <w:szCs w:val="28"/>
          <w:lang w:val="en-US"/>
        </w:rPr>
        <w:t xml:space="preserve"> </w:t>
      </w:r>
      <w:r w:rsidRPr="00D15F16">
        <w:rPr>
          <w:sz w:val="28"/>
          <w:szCs w:val="28"/>
          <w:lang w:val="en-US"/>
        </w:rPr>
        <w:t>Nutr</w:t>
      </w:r>
      <w:r w:rsidRPr="00D15F16">
        <w:rPr>
          <w:spacing w:val="5"/>
          <w:sz w:val="28"/>
          <w:szCs w:val="28"/>
          <w:lang w:val="en-US"/>
        </w:rPr>
        <w:t xml:space="preserve"> </w:t>
      </w:r>
      <w:r w:rsidRPr="00D15F16">
        <w:rPr>
          <w:sz w:val="28"/>
          <w:szCs w:val="28"/>
          <w:lang w:val="en-US"/>
        </w:rPr>
        <w:t>Food Res.</w:t>
      </w:r>
      <w:r w:rsidRPr="00D15F16">
        <w:rPr>
          <w:spacing w:val="8"/>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2017.</w:t>
      </w:r>
      <w:r w:rsidRPr="00D15F16">
        <w:rPr>
          <w:spacing w:val="3"/>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Vol.</w:t>
      </w:r>
      <w:r w:rsidRPr="00D15F16">
        <w:rPr>
          <w:spacing w:val="3"/>
          <w:sz w:val="28"/>
          <w:szCs w:val="28"/>
          <w:lang w:val="en-US"/>
        </w:rPr>
        <w:t xml:space="preserve"> </w:t>
      </w:r>
      <w:r w:rsidRPr="00D15F16">
        <w:rPr>
          <w:sz w:val="28"/>
          <w:szCs w:val="28"/>
          <w:lang w:val="en-US"/>
        </w:rPr>
        <w:t>61(1).</w:t>
      </w:r>
      <w:r w:rsidRPr="00D15F16">
        <w:rPr>
          <w:sz w:val="28"/>
          <w:szCs w:val="28"/>
          <w:lang w:val="en-US" w:eastAsia="ru-RU"/>
        </w:rPr>
        <w:t xml:space="preserve"> </w:t>
      </w:r>
      <w:r w:rsidRPr="00D15F16">
        <w:rPr>
          <w:sz w:val="28"/>
          <w:szCs w:val="28"/>
          <w:lang w:val="en-US"/>
        </w:rPr>
        <w:t xml:space="preserve">–  </w:t>
      </w:r>
      <w:r w:rsidRPr="00D15F16">
        <w:rPr>
          <w:sz w:val="28"/>
          <w:szCs w:val="28"/>
          <w:lang w:val="ru-RU"/>
        </w:rPr>
        <w:t>Р</w:t>
      </w:r>
      <w:r w:rsidRPr="00D15F16">
        <w:rPr>
          <w:sz w:val="28"/>
          <w:szCs w:val="28"/>
          <w:lang w:val="en-US"/>
        </w:rPr>
        <w:t>. 70-79.</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Bilal M., Si W., Barbe F., Chevaux E., Sienkiewicz O., Zhao X.</w:t>
      </w:r>
      <w:r w:rsidRPr="00D15F16">
        <w:rPr>
          <w:spacing w:val="70"/>
          <w:sz w:val="28"/>
          <w:szCs w:val="28"/>
          <w:lang w:val="en-US"/>
        </w:rPr>
        <w:t xml:space="preserve"> </w:t>
      </w:r>
      <w:r w:rsidRPr="00D15F16">
        <w:rPr>
          <w:sz w:val="28"/>
          <w:szCs w:val="28"/>
          <w:lang w:val="en-US"/>
        </w:rPr>
        <w:t>Effects</w:t>
      </w:r>
      <w:r w:rsidRPr="00D15F16">
        <w:rPr>
          <w:spacing w:val="1"/>
          <w:sz w:val="28"/>
          <w:szCs w:val="28"/>
          <w:lang w:val="en-US"/>
        </w:rPr>
        <w:t xml:space="preserve"> </w:t>
      </w:r>
      <w:r w:rsidRPr="00D15F16">
        <w:rPr>
          <w:sz w:val="28"/>
          <w:szCs w:val="28"/>
          <w:lang w:val="en-US"/>
        </w:rPr>
        <w:t>of</w:t>
      </w:r>
      <w:r w:rsidRPr="00D15F16">
        <w:rPr>
          <w:spacing w:val="71"/>
          <w:sz w:val="28"/>
          <w:szCs w:val="28"/>
          <w:lang w:val="en-US"/>
        </w:rPr>
        <w:t xml:space="preserve"> </w:t>
      </w:r>
      <w:r w:rsidRPr="00D15F16">
        <w:rPr>
          <w:sz w:val="28"/>
          <w:szCs w:val="28"/>
          <w:lang w:val="en-US"/>
        </w:rPr>
        <w:t>novel</w:t>
      </w:r>
      <w:r w:rsidRPr="00D15F16">
        <w:rPr>
          <w:spacing w:val="71"/>
          <w:sz w:val="28"/>
          <w:szCs w:val="28"/>
          <w:lang w:val="en-US"/>
        </w:rPr>
        <w:t xml:space="preserve"> </w:t>
      </w:r>
      <w:r w:rsidRPr="00D15F16">
        <w:rPr>
          <w:sz w:val="28"/>
          <w:szCs w:val="28"/>
          <w:lang w:val="en-US"/>
        </w:rPr>
        <w:t>probiotic</w:t>
      </w:r>
      <w:r w:rsidRPr="00D15F16">
        <w:rPr>
          <w:spacing w:val="71"/>
          <w:sz w:val="28"/>
          <w:szCs w:val="28"/>
          <w:lang w:val="en-US"/>
        </w:rPr>
        <w:t xml:space="preserve"> </w:t>
      </w:r>
      <w:r w:rsidRPr="00D15F16">
        <w:rPr>
          <w:sz w:val="28"/>
          <w:szCs w:val="28"/>
          <w:lang w:val="en-US"/>
        </w:rPr>
        <w:t>strains</w:t>
      </w:r>
      <w:r w:rsidRPr="00D15F16">
        <w:rPr>
          <w:spacing w:val="71"/>
          <w:sz w:val="28"/>
          <w:szCs w:val="28"/>
          <w:lang w:val="en-US"/>
        </w:rPr>
        <w:t xml:space="preserve"> </w:t>
      </w:r>
      <w:r w:rsidRPr="00D15F16">
        <w:rPr>
          <w:sz w:val="28"/>
          <w:szCs w:val="28"/>
          <w:lang w:val="en-US"/>
        </w:rPr>
        <w:t xml:space="preserve">of </w:t>
      </w:r>
      <w:r w:rsidRPr="00D15F16">
        <w:rPr>
          <w:i/>
          <w:sz w:val="28"/>
          <w:szCs w:val="28"/>
          <w:lang w:val="en-US"/>
        </w:rPr>
        <w:t>Bacillus pumilus</w:t>
      </w:r>
      <w:r w:rsidRPr="00D15F16">
        <w:rPr>
          <w:i/>
          <w:spacing w:val="71"/>
          <w:sz w:val="28"/>
          <w:szCs w:val="28"/>
          <w:lang w:val="en-US"/>
        </w:rPr>
        <w:t xml:space="preserve"> </w:t>
      </w:r>
      <w:r w:rsidRPr="00D15F16">
        <w:rPr>
          <w:sz w:val="28"/>
          <w:szCs w:val="28"/>
          <w:lang w:val="en-US"/>
        </w:rPr>
        <w:t xml:space="preserve">and </w:t>
      </w:r>
      <w:r w:rsidRPr="00D15F16">
        <w:rPr>
          <w:i/>
          <w:sz w:val="28"/>
          <w:szCs w:val="28"/>
          <w:lang w:val="en-US"/>
        </w:rPr>
        <w:t xml:space="preserve">Bacillus subtilis </w:t>
      </w:r>
      <w:r w:rsidRPr="00D15F16">
        <w:rPr>
          <w:sz w:val="28"/>
          <w:szCs w:val="28"/>
          <w:lang w:val="en-US"/>
        </w:rPr>
        <w:t>on</w:t>
      </w:r>
      <w:r w:rsidRPr="00D15F16">
        <w:rPr>
          <w:spacing w:val="1"/>
          <w:sz w:val="28"/>
          <w:szCs w:val="28"/>
          <w:lang w:val="en-US"/>
        </w:rPr>
        <w:t xml:space="preserve"> </w:t>
      </w:r>
      <w:r w:rsidRPr="00D15F16">
        <w:rPr>
          <w:sz w:val="28"/>
          <w:szCs w:val="28"/>
          <w:lang w:val="en-US"/>
        </w:rPr>
        <w:t>production, gut health, and immunity of broiler chickens raised under suboptimal</w:t>
      </w:r>
      <w:r w:rsidRPr="00D15F16">
        <w:rPr>
          <w:spacing w:val="1"/>
          <w:sz w:val="28"/>
          <w:szCs w:val="28"/>
          <w:lang w:val="en-US"/>
        </w:rPr>
        <w:t xml:space="preserve"> </w:t>
      </w:r>
      <w:r w:rsidRPr="00D15F16">
        <w:rPr>
          <w:sz w:val="28"/>
          <w:szCs w:val="28"/>
          <w:lang w:val="en-US"/>
        </w:rPr>
        <w:t>conditions</w:t>
      </w:r>
      <w:r w:rsidRPr="00D15F16">
        <w:rPr>
          <w:spacing w:val="2"/>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Poult</w:t>
      </w:r>
      <w:r w:rsidRPr="00D15F16">
        <w:rPr>
          <w:spacing w:val="-1"/>
          <w:sz w:val="28"/>
          <w:szCs w:val="28"/>
          <w:lang w:val="en-US"/>
        </w:rPr>
        <w:t xml:space="preserve"> </w:t>
      </w:r>
      <w:r w:rsidRPr="00D15F16">
        <w:rPr>
          <w:sz w:val="28"/>
          <w:szCs w:val="28"/>
          <w:lang w:val="en-US"/>
        </w:rPr>
        <w:t>Sci.</w:t>
      </w:r>
      <w:r w:rsidRPr="00D15F16">
        <w:rPr>
          <w:spacing w:val="6"/>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2021.</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3"/>
          <w:sz w:val="28"/>
          <w:szCs w:val="28"/>
          <w:lang w:val="en-US"/>
        </w:rPr>
        <w:t xml:space="preserve"> </w:t>
      </w:r>
      <w:r w:rsidRPr="00D15F16">
        <w:rPr>
          <w:sz w:val="28"/>
          <w:szCs w:val="28"/>
          <w:lang w:val="en-US"/>
        </w:rPr>
        <w:t>100(3).</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pacing w:val="3"/>
          <w:sz w:val="28"/>
          <w:szCs w:val="28"/>
          <w:lang w:val="en-US"/>
        </w:rPr>
        <w:t xml:space="preserve"> </w:t>
      </w:r>
      <w:r w:rsidRPr="00D15F16">
        <w:rPr>
          <w:sz w:val="28"/>
          <w:szCs w:val="28"/>
          <w:lang w:val="en-US"/>
        </w:rPr>
        <w:t xml:space="preserve">100871 </w:t>
      </w:r>
      <w:r w:rsidRPr="00D15F16">
        <w:rPr>
          <w:sz w:val="28"/>
          <w:szCs w:val="28"/>
          <w:lang w:val="ru-RU"/>
        </w:rPr>
        <w:t>р</w:t>
      </w:r>
      <w:r w:rsidRPr="00D15F16">
        <w:rPr>
          <w:sz w:val="28"/>
          <w:szCs w:val="28"/>
          <w:lang w:val="en-US"/>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rPr>
        <w:t>Бондаренко</w:t>
      </w:r>
      <w:r w:rsidRPr="00D15F16">
        <w:rPr>
          <w:spacing w:val="1"/>
          <w:sz w:val="28"/>
          <w:szCs w:val="28"/>
        </w:rPr>
        <w:t xml:space="preserve"> </w:t>
      </w:r>
      <w:r w:rsidRPr="00D15F16">
        <w:rPr>
          <w:sz w:val="28"/>
          <w:szCs w:val="28"/>
        </w:rPr>
        <w:t>В.M.,</w:t>
      </w:r>
      <w:r w:rsidRPr="00D15F16">
        <w:rPr>
          <w:spacing w:val="1"/>
          <w:sz w:val="28"/>
          <w:szCs w:val="28"/>
        </w:rPr>
        <w:t xml:space="preserve"> </w:t>
      </w:r>
      <w:r w:rsidRPr="00D15F16">
        <w:rPr>
          <w:sz w:val="28"/>
          <w:szCs w:val="28"/>
        </w:rPr>
        <w:t>Воробьев</w:t>
      </w:r>
      <w:r w:rsidRPr="00D15F16">
        <w:rPr>
          <w:spacing w:val="1"/>
          <w:sz w:val="28"/>
          <w:szCs w:val="28"/>
        </w:rPr>
        <w:t xml:space="preserve"> </w:t>
      </w:r>
      <w:r w:rsidRPr="00D15F16">
        <w:rPr>
          <w:sz w:val="28"/>
          <w:szCs w:val="28"/>
        </w:rPr>
        <w:t>A.A.</w:t>
      </w:r>
      <w:r w:rsidRPr="00D15F16">
        <w:rPr>
          <w:spacing w:val="1"/>
          <w:sz w:val="28"/>
          <w:szCs w:val="28"/>
        </w:rPr>
        <w:t xml:space="preserve"> </w:t>
      </w:r>
      <w:r w:rsidRPr="00D15F16">
        <w:rPr>
          <w:sz w:val="28"/>
          <w:szCs w:val="28"/>
        </w:rPr>
        <w:t>Дисбиозы</w:t>
      </w:r>
      <w:r w:rsidRPr="00D15F16">
        <w:rPr>
          <w:spacing w:val="1"/>
          <w:sz w:val="28"/>
          <w:szCs w:val="28"/>
        </w:rPr>
        <w:t xml:space="preserve"> </w:t>
      </w:r>
      <w:r w:rsidRPr="00D15F16">
        <w:rPr>
          <w:sz w:val="28"/>
          <w:szCs w:val="28"/>
        </w:rPr>
        <w:t>и</w:t>
      </w:r>
      <w:r w:rsidRPr="00D15F16">
        <w:rPr>
          <w:spacing w:val="1"/>
          <w:sz w:val="28"/>
          <w:szCs w:val="28"/>
        </w:rPr>
        <w:t xml:space="preserve"> </w:t>
      </w:r>
      <w:r w:rsidRPr="00D15F16">
        <w:rPr>
          <w:sz w:val="28"/>
          <w:szCs w:val="28"/>
        </w:rPr>
        <w:t>препараты</w:t>
      </w:r>
      <w:r w:rsidRPr="00D15F16">
        <w:rPr>
          <w:spacing w:val="1"/>
          <w:sz w:val="28"/>
          <w:szCs w:val="28"/>
        </w:rPr>
        <w:t xml:space="preserve"> </w:t>
      </w:r>
      <w:r w:rsidRPr="00D15F16">
        <w:rPr>
          <w:sz w:val="28"/>
          <w:szCs w:val="28"/>
        </w:rPr>
        <w:t>с</w:t>
      </w:r>
      <w:r w:rsidRPr="00D15F16">
        <w:rPr>
          <w:spacing w:val="1"/>
          <w:sz w:val="28"/>
          <w:szCs w:val="28"/>
        </w:rPr>
        <w:t xml:space="preserve"> </w:t>
      </w:r>
      <w:r w:rsidRPr="00D15F16">
        <w:rPr>
          <w:sz w:val="28"/>
          <w:szCs w:val="28"/>
        </w:rPr>
        <w:t>пробиотической</w:t>
      </w:r>
      <w:r w:rsidRPr="00D15F16">
        <w:rPr>
          <w:spacing w:val="-12"/>
          <w:sz w:val="28"/>
          <w:szCs w:val="28"/>
        </w:rPr>
        <w:t xml:space="preserve"> </w:t>
      </w:r>
      <w:r w:rsidRPr="00D15F16">
        <w:rPr>
          <w:sz w:val="28"/>
          <w:szCs w:val="28"/>
        </w:rPr>
        <w:t>функцией</w:t>
      </w:r>
      <w:r w:rsidRPr="00D15F16">
        <w:rPr>
          <w:spacing w:val="-13"/>
          <w:sz w:val="28"/>
          <w:szCs w:val="28"/>
        </w:rPr>
        <w:t xml:space="preserve"> </w:t>
      </w:r>
      <w:r w:rsidRPr="00D15F16">
        <w:rPr>
          <w:sz w:val="28"/>
          <w:szCs w:val="28"/>
        </w:rPr>
        <w:t>//</w:t>
      </w:r>
      <w:r w:rsidRPr="00D15F16">
        <w:rPr>
          <w:spacing w:val="-15"/>
          <w:sz w:val="28"/>
          <w:szCs w:val="28"/>
        </w:rPr>
        <w:t xml:space="preserve"> </w:t>
      </w:r>
      <w:r w:rsidRPr="00D15F16">
        <w:rPr>
          <w:sz w:val="28"/>
          <w:szCs w:val="28"/>
        </w:rPr>
        <w:t>Журнал</w:t>
      </w:r>
      <w:r w:rsidRPr="00D15F16">
        <w:rPr>
          <w:spacing w:val="-13"/>
          <w:sz w:val="28"/>
          <w:szCs w:val="28"/>
        </w:rPr>
        <w:t xml:space="preserve"> </w:t>
      </w:r>
      <w:r w:rsidRPr="00D15F16">
        <w:rPr>
          <w:sz w:val="28"/>
          <w:szCs w:val="28"/>
        </w:rPr>
        <w:t>микробиологии.</w:t>
      </w:r>
      <w:r w:rsidRPr="00D15F16">
        <w:rPr>
          <w:spacing w:val="-8"/>
          <w:sz w:val="28"/>
          <w:szCs w:val="28"/>
        </w:rPr>
        <w:t xml:space="preserve"> </w:t>
      </w:r>
      <w:r w:rsidRPr="00D15F16">
        <w:rPr>
          <w:sz w:val="28"/>
          <w:szCs w:val="28"/>
        </w:rPr>
        <w:t>–</w:t>
      </w:r>
      <w:r w:rsidRPr="00D15F16">
        <w:rPr>
          <w:spacing w:val="-13"/>
          <w:sz w:val="28"/>
          <w:szCs w:val="28"/>
        </w:rPr>
        <w:t xml:space="preserve"> </w:t>
      </w:r>
      <w:r w:rsidRPr="00D15F16">
        <w:rPr>
          <w:sz w:val="28"/>
          <w:szCs w:val="28"/>
        </w:rPr>
        <w:t>2004.</w:t>
      </w:r>
      <w:r w:rsidRPr="00D15F16">
        <w:rPr>
          <w:spacing w:val="-12"/>
          <w:sz w:val="28"/>
          <w:szCs w:val="28"/>
        </w:rPr>
        <w:t xml:space="preserve"> </w:t>
      </w:r>
      <w:r w:rsidRPr="00D15F16">
        <w:rPr>
          <w:sz w:val="28"/>
          <w:szCs w:val="28"/>
        </w:rPr>
        <w:t>–</w:t>
      </w:r>
      <w:r w:rsidRPr="00D15F16">
        <w:rPr>
          <w:spacing w:val="-13"/>
          <w:sz w:val="28"/>
          <w:szCs w:val="28"/>
        </w:rPr>
        <w:t xml:space="preserve"> </w:t>
      </w:r>
      <w:r w:rsidRPr="00D15F16">
        <w:rPr>
          <w:sz w:val="28"/>
          <w:szCs w:val="28"/>
        </w:rPr>
        <w:t>№.</w:t>
      </w:r>
      <w:r w:rsidRPr="00D15F16">
        <w:rPr>
          <w:spacing w:val="-12"/>
          <w:sz w:val="28"/>
          <w:szCs w:val="28"/>
        </w:rPr>
        <w:t xml:space="preserve"> </w:t>
      </w:r>
      <w:r w:rsidRPr="00D15F16">
        <w:rPr>
          <w:sz w:val="28"/>
          <w:szCs w:val="28"/>
        </w:rPr>
        <w:t>3.</w:t>
      </w:r>
      <w:r w:rsidRPr="00D15F16">
        <w:rPr>
          <w:sz w:val="28"/>
          <w:szCs w:val="28"/>
          <w:lang w:val="ru-RU" w:eastAsia="ru-RU"/>
        </w:rPr>
        <w:t xml:space="preserve"> </w:t>
      </w:r>
      <w:r w:rsidRPr="00D15F16">
        <w:rPr>
          <w:sz w:val="28"/>
          <w:szCs w:val="28"/>
          <w:lang w:val="ru-RU"/>
        </w:rPr>
        <w:t>–</w:t>
      </w:r>
      <w:r w:rsidRPr="00D15F16">
        <w:rPr>
          <w:spacing w:val="-15"/>
          <w:sz w:val="28"/>
          <w:szCs w:val="28"/>
        </w:rPr>
        <w:t xml:space="preserve"> </w:t>
      </w:r>
      <w:r w:rsidRPr="00D15F16">
        <w:rPr>
          <w:sz w:val="28"/>
          <w:szCs w:val="28"/>
        </w:rPr>
        <w:t>C.</w:t>
      </w:r>
      <w:r w:rsidRPr="00D15F16">
        <w:rPr>
          <w:spacing w:val="-16"/>
          <w:sz w:val="28"/>
          <w:szCs w:val="28"/>
        </w:rPr>
        <w:t xml:space="preserve"> </w:t>
      </w:r>
      <w:r w:rsidRPr="00D15F16">
        <w:rPr>
          <w:sz w:val="28"/>
          <w:szCs w:val="28"/>
        </w:rPr>
        <w:t>84-92.</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Yitbarek</w:t>
      </w:r>
      <w:r w:rsidRPr="00D15F16">
        <w:rPr>
          <w:spacing w:val="1"/>
          <w:sz w:val="28"/>
          <w:szCs w:val="28"/>
          <w:lang w:val="en-US"/>
        </w:rPr>
        <w:t xml:space="preserve"> </w:t>
      </w:r>
      <w:r w:rsidRPr="00D15F16">
        <w:rPr>
          <w:sz w:val="28"/>
          <w:szCs w:val="28"/>
          <w:lang w:val="en-US"/>
        </w:rPr>
        <w:t>K,</w:t>
      </w:r>
      <w:r w:rsidRPr="00D15F16">
        <w:rPr>
          <w:spacing w:val="1"/>
          <w:sz w:val="28"/>
          <w:szCs w:val="28"/>
          <w:lang w:val="en-US"/>
        </w:rPr>
        <w:t xml:space="preserve"> </w:t>
      </w:r>
      <w:r w:rsidRPr="00D15F16">
        <w:rPr>
          <w:sz w:val="28"/>
          <w:szCs w:val="28"/>
          <w:lang w:val="en-US"/>
        </w:rPr>
        <w:t>et</w:t>
      </w:r>
      <w:r w:rsidRPr="00D15F16">
        <w:rPr>
          <w:spacing w:val="1"/>
          <w:sz w:val="28"/>
          <w:szCs w:val="28"/>
          <w:lang w:val="en-US"/>
        </w:rPr>
        <w:t xml:space="preserve"> </w:t>
      </w:r>
      <w:r w:rsidRPr="00D15F16">
        <w:rPr>
          <w:sz w:val="28"/>
          <w:szCs w:val="28"/>
          <w:lang w:val="en-US"/>
        </w:rPr>
        <w:t>al. The</w:t>
      </w:r>
      <w:r w:rsidRPr="00D15F16">
        <w:rPr>
          <w:spacing w:val="1"/>
          <w:sz w:val="28"/>
          <w:szCs w:val="28"/>
          <w:lang w:val="en-US"/>
        </w:rPr>
        <w:t xml:space="preserve"> </w:t>
      </w:r>
      <w:r w:rsidRPr="00D15F16">
        <w:rPr>
          <w:sz w:val="28"/>
          <w:szCs w:val="28"/>
          <w:lang w:val="en-US"/>
        </w:rPr>
        <w:t>effect</w:t>
      </w:r>
      <w:r w:rsidRPr="00D15F16">
        <w:rPr>
          <w:spacing w:val="1"/>
          <w:sz w:val="28"/>
          <w:szCs w:val="28"/>
          <w:lang w:val="en-US"/>
        </w:rPr>
        <w:t xml:space="preserve"> </w:t>
      </w:r>
      <w:r w:rsidRPr="00D15F16">
        <w:rPr>
          <w:sz w:val="28"/>
          <w:szCs w:val="28"/>
          <w:lang w:val="en-US"/>
        </w:rPr>
        <w:t xml:space="preserve">of </w:t>
      </w:r>
      <w:r w:rsidRPr="00D15F16">
        <w:rPr>
          <w:i/>
          <w:sz w:val="28"/>
          <w:szCs w:val="28"/>
          <w:lang w:val="en-US"/>
        </w:rPr>
        <w:t xml:space="preserve">Bacillus </w:t>
      </w:r>
      <w:r w:rsidRPr="00D15F16">
        <w:rPr>
          <w:sz w:val="28"/>
          <w:szCs w:val="28"/>
          <w:lang w:val="en-US"/>
        </w:rPr>
        <w:t>Calmette-Guerin</w:t>
      </w:r>
      <w:r w:rsidRPr="00D15F16">
        <w:rPr>
          <w:spacing w:val="1"/>
          <w:sz w:val="28"/>
          <w:szCs w:val="28"/>
          <w:lang w:val="en-US"/>
        </w:rPr>
        <w:t xml:space="preserve"> </w:t>
      </w:r>
      <w:r w:rsidRPr="00D15F16">
        <w:rPr>
          <w:sz w:val="28"/>
          <w:szCs w:val="28"/>
          <w:lang w:val="en-US"/>
        </w:rPr>
        <w:t>(BCG)</w:t>
      </w:r>
      <w:r w:rsidRPr="00D15F16">
        <w:rPr>
          <w:spacing w:val="1"/>
          <w:sz w:val="28"/>
          <w:szCs w:val="28"/>
          <w:lang w:val="en-US"/>
        </w:rPr>
        <w:t xml:space="preserve"> </w:t>
      </w:r>
      <w:r w:rsidRPr="00D15F16">
        <w:rPr>
          <w:sz w:val="28"/>
          <w:szCs w:val="28"/>
          <w:lang w:val="en-US"/>
        </w:rPr>
        <w:t>vaccination</w:t>
      </w:r>
      <w:r w:rsidRPr="00D15F16">
        <w:rPr>
          <w:spacing w:val="1"/>
          <w:sz w:val="28"/>
          <w:szCs w:val="28"/>
          <w:lang w:val="en-US"/>
        </w:rPr>
        <w:t xml:space="preserve"> </w:t>
      </w:r>
      <w:r w:rsidRPr="00D15F16">
        <w:rPr>
          <w:sz w:val="28"/>
          <w:szCs w:val="28"/>
          <w:lang w:val="en-US"/>
        </w:rPr>
        <w:t>in</w:t>
      </w:r>
      <w:r w:rsidRPr="00D15F16">
        <w:rPr>
          <w:spacing w:val="1"/>
          <w:sz w:val="28"/>
          <w:szCs w:val="28"/>
          <w:lang w:val="en-US"/>
        </w:rPr>
        <w:t xml:space="preserve"> </w:t>
      </w:r>
      <w:r w:rsidRPr="00D15F16">
        <w:rPr>
          <w:sz w:val="28"/>
          <w:szCs w:val="28"/>
          <w:lang w:val="en-US"/>
        </w:rPr>
        <w:t>preventing</w:t>
      </w:r>
      <w:r w:rsidRPr="00D15F16">
        <w:rPr>
          <w:spacing w:val="1"/>
          <w:sz w:val="28"/>
          <w:szCs w:val="28"/>
          <w:lang w:val="en-US"/>
        </w:rPr>
        <w:t xml:space="preserve"> </w:t>
      </w:r>
      <w:r w:rsidRPr="00D15F16">
        <w:rPr>
          <w:sz w:val="28"/>
          <w:szCs w:val="28"/>
          <w:lang w:val="en-US"/>
        </w:rPr>
        <w:t>severe</w:t>
      </w:r>
      <w:r w:rsidRPr="00D15F16">
        <w:rPr>
          <w:spacing w:val="1"/>
          <w:sz w:val="28"/>
          <w:szCs w:val="28"/>
          <w:lang w:val="en-US"/>
        </w:rPr>
        <w:t xml:space="preserve"> </w:t>
      </w:r>
      <w:r w:rsidRPr="00D15F16">
        <w:rPr>
          <w:sz w:val="28"/>
          <w:szCs w:val="28"/>
          <w:lang w:val="en-US"/>
        </w:rPr>
        <w:t>infectious respiratory diseases</w:t>
      </w:r>
      <w:r w:rsidRPr="00D15F16">
        <w:rPr>
          <w:spacing w:val="1"/>
          <w:sz w:val="28"/>
          <w:szCs w:val="28"/>
          <w:lang w:val="en-US"/>
        </w:rPr>
        <w:t xml:space="preserve"> </w:t>
      </w:r>
      <w:r w:rsidRPr="00D15F16">
        <w:rPr>
          <w:sz w:val="28"/>
          <w:szCs w:val="28"/>
          <w:lang w:val="en-US"/>
        </w:rPr>
        <w:t>other</w:t>
      </w:r>
      <w:r w:rsidRPr="00D15F16">
        <w:rPr>
          <w:spacing w:val="1"/>
          <w:sz w:val="28"/>
          <w:szCs w:val="28"/>
          <w:lang w:val="en-US"/>
        </w:rPr>
        <w:t xml:space="preserve"> </w:t>
      </w:r>
      <w:r w:rsidRPr="00D15F16">
        <w:rPr>
          <w:sz w:val="28"/>
          <w:szCs w:val="28"/>
          <w:lang w:val="en-US"/>
        </w:rPr>
        <w:t>than</w:t>
      </w:r>
      <w:r w:rsidRPr="00D15F16">
        <w:rPr>
          <w:spacing w:val="1"/>
          <w:sz w:val="28"/>
          <w:szCs w:val="28"/>
          <w:lang w:val="en-US"/>
        </w:rPr>
        <w:t xml:space="preserve"> </w:t>
      </w:r>
      <w:r w:rsidRPr="00D15F16">
        <w:rPr>
          <w:sz w:val="28"/>
          <w:szCs w:val="28"/>
          <w:lang w:val="en-US"/>
        </w:rPr>
        <w:t>TB:</w:t>
      </w:r>
      <w:r w:rsidRPr="00D15F16">
        <w:rPr>
          <w:spacing w:val="1"/>
          <w:sz w:val="28"/>
          <w:szCs w:val="28"/>
          <w:lang w:val="en-US"/>
        </w:rPr>
        <w:t xml:space="preserve"> </w:t>
      </w:r>
      <w:r w:rsidRPr="00D15F16">
        <w:rPr>
          <w:sz w:val="28"/>
          <w:szCs w:val="28"/>
          <w:lang w:val="en-US"/>
        </w:rPr>
        <w:t>Implications for the COVID-19 pandemic // Vaccine. – 2020. – Vol. 38(41). – P.</w:t>
      </w:r>
      <w:r w:rsidRPr="00D15F16">
        <w:rPr>
          <w:spacing w:val="1"/>
          <w:sz w:val="28"/>
          <w:szCs w:val="28"/>
          <w:lang w:val="en-US"/>
        </w:rPr>
        <w:t xml:space="preserve"> </w:t>
      </w:r>
      <w:r w:rsidRPr="00D15F16">
        <w:rPr>
          <w:sz w:val="28"/>
          <w:szCs w:val="28"/>
          <w:lang w:val="en-US"/>
        </w:rPr>
        <w:t>6374-6380.</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Wang X, et al. Bioinspired oral delivery of gut microbiota by self-coating</w:t>
      </w:r>
      <w:r w:rsidRPr="00D15F16">
        <w:rPr>
          <w:spacing w:val="-67"/>
          <w:sz w:val="28"/>
          <w:szCs w:val="28"/>
          <w:lang w:val="en-US"/>
        </w:rPr>
        <w:t xml:space="preserve"> </w:t>
      </w:r>
      <w:r w:rsidRPr="00D15F16">
        <w:rPr>
          <w:sz w:val="28"/>
          <w:szCs w:val="28"/>
          <w:lang w:val="en-US"/>
        </w:rPr>
        <w:t>with</w:t>
      </w:r>
      <w:r w:rsidRPr="00D15F16">
        <w:rPr>
          <w:spacing w:val="-4"/>
          <w:sz w:val="28"/>
          <w:szCs w:val="28"/>
          <w:lang w:val="en-US"/>
        </w:rPr>
        <w:t xml:space="preserve"> </w:t>
      </w:r>
      <w:r w:rsidRPr="00D15F16">
        <w:rPr>
          <w:sz w:val="28"/>
          <w:szCs w:val="28"/>
          <w:lang w:val="en-US"/>
        </w:rPr>
        <w:t>biofilms</w:t>
      </w:r>
      <w:r w:rsidRPr="00D15F16">
        <w:rPr>
          <w:spacing w:val="2"/>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Sci</w:t>
      </w:r>
      <w:r w:rsidRPr="00D15F16">
        <w:rPr>
          <w:spacing w:val="-5"/>
          <w:sz w:val="28"/>
          <w:szCs w:val="28"/>
          <w:lang w:val="en-US"/>
        </w:rPr>
        <w:t xml:space="preserve"> </w:t>
      </w:r>
      <w:r w:rsidRPr="00D15F16">
        <w:rPr>
          <w:sz w:val="28"/>
          <w:szCs w:val="28"/>
          <w:lang w:val="en-US"/>
        </w:rPr>
        <w:t>Adv.</w:t>
      </w:r>
      <w:r w:rsidRPr="00D15F16">
        <w:rPr>
          <w:spacing w:val="6"/>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2020.</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3"/>
          <w:sz w:val="28"/>
          <w:szCs w:val="28"/>
          <w:lang w:val="en-US"/>
        </w:rPr>
        <w:t xml:space="preserve"> </w:t>
      </w:r>
      <w:r w:rsidRPr="00D15F16">
        <w:rPr>
          <w:sz w:val="28"/>
          <w:szCs w:val="28"/>
          <w:lang w:val="en-US"/>
        </w:rPr>
        <w:t>6(26).</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 xml:space="preserve">1952 </w:t>
      </w:r>
      <w:r w:rsidRPr="00D15F16">
        <w:rPr>
          <w:sz w:val="28"/>
          <w:szCs w:val="28"/>
          <w:lang w:val="ru-RU"/>
        </w:rPr>
        <w:t>р</w:t>
      </w:r>
      <w:r w:rsidRPr="00D15F16">
        <w:rPr>
          <w:sz w:val="28"/>
          <w:szCs w:val="28"/>
          <w:lang w:val="en-US"/>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rPr>
        <w:t>Смирнов В.В., Резник С.Р., Василевская В.А. Споровые аэробные</w:t>
      </w:r>
      <w:r w:rsidRPr="00D15F16">
        <w:rPr>
          <w:spacing w:val="1"/>
          <w:sz w:val="28"/>
          <w:szCs w:val="28"/>
        </w:rPr>
        <w:t xml:space="preserve"> </w:t>
      </w:r>
      <w:r w:rsidRPr="00D15F16">
        <w:rPr>
          <w:sz w:val="28"/>
          <w:szCs w:val="28"/>
        </w:rPr>
        <w:t>бактерии</w:t>
      </w:r>
      <w:r w:rsidRPr="00D15F16">
        <w:rPr>
          <w:spacing w:val="1"/>
          <w:sz w:val="28"/>
          <w:szCs w:val="28"/>
        </w:rPr>
        <w:t xml:space="preserve"> </w:t>
      </w:r>
      <w:r w:rsidRPr="00D15F16">
        <w:rPr>
          <w:sz w:val="28"/>
          <w:szCs w:val="28"/>
          <w:lang w:val="ru-RU"/>
        </w:rPr>
        <w:t>-</w:t>
      </w:r>
      <w:r w:rsidRPr="00D15F16">
        <w:rPr>
          <w:spacing w:val="1"/>
          <w:sz w:val="28"/>
          <w:szCs w:val="28"/>
        </w:rPr>
        <w:t xml:space="preserve"> </w:t>
      </w:r>
      <w:r w:rsidRPr="00D15F16">
        <w:rPr>
          <w:sz w:val="28"/>
          <w:szCs w:val="28"/>
        </w:rPr>
        <w:t>продуценты</w:t>
      </w:r>
      <w:r w:rsidRPr="00D15F16">
        <w:rPr>
          <w:spacing w:val="1"/>
          <w:sz w:val="28"/>
          <w:szCs w:val="28"/>
        </w:rPr>
        <w:t xml:space="preserve"> </w:t>
      </w:r>
      <w:r w:rsidRPr="00D15F16">
        <w:rPr>
          <w:sz w:val="28"/>
          <w:szCs w:val="28"/>
        </w:rPr>
        <w:t>биологически</w:t>
      </w:r>
      <w:r w:rsidRPr="00D15F16">
        <w:rPr>
          <w:spacing w:val="1"/>
          <w:sz w:val="28"/>
          <w:szCs w:val="28"/>
        </w:rPr>
        <w:t xml:space="preserve"> </w:t>
      </w:r>
      <w:r w:rsidRPr="00D15F16">
        <w:rPr>
          <w:sz w:val="28"/>
          <w:szCs w:val="28"/>
        </w:rPr>
        <w:t>активных</w:t>
      </w:r>
      <w:r w:rsidRPr="00D15F16">
        <w:rPr>
          <w:spacing w:val="1"/>
          <w:sz w:val="28"/>
          <w:szCs w:val="28"/>
        </w:rPr>
        <w:t xml:space="preserve"> </w:t>
      </w:r>
      <w:r w:rsidRPr="00D15F16">
        <w:rPr>
          <w:sz w:val="28"/>
          <w:szCs w:val="28"/>
        </w:rPr>
        <w:t>веществ.</w:t>
      </w:r>
      <w:r w:rsidRPr="00D15F16">
        <w:rPr>
          <w:sz w:val="28"/>
          <w:szCs w:val="28"/>
          <w:lang w:val="ru-RU"/>
        </w:rPr>
        <w:t>-</w:t>
      </w:r>
      <w:r w:rsidRPr="00D15F16">
        <w:rPr>
          <w:spacing w:val="1"/>
          <w:sz w:val="28"/>
          <w:szCs w:val="28"/>
        </w:rPr>
        <w:t xml:space="preserve"> </w:t>
      </w:r>
      <w:r w:rsidRPr="00D15F16">
        <w:rPr>
          <w:sz w:val="28"/>
          <w:szCs w:val="28"/>
        </w:rPr>
        <w:t>К.:</w:t>
      </w:r>
      <w:r w:rsidRPr="00D15F16">
        <w:rPr>
          <w:spacing w:val="1"/>
          <w:sz w:val="28"/>
          <w:szCs w:val="28"/>
        </w:rPr>
        <w:t xml:space="preserve"> </w:t>
      </w:r>
      <w:r w:rsidRPr="00D15F16">
        <w:rPr>
          <w:sz w:val="28"/>
          <w:szCs w:val="28"/>
        </w:rPr>
        <w:t>Наукова</w:t>
      </w:r>
      <w:r w:rsidRPr="00D15F16">
        <w:rPr>
          <w:spacing w:val="1"/>
          <w:sz w:val="28"/>
          <w:szCs w:val="28"/>
        </w:rPr>
        <w:t xml:space="preserve"> </w:t>
      </w:r>
      <w:r w:rsidRPr="00D15F16">
        <w:rPr>
          <w:sz w:val="28"/>
          <w:szCs w:val="28"/>
        </w:rPr>
        <w:t>думка,</w:t>
      </w:r>
      <w:r w:rsidRPr="00D15F16">
        <w:rPr>
          <w:spacing w:val="3"/>
          <w:sz w:val="28"/>
          <w:szCs w:val="28"/>
        </w:rPr>
        <w:t xml:space="preserve"> </w:t>
      </w:r>
      <w:r w:rsidRPr="00D15F16">
        <w:rPr>
          <w:spacing w:val="3"/>
          <w:sz w:val="28"/>
          <w:szCs w:val="28"/>
          <w:lang w:val="ru-RU"/>
        </w:rPr>
        <w:t>–</w:t>
      </w:r>
      <w:r w:rsidRPr="00D15F16">
        <w:rPr>
          <w:sz w:val="28"/>
          <w:szCs w:val="28"/>
        </w:rPr>
        <w:t>1983.</w:t>
      </w:r>
      <w:r w:rsidRPr="00D15F16">
        <w:rPr>
          <w:spacing w:val="2"/>
          <w:sz w:val="28"/>
          <w:szCs w:val="28"/>
        </w:rPr>
        <w:t xml:space="preserve"> </w:t>
      </w:r>
      <w:r w:rsidRPr="00D15F16">
        <w:rPr>
          <w:spacing w:val="2"/>
          <w:sz w:val="28"/>
          <w:szCs w:val="28"/>
          <w:lang w:val="ru-RU"/>
        </w:rPr>
        <w:t xml:space="preserve">– 148 </w:t>
      </w:r>
      <w:r w:rsidRPr="00D15F16">
        <w:rPr>
          <w:sz w:val="28"/>
          <w:szCs w:val="28"/>
          <w:lang w:val="ru-RU"/>
        </w:rPr>
        <w:t>с</w:t>
      </w:r>
      <w:r w:rsidRPr="00D15F16">
        <w:rPr>
          <w:sz w:val="28"/>
          <w:szCs w:val="28"/>
        </w:rPr>
        <w:t>.</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fi-FI"/>
        </w:rPr>
        <w:t>Jeżewska-Frąckowiak</w:t>
      </w:r>
      <w:r w:rsidRPr="00D15F16">
        <w:rPr>
          <w:sz w:val="28"/>
          <w:szCs w:val="28"/>
          <w:lang w:val="fi-FI"/>
        </w:rPr>
        <w:tab/>
        <w:t>J.</w:t>
      </w:r>
      <w:r w:rsidRPr="00D15F16">
        <w:rPr>
          <w:sz w:val="28"/>
          <w:szCs w:val="28"/>
          <w:lang w:val="fi-FI"/>
        </w:rPr>
        <w:tab/>
        <w:t>et</w:t>
      </w:r>
      <w:r w:rsidRPr="00D15F16">
        <w:rPr>
          <w:sz w:val="28"/>
          <w:szCs w:val="28"/>
          <w:lang w:val="fi-FI"/>
        </w:rPr>
        <w:tab/>
        <w:t xml:space="preserve">al. </w:t>
      </w:r>
      <w:r w:rsidRPr="00D15F16">
        <w:rPr>
          <w:sz w:val="28"/>
          <w:szCs w:val="28"/>
          <w:lang w:val="en-US"/>
        </w:rPr>
        <w:t>The</w:t>
      </w:r>
      <w:r w:rsidRPr="00D15F16">
        <w:rPr>
          <w:sz w:val="28"/>
          <w:szCs w:val="28"/>
          <w:lang w:val="en-US"/>
        </w:rPr>
        <w:tab/>
        <w:t>promises</w:t>
      </w:r>
      <w:r w:rsidRPr="00D15F16">
        <w:rPr>
          <w:sz w:val="28"/>
          <w:szCs w:val="28"/>
          <w:lang w:val="en-US"/>
        </w:rPr>
        <w:tab/>
        <w:t>and</w:t>
      </w:r>
      <w:r w:rsidRPr="00D15F16">
        <w:rPr>
          <w:sz w:val="28"/>
          <w:szCs w:val="28"/>
          <w:lang w:val="en-US"/>
        </w:rPr>
        <w:tab/>
        <w:t>risks</w:t>
      </w:r>
      <w:r w:rsidRPr="00D15F16">
        <w:rPr>
          <w:spacing w:val="-67"/>
          <w:sz w:val="28"/>
          <w:szCs w:val="28"/>
          <w:lang w:val="en-US"/>
        </w:rPr>
        <w:t xml:space="preserve"> </w:t>
      </w:r>
      <w:r w:rsidRPr="00D15F16">
        <w:rPr>
          <w:sz w:val="28"/>
          <w:szCs w:val="28"/>
          <w:lang w:val="en-US"/>
        </w:rPr>
        <w:t>of</w:t>
      </w:r>
      <w:r w:rsidRPr="00D15F16">
        <w:rPr>
          <w:spacing w:val="-8"/>
          <w:sz w:val="28"/>
          <w:szCs w:val="28"/>
          <w:lang w:val="en-US"/>
        </w:rPr>
        <w:t xml:space="preserve"> </w:t>
      </w:r>
      <w:r w:rsidRPr="00D15F16">
        <w:rPr>
          <w:sz w:val="28"/>
          <w:szCs w:val="28"/>
          <w:lang w:val="en-US"/>
        </w:rPr>
        <w:t>probiotic</w:t>
      </w:r>
      <w:r w:rsidRPr="00D15F16">
        <w:rPr>
          <w:spacing w:val="-1"/>
          <w:sz w:val="28"/>
          <w:szCs w:val="28"/>
          <w:lang w:val="en-US"/>
        </w:rPr>
        <w:t xml:space="preserve"> </w:t>
      </w:r>
      <w:r w:rsidRPr="00D15F16">
        <w:rPr>
          <w:i/>
          <w:sz w:val="28"/>
          <w:szCs w:val="28"/>
          <w:lang w:val="en-US"/>
        </w:rPr>
        <w:t>Bacillus</w:t>
      </w:r>
      <w:r w:rsidRPr="00D15F16">
        <w:rPr>
          <w:i/>
          <w:spacing w:val="-1"/>
          <w:sz w:val="28"/>
          <w:szCs w:val="28"/>
          <w:lang w:val="en-US"/>
        </w:rPr>
        <w:t xml:space="preserve"> </w:t>
      </w:r>
      <w:r w:rsidRPr="00D15F16">
        <w:rPr>
          <w:sz w:val="28"/>
          <w:szCs w:val="28"/>
          <w:lang w:val="en-US"/>
        </w:rPr>
        <w:t>species</w:t>
      </w:r>
      <w:r w:rsidRPr="00D15F16">
        <w:rPr>
          <w:spacing w:val="-14"/>
          <w:sz w:val="28"/>
          <w:szCs w:val="28"/>
          <w:lang w:val="en-US"/>
        </w:rPr>
        <w:t xml:space="preserve"> </w:t>
      </w:r>
      <w:r w:rsidRPr="00D15F16">
        <w:rPr>
          <w:sz w:val="28"/>
          <w:szCs w:val="28"/>
          <w:lang w:val="en-US"/>
        </w:rPr>
        <w:t>//Acta</w:t>
      </w:r>
      <w:r w:rsidRPr="00D15F16">
        <w:rPr>
          <w:spacing w:val="-12"/>
          <w:sz w:val="28"/>
          <w:szCs w:val="28"/>
          <w:lang w:val="en-US"/>
        </w:rPr>
        <w:t xml:space="preserve"> </w:t>
      </w:r>
      <w:r w:rsidRPr="00D15F16">
        <w:rPr>
          <w:sz w:val="28"/>
          <w:szCs w:val="28"/>
          <w:lang w:val="en-US"/>
        </w:rPr>
        <w:t>Biochim</w:t>
      </w:r>
      <w:r w:rsidRPr="00D15F16">
        <w:rPr>
          <w:spacing w:val="-16"/>
          <w:sz w:val="28"/>
          <w:szCs w:val="28"/>
          <w:lang w:val="en-US"/>
        </w:rPr>
        <w:t xml:space="preserve"> </w:t>
      </w:r>
      <w:r w:rsidRPr="00D15F16">
        <w:rPr>
          <w:sz w:val="28"/>
          <w:szCs w:val="28"/>
          <w:lang w:val="en-US"/>
        </w:rPr>
        <w:t>Pol.</w:t>
      </w:r>
      <w:r w:rsidRPr="00D15F16">
        <w:rPr>
          <w:spacing w:val="-10"/>
          <w:sz w:val="28"/>
          <w:szCs w:val="28"/>
          <w:lang w:val="en-US"/>
        </w:rPr>
        <w:t xml:space="preserve"> </w:t>
      </w:r>
      <w:r w:rsidRPr="00D15F16">
        <w:rPr>
          <w:sz w:val="28"/>
          <w:szCs w:val="28"/>
          <w:lang w:val="en-US"/>
        </w:rPr>
        <w:t>–</w:t>
      </w:r>
      <w:r w:rsidRPr="00D15F16">
        <w:rPr>
          <w:spacing w:val="-16"/>
          <w:sz w:val="28"/>
          <w:szCs w:val="28"/>
          <w:lang w:val="en-US"/>
        </w:rPr>
        <w:t xml:space="preserve"> </w:t>
      </w:r>
      <w:r w:rsidRPr="00D15F16">
        <w:rPr>
          <w:sz w:val="28"/>
          <w:szCs w:val="28"/>
          <w:lang w:val="en-US"/>
        </w:rPr>
        <w:t>2018.</w:t>
      </w:r>
      <w:r w:rsidRPr="00D15F16">
        <w:rPr>
          <w:spacing w:val="-13"/>
          <w:sz w:val="28"/>
          <w:szCs w:val="28"/>
          <w:lang w:val="en-US"/>
        </w:rPr>
        <w:t xml:space="preserve"> </w:t>
      </w:r>
      <w:r w:rsidRPr="00D15F16">
        <w:rPr>
          <w:sz w:val="28"/>
          <w:szCs w:val="28"/>
          <w:lang w:val="en-US"/>
        </w:rPr>
        <w:t>–</w:t>
      </w:r>
      <w:r w:rsidRPr="00D15F16">
        <w:rPr>
          <w:spacing w:val="-16"/>
          <w:sz w:val="28"/>
          <w:szCs w:val="28"/>
          <w:lang w:val="en-US"/>
        </w:rPr>
        <w:t xml:space="preserve"> </w:t>
      </w:r>
      <w:r w:rsidRPr="00D15F16">
        <w:rPr>
          <w:sz w:val="28"/>
          <w:szCs w:val="28"/>
          <w:lang w:val="en-US"/>
        </w:rPr>
        <w:t>Vol.</w:t>
      </w:r>
      <w:r w:rsidRPr="00D15F16">
        <w:rPr>
          <w:spacing w:val="-14"/>
          <w:sz w:val="28"/>
          <w:szCs w:val="28"/>
          <w:lang w:val="en-US"/>
        </w:rPr>
        <w:t xml:space="preserve"> </w:t>
      </w:r>
      <w:r w:rsidRPr="00D15F16">
        <w:rPr>
          <w:sz w:val="28"/>
          <w:szCs w:val="28"/>
          <w:lang w:val="en-US"/>
        </w:rPr>
        <w:t>65(4).</w:t>
      </w:r>
      <w:r w:rsidRPr="00D15F16">
        <w:rPr>
          <w:spacing w:val="-13"/>
          <w:sz w:val="28"/>
          <w:szCs w:val="28"/>
          <w:lang w:val="en-US"/>
        </w:rPr>
        <w:t xml:space="preserve"> </w:t>
      </w:r>
      <w:r w:rsidRPr="00D15F16">
        <w:rPr>
          <w:sz w:val="28"/>
          <w:szCs w:val="28"/>
          <w:lang w:val="en-US"/>
        </w:rPr>
        <w:t>–</w:t>
      </w:r>
      <w:r w:rsidRPr="00D15F16">
        <w:rPr>
          <w:spacing w:val="-17"/>
          <w:sz w:val="28"/>
          <w:szCs w:val="28"/>
          <w:lang w:val="en-US"/>
        </w:rPr>
        <w:t xml:space="preserve"> </w:t>
      </w:r>
      <w:r w:rsidRPr="00D15F16">
        <w:rPr>
          <w:sz w:val="28"/>
          <w:szCs w:val="28"/>
          <w:lang w:val="en-US"/>
        </w:rPr>
        <w:t>P.</w:t>
      </w:r>
      <w:r w:rsidRPr="00D15F16">
        <w:rPr>
          <w:spacing w:val="-14"/>
          <w:sz w:val="28"/>
          <w:szCs w:val="28"/>
          <w:lang w:val="en-US"/>
        </w:rPr>
        <w:t xml:space="preserve"> </w:t>
      </w:r>
      <w:r w:rsidRPr="00D15F16">
        <w:rPr>
          <w:sz w:val="28"/>
          <w:szCs w:val="28"/>
          <w:lang w:val="en-US"/>
        </w:rPr>
        <w:t>509-519.</w:t>
      </w:r>
      <w:r w:rsidRPr="00D15F16">
        <w:rPr>
          <w:spacing w:val="-67"/>
          <w:sz w:val="28"/>
          <w:szCs w:val="28"/>
          <w:lang w:val="en-US"/>
        </w:rPr>
        <w:t xml:space="preserve">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hyperlink r:id="rId1548">
        <w:r w:rsidRPr="00D15F16">
          <w:rPr>
            <w:sz w:val="28"/>
            <w:szCs w:val="28"/>
            <w:lang w:val="en-US"/>
          </w:rPr>
          <w:t>Mingmongkolchai</w:t>
        </w:r>
      </w:hyperlink>
      <w:r w:rsidRPr="00D15F16">
        <w:rPr>
          <w:spacing w:val="10"/>
          <w:sz w:val="28"/>
          <w:szCs w:val="28"/>
          <w:lang w:val="en-US"/>
        </w:rPr>
        <w:t xml:space="preserve"> </w:t>
      </w:r>
      <w:r w:rsidRPr="00D15F16">
        <w:rPr>
          <w:sz w:val="28"/>
          <w:szCs w:val="28"/>
          <w:lang w:val="en-US"/>
        </w:rPr>
        <w:t>S.,</w:t>
      </w:r>
      <w:r w:rsidRPr="00D15F16">
        <w:rPr>
          <w:spacing w:val="1"/>
          <w:sz w:val="28"/>
          <w:szCs w:val="28"/>
          <w:lang w:val="en-US"/>
        </w:rPr>
        <w:t xml:space="preserve"> </w:t>
      </w:r>
      <w:hyperlink r:id="rId1549">
        <w:r w:rsidRPr="00D15F16">
          <w:rPr>
            <w:sz w:val="28"/>
            <w:szCs w:val="28"/>
            <w:lang w:val="en-US"/>
          </w:rPr>
          <w:t>Panbangred</w:t>
        </w:r>
      </w:hyperlink>
      <w:r w:rsidRPr="00D15F16">
        <w:rPr>
          <w:spacing w:val="13"/>
          <w:sz w:val="28"/>
          <w:szCs w:val="28"/>
          <w:lang w:val="en-US"/>
        </w:rPr>
        <w:t xml:space="preserve"> </w:t>
      </w:r>
      <w:r w:rsidRPr="00D15F16">
        <w:rPr>
          <w:sz w:val="28"/>
          <w:szCs w:val="28"/>
          <w:lang w:val="en-US"/>
        </w:rPr>
        <w:t>W.</w:t>
      </w:r>
      <w:r w:rsidRPr="00D15F16">
        <w:rPr>
          <w:spacing w:val="11"/>
          <w:sz w:val="28"/>
          <w:szCs w:val="28"/>
          <w:lang w:val="en-US"/>
        </w:rPr>
        <w:t xml:space="preserve"> </w:t>
      </w:r>
      <w:r w:rsidRPr="00D15F16">
        <w:rPr>
          <w:i/>
          <w:sz w:val="28"/>
          <w:szCs w:val="28"/>
          <w:lang w:val="en-US"/>
        </w:rPr>
        <w:t>Bacillus</w:t>
      </w:r>
      <w:r w:rsidRPr="00D15F16">
        <w:rPr>
          <w:i/>
          <w:spacing w:val="15"/>
          <w:sz w:val="28"/>
          <w:szCs w:val="28"/>
          <w:lang w:val="en-US"/>
        </w:rPr>
        <w:t xml:space="preserve"> </w:t>
      </w:r>
      <w:r w:rsidRPr="00D15F16">
        <w:rPr>
          <w:sz w:val="28"/>
          <w:szCs w:val="28"/>
          <w:lang w:val="en-US"/>
        </w:rPr>
        <w:t>probiotics:</w:t>
      </w:r>
      <w:r w:rsidRPr="00D15F16">
        <w:rPr>
          <w:spacing w:val="7"/>
          <w:sz w:val="28"/>
          <w:szCs w:val="28"/>
          <w:lang w:val="en-US"/>
        </w:rPr>
        <w:t xml:space="preserve"> </w:t>
      </w:r>
      <w:r w:rsidRPr="00D15F16">
        <w:rPr>
          <w:sz w:val="28"/>
          <w:szCs w:val="28"/>
          <w:lang w:val="en-US"/>
        </w:rPr>
        <w:t>an</w:t>
      </w:r>
      <w:r w:rsidRPr="00D15F16">
        <w:rPr>
          <w:spacing w:val="7"/>
          <w:sz w:val="28"/>
          <w:szCs w:val="28"/>
          <w:lang w:val="en-US"/>
        </w:rPr>
        <w:t xml:space="preserve"> </w:t>
      </w:r>
      <w:r w:rsidRPr="00D15F16">
        <w:rPr>
          <w:sz w:val="28"/>
          <w:szCs w:val="28"/>
          <w:lang w:val="en-US"/>
        </w:rPr>
        <w:t>alternative to</w:t>
      </w:r>
      <w:r w:rsidRPr="00D15F16">
        <w:rPr>
          <w:spacing w:val="1"/>
          <w:sz w:val="28"/>
          <w:szCs w:val="28"/>
          <w:lang w:val="en-US"/>
        </w:rPr>
        <w:t xml:space="preserve"> </w:t>
      </w:r>
      <w:r w:rsidRPr="00D15F16">
        <w:rPr>
          <w:sz w:val="28"/>
          <w:szCs w:val="28"/>
          <w:lang w:val="en-US"/>
        </w:rPr>
        <w:t>antibiotics</w:t>
      </w:r>
      <w:r w:rsidRPr="00D15F16">
        <w:rPr>
          <w:spacing w:val="8"/>
          <w:sz w:val="28"/>
          <w:szCs w:val="28"/>
          <w:lang w:val="en-US"/>
        </w:rPr>
        <w:t xml:space="preserve"> </w:t>
      </w:r>
      <w:r w:rsidRPr="00D15F16">
        <w:rPr>
          <w:sz w:val="28"/>
          <w:szCs w:val="28"/>
          <w:lang w:val="en-US"/>
        </w:rPr>
        <w:t>for</w:t>
      </w:r>
      <w:r w:rsidRPr="00D15F16">
        <w:rPr>
          <w:spacing w:val="5"/>
          <w:sz w:val="28"/>
          <w:szCs w:val="28"/>
          <w:lang w:val="en-US"/>
        </w:rPr>
        <w:t xml:space="preserve"> </w:t>
      </w:r>
      <w:r w:rsidRPr="00D15F16">
        <w:rPr>
          <w:sz w:val="28"/>
          <w:szCs w:val="28"/>
          <w:lang w:val="en-US"/>
        </w:rPr>
        <w:t>livestock</w:t>
      </w:r>
      <w:r w:rsidRPr="00D15F16">
        <w:rPr>
          <w:spacing w:val="2"/>
          <w:sz w:val="28"/>
          <w:szCs w:val="28"/>
          <w:lang w:val="en-US"/>
        </w:rPr>
        <w:t xml:space="preserve"> </w:t>
      </w:r>
      <w:r w:rsidRPr="00D15F16">
        <w:rPr>
          <w:sz w:val="28"/>
          <w:szCs w:val="28"/>
          <w:lang w:val="en-US"/>
        </w:rPr>
        <w:t>production</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J</w:t>
      </w:r>
      <w:r w:rsidRPr="00D15F16">
        <w:rPr>
          <w:spacing w:val="8"/>
          <w:sz w:val="28"/>
          <w:szCs w:val="28"/>
          <w:lang w:val="en-US"/>
        </w:rPr>
        <w:t xml:space="preserve"> </w:t>
      </w:r>
      <w:r w:rsidRPr="00D15F16">
        <w:rPr>
          <w:sz w:val="28"/>
          <w:szCs w:val="28"/>
          <w:lang w:val="en-US"/>
        </w:rPr>
        <w:t>Appl</w:t>
      </w:r>
      <w:r w:rsidRPr="00D15F16">
        <w:rPr>
          <w:spacing w:val="-3"/>
          <w:sz w:val="28"/>
          <w:szCs w:val="28"/>
          <w:lang w:val="en-US"/>
        </w:rPr>
        <w:t xml:space="preserve"> </w:t>
      </w:r>
      <w:r w:rsidRPr="00D15F16">
        <w:rPr>
          <w:sz w:val="28"/>
          <w:szCs w:val="28"/>
          <w:lang w:val="en-US"/>
        </w:rPr>
        <w:t>Microbiol.</w:t>
      </w:r>
      <w:r w:rsidRPr="00D15F16">
        <w:rPr>
          <w:spacing w:val="7"/>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2018.</w:t>
      </w:r>
      <w:r w:rsidRPr="00D15F16">
        <w:rPr>
          <w:spacing w:val="5"/>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Vol.</w:t>
      </w:r>
      <w:r w:rsidRPr="00D15F16">
        <w:rPr>
          <w:spacing w:val="4"/>
          <w:sz w:val="28"/>
          <w:szCs w:val="28"/>
          <w:lang w:val="en-US"/>
        </w:rPr>
        <w:t xml:space="preserve"> </w:t>
      </w:r>
      <w:r w:rsidRPr="00D15F16">
        <w:rPr>
          <w:sz w:val="28"/>
          <w:szCs w:val="28"/>
          <w:lang w:val="en-US"/>
        </w:rPr>
        <w:t>124(6).</w:t>
      </w:r>
      <w:r w:rsidRPr="00D15F16">
        <w:rPr>
          <w:spacing w:val="5"/>
          <w:sz w:val="28"/>
          <w:szCs w:val="28"/>
          <w:lang w:val="en-US"/>
        </w:rPr>
        <w:t xml:space="preserve"> </w:t>
      </w:r>
      <w:r w:rsidRPr="00D15F16">
        <w:rPr>
          <w:sz w:val="28"/>
          <w:szCs w:val="28"/>
          <w:lang w:val="en-US"/>
        </w:rPr>
        <w:t>– P.</w:t>
      </w:r>
      <w:r w:rsidRPr="00D15F16">
        <w:rPr>
          <w:spacing w:val="-2"/>
          <w:sz w:val="28"/>
          <w:szCs w:val="28"/>
          <w:lang w:val="en-US"/>
        </w:rPr>
        <w:t xml:space="preserve"> </w:t>
      </w:r>
      <w:r w:rsidRPr="00D15F16">
        <w:rPr>
          <w:sz w:val="28"/>
          <w:szCs w:val="28"/>
          <w:lang w:val="en-US"/>
        </w:rPr>
        <w:t>1334-1346.</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fi-FI"/>
        </w:rPr>
        <w:t>Alexopoulos</w:t>
      </w:r>
      <w:r w:rsidRPr="00D15F16">
        <w:rPr>
          <w:spacing w:val="-4"/>
          <w:sz w:val="28"/>
          <w:szCs w:val="28"/>
          <w:lang w:val="fi-FI"/>
        </w:rPr>
        <w:t xml:space="preserve"> </w:t>
      </w:r>
      <w:r w:rsidRPr="00D15F16">
        <w:rPr>
          <w:sz w:val="28"/>
          <w:szCs w:val="28"/>
          <w:lang w:val="fi-FI"/>
        </w:rPr>
        <w:t>C.,</w:t>
      </w:r>
      <w:r w:rsidRPr="00D15F16">
        <w:rPr>
          <w:spacing w:val="-2"/>
          <w:sz w:val="28"/>
          <w:szCs w:val="28"/>
          <w:lang w:val="fi-FI"/>
        </w:rPr>
        <w:t xml:space="preserve"> </w:t>
      </w:r>
      <w:r w:rsidRPr="00D15F16">
        <w:rPr>
          <w:sz w:val="28"/>
          <w:szCs w:val="28"/>
          <w:lang w:val="fi-FI"/>
        </w:rPr>
        <w:t>Georgoulakis</w:t>
      </w:r>
      <w:r w:rsidRPr="00D15F16">
        <w:rPr>
          <w:spacing w:val="-4"/>
          <w:sz w:val="28"/>
          <w:szCs w:val="28"/>
          <w:lang w:val="fi-FI"/>
        </w:rPr>
        <w:t xml:space="preserve"> </w:t>
      </w:r>
      <w:r w:rsidRPr="00D15F16">
        <w:rPr>
          <w:sz w:val="28"/>
          <w:szCs w:val="28"/>
          <w:lang w:val="fi-FI"/>
        </w:rPr>
        <w:t>I.E.,</w:t>
      </w:r>
      <w:r w:rsidRPr="00D15F16">
        <w:rPr>
          <w:spacing w:val="-2"/>
          <w:sz w:val="28"/>
          <w:szCs w:val="28"/>
          <w:lang w:val="fi-FI"/>
        </w:rPr>
        <w:t xml:space="preserve"> </w:t>
      </w:r>
      <w:r w:rsidRPr="00D15F16">
        <w:rPr>
          <w:sz w:val="28"/>
          <w:szCs w:val="28"/>
          <w:lang w:val="fi-FI"/>
        </w:rPr>
        <w:t>Tzivara A.,</w:t>
      </w:r>
      <w:r w:rsidRPr="00D15F16">
        <w:rPr>
          <w:spacing w:val="-2"/>
          <w:sz w:val="28"/>
          <w:szCs w:val="28"/>
          <w:lang w:val="fi-FI"/>
        </w:rPr>
        <w:t xml:space="preserve"> </w:t>
      </w:r>
      <w:r w:rsidRPr="00D15F16">
        <w:rPr>
          <w:sz w:val="28"/>
          <w:szCs w:val="28"/>
          <w:lang w:val="fi-FI"/>
        </w:rPr>
        <w:t>et</w:t>
      </w:r>
      <w:r w:rsidRPr="00D15F16">
        <w:rPr>
          <w:spacing w:val="-6"/>
          <w:sz w:val="28"/>
          <w:szCs w:val="28"/>
          <w:lang w:val="fi-FI"/>
        </w:rPr>
        <w:t xml:space="preserve"> </w:t>
      </w:r>
      <w:r w:rsidRPr="00D15F16">
        <w:rPr>
          <w:sz w:val="28"/>
          <w:szCs w:val="28"/>
          <w:lang w:val="fi-FI"/>
        </w:rPr>
        <w:t>al.</w:t>
      </w:r>
      <w:r w:rsidRPr="00D15F16">
        <w:rPr>
          <w:spacing w:val="-2"/>
          <w:sz w:val="28"/>
          <w:szCs w:val="28"/>
          <w:lang w:val="fi-FI"/>
        </w:rPr>
        <w:t xml:space="preserve"> </w:t>
      </w:r>
      <w:r w:rsidRPr="00D15F16">
        <w:rPr>
          <w:sz w:val="28"/>
          <w:szCs w:val="28"/>
          <w:lang w:val="en-US"/>
        </w:rPr>
        <w:t>Field</w:t>
      </w:r>
      <w:r w:rsidRPr="00D15F16">
        <w:rPr>
          <w:spacing w:val="-5"/>
          <w:sz w:val="28"/>
          <w:szCs w:val="28"/>
          <w:lang w:val="en-US"/>
        </w:rPr>
        <w:t xml:space="preserve"> </w:t>
      </w:r>
      <w:r w:rsidRPr="00D15F16">
        <w:rPr>
          <w:sz w:val="28"/>
          <w:szCs w:val="28"/>
          <w:lang w:val="en-US"/>
        </w:rPr>
        <w:t xml:space="preserve">evaluation of the efficacy of a probiotic containing </w:t>
      </w:r>
      <w:r w:rsidRPr="00D15F16">
        <w:rPr>
          <w:i/>
          <w:sz w:val="28"/>
          <w:szCs w:val="28"/>
          <w:lang w:val="en-US"/>
        </w:rPr>
        <w:t>Bacillus licheniformis</w:t>
      </w:r>
      <w:r w:rsidRPr="00D15F16">
        <w:rPr>
          <w:sz w:val="28"/>
          <w:szCs w:val="28"/>
          <w:lang w:val="en-US"/>
        </w:rPr>
        <w:t xml:space="preserve"> and </w:t>
      </w:r>
      <w:r w:rsidRPr="00D15F16">
        <w:rPr>
          <w:i/>
          <w:sz w:val="28"/>
          <w:szCs w:val="28"/>
          <w:lang w:val="en-US"/>
        </w:rPr>
        <w:t>Bacillus subtilis</w:t>
      </w:r>
      <w:r w:rsidRPr="00D15F16">
        <w:rPr>
          <w:spacing w:val="-67"/>
          <w:sz w:val="28"/>
          <w:szCs w:val="28"/>
          <w:lang w:val="en-US"/>
        </w:rPr>
        <w:t xml:space="preserve"> </w:t>
      </w:r>
      <w:r w:rsidRPr="00D15F16">
        <w:rPr>
          <w:sz w:val="28"/>
          <w:szCs w:val="28"/>
          <w:lang w:val="en-US"/>
        </w:rPr>
        <w:t>spores, on the health status and performance of sows and their litters // J Anim</w:t>
      </w:r>
      <w:r w:rsidRPr="00D15F16">
        <w:rPr>
          <w:spacing w:val="1"/>
          <w:sz w:val="28"/>
          <w:szCs w:val="28"/>
          <w:lang w:val="en-US"/>
        </w:rPr>
        <w:t xml:space="preserve"> </w:t>
      </w:r>
      <w:r w:rsidRPr="00D15F16">
        <w:rPr>
          <w:sz w:val="28"/>
          <w:szCs w:val="28"/>
          <w:lang w:val="en-US"/>
        </w:rPr>
        <w:t>Physiol Anim</w:t>
      </w:r>
      <w:r w:rsidRPr="00D15F16">
        <w:rPr>
          <w:spacing w:val="-5"/>
          <w:sz w:val="28"/>
          <w:szCs w:val="28"/>
          <w:lang w:val="en-US"/>
        </w:rPr>
        <w:t xml:space="preserve"> </w:t>
      </w:r>
      <w:r w:rsidRPr="00D15F16">
        <w:rPr>
          <w:sz w:val="28"/>
          <w:szCs w:val="28"/>
          <w:lang w:val="en-US"/>
        </w:rPr>
        <w:t>Nutr.</w:t>
      </w:r>
      <w:r w:rsidRPr="00D15F16">
        <w:rPr>
          <w:spacing w:val="6"/>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2004.</w:t>
      </w:r>
      <w:r w:rsidRPr="00D15F16">
        <w:rPr>
          <w:spacing w:val="5"/>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4"/>
          <w:sz w:val="28"/>
          <w:szCs w:val="28"/>
          <w:lang w:val="en-US"/>
        </w:rPr>
        <w:t xml:space="preserve"> </w:t>
      </w:r>
      <w:r w:rsidRPr="00D15F16">
        <w:rPr>
          <w:sz w:val="28"/>
          <w:szCs w:val="28"/>
          <w:lang w:val="en-US"/>
        </w:rPr>
        <w:t>88.</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1"/>
          <w:sz w:val="28"/>
          <w:szCs w:val="28"/>
          <w:lang w:val="en-US"/>
        </w:rPr>
        <w:t xml:space="preserve"> </w:t>
      </w:r>
      <w:r w:rsidRPr="00D15F16">
        <w:rPr>
          <w:sz w:val="28"/>
          <w:szCs w:val="28"/>
          <w:lang w:val="en-US"/>
        </w:rPr>
        <w:t>381–392.</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Kritas S.K., Morrison R.B. Evaluation of probiotics as a substitute for</w:t>
      </w:r>
      <w:r w:rsidRPr="00D15F16">
        <w:rPr>
          <w:spacing w:val="1"/>
          <w:sz w:val="28"/>
          <w:szCs w:val="28"/>
          <w:lang w:val="en-US"/>
        </w:rPr>
        <w:t xml:space="preserve"> </w:t>
      </w:r>
      <w:r w:rsidRPr="00D15F16">
        <w:rPr>
          <w:sz w:val="28"/>
          <w:szCs w:val="28"/>
          <w:lang w:val="en-US"/>
        </w:rPr>
        <w:t>antibiotics</w:t>
      </w:r>
      <w:r w:rsidRPr="00D15F16">
        <w:rPr>
          <w:spacing w:val="4"/>
          <w:sz w:val="28"/>
          <w:szCs w:val="28"/>
          <w:lang w:val="en-US"/>
        </w:rPr>
        <w:t xml:space="preserve"> </w:t>
      </w:r>
      <w:r w:rsidRPr="00D15F16">
        <w:rPr>
          <w:sz w:val="28"/>
          <w:szCs w:val="28"/>
          <w:lang w:val="en-US"/>
        </w:rPr>
        <w:t>in</w:t>
      </w:r>
      <w:r w:rsidRPr="00D15F16">
        <w:rPr>
          <w:spacing w:val="-6"/>
          <w:sz w:val="28"/>
          <w:szCs w:val="28"/>
          <w:lang w:val="en-US"/>
        </w:rPr>
        <w:t xml:space="preserve"> </w:t>
      </w:r>
      <w:r w:rsidRPr="00D15F16">
        <w:rPr>
          <w:sz w:val="28"/>
          <w:szCs w:val="28"/>
          <w:lang w:val="en-US"/>
        </w:rPr>
        <w:t>a</w:t>
      </w:r>
      <w:r w:rsidRPr="00D15F16">
        <w:rPr>
          <w:spacing w:val="-1"/>
          <w:sz w:val="28"/>
          <w:szCs w:val="28"/>
          <w:lang w:val="en-US"/>
        </w:rPr>
        <w:t xml:space="preserve"> </w:t>
      </w:r>
      <w:r w:rsidRPr="00D15F16">
        <w:rPr>
          <w:sz w:val="28"/>
          <w:szCs w:val="28"/>
          <w:lang w:val="en-US"/>
        </w:rPr>
        <w:t>large</w:t>
      </w:r>
      <w:r w:rsidRPr="00D15F16">
        <w:rPr>
          <w:spacing w:val="-1"/>
          <w:sz w:val="28"/>
          <w:szCs w:val="28"/>
          <w:lang w:val="en-US"/>
        </w:rPr>
        <w:t xml:space="preserve"> </w:t>
      </w:r>
      <w:r w:rsidRPr="00D15F16">
        <w:rPr>
          <w:sz w:val="28"/>
          <w:szCs w:val="28"/>
          <w:lang w:val="en-US"/>
        </w:rPr>
        <w:t>pig</w:t>
      </w:r>
      <w:r w:rsidRPr="00D15F16">
        <w:rPr>
          <w:spacing w:val="-2"/>
          <w:sz w:val="28"/>
          <w:szCs w:val="28"/>
          <w:lang w:val="en-US"/>
        </w:rPr>
        <w:t xml:space="preserve"> </w:t>
      </w:r>
      <w:r w:rsidRPr="00D15F16">
        <w:rPr>
          <w:sz w:val="28"/>
          <w:szCs w:val="28"/>
          <w:lang w:val="en-US"/>
        </w:rPr>
        <w:t>nursery</w:t>
      </w:r>
      <w:r w:rsidRPr="00D15F16">
        <w:rPr>
          <w:spacing w:val="-6"/>
          <w:sz w:val="28"/>
          <w:szCs w:val="28"/>
          <w:lang w:val="en-US"/>
        </w:rPr>
        <w:t xml:space="preserve"> </w:t>
      </w:r>
      <w:r w:rsidRPr="00D15F16">
        <w:rPr>
          <w:sz w:val="28"/>
          <w:szCs w:val="28"/>
          <w:lang w:val="en-US"/>
        </w:rPr>
        <w:t>//</w:t>
      </w:r>
      <w:r w:rsidRPr="00D15F16">
        <w:rPr>
          <w:spacing w:val="-3"/>
          <w:sz w:val="28"/>
          <w:szCs w:val="28"/>
          <w:lang w:val="en-US"/>
        </w:rPr>
        <w:t xml:space="preserve"> </w:t>
      </w:r>
      <w:r w:rsidRPr="00D15F16">
        <w:rPr>
          <w:sz w:val="28"/>
          <w:szCs w:val="28"/>
          <w:lang w:val="en-US"/>
        </w:rPr>
        <w:t>Vetern</w:t>
      </w:r>
      <w:r w:rsidRPr="00D15F16">
        <w:rPr>
          <w:spacing w:val="-2"/>
          <w:sz w:val="28"/>
          <w:szCs w:val="28"/>
          <w:lang w:val="en-US"/>
        </w:rPr>
        <w:t xml:space="preserve"> </w:t>
      </w:r>
      <w:r w:rsidRPr="00D15F16">
        <w:rPr>
          <w:sz w:val="28"/>
          <w:szCs w:val="28"/>
          <w:lang w:val="en-US"/>
        </w:rPr>
        <w:t>Rec.</w:t>
      </w:r>
      <w:r w:rsidRPr="00D15F16">
        <w:rPr>
          <w:spacing w:val="1"/>
          <w:sz w:val="28"/>
          <w:szCs w:val="28"/>
          <w:lang w:val="en-US"/>
        </w:rPr>
        <w:t xml:space="preserve"> </w:t>
      </w:r>
      <w:r w:rsidRPr="00D15F16">
        <w:rPr>
          <w:sz w:val="28"/>
          <w:szCs w:val="28"/>
          <w:lang w:val="en-US"/>
        </w:rPr>
        <w:t>– 2005.</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1"/>
          <w:sz w:val="28"/>
          <w:szCs w:val="28"/>
          <w:lang w:val="en-US"/>
        </w:rPr>
        <w:t xml:space="preserve"> </w:t>
      </w:r>
      <w:r w:rsidRPr="00D15F16">
        <w:rPr>
          <w:sz w:val="28"/>
          <w:szCs w:val="28"/>
          <w:lang w:val="en-US"/>
        </w:rPr>
        <w:t>156.</w:t>
      </w:r>
      <w:r w:rsidRPr="00D15F16">
        <w:rPr>
          <w:spacing w:val="2"/>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1"/>
          <w:sz w:val="28"/>
          <w:szCs w:val="28"/>
          <w:lang w:val="en-US"/>
        </w:rPr>
        <w:t xml:space="preserve"> </w:t>
      </w:r>
      <w:r w:rsidRPr="00D15F16">
        <w:rPr>
          <w:sz w:val="28"/>
          <w:szCs w:val="28"/>
          <w:lang w:val="en-US"/>
        </w:rPr>
        <w:t>447–448.</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fi-FI"/>
        </w:rPr>
        <w:t xml:space="preserve">Hosoi T., Hirose R., Saegusa S., et al. </w:t>
      </w:r>
      <w:r w:rsidRPr="00D15F16">
        <w:rPr>
          <w:sz w:val="28"/>
          <w:szCs w:val="28"/>
          <w:lang w:val="en-US"/>
        </w:rPr>
        <w:t>Cytokine responses of human</w:t>
      </w:r>
      <w:r w:rsidRPr="00D15F16">
        <w:rPr>
          <w:spacing w:val="1"/>
          <w:sz w:val="28"/>
          <w:szCs w:val="28"/>
          <w:lang w:val="en-US"/>
        </w:rPr>
        <w:t xml:space="preserve"> </w:t>
      </w:r>
      <w:r w:rsidRPr="00D15F16">
        <w:rPr>
          <w:sz w:val="28"/>
          <w:szCs w:val="28"/>
          <w:lang w:val="en-US"/>
        </w:rPr>
        <w:t>intestinal</w:t>
      </w:r>
      <w:r w:rsidRPr="00D15F16">
        <w:rPr>
          <w:spacing w:val="1"/>
          <w:sz w:val="28"/>
          <w:szCs w:val="28"/>
          <w:lang w:val="en-US"/>
        </w:rPr>
        <w:t xml:space="preserve"> </w:t>
      </w:r>
      <w:r w:rsidRPr="00D15F16">
        <w:rPr>
          <w:sz w:val="28"/>
          <w:szCs w:val="28"/>
          <w:lang w:val="en-US"/>
        </w:rPr>
        <w:t>epithelial-like</w:t>
      </w:r>
      <w:r w:rsidRPr="00D15F16">
        <w:rPr>
          <w:spacing w:val="1"/>
          <w:sz w:val="28"/>
          <w:szCs w:val="28"/>
          <w:lang w:val="en-US"/>
        </w:rPr>
        <w:t xml:space="preserve"> </w:t>
      </w:r>
      <w:r w:rsidRPr="00D15F16">
        <w:rPr>
          <w:sz w:val="28"/>
          <w:szCs w:val="28"/>
          <w:lang w:val="en-US"/>
        </w:rPr>
        <w:t>Caco-2</w:t>
      </w:r>
      <w:r w:rsidRPr="00D15F16">
        <w:rPr>
          <w:spacing w:val="1"/>
          <w:sz w:val="28"/>
          <w:szCs w:val="28"/>
          <w:lang w:val="en-US"/>
        </w:rPr>
        <w:t xml:space="preserve"> </w:t>
      </w:r>
      <w:r w:rsidRPr="00D15F16">
        <w:rPr>
          <w:sz w:val="28"/>
          <w:szCs w:val="28"/>
          <w:lang w:val="en-US"/>
        </w:rPr>
        <w:t>cells</w:t>
      </w:r>
      <w:r w:rsidRPr="00D15F16">
        <w:rPr>
          <w:spacing w:val="1"/>
          <w:sz w:val="28"/>
          <w:szCs w:val="28"/>
          <w:lang w:val="en-US"/>
        </w:rPr>
        <w:t xml:space="preserve"> </w:t>
      </w:r>
      <w:r w:rsidRPr="00D15F16">
        <w:rPr>
          <w:sz w:val="28"/>
          <w:szCs w:val="28"/>
          <w:lang w:val="en-US"/>
        </w:rPr>
        <w:t>to</w:t>
      </w:r>
      <w:r w:rsidRPr="00D15F16">
        <w:rPr>
          <w:spacing w:val="1"/>
          <w:sz w:val="28"/>
          <w:szCs w:val="28"/>
          <w:lang w:val="en-US"/>
        </w:rPr>
        <w:t xml:space="preserve"> </w:t>
      </w:r>
      <w:r w:rsidRPr="00D15F16">
        <w:rPr>
          <w:sz w:val="28"/>
          <w:szCs w:val="28"/>
          <w:lang w:val="en-US"/>
        </w:rPr>
        <w:t>the</w:t>
      </w:r>
      <w:r w:rsidRPr="00D15F16">
        <w:rPr>
          <w:spacing w:val="1"/>
          <w:sz w:val="28"/>
          <w:szCs w:val="28"/>
          <w:lang w:val="en-US"/>
        </w:rPr>
        <w:t xml:space="preserve"> </w:t>
      </w:r>
      <w:r w:rsidRPr="00D15F16">
        <w:rPr>
          <w:sz w:val="28"/>
          <w:szCs w:val="28"/>
          <w:lang w:val="en-US"/>
        </w:rPr>
        <w:t>nonpathogenic</w:t>
      </w:r>
      <w:r w:rsidRPr="00D15F16">
        <w:rPr>
          <w:spacing w:val="1"/>
          <w:sz w:val="28"/>
          <w:szCs w:val="28"/>
          <w:lang w:val="en-US"/>
        </w:rPr>
        <w:t xml:space="preserve"> </w:t>
      </w:r>
      <w:r w:rsidRPr="00D15F16">
        <w:rPr>
          <w:sz w:val="28"/>
          <w:szCs w:val="28"/>
          <w:lang w:val="en-US"/>
        </w:rPr>
        <w:t>bacterium</w:t>
      </w:r>
      <w:r w:rsidRPr="00D15F16">
        <w:rPr>
          <w:spacing w:val="1"/>
          <w:sz w:val="28"/>
          <w:szCs w:val="28"/>
          <w:lang w:val="en-US"/>
        </w:rPr>
        <w:t xml:space="preserve"> </w:t>
      </w:r>
      <w:r w:rsidRPr="00D15F16">
        <w:rPr>
          <w:i/>
          <w:sz w:val="28"/>
          <w:szCs w:val="28"/>
          <w:lang w:val="en-US"/>
        </w:rPr>
        <w:t>Bacillus</w:t>
      </w:r>
      <w:r w:rsidRPr="00D15F16">
        <w:rPr>
          <w:i/>
          <w:spacing w:val="1"/>
          <w:sz w:val="28"/>
          <w:szCs w:val="28"/>
          <w:lang w:val="en-US"/>
        </w:rPr>
        <w:t xml:space="preserve"> </w:t>
      </w:r>
      <w:r w:rsidRPr="00D15F16">
        <w:rPr>
          <w:i/>
          <w:sz w:val="28"/>
          <w:szCs w:val="28"/>
          <w:lang w:val="en-US"/>
        </w:rPr>
        <w:t>subtilis</w:t>
      </w:r>
      <w:r w:rsidRPr="00D15F16">
        <w:rPr>
          <w:sz w:val="28"/>
          <w:szCs w:val="28"/>
          <w:lang w:val="en-US"/>
        </w:rPr>
        <w:t xml:space="preserve"> (natto)</w:t>
      </w:r>
      <w:r w:rsidRPr="00D15F16">
        <w:rPr>
          <w:spacing w:val="-2"/>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Int J</w:t>
      </w:r>
      <w:r w:rsidRPr="00D15F16">
        <w:rPr>
          <w:spacing w:val="1"/>
          <w:sz w:val="28"/>
          <w:szCs w:val="28"/>
          <w:lang w:val="en-US"/>
        </w:rPr>
        <w:t xml:space="preserve"> </w:t>
      </w:r>
      <w:r w:rsidRPr="00D15F16">
        <w:rPr>
          <w:sz w:val="28"/>
          <w:szCs w:val="28"/>
          <w:lang w:val="en-US"/>
        </w:rPr>
        <w:t>Food</w:t>
      </w:r>
      <w:r w:rsidRPr="00D15F16">
        <w:rPr>
          <w:spacing w:val="-1"/>
          <w:sz w:val="28"/>
          <w:szCs w:val="28"/>
          <w:lang w:val="en-US"/>
        </w:rPr>
        <w:t xml:space="preserve"> </w:t>
      </w:r>
      <w:r w:rsidRPr="00D15F16">
        <w:rPr>
          <w:sz w:val="28"/>
          <w:szCs w:val="28"/>
          <w:lang w:val="en-US"/>
        </w:rPr>
        <w:t>Microbiol.</w:t>
      </w:r>
      <w:r w:rsidRPr="00D15F16">
        <w:rPr>
          <w:spacing w:val="8"/>
          <w:sz w:val="28"/>
          <w:szCs w:val="28"/>
          <w:lang w:val="en-US"/>
        </w:rPr>
        <w:t xml:space="preserve"> </w:t>
      </w:r>
      <w:r w:rsidRPr="00D15F16">
        <w:rPr>
          <w:sz w:val="28"/>
          <w:szCs w:val="28"/>
          <w:lang w:val="en-US"/>
        </w:rPr>
        <w:t>– 2003.</w:t>
      </w:r>
      <w:r w:rsidRPr="00D15F16">
        <w:rPr>
          <w:spacing w:val="4"/>
          <w:sz w:val="28"/>
          <w:szCs w:val="28"/>
          <w:lang w:val="en-US"/>
        </w:rPr>
        <w:t xml:space="preserve"> </w:t>
      </w:r>
      <w:r w:rsidRPr="00D15F16">
        <w:rPr>
          <w:sz w:val="28"/>
          <w:szCs w:val="28"/>
          <w:lang w:val="en-US"/>
        </w:rPr>
        <w:t>– Vol.</w:t>
      </w:r>
      <w:r w:rsidRPr="00D15F16">
        <w:rPr>
          <w:spacing w:val="2"/>
          <w:sz w:val="28"/>
          <w:szCs w:val="28"/>
          <w:lang w:val="en-US"/>
        </w:rPr>
        <w:t xml:space="preserve"> </w:t>
      </w:r>
      <w:r w:rsidRPr="00D15F16">
        <w:rPr>
          <w:sz w:val="28"/>
          <w:szCs w:val="28"/>
          <w:lang w:val="en-US"/>
        </w:rPr>
        <w:t>82.</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2"/>
          <w:sz w:val="28"/>
          <w:szCs w:val="28"/>
          <w:lang w:val="en-US"/>
        </w:rPr>
        <w:t xml:space="preserve"> </w:t>
      </w:r>
      <w:r w:rsidRPr="00D15F16">
        <w:rPr>
          <w:sz w:val="28"/>
          <w:szCs w:val="28"/>
          <w:lang w:val="en-US"/>
        </w:rPr>
        <w:t>255–264.</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Nakano M.M., Zuber P. Anaerobic growth of a "strict aerobe" (</w:t>
      </w:r>
      <w:r w:rsidRPr="00D15F16">
        <w:rPr>
          <w:i/>
          <w:sz w:val="28"/>
          <w:szCs w:val="28"/>
          <w:lang w:val="en-US"/>
        </w:rPr>
        <w:t>Bacillus</w:t>
      </w:r>
      <w:r w:rsidRPr="00D15F16">
        <w:rPr>
          <w:i/>
          <w:spacing w:val="1"/>
          <w:sz w:val="28"/>
          <w:szCs w:val="28"/>
          <w:lang w:val="en-US"/>
        </w:rPr>
        <w:t xml:space="preserve"> </w:t>
      </w:r>
      <w:r w:rsidRPr="00D15F16">
        <w:rPr>
          <w:i/>
          <w:sz w:val="28"/>
          <w:szCs w:val="28"/>
          <w:lang w:val="en-US"/>
        </w:rPr>
        <w:t>subtilis</w:t>
      </w:r>
      <w:r w:rsidRPr="00D15F16">
        <w:rPr>
          <w:sz w:val="28"/>
          <w:szCs w:val="28"/>
          <w:lang w:val="en-US"/>
        </w:rPr>
        <w:t>).</w:t>
      </w:r>
      <w:r w:rsidRPr="00D15F16">
        <w:rPr>
          <w:spacing w:val="2"/>
          <w:sz w:val="28"/>
          <w:szCs w:val="28"/>
          <w:lang w:val="en-US"/>
        </w:rPr>
        <w:t xml:space="preserve"> </w:t>
      </w:r>
      <w:r w:rsidRPr="00D15F16">
        <w:rPr>
          <w:sz w:val="28"/>
          <w:szCs w:val="28"/>
          <w:lang w:val="en-US"/>
        </w:rPr>
        <w:t>Annu</w:t>
      </w:r>
      <w:r w:rsidRPr="00D15F16">
        <w:rPr>
          <w:spacing w:val="-4"/>
          <w:sz w:val="28"/>
          <w:szCs w:val="28"/>
          <w:lang w:val="en-US"/>
        </w:rPr>
        <w:t xml:space="preserve"> </w:t>
      </w:r>
      <w:r w:rsidRPr="00D15F16">
        <w:rPr>
          <w:sz w:val="28"/>
          <w:szCs w:val="28"/>
          <w:lang w:val="en-US"/>
        </w:rPr>
        <w:t>Rev</w:t>
      </w:r>
      <w:r w:rsidRPr="00D15F16">
        <w:rPr>
          <w:spacing w:val="-4"/>
          <w:sz w:val="28"/>
          <w:szCs w:val="28"/>
          <w:lang w:val="en-US"/>
        </w:rPr>
        <w:t xml:space="preserve"> </w:t>
      </w:r>
      <w:r w:rsidRPr="00D15F16">
        <w:rPr>
          <w:sz w:val="28"/>
          <w:szCs w:val="28"/>
          <w:lang w:val="en-US"/>
        </w:rPr>
        <w:t>Microbiol.</w:t>
      </w:r>
      <w:r w:rsidRPr="00D15F16">
        <w:rPr>
          <w:spacing w:val="7"/>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1998.</w:t>
      </w:r>
      <w:r w:rsidRPr="00D15F16">
        <w:rPr>
          <w:spacing w:val="3"/>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3"/>
          <w:sz w:val="28"/>
          <w:szCs w:val="28"/>
          <w:lang w:val="en-US"/>
        </w:rPr>
        <w:t xml:space="preserve"> </w:t>
      </w:r>
      <w:r w:rsidRPr="00D15F16">
        <w:rPr>
          <w:sz w:val="28"/>
          <w:szCs w:val="28"/>
          <w:lang w:val="en-US"/>
        </w:rPr>
        <w:t>52.</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3"/>
          <w:sz w:val="28"/>
          <w:szCs w:val="28"/>
          <w:lang w:val="en-US"/>
        </w:rPr>
        <w:t xml:space="preserve"> </w:t>
      </w:r>
      <w:r w:rsidRPr="00D15F16">
        <w:rPr>
          <w:sz w:val="28"/>
          <w:szCs w:val="28"/>
          <w:lang w:val="en-US"/>
        </w:rPr>
        <w:t>165–190.</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w w:val="95"/>
          <w:sz w:val="28"/>
          <w:szCs w:val="28"/>
          <w:lang w:val="fi-FI"/>
        </w:rPr>
        <w:t xml:space="preserve">Fujiya M., Musch M.W., Nakagawa Y., et al. </w:t>
      </w:r>
      <w:r w:rsidRPr="00D15F16">
        <w:rPr>
          <w:w w:val="95"/>
          <w:sz w:val="28"/>
          <w:szCs w:val="28"/>
          <w:lang w:val="en-US"/>
        </w:rPr>
        <w:t xml:space="preserve">The </w:t>
      </w:r>
      <w:r w:rsidRPr="00D15F16">
        <w:rPr>
          <w:i/>
          <w:w w:val="95"/>
          <w:sz w:val="28"/>
          <w:szCs w:val="28"/>
          <w:lang w:val="en-US"/>
        </w:rPr>
        <w:t>Bacillus subtilis</w:t>
      </w:r>
      <w:r w:rsidRPr="00D15F16">
        <w:rPr>
          <w:w w:val="95"/>
          <w:sz w:val="28"/>
          <w:szCs w:val="28"/>
          <w:lang w:val="en-US"/>
        </w:rPr>
        <w:t xml:space="preserve"> quorum-</w:t>
      </w:r>
      <w:r w:rsidRPr="00D15F16">
        <w:rPr>
          <w:spacing w:val="1"/>
          <w:w w:val="95"/>
          <w:sz w:val="28"/>
          <w:szCs w:val="28"/>
          <w:lang w:val="en-US"/>
        </w:rPr>
        <w:t xml:space="preserve"> </w:t>
      </w:r>
      <w:r w:rsidRPr="00D15F16">
        <w:rPr>
          <w:sz w:val="28"/>
          <w:szCs w:val="28"/>
          <w:lang w:val="en-US"/>
        </w:rPr>
        <w:t>sensing</w:t>
      </w:r>
      <w:r w:rsidRPr="00D15F16">
        <w:rPr>
          <w:spacing w:val="-5"/>
          <w:sz w:val="28"/>
          <w:szCs w:val="28"/>
          <w:lang w:val="en-US"/>
        </w:rPr>
        <w:t xml:space="preserve"> </w:t>
      </w:r>
      <w:r w:rsidRPr="00D15F16">
        <w:rPr>
          <w:sz w:val="28"/>
          <w:szCs w:val="28"/>
          <w:lang w:val="en-US"/>
        </w:rPr>
        <w:t>molecule</w:t>
      </w:r>
      <w:r w:rsidRPr="00D15F16">
        <w:rPr>
          <w:spacing w:val="-3"/>
          <w:sz w:val="28"/>
          <w:szCs w:val="28"/>
          <w:lang w:val="en-US"/>
        </w:rPr>
        <w:t xml:space="preserve"> </w:t>
      </w:r>
      <w:r w:rsidRPr="00D15F16">
        <w:rPr>
          <w:sz w:val="28"/>
          <w:szCs w:val="28"/>
          <w:lang w:val="en-US"/>
        </w:rPr>
        <w:t>CSF</w:t>
      </w:r>
      <w:r w:rsidRPr="00D15F16">
        <w:rPr>
          <w:spacing w:val="-10"/>
          <w:sz w:val="28"/>
          <w:szCs w:val="28"/>
          <w:lang w:val="en-US"/>
        </w:rPr>
        <w:t xml:space="preserve"> </w:t>
      </w:r>
      <w:r w:rsidRPr="00D15F16">
        <w:rPr>
          <w:sz w:val="28"/>
          <w:szCs w:val="28"/>
          <w:lang w:val="en-US"/>
        </w:rPr>
        <w:t>contributes</w:t>
      </w:r>
      <w:r w:rsidRPr="00D15F16">
        <w:rPr>
          <w:spacing w:val="-2"/>
          <w:sz w:val="28"/>
          <w:szCs w:val="28"/>
          <w:lang w:val="en-US"/>
        </w:rPr>
        <w:t xml:space="preserve"> </w:t>
      </w:r>
      <w:r w:rsidRPr="00D15F16">
        <w:rPr>
          <w:sz w:val="28"/>
          <w:szCs w:val="28"/>
          <w:lang w:val="en-US"/>
        </w:rPr>
        <w:t>to</w:t>
      </w:r>
      <w:r w:rsidRPr="00D15F16">
        <w:rPr>
          <w:spacing w:val="1"/>
          <w:sz w:val="28"/>
          <w:szCs w:val="28"/>
          <w:lang w:val="en-US"/>
        </w:rPr>
        <w:t xml:space="preserve"> </w:t>
      </w:r>
      <w:r w:rsidRPr="00D15F16">
        <w:rPr>
          <w:sz w:val="28"/>
          <w:szCs w:val="28"/>
          <w:lang w:val="en-US"/>
        </w:rPr>
        <w:t>intestinal</w:t>
      </w:r>
      <w:r w:rsidRPr="00D15F16">
        <w:rPr>
          <w:spacing w:val="-5"/>
          <w:sz w:val="28"/>
          <w:szCs w:val="28"/>
          <w:lang w:val="en-US"/>
        </w:rPr>
        <w:t xml:space="preserve"> </w:t>
      </w:r>
      <w:r w:rsidRPr="00D15F16">
        <w:rPr>
          <w:sz w:val="28"/>
          <w:szCs w:val="28"/>
          <w:lang w:val="en-US"/>
        </w:rPr>
        <w:t>Homeostasis</w:t>
      </w:r>
      <w:r w:rsidRPr="00D15F16">
        <w:rPr>
          <w:spacing w:val="-2"/>
          <w:sz w:val="28"/>
          <w:szCs w:val="28"/>
          <w:lang w:val="en-US"/>
        </w:rPr>
        <w:t xml:space="preserve"> </w:t>
      </w:r>
      <w:r w:rsidRPr="00D15F16">
        <w:rPr>
          <w:sz w:val="28"/>
          <w:szCs w:val="28"/>
          <w:lang w:val="en-US"/>
        </w:rPr>
        <w:t>via</w:t>
      </w:r>
      <w:r w:rsidRPr="00D15F16">
        <w:rPr>
          <w:spacing w:val="-4"/>
          <w:sz w:val="28"/>
          <w:szCs w:val="28"/>
          <w:lang w:val="en-US"/>
        </w:rPr>
        <w:t xml:space="preserve"> </w:t>
      </w:r>
      <w:r w:rsidRPr="00D15F16">
        <w:rPr>
          <w:sz w:val="28"/>
          <w:szCs w:val="28"/>
          <w:lang w:val="en-US"/>
        </w:rPr>
        <w:t>OCTN2,</w:t>
      </w:r>
      <w:r w:rsidRPr="00D15F16">
        <w:rPr>
          <w:spacing w:val="-1"/>
          <w:sz w:val="28"/>
          <w:szCs w:val="28"/>
          <w:lang w:val="en-US"/>
        </w:rPr>
        <w:t xml:space="preserve"> </w:t>
      </w:r>
      <w:r w:rsidRPr="00D15F16">
        <w:rPr>
          <w:sz w:val="28"/>
          <w:szCs w:val="28"/>
          <w:lang w:val="en-US"/>
        </w:rPr>
        <w:t>a</w:t>
      </w:r>
      <w:r w:rsidRPr="00D15F16">
        <w:rPr>
          <w:spacing w:val="-4"/>
          <w:sz w:val="28"/>
          <w:szCs w:val="28"/>
          <w:lang w:val="en-US"/>
        </w:rPr>
        <w:t xml:space="preserve"> </w:t>
      </w:r>
      <w:r w:rsidRPr="00D15F16">
        <w:rPr>
          <w:sz w:val="28"/>
          <w:szCs w:val="28"/>
          <w:lang w:val="en-US"/>
        </w:rPr>
        <w:t>host</w:t>
      </w:r>
      <w:r w:rsidRPr="00D15F16">
        <w:rPr>
          <w:spacing w:val="-4"/>
          <w:sz w:val="28"/>
          <w:szCs w:val="28"/>
          <w:lang w:val="en-US"/>
        </w:rPr>
        <w:t xml:space="preserve"> </w:t>
      </w:r>
      <w:r w:rsidRPr="00D15F16">
        <w:rPr>
          <w:sz w:val="28"/>
          <w:szCs w:val="28"/>
          <w:lang w:val="en-US"/>
        </w:rPr>
        <w:t>cell</w:t>
      </w:r>
      <w:r w:rsidRPr="00D15F16">
        <w:rPr>
          <w:spacing w:val="-68"/>
          <w:sz w:val="28"/>
          <w:szCs w:val="28"/>
          <w:lang w:val="en-US"/>
        </w:rPr>
        <w:t xml:space="preserve"> </w:t>
      </w:r>
      <w:r w:rsidRPr="00D15F16">
        <w:rPr>
          <w:sz w:val="28"/>
          <w:szCs w:val="28"/>
          <w:lang w:val="en-US"/>
        </w:rPr>
        <w:t>membrane transporter</w:t>
      </w:r>
      <w:r w:rsidRPr="00D15F16">
        <w:rPr>
          <w:spacing w:val="-1"/>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Cell</w:t>
      </w:r>
      <w:r w:rsidRPr="00D15F16">
        <w:rPr>
          <w:spacing w:val="-2"/>
          <w:sz w:val="28"/>
          <w:szCs w:val="28"/>
          <w:lang w:val="en-US"/>
        </w:rPr>
        <w:t xml:space="preserve"> </w:t>
      </w:r>
      <w:r w:rsidRPr="00D15F16">
        <w:rPr>
          <w:sz w:val="28"/>
          <w:szCs w:val="28"/>
          <w:lang w:val="en-US"/>
        </w:rPr>
        <w:t>Host</w:t>
      </w:r>
      <w:r w:rsidRPr="00D15F16">
        <w:rPr>
          <w:spacing w:val="-1"/>
          <w:sz w:val="28"/>
          <w:szCs w:val="28"/>
          <w:lang w:val="en-US"/>
        </w:rPr>
        <w:t xml:space="preserve"> </w:t>
      </w:r>
      <w:r w:rsidRPr="00D15F16">
        <w:rPr>
          <w:sz w:val="28"/>
          <w:szCs w:val="28"/>
          <w:lang w:val="en-US"/>
        </w:rPr>
        <w:t>Microbe.</w:t>
      </w:r>
      <w:r w:rsidRPr="00D15F16">
        <w:rPr>
          <w:spacing w:val="7"/>
          <w:sz w:val="28"/>
          <w:szCs w:val="28"/>
          <w:lang w:val="en-US"/>
        </w:rPr>
        <w:t xml:space="preserve"> </w:t>
      </w:r>
      <w:r w:rsidRPr="00D15F16">
        <w:rPr>
          <w:sz w:val="28"/>
          <w:szCs w:val="28"/>
          <w:lang w:val="en-US"/>
        </w:rPr>
        <w:t>– 2007.</w:t>
      </w:r>
      <w:r w:rsidRPr="00D15F16">
        <w:rPr>
          <w:spacing w:val="2"/>
          <w:sz w:val="28"/>
          <w:szCs w:val="28"/>
          <w:lang w:val="en-US"/>
        </w:rPr>
        <w:t xml:space="preserve"> </w:t>
      </w:r>
      <w:r w:rsidRPr="00D15F16">
        <w:rPr>
          <w:sz w:val="28"/>
          <w:szCs w:val="28"/>
          <w:lang w:val="en-US"/>
        </w:rPr>
        <w:t>–</w:t>
      </w:r>
      <w:r w:rsidRPr="00D15F16">
        <w:rPr>
          <w:spacing w:val="-5"/>
          <w:sz w:val="28"/>
          <w:szCs w:val="28"/>
          <w:lang w:val="en-US"/>
        </w:rPr>
        <w:t xml:space="preserve"> </w:t>
      </w:r>
      <w:r w:rsidRPr="00D15F16">
        <w:rPr>
          <w:sz w:val="28"/>
          <w:szCs w:val="28"/>
          <w:lang w:val="en-US"/>
        </w:rPr>
        <w:t>Vol.</w:t>
      </w:r>
      <w:r w:rsidRPr="00D15F16">
        <w:rPr>
          <w:spacing w:val="2"/>
          <w:sz w:val="28"/>
          <w:szCs w:val="28"/>
          <w:lang w:val="en-US"/>
        </w:rPr>
        <w:t xml:space="preserve"> </w:t>
      </w:r>
      <w:r w:rsidRPr="00D15F16">
        <w:rPr>
          <w:sz w:val="28"/>
          <w:szCs w:val="28"/>
          <w:lang w:val="en-US"/>
        </w:rPr>
        <w:t>1.</w:t>
      </w:r>
      <w:r w:rsidRPr="00D15F16">
        <w:rPr>
          <w:spacing w:val="3"/>
          <w:sz w:val="28"/>
          <w:szCs w:val="28"/>
          <w:lang w:val="en-US"/>
        </w:rPr>
        <w:t xml:space="preserve"> </w:t>
      </w:r>
      <w:r w:rsidRPr="00D15F16">
        <w:rPr>
          <w:sz w:val="28"/>
          <w:szCs w:val="28"/>
          <w:lang w:val="en-US"/>
        </w:rPr>
        <w:t>– P.</w:t>
      </w:r>
      <w:r w:rsidRPr="00D15F16">
        <w:rPr>
          <w:spacing w:val="2"/>
          <w:sz w:val="28"/>
          <w:szCs w:val="28"/>
          <w:lang w:val="en-US"/>
        </w:rPr>
        <w:t xml:space="preserve"> </w:t>
      </w:r>
      <w:r w:rsidRPr="00D15F16">
        <w:rPr>
          <w:sz w:val="28"/>
          <w:szCs w:val="28"/>
          <w:lang w:val="en-US"/>
        </w:rPr>
        <w:t>299–308.</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 xml:space="preserve">Graça, M.F.P.; Miguel, S.P.; Cabral, C.S.D.; Correia, I.J. Hyaluronic acid—Based wound dressings: A review. Carbohydr. Polym. </w:t>
      </w:r>
      <w:r w:rsidRPr="00D15F16">
        <w:rPr>
          <w:sz w:val="28"/>
          <w:szCs w:val="28"/>
          <w:lang w:val="ru-RU"/>
        </w:rPr>
        <w:t>–</w:t>
      </w:r>
      <w:r w:rsidRPr="00D15F16">
        <w:rPr>
          <w:sz w:val="28"/>
          <w:szCs w:val="28"/>
          <w:lang w:val="en-US"/>
        </w:rPr>
        <w:t>2020</w:t>
      </w:r>
      <w:r w:rsidRPr="00D15F16">
        <w:rPr>
          <w:sz w:val="28"/>
          <w:szCs w:val="28"/>
          <w:lang w:val="ru-RU"/>
        </w:rPr>
        <w:t>. –№.</w:t>
      </w:r>
      <w:r w:rsidRPr="00D15F16">
        <w:rPr>
          <w:sz w:val="28"/>
          <w:szCs w:val="28"/>
          <w:lang w:val="en-US"/>
        </w:rPr>
        <w:t>241</w:t>
      </w:r>
      <w:r w:rsidRPr="00D15F16">
        <w:rPr>
          <w:sz w:val="28"/>
          <w:szCs w:val="28"/>
          <w:lang w:val="ru-RU"/>
        </w:rPr>
        <w:t xml:space="preserve">. </w:t>
      </w:r>
      <w:r w:rsidRPr="00D15F16">
        <w:rPr>
          <w:sz w:val="28"/>
          <w:szCs w:val="28"/>
          <w:lang w:val="en-US"/>
        </w:rPr>
        <w:t xml:space="preserve"> </w:t>
      </w:r>
      <w:r w:rsidRPr="00D15F16">
        <w:rPr>
          <w:sz w:val="28"/>
          <w:szCs w:val="28"/>
          <w:lang w:val="ru-RU"/>
        </w:rPr>
        <w:t xml:space="preserve">– Р. </w:t>
      </w:r>
      <w:r w:rsidRPr="00D15F16">
        <w:rPr>
          <w:sz w:val="28"/>
          <w:szCs w:val="28"/>
          <w:lang w:val="en-US"/>
        </w:rPr>
        <w:t>116</w:t>
      </w:r>
      <w:r w:rsidRPr="00D15F16">
        <w:rPr>
          <w:sz w:val="28"/>
          <w:szCs w:val="28"/>
          <w:lang w:val="ru-RU"/>
        </w:rPr>
        <w:t>-</w:t>
      </w:r>
      <w:r w:rsidRPr="00D15F16">
        <w:rPr>
          <w:sz w:val="28"/>
          <w:szCs w:val="28"/>
          <w:lang w:val="en-US"/>
        </w:rPr>
        <w:t xml:space="preserve">364.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eastAsia="ru-RU"/>
        </w:rPr>
      </w:pPr>
      <w:r w:rsidRPr="00D15F16">
        <w:rPr>
          <w:sz w:val="28"/>
          <w:szCs w:val="28"/>
          <w:lang w:val="en-US"/>
        </w:rPr>
        <w:t>Sudarsan, S., Franklin, D.S., Guhanathan S. Imbibed salts and pH-responsive behaviours of sodium-alginate based eco-friendly biopolymeric hydrogels-A solventless approach. MMAIJ</w:t>
      </w:r>
      <w:r w:rsidRPr="00D15F16">
        <w:rPr>
          <w:sz w:val="28"/>
          <w:szCs w:val="28"/>
          <w:lang w:val="ru-RU"/>
        </w:rPr>
        <w:t>. –</w:t>
      </w:r>
      <w:r w:rsidRPr="00D15F16">
        <w:rPr>
          <w:sz w:val="28"/>
          <w:szCs w:val="28"/>
          <w:lang w:val="en-US"/>
        </w:rPr>
        <w:t xml:space="preserve"> 2015</w:t>
      </w:r>
      <w:r w:rsidRPr="00D15F16">
        <w:rPr>
          <w:sz w:val="28"/>
          <w:szCs w:val="28"/>
          <w:lang w:val="ru-RU"/>
        </w:rPr>
        <w:t xml:space="preserve">. </w:t>
      </w:r>
      <w:r w:rsidRPr="00D15F16">
        <w:rPr>
          <w:sz w:val="28"/>
          <w:szCs w:val="28"/>
          <w:lang w:val="en-US"/>
        </w:rPr>
        <w:t xml:space="preserve"> </w:t>
      </w:r>
      <w:r w:rsidRPr="00D15F16">
        <w:rPr>
          <w:sz w:val="28"/>
          <w:szCs w:val="28"/>
          <w:lang w:val="ru-RU"/>
        </w:rPr>
        <w:t>– №</w:t>
      </w:r>
      <w:r w:rsidRPr="00D15F16">
        <w:rPr>
          <w:sz w:val="28"/>
          <w:szCs w:val="28"/>
          <w:lang w:val="en-US"/>
        </w:rPr>
        <w:t>11</w:t>
      </w:r>
      <w:r w:rsidRPr="00D15F16">
        <w:rPr>
          <w:sz w:val="28"/>
          <w:szCs w:val="28"/>
          <w:lang w:val="ru-RU"/>
        </w:rPr>
        <w:t>.</w:t>
      </w:r>
      <w:r w:rsidRPr="00D15F16">
        <w:rPr>
          <w:sz w:val="28"/>
          <w:szCs w:val="28"/>
          <w:lang w:val="ru-RU" w:eastAsia="ru-RU"/>
        </w:rPr>
        <w:t xml:space="preserve"> </w:t>
      </w:r>
      <w:r w:rsidRPr="00D15F16">
        <w:rPr>
          <w:sz w:val="28"/>
          <w:szCs w:val="28"/>
          <w:lang w:val="ru-RU"/>
        </w:rPr>
        <w:t>– Р.</w:t>
      </w:r>
      <w:r w:rsidRPr="00D15F16">
        <w:rPr>
          <w:sz w:val="28"/>
          <w:szCs w:val="28"/>
          <w:lang w:val="en-US"/>
        </w:rPr>
        <w:t xml:space="preserve"> 24–29.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 Karmanov A.P., Kanarsky A.V.,  Kocheva L.S., Belyy V.A., Semenov E.I., Rachkova N.G., Bogdanovich N.I., Pokryshkin S.A., Chemical structure and polymer properties of wheat and cabbage lignins—Valuable biopolymers for biomedical applications. Polymer. –2021. – №220.</w:t>
      </w:r>
      <w:r w:rsidRPr="00D15F16">
        <w:rPr>
          <w:sz w:val="28"/>
          <w:szCs w:val="28"/>
          <w:lang w:val="en-US" w:eastAsia="ru-RU"/>
        </w:rPr>
        <w:t xml:space="preserve"> </w:t>
      </w:r>
      <w:r w:rsidRPr="00D15F16">
        <w:rPr>
          <w:sz w:val="28"/>
          <w:szCs w:val="28"/>
          <w:lang w:val="en-US"/>
        </w:rPr>
        <w:t xml:space="preserve">–  123571 </w:t>
      </w:r>
      <w:r w:rsidRPr="00D15F16">
        <w:rPr>
          <w:sz w:val="28"/>
          <w:szCs w:val="28"/>
          <w:lang w:val="ru-RU"/>
        </w:rPr>
        <w:t>р</w:t>
      </w:r>
      <w:r w:rsidRPr="00D15F16">
        <w:rPr>
          <w:sz w:val="28"/>
          <w:szCs w:val="28"/>
          <w:lang w:val="en-US"/>
        </w:rPr>
        <w:t xml:space="preserve">.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Chalitangkoon, J.; Monvisade, P. Synthesis of chitosan-based polymeric dyes as colorimetric pH-sensing materials: Potential for food and biomedical applications. Carbohydr. Polym. –2021. – №260. –117836 </w:t>
      </w:r>
      <w:r w:rsidRPr="00D15F16">
        <w:rPr>
          <w:sz w:val="28"/>
          <w:szCs w:val="28"/>
          <w:lang w:val="ru-RU"/>
        </w:rPr>
        <w:t>р</w:t>
      </w:r>
      <w:r w:rsidRPr="00D15F16">
        <w:rPr>
          <w:sz w:val="28"/>
          <w:szCs w:val="28"/>
          <w:lang w:val="en-US"/>
        </w:rPr>
        <w:t xml:space="preserve">.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Alven, S.; Aderibigbe, B.A. Chitosan and Cellulose-Based Hydrogels for Wound Management. Int. J. Mol. Sci. –2020. –№21.– 9656</w:t>
      </w:r>
      <w:r w:rsidRPr="00D15F16">
        <w:rPr>
          <w:sz w:val="28"/>
          <w:szCs w:val="28"/>
          <w:lang w:val="ru-RU"/>
        </w:rPr>
        <w:t>р</w:t>
      </w:r>
      <w:r w:rsidRPr="00D15F16">
        <w:rPr>
          <w:sz w:val="28"/>
          <w:szCs w:val="28"/>
          <w:lang w:val="en-US"/>
        </w:rPr>
        <w:t xml:space="preserve">.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Hussain Z., Thu H.E., Shuid A.N., Katas H., Hussain F. Recent Advances in Polymer-based Wound Dressings for the Treatment of Diabetic Foot Ulcer: An Overview of State-of-the-art. Curr. Drug Targets</w:t>
      </w:r>
      <w:r w:rsidRPr="00D15F16">
        <w:rPr>
          <w:sz w:val="28"/>
          <w:szCs w:val="28"/>
          <w:lang w:val="ru-RU"/>
        </w:rPr>
        <w:t>.</w:t>
      </w:r>
      <w:r w:rsidRPr="00D15F16">
        <w:rPr>
          <w:sz w:val="28"/>
          <w:szCs w:val="28"/>
          <w:lang w:val="ru-RU" w:eastAsia="ru-RU"/>
        </w:rPr>
        <w:t xml:space="preserve"> </w:t>
      </w:r>
      <w:r w:rsidRPr="00D15F16">
        <w:rPr>
          <w:sz w:val="28"/>
          <w:szCs w:val="28"/>
          <w:lang w:val="ru-RU"/>
        </w:rPr>
        <w:t>–</w:t>
      </w:r>
      <w:r w:rsidRPr="00D15F16">
        <w:rPr>
          <w:sz w:val="28"/>
          <w:szCs w:val="28"/>
          <w:lang w:val="en-US"/>
        </w:rPr>
        <w:t xml:space="preserve"> 2017</w:t>
      </w:r>
      <w:r w:rsidRPr="00D15F16">
        <w:rPr>
          <w:sz w:val="28"/>
          <w:szCs w:val="28"/>
          <w:lang w:val="ru-RU"/>
        </w:rPr>
        <w:t>.</w:t>
      </w:r>
      <w:r w:rsidRPr="00D15F16">
        <w:rPr>
          <w:sz w:val="28"/>
          <w:szCs w:val="28"/>
          <w:lang w:val="en-US"/>
        </w:rPr>
        <w:t xml:space="preserve"> </w:t>
      </w:r>
      <w:r w:rsidRPr="00D15F16">
        <w:rPr>
          <w:sz w:val="28"/>
          <w:szCs w:val="28"/>
          <w:lang w:val="ru-RU"/>
        </w:rPr>
        <w:t>– №</w:t>
      </w:r>
      <w:r w:rsidRPr="00D15F16">
        <w:rPr>
          <w:sz w:val="28"/>
          <w:szCs w:val="28"/>
          <w:lang w:val="en-US"/>
        </w:rPr>
        <w:t>18</w:t>
      </w:r>
      <w:r w:rsidRPr="00D15F16">
        <w:rPr>
          <w:sz w:val="28"/>
          <w:szCs w:val="28"/>
          <w:lang w:val="ru-RU"/>
        </w:rPr>
        <w:t>.</w:t>
      </w:r>
      <w:r w:rsidRPr="00D15F16">
        <w:rPr>
          <w:sz w:val="28"/>
          <w:szCs w:val="28"/>
          <w:lang w:val="ru-RU" w:eastAsia="ru-RU"/>
        </w:rPr>
        <w:t xml:space="preserve"> </w:t>
      </w:r>
      <w:r w:rsidRPr="00D15F16">
        <w:rPr>
          <w:sz w:val="28"/>
          <w:szCs w:val="28"/>
          <w:lang w:val="ru-RU"/>
        </w:rPr>
        <w:t>– Р.</w:t>
      </w:r>
      <w:r w:rsidRPr="00D15F16">
        <w:rPr>
          <w:sz w:val="28"/>
          <w:szCs w:val="28"/>
          <w:lang w:val="en-US"/>
        </w:rPr>
        <w:t xml:space="preserve">527–550.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Alven S., Nqoro X., Aderibigbe B.A. Polymer-Based Materials Loaded with Curcumin for Wound Healing Application. Polymers. –2020.</w:t>
      </w:r>
      <w:r w:rsidRPr="00D15F16">
        <w:rPr>
          <w:sz w:val="28"/>
          <w:szCs w:val="28"/>
          <w:lang w:val="en-US" w:eastAsia="ru-RU"/>
        </w:rPr>
        <w:t xml:space="preserve"> </w:t>
      </w:r>
      <w:r w:rsidRPr="00D15F16">
        <w:rPr>
          <w:sz w:val="28"/>
          <w:szCs w:val="28"/>
          <w:lang w:val="en-US"/>
        </w:rPr>
        <w:t xml:space="preserve">– №12. –2286 </w:t>
      </w:r>
      <w:r w:rsidRPr="00D15F16">
        <w:rPr>
          <w:sz w:val="28"/>
          <w:szCs w:val="28"/>
          <w:lang w:val="ru-RU"/>
        </w:rPr>
        <w:t>р</w:t>
      </w:r>
      <w:r w:rsidRPr="00D15F16">
        <w:rPr>
          <w:sz w:val="28"/>
          <w:szCs w:val="28"/>
          <w:lang w:val="en-US"/>
        </w:rPr>
        <w:t xml:space="preserve">.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Ahmad N., Ahmad M.M., Alruwail N.K., Alrowaili Z.A., Alomar F.A., Akhtar S., Alsaidan O.A., Alhakamy N.A., Zafar A., Elmowafy M.; et al. Antibiotic-loaded psyllium husk hemicellulose and gelatin-based polymeric films for wound dressing application. Pharmaceutics.  – 2021. – №13.  – 236 </w:t>
      </w:r>
      <w:r w:rsidRPr="00D15F16">
        <w:rPr>
          <w:sz w:val="28"/>
          <w:szCs w:val="28"/>
          <w:lang w:val="ru-RU"/>
        </w:rPr>
        <w:t>р</w:t>
      </w:r>
      <w:r w:rsidRPr="00D15F16">
        <w:rPr>
          <w:sz w:val="28"/>
          <w:szCs w:val="28"/>
          <w:lang w:val="en-US"/>
        </w:rPr>
        <w:t xml:space="preserve">.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98.Fang Q., Yao Z., Feng L., Liu T.,Wei S., Xu P., Guo R., Cheng B; Wang X. Antibiotic-loaded chitosan-gelatin scaffolds for infected seawater immersion wound healing. Int. J. Biol. Macromol.</w:t>
      </w:r>
      <w:r w:rsidRPr="00D15F16">
        <w:rPr>
          <w:sz w:val="28"/>
          <w:szCs w:val="28"/>
          <w:lang w:val="en-US" w:eastAsia="ru-RU"/>
        </w:rPr>
        <w:t xml:space="preserve"> </w:t>
      </w:r>
      <w:r w:rsidRPr="00D15F16">
        <w:rPr>
          <w:sz w:val="28"/>
          <w:szCs w:val="28"/>
          <w:lang w:val="en-US"/>
        </w:rPr>
        <w:t xml:space="preserve">– 2020. –№159. – </w:t>
      </w:r>
      <w:r w:rsidRPr="00D15F16">
        <w:rPr>
          <w:sz w:val="28"/>
          <w:szCs w:val="28"/>
          <w:lang w:val="ru-RU"/>
        </w:rPr>
        <w:t>Р</w:t>
      </w:r>
      <w:r w:rsidRPr="00D15F16">
        <w:rPr>
          <w:sz w:val="28"/>
          <w:szCs w:val="28"/>
          <w:lang w:val="en-US"/>
        </w:rPr>
        <w:t xml:space="preserve">.1140–1155.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Lee C.H., Singla A., Lee Y. Biomedical applications of collagen. Int. J. Pharm. –2001. –;№221. –</w:t>
      </w:r>
      <w:r w:rsidRPr="00D15F16">
        <w:rPr>
          <w:sz w:val="28"/>
          <w:szCs w:val="28"/>
          <w:lang w:val="ru-RU"/>
        </w:rPr>
        <w:t>Р</w:t>
      </w:r>
      <w:r w:rsidRPr="00D15F16">
        <w:rPr>
          <w:sz w:val="28"/>
          <w:szCs w:val="28"/>
          <w:lang w:val="en-US"/>
        </w:rPr>
        <w:t xml:space="preserve">.1–22.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 Zhang L.,Webster T.J. Nanotechnology and nanomaterials: Promises for improved tissue regeneration. Nano Today.  –2009.</w:t>
      </w:r>
      <w:r w:rsidRPr="00D15F16">
        <w:rPr>
          <w:sz w:val="28"/>
          <w:szCs w:val="28"/>
          <w:lang w:val="en-US" w:eastAsia="ru-RU"/>
        </w:rPr>
        <w:t xml:space="preserve"> </w:t>
      </w:r>
      <w:r w:rsidRPr="00D15F16">
        <w:rPr>
          <w:sz w:val="28"/>
          <w:szCs w:val="28"/>
          <w:lang w:val="en-US"/>
        </w:rPr>
        <w:t xml:space="preserve">– №4. – </w:t>
      </w:r>
      <w:r w:rsidRPr="00D15F16">
        <w:rPr>
          <w:sz w:val="28"/>
          <w:szCs w:val="28"/>
          <w:lang w:val="ru-RU"/>
        </w:rPr>
        <w:t>Р</w:t>
      </w:r>
      <w:r w:rsidRPr="00D15F16">
        <w:rPr>
          <w:sz w:val="28"/>
          <w:szCs w:val="28"/>
          <w:lang w:val="en-US"/>
        </w:rPr>
        <w:t xml:space="preserve">.66–80.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Krafts K.P. Tissue repair The hidden drama. Organogenesis.</w:t>
      </w:r>
      <w:r w:rsidRPr="00D15F16">
        <w:rPr>
          <w:sz w:val="28"/>
          <w:szCs w:val="28"/>
          <w:lang w:val="en-US" w:eastAsia="ru-RU"/>
        </w:rPr>
        <w:t xml:space="preserve"> </w:t>
      </w:r>
      <w:r w:rsidRPr="00D15F16">
        <w:rPr>
          <w:sz w:val="28"/>
          <w:szCs w:val="28"/>
          <w:lang w:val="en-US"/>
        </w:rPr>
        <w:t>–  2012.</w:t>
      </w:r>
      <w:r w:rsidRPr="00D15F16">
        <w:rPr>
          <w:sz w:val="28"/>
          <w:szCs w:val="28"/>
          <w:lang w:val="en-US" w:eastAsia="ru-RU"/>
        </w:rPr>
        <w:t xml:space="preserve"> </w:t>
      </w:r>
      <w:r w:rsidRPr="00D15F16">
        <w:rPr>
          <w:sz w:val="28"/>
          <w:szCs w:val="28"/>
          <w:lang w:val="en-US"/>
        </w:rPr>
        <w:t>– № 6. –</w:t>
      </w:r>
      <w:r w:rsidRPr="00D15F16">
        <w:rPr>
          <w:sz w:val="28"/>
          <w:szCs w:val="28"/>
          <w:lang w:val="ru-RU"/>
        </w:rPr>
        <w:t>Р</w:t>
      </w:r>
      <w:r w:rsidRPr="00D15F16">
        <w:rPr>
          <w:sz w:val="28"/>
          <w:szCs w:val="28"/>
          <w:lang w:val="en-US"/>
        </w:rPr>
        <w:t xml:space="preserve">.225-233.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Sorg H., Tilkorn D.J., Hager S., Hauser J., Mirastschijski U., Skin Wound Healing: An Update on the Current Knowledge and Concepts. Eur. Surg. Res. –2017.</w:t>
      </w:r>
      <w:r w:rsidRPr="00D15F16">
        <w:rPr>
          <w:sz w:val="28"/>
          <w:szCs w:val="28"/>
          <w:lang w:val="en-US" w:eastAsia="ru-RU"/>
        </w:rPr>
        <w:t xml:space="preserve"> </w:t>
      </w:r>
      <w:r w:rsidRPr="00D15F16">
        <w:rPr>
          <w:sz w:val="28"/>
          <w:szCs w:val="28"/>
          <w:lang w:val="en-US"/>
        </w:rPr>
        <w:t>– №58 –</w:t>
      </w:r>
      <w:r w:rsidRPr="00D15F16">
        <w:rPr>
          <w:sz w:val="28"/>
          <w:szCs w:val="28"/>
          <w:lang w:val="ru-RU"/>
        </w:rPr>
        <w:t>Р</w:t>
      </w:r>
      <w:r w:rsidRPr="00D15F16">
        <w:rPr>
          <w:sz w:val="28"/>
          <w:szCs w:val="28"/>
          <w:lang w:val="en-US"/>
        </w:rPr>
        <w:t xml:space="preserve">.81–94.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Catanzano O., Esposito V.D., Acierno S., Ambrosio M.R., Caro C.D., Avagliano C., Russo P., Russo R., Miro A., Ungaro F., et al. Alginate-Hyaluronan composite hydrogels accelerate wound healing process. Carbohydr. Polym. –2015. –№.131. – P. 407–414.</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Ambekar R.S., Kandasubramanian B. Advancements in nanofibers for wound dressing: A review. Eur. Polym. J.</w:t>
      </w:r>
      <w:r w:rsidRPr="00D15F16">
        <w:rPr>
          <w:sz w:val="28"/>
          <w:szCs w:val="28"/>
          <w:lang w:val="en-US" w:eastAsia="ru-RU"/>
        </w:rPr>
        <w:t xml:space="preserve"> </w:t>
      </w:r>
      <w:r w:rsidRPr="00D15F16">
        <w:rPr>
          <w:sz w:val="28"/>
          <w:szCs w:val="28"/>
          <w:lang w:val="en-US"/>
        </w:rPr>
        <w:t>– 2019.</w:t>
      </w:r>
      <w:r w:rsidRPr="00D15F16">
        <w:rPr>
          <w:sz w:val="28"/>
          <w:szCs w:val="28"/>
          <w:lang w:val="en-US" w:eastAsia="ru-RU"/>
        </w:rPr>
        <w:t xml:space="preserve"> </w:t>
      </w:r>
      <w:r w:rsidRPr="00D15F16">
        <w:rPr>
          <w:sz w:val="28"/>
          <w:szCs w:val="28"/>
          <w:lang w:val="en-US"/>
        </w:rPr>
        <w:t>– №117.</w:t>
      </w:r>
      <w:r w:rsidRPr="00D15F16">
        <w:rPr>
          <w:sz w:val="28"/>
          <w:szCs w:val="28"/>
          <w:lang w:val="en-US" w:eastAsia="ru-RU"/>
        </w:rPr>
        <w:t xml:space="preserve"> </w:t>
      </w:r>
      <w:r w:rsidRPr="00D15F16">
        <w:rPr>
          <w:sz w:val="28"/>
          <w:szCs w:val="28"/>
          <w:lang w:val="en-US"/>
        </w:rPr>
        <w:t xml:space="preserve">– </w:t>
      </w:r>
      <w:r w:rsidRPr="00D15F16">
        <w:rPr>
          <w:sz w:val="28"/>
          <w:szCs w:val="28"/>
          <w:lang w:val="ru-RU"/>
        </w:rPr>
        <w:t>Р</w:t>
      </w:r>
      <w:r w:rsidRPr="00D15F16">
        <w:rPr>
          <w:sz w:val="28"/>
          <w:szCs w:val="28"/>
          <w:lang w:val="en-US"/>
        </w:rPr>
        <w:t>. 304–336.</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Kus K.J., Ruiz B. Wound Dressings-A Practical Review. Curr. Dermatol. Rep. –2020.</w:t>
      </w:r>
      <w:r w:rsidRPr="00D15F16">
        <w:rPr>
          <w:sz w:val="28"/>
          <w:szCs w:val="28"/>
          <w:lang w:val="en-US" w:eastAsia="ru-RU"/>
        </w:rPr>
        <w:t xml:space="preserve"> </w:t>
      </w:r>
      <w:r w:rsidRPr="00D15F16">
        <w:rPr>
          <w:sz w:val="28"/>
          <w:szCs w:val="28"/>
          <w:lang w:val="en-US"/>
        </w:rPr>
        <w:t>– № 9.</w:t>
      </w:r>
      <w:r w:rsidRPr="00D15F16">
        <w:rPr>
          <w:sz w:val="28"/>
          <w:szCs w:val="28"/>
          <w:lang w:val="en-US" w:eastAsia="ru-RU"/>
        </w:rPr>
        <w:t xml:space="preserve"> </w:t>
      </w:r>
      <w:r w:rsidRPr="00D15F16">
        <w:rPr>
          <w:sz w:val="28"/>
          <w:szCs w:val="28"/>
          <w:lang w:val="en-US"/>
        </w:rPr>
        <w:t xml:space="preserve">– </w:t>
      </w:r>
      <w:r w:rsidRPr="00D15F16">
        <w:rPr>
          <w:sz w:val="28"/>
          <w:szCs w:val="28"/>
          <w:lang w:val="ru-RU"/>
        </w:rPr>
        <w:t>Р</w:t>
      </w:r>
      <w:r w:rsidRPr="00D15F16">
        <w:rPr>
          <w:sz w:val="28"/>
          <w:szCs w:val="28"/>
          <w:lang w:val="en-US"/>
        </w:rPr>
        <w:t xml:space="preserve">.298–308. </w:t>
      </w:r>
    </w:p>
    <w:p w:rsidR="003F614D"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Debele T.A., Su W. Polysaccharide and protein-based functional wound dressing materials and applications. Int. J. Polym. Mater. Polym. Biomater. </w:t>
      </w:r>
      <w:r w:rsidRPr="00D15F16">
        <w:rPr>
          <w:sz w:val="28"/>
          <w:szCs w:val="28"/>
          <w:lang w:val="ru-RU"/>
        </w:rPr>
        <w:t>–</w:t>
      </w:r>
      <w:r w:rsidRPr="00D15F16">
        <w:rPr>
          <w:sz w:val="28"/>
          <w:szCs w:val="28"/>
          <w:lang w:val="en-US"/>
        </w:rPr>
        <w:t>2020</w:t>
      </w:r>
      <w:r w:rsidRPr="00D15F16">
        <w:rPr>
          <w:sz w:val="28"/>
          <w:szCs w:val="28"/>
          <w:lang w:val="ru-RU"/>
        </w:rPr>
        <w:t>.</w:t>
      </w:r>
      <w:r w:rsidRPr="00D15F16">
        <w:rPr>
          <w:sz w:val="28"/>
          <w:szCs w:val="28"/>
          <w:lang w:val="ru-RU" w:eastAsia="ru-RU"/>
        </w:rPr>
        <w:t xml:space="preserve"> </w:t>
      </w:r>
      <w:r w:rsidRPr="00D15F16">
        <w:rPr>
          <w:sz w:val="28"/>
          <w:szCs w:val="28"/>
          <w:lang w:val="ru-RU"/>
        </w:rPr>
        <w:t>–</w:t>
      </w:r>
      <w:r w:rsidRPr="00D15F16">
        <w:rPr>
          <w:sz w:val="28"/>
          <w:szCs w:val="28"/>
          <w:lang w:val="en-US"/>
        </w:rPr>
        <w:t xml:space="preserve"> </w:t>
      </w:r>
      <w:r w:rsidRPr="00D15F16">
        <w:rPr>
          <w:sz w:val="28"/>
          <w:szCs w:val="28"/>
          <w:lang w:val="ru-RU"/>
        </w:rPr>
        <w:t>Р.</w:t>
      </w:r>
      <w:r w:rsidRPr="00D15F16">
        <w:rPr>
          <w:sz w:val="28"/>
          <w:szCs w:val="28"/>
          <w:lang w:val="en-US"/>
        </w:rPr>
        <w:t xml:space="preserve">1–22.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Rodrigues M., Kosaric N. Bonham, Gurtner C.A., Wound healing: A cellular perspective. Physiol. Rev.</w:t>
      </w:r>
      <w:r w:rsidRPr="00D15F16">
        <w:rPr>
          <w:sz w:val="28"/>
          <w:szCs w:val="28"/>
          <w:lang w:val="en-US" w:eastAsia="ru-RU"/>
        </w:rPr>
        <w:t xml:space="preserve"> </w:t>
      </w:r>
      <w:r w:rsidRPr="00D15F16">
        <w:rPr>
          <w:sz w:val="28"/>
          <w:szCs w:val="28"/>
          <w:lang w:val="en-US"/>
        </w:rPr>
        <w:t xml:space="preserve">– 2018. –№99. – </w:t>
      </w:r>
      <w:r w:rsidRPr="00D15F16">
        <w:rPr>
          <w:sz w:val="28"/>
          <w:szCs w:val="28"/>
          <w:lang w:val="ru-RU"/>
        </w:rPr>
        <w:t>Р</w:t>
      </w:r>
      <w:r w:rsidRPr="00D15F16">
        <w:rPr>
          <w:sz w:val="28"/>
          <w:szCs w:val="28"/>
          <w:lang w:val="en-US"/>
        </w:rPr>
        <w:t xml:space="preserve">.665–706.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Pereira R., Carvalho A., Vaz D.C., Gil M.H., Mendes A., Bártolo P. Development of novel alginate based hydrogel films for wound healing applications. Int. J. Biol. Macromol.</w:t>
      </w:r>
      <w:r w:rsidRPr="00D15F16">
        <w:rPr>
          <w:sz w:val="28"/>
          <w:szCs w:val="28"/>
          <w:lang w:val="en-US" w:eastAsia="ru-RU"/>
        </w:rPr>
        <w:t xml:space="preserve"> </w:t>
      </w:r>
      <w:r w:rsidRPr="00D15F16">
        <w:rPr>
          <w:sz w:val="28"/>
          <w:szCs w:val="28"/>
          <w:lang w:val="en-US"/>
        </w:rPr>
        <w:t>– 2013.</w:t>
      </w:r>
      <w:r w:rsidRPr="00D15F16">
        <w:rPr>
          <w:sz w:val="28"/>
          <w:szCs w:val="28"/>
          <w:lang w:val="en-US" w:eastAsia="ru-RU"/>
        </w:rPr>
        <w:t xml:space="preserve"> </w:t>
      </w:r>
      <w:r w:rsidRPr="00D15F16">
        <w:rPr>
          <w:sz w:val="28"/>
          <w:szCs w:val="28"/>
          <w:lang w:val="en-US"/>
        </w:rPr>
        <w:t xml:space="preserve">– №52. – </w:t>
      </w:r>
      <w:r w:rsidRPr="00D15F16">
        <w:rPr>
          <w:sz w:val="28"/>
          <w:szCs w:val="28"/>
          <w:lang w:val="ru-RU"/>
        </w:rPr>
        <w:t>Р</w:t>
      </w:r>
      <w:r w:rsidRPr="00D15F16">
        <w:rPr>
          <w:sz w:val="28"/>
          <w:szCs w:val="28"/>
          <w:lang w:val="en-US"/>
        </w:rPr>
        <w:t xml:space="preserve">.221–230.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Boateng J.S., Matthews K.H., Stevens H.N.E., Eccleston G.M. Wound Healing Dressings and Drug Delivery Systems: A Review. J. Pharm. Sci.</w:t>
      </w:r>
      <w:r w:rsidRPr="00D15F16">
        <w:rPr>
          <w:sz w:val="28"/>
          <w:szCs w:val="28"/>
          <w:lang w:val="en-US" w:eastAsia="ru-RU"/>
        </w:rPr>
        <w:t xml:space="preserve"> </w:t>
      </w:r>
      <w:r w:rsidRPr="00D15F16">
        <w:rPr>
          <w:sz w:val="28"/>
          <w:szCs w:val="28"/>
          <w:lang w:val="en-US"/>
        </w:rPr>
        <w:t>– 2008.</w:t>
      </w:r>
      <w:r w:rsidRPr="00D15F16">
        <w:rPr>
          <w:sz w:val="28"/>
          <w:szCs w:val="28"/>
          <w:lang w:val="en-US" w:eastAsia="ru-RU"/>
        </w:rPr>
        <w:t xml:space="preserve"> </w:t>
      </w:r>
      <w:r w:rsidRPr="00D15F16">
        <w:rPr>
          <w:sz w:val="28"/>
          <w:szCs w:val="28"/>
          <w:lang w:val="en-US"/>
        </w:rPr>
        <w:t xml:space="preserve">–№97. – </w:t>
      </w:r>
      <w:r w:rsidRPr="00D15F16">
        <w:rPr>
          <w:sz w:val="28"/>
          <w:szCs w:val="28"/>
          <w:lang w:val="ru-RU"/>
        </w:rPr>
        <w:t>Р</w:t>
      </w:r>
      <w:r w:rsidRPr="00D15F16">
        <w:rPr>
          <w:sz w:val="28"/>
          <w:szCs w:val="28"/>
          <w:lang w:val="en-US"/>
        </w:rPr>
        <w:t xml:space="preserve">. 2892–2923.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Fredric S. Gowda D.V., Yashashwini M. Wafers for wound healing. J. Chem. Pharm. Res. –2015. – №7. – 450–468.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Aderibigbe B.A., Buyana B. Alginate in Wound Dressings. Pharmaceutics. –2018.</w:t>
      </w:r>
      <w:r w:rsidRPr="00D15F16">
        <w:rPr>
          <w:sz w:val="28"/>
          <w:szCs w:val="28"/>
          <w:lang w:val="en-US" w:eastAsia="ru-RU"/>
        </w:rPr>
        <w:t xml:space="preserve"> </w:t>
      </w:r>
      <w:r w:rsidRPr="00D15F16">
        <w:rPr>
          <w:sz w:val="28"/>
          <w:szCs w:val="28"/>
          <w:lang w:val="en-US"/>
        </w:rPr>
        <w:t xml:space="preserve">– №10. – 42 </w:t>
      </w:r>
      <w:r w:rsidRPr="00D15F16">
        <w:rPr>
          <w:sz w:val="28"/>
          <w:szCs w:val="28"/>
          <w:lang w:val="ru-RU"/>
        </w:rPr>
        <w:t>р</w:t>
      </w:r>
      <w:r w:rsidRPr="00D15F16">
        <w:rPr>
          <w:sz w:val="28"/>
          <w:szCs w:val="28"/>
          <w:lang w:val="en-US"/>
        </w:rPr>
        <w:t>.</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Patel S., Srivastava S., Singh M.R., Singh D. Mechanistic insight into diabetic wounds: Pathogenesis, molecular targets and treatment strategies to pace wound healing. Biomed. Pharmacother. –2019. –№112. –108615 </w:t>
      </w:r>
      <w:r w:rsidRPr="00D15F16">
        <w:rPr>
          <w:sz w:val="28"/>
          <w:szCs w:val="28"/>
          <w:lang w:val="ru-RU"/>
        </w:rPr>
        <w:t>р</w:t>
      </w:r>
      <w:r w:rsidRPr="00D15F16">
        <w:rPr>
          <w:sz w:val="28"/>
          <w:szCs w:val="28"/>
          <w:lang w:val="en-US"/>
        </w:rPr>
        <w:t xml:space="preserve">.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Alven S., Khwaza V., Oyedeji O.O., Aderibigbe B.A. Polymer-Based Scaffolds Loaded with Aloe vera Extract for the Treatment of Wounds. Pharmaceutics. – 2021. –№13. – 961</w:t>
      </w:r>
      <w:r w:rsidRPr="00D15F16">
        <w:rPr>
          <w:sz w:val="28"/>
          <w:szCs w:val="28"/>
          <w:lang w:val="ru-RU"/>
        </w:rPr>
        <w:t>р</w:t>
      </w:r>
      <w:r w:rsidRPr="00D15F16">
        <w:rPr>
          <w:sz w:val="28"/>
          <w:szCs w:val="28"/>
          <w:lang w:val="en-US"/>
        </w:rPr>
        <w:t xml:space="preserve">.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Irastorza A., Zarandona I., Andonegi M.,  Guerrero P., de la Caba K. Food Hydrocolloids The versatility of collagen and chitosan: From food to biomedical applications. Food Hydrocoll.</w:t>
      </w:r>
      <w:r w:rsidRPr="00D15F16">
        <w:rPr>
          <w:sz w:val="28"/>
          <w:szCs w:val="28"/>
          <w:lang w:val="en-US" w:eastAsia="ru-RU"/>
        </w:rPr>
        <w:t xml:space="preserve"> </w:t>
      </w:r>
      <w:r w:rsidRPr="00D15F16">
        <w:rPr>
          <w:sz w:val="28"/>
          <w:szCs w:val="28"/>
          <w:lang w:val="en-US"/>
        </w:rPr>
        <w:t>– 2021. –№116. – 106633</w:t>
      </w:r>
      <w:r w:rsidRPr="00D15F16">
        <w:rPr>
          <w:sz w:val="28"/>
          <w:szCs w:val="28"/>
          <w:lang w:val="ru-RU"/>
        </w:rPr>
        <w:t>р</w:t>
      </w:r>
      <w:r w:rsidRPr="00D15F16">
        <w:rPr>
          <w:sz w:val="28"/>
          <w:szCs w:val="28"/>
          <w:lang w:val="en-US"/>
        </w:rPr>
        <w:t xml:space="preserve">.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Majid Q.A., Fricker A.T.R., Gregory D.A., Davidenko N., Hernandez C.O., Jabbour  R.J., Owen T.J., Basnett P., Lukasiewicz B.</w:t>
      </w:r>
      <w:r w:rsidRPr="00D15F16">
        <w:rPr>
          <w:sz w:val="28"/>
          <w:szCs w:val="28"/>
          <w:lang w:val="en-US" w:eastAsia="ru-RU"/>
        </w:rPr>
        <w:t xml:space="preserve">, </w:t>
      </w:r>
      <w:r w:rsidRPr="00D15F16">
        <w:rPr>
          <w:sz w:val="28"/>
          <w:szCs w:val="28"/>
          <w:lang w:val="en-US"/>
        </w:rPr>
        <w:t>Stevens M.; et al. Natural Biomaterials for Cardiac Tissue Engineering: A Highly Biocompatible Solution. Front. Cardiovasc. Med.</w:t>
      </w:r>
      <w:r w:rsidRPr="00D15F16">
        <w:rPr>
          <w:sz w:val="28"/>
          <w:szCs w:val="28"/>
          <w:lang w:val="en-US" w:eastAsia="ru-RU"/>
        </w:rPr>
        <w:t xml:space="preserve"> </w:t>
      </w:r>
      <w:r w:rsidRPr="00D15F16">
        <w:rPr>
          <w:sz w:val="28"/>
          <w:szCs w:val="28"/>
          <w:lang w:val="en-US"/>
        </w:rPr>
        <w:t>– 2020. –№ 7.</w:t>
      </w:r>
      <w:r w:rsidRPr="00D15F16">
        <w:rPr>
          <w:sz w:val="28"/>
          <w:szCs w:val="28"/>
          <w:lang w:val="en-US" w:eastAsia="ru-RU"/>
        </w:rPr>
        <w:t xml:space="preserve"> </w:t>
      </w:r>
      <w:r w:rsidRPr="00D15F16">
        <w:rPr>
          <w:sz w:val="28"/>
          <w:szCs w:val="28"/>
          <w:lang w:val="en-US"/>
        </w:rPr>
        <w:t>–192</w:t>
      </w:r>
      <w:r w:rsidRPr="00D15F16">
        <w:rPr>
          <w:sz w:val="28"/>
          <w:szCs w:val="28"/>
          <w:lang w:val="ru-RU"/>
        </w:rPr>
        <w:t>р</w:t>
      </w:r>
      <w:r w:rsidRPr="00D15F16">
        <w:rPr>
          <w:sz w:val="28"/>
          <w:szCs w:val="28"/>
          <w:lang w:val="en-US"/>
        </w:rPr>
        <w:t xml:space="preserve">.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Grabska-Zielińska, S.; Sionkowska A., Coelho C.C., Monteiro F.J. Silk Fibroin/collagen/chitosan scaffolds cross-linked by a glyoxal solution as biomaterials toward bone tissue regeneration. Materials. – 2020. –№15. –3433 </w:t>
      </w:r>
      <w:r w:rsidRPr="00D15F16">
        <w:rPr>
          <w:sz w:val="28"/>
          <w:szCs w:val="28"/>
          <w:lang w:val="ru-RU"/>
        </w:rPr>
        <w:t>р</w:t>
      </w:r>
      <w:r w:rsidRPr="00D15F16">
        <w:rPr>
          <w:sz w:val="28"/>
          <w:szCs w:val="28"/>
          <w:lang w:val="en-US"/>
        </w:rPr>
        <w:t xml:space="preserve">.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Abdulghani S., Mitchell G.R. Biomaterials for in situ tissue regeneration: A review. Biomolecules. – 2019.  – №9. – 750</w:t>
      </w:r>
      <w:r w:rsidRPr="00D15F16">
        <w:rPr>
          <w:sz w:val="28"/>
          <w:szCs w:val="28"/>
          <w:lang w:val="ru-RU"/>
        </w:rPr>
        <w:t>р</w:t>
      </w:r>
      <w:r w:rsidRPr="00D15F16">
        <w:rPr>
          <w:sz w:val="28"/>
          <w:szCs w:val="28"/>
          <w:lang w:val="en-US"/>
        </w:rPr>
        <w:t xml:space="preserve">.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Ricard-Blum S. The collagen family. Cold Spring Harb Perspect. Biol. –2011.</w:t>
      </w:r>
      <w:r w:rsidRPr="00D15F16">
        <w:rPr>
          <w:sz w:val="28"/>
          <w:szCs w:val="28"/>
          <w:lang w:val="en-US" w:eastAsia="ru-RU"/>
        </w:rPr>
        <w:t xml:space="preserve"> </w:t>
      </w:r>
      <w:r w:rsidRPr="00D15F16">
        <w:rPr>
          <w:sz w:val="28"/>
          <w:szCs w:val="28"/>
          <w:lang w:val="en-US"/>
        </w:rPr>
        <w:t>–  №3. –  004978</w:t>
      </w:r>
      <w:r w:rsidRPr="00D15F16">
        <w:rPr>
          <w:sz w:val="28"/>
          <w:szCs w:val="28"/>
          <w:lang w:val="ru-RU"/>
        </w:rPr>
        <w:t>р</w:t>
      </w:r>
      <w:r w:rsidRPr="00D15F16">
        <w:rPr>
          <w:sz w:val="28"/>
          <w:szCs w:val="28"/>
          <w:lang w:val="en-US"/>
        </w:rPr>
        <w:t xml:space="preserve">.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Amirrah I.N., Farhanulhakim M., Razip M., Tabata Y., Bt R., Idrus, H.; Nordin A., Fauzi M.B. Antibacterial-Integrated Collagen Wound Dressing for Diabetes-Related Foot Ulcers: An Evidence-Based Review of Clinical Studies. Polymers.  – 2020. – №12.</w:t>
      </w:r>
      <w:r w:rsidRPr="00D15F16">
        <w:rPr>
          <w:sz w:val="28"/>
          <w:szCs w:val="28"/>
          <w:lang w:val="en-US" w:eastAsia="ru-RU"/>
        </w:rPr>
        <w:t xml:space="preserve"> </w:t>
      </w:r>
      <w:r w:rsidRPr="00D15F16">
        <w:rPr>
          <w:sz w:val="28"/>
          <w:szCs w:val="28"/>
          <w:lang w:val="en-US"/>
        </w:rPr>
        <w:t>–  2168</w:t>
      </w:r>
      <w:r w:rsidRPr="00D15F16">
        <w:rPr>
          <w:sz w:val="28"/>
          <w:szCs w:val="28"/>
          <w:lang w:val="ru-RU"/>
        </w:rPr>
        <w:t>р</w:t>
      </w:r>
      <w:r w:rsidRPr="00D15F16">
        <w:rPr>
          <w:sz w:val="28"/>
          <w:szCs w:val="28"/>
          <w:lang w:val="en-US"/>
        </w:rPr>
        <w:t xml:space="preserve">. </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Agrawal  P.,  Soni S., Mittal G., Bhatnagar A. Role of polymeric biomaterials as wound healing agents. Int. J. Low Extrem. Wounds.</w:t>
      </w:r>
      <w:r w:rsidRPr="00D15F16">
        <w:rPr>
          <w:sz w:val="28"/>
          <w:szCs w:val="28"/>
        </w:rPr>
        <w:t>–</w:t>
      </w:r>
      <w:r w:rsidRPr="00D15F16">
        <w:rPr>
          <w:sz w:val="28"/>
          <w:szCs w:val="28"/>
          <w:lang w:val="en-US"/>
        </w:rPr>
        <w:t xml:space="preserve"> 2014. –№13.</w:t>
      </w:r>
      <w:r w:rsidRPr="00D15F16">
        <w:rPr>
          <w:sz w:val="28"/>
          <w:szCs w:val="28"/>
          <w:lang w:val="en-US" w:eastAsia="ru-RU"/>
        </w:rPr>
        <w:t xml:space="preserve"> </w:t>
      </w:r>
      <w:r w:rsidRPr="00D15F16">
        <w:rPr>
          <w:sz w:val="28"/>
          <w:szCs w:val="28"/>
          <w:lang w:val="en-US"/>
        </w:rPr>
        <w:t xml:space="preserve">– </w:t>
      </w:r>
      <w:r w:rsidRPr="00D15F16">
        <w:rPr>
          <w:sz w:val="28"/>
          <w:szCs w:val="28"/>
          <w:lang w:val="ru-RU"/>
        </w:rPr>
        <w:t>Р</w:t>
      </w:r>
      <w:r w:rsidRPr="00D15F16">
        <w:rPr>
          <w:sz w:val="28"/>
          <w:szCs w:val="28"/>
          <w:lang w:val="en-US"/>
        </w:rPr>
        <w:t>.180–120.</w:t>
      </w:r>
    </w:p>
    <w:p w:rsidR="00E60849"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Gaspar-pintiliescu A., Stanciuc A., Craciunescu O. Natural composite dressings based on collagen, gelatin and plant bioactive compounds for wound healing: A review. Int. J. Biol. Macromol. –2019. –№138.</w:t>
      </w:r>
      <w:r w:rsidRPr="00D15F16">
        <w:rPr>
          <w:sz w:val="28"/>
          <w:szCs w:val="28"/>
          <w:lang w:val="en-US" w:eastAsia="ru-RU"/>
        </w:rPr>
        <w:t xml:space="preserve"> </w:t>
      </w:r>
      <w:r w:rsidRPr="00D15F16">
        <w:rPr>
          <w:sz w:val="28"/>
          <w:szCs w:val="28"/>
          <w:lang w:val="en-US"/>
        </w:rPr>
        <w:t>–</w:t>
      </w:r>
      <w:r w:rsidRPr="00D15F16">
        <w:rPr>
          <w:sz w:val="28"/>
          <w:szCs w:val="28"/>
          <w:lang w:val="ru-RU"/>
        </w:rPr>
        <w:t>Р</w:t>
      </w:r>
      <w:r w:rsidRPr="00D15F16">
        <w:rPr>
          <w:sz w:val="28"/>
          <w:szCs w:val="28"/>
          <w:lang w:val="en-US"/>
        </w:rPr>
        <w:t xml:space="preserve">. 854–865. </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Chattopadhyay S., Raines R.T. Review collagen-based biomaterials for wound healing. Biopolymers.– 2014. – №101. – </w:t>
      </w:r>
      <w:r w:rsidRPr="00D15F16">
        <w:rPr>
          <w:sz w:val="28"/>
          <w:szCs w:val="28"/>
          <w:lang w:val="ru-RU"/>
        </w:rPr>
        <w:t>Р</w:t>
      </w:r>
      <w:r w:rsidRPr="00D15F16">
        <w:rPr>
          <w:sz w:val="28"/>
          <w:szCs w:val="28"/>
          <w:lang w:val="en-US"/>
        </w:rPr>
        <w:t xml:space="preserve">.821–833. </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Gould L.J. Topical Collagen-Based Biomaterials for Chronic Wounds: Rationale and Clinical Application. Adv. Wound Care.</w:t>
      </w:r>
      <w:r w:rsidRPr="00D15F16">
        <w:rPr>
          <w:sz w:val="28"/>
          <w:szCs w:val="28"/>
          <w:lang w:val="en-US" w:eastAsia="ru-RU"/>
        </w:rPr>
        <w:t xml:space="preserve"> </w:t>
      </w:r>
      <w:r w:rsidRPr="00D15F16">
        <w:rPr>
          <w:sz w:val="28"/>
          <w:szCs w:val="28"/>
          <w:lang w:val="en-US"/>
        </w:rPr>
        <w:t>–  2016.</w:t>
      </w:r>
      <w:r w:rsidRPr="00D15F16">
        <w:rPr>
          <w:sz w:val="28"/>
          <w:szCs w:val="28"/>
          <w:lang w:val="en-US" w:eastAsia="ru-RU"/>
        </w:rPr>
        <w:t xml:space="preserve"> </w:t>
      </w:r>
      <w:r w:rsidRPr="00D15F16">
        <w:rPr>
          <w:sz w:val="28"/>
          <w:szCs w:val="28"/>
          <w:lang w:val="en-US"/>
        </w:rPr>
        <w:t xml:space="preserve">– №5. – </w:t>
      </w:r>
      <w:r w:rsidRPr="00D15F16">
        <w:rPr>
          <w:sz w:val="28"/>
          <w:szCs w:val="28"/>
          <w:lang w:val="ru-RU"/>
        </w:rPr>
        <w:t>Р</w:t>
      </w:r>
      <w:r w:rsidRPr="00D15F16">
        <w:rPr>
          <w:sz w:val="28"/>
          <w:szCs w:val="28"/>
          <w:lang w:val="en-US"/>
        </w:rPr>
        <w:t xml:space="preserve">.19–31. </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Brett D. A Review of Collagen and Collagen-based Wound Dressings. Wound Repair Regen.</w:t>
      </w:r>
      <w:r w:rsidRPr="00D15F16">
        <w:rPr>
          <w:sz w:val="28"/>
          <w:szCs w:val="28"/>
          <w:lang w:val="en-US" w:eastAsia="ru-RU"/>
        </w:rPr>
        <w:t xml:space="preserve"> </w:t>
      </w:r>
      <w:r w:rsidRPr="00D15F16">
        <w:rPr>
          <w:sz w:val="28"/>
          <w:szCs w:val="28"/>
          <w:lang w:val="en-US"/>
        </w:rPr>
        <w:t xml:space="preserve">– 2018. № 20.  – </w:t>
      </w:r>
      <w:r w:rsidRPr="00D15F16">
        <w:rPr>
          <w:sz w:val="28"/>
          <w:szCs w:val="28"/>
          <w:lang w:val="ru-RU"/>
        </w:rPr>
        <w:t>Р</w:t>
      </w:r>
      <w:r w:rsidRPr="00D15F16">
        <w:rPr>
          <w:sz w:val="28"/>
          <w:szCs w:val="28"/>
          <w:lang w:val="en-US"/>
        </w:rPr>
        <w:t xml:space="preserve">. 347–356. </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Dong C., Lv Y. Application of collagen scaffold in tissue engineering: Recent advances and new perspectives. Polymers</w:t>
      </w:r>
      <w:r w:rsidRPr="00D15F16">
        <w:rPr>
          <w:sz w:val="28"/>
          <w:szCs w:val="28"/>
          <w:lang w:val="ru-RU"/>
        </w:rPr>
        <w:t>.  – 2016. – №8. – 42р.</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ru-RU"/>
        </w:rPr>
      </w:pPr>
      <w:r w:rsidRPr="00D15F16">
        <w:rPr>
          <w:sz w:val="28"/>
          <w:szCs w:val="28"/>
        </w:rPr>
        <w:t>Государственная фармакопея РК. I том. – Алматы «Жибек жолы», 2008. – 592 с</w:t>
      </w:r>
      <w:r w:rsidRPr="00D15F16">
        <w:rPr>
          <w:sz w:val="28"/>
          <w:szCs w:val="28"/>
          <w:lang w:val="kk-KZ"/>
        </w:rPr>
        <w:t>.</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EUCAST 2023 clinical breakpoints are now available in AMRcloud.</w:t>
      </w:r>
      <w:r w:rsidRPr="00D15F16">
        <w:rPr>
          <w:sz w:val="28"/>
          <w:szCs w:val="28"/>
          <w:lang w:val="en-US" w:eastAsia="ru-RU"/>
        </w:rPr>
        <w:t xml:space="preserve"> </w:t>
      </w:r>
      <w:hyperlink r:id="rId1550" w:history="1">
        <w:r w:rsidR="0077224C" w:rsidRPr="00D15F16">
          <w:rPr>
            <w:rStyle w:val="af"/>
            <w:color w:val="auto"/>
            <w:sz w:val="28"/>
            <w:szCs w:val="28"/>
            <w:lang w:val="en-US" w:eastAsia="ru-RU"/>
          </w:rPr>
          <w:t>https://amrcloud.net/en/post/20230130-eucast</w:t>
        </w:r>
      </w:hyperlink>
      <w:r w:rsidRPr="00D15F16">
        <w:rPr>
          <w:sz w:val="28"/>
          <w:szCs w:val="28"/>
          <w:lang w:val="en-US" w:eastAsia="ru-RU"/>
        </w:rPr>
        <w:t>.</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Global Laboratory Standards for a Healthier World.</w:t>
      </w:r>
      <w:r w:rsidRPr="00D15F16">
        <w:rPr>
          <w:sz w:val="28"/>
          <w:szCs w:val="28"/>
        </w:rPr>
        <w:t xml:space="preserve"> </w:t>
      </w:r>
      <w:hyperlink r:id="rId1551" w:history="1">
        <w:r w:rsidR="0052202E" w:rsidRPr="00D15F16">
          <w:rPr>
            <w:rStyle w:val="af"/>
            <w:color w:val="auto"/>
            <w:sz w:val="28"/>
            <w:szCs w:val="28"/>
            <w:lang w:val="en-US" w:eastAsia="ru-RU"/>
          </w:rPr>
          <w:t>https://clsi.org</w:t>
        </w:r>
      </w:hyperlink>
      <w:r w:rsidR="0052202E" w:rsidRPr="00D15F16">
        <w:rPr>
          <w:sz w:val="28"/>
          <w:szCs w:val="28"/>
          <w:lang w:val="en-US" w:eastAsia="ru-RU"/>
        </w:rPr>
        <w:t>.</w:t>
      </w:r>
    </w:p>
    <w:p w:rsidR="0077224C" w:rsidRPr="00D15F16" w:rsidRDefault="0052202E"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bidi="en-US"/>
        </w:rPr>
        <w:t xml:space="preserve">Pereira, I.; Severino, P.; Santos, A.C.; Silva, A.M.; Souto, E.B. Linalool bioactive properties and potential applicability in drug delivery systems. </w:t>
      </w:r>
      <w:r w:rsidRPr="00D15F16">
        <w:rPr>
          <w:i/>
          <w:iCs/>
          <w:sz w:val="28"/>
          <w:szCs w:val="28"/>
          <w:lang w:val="en-US" w:bidi="en-US"/>
        </w:rPr>
        <w:t xml:space="preserve">Colloids Surf B Biointerfaces </w:t>
      </w:r>
      <w:r w:rsidRPr="00D15F16">
        <w:rPr>
          <w:bCs/>
          <w:sz w:val="28"/>
          <w:szCs w:val="28"/>
          <w:lang w:val="en-US" w:bidi="en-US"/>
        </w:rPr>
        <w:t>2018</w:t>
      </w:r>
      <w:r w:rsidRPr="00D15F16">
        <w:rPr>
          <w:sz w:val="28"/>
          <w:szCs w:val="28"/>
          <w:lang w:val="en-US" w:bidi="en-US"/>
        </w:rPr>
        <w:t xml:space="preserve">, </w:t>
      </w:r>
      <w:r w:rsidRPr="00D15F16">
        <w:rPr>
          <w:i/>
          <w:iCs/>
          <w:sz w:val="28"/>
          <w:szCs w:val="28"/>
          <w:lang w:val="en-US" w:bidi="en-US"/>
        </w:rPr>
        <w:t>171</w:t>
      </w:r>
      <w:r w:rsidRPr="00D15F16">
        <w:rPr>
          <w:sz w:val="28"/>
          <w:szCs w:val="28"/>
          <w:lang w:val="en-US" w:bidi="en-US"/>
        </w:rPr>
        <w:t>, 566-578.</w:t>
      </w:r>
    </w:p>
    <w:p w:rsidR="0077224C" w:rsidRPr="00D15F16" w:rsidRDefault="0052202E"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bidi="en-US"/>
        </w:rPr>
        <w:t>Zhang, S. B.; Qin, Y. L.; Li, S. F.; Lv, Y. Y.; Zhai, H. C.; Hu, Y. S.; Cai, J. P. Antifungal mechanism of 1-nonanol against Aspergillus flavus growth revealed by metabolomic analyses. </w:t>
      </w:r>
      <w:r w:rsidRPr="00D15F16">
        <w:rPr>
          <w:i/>
          <w:iCs/>
          <w:sz w:val="28"/>
          <w:szCs w:val="28"/>
          <w:lang w:val="en-US" w:bidi="en-US"/>
        </w:rPr>
        <w:t xml:space="preserve">Applied microbiology and biotechnology </w:t>
      </w:r>
      <w:r w:rsidRPr="00D15F16">
        <w:rPr>
          <w:bCs/>
          <w:sz w:val="28"/>
          <w:szCs w:val="28"/>
          <w:lang w:val="en-US" w:bidi="en-US"/>
        </w:rPr>
        <w:t>2021</w:t>
      </w:r>
      <w:r w:rsidRPr="00D15F16">
        <w:rPr>
          <w:sz w:val="28"/>
          <w:szCs w:val="28"/>
          <w:lang w:val="en-US" w:bidi="en-US"/>
        </w:rPr>
        <w:t>, </w:t>
      </w:r>
      <w:r w:rsidRPr="00D15F16">
        <w:rPr>
          <w:i/>
          <w:iCs/>
          <w:sz w:val="28"/>
          <w:szCs w:val="28"/>
          <w:lang w:val="en-US" w:bidi="en-US"/>
        </w:rPr>
        <w:t>105</w:t>
      </w:r>
      <w:r w:rsidR="0077224C" w:rsidRPr="00D15F16">
        <w:rPr>
          <w:sz w:val="28"/>
          <w:szCs w:val="28"/>
          <w:lang w:val="en-US" w:bidi="en-US"/>
        </w:rPr>
        <w:t>(20), 7871–7888.</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Togashi N., Shiraishi, A., Nishizaka M., Matsuoka K., Endo K., Hamashima H., Inoue Y., Antibacterial activity of long-chain fatty alcohols against Staphylococcus aureus. Molecules.-2007. - №12. -  </w:t>
      </w:r>
      <w:r w:rsidRPr="00D15F16">
        <w:rPr>
          <w:sz w:val="28"/>
          <w:szCs w:val="28"/>
          <w:lang w:val="ru-RU" w:eastAsia="ru-RU"/>
        </w:rPr>
        <w:t>Р</w:t>
      </w:r>
      <w:r w:rsidR="0077224C" w:rsidRPr="00D15F16">
        <w:rPr>
          <w:sz w:val="28"/>
          <w:szCs w:val="28"/>
          <w:lang w:val="en-US" w:eastAsia="ru-RU"/>
        </w:rPr>
        <w:t>.139–148.</w:t>
      </w:r>
      <w:r w:rsidRPr="00D15F16">
        <w:rPr>
          <w:sz w:val="28"/>
          <w:szCs w:val="28"/>
          <w:lang w:val="en-US" w:eastAsia="ru-RU"/>
        </w:rPr>
        <w:t xml:space="preserve">130. </w:t>
      </w:r>
    </w:p>
    <w:p w:rsidR="0077224C" w:rsidRPr="00D15F16" w:rsidRDefault="00A96096"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Eom M.R., </w:t>
      </w:r>
      <w:r w:rsidR="003F614D" w:rsidRPr="00D15F16">
        <w:rPr>
          <w:sz w:val="28"/>
          <w:szCs w:val="28"/>
          <w:lang w:val="en-US" w:eastAsia="ru-RU"/>
        </w:rPr>
        <w:t xml:space="preserve">Weon J.B., Jung Y.S., Ryu G.H., Yang W.S., Ma C.J. Neuroprotective compounds from Reynoutria sachalinensis. Arch. Pharmacal Res. – 2017. №40. -  704–712. </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Izumo T., Ichiki C., Saitou K., Otsuka M., Ohmori S., Kamei C., Effects of ethanol, acetoin and 2,3-butanediol on EEG power spectra in conscious rats. Biol. Pharm. Bull.- 1998. - №21. – </w:t>
      </w:r>
      <w:r w:rsidRPr="00D15F16">
        <w:rPr>
          <w:sz w:val="28"/>
          <w:szCs w:val="28"/>
          <w:lang w:val="ru-RU" w:eastAsia="ru-RU"/>
        </w:rPr>
        <w:t>Р</w:t>
      </w:r>
      <w:r w:rsidRPr="00D15F16">
        <w:rPr>
          <w:sz w:val="28"/>
          <w:szCs w:val="28"/>
          <w:lang w:val="en-US" w:eastAsia="ru-RU"/>
        </w:rPr>
        <w:t xml:space="preserve">. 29–33. </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Kim H.S., Arellano K., Park H., Todorov S.D., Kim B., Kang H., Park Y.J., Suh D.H., Jung E.S., Ji Y. et al. Assessment of the safety and anti-inflammatory effects of three Bacillus strains in the respiratory tract. Environ. Microbiol. – 2021. – №23.  – </w:t>
      </w:r>
      <w:r w:rsidRPr="00D15F16">
        <w:rPr>
          <w:sz w:val="28"/>
          <w:szCs w:val="28"/>
          <w:lang w:val="ru-RU" w:eastAsia="ru-RU"/>
        </w:rPr>
        <w:t>Р</w:t>
      </w:r>
      <w:r w:rsidRPr="00D15F16">
        <w:rPr>
          <w:sz w:val="28"/>
          <w:szCs w:val="28"/>
          <w:lang w:val="en-US" w:eastAsia="ru-RU"/>
        </w:rPr>
        <w:t xml:space="preserve">.3077–3098. </w:t>
      </w:r>
    </w:p>
    <w:p w:rsidR="0077224C"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Dhakshinamoorthy D., Sundaresan S., Iyadurai A., Subramanian K.S., Janavi G.J., Paliyath G., Subramanian J., Hexanal Vapor Induced Resistance against Major Postharvest Pathogens of Banana (Musa acuminata L.). Plant Pathol.J.–2020.-№36.–</w:t>
      </w:r>
      <w:r w:rsidRPr="00D15F16">
        <w:rPr>
          <w:sz w:val="28"/>
          <w:szCs w:val="28"/>
          <w:lang w:val="ru-RU" w:eastAsia="ru-RU"/>
        </w:rPr>
        <w:t>Р</w:t>
      </w:r>
      <w:r w:rsidRPr="00D15F16">
        <w:rPr>
          <w:sz w:val="28"/>
          <w:szCs w:val="28"/>
          <w:lang w:val="en-US" w:eastAsia="ru-RU"/>
        </w:rPr>
        <w:t>.133–147.</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Zhang J.H., Sun H.L., Chen S.Y., Zeng L.,Wang T.T. Anti-fungal activity, mechanism studies on α-Phellandrene and Nonanal against Penicillium cyclopium. Bot. Stud. -2017.-№58.- 13</w:t>
      </w:r>
      <w:r w:rsidRPr="00D15F16">
        <w:rPr>
          <w:sz w:val="28"/>
          <w:szCs w:val="28"/>
          <w:lang w:val="ru-RU" w:eastAsia="ru-RU"/>
        </w:rPr>
        <w:t>р</w:t>
      </w:r>
      <w:r w:rsidRPr="00D15F16">
        <w:rPr>
          <w:sz w:val="28"/>
          <w:szCs w:val="28"/>
          <w:lang w:val="en-US" w:eastAsia="ru-RU"/>
        </w:rPr>
        <w:t xml:space="preserve">.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Tao N., Jia L., Zhou H. Anti-fungal activity of Citrus reticulata Blanco essential oil against Penicillium italicum and Penicillium digitatum. Food Chem. -2014.-№153. – </w:t>
      </w:r>
      <w:r w:rsidRPr="00D15F16">
        <w:rPr>
          <w:sz w:val="28"/>
          <w:szCs w:val="28"/>
          <w:lang w:val="ru-RU" w:eastAsia="ru-RU"/>
        </w:rPr>
        <w:t>Р</w:t>
      </w:r>
      <w:r w:rsidRPr="00D15F16">
        <w:rPr>
          <w:sz w:val="28"/>
          <w:szCs w:val="28"/>
          <w:lang w:val="en-US" w:eastAsia="ru-RU"/>
        </w:rPr>
        <w:t xml:space="preserve">. 265–271.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Chan P.C. NTP toxicity studies of toxicity studies of 2,4-decadienal (CAS No. 25152-84-5) administered by gavage to F344/N Rats and B6C3F1 mice. Toxic. Rep. Ser. – 2011. </w:t>
      </w:r>
      <w:r w:rsidRPr="00D15F16">
        <w:rPr>
          <w:sz w:val="28"/>
          <w:szCs w:val="28"/>
          <w:lang w:val="ru-RU" w:eastAsia="ru-RU"/>
        </w:rPr>
        <w:t>Р</w:t>
      </w:r>
      <w:r w:rsidRPr="00D15F16">
        <w:rPr>
          <w:sz w:val="28"/>
          <w:szCs w:val="28"/>
          <w:lang w:val="en-US" w:eastAsia="ru-RU"/>
        </w:rPr>
        <w:t xml:space="preserve">.1–94.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Armand J., De Forni, M., Recondo G., Cals L., Cvitkovic E.</w:t>
      </w:r>
      <w:r w:rsidRPr="00D15F16">
        <w:rPr>
          <w:sz w:val="28"/>
          <w:szCs w:val="28"/>
          <w:lang w:val="en-US" w:eastAsia="ru-RU"/>
        </w:rPr>
        <w:br/>
        <w:t xml:space="preserve"> Munck J. Flavonoids: A new class of anticancer agents? Preclinical and clinical data of flavone acetic acid. Prog. Clin. Biol. Res. – 1988.-№.280- </w:t>
      </w:r>
      <w:r w:rsidRPr="00D15F16">
        <w:rPr>
          <w:sz w:val="28"/>
          <w:szCs w:val="28"/>
          <w:lang w:val="ru-RU" w:eastAsia="ru-RU"/>
        </w:rPr>
        <w:t>Р</w:t>
      </w:r>
      <w:r w:rsidRPr="00D15F16">
        <w:rPr>
          <w:sz w:val="28"/>
          <w:szCs w:val="28"/>
          <w:lang w:val="en-US" w:eastAsia="ru-RU"/>
        </w:rPr>
        <w:t>. 235–241.</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Andersen A. Final report on the safety assessment of benzaldehyde. Int. J. Toxicol.-2006.-№25. – </w:t>
      </w:r>
      <w:r w:rsidRPr="00D15F16">
        <w:rPr>
          <w:sz w:val="28"/>
          <w:szCs w:val="28"/>
          <w:lang w:val="ru-RU" w:eastAsia="ru-RU"/>
        </w:rPr>
        <w:t>Р</w:t>
      </w:r>
      <w:r w:rsidRPr="00D15F16">
        <w:rPr>
          <w:sz w:val="28"/>
          <w:szCs w:val="28"/>
          <w:lang w:val="en-US" w:eastAsia="ru-RU"/>
        </w:rPr>
        <w:t>. 11–27.</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Tangavelou A.C., Viswanathan M.B., Balakrishna K., Patra A., Phytochemical Analysis in the Leaves of Chamaecrista nigricans (Leguminosae). Pharm. Anal. Acta. – 2018.-№9.- 3</w:t>
      </w:r>
      <w:r w:rsidRPr="00D15F16">
        <w:rPr>
          <w:sz w:val="28"/>
          <w:szCs w:val="28"/>
          <w:lang w:val="ru-RU" w:eastAsia="ru-RU"/>
        </w:rPr>
        <w:t>р</w:t>
      </w:r>
      <w:r w:rsidRPr="00D15F16">
        <w:rPr>
          <w:sz w:val="28"/>
          <w:szCs w:val="28"/>
          <w:lang w:val="en-US" w:eastAsia="ru-RU"/>
        </w:rPr>
        <w:t xml:space="preserve">.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Altinoz M.A., Ozpinar A., Seyfried T.N., Caprylic (Octanoic) Acid as a Potential Fatty Acid Chemotherapeutic for Glioblas-toma. Prostaglandins Leukot. Essent. Fat. Acids.-2020.-№159.-102142.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Kim S.A., Rhee M.S. Antibacterial activity of caprylic acid for potential application as an active antiseptic ingredient in con-sumer antiseptics. Int. J. Antimicrob. Agents.-2016.- №48. – </w:t>
      </w:r>
      <w:r w:rsidRPr="00D15F16">
        <w:rPr>
          <w:sz w:val="28"/>
          <w:szCs w:val="28"/>
          <w:lang w:val="ru-RU" w:eastAsia="ru-RU"/>
        </w:rPr>
        <w:t>Р</w:t>
      </w:r>
      <w:r w:rsidRPr="00D15F16">
        <w:rPr>
          <w:sz w:val="28"/>
          <w:szCs w:val="28"/>
          <w:lang w:val="en-US" w:eastAsia="ru-RU"/>
        </w:rPr>
        <w:t xml:space="preserve">.765–767.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Zhang H., Dolan H.L., Ding Q., Wang S., Tikekar R.V. Antimicrobial action of octanoic acid against Escherichia coli O157:H7 during washing of baby spinach and grape tomatoes. Food Res. Int. (Ott. Ont.).- 2019.- №125.- 108523</w:t>
      </w:r>
      <w:r w:rsidRPr="00D15F16">
        <w:rPr>
          <w:sz w:val="28"/>
          <w:szCs w:val="28"/>
          <w:lang w:val="ru-RU" w:eastAsia="ru-RU"/>
        </w:rPr>
        <w:t>р</w:t>
      </w:r>
      <w:r w:rsidRPr="00D15F16">
        <w:rPr>
          <w:sz w:val="28"/>
          <w:szCs w:val="28"/>
          <w:lang w:val="en-US" w:eastAsia="ru-RU"/>
        </w:rPr>
        <w:t>.</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Johnson W., Heldreth Jr., Bergfeld B., Belsito W.F., Klaassen D.V., et al. Final report of the Cosmetic Ingredient Review Expert Panel on the safety assessment of pelargonic acid (nonanoic acid) and nonanoate esters. Int. J. Toxicol.-2011.-</w:t>
      </w:r>
      <w:r w:rsidRPr="00D15F16">
        <w:rPr>
          <w:sz w:val="28"/>
          <w:szCs w:val="28"/>
          <w:lang w:val="kk-KZ" w:eastAsia="ru-RU"/>
        </w:rPr>
        <w:t>№</w:t>
      </w:r>
      <w:r w:rsidRPr="00D15F16">
        <w:rPr>
          <w:sz w:val="28"/>
          <w:szCs w:val="28"/>
          <w:lang w:val="en-US" w:eastAsia="ru-RU"/>
        </w:rPr>
        <w:t xml:space="preserve">30. – </w:t>
      </w:r>
      <w:r w:rsidRPr="00D15F16">
        <w:rPr>
          <w:sz w:val="28"/>
          <w:szCs w:val="28"/>
          <w:lang w:val="ru-RU" w:eastAsia="ru-RU"/>
        </w:rPr>
        <w:t>Р</w:t>
      </w:r>
      <w:r w:rsidRPr="00D15F16">
        <w:rPr>
          <w:sz w:val="28"/>
          <w:szCs w:val="28"/>
          <w:lang w:val="en-US" w:eastAsia="ru-RU"/>
        </w:rPr>
        <w:t xml:space="preserve">.228–269.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Jang, Y.W.; Jung, J.Y.; Lee, I.K.; Kang, S.Y.; Yun, B.S. Nonanoic Acid, an Antifungal Compound from Hibiscus syriacus Ggoma. Mycobiology.- 2012.-№. 40. – </w:t>
      </w:r>
      <w:r w:rsidRPr="00D15F16">
        <w:rPr>
          <w:sz w:val="28"/>
          <w:szCs w:val="28"/>
          <w:lang w:val="ru-RU" w:eastAsia="ru-RU"/>
        </w:rPr>
        <w:t>Р</w:t>
      </w:r>
      <w:r w:rsidRPr="00D15F16">
        <w:rPr>
          <w:sz w:val="28"/>
          <w:szCs w:val="28"/>
          <w:lang w:val="en-US" w:eastAsia="ru-RU"/>
        </w:rPr>
        <w:t xml:space="preserve">.145–146.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Manrique Vergara D., González Sánchez M.E. Ácidos grasos de cadena corta (ácido butírico) y patologías intestinales [Short chain fatty acids (butyric acid) and intestinal diseases]. Nutricion Hospitalaria.- 2017.- 34. </w:t>
      </w:r>
      <w:r w:rsidRPr="00D15F16">
        <w:rPr>
          <w:sz w:val="28"/>
          <w:szCs w:val="28"/>
          <w:lang w:val="ru-RU" w:eastAsia="ru-RU"/>
        </w:rPr>
        <w:t>Р</w:t>
      </w:r>
      <w:r w:rsidRPr="00D15F16">
        <w:rPr>
          <w:sz w:val="28"/>
          <w:szCs w:val="28"/>
          <w:lang w:val="en-US" w:eastAsia="ru-RU"/>
        </w:rPr>
        <w:t xml:space="preserve">.58–61.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To N.B., Nguyen Y.T., Moon J.Y., Ediriweera M.K., Cho S.K., Pentadecanoic Acid, an Odd-Chain Fatty Acid, Suppresses the Stemness of MCF-7/SC Human Breast Cancer Stem-Like Cells through JAK2/STAT3 Signaling. Nutrients.- 2020.- №12.- 1663</w:t>
      </w:r>
      <w:r w:rsidRPr="00D15F16">
        <w:rPr>
          <w:sz w:val="28"/>
          <w:szCs w:val="28"/>
          <w:lang w:val="ru-RU" w:eastAsia="ru-RU"/>
        </w:rPr>
        <w:t>р</w:t>
      </w:r>
      <w:r w:rsidRPr="00D15F16">
        <w:rPr>
          <w:sz w:val="28"/>
          <w:szCs w:val="28"/>
          <w:lang w:val="en-US" w:eastAsia="ru-RU"/>
        </w:rPr>
        <w:t xml:space="preserve">.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Galdiero E., Ricciardelli A., D’Angelo C., de Alteriis E., Maione A. Albarano L., Casillo A., Corsaro M.M., Tutino M.L. Pentadecanoic acid against Candida albicans-Klebsiella pneumoniae biofilm: Towards the development of an an-ti-biofilm coating to prevent polymicrobial infections. Res. Microbiol.-2021. -№172. – 103880</w:t>
      </w:r>
      <w:r w:rsidRPr="00D15F16">
        <w:rPr>
          <w:sz w:val="28"/>
          <w:szCs w:val="28"/>
          <w:lang w:val="ru-RU" w:eastAsia="ru-RU"/>
        </w:rPr>
        <w:t>р</w:t>
      </w:r>
      <w:r w:rsidRPr="00D15F16">
        <w:rPr>
          <w:sz w:val="28"/>
          <w:szCs w:val="28"/>
          <w:lang w:val="en-US" w:eastAsia="ru-RU"/>
        </w:rPr>
        <w:t>.</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 xml:space="preserve">Sales-Campos H., Souza P.R., Peghini B.C., da Silva J.S., Cardoso C.R. An overview of the modulatory effects of oleic acid in health and disease. Mini Rev. Med. Chem.-2013. - №13.  </w:t>
      </w:r>
      <w:r w:rsidRPr="00D15F16">
        <w:rPr>
          <w:sz w:val="28"/>
          <w:szCs w:val="28"/>
          <w:lang w:val="ru-RU" w:eastAsia="ru-RU"/>
        </w:rPr>
        <w:t>Р</w:t>
      </w:r>
      <w:r w:rsidRPr="00D15F16">
        <w:rPr>
          <w:sz w:val="28"/>
          <w:szCs w:val="28"/>
          <w:lang w:val="en-US" w:eastAsia="ru-RU"/>
        </w:rPr>
        <w:t xml:space="preserve">.201–210. </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eastAsia="ru-RU"/>
        </w:rPr>
        <w:t>Aparna V., Dileep K.V., Mandal P.K., Karthe P., Sadasivan C., Haridas M. Anti-inflammatory property of n-hexadecanoic acid: Structural evidence and kinetic assessment. Chem. Biol. Drug Des.-2012.- №80.-</w:t>
      </w:r>
      <w:r w:rsidRPr="00D15F16">
        <w:rPr>
          <w:sz w:val="28"/>
          <w:szCs w:val="28"/>
          <w:lang w:val="ru-RU" w:eastAsia="ru-RU"/>
        </w:rPr>
        <w:t>Р</w:t>
      </w:r>
      <w:r w:rsidRPr="00D15F16">
        <w:rPr>
          <w:sz w:val="28"/>
          <w:szCs w:val="28"/>
          <w:lang w:val="en-US" w:eastAsia="ru-RU"/>
        </w:rPr>
        <w:t>.434–439.</w:t>
      </w:r>
    </w:p>
    <w:p w:rsidR="00790414" w:rsidRPr="00D15F16" w:rsidRDefault="003F614D"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ru-RU" w:eastAsia="ru-RU"/>
        </w:rPr>
        <w:t>В</w:t>
      </w:r>
      <w:r w:rsidRPr="00D15F16">
        <w:rPr>
          <w:bCs/>
          <w:sz w:val="28"/>
          <w:szCs w:val="28"/>
          <w:lang w:val="en-US" w:bidi="en-US"/>
        </w:rPr>
        <w:t>en</w:t>
      </w:r>
      <w:r w:rsidRPr="00D15F16">
        <w:rPr>
          <w:bCs/>
          <w:i/>
          <w:sz w:val="28"/>
          <w:szCs w:val="28"/>
          <w:lang w:val="en-US" w:bidi="en-US"/>
        </w:rPr>
        <w:t xml:space="preserve"> </w:t>
      </w:r>
      <w:r w:rsidRPr="00D15F16">
        <w:rPr>
          <w:bCs/>
          <w:sz w:val="28"/>
          <w:szCs w:val="28"/>
          <w:lang w:val="en-US" w:bidi="en-US"/>
        </w:rPr>
        <w:t>Hartigh</w:t>
      </w:r>
      <w:r w:rsidRPr="00D15F16">
        <w:rPr>
          <w:bCs/>
          <w:i/>
          <w:sz w:val="28"/>
          <w:szCs w:val="28"/>
          <w:lang w:val="en-US" w:bidi="en-US"/>
        </w:rPr>
        <w:t xml:space="preserve"> </w:t>
      </w:r>
      <w:r w:rsidRPr="00D15F16">
        <w:rPr>
          <w:bCs/>
          <w:sz w:val="28"/>
          <w:szCs w:val="28"/>
          <w:lang w:val="en-US" w:bidi="en-US"/>
        </w:rPr>
        <w:t>L.J.,</w:t>
      </w:r>
      <w:r w:rsidRPr="00D15F16">
        <w:rPr>
          <w:bCs/>
          <w:i/>
          <w:sz w:val="28"/>
          <w:szCs w:val="28"/>
          <w:lang w:val="en-US" w:bidi="en-US"/>
        </w:rPr>
        <w:t xml:space="preserve"> </w:t>
      </w:r>
      <w:r w:rsidRPr="00D15F16">
        <w:rPr>
          <w:bCs/>
          <w:sz w:val="28"/>
          <w:szCs w:val="28"/>
          <w:lang w:val="en-US" w:bidi="en-US"/>
        </w:rPr>
        <w:t>Conjugated</w:t>
      </w:r>
      <w:r w:rsidRPr="00D15F16">
        <w:rPr>
          <w:bCs/>
          <w:i/>
          <w:sz w:val="28"/>
          <w:szCs w:val="28"/>
          <w:lang w:val="en-US" w:bidi="en-US"/>
        </w:rPr>
        <w:t xml:space="preserve"> </w:t>
      </w:r>
      <w:r w:rsidRPr="00D15F16">
        <w:rPr>
          <w:bCs/>
          <w:sz w:val="28"/>
          <w:szCs w:val="28"/>
          <w:lang w:val="en-US" w:bidi="en-US"/>
        </w:rPr>
        <w:t>Linoleic</w:t>
      </w:r>
      <w:r w:rsidRPr="00D15F16">
        <w:rPr>
          <w:bCs/>
          <w:i/>
          <w:sz w:val="28"/>
          <w:szCs w:val="28"/>
          <w:lang w:val="en-US" w:bidi="en-US"/>
        </w:rPr>
        <w:t xml:space="preserve"> </w:t>
      </w:r>
      <w:r w:rsidRPr="00D15F16">
        <w:rPr>
          <w:bCs/>
          <w:sz w:val="28"/>
          <w:szCs w:val="28"/>
          <w:lang w:val="en-US" w:bidi="en-US"/>
        </w:rPr>
        <w:t>Acid</w:t>
      </w:r>
      <w:r w:rsidRPr="00D15F16">
        <w:rPr>
          <w:bCs/>
          <w:i/>
          <w:sz w:val="28"/>
          <w:szCs w:val="28"/>
          <w:lang w:val="en-US" w:bidi="en-US"/>
        </w:rPr>
        <w:t xml:space="preserve"> </w:t>
      </w:r>
      <w:r w:rsidRPr="00D15F16">
        <w:rPr>
          <w:bCs/>
          <w:sz w:val="28"/>
          <w:szCs w:val="28"/>
          <w:lang w:val="en-US" w:bidi="en-US"/>
        </w:rPr>
        <w:t>Effects</w:t>
      </w:r>
      <w:r w:rsidRPr="00D15F16">
        <w:rPr>
          <w:bCs/>
          <w:i/>
          <w:sz w:val="28"/>
          <w:szCs w:val="28"/>
          <w:lang w:val="en-US" w:bidi="en-US"/>
        </w:rPr>
        <w:t xml:space="preserve"> </w:t>
      </w:r>
      <w:r w:rsidRPr="00D15F16">
        <w:rPr>
          <w:bCs/>
          <w:sz w:val="28"/>
          <w:szCs w:val="28"/>
          <w:lang w:val="en-US" w:bidi="en-US"/>
        </w:rPr>
        <w:t>on</w:t>
      </w:r>
      <w:r w:rsidRPr="00D15F16">
        <w:rPr>
          <w:bCs/>
          <w:i/>
          <w:sz w:val="28"/>
          <w:szCs w:val="28"/>
          <w:lang w:val="en-US" w:bidi="en-US"/>
        </w:rPr>
        <w:t xml:space="preserve"> </w:t>
      </w:r>
      <w:r w:rsidRPr="00D15F16">
        <w:rPr>
          <w:bCs/>
          <w:sz w:val="28"/>
          <w:szCs w:val="28"/>
          <w:lang w:val="en-US" w:bidi="en-US"/>
        </w:rPr>
        <w:t>Cancer,</w:t>
      </w:r>
      <w:r w:rsidRPr="00D15F16">
        <w:rPr>
          <w:bCs/>
          <w:i/>
          <w:sz w:val="28"/>
          <w:szCs w:val="28"/>
          <w:lang w:val="en-US" w:bidi="en-US"/>
        </w:rPr>
        <w:t xml:space="preserve"> </w:t>
      </w:r>
      <w:r w:rsidRPr="00D15F16">
        <w:rPr>
          <w:bCs/>
          <w:sz w:val="28"/>
          <w:szCs w:val="28"/>
          <w:lang w:val="en-US" w:bidi="en-US"/>
        </w:rPr>
        <w:t>Obesity,</w:t>
      </w:r>
      <w:r w:rsidRPr="00D15F16">
        <w:rPr>
          <w:bCs/>
          <w:i/>
          <w:sz w:val="28"/>
          <w:szCs w:val="28"/>
          <w:lang w:val="en-US" w:bidi="en-US"/>
        </w:rPr>
        <w:t xml:space="preserve"> </w:t>
      </w:r>
      <w:r w:rsidRPr="00D15F16">
        <w:rPr>
          <w:bCs/>
          <w:sz w:val="28"/>
          <w:szCs w:val="28"/>
          <w:lang w:val="en-US" w:bidi="en-US"/>
        </w:rPr>
        <w:t>and</w:t>
      </w:r>
      <w:r w:rsidRPr="00D15F16">
        <w:rPr>
          <w:bCs/>
          <w:i/>
          <w:sz w:val="28"/>
          <w:szCs w:val="28"/>
          <w:lang w:val="en-US" w:bidi="en-US"/>
        </w:rPr>
        <w:t xml:space="preserve"> </w:t>
      </w:r>
      <w:r w:rsidRPr="00D15F16">
        <w:rPr>
          <w:bCs/>
          <w:sz w:val="28"/>
          <w:szCs w:val="28"/>
          <w:lang w:val="en-US" w:bidi="en-US"/>
        </w:rPr>
        <w:t>Atherosclerosis:</w:t>
      </w:r>
      <w:r w:rsidRPr="00D15F16">
        <w:rPr>
          <w:bCs/>
          <w:i/>
          <w:sz w:val="28"/>
          <w:szCs w:val="28"/>
          <w:lang w:val="en-US" w:bidi="en-US"/>
        </w:rPr>
        <w:t xml:space="preserve"> </w:t>
      </w:r>
      <w:r w:rsidRPr="00D15F16">
        <w:rPr>
          <w:bCs/>
          <w:sz w:val="28"/>
          <w:szCs w:val="28"/>
          <w:lang w:val="en-US" w:bidi="en-US"/>
        </w:rPr>
        <w:t>A</w:t>
      </w:r>
      <w:r w:rsidRPr="00D15F16">
        <w:rPr>
          <w:bCs/>
          <w:i/>
          <w:sz w:val="28"/>
          <w:szCs w:val="28"/>
          <w:lang w:val="en-US" w:bidi="en-US"/>
        </w:rPr>
        <w:t xml:space="preserve"> </w:t>
      </w:r>
      <w:r w:rsidRPr="00D15F16">
        <w:rPr>
          <w:bCs/>
          <w:sz w:val="28"/>
          <w:szCs w:val="28"/>
          <w:lang w:val="en-US" w:bidi="en-US"/>
        </w:rPr>
        <w:t>Review</w:t>
      </w:r>
      <w:r w:rsidRPr="00D15F16">
        <w:rPr>
          <w:bCs/>
          <w:i/>
          <w:sz w:val="28"/>
          <w:szCs w:val="28"/>
          <w:lang w:val="en-US" w:bidi="en-US"/>
        </w:rPr>
        <w:t xml:space="preserve"> </w:t>
      </w:r>
      <w:r w:rsidRPr="00D15F16">
        <w:rPr>
          <w:bCs/>
          <w:sz w:val="28"/>
          <w:szCs w:val="28"/>
          <w:lang w:val="en-US" w:bidi="en-US"/>
        </w:rPr>
        <w:t>of</w:t>
      </w:r>
      <w:r w:rsidRPr="00D15F16">
        <w:rPr>
          <w:bCs/>
          <w:i/>
          <w:sz w:val="28"/>
          <w:szCs w:val="28"/>
          <w:lang w:val="en-US" w:bidi="en-US"/>
        </w:rPr>
        <w:t xml:space="preserve"> </w:t>
      </w:r>
      <w:r w:rsidRPr="00D15F16">
        <w:rPr>
          <w:bCs/>
          <w:sz w:val="28"/>
          <w:szCs w:val="28"/>
          <w:lang w:val="en-US" w:bidi="en-US"/>
        </w:rPr>
        <w:t>Pre-Clinical</w:t>
      </w:r>
      <w:r w:rsidRPr="00D15F16">
        <w:rPr>
          <w:bCs/>
          <w:i/>
          <w:sz w:val="28"/>
          <w:szCs w:val="28"/>
          <w:lang w:val="en-US" w:bidi="en-US"/>
        </w:rPr>
        <w:t xml:space="preserve"> </w:t>
      </w:r>
      <w:r w:rsidRPr="00D15F16">
        <w:rPr>
          <w:bCs/>
          <w:sz w:val="28"/>
          <w:szCs w:val="28"/>
          <w:lang w:val="en-US" w:bidi="en-US"/>
        </w:rPr>
        <w:t>and</w:t>
      </w:r>
      <w:r w:rsidRPr="00D15F16">
        <w:rPr>
          <w:bCs/>
          <w:i/>
          <w:sz w:val="28"/>
          <w:szCs w:val="28"/>
          <w:lang w:val="en-US" w:bidi="en-US"/>
        </w:rPr>
        <w:t xml:space="preserve"> </w:t>
      </w:r>
      <w:r w:rsidRPr="00D15F16">
        <w:rPr>
          <w:bCs/>
          <w:sz w:val="28"/>
          <w:szCs w:val="28"/>
          <w:lang w:val="en-US" w:bidi="en-US"/>
        </w:rPr>
        <w:t>Human</w:t>
      </w:r>
      <w:r w:rsidRPr="00D15F16">
        <w:rPr>
          <w:bCs/>
          <w:i/>
          <w:sz w:val="28"/>
          <w:szCs w:val="28"/>
          <w:lang w:val="en-US" w:bidi="en-US"/>
        </w:rPr>
        <w:t xml:space="preserve"> </w:t>
      </w:r>
      <w:r w:rsidRPr="00D15F16">
        <w:rPr>
          <w:bCs/>
          <w:sz w:val="28"/>
          <w:szCs w:val="28"/>
          <w:lang w:val="en-US" w:bidi="en-US"/>
        </w:rPr>
        <w:t>Trials</w:t>
      </w:r>
      <w:r w:rsidRPr="00D15F16">
        <w:rPr>
          <w:bCs/>
          <w:i/>
          <w:sz w:val="28"/>
          <w:szCs w:val="28"/>
          <w:lang w:val="en-US" w:bidi="en-US"/>
        </w:rPr>
        <w:t xml:space="preserve"> </w:t>
      </w:r>
      <w:r w:rsidRPr="00D15F16">
        <w:rPr>
          <w:bCs/>
          <w:sz w:val="28"/>
          <w:szCs w:val="28"/>
          <w:lang w:val="en-US" w:bidi="en-US"/>
        </w:rPr>
        <w:t>with</w:t>
      </w:r>
      <w:r w:rsidRPr="00D15F16">
        <w:rPr>
          <w:bCs/>
          <w:i/>
          <w:sz w:val="28"/>
          <w:szCs w:val="28"/>
          <w:lang w:val="en-US" w:bidi="en-US"/>
        </w:rPr>
        <w:t xml:space="preserve"> </w:t>
      </w:r>
      <w:r w:rsidRPr="00D15F16">
        <w:rPr>
          <w:bCs/>
          <w:sz w:val="28"/>
          <w:szCs w:val="28"/>
          <w:lang w:val="en-US" w:bidi="en-US"/>
        </w:rPr>
        <w:t>Current</w:t>
      </w:r>
      <w:r w:rsidRPr="00D15F16">
        <w:rPr>
          <w:bCs/>
          <w:i/>
          <w:sz w:val="28"/>
          <w:szCs w:val="28"/>
          <w:lang w:val="en-US" w:bidi="en-US"/>
        </w:rPr>
        <w:t xml:space="preserve"> </w:t>
      </w:r>
      <w:r w:rsidRPr="00D15F16">
        <w:rPr>
          <w:bCs/>
          <w:sz w:val="28"/>
          <w:szCs w:val="28"/>
          <w:lang w:val="en-US" w:bidi="en-US"/>
        </w:rPr>
        <w:t>Perspectives.</w:t>
      </w:r>
      <w:r w:rsidRPr="00D15F16">
        <w:rPr>
          <w:bCs/>
          <w:i/>
          <w:sz w:val="28"/>
          <w:szCs w:val="28"/>
          <w:lang w:val="en-US" w:bidi="en-US"/>
        </w:rPr>
        <w:t xml:space="preserve"> </w:t>
      </w:r>
      <w:r w:rsidRPr="00D15F16">
        <w:rPr>
          <w:bCs/>
          <w:iCs/>
          <w:sz w:val="28"/>
          <w:szCs w:val="28"/>
          <w:lang w:val="en-US" w:bidi="en-US"/>
        </w:rPr>
        <w:t xml:space="preserve">Nutrients. - </w:t>
      </w:r>
      <w:r w:rsidRPr="00D15F16">
        <w:rPr>
          <w:bCs/>
          <w:sz w:val="28"/>
          <w:szCs w:val="28"/>
          <w:lang w:val="en-US" w:bidi="en-US"/>
        </w:rPr>
        <w:t xml:space="preserve"> 2019.-</w:t>
      </w:r>
      <w:r w:rsidRPr="00D15F16">
        <w:rPr>
          <w:bCs/>
          <w:i/>
          <w:sz w:val="28"/>
          <w:szCs w:val="28"/>
          <w:lang w:val="en-US" w:bidi="en-US"/>
        </w:rPr>
        <w:t xml:space="preserve"> </w:t>
      </w:r>
      <w:r w:rsidRPr="00D15F16">
        <w:rPr>
          <w:bCs/>
          <w:sz w:val="28"/>
          <w:szCs w:val="28"/>
          <w:lang w:val="en-US" w:bidi="en-US"/>
        </w:rPr>
        <w:t>№11</w:t>
      </w:r>
      <w:r w:rsidRPr="00D15F16">
        <w:rPr>
          <w:bCs/>
          <w:i/>
          <w:sz w:val="28"/>
          <w:szCs w:val="28"/>
          <w:lang w:val="en-US" w:bidi="en-US"/>
        </w:rPr>
        <w:t>. -</w:t>
      </w:r>
      <w:r w:rsidRPr="00D15F16">
        <w:rPr>
          <w:bCs/>
          <w:sz w:val="28"/>
          <w:szCs w:val="28"/>
          <w:lang w:val="en-US" w:bidi="en-US"/>
        </w:rPr>
        <w:t xml:space="preserve">370 </w:t>
      </w:r>
      <w:r w:rsidRPr="00D15F16">
        <w:rPr>
          <w:bCs/>
          <w:sz w:val="28"/>
          <w:szCs w:val="28"/>
          <w:lang w:val="ru-RU" w:bidi="en-US"/>
        </w:rPr>
        <w:t>р</w:t>
      </w:r>
      <w:r w:rsidRPr="00D15F16">
        <w:rPr>
          <w:bCs/>
          <w:sz w:val="28"/>
          <w:szCs w:val="28"/>
          <w:lang w:val="en-US" w:bidi="en-US"/>
        </w:rPr>
        <w:t>.</w:t>
      </w:r>
    </w:p>
    <w:p w:rsidR="00790414" w:rsidRPr="00D15F16" w:rsidRDefault="009D0B97"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rFonts w:eastAsia="Palatino Linotype"/>
          <w:bCs/>
          <w:sz w:val="28"/>
          <w:szCs w:val="28"/>
        </w:rPr>
        <w:t>Shen,</w:t>
      </w:r>
      <w:r w:rsidRPr="00D15F16">
        <w:rPr>
          <w:rFonts w:eastAsia="Palatino Linotype"/>
          <w:bCs/>
          <w:i/>
          <w:sz w:val="28"/>
          <w:szCs w:val="28"/>
        </w:rPr>
        <w:t xml:space="preserve"> </w:t>
      </w:r>
      <w:r w:rsidRPr="00D15F16">
        <w:rPr>
          <w:rFonts w:eastAsia="Palatino Linotype"/>
          <w:bCs/>
          <w:sz w:val="28"/>
          <w:szCs w:val="28"/>
        </w:rPr>
        <w:t>T.</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Chen,</w:t>
      </w:r>
      <w:r w:rsidRPr="00D15F16">
        <w:rPr>
          <w:rFonts w:eastAsia="Palatino Linotype"/>
          <w:bCs/>
          <w:i/>
          <w:sz w:val="28"/>
          <w:szCs w:val="28"/>
        </w:rPr>
        <w:t xml:space="preserve"> </w:t>
      </w:r>
      <w:r w:rsidRPr="00D15F16">
        <w:rPr>
          <w:rFonts w:eastAsia="Palatino Linotype"/>
          <w:bCs/>
          <w:sz w:val="28"/>
          <w:szCs w:val="28"/>
        </w:rPr>
        <w:t>L.</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Liu,</w:t>
      </w:r>
      <w:r w:rsidRPr="00D15F16">
        <w:rPr>
          <w:rFonts w:eastAsia="Palatino Linotype"/>
          <w:bCs/>
          <w:i/>
          <w:sz w:val="28"/>
          <w:szCs w:val="28"/>
        </w:rPr>
        <w:t xml:space="preserve"> </w:t>
      </w:r>
      <w:r w:rsidRPr="00D15F16">
        <w:rPr>
          <w:rFonts w:eastAsia="Palatino Linotype"/>
          <w:bCs/>
          <w:sz w:val="28"/>
          <w:szCs w:val="28"/>
        </w:rPr>
        <w:t>Y.</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Shi,</w:t>
      </w:r>
      <w:r w:rsidRPr="00D15F16">
        <w:rPr>
          <w:rFonts w:eastAsia="Palatino Linotype"/>
          <w:bCs/>
          <w:i/>
          <w:sz w:val="28"/>
          <w:szCs w:val="28"/>
        </w:rPr>
        <w:t xml:space="preserve"> </w:t>
      </w:r>
      <w:r w:rsidRPr="00D15F16">
        <w:rPr>
          <w:rFonts w:eastAsia="Palatino Linotype"/>
          <w:bCs/>
          <w:sz w:val="28"/>
          <w:szCs w:val="28"/>
        </w:rPr>
        <w:t>S.</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Liu,</w:t>
      </w:r>
      <w:r w:rsidRPr="00D15F16">
        <w:rPr>
          <w:rFonts w:eastAsia="Palatino Linotype"/>
          <w:bCs/>
          <w:i/>
          <w:sz w:val="28"/>
          <w:szCs w:val="28"/>
        </w:rPr>
        <w:t xml:space="preserve"> </w:t>
      </w:r>
      <w:r w:rsidRPr="00D15F16">
        <w:rPr>
          <w:rFonts w:eastAsia="Palatino Linotype"/>
          <w:bCs/>
          <w:sz w:val="28"/>
          <w:szCs w:val="28"/>
        </w:rPr>
        <w:t>Z.</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Cai,</w:t>
      </w:r>
      <w:r w:rsidRPr="00D15F16">
        <w:rPr>
          <w:rFonts w:eastAsia="Palatino Linotype"/>
          <w:bCs/>
          <w:i/>
          <w:sz w:val="28"/>
          <w:szCs w:val="28"/>
        </w:rPr>
        <w:t xml:space="preserve"> </w:t>
      </w:r>
      <w:r w:rsidRPr="00D15F16">
        <w:rPr>
          <w:rFonts w:eastAsia="Palatino Linotype"/>
          <w:bCs/>
          <w:sz w:val="28"/>
          <w:szCs w:val="28"/>
        </w:rPr>
        <w:t>K.</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Liao,</w:t>
      </w:r>
      <w:r w:rsidRPr="00D15F16">
        <w:rPr>
          <w:rFonts w:eastAsia="Palatino Linotype"/>
          <w:bCs/>
          <w:i/>
          <w:sz w:val="28"/>
          <w:szCs w:val="28"/>
        </w:rPr>
        <w:t xml:space="preserve"> </w:t>
      </w:r>
      <w:r w:rsidRPr="00D15F16">
        <w:rPr>
          <w:rFonts w:eastAsia="Palatino Linotype"/>
          <w:bCs/>
          <w:sz w:val="28"/>
          <w:szCs w:val="28"/>
        </w:rPr>
        <w:t>C.</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Wang,</w:t>
      </w:r>
      <w:r w:rsidRPr="00D15F16">
        <w:rPr>
          <w:rFonts w:eastAsia="Palatino Linotype"/>
          <w:bCs/>
          <w:i/>
          <w:sz w:val="28"/>
          <w:szCs w:val="28"/>
        </w:rPr>
        <w:t xml:space="preserve"> </w:t>
      </w:r>
      <w:r w:rsidRPr="00D15F16">
        <w:rPr>
          <w:rFonts w:eastAsia="Palatino Linotype"/>
          <w:bCs/>
          <w:sz w:val="28"/>
          <w:szCs w:val="28"/>
        </w:rPr>
        <w:t>C.</w:t>
      </w:r>
      <w:r w:rsidRPr="00D15F16">
        <w:rPr>
          <w:rFonts w:eastAsia="Palatino Linotype"/>
          <w:bCs/>
          <w:i/>
          <w:sz w:val="28"/>
          <w:szCs w:val="28"/>
        </w:rPr>
        <w:t xml:space="preserve"> </w:t>
      </w:r>
      <w:r w:rsidRPr="00D15F16">
        <w:rPr>
          <w:rFonts w:eastAsia="Palatino Linotype"/>
          <w:bCs/>
          <w:sz w:val="28"/>
          <w:szCs w:val="28"/>
        </w:rPr>
        <w:t>Decanoic</w:t>
      </w:r>
      <w:r w:rsidRPr="00D15F16">
        <w:rPr>
          <w:rFonts w:eastAsia="Palatino Linotype"/>
          <w:bCs/>
          <w:i/>
          <w:sz w:val="28"/>
          <w:szCs w:val="28"/>
        </w:rPr>
        <w:t xml:space="preserve"> </w:t>
      </w:r>
      <w:r w:rsidRPr="00D15F16">
        <w:rPr>
          <w:rFonts w:eastAsia="Palatino Linotype"/>
          <w:bCs/>
          <w:sz w:val="28"/>
          <w:szCs w:val="28"/>
        </w:rPr>
        <w:t>acid</w:t>
      </w:r>
      <w:r w:rsidRPr="00D15F16">
        <w:rPr>
          <w:rFonts w:eastAsia="Palatino Linotype"/>
          <w:bCs/>
          <w:i/>
          <w:sz w:val="28"/>
          <w:szCs w:val="28"/>
        </w:rPr>
        <w:t xml:space="preserve"> </w:t>
      </w:r>
      <w:r w:rsidRPr="00D15F16">
        <w:rPr>
          <w:rFonts w:eastAsia="Palatino Linotype"/>
          <w:bCs/>
          <w:sz w:val="28"/>
          <w:szCs w:val="28"/>
        </w:rPr>
        <w:t>modification</w:t>
      </w:r>
      <w:r w:rsidRPr="00D15F16">
        <w:rPr>
          <w:rFonts w:eastAsia="Palatino Linotype"/>
          <w:bCs/>
          <w:i/>
          <w:sz w:val="28"/>
          <w:szCs w:val="28"/>
        </w:rPr>
        <w:t xml:space="preserve"> </w:t>
      </w:r>
      <w:r w:rsidRPr="00D15F16">
        <w:rPr>
          <w:rFonts w:eastAsia="Palatino Linotype"/>
          <w:bCs/>
          <w:sz w:val="28"/>
          <w:szCs w:val="28"/>
        </w:rPr>
        <w:t>enhances</w:t>
      </w:r>
      <w:r w:rsidRPr="00D15F16">
        <w:rPr>
          <w:rFonts w:eastAsia="Palatino Linotype"/>
          <w:bCs/>
          <w:i/>
          <w:sz w:val="28"/>
          <w:szCs w:val="28"/>
        </w:rPr>
        <w:t xml:space="preserve"> </w:t>
      </w:r>
      <w:r w:rsidRPr="00D15F16">
        <w:rPr>
          <w:rFonts w:eastAsia="Palatino Linotype"/>
          <w:bCs/>
          <w:sz w:val="28"/>
          <w:szCs w:val="28"/>
        </w:rPr>
        <w:t>the</w:t>
      </w:r>
      <w:r w:rsidRPr="00D15F16">
        <w:rPr>
          <w:rFonts w:eastAsia="Palatino Linotype"/>
          <w:bCs/>
          <w:i/>
          <w:sz w:val="28"/>
          <w:szCs w:val="28"/>
        </w:rPr>
        <w:t xml:space="preserve"> </w:t>
      </w:r>
      <w:r w:rsidRPr="00D15F16">
        <w:rPr>
          <w:rFonts w:eastAsia="Palatino Linotype"/>
          <w:bCs/>
          <w:sz w:val="28"/>
          <w:szCs w:val="28"/>
        </w:rPr>
        <w:t>antibacterial</w:t>
      </w:r>
      <w:r w:rsidRPr="00D15F16">
        <w:rPr>
          <w:rFonts w:eastAsia="Palatino Linotype"/>
          <w:bCs/>
          <w:i/>
          <w:sz w:val="28"/>
          <w:szCs w:val="28"/>
        </w:rPr>
        <w:t xml:space="preserve"> </w:t>
      </w:r>
      <w:r w:rsidRPr="00D15F16">
        <w:rPr>
          <w:rFonts w:eastAsia="Palatino Linotype"/>
          <w:bCs/>
          <w:sz w:val="28"/>
          <w:szCs w:val="28"/>
        </w:rPr>
        <w:t>activity</w:t>
      </w:r>
      <w:r w:rsidRPr="00D15F16">
        <w:rPr>
          <w:rFonts w:eastAsia="Palatino Linotype"/>
          <w:bCs/>
          <w:i/>
          <w:sz w:val="28"/>
          <w:szCs w:val="28"/>
        </w:rPr>
        <w:t xml:space="preserve"> </w:t>
      </w:r>
      <w:r w:rsidRPr="00D15F16">
        <w:rPr>
          <w:rFonts w:eastAsia="Palatino Linotype"/>
          <w:bCs/>
          <w:sz w:val="28"/>
          <w:szCs w:val="28"/>
        </w:rPr>
        <w:t>of</w:t>
      </w:r>
      <w:r w:rsidRPr="00D15F16">
        <w:rPr>
          <w:rFonts w:eastAsia="Palatino Linotype"/>
          <w:bCs/>
          <w:i/>
          <w:sz w:val="28"/>
          <w:szCs w:val="28"/>
        </w:rPr>
        <w:t xml:space="preserve"> </w:t>
      </w:r>
      <w:r w:rsidRPr="00D15F16">
        <w:rPr>
          <w:rFonts w:eastAsia="Palatino Linotype"/>
          <w:bCs/>
          <w:sz w:val="28"/>
          <w:szCs w:val="28"/>
        </w:rPr>
        <w:t>PMAP-23RI-Dec.</w:t>
      </w:r>
      <w:r w:rsidRPr="00D15F16">
        <w:rPr>
          <w:rFonts w:eastAsia="Palatino Linotype"/>
          <w:bCs/>
          <w:i/>
          <w:sz w:val="28"/>
          <w:szCs w:val="28"/>
        </w:rPr>
        <w:t xml:space="preserve"> </w:t>
      </w:r>
      <w:r w:rsidRPr="00D15F16">
        <w:rPr>
          <w:rFonts w:eastAsia="Palatino Linotype"/>
          <w:bCs/>
          <w:iCs/>
          <w:sz w:val="28"/>
          <w:szCs w:val="28"/>
        </w:rPr>
        <w:t xml:space="preserve">Eur. J. Pharm. Sci. Off. J. Eur. Fed. Pharm. Sci. </w:t>
      </w:r>
      <w:r w:rsidRPr="00D15F16">
        <w:rPr>
          <w:rFonts w:eastAsia="Palatino Linotype"/>
          <w:bCs/>
          <w:iCs/>
          <w:sz w:val="28"/>
          <w:szCs w:val="28"/>
          <w:lang w:val="en-US"/>
        </w:rPr>
        <w:t>-</w:t>
      </w:r>
      <w:r w:rsidRPr="00D15F16">
        <w:rPr>
          <w:rFonts w:eastAsia="Palatino Linotype"/>
          <w:bCs/>
          <w:sz w:val="28"/>
          <w:szCs w:val="28"/>
        </w:rPr>
        <w:t>2021, 157,</w:t>
      </w:r>
      <w:r w:rsidRPr="00D15F16">
        <w:rPr>
          <w:sz w:val="28"/>
          <w:szCs w:val="28"/>
          <w:lang w:val="en-US" w:eastAsia="ru-RU"/>
        </w:rPr>
        <w:t xml:space="preserve"> –</w:t>
      </w:r>
      <w:r w:rsidRPr="00D15F16">
        <w:rPr>
          <w:rFonts w:eastAsia="Palatino Linotype"/>
          <w:bCs/>
          <w:sz w:val="28"/>
          <w:szCs w:val="28"/>
        </w:rPr>
        <w:t xml:space="preserve"> 105609</w:t>
      </w:r>
      <w:r w:rsidRPr="00D15F16">
        <w:rPr>
          <w:rFonts w:eastAsia="Palatino Linotype"/>
          <w:bCs/>
          <w:sz w:val="28"/>
          <w:szCs w:val="28"/>
          <w:lang w:val="ru-RU"/>
        </w:rPr>
        <w:t>р</w:t>
      </w:r>
      <w:r w:rsidRPr="00D15F16">
        <w:rPr>
          <w:rFonts w:eastAsia="Palatino Linotype"/>
          <w:bCs/>
          <w:sz w:val="28"/>
          <w:szCs w:val="28"/>
          <w:lang w:val="en-US"/>
        </w:rPr>
        <w:t>.</w:t>
      </w:r>
    </w:p>
    <w:p w:rsidR="00790414" w:rsidRPr="00D15F16" w:rsidRDefault="009D0B97"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rFonts w:eastAsia="Palatino Linotype"/>
          <w:bCs/>
          <w:sz w:val="28"/>
          <w:szCs w:val="28"/>
        </w:rPr>
        <w:t>Huang,</w:t>
      </w:r>
      <w:r w:rsidRPr="00D15F16">
        <w:rPr>
          <w:rFonts w:eastAsia="Palatino Linotype"/>
          <w:bCs/>
          <w:i/>
          <w:sz w:val="28"/>
          <w:szCs w:val="28"/>
        </w:rPr>
        <w:t xml:space="preserve"> </w:t>
      </w:r>
      <w:r w:rsidRPr="00D15F16">
        <w:rPr>
          <w:rFonts w:eastAsia="Palatino Linotype"/>
          <w:bCs/>
          <w:sz w:val="28"/>
          <w:szCs w:val="28"/>
        </w:rPr>
        <w:t>W.C.</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Tsai,</w:t>
      </w:r>
      <w:r w:rsidRPr="00D15F16">
        <w:rPr>
          <w:rFonts w:eastAsia="Palatino Linotype"/>
          <w:bCs/>
          <w:i/>
          <w:sz w:val="28"/>
          <w:szCs w:val="28"/>
        </w:rPr>
        <w:t xml:space="preserve"> </w:t>
      </w:r>
      <w:r w:rsidRPr="00D15F16">
        <w:rPr>
          <w:rFonts w:eastAsia="Palatino Linotype"/>
          <w:bCs/>
          <w:sz w:val="28"/>
          <w:szCs w:val="28"/>
        </w:rPr>
        <w:t>T.H.</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Chuang,</w:t>
      </w:r>
      <w:r w:rsidRPr="00D15F16">
        <w:rPr>
          <w:rFonts w:eastAsia="Palatino Linotype"/>
          <w:bCs/>
          <w:i/>
          <w:sz w:val="28"/>
          <w:szCs w:val="28"/>
        </w:rPr>
        <w:t xml:space="preserve"> </w:t>
      </w:r>
      <w:r w:rsidRPr="00D15F16">
        <w:rPr>
          <w:rFonts w:eastAsia="Palatino Linotype"/>
          <w:bCs/>
          <w:sz w:val="28"/>
          <w:szCs w:val="28"/>
        </w:rPr>
        <w:t>L.T.</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Li,</w:t>
      </w:r>
      <w:r w:rsidRPr="00D15F16">
        <w:rPr>
          <w:rFonts w:eastAsia="Palatino Linotype"/>
          <w:bCs/>
          <w:i/>
          <w:sz w:val="28"/>
          <w:szCs w:val="28"/>
        </w:rPr>
        <w:t xml:space="preserve"> </w:t>
      </w:r>
      <w:r w:rsidRPr="00D15F16">
        <w:rPr>
          <w:rFonts w:eastAsia="Palatino Linotype"/>
          <w:bCs/>
          <w:sz w:val="28"/>
          <w:szCs w:val="28"/>
        </w:rPr>
        <w:t>Y.Y.</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Zouboulis,</w:t>
      </w:r>
      <w:r w:rsidRPr="00D15F16">
        <w:rPr>
          <w:rFonts w:eastAsia="Palatino Linotype"/>
          <w:bCs/>
          <w:i/>
          <w:sz w:val="28"/>
          <w:szCs w:val="28"/>
        </w:rPr>
        <w:t xml:space="preserve"> </w:t>
      </w:r>
      <w:r w:rsidRPr="00D15F16">
        <w:rPr>
          <w:rFonts w:eastAsia="Palatino Linotype"/>
          <w:bCs/>
          <w:sz w:val="28"/>
          <w:szCs w:val="28"/>
        </w:rPr>
        <w:t>C.C.</w:t>
      </w:r>
      <w:r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Tsai,</w:t>
      </w:r>
      <w:r w:rsidRPr="00D15F16">
        <w:rPr>
          <w:rFonts w:eastAsia="Palatino Linotype"/>
          <w:bCs/>
          <w:i/>
          <w:sz w:val="28"/>
          <w:szCs w:val="28"/>
        </w:rPr>
        <w:t xml:space="preserve"> </w:t>
      </w:r>
      <w:r w:rsidRPr="00D15F16">
        <w:rPr>
          <w:rFonts w:eastAsia="Palatino Linotype"/>
          <w:bCs/>
          <w:sz w:val="28"/>
          <w:szCs w:val="28"/>
        </w:rPr>
        <w:t>P.J.</w:t>
      </w:r>
      <w:r w:rsidRPr="00D15F16">
        <w:rPr>
          <w:rFonts w:eastAsia="Palatino Linotype"/>
          <w:bCs/>
          <w:i/>
          <w:sz w:val="28"/>
          <w:szCs w:val="28"/>
        </w:rPr>
        <w:t xml:space="preserve"> </w:t>
      </w:r>
      <w:r w:rsidRPr="00D15F16">
        <w:rPr>
          <w:rFonts w:eastAsia="Palatino Linotype"/>
          <w:bCs/>
          <w:sz w:val="28"/>
          <w:szCs w:val="28"/>
        </w:rPr>
        <w:t>Anti-bacterial</w:t>
      </w:r>
      <w:r w:rsidRPr="00D15F16">
        <w:rPr>
          <w:rFonts w:eastAsia="Palatino Linotype"/>
          <w:bCs/>
          <w:i/>
          <w:sz w:val="28"/>
          <w:szCs w:val="28"/>
        </w:rPr>
        <w:t xml:space="preserve"> </w:t>
      </w:r>
      <w:r w:rsidRPr="00D15F16">
        <w:rPr>
          <w:rFonts w:eastAsia="Palatino Linotype"/>
          <w:bCs/>
          <w:sz w:val="28"/>
          <w:szCs w:val="28"/>
        </w:rPr>
        <w:t>and</w:t>
      </w:r>
      <w:r w:rsidRPr="00D15F16">
        <w:rPr>
          <w:rFonts w:eastAsia="Palatino Linotype"/>
          <w:bCs/>
          <w:i/>
          <w:sz w:val="28"/>
          <w:szCs w:val="28"/>
        </w:rPr>
        <w:t xml:space="preserve"> </w:t>
      </w:r>
      <w:r w:rsidRPr="00D15F16">
        <w:rPr>
          <w:rFonts w:eastAsia="Palatino Linotype"/>
          <w:bCs/>
          <w:sz w:val="28"/>
          <w:szCs w:val="28"/>
        </w:rPr>
        <w:t>anti-inflammatory</w:t>
      </w:r>
      <w:r w:rsidRPr="00D15F16">
        <w:rPr>
          <w:rFonts w:eastAsia="Palatino Linotype"/>
          <w:bCs/>
          <w:i/>
          <w:sz w:val="28"/>
          <w:szCs w:val="28"/>
        </w:rPr>
        <w:t xml:space="preserve"> </w:t>
      </w:r>
      <w:r w:rsidRPr="00D15F16">
        <w:rPr>
          <w:rFonts w:eastAsia="Palatino Linotype"/>
          <w:bCs/>
          <w:sz w:val="28"/>
          <w:szCs w:val="28"/>
        </w:rPr>
        <w:t>properties</w:t>
      </w:r>
      <w:r w:rsidRPr="00D15F16">
        <w:rPr>
          <w:rFonts w:eastAsia="Palatino Linotype"/>
          <w:bCs/>
          <w:i/>
          <w:sz w:val="28"/>
          <w:szCs w:val="28"/>
        </w:rPr>
        <w:t xml:space="preserve"> </w:t>
      </w:r>
      <w:r w:rsidRPr="00D15F16">
        <w:rPr>
          <w:rFonts w:eastAsia="Palatino Linotype"/>
          <w:bCs/>
          <w:sz w:val="28"/>
          <w:szCs w:val="28"/>
        </w:rPr>
        <w:t>of</w:t>
      </w:r>
      <w:r w:rsidRPr="00D15F16">
        <w:rPr>
          <w:rFonts w:eastAsia="Palatino Linotype"/>
          <w:bCs/>
          <w:i/>
          <w:sz w:val="28"/>
          <w:szCs w:val="28"/>
        </w:rPr>
        <w:t xml:space="preserve"> </w:t>
      </w:r>
      <w:r w:rsidRPr="00D15F16">
        <w:rPr>
          <w:rFonts w:eastAsia="Palatino Linotype"/>
          <w:bCs/>
          <w:sz w:val="28"/>
          <w:szCs w:val="28"/>
        </w:rPr>
        <w:t>capric</w:t>
      </w:r>
      <w:r w:rsidRPr="00D15F16">
        <w:rPr>
          <w:rFonts w:eastAsia="Palatino Linotype"/>
          <w:bCs/>
          <w:i/>
          <w:sz w:val="28"/>
          <w:szCs w:val="28"/>
        </w:rPr>
        <w:t xml:space="preserve"> </w:t>
      </w:r>
      <w:r w:rsidRPr="00D15F16">
        <w:rPr>
          <w:rFonts w:eastAsia="Palatino Linotype"/>
          <w:bCs/>
          <w:sz w:val="28"/>
          <w:szCs w:val="28"/>
        </w:rPr>
        <w:t>acid</w:t>
      </w:r>
      <w:r w:rsidRPr="00D15F16">
        <w:rPr>
          <w:rFonts w:eastAsia="Palatino Linotype"/>
          <w:bCs/>
          <w:i/>
          <w:sz w:val="28"/>
          <w:szCs w:val="28"/>
        </w:rPr>
        <w:t xml:space="preserve"> </w:t>
      </w:r>
      <w:r w:rsidRPr="00D15F16">
        <w:rPr>
          <w:rFonts w:eastAsia="Palatino Linotype"/>
          <w:bCs/>
          <w:sz w:val="28"/>
          <w:szCs w:val="28"/>
        </w:rPr>
        <w:t>against</w:t>
      </w:r>
      <w:r w:rsidRPr="00D15F16">
        <w:rPr>
          <w:rFonts w:eastAsia="Palatino Linotype"/>
          <w:bCs/>
          <w:i/>
          <w:sz w:val="28"/>
          <w:szCs w:val="28"/>
        </w:rPr>
        <w:t xml:space="preserve"> </w:t>
      </w:r>
      <w:r w:rsidRPr="00D15F16">
        <w:rPr>
          <w:rFonts w:eastAsia="Palatino Linotype"/>
          <w:bCs/>
          <w:sz w:val="28"/>
          <w:szCs w:val="28"/>
        </w:rPr>
        <w:t>Propionibacterium</w:t>
      </w:r>
      <w:r w:rsidRPr="00D15F16">
        <w:rPr>
          <w:rFonts w:eastAsia="Palatino Linotype"/>
          <w:bCs/>
          <w:i/>
          <w:sz w:val="28"/>
          <w:szCs w:val="28"/>
        </w:rPr>
        <w:t xml:space="preserve"> </w:t>
      </w:r>
      <w:r w:rsidRPr="00D15F16">
        <w:rPr>
          <w:rFonts w:eastAsia="Palatino Linotype"/>
          <w:bCs/>
          <w:sz w:val="28"/>
          <w:szCs w:val="28"/>
        </w:rPr>
        <w:t>acnes:</w:t>
      </w:r>
      <w:r w:rsidRPr="00D15F16">
        <w:rPr>
          <w:rFonts w:eastAsia="Palatino Linotype"/>
          <w:bCs/>
          <w:i/>
          <w:sz w:val="28"/>
          <w:szCs w:val="28"/>
        </w:rPr>
        <w:t xml:space="preserve"> </w:t>
      </w:r>
      <w:r w:rsidRPr="00D15F16">
        <w:rPr>
          <w:rFonts w:eastAsia="Palatino Linotype"/>
          <w:bCs/>
          <w:sz w:val="28"/>
          <w:szCs w:val="28"/>
        </w:rPr>
        <w:t>A</w:t>
      </w:r>
      <w:r w:rsidRPr="00D15F16">
        <w:rPr>
          <w:rFonts w:eastAsia="Palatino Linotype"/>
          <w:bCs/>
          <w:i/>
          <w:sz w:val="28"/>
          <w:szCs w:val="28"/>
        </w:rPr>
        <w:t xml:space="preserve"> </w:t>
      </w:r>
      <w:r w:rsidRPr="00D15F16">
        <w:rPr>
          <w:rFonts w:eastAsia="Palatino Linotype"/>
          <w:bCs/>
          <w:sz w:val="28"/>
          <w:szCs w:val="28"/>
        </w:rPr>
        <w:t>comparative</w:t>
      </w:r>
      <w:r w:rsidRPr="00D15F16">
        <w:rPr>
          <w:rFonts w:eastAsia="Palatino Linotype"/>
          <w:bCs/>
          <w:i/>
          <w:sz w:val="28"/>
          <w:szCs w:val="28"/>
        </w:rPr>
        <w:t xml:space="preserve"> </w:t>
      </w:r>
      <w:r w:rsidRPr="00D15F16">
        <w:rPr>
          <w:rFonts w:eastAsia="Palatino Linotype"/>
          <w:bCs/>
          <w:sz w:val="28"/>
          <w:szCs w:val="28"/>
        </w:rPr>
        <w:t>study</w:t>
      </w:r>
      <w:r w:rsidRPr="00D15F16">
        <w:rPr>
          <w:rFonts w:eastAsia="Palatino Linotype"/>
          <w:bCs/>
          <w:i/>
          <w:sz w:val="28"/>
          <w:szCs w:val="28"/>
        </w:rPr>
        <w:t xml:space="preserve"> </w:t>
      </w:r>
      <w:r w:rsidRPr="00D15F16">
        <w:rPr>
          <w:rFonts w:eastAsia="Palatino Linotype"/>
          <w:bCs/>
          <w:sz w:val="28"/>
          <w:szCs w:val="28"/>
        </w:rPr>
        <w:t>with</w:t>
      </w:r>
      <w:r w:rsidRPr="00D15F16">
        <w:rPr>
          <w:rFonts w:eastAsia="Palatino Linotype"/>
          <w:bCs/>
          <w:i/>
          <w:sz w:val="28"/>
          <w:szCs w:val="28"/>
        </w:rPr>
        <w:t xml:space="preserve"> </w:t>
      </w:r>
      <w:r w:rsidRPr="00D15F16">
        <w:rPr>
          <w:rFonts w:eastAsia="Palatino Linotype"/>
          <w:bCs/>
          <w:sz w:val="28"/>
          <w:szCs w:val="28"/>
        </w:rPr>
        <w:t>lauric</w:t>
      </w:r>
      <w:r w:rsidRPr="00D15F16">
        <w:rPr>
          <w:rFonts w:eastAsia="Palatino Linotype"/>
          <w:bCs/>
          <w:i/>
          <w:sz w:val="28"/>
          <w:szCs w:val="28"/>
        </w:rPr>
        <w:t xml:space="preserve"> </w:t>
      </w:r>
      <w:r w:rsidRPr="00D15F16">
        <w:rPr>
          <w:rFonts w:eastAsia="Palatino Linotype"/>
          <w:bCs/>
          <w:sz w:val="28"/>
          <w:szCs w:val="28"/>
        </w:rPr>
        <w:t>acid.</w:t>
      </w:r>
      <w:r w:rsidRPr="00D15F16">
        <w:rPr>
          <w:rFonts w:eastAsia="Palatino Linotype"/>
          <w:bCs/>
          <w:i/>
          <w:sz w:val="28"/>
          <w:szCs w:val="28"/>
        </w:rPr>
        <w:t xml:space="preserve"> </w:t>
      </w:r>
      <w:r w:rsidRPr="00D15F16">
        <w:rPr>
          <w:rFonts w:eastAsia="Palatino Linotype"/>
          <w:bCs/>
          <w:i/>
          <w:iCs/>
          <w:sz w:val="28"/>
          <w:szCs w:val="28"/>
        </w:rPr>
        <w:t xml:space="preserve">J. Dermatol. Sci. </w:t>
      </w:r>
      <w:r w:rsidR="00F17855" w:rsidRPr="00D15F16">
        <w:rPr>
          <w:rFonts w:eastAsia="Palatino Linotype"/>
          <w:bCs/>
          <w:i/>
          <w:iCs/>
          <w:sz w:val="28"/>
          <w:szCs w:val="28"/>
          <w:lang w:val="en-US"/>
        </w:rPr>
        <w:t>-</w:t>
      </w:r>
      <w:r w:rsidRPr="00D15F16">
        <w:rPr>
          <w:rFonts w:eastAsia="Palatino Linotype"/>
          <w:bCs/>
          <w:sz w:val="28"/>
          <w:szCs w:val="28"/>
        </w:rPr>
        <w:t>2014,</w:t>
      </w:r>
      <w:r w:rsidRPr="00D15F16">
        <w:rPr>
          <w:rFonts w:eastAsia="Palatino Linotype"/>
          <w:bCs/>
          <w:i/>
          <w:sz w:val="28"/>
          <w:szCs w:val="28"/>
        </w:rPr>
        <w:t xml:space="preserve"> </w:t>
      </w:r>
      <w:r w:rsidR="00F17855" w:rsidRPr="00D15F16">
        <w:rPr>
          <w:rFonts w:eastAsia="Palatino Linotype"/>
          <w:bCs/>
          <w:i/>
          <w:sz w:val="28"/>
          <w:szCs w:val="28"/>
          <w:lang w:val="en-US"/>
        </w:rPr>
        <w:t>-</w:t>
      </w:r>
      <w:r w:rsidR="00F17855" w:rsidRPr="00D15F16">
        <w:rPr>
          <w:sz w:val="28"/>
          <w:szCs w:val="28"/>
          <w:lang w:val="en-US" w:eastAsia="ru-RU"/>
        </w:rPr>
        <w:t>№</w:t>
      </w:r>
      <w:r w:rsidRPr="00D15F16">
        <w:rPr>
          <w:rFonts w:eastAsia="Palatino Linotype"/>
          <w:bCs/>
          <w:i/>
          <w:sz w:val="28"/>
          <w:szCs w:val="28"/>
        </w:rPr>
        <w:t>73</w:t>
      </w:r>
      <w:r w:rsidRPr="00D15F16">
        <w:rPr>
          <w:rFonts w:eastAsia="Palatino Linotype"/>
          <w:bCs/>
          <w:sz w:val="28"/>
          <w:szCs w:val="28"/>
        </w:rPr>
        <w:t>,</w:t>
      </w:r>
      <w:r w:rsidRPr="00D15F16">
        <w:rPr>
          <w:rFonts w:eastAsia="Palatino Linotype"/>
          <w:bCs/>
          <w:i/>
          <w:sz w:val="28"/>
          <w:szCs w:val="28"/>
        </w:rPr>
        <w:t xml:space="preserve"> </w:t>
      </w:r>
      <w:r w:rsidR="00F17855" w:rsidRPr="00D15F16">
        <w:rPr>
          <w:rFonts w:eastAsia="Palatino Linotype"/>
          <w:bCs/>
          <w:i/>
          <w:sz w:val="28"/>
          <w:szCs w:val="28"/>
          <w:lang w:val="ru-RU"/>
        </w:rPr>
        <w:t>Р</w:t>
      </w:r>
      <w:r w:rsidR="00F17855" w:rsidRPr="00D15F16">
        <w:rPr>
          <w:rFonts w:eastAsia="Palatino Linotype"/>
          <w:bCs/>
          <w:i/>
          <w:sz w:val="28"/>
          <w:szCs w:val="28"/>
          <w:lang w:val="en-US"/>
        </w:rPr>
        <w:t>.</w:t>
      </w:r>
      <w:r w:rsidRPr="00D15F16">
        <w:rPr>
          <w:rFonts w:eastAsia="Palatino Linotype"/>
          <w:bCs/>
          <w:sz w:val="28"/>
          <w:szCs w:val="28"/>
        </w:rPr>
        <w:t>232–240.</w:t>
      </w:r>
      <w:r w:rsidRPr="00D15F16">
        <w:rPr>
          <w:rFonts w:eastAsia="Palatino Linotype"/>
          <w:bCs/>
          <w:i/>
          <w:sz w:val="28"/>
          <w:szCs w:val="28"/>
        </w:rPr>
        <w:t xml:space="preserve"> </w:t>
      </w:r>
    </w:p>
    <w:p w:rsidR="00790414" w:rsidRPr="00D15F16" w:rsidRDefault="009D0B97"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rFonts w:eastAsia="Palatino Linotype"/>
          <w:bCs/>
          <w:sz w:val="28"/>
          <w:szCs w:val="28"/>
        </w:rPr>
        <w:t>Jayaraj,</w:t>
      </w:r>
      <w:r w:rsidRPr="00D15F16">
        <w:rPr>
          <w:rFonts w:eastAsia="Palatino Linotype"/>
          <w:bCs/>
          <w:i/>
          <w:sz w:val="28"/>
          <w:szCs w:val="28"/>
        </w:rPr>
        <w:t xml:space="preserve"> </w:t>
      </w:r>
      <w:r w:rsidR="00F17855" w:rsidRPr="00D15F16">
        <w:rPr>
          <w:rFonts w:eastAsia="Palatino Linotype"/>
          <w:bCs/>
          <w:sz w:val="28"/>
          <w:szCs w:val="28"/>
        </w:rPr>
        <w:t>R.L.</w:t>
      </w:r>
      <w:r w:rsidR="00F17855"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Beiram,</w:t>
      </w:r>
      <w:r w:rsidRPr="00D15F16">
        <w:rPr>
          <w:rFonts w:eastAsia="Palatino Linotype"/>
          <w:bCs/>
          <w:i/>
          <w:sz w:val="28"/>
          <w:szCs w:val="28"/>
        </w:rPr>
        <w:t xml:space="preserve"> </w:t>
      </w:r>
      <w:r w:rsidRPr="00D15F16">
        <w:rPr>
          <w:rFonts w:eastAsia="Palatino Linotype"/>
          <w:bCs/>
          <w:sz w:val="28"/>
          <w:szCs w:val="28"/>
        </w:rPr>
        <w:t>R.</w:t>
      </w:r>
      <w:r w:rsidR="00F17855"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Azimullah,</w:t>
      </w:r>
      <w:r w:rsidRPr="00D15F16">
        <w:rPr>
          <w:rFonts w:eastAsia="Palatino Linotype"/>
          <w:bCs/>
          <w:i/>
          <w:sz w:val="28"/>
          <w:szCs w:val="28"/>
        </w:rPr>
        <w:t xml:space="preserve"> </w:t>
      </w:r>
      <w:r w:rsidR="00F17855" w:rsidRPr="00D15F16">
        <w:rPr>
          <w:rFonts w:eastAsia="Palatino Linotype"/>
          <w:bCs/>
          <w:sz w:val="28"/>
          <w:szCs w:val="28"/>
        </w:rPr>
        <w:t>S.</w:t>
      </w:r>
      <w:r w:rsidR="00F17855" w:rsidRPr="00D15F16">
        <w:rPr>
          <w:rFonts w:eastAsia="Palatino Linotype"/>
          <w:bCs/>
          <w:sz w:val="28"/>
          <w:szCs w:val="28"/>
          <w:lang w:val="en-US"/>
        </w:rPr>
        <w:t>,</w:t>
      </w:r>
      <w:r w:rsidRPr="00D15F16">
        <w:rPr>
          <w:rFonts w:eastAsia="Palatino Linotype"/>
          <w:bCs/>
          <w:i/>
          <w:sz w:val="28"/>
          <w:szCs w:val="28"/>
        </w:rPr>
        <w:t xml:space="preserve"> </w:t>
      </w:r>
      <w:r w:rsidRPr="00D15F16">
        <w:rPr>
          <w:rFonts w:eastAsia="Palatino Linotype"/>
          <w:bCs/>
          <w:sz w:val="28"/>
          <w:szCs w:val="28"/>
        </w:rPr>
        <w:t>Mf,</w:t>
      </w:r>
      <w:r w:rsidRPr="00D15F16">
        <w:rPr>
          <w:rFonts w:eastAsia="Palatino Linotype"/>
          <w:bCs/>
          <w:i/>
          <w:sz w:val="28"/>
          <w:szCs w:val="28"/>
        </w:rPr>
        <w:t xml:space="preserve"> </w:t>
      </w:r>
      <w:r w:rsidRPr="00D15F16">
        <w:rPr>
          <w:rFonts w:eastAsia="Palatino Linotype"/>
          <w:bCs/>
          <w:sz w:val="28"/>
          <w:szCs w:val="28"/>
        </w:rPr>
        <w:t>N.M.;</w:t>
      </w:r>
      <w:r w:rsidRPr="00D15F16">
        <w:rPr>
          <w:rFonts w:eastAsia="Palatino Linotype"/>
          <w:bCs/>
          <w:i/>
          <w:sz w:val="28"/>
          <w:szCs w:val="28"/>
        </w:rPr>
        <w:t xml:space="preserve"> </w:t>
      </w:r>
      <w:r w:rsidRPr="00D15F16">
        <w:rPr>
          <w:rFonts w:eastAsia="Palatino Linotype"/>
          <w:bCs/>
          <w:sz w:val="28"/>
          <w:szCs w:val="28"/>
        </w:rPr>
        <w:t>Ojha,</w:t>
      </w:r>
      <w:r w:rsidRPr="00D15F16">
        <w:rPr>
          <w:rFonts w:eastAsia="Palatino Linotype"/>
          <w:bCs/>
          <w:i/>
          <w:sz w:val="28"/>
          <w:szCs w:val="28"/>
        </w:rPr>
        <w:t xml:space="preserve"> </w:t>
      </w:r>
      <w:r w:rsidRPr="00D15F16">
        <w:rPr>
          <w:rFonts w:eastAsia="Palatino Linotype"/>
          <w:bCs/>
          <w:sz w:val="28"/>
          <w:szCs w:val="28"/>
        </w:rPr>
        <w:t>S.K.;</w:t>
      </w:r>
      <w:r w:rsidRPr="00D15F16">
        <w:rPr>
          <w:rFonts w:eastAsia="Palatino Linotype"/>
          <w:bCs/>
          <w:i/>
          <w:sz w:val="28"/>
          <w:szCs w:val="28"/>
        </w:rPr>
        <w:t xml:space="preserve"> </w:t>
      </w:r>
      <w:r w:rsidRPr="00D15F16">
        <w:rPr>
          <w:rFonts w:eastAsia="Palatino Linotype"/>
          <w:bCs/>
          <w:sz w:val="28"/>
          <w:szCs w:val="28"/>
        </w:rPr>
        <w:t>Adem,</w:t>
      </w:r>
      <w:r w:rsidRPr="00D15F16">
        <w:rPr>
          <w:rFonts w:eastAsia="Palatino Linotype"/>
          <w:bCs/>
          <w:i/>
          <w:sz w:val="28"/>
          <w:szCs w:val="28"/>
        </w:rPr>
        <w:t xml:space="preserve"> </w:t>
      </w:r>
      <w:r w:rsidRPr="00D15F16">
        <w:rPr>
          <w:rFonts w:eastAsia="Palatino Linotype"/>
          <w:bCs/>
          <w:sz w:val="28"/>
          <w:szCs w:val="28"/>
        </w:rPr>
        <w:t>A.;</w:t>
      </w:r>
      <w:r w:rsidRPr="00D15F16">
        <w:rPr>
          <w:rFonts w:eastAsia="Palatino Linotype"/>
          <w:bCs/>
          <w:i/>
          <w:sz w:val="28"/>
          <w:szCs w:val="28"/>
        </w:rPr>
        <w:t xml:space="preserve"> </w:t>
      </w:r>
      <w:r w:rsidRPr="00D15F16">
        <w:rPr>
          <w:rFonts w:eastAsia="Palatino Linotype"/>
          <w:bCs/>
          <w:sz w:val="28"/>
          <w:szCs w:val="28"/>
        </w:rPr>
        <w:t>Jalal,</w:t>
      </w:r>
      <w:r w:rsidRPr="00D15F16">
        <w:rPr>
          <w:rFonts w:eastAsia="Palatino Linotype"/>
          <w:bCs/>
          <w:i/>
          <w:sz w:val="28"/>
          <w:szCs w:val="28"/>
        </w:rPr>
        <w:t xml:space="preserve"> </w:t>
      </w:r>
      <w:r w:rsidRPr="00D15F16">
        <w:rPr>
          <w:rFonts w:eastAsia="Palatino Linotype"/>
          <w:bCs/>
          <w:sz w:val="28"/>
          <w:szCs w:val="28"/>
        </w:rPr>
        <w:t>F.Y.</w:t>
      </w:r>
      <w:r w:rsidRPr="00D15F16">
        <w:rPr>
          <w:rFonts w:eastAsia="Palatino Linotype"/>
          <w:bCs/>
          <w:i/>
          <w:sz w:val="28"/>
          <w:szCs w:val="28"/>
        </w:rPr>
        <w:t xml:space="preserve"> </w:t>
      </w:r>
      <w:r w:rsidRPr="00D15F16">
        <w:rPr>
          <w:rFonts w:eastAsia="Palatino Linotype"/>
          <w:bCs/>
          <w:sz w:val="28"/>
          <w:szCs w:val="28"/>
        </w:rPr>
        <w:t>Valeric</w:t>
      </w:r>
      <w:r w:rsidRPr="00D15F16">
        <w:rPr>
          <w:rFonts w:eastAsia="Palatino Linotype"/>
          <w:bCs/>
          <w:i/>
          <w:sz w:val="28"/>
          <w:szCs w:val="28"/>
        </w:rPr>
        <w:t xml:space="preserve"> </w:t>
      </w:r>
      <w:r w:rsidRPr="00D15F16">
        <w:rPr>
          <w:rFonts w:eastAsia="Palatino Linotype"/>
          <w:bCs/>
          <w:sz w:val="28"/>
          <w:szCs w:val="28"/>
        </w:rPr>
        <w:t>Acid</w:t>
      </w:r>
      <w:r w:rsidRPr="00D15F16">
        <w:rPr>
          <w:rFonts w:eastAsia="Palatino Linotype"/>
          <w:bCs/>
          <w:i/>
          <w:sz w:val="28"/>
          <w:szCs w:val="28"/>
        </w:rPr>
        <w:t xml:space="preserve"> </w:t>
      </w:r>
      <w:r w:rsidRPr="00D15F16">
        <w:rPr>
          <w:rFonts w:eastAsia="Palatino Linotype"/>
          <w:bCs/>
          <w:sz w:val="28"/>
          <w:szCs w:val="28"/>
        </w:rPr>
        <w:t>Protects</w:t>
      </w:r>
      <w:r w:rsidRPr="00D15F16">
        <w:rPr>
          <w:rFonts w:eastAsia="Palatino Linotype"/>
          <w:bCs/>
          <w:i/>
          <w:sz w:val="28"/>
          <w:szCs w:val="28"/>
        </w:rPr>
        <w:t xml:space="preserve"> </w:t>
      </w:r>
      <w:r w:rsidRPr="00D15F16">
        <w:rPr>
          <w:rFonts w:eastAsia="Palatino Linotype"/>
          <w:bCs/>
          <w:sz w:val="28"/>
          <w:szCs w:val="28"/>
        </w:rPr>
        <w:t>Dopaminergic</w:t>
      </w:r>
      <w:r w:rsidRPr="00D15F16">
        <w:rPr>
          <w:rFonts w:eastAsia="Palatino Linotype"/>
          <w:bCs/>
          <w:i/>
          <w:sz w:val="28"/>
          <w:szCs w:val="28"/>
        </w:rPr>
        <w:t xml:space="preserve"> </w:t>
      </w:r>
      <w:r w:rsidRPr="00D15F16">
        <w:rPr>
          <w:rFonts w:eastAsia="Palatino Linotype"/>
          <w:bCs/>
          <w:sz w:val="28"/>
          <w:szCs w:val="28"/>
        </w:rPr>
        <w:t>Neurons</w:t>
      </w:r>
      <w:r w:rsidRPr="00D15F16">
        <w:rPr>
          <w:rFonts w:eastAsia="Palatino Linotype"/>
          <w:bCs/>
          <w:i/>
          <w:sz w:val="28"/>
          <w:szCs w:val="28"/>
        </w:rPr>
        <w:t xml:space="preserve"> </w:t>
      </w:r>
      <w:r w:rsidRPr="00D15F16">
        <w:rPr>
          <w:rFonts w:eastAsia="Palatino Linotype"/>
          <w:bCs/>
          <w:sz w:val="28"/>
          <w:szCs w:val="28"/>
        </w:rPr>
        <w:t>by</w:t>
      </w:r>
      <w:r w:rsidRPr="00D15F16">
        <w:rPr>
          <w:rFonts w:eastAsia="Palatino Linotype"/>
          <w:bCs/>
          <w:i/>
          <w:sz w:val="28"/>
          <w:szCs w:val="28"/>
        </w:rPr>
        <w:t xml:space="preserve"> </w:t>
      </w:r>
      <w:r w:rsidRPr="00D15F16">
        <w:rPr>
          <w:rFonts w:eastAsia="Palatino Linotype"/>
          <w:bCs/>
          <w:sz w:val="28"/>
          <w:szCs w:val="28"/>
        </w:rPr>
        <w:t>Suppressing</w:t>
      </w:r>
      <w:r w:rsidRPr="00D15F16">
        <w:rPr>
          <w:rFonts w:eastAsia="Palatino Linotype"/>
          <w:bCs/>
          <w:i/>
          <w:sz w:val="28"/>
          <w:szCs w:val="28"/>
        </w:rPr>
        <w:t xml:space="preserve"> </w:t>
      </w:r>
      <w:r w:rsidRPr="00D15F16">
        <w:rPr>
          <w:rFonts w:eastAsia="Palatino Linotype"/>
          <w:bCs/>
          <w:sz w:val="28"/>
          <w:szCs w:val="28"/>
        </w:rPr>
        <w:t>Oxidative</w:t>
      </w:r>
      <w:r w:rsidRPr="00D15F16">
        <w:rPr>
          <w:rFonts w:eastAsia="Palatino Linotype"/>
          <w:bCs/>
          <w:i/>
          <w:sz w:val="28"/>
          <w:szCs w:val="28"/>
        </w:rPr>
        <w:t xml:space="preserve"> </w:t>
      </w:r>
      <w:r w:rsidRPr="00D15F16">
        <w:rPr>
          <w:rFonts w:eastAsia="Palatino Linotype"/>
          <w:bCs/>
          <w:sz w:val="28"/>
          <w:szCs w:val="28"/>
        </w:rPr>
        <w:t>Stress,</w:t>
      </w:r>
      <w:r w:rsidRPr="00D15F16">
        <w:rPr>
          <w:rFonts w:eastAsia="Palatino Linotype"/>
          <w:bCs/>
          <w:i/>
          <w:sz w:val="28"/>
          <w:szCs w:val="28"/>
        </w:rPr>
        <w:t xml:space="preserve"> </w:t>
      </w:r>
      <w:r w:rsidRPr="00D15F16">
        <w:rPr>
          <w:rFonts w:eastAsia="Palatino Linotype"/>
          <w:bCs/>
          <w:sz w:val="28"/>
          <w:szCs w:val="28"/>
        </w:rPr>
        <w:t>Neuroinflammation</w:t>
      </w:r>
      <w:r w:rsidRPr="00D15F16">
        <w:rPr>
          <w:rFonts w:eastAsia="Palatino Linotype"/>
          <w:bCs/>
          <w:i/>
          <w:sz w:val="28"/>
          <w:szCs w:val="28"/>
        </w:rPr>
        <w:t xml:space="preserve"> </w:t>
      </w:r>
      <w:r w:rsidRPr="00D15F16">
        <w:rPr>
          <w:rFonts w:eastAsia="Palatino Linotype"/>
          <w:bCs/>
          <w:sz w:val="28"/>
          <w:szCs w:val="28"/>
        </w:rPr>
        <w:t>and</w:t>
      </w:r>
      <w:r w:rsidRPr="00D15F16">
        <w:rPr>
          <w:rFonts w:eastAsia="Palatino Linotype"/>
          <w:bCs/>
          <w:i/>
          <w:sz w:val="28"/>
          <w:szCs w:val="28"/>
        </w:rPr>
        <w:t xml:space="preserve"> </w:t>
      </w:r>
      <w:r w:rsidRPr="00D15F16">
        <w:rPr>
          <w:rFonts w:eastAsia="Palatino Linotype"/>
          <w:bCs/>
          <w:sz w:val="28"/>
          <w:szCs w:val="28"/>
        </w:rPr>
        <w:t>Modulating</w:t>
      </w:r>
      <w:r w:rsidRPr="00D15F16">
        <w:rPr>
          <w:rFonts w:eastAsia="Palatino Linotype"/>
          <w:bCs/>
          <w:i/>
          <w:sz w:val="28"/>
          <w:szCs w:val="28"/>
        </w:rPr>
        <w:t xml:space="preserve"> </w:t>
      </w:r>
      <w:r w:rsidRPr="00D15F16">
        <w:rPr>
          <w:rFonts w:eastAsia="Palatino Linotype"/>
          <w:bCs/>
          <w:sz w:val="28"/>
          <w:szCs w:val="28"/>
        </w:rPr>
        <w:t>Autophagy</w:t>
      </w:r>
      <w:r w:rsidRPr="00D15F16">
        <w:rPr>
          <w:rFonts w:eastAsia="Palatino Linotype"/>
          <w:bCs/>
          <w:i/>
          <w:sz w:val="28"/>
          <w:szCs w:val="28"/>
        </w:rPr>
        <w:t xml:space="preserve"> </w:t>
      </w:r>
      <w:r w:rsidRPr="00D15F16">
        <w:rPr>
          <w:rFonts w:eastAsia="Palatino Linotype"/>
          <w:bCs/>
          <w:sz w:val="28"/>
          <w:szCs w:val="28"/>
        </w:rPr>
        <w:t>Pathways.</w:t>
      </w:r>
      <w:r w:rsidRPr="00D15F16">
        <w:rPr>
          <w:rFonts w:eastAsia="Palatino Linotype"/>
          <w:bCs/>
          <w:i/>
          <w:sz w:val="28"/>
          <w:szCs w:val="28"/>
        </w:rPr>
        <w:t xml:space="preserve"> </w:t>
      </w:r>
      <w:r w:rsidRPr="00D15F16">
        <w:rPr>
          <w:rFonts w:eastAsia="Palatino Linotype"/>
          <w:bCs/>
          <w:i/>
          <w:iCs/>
          <w:sz w:val="28"/>
          <w:szCs w:val="28"/>
        </w:rPr>
        <w:t xml:space="preserve">Int. J. Mol. Sci. </w:t>
      </w:r>
      <w:r w:rsidRPr="00D15F16">
        <w:rPr>
          <w:rFonts w:eastAsia="Palatino Linotype"/>
          <w:bCs/>
          <w:sz w:val="28"/>
          <w:szCs w:val="28"/>
        </w:rPr>
        <w:t>2020,</w:t>
      </w:r>
      <w:r w:rsidRPr="00D15F16">
        <w:rPr>
          <w:rFonts w:eastAsia="Palatino Linotype"/>
          <w:bCs/>
          <w:i/>
          <w:sz w:val="28"/>
          <w:szCs w:val="28"/>
        </w:rPr>
        <w:t xml:space="preserve"> 21</w:t>
      </w:r>
      <w:r w:rsidRPr="00D15F16">
        <w:rPr>
          <w:rFonts w:eastAsia="Palatino Linotype"/>
          <w:bCs/>
          <w:sz w:val="28"/>
          <w:szCs w:val="28"/>
        </w:rPr>
        <w:t>,</w:t>
      </w:r>
      <w:r w:rsidRPr="00D15F16">
        <w:rPr>
          <w:rFonts w:eastAsia="Palatino Linotype"/>
          <w:bCs/>
          <w:i/>
          <w:sz w:val="28"/>
          <w:szCs w:val="28"/>
        </w:rPr>
        <w:t xml:space="preserve"> </w:t>
      </w:r>
      <w:r w:rsidRPr="00D15F16">
        <w:rPr>
          <w:rFonts w:eastAsia="Palatino Linotype"/>
          <w:bCs/>
          <w:sz w:val="28"/>
          <w:szCs w:val="28"/>
        </w:rPr>
        <w:t>7670.</w:t>
      </w:r>
      <w:r w:rsidRPr="00D15F16">
        <w:rPr>
          <w:rFonts w:eastAsia="Palatino Linotype"/>
          <w:bCs/>
          <w:i/>
          <w:sz w:val="28"/>
          <w:szCs w:val="28"/>
        </w:rPr>
        <w:t xml:space="preserve"> </w:t>
      </w:r>
    </w:p>
    <w:p w:rsidR="00790414" w:rsidRPr="00D15F16" w:rsidRDefault="009D0B97"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rFonts w:eastAsia="Palatino Linotype"/>
          <w:bCs/>
          <w:sz w:val="28"/>
          <w:szCs w:val="28"/>
        </w:rPr>
        <w:t>Felczykowska,</w:t>
      </w:r>
      <w:r w:rsidRPr="00D15F16">
        <w:rPr>
          <w:rFonts w:eastAsia="Palatino Linotype"/>
          <w:bCs/>
          <w:i/>
          <w:sz w:val="28"/>
          <w:szCs w:val="28"/>
        </w:rPr>
        <w:t xml:space="preserve"> </w:t>
      </w:r>
      <w:r w:rsidRPr="00D15F16">
        <w:rPr>
          <w:rFonts w:eastAsia="Palatino Linotype"/>
          <w:bCs/>
          <w:sz w:val="28"/>
          <w:szCs w:val="28"/>
        </w:rPr>
        <w:t>A.;</w:t>
      </w:r>
      <w:r w:rsidRPr="00D15F16">
        <w:rPr>
          <w:rFonts w:eastAsia="Palatino Linotype"/>
          <w:bCs/>
          <w:i/>
          <w:sz w:val="28"/>
          <w:szCs w:val="28"/>
        </w:rPr>
        <w:t xml:space="preserve"> </w:t>
      </w:r>
      <w:r w:rsidRPr="00D15F16">
        <w:rPr>
          <w:rFonts w:eastAsia="Palatino Linotype"/>
          <w:bCs/>
          <w:sz w:val="28"/>
          <w:szCs w:val="28"/>
        </w:rPr>
        <w:t>Pastuszak-Skrzypczak,</w:t>
      </w:r>
      <w:r w:rsidRPr="00D15F16">
        <w:rPr>
          <w:rFonts w:eastAsia="Palatino Linotype"/>
          <w:bCs/>
          <w:i/>
          <w:sz w:val="28"/>
          <w:szCs w:val="28"/>
        </w:rPr>
        <w:t xml:space="preserve"> </w:t>
      </w:r>
      <w:r w:rsidRPr="00D15F16">
        <w:rPr>
          <w:rFonts w:eastAsia="Palatino Linotype"/>
          <w:bCs/>
          <w:sz w:val="28"/>
          <w:szCs w:val="28"/>
        </w:rPr>
        <w:t>A.;</w:t>
      </w:r>
      <w:r w:rsidRPr="00D15F16">
        <w:rPr>
          <w:rFonts w:eastAsia="Palatino Linotype"/>
          <w:bCs/>
          <w:i/>
          <w:sz w:val="28"/>
          <w:szCs w:val="28"/>
        </w:rPr>
        <w:t xml:space="preserve"> </w:t>
      </w:r>
      <w:r w:rsidRPr="00D15F16">
        <w:rPr>
          <w:rFonts w:eastAsia="Palatino Linotype"/>
          <w:bCs/>
          <w:sz w:val="28"/>
          <w:szCs w:val="28"/>
        </w:rPr>
        <w:t>Pawlik,</w:t>
      </w:r>
      <w:r w:rsidRPr="00D15F16">
        <w:rPr>
          <w:rFonts w:eastAsia="Palatino Linotype"/>
          <w:bCs/>
          <w:i/>
          <w:sz w:val="28"/>
          <w:szCs w:val="28"/>
        </w:rPr>
        <w:t xml:space="preserve"> </w:t>
      </w:r>
      <w:r w:rsidRPr="00D15F16">
        <w:rPr>
          <w:rFonts w:eastAsia="Palatino Linotype"/>
          <w:bCs/>
          <w:sz w:val="28"/>
          <w:szCs w:val="28"/>
        </w:rPr>
        <w:t>A.;</w:t>
      </w:r>
      <w:r w:rsidRPr="00D15F16">
        <w:rPr>
          <w:rFonts w:eastAsia="Palatino Linotype"/>
          <w:bCs/>
          <w:i/>
          <w:sz w:val="28"/>
          <w:szCs w:val="28"/>
        </w:rPr>
        <w:t xml:space="preserve"> </w:t>
      </w:r>
      <w:r w:rsidRPr="00D15F16">
        <w:rPr>
          <w:rFonts w:eastAsia="Palatino Linotype"/>
          <w:bCs/>
          <w:sz w:val="28"/>
          <w:szCs w:val="28"/>
        </w:rPr>
        <w:t>Bogucka,</w:t>
      </w:r>
      <w:r w:rsidRPr="00D15F16">
        <w:rPr>
          <w:rFonts w:eastAsia="Palatino Linotype"/>
          <w:bCs/>
          <w:i/>
          <w:sz w:val="28"/>
          <w:szCs w:val="28"/>
        </w:rPr>
        <w:t xml:space="preserve"> </w:t>
      </w:r>
      <w:r w:rsidRPr="00D15F16">
        <w:rPr>
          <w:rFonts w:eastAsia="Palatino Linotype"/>
          <w:bCs/>
          <w:sz w:val="28"/>
          <w:szCs w:val="28"/>
        </w:rPr>
        <w:t>K.;</w:t>
      </w:r>
      <w:r w:rsidRPr="00D15F16">
        <w:rPr>
          <w:rFonts w:eastAsia="Palatino Linotype"/>
          <w:bCs/>
          <w:i/>
          <w:sz w:val="28"/>
          <w:szCs w:val="28"/>
        </w:rPr>
        <w:t xml:space="preserve"> </w:t>
      </w:r>
      <w:r w:rsidRPr="00D15F16">
        <w:rPr>
          <w:rFonts w:eastAsia="Palatino Linotype"/>
          <w:bCs/>
          <w:sz w:val="28"/>
          <w:szCs w:val="28"/>
        </w:rPr>
        <w:t>Herman-Antosiewicz,</w:t>
      </w:r>
      <w:r w:rsidRPr="00D15F16">
        <w:rPr>
          <w:rFonts w:eastAsia="Palatino Linotype"/>
          <w:bCs/>
          <w:i/>
          <w:sz w:val="28"/>
          <w:szCs w:val="28"/>
        </w:rPr>
        <w:t xml:space="preserve"> </w:t>
      </w:r>
      <w:r w:rsidRPr="00D15F16">
        <w:rPr>
          <w:rFonts w:eastAsia="Palatino Linotype"/>
          <w:bCs/>
          <w:sz w:val="28"/>
          <w:szCs w:val="28"/>
        </w:rPr>
        <w:t>A.;</w:t>
      </w:r>
      <w:r w:rsidRPr="00D15F16">
        <w:rPr>
          <w:rFonts w:eastAsia="Palatino Linotype"/>
          <w:bCs/>
          <w:i/>
          <w:sz w:val="28"/>
          <w:szCs w:val="28"/>
        </w:rPr>
        <w:t xml:space="preserve"> </w:t>
      </w:r>
      <w:r w:rsidRPr="00D15F16">
        <w:rPr>
          <w:rFonts w:eastAsia="Palatino Linotype"/>
          <w:bCs/>
          <w:sz w:val="28"/>
          <w:szCs w:val="28"/>
        </w:rPr>
        <w:t>Guzow-Krzemińska,</w:t>
      </w:r>
      <w:r w:rsidRPr="00D15F16">
        <w:rPr>
          <w:rFonts w:eastAsia="Palatino Linotype"/>
          <w:bCs/>
          <w:i/>
          <w:sz w:val="28"/>
          <w:szCs w:val="28"/>
        </w:rPr>
        <w:t xml:space="preserve"> </w:t>
      </w:r>
      <w:r w:rsidRPr="00D15F16">
        <w:rPr>
          <w:rFonts w:eastAsia="Palatino Linotype"/>
          <w:bCs/>
          <w:sz w:val="28"/>
          <w:szCs w:val="28"/>
        </w:rPr>
        <w:t>B.</w:t>
      </w:r>
      <w:r w:rsidRPr="00D15F16">
        <w:rPr>
          <w:rFonts w:eastAsia="Palatino Linotype"/>
          <w:bCs/>
          <w:i/>
          <w:sz w:val="28"/>
          <w:szCs w:val="28"/>
        </w:rPr>
        <w:t xml:space="preserve"> </w:t>
      </w:r>
      <w:r w:rsidRPr="00D15F16">
        <w:rPr>
          <w:rFonts w:eastAsia="Palatino Linotype"/>
          <w:bCs/>
          <w:sz w:val="28"/>
          <w:szCs w:val="28"/>
        </w:rPr>
        <w:t>Antibacterial</w:t>
      </w:r>
      <w:r w:rsidRPr="00D15F16">
        <w:rPr>
          <w:rFonts w:eastAsia="Palatino Linotype"/>
          <w:bCs/>
          <w:i/>
          <w:sz w:val="28"/>
          <w:szCs w:val="28"/>
        </w:rPr>
        <w:t xml:space="preserve"> </w:t>
      </w:r>
      <w:r w:rsidRPr="00D15F16">
        <w:rPr>
          <w:rFonts w:eastAsia="Palatino Linotype"/>
          <w:bCs/>
          <w:sz w:val="28"/>
          <w:szCs w:val="28"/>
        </w:rPr>
        <w:t>and</w:t>
      </w:r>
      <w:r w:rsidRPr="00D15F16">
        <w:rPr>
          <w:rFonts w:eastAsia="Palatino Linotype"/>
          <w:bCs/>
          <w:i/>
          <w:sz w:val="28"/>
          <w:szCs w:val="28"/>
        </w:rPr>
        <w:t xml:space="preserve"> </w:t>
      </w:r>
      <w:r w:rsidRPr="00D15F16">
        <w:rPr>
          <w:rFonts w:eastAsia="Palatino Linotype"/>
          <w:bCs/>
          <w:sz w:val="28"/>
          <w:szCs w:val="28"/>
        </w:rPr>
        <w:t>anticancer</w:t>
      </w:r>
      <w:r w:rsidRPr="00D15F16">
        <w:rPr>
          <w:rFonts w:eastAsia="Palatino Linotype"/>
          <w:bCs/>
          <w:i/>
          <w:sz w:val="28"/>
          <w:szCs w:val="28"/>
        </w:rPr>
        <w:t xml:space="preserve"> </w:t>
      </w:r>
      <w:r w:rsidRPr="00D15F16">
        <w:rPr>
          <w:rFonts w:eastAsia="Palatino Linotype"/>
          <w:bCs/>
          <w:sz w:val="28"/>
          <w:szCs w:val="28"/>
        </w:rPr>
        <w:t>activities</w:t>
      </w:r>
      <w:r w:rsidRPr="00D15F16">
        <w:rPr>
          <w:rFonts w:eastAsia="Palatino Linotype"/>
          <w:bCs/>
          <w:i/>
          <w:sz w:val="28"/>
          <w:szCs w:val="28"/>
        </w:rPr>
        <w:t xml:space="preserve"> </w:t>
      </w:r>
      <w:r w:rsidRPr="00D15F16">
        <w:rPr>
          <w:rFonts w:eastAsia="Palatino Linotype"/>
          <w:bCs/>
          <w:sz w:val="28"/>
          <w:szCs w:val="28"/>
        </w:rPr>
        <w:t>of</w:t>
      </w:r>
      <w:r w:rsidRPr="00D15F16">
        <w:rPr>
          <w:rFonts w:eastAsia="Palatino Linotype"/>
          <w:bCs/>
          <w:i/>
          <w:sz w:val="28"/>
          <w:szCs w:val="28"/>
        </w:rPr>
        <w:t xml:space="preserve"> </w:t>
      </w:r>
      <w:r w:rsidRPr="00D15F16">
        <w:rPr>
          <w:rFonts w:eastAsia="Palatino Linotype"/>
          <w:bCs/>
          <w:sz w:val="28"/>
          <w:szCs w:val="28"/>
        </w:rPr>
        <w:t>acetone</w:t>
      </w:r>
      <w:r w:rsidRPr="00D15F16">
        <w:rPr>
          <w:rFonts w:eastAsia="Palatino Linotype"/>
          <w:bCs/>
          <w:i/>
          <w:sz w:val="28"/>
          <w:szCs w:val="28"/>
        </w:rPr>
        <w:t xml:space="preserve"> </w:t>
      </w:r>
      <w:r w:rsidRPr="00D15F16">
        <w:rPr>
          <w:rFonts w:eastAsia="Palatino Linotype"/>
          <w:bCs/>
          <w:sz w:val="28"/>
          <w:szCs w:val="28"/>
        </w:rPr>
        <w:t>extracts</w:t>
      </w:r>
      <w:r w:rsidRPr="00D15F16">
        <w:rPr>
          <w:rFonts w:eastAsia="Palatino Linotype"/>
          <w:bCs/>
          <w:i/>
          <w:sz w:val="28"/>
          <w:szCs w:val="28"/>
        </w:rPr>
        <w:t xml:space="preserve"> </w:t>
      </w:r>
      <w:r w:rsidRPr="00D15F16">
        <w:rPr>
          <w:rFonts w:eastAsia="Palatino Linotype"/>
          <w:bCs/>
          <w:sz w:val="28"/>
          <w:szCs w:val="28"/>
        </w:rPr>
        <w:t>from</w:t>
      </w:r>
      <w:r w:rsidRPr="00D15F16">
        <w:rPr>
          <w:rFonts w:eastAsia="Palatino Linotype"/>
          <w:bCs/>
          <w:i/>
          <w:sz w:val="28"/>
          <w:szCs w:val="28"/>
        </w:rPr>
        <w:t xml:space="preserve"> </w:t>
      </w:r>
      <w:r w:rsidRPr="00D15F16">
        <w:rPr>
          <w:rFonts w:eastAsia="Palatino Linotype"/>
          <w:bCs/>
          <w:sz w:val="28"/>
          <w:szCs w:val="28"/>
        </w:rPr>
        <w:t>in</w:t>
      </w:r>
      <w:r w:rsidRPr="00D15F16">
        <w:rPr>
          <w:rFonts w:eastAsia="Palatino Linotype"/>
          <w:bCs/>
          <w:i/>
          <w:sz w:val="28"/>
          <w:szCs w:val="28"/>
        </w:rPr>
        <w:t xml:space="preserve"> </w:t>
      </w:r>
      <w:r w:rsidRPr="00D15F16">
        <w:rPr>
          <w:rFonts w:eastAsia="Palatino Linotype"/>
          <w:bCs/>
          <w:sz w:val="28"/>
          <w:szCs w:val="28"/>
        </w:rPr>
        <w:t>vitro</w:t>
      </w:r>
      <w:r w:rsidRPr="00D15F16">
        <w:rPr>
          <w:rFonts w:eastAsia="Palatino Linotype"/>
          <w:bCs/>
          <w:i/>
          <w:sz w:val="28"/>
          <w:szCs w:val="28"/>
        </w:rPr>
        <w:t xml:space="preserve"> </w:t>
      </w:r>
      <w:r w:rsidRPr="00D15F16">
        <w:rPr>
          <w:rFonts w:eastAsia="Palatino Linotype"/>
          <w:bCs/>
          <w:sz w:val="28"/>
          <w:szCs w:val="28"/>
        </w:rPr>
        <w:t>cultured</w:t>
      </w:r>
      <w:r w:rsidRPr="00D15F16">
        <w:rPr>
          <w:rFonts w:eastAsia="Palatino Linotype"/>
          <w:bCs/>
          <w:i/>
          <w:sz w:val="28"/>
          <w:szCs w:val="28"/>
        </w:rPr>
        <w:t xml:space="preserve"> </w:t>
      </w:r>
      <w:r w:rsidRPr="00D15F16">
        <w:rPr>
          <w:rFonts w:eastAsia="Palatino Linotype"/>
          <w:bCs/>
          <w:sz w:val="28"/>
          <w:szCs w:val="28"/>
        </w:rPr>
        <w:t>lichen-forming</w:t>
      </w:r>
      <w:r w:rsidRPr="00D15F16">
        <w:rPr>
          <w:rFonts w:eastAsia="Palatino Linotype"/>
          <w:bCs/>
          <w:i/>
          <w:sz w:val="28"/>
          <w:szCs w:val="28"/>
        </w:rPr>
        <w:t xml:space="preserve"> </w:t>
      </w:r>
      <w:r w:rsidRPr="00D15F16">
        <w:rPr>
          <w:rFonts w:eastAsia="Palatino Linotype"/>
          <w:bCs/>
          <w:sz w:val="28"/>
          <w:szCs w:val="28"/>
        </w:rPr>
        <w:t>fungi.</w:t>
      </w:r>
      <w:r w:rsidRPr="00D15F16">
        <w:rPr>
          <w:rFonts w:eastAsia="Palatino Linotype"/>
          <w:bCs/>
          <w:i/>
          <w:sz w:val="28"/>
          <w:szCs w:val="28"/>
        </w:rPr>
        <w:t xml:space="preserve"> </w:t>
      </w:r>
      <w:r w:rsidRPr="00D15F16">
        <w:rPr>
          <w:rFonts w:eastAsia="Palatino Linotype"/>
          <w:bCs/>
          <w:i/>
          <w:iCs/>
          <w:sz w:val="28"/>
          <w:szCs w:val="28"/>
        </w:rPr>
        <w:t xml:space="preserve">BMC Complement. Altern. Med. </w:t>
      </w:r>
      <w:r w:rsidRPr="00D15F16">
        <w:rPr>
          <w:rFonts w:eastAsia="Palatino Linotype"/>
          <w:bCs/>
          <w:sz w:val="28"/>
          <w:szCs w:val="28"/>
        </w:rPr>
        <w:t>2017,</w:t>
      </w:r>
      <w:r w:rsidRPr="00D15F16">
        <w:rPr>
          <w:rFonts w:eastAsia="Palatino Linotype"/>
          <w:bCs/>
          <w:i/>
          <w:sz w:val="28"/>
          <w:szCs w:val="28"/>
        </w:rPr>
        <w:t xml:space="preserve"> 17</w:t>
      </w:r>
      <w:r w:rsidRPr="00D15F16">
        <w:rPr>
          <w:rFonts w:eastAsia="Palatino Linotype"/>
          <w:bCs/>
          <w:sz w:val="28"/>
          <w:szCs w:val="28"/>
        </w:rPr>
        <w:t>,</w:t>
      </w:r>
      <w:r w:rsidRPr="00D15F16">
        <w:rPr>
          <w:rFonts w:eastAsia="Palatino Linotype"/>
          <w:bCs/>
          <w:i/>
          <w:sz w:val="28"/>
          <w:szCs w:val="28"/>
        </w:rPr>
        <w:t xml:space="preserve"> </w:t>
      </w:r>
      <w:r w:rsidRPr="00D15F16">
        <w:rPr>
          <w:rFonts w:eastAsia="Palatino Linotype"/>
          <w:bCs/>
          <w:sz w:val="28"/>
          <w:szCs w:val="28"/>
        </w:rPr>
        <w:t>300.</w:t>
      </w:r>
      <w:r w:rsidRPr="00D15F16">
        <w:rPr>
          <w:rFonts w:eastAsia="Palatino Linotype"/>
          <w:bCs/>
          <w:i/>
          <w:sz w:val="28"/>
          <w:szCs w:val="28"/>
        </w:rPr>
        <w:t xml:space="preserve"> </w:t>
      </w:r>
    </w:p>
    <w:p w:rsidR="00790414" w:rsidRPr="00D15F16" w:rsidRDefault="009D0B97"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rFonts w:eastAsia="Palatino Linotype"/>
          <w:bCs/>
          <w:sz w:val="28"/>
          <w:szCs w:val="28"/>
        </w:rPr>
        <w:t>Shen,</w:t>
      </w:r>
      <w:r w:rsidRPr="00D15F16">
        <w:rPr>
          <w:rFonts w:eastAsia="Palatino Linotype"/>
          <w:bCs/>
          <w:i/>
          <w:sz w:val="28"/>
          <w:szCs w:val="28"/>
        </w:rPr>
        <w:t xml:space="preserve"> </w:t>
      </w:r>
      <w:r w:rsidRPr="00D15F16">
        <w:rPr>
          <w:rFonts w:eastAsia="Palatino Linotype"/>
          <w:bCs/>
          <w:sz w:val="28"/>
          <w:szCs w:val="28"/>
        </w:rPr>
        <w:t>Y.J.;</w:t>
      </w:r>
      <w:r w:rsidRPr="00D15F16">
        <w:rPr>
          <w:rFonts w:eastAsia="Palatino Linotype"/>
          <w:bCs/>
          <w:i/>
          <w:sz w:val="28"/>
          <w:szCs w:val="28"/>
        </w:rPr>
        <w:t xml:space="preserve"> </w:t>
      </w:r>
      <w:r w:rsidRPr="00D15F16">
        <w:rPr>
          <w:rFonts w:eastAsia="Palatino Linotype"/>
          <w:bCs/>
          <w:sz w:val="28"/>
          <w:szCs w:val="28"/>
        </w:rPr>
        <w:t>Shen,</w:t>
      </w:r>
      <w:r w:rsidRPr="00D15F16">
        <w:rPr>
          <w:rFonts w:eastAsia="Palatino Linotype"/>
          <w:bCs/>
          <w:i/>
          <w:sz w:val="28"/>
          <w:szCs w:val="28"/>
        </w:rPr>
        <w:t xml:space="preserve"> </w:t>
      </w:r>
      <w:r w:rsidRPr="00D15F16">
        <w:rPr>
          <w:rFonts w:eastAsia="Palatino Linotype"/>
          <w:bCs/>
          <w:sz w:val="28"/>
          <w:szCs w:val="28"/>
        </w:rPr>
        <w:t>Y.C.;</w:t>
      </w:r>
      <w:r w:rsidRPr="00D15F16">
        <w:rPr>
          <w:rFonts w:eastAsia="Palatino Linotype"/>
          <w:bCs/>
          <w:i/>
          <w:sz w:val="28"/>
          <w:szCs w:val="28"/>
        </w:rPr>
        <w:t xml:space="preserve"> </w:t>
      </w:r>
      <w:r w:rsidRPr="00D15F16">
        <w:rPr>
          <w:rFonts w:eastAsia="Palatino Linotype"/>
          <w:bCs/>
          <w:sz w:val="28"/>
          <w:szCs w:val="28"/>
        </w:rPr>
        <w:t>Lee,</w:t>
      </w:r>
      <w:r w:rsidRPr="00D15F16">
        <w:rPr>
          <w:rFonts w:eastAsia="Palatino Linotype"/>
          <w:bCs/>
          <w:i/>
          <w:sz w:val="28"/>
          <w:szCs w:val="28"/>
        </w:rPr>
        <w:t xml:space="preserve"> </w:t>
      </w:r>
      <w:r w:rsidRPr="00D15F16">
        <w:rPr>
          <w:rFonts w:eastAsia="Palatino Linotype"/>
          <w:bCs/>
          <w:sz w:val="28"/>
          <w:szCs w:val="28"/>
        </w:rPr>
        <w:t>W.S.;</w:t>
      </w:r>
      <w:r w:rsidRPr="00D15F16">
        <w:rPr>
          <w:rFonts w:eastAsia="Palatino Linotype"/>
          <w:bCs/>
          <w:i/>
          <w:sz w:val="28"/>
          <w:szCs w:val="28"/>
        </w:rPr>
        <w:t xml:space="preserve"> </w:t>
      </w:r>
      <w:r w:rsidRPr="00D15F16">
        <w:rPr>
          <w:rFonts w:eastAsia="Palatino Linotype"/>
          <w:bCs/>
          <w:sz w:val="28"/>
          <w:szCs w:val="28"/>
        </w:rPr>
        <w:t>Yang,</w:t>
      </w:r>
      <w:r w:rsidRPr="00D15F16">
        <w:rPr>
          <w:rFonts w:eastAsia="Palatino Linotype"/>
          <w:bCs/>
          <w:i/>
          <w:sz w:val="28"/>
          <w:szCs w:val="28"/>
        </w:rPr>
        <w:t xml:space="preserve"> </w:t>
      </w:r>
      <w:r w:rsidRPr="00D15F16">
        <w:rPr>
          <w:rFonts w:eastAsia="Palatino Linotype"/>
          <w:bCs/>
          <w:sz w:val="28"/>
          <w:szCs w:val="28"/>
        </w:rPr>
        <w:t>K.T.</w:t>
      </w:r>
      <w:r w:rsidRPr="00D15F16">
        <w:rPr>
          <w:rFonts w:eastAsia="Palatino Linotype"/>
          <w:bCs/>
          <w:i/>
          <w:sz w:val="28"/>
          <w:szCs w:val="28"/>
        </w:rPr>
        <w:t xml:space="preserve"> </w:t>
      </w:r>
      <w:r w:rsidRPr="00D15F16">
        <w:rPr>
          <w:rFonts w:eastAsia="Palatino Linotype"/>
          <w:bCs/>
          <w:sz w:val="28"/>
          <w:szCs w:val="28"/>
        </w:rPr>
        <w:t>Methyl</w:t>
      </w:r>
      <w:r w:rsidRPr="00D15F16">
        <w:rPr>
          <w:rFonts w:eastAsia="Palatino Linotype"/>
          <w:bCs/>
          <w:i/>
          <w:sz w:val="28"/>
          <w:szCs w:val="28"/>
        </w:rPr>
        <w:t xml:space="preserve"> </w:t>
      </w:r>
      <w:r w:rsidRPr="00D15F16">
        <w:rPr>
          <w:rFonts w:eastAsia="Palatino Linotype"/>
          <w:bCs/>
          <w:sz w:val="28"/>
          <w:szCs w:val="28"/>
        </w:rPr>
        <w:t>palmitate</w:t>
      </w:r>
      <w:r w:rsidRPr="00D15F16">
        <w:rPr>
          <w:rFonts w:eastAsia="Palatino Linotype"/>
          <w:bCs/>
          <w:i/>
          <w:sz w:val="28"/>
          <w:szCs w:val="28"/>
        </w:rPr>
        <w:t xml:space="preserve"> </w:t>
      </w:r>
      <w:r w:rsidRPr="00D15F16">
        <w:rPr>
          <w:rFonts w:eastAsia="Palatino Linotype"/>
          <w:bCs/>
          <w:sz w:val="28"/>
          <w:szCs w:val="28"/>
        </w:rPr>
        <w:t>protects</w:t>
      </w:r>
      <w:r w:rsidRPr="00D15F16">
        <w:rPr>
          <w:rFonts w:eastAsia="Palatino Linotype"/>
          <w:bCs/>
          <w:i/>
          <w:sz w:val="28"/>
          <w:szCs w:val="28"/>
        </w:rPr>
        <w:t xml:space="preserve"> </w:t>
      </w:r>
      <w:r w:rsidRPr="00D15F16">
        <w:rPr>
          <w:rFonts w:eastAsia="Palatino Linotype"/>
          <w:bCs/>
          <w:sz w:val="28"/>
          <w:szCs w:val="28"/>
        </w:rPr>
        <w:t>heart</w:t>
      </w:r>
      <w:r w:rsidRPr="00D15F16">
        <w:rPr>
          <w:rFonts w:eastAsia="Palatino Linotype"/>
          <w:bCs/>
          <w:i/>
          <w:sz w:val="28"/>
          <w:szCs w:val="28"/>
        </w:rPr>
        <w:t xml:space="preserve"> </w:t>
      </w:r>
      <w:r w:rsidRPr="00D15F16">
        <w:rPr>
          <w:rFonts w:eastAsia="Palatino Linotype"/>
          <w:bCs/>
          <w:sz w:val="28"/>
          <w:szCs w:val="28"/>
        </w:rPr>
        <w:t>against</w:t>
      </w:r>
      <w:r w:rsidRPr="00D15F16">
        <w:rPr>
          <w:rFonts w:eastAsia="Palatino Linotype"/>
          <w:bCs/>
          <w:i/>
          <w:sz w:val="28"/>
          <w:szCs w:val="28"/>
        </w:rPr>
        <w:t xml:space="preserve"> </w:t>
      </w:r>
      <w:r w:rsidRPr="00D15F16">
        <w:rPr>
          <w:rFonts w:eastAsia="Palatino Linotype"/>
          <w:bCs/>
          <w:sz w:val="28"/>
          <w:szCs w:val="28"/>
        </w:rPr>
        <w:t>ischemia/reperfusion-induced</w:t>
      </w:r>
      <w:r w:rsidRPr="00D15F16">
        <w:rPr>
          <w:rFonts w:eastAsia="Palatino Linotype"/>
          <w:bCs/>
          <w:i/>
          <w:sz w:val="28"/>
          <w:szCs w:val="28"/>
        </w:rPr>
        <w:t xml:space="preserve"> </w:t>
      </w:r>
      <w:r w:rsidRPr="00D15F16">
        <w:rPr>
          <w:rFonts w:eastAsia="Palatino Linotype"/>
          <w:bCs/>
          <w:sz w:val="28"/>
          <w:szCs w:val="28"/>
        </w:rPr>
        <w:t>injury</w:t>
      </w:r>
      <w:r w:rsidRPr="00D15F16">
        <w:rPr>
          <w:rFonts w:eastAsia="Palatino Linotype"/>
          <w:bCs/>
          <w:i/>
          <w:sz w:val="28"/>
          <w:szCs w:val="28"/>
        </w:rPr>
        <w:t xml:space="preserve"> </w:t>
      </w:r>
      <w:r w:rsidRPr="00D15F16">
        <w:rPr>
          <w:rFonts w:eastAsia="Palatino Linotype"/>
          <w:bCs/>
          <w:sz w:val="28"/>
          <w:szCs w:val="28"/>
        </w:rPr>
        <w:t>through</w:t>
      </w:r>
      <w:r w:rsidRPr="00D15F16">
        <w:rPr>
          <w:rFonts w:eastAsia="Palatino Linotype"/>
          <w:bCs/>
          <w:i/>
          <w:sz w:val="28"/>
          <w:szCs w:val="28"/>
        </w:rPr>
        <w:t xml:space="preserve"> </w:t>
      </w:r>
      <w:r w:rsidRPr="00D15F16">
        <w:rPr>
          <w:rFonts w:eastAsia="Palatino Linotype"/>
          <w:bCs/>
          <w:sz w:val="28"/>
          <w:szCs w:val="28"/>
        </w:rPr>
        <w:t>G-protein</w:t>
      </w:r>
      <w:r w:rsidRPr="00D15F16">
        <w:rPr>
          <w:rFonts w:eastAsia="Palatino Linotype"/>
          <w:bCs/>
          <w:i/>
          <w:sz w:val="28"/>
          <w:szCs w:val="28"/>
        </w:rPr>
        <w:t xml:space="preserve"> </w:t>
      </w:r>
      <w:r w:rsidRPr="00D15F16">
        <w:rPr>
          <w:rFonts w:eastAsia="Palatino Linotype"/>
          <w:bCs/>
          <w:sz w:val="28"/>
          <w:szCs w:val="28"/>
        </w:rPr>
        <w:t>coupled</w:t>
      </w:r>
      <w:r w:rsidRPr="00D15F16">
        <w:rPr>
          <w:rFonts w:eastAsia="Palatino Linotype"/>
          <w:bCs/>
          <w:i/>
          <w:sz w:val="28"/>
          <w:szCs w:val="28"/>
        </w:rPr>
        <w:t xml:space="preserve"> </w:t>
      </w:r>
      <w:r w:rsidRPr="00D15F16">
        <w:rPr>
          <w:rFonts w:eastAsia="Palatino Linotype"/>
          <w:bCs/>
          <w:sz w:val="28"/>
          <w:szCs w:val="28"/>
        </w:rPr>
        <w:t>receptor</w:t>
      </w:r>
      <w:r w:rsidRPr="00D15F16">
        <w:rPr>
          <w:rFonts w:eastAsia="Palatino Linotype"/>
          <w:bCs/>
          <w:i/>
          <w:sz w:val="28"/>
          <w:szCs w:val="28"/>
        </w:rPr>
        <w:t xml:space="preserve"> </w:t>
      </w:r>
      <w:r w:rsidRPr="00D15F16">
        <w:rPr>
          <w:rFonts w:eastAsia="Palatino Linotype"/>
          <w:bCs/>
          <w:sz w:val="28"/>
          <w:szCs w:val="28"/>
        </w:rPr>
        <w:t>40-mediated</w:t>
      </w:r>
      <w:r w:rsidRPr="00D15F16">
        <w:rPr>
          <w:rFonts w:eastAsia="Palatino Linotype"/>
          <w:bCs/>
          <w:i/>
          <w:sz w:val="28"/>
          <w:szCs w:val="28"/>
        </w:rPr>
        <w:t xml:space="preserve"> </w:t>
      </w:r>
      <w:r w:rsidRPr="00D15F16">
        <w:rPr>
          <w:rFonts w:eastAsia="Palatino Linotype"/>
          <w:bCs/>
          <w:sz w:val="28"/>
          <w:szCs w:val="28"/>
        </w:rPr>
        <w:t>activation</w:t>
      </w:r>
      <w:r w:rsidRPr="00D15F16">
        <w:rPr>
          <w:rFonts w:eastAsia="Palatino Linotype"/>
          <w:bCs/>
          <w:i/>
          <w:sz w:val="28"/>
          <w:szCs w:val="28"/>
        </w:rPr>
        <w:t xml:space="preserve"> </w:t>
      </w:r>
      <w:r w:rsidRPr="00D15F16">
        <w:rPr>
          <w:rFonts w:eastAsia="Palatino Linotype"/>
          <w:bCs/>
          <w:sz w:val="28"/>
          <w:szCs w:val="28"/>
        </w:rPr>
        <w:t>of</w:t>
      </w:r>
      <w:r w:rsidRPr="00D15F16">
        <w:rPr>
          <w:rFonts w:eastAsia="Palatino Linotype"/>
          <w:bCs/>
          <w:i/>
          <w:sz w:val="28"/>
          <w:szCs w:val="28"/>
        </w:rPr>
        <w:t xml:space="preserve"> </w:t>
      </w:r>
      <w:r w:rsidRPr="00D15F16">
        <w:rPr>
          <w:rFonts w:eastAsia="Palatino Linotype"/>
          <w:bCs/>
          <w:sz w:val="28"/>
          <w:szCs w:val="28"/>
        </w:rPr>
        <w:t>the</w:t>
      </w:r>
      <w:r w:rsidRPr="00D15F16">
        <w:rPr>
          <w:rFonts w:eastAsia="Palatino Linotype"/>
          <w:bCs/>
          <w:i/>
          <w:sz w:val="28"/>
          <w:szCs w:val="28"/>
        </w:rPr>
        <w:t xml:space="preserve"> </w:t>
      </w:r>
      <w:r w:rsidRPr="00D15F16">
        <w:rPr>
          <w:rFonts w:eastAsia="Palatino Linotype"/>
          <w:bCs/>
          <w:sz w:val="28"/>
          <w:szCs w:val="28"/>
        </w:rPr>
        <w:t>PI3K/AKT</w:t>
      </w:r>
      <w:r w:rsidRPr="00D15F16">
        <w:rPr>
          <w:rFonts w:eastAsia="Palatino Linotype"/>
          <w:bCs/>
          <w:i/>
          <w:sz w:val="28"/>
          <w:szCs w:val="28"/>
        </w:rPr>
        <w:t xml:space="preserve"> </w:t>
      </w:r>
      <w:r w:rsidRPr="00D15F16">
        <w:rPr>
          <w:rFonts w:eastAsia="Palatino Linotype"/>
          <w:bCs/>
          <w:sz w:val="28"/>
          <w:szCs w:val="28"/>
        </w:rPr>
        <w:t>pathway.</w:t>
      </w:r>
      <w:r w:rsidRPr="00D15F16">
        <w:rPr>
          <w:rFonts w:eastAsia="Palatino Linotype"/>
          <w:bCs/>
          <w:i/>
          <w:sz w:val="28"/>
          <w:szCs w:val="28"/>
        </w:rPr>
        <w:t xml:space="preserve"> </w:t>
      </w:r>
      <w:r w:rsidRPr="00D15F16">
        <w:rPr>
          <w:rFonts w:eastAsia="Palatino Linotype"/>
          <w:bCs/>
          <w:i/>
          <w:iCs/>
          <w:sz w:val="28"/>
          <w:szCs w:val="28"/>
        </w:rPr>
        <w:t xml:space="preserve">Eur. J. Pharmacol. </w:t>
      </w:r>
      <w:r w:rsidRPr="00D15F16">
        <w:rPr>
          <w:rFonts w:eastAsia="Palatino Linotype"/>
          <w:bCs/>
          <w:sz w:val="28"/>
          <w:szCs w:val="28"/>
        </w:rPr>
        <w:t>2021,</w:t>
      </w:r>
      <w:r w:rsidRPr="00D15F16">
        <w:rPr>
          <w:rFonts w:eastAsia="Palatino Linotype"/>
          <w:bCs/>
          <w:i/>
          <w:sz w:val="28"/>
          <w:szCs w:val="28"/>
        </w:rPr>
        <w:t xml:space="preserve"> 905</w:t>
      </w:r>
      <w:r w:rsidRPr="00D15F16">
        <w:rPr>
          <w:rFonts w:eastAsia="Palatino Linotype"/>
          <w:bCs/>
          <w:sz w:val="28"/>
          <w:szCs w:val="28"/>
        </w:rPr>
        <w:t>,</w:t>
      </w:r>
      <w:r w:rsidRPr="00D15F16">
        <w:rPr>
          <w:rFonts w:eastAsia="Palatino Linotype"/>
          <w:bCs/>
          <w:i/>
          <w:sz w:val="28"/>
          <w:szCs w:val="28"/>
        </w:rPr>
        <w:t xml:space="preserve"> </w:t>
      </w:r>
      <w:r w:rsidRPr="00D15F16">
        <w:rPr>
          <w:rFonts w:eastAsia="Palatino Linotype"/>
          <w:bCs/>
          <w:sz w:val="28"/>
          <w:szCs w:val="28"/>
        </w:rPr>
        <w:t>174183.</w:t>
      </w:r>
      <w:r w:rsidRPr="00D15F16">
        <w:rPr>
          <w:rFonts w:eastAsia="Palatino Linotype"/>
          <w:bCs/>
          <w:i/>
          <w:sz w:val="28"/>
          <w:szCs w:val="28"/>
        </w:rPr>
        <w:t xml:space="preserve"> </w:t>
      </w:r>
    </w:p>
    <w:p w:rsidR="00C35964" w:rsidRPr="00D15F16" w:rsidRDefault="009D0B97"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rFonts w:eastAsia="Palatino Linotype"/>
          <w:bCs/>
          <w:sz w:val="28"/>
          <w:szCs w:val="28"/>
        </w:rPr>
        <w:t>Shaaban,</w:t>
      </w:r>
      <w:r w:rsidRPr="00D15F16">
        <w:rPr>
          <w:rFonts w:eastAsia="Palatino Linotype"/>
          <w:bCs/>
          <w:i/>
          <w:sz w:val="28"/>
          <w:szCs w:val="28"/>
        </w:rPr>
        <w:t xml:space="preserve"> </w:t>
      </w:r>
      <w:r w:rsidRPr="00D15F16">
        <w:rPr>
          <w:rFonts w:eastAsia="Palatino Linotype"/>
          <w:bCs/>
          <w:sz w:val="28"/>
          <w:szCs w:val="28"/>
        </w:rPr>
        <w:t>M.T.;</w:t>
      </w:r>
      <w:r w:rsidRPr="00D15F16">
        <w:rPr>
          <w:rFonts w:eastAsia="Palatino Linotype"/>
          <w:bCs/>
          <w:i/>
          <w:sz w:val="28"/>
          <w:szCs w:val="28"/>
        </w:rPr>
        <w:t xml:space="preserve"> </w:t>
      </w:r>
      <w:r w:rsidRPr="00D15F16">
        <w:rPr>
          <w:rFonts w:eastAsia="Palatino Linotype"/>
          <w:bCs/>
          <w:sz w:val="28"/>
          <w:szCs w:val="28"/>
        </w:rPr>
        <w:t>Ghaly,</w:t>
      </w:r>
      <w:r w:rsidRPr="00D15F16">
        <w:rPr>
          <w:rFonts w:eastAsia="Palatino Linotype"/>
          <w:bCs/>
          <w:i/>
          <w:sz w:val="28"/>
          <w:szCs w:val="28"/>
        </w:rPr>
        <w:t xml:space="preserve"> </w:t>
      </w:r>
      <w:r w:rsidRPr="00D15F16">
        <w:rPr>
          <w:rFonts w:eastAsia="Palatino Linotype"/>
          <w:bCs/>
          <w:sz w:val="28"/>
          <w:szCs w:val="28"/>
        </w:rPr>
        <w:t>M.F.;</w:t>
      </w:r>
      <w:r w:rsidRPr="00D15F16">
        <w:rPr>
          <w:rFonts w:eastAsia="Palatino Linotype"/>
          <w:bCs/>
          <w:i/>
          <w:sz w:val="28"/>
          <w:szCs w:val="28"/>
        </w:rPr>
        <w:t xml:space="preserve"> </w:t>
      </w:r>
      <w:r w:rsidRPr="00D15F16">
        <w:rPr>
          <w:rFonts w:eastAsia="Palatino Linotype"/>
          <w:bCs/>
          <w:sz w:val="28"/>
          <w:szCs w:val="28"/>
        </w:rPr>
        <w:t>Fahmi,</w:t>
      </w:r>
      <w:r w:rsidRPr="00D15F16">
        <w:rPr>
          <w:rFonts w:eastAsia="Palatino Linotype"/>
          <w:bCs/>
          <w:i/>
          <w:sz w:val="28"/>
          <w:szCs w:val="28"/>
        </w:rPr>
        <w:t xml:space="preserve"> </w:t>
      </w:r>
      <w:r w:rsidRPr="00D15F16">
        <w:rPr>
          <w:rFonts w:eastAsia="Palatino Linotype"/>
          <w:bCs/>
          <w:sz w:val="28"/>
          <w:szCs w:val="28"/>
        </w:rPr>
        <w:t>S.M.</w:t>
      </w:r>
      <w:r w:rsidRPr="00D15F16">
        <w:rPr>
          <w:rFonts w:eastAsia="Palatino Linotype"/>
          <w:bCs/>
          <w:i/>
          <w:sz w:val="28"/>
          <w:szCs w:val="28"/>
        </w:rPr>
        <w:t xml:space="preserve"> </w:t>
      </w:r>
      <w:r w:rsidRPr="00D15F16">
        <w:rPr>
          <w:rFonts w:eastAsia="Palatino Linotype"/>
          <w:bCs/>
          <w:sz w:val="28"/>
          <w:szCs w:val="28"/>
        </w:rPr>
        <w:t>Antibacterial</w:t>
      </w:r>
      <w:r w:rsidRPr="00D15F16">
        <w:rPr>
          <w:rFonts w:eastAsia="Palatino Linotype"/>
          <w:bCs/>
          <w:i/>
          <w:sz w:val="28"/>
          <w:szCs w:val="28"/>
        </w:rPr>
        <w:t xml:space="preserve"> </w:t>
      </w:r>
      <w:r w:rsidRPr="00D15F16">
        <w:rPr>
          <w:rFonts w:eastAsia="Palatino Linotype"/>
          <w:bCs/>
          <w:sz w:val="28"/>
          <w:szCs w:val="28"/>
        </w:rPr>
        <w:t>activities</w:t>
      </w:r>
      <w:r w:rsidRPr="00D15F16">
        <w:rPr>
          <w:rFonts w:eastAsia="Palatino Linotype"/>
          <w:bCs/>
          <w:i/>
          <w:sz w:val="28"/>
          <w:szCs w:val="28"/>
        </w:rPr>
        <w:t xml:space="preserve"> </w:t>
      </w:r>
      <w:r w:rsidRPr="00D15F16">
        <w:rPr>
          <w:rFonts w:eastAsia="Palatino Linotype"/>
          <w:bCs/>
          <w:sz w:val="28"/>
          <w:szCs w:val="28"/>
        </w:rPr>
        <w:t>of</w:t>
      </w:r>
      <w:r w:rsidRPr="00D15F16">
        <w:rPr>
          <w:rFonts w:eastAsia="Palatino Linotype"/>
          <w:bCs/>
          <w:i/>
          <w:sz w:val="28"/>
          <w:szCs w:val="28"/>
        </w:rPr>
        <w:t xml:space="preserve"> </w:t>
      </w:r>
      <w:r w:rsidRPr="00D15F16">
        <w:rPr>
          <w:rFonts w:eastAsia="Palatino Linotype"/>
          <w:bCs/>
          <w:sz w:val="28"/>
          <w:szCs w:val="28"/>
        </w:rPr>
        <w:t>hexadecanoic</w:t>
      </w:r>
      <w:r w:rsidRPr="00D15F16">
        <w:rPr>
          <w:rFonts w:eastAsia="Palatino Linotype"/>
          <w:bCs/>
          <w:i/>
          <w:sz w:val="28"/>
          <w:szCs w:val="28"/>
        </w:rPr>
        <w:t xml:space="preserve"> </w:t>
      </w:r>
      <w:r w:rsidRPr="00D15F16">
        <w:rPr>
          <w:rFonts w:eastAsia="Palatino Linotype"/>
          <w:bCs/>
          <w:sz w:val="28"/>
          <w:szCs w:val="28"/>
        </w:rPr>
        <w:t>acid</w:t>
      </w:r>
      <w:r w:rsidRPr="00D15F16">
        <w:rPr>
          <w:rFonts w:eastAsia="Palatino Linotype"/>
          <w:bCs/>
          <w:i/>
          <w:sz w:val="28"/>
          <w:szCs w:val="28"/>
        </w:rPr>
        <w:t xml:space="preserve"> </w:t>
      </w:r>
      <w:r w:rsidRPr="00D15F16">
        <w:rPr>
          <w:rFonts w:eastAsia="Palatino Linotype"/>
          <w:bCs/>
          <w:sz w:val="28"/>
          <w:szCs w:val="28"/>
        </w:rPr>
        <w:t>methyl</w:t>
      </w:r>
      <w:r w:rsidRPr="00D15F16">
        <w:rPr>
          <w:rFonts w:eastAsia="Palatino Linotype"/>
          <w:bCs/>
          <w:i/>
          <w:sz w:val="28"/>
          <w:szCs w:val="28"/>
        </w:rPr>
        <w:t xml:space="preserve"> </w:t>
      </w:r>
      <w:r w:rsidRPr="00D15F16">
        <w:rPr>
          <w:rFonts w:eastAsia="Palatino Linotype"/>
          <w:bCs/>
          <w:sz w:val="28"/>
          <w:szCs w:val="28"/>
        </w:rPr>
        <w:t>ester</w:t>
      </w:r>
      <w:r w:rsidRPr="00D15F16">
        <w:rPr>
          <w:rFonts w:eastAsia="Palatino Linotype"/>
          <w:bCs/>
          <w:i/>
          <w:sz w:val="28"/>
          <w:szCs w:val="28"/>
        </w:rPr>
        <w:t xml:space="preserve"> </w:t>
      </w:r>
      <w:r w:rsidRPr="00D15F16">
        <w:rPr>
          <w:rFonts w:eastAsia="Palatino Linotype"/>
          <w:bCs/>
          <w:sz w:val="28"/>
          <w:szCs w:val="28"/>
        </w:rPr>
        <w:t>and</w:t>
      </w:r>
      <w:r w:rsidRPr="00D15F16">
        <w:rPr>
          <w:rFonts w:eastAsia="Palatino Linotype"/>
          <w:bCs/>
          <w:i/>
          <w:sz w:val="28"/>
          <w:szCs w:val="28"/>
        </w:rPr>
        <w:t xml:space="preserve"> </w:t>
      </w:r>
      <w:r w:rsidRPr="00D15F16">
        <w:rPr>
          <w:rFonts w:eastAsia="Palatino Linotype"/>
          <w:bCs/>
          <w:sz w:val="28"/>
          <w:szCs w:val="28"/>
        </w:rPr>
        <w:t>green-synthesized</w:t>
      </w:r>
      <w:r w:rsidRPr="00D15F16">
        <w:rPr>
          <w:rFonts w:eastAsia="Palatino Linotype"/>
          <w:bCs/>
          <w:i/>
          <w:sz w:val="28"/>
          <w:szCs w:val="28"/>
        </w:rPr>
        <w:t xml:space="preserve"> </w:t>
      </w:r>
      <w:r w:rsidRPr="00D15F16">
        <w:rPr>
          <w:rFonts w:eastAsia="Palatino Linotype"/>
          <w:bCs/>
          <w:sz w:val="28"/>
          <w:szCs w:val="28"/>
        </w:rPr>
        <w:t>silver</w:t>
      </w:r>
      <w:r w:rsidRPr="00D15F16">
        <w:rPr>
          <w:rFonts w:eastAsia="Palatino Linotype"/>
          <w:bCs/>
          <w:i/>
          <w:sz w:val="28"/>
          <w:szCs w:val="28"/>
        </w:rPr>
        <w:t xml:space="preserve"> </w:t>
      </w:r>
      <w:r w:rsidRPr="00D15F16">
        <w:rPr>
          <w:rFonts w:eastAsia="Palatino Linotype"/>
          <w:bCs/>
          <w:sz w:val="28"/>
          <w:szCs w:val="28"/>
        </w:rPr>
        <w:t>nanoparticles</w:t>
      </w:r>
      <w:r w:rsidRPr="00D15F16">
        <w:rPr>
          <w:rFonts w:eastAsia="Palatino Linotype"/>
          <w:bCs/>
          <w:i/>
          <w:sz w:val="28"/>
          <w:szCs w:val="28"/>
        </w:rPr>
        <w:t xml:space="preserve"> </w:t>
      </w:r>
      <w:r w:rsidRPr="00D15F16">
        <w:rPr>
          <w:rFonts w:eastAsia="Palatino Linotype"/>
          <w:bCs/>
          <w:sz w:val="28"/>
          <w:szCs w:val="28"/>
        </w:rPr>
        <w:t>against</w:t>
      </w:r>
      <w:r w:rsidRPr="00D15F16">
        <w:rPr>
          <w:rFonts w:eastAsia="Palatino Linotype"/>
          <w:bCs/>
          <w:i/>
          <w:sz w:val="28"/>
          <w:szCs w:val="28"/>
        </w:rPr>
        <w:t xml:space="preserve"> </w:t>
      </w:r>
      <w:r w:rsidRPr="00D15F16">
        <w:rPr>
          <w:rFonts w:eastAsia="Palatino Linotype"/>
          <w:bCs/>
          <w:sz w:val="28"/>
          <w:szCs w:val="28"/>
        </w:rPr>
        <w:t>multidrug-resistant</w:t>
      </w:r>
      <w:r w:rsidRPr="00D15F16">
        <w:rPr>
          <w:rFonts w:eastAsia="Palatino Linotype"/>
          <w:bCs/>
          <w:i/>
          <w:sz w:val="28"/>
          <w:szCs w:val="28"/>
        </w:rPr>
        <w:t xml:space="preserve"> </w:t>
      </w:r>
      <w:r w:rsidRPr="00D15F16">
        <w:rPr>
          <w:rFonts w:eastAsia="Palatino Linotype"/>
          <w:bCs/>
          <w:sz w:val="28"/>
          <w:szCs w:val="28"/>
        </w:rPr>
        <w:t>bacteria.</w:t>
      </w:r>
      <w:r w:rsidRPr="00D15F16">
        <w:rPr>
          <w:rFonts w:eastAsia="Palatino Linotype"/>
          <w:bCs/>
          <w:i/>
          <w:sz w:val="28"/>
          <w:szCs w:val="28"/>
        </w:rPr>
        <w:t xml:space="preserve"> </w:t>
      </w:r>
      <w:r w:rsidRPr="00D15F16">
        <w:rPr>
          <w:rFonts w:eastAsia="Palatino Linotype"/>
          <w:bCs/>
          <w:i/>
          <w:iCs/>
          <w:sz w:val="28"/>
          <w:szCs w:val="28"/>
        </w:rPr>
        <w:t xml:space="preserve">J. Basic Microbiol. </w:t>
      </w:r>
      <w:r w:rsidRPr="00D15F16">
        <w:rPr>
          <w:rFonts w:eastAsia="Palatino Linotype"/>
          <w:bCs/>
          <w:sz w:val="28"/>
          <w:szCs w:val="28"/>
        </w:rPr>
        <w:t>2021,</w:t>
      </w:r>
      <w:r w:rsidRPr="00D15F16">
        <w:rPr>
          <w:rFonts w:eastAsia="Palatino Linotype"/>
          <w:bCs/>
          <w:i/>
          <w:sz w:val="28"/>
          <w:szCs w:val="28"/>
        </w:rPr>
        <w:t xml:space="preserve"> 61</w:t>
      </w:r>
      <w:r w:rsidRPr="00D15F16">
        <w:rPr>
          <w:rFonts w:eastAsia="Palatino Linotype"/>
          <w:bCs/>
          <w:sz w:val="28"/>
          <w:szCs w:val="28"/>
        </w:rPr>
        <w:t>,</w:t>
      </w:r>
      <w:r w:rsidRPr="00D15F16">
        <w:rPr>
          <w:rFonts w:eastAsia="Palatino Linotype"/>
          <w:bCs/>
          <w:i/>
          <w:sz w:val="28"/>
          <w:szCs w:val="28"/>
        </w:rPr>
        <w:t xml:space="preserve"> </w:t>
      </w:r>
      <w:r w:rsidRPr="00D15F16">
        <w:rPr>
          <w:rFonts w:eastAsia="Palatino Linotype"/>
          <w:bCs/>
          <w:sz w:val="28"/>
          <w:szCs w:val="28"/>
        </w:rPr>
        <w:t>557–568.</w:t>
      </w:r>
      <w:r w:rsidRPr="00D15F16">
        <w:rPr>
          <w:rFonts w:eastAsia="Palatino Linotype"/>
          <w:bCs/>
          <w:i/>
          <w:sz w:val="28"/>
          <w:szCs w:val="28"/>
        </w:rPr>
        <w:t xml:space="preserve"> </w:t>
      </w:r>
    </w:p>
    <w:p w:rsidR="00C35964" w:rsidRPr="00D15F16" w:rsidRDefault="009D0B97"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bCs/>
          <w:sz w:val="28"/>
          <w:szCs w:val="28"/>
          <w:shd w:val="clear" w:color="auto" w:fill="FFFFFF"/>
        </w:rPr>
        <w:t>El-Agamy,</w:t>
      </w:r>
      <w:r w:rsidRPr="00D15F16">
        <w:rPr>
          <w:bCs/>
          <w:i/>
          <w:sz w:val="28"/>
          <w:szCs w:val="28"/>
          <w:shd w:val="clear" w:color="auto" w:fill="FFFFFF"/>
        </w:rPr>
        <w:t xml:space="preserve"> </w:t>
      </w:r>
      <w:r w:rsidRPr="00D15F16">
        <w:rPr>
          <w:bCs/>
          <w:sz w:val="28"/>
          <w:szCs w:val="28"/>
          <w:shd w:val="clear" w:color="auto" w:fill="FFFFFF"/>
        </w:rPr>
        <w:t>D.S.;</w:t>
      </w:r>
      <w:r w:rsidRPr="00D15F16">
        <w:rPr>
          <w:bCs/>
          <w:i/>
          <w:sz w:val="28"/>
          <w:szCs w:val="28"/>
          <w:shd w:val="clear" w:color="auto" w:fill="FFFFFF"/>
        </w:rPr>
        <w:t xml:space="preserve"> </w:t>
      </w:r>
      <w:r w:rsidRPr="00D15F16">
        <w:rPr>
          <w:bCs/>
          <w:sz w:val="28"/>
          <w:szCs w:val="28"/>
          <w:shd w:val="clear" w:color="auto" w:fill="FFFFFF"/>
        </w:rPr>
        <w:t>Elkablawy,</w:t>
      </w:r>
      <w:r w:rsidRPr="00D15F16">
        <w:rPr>
          <w:bCs/>
          <w:i/>
          <w:sz w:val="28"/>
          <w:szCs w:val="28"/>
          <w:shd w:val="clear" w:color="auto" w:fill="FFFFFF"/>
        </w:rPr>
        <w:t xml:space="preserve"> </w:t>
      </w:r>
      <w:r w:rsidRPr="00D15F16">
        <w:rPr>
          <w:bCs/>
          <w:sz w:val="28"/>
          <w:szCs w:val="28"/>
          <w:shd w:val="clear" w:color="auto" w:fill="FFFFFF"/>
        </w:rPr>
        <w:t>M.A.;</w:t>
      </w:r>
      <w:r w:rsidRPr="00D15F16">
        <w:rPr>
          <w:bCs/>
          <w:i/>
          <w:sz w:val="28"/>
          <w:szCs w:val="28"/>
          <w:shd w:val="clear" w:color="auto" w:fill="FFFFFF"/>
        </w:rPr>
        <w:t xml:space="preserve"> </w:t>
      </w:r>
      <w:r w:rsidRPr="00D15F16">
        <w:rPr>
          <w:bCs/>
          <w:sz w:val="28"/>
          <w:szCs w:val="28"/>
          <w:shd w:val="clear" w:color="auto" w:fill="FFFFFF"/>
        </w:rPr>
        <w:t>Abo-Haded,</w:t>
      </w:r>
      <w:r w:rsidRPr="00D15F16">
        <w:rPr>
          <w:bCs/>
          <w:i/>
          <w:sz w:val="28"/>
          <w:szCs w:val="28"/>
          <w:shd w:val="clear" w:color="auto" w:fill="FFFFFF"/>
        </w:rPr>
        <w:t xml:space="preserve"> </w:t>
      </w:r>
      <w:r w:rsidRPr="00D15F16">
        <w:rPr>
          <w:bCs/>
          <w:sz w:val="28"/>
          <w:szCs w:val="28"/>
          <w:shd w:val="clear" w:color="auto" w:fill="FFFFFF"/>
        </w:rPr>
        <w:t>H.M.</w:t>
      </w:r>
      <w:r w:rsidRPr="00D15F16">
        <w:rPr>
          <w:bCs/>
          <w:i/>
          <w:sz w:val="28"/>
          <w:szCs w:val="28"/>
          <w:shd w:val="clear" w:color="auto" w:fill="FFFFFF"/>
        </w:rPr>
        <w:t xml:space="preserve"> </w:t>
      </w:r>
      <w:r w:rsidRPr="00D15F16">
        <w:rPr>
          <w:bCs/>
          <w:sz w:val="28"/>
          <w:szCs w:val="28"/>
          <w:shd w:val="clear" w:color="auto" w:fill="FFFFFF"/>
        </w:rPr>
        <w:t>Modulation</w:t>
      </w:r>
      <w:r w:rsidRPr="00D15F16">
        <w:rPr>
          <w:bCs/>
          <w:i/>
          <w:sz w:val="28"/>
          <w:szCs w:val="28"/>
          <w:shd w:val="clear" w:color="auto" w:fill="FFFFFF"/>
        </w:rPr>
        <w:t xml:space="preserve"> </w:t>
      </w:r>
      <w:r w:rsidRPr="00D15F16">
        <w:rPr>
          <w:bCs/>
          <w:sz w:val="28"/>
          <w:szCs w:val="28"/>
          <w:shd w:val="clear" w:color="auto" w:fill="FFFFFF"/>
        </w:rPr>
        <w:t>of</w:t>
      </w:r>
      <w:r w:rsidRPr="00D15F16">
        <w:rPr>
          <w:bCs/>
          <w:i/>
          <w:sz w:val="28"/>
          <w:szCs w:val="28"/>
          <w:shd w:val="clear" w:color="auto" w:fill="FFFFFF"/>
        </w:rPr>
        <w:t xml:space="preserve"> </w:t>
      </w:r>
      <w:r w:rsidRPr="00D15F16">
        <w:rPr>
          <w:bCs/>
          <w:sz w:val="28"/>
          <w:szCs w:val="28"/>
          <w:shd w:val="clear" w:color="auto" w:fill="FFFFFF"/>
        </w:rPr>
        <w:t>cyclophosphamide-induced</w:t>
      </w:r>
      <w:r w:rsidRPr="00D15F16">
        <w:rPr>
          <w:bCs/>
          <w:i/>
          <w:sz w:val="28"/>
          <w:szCs w:val="28"/>
          <w:shd w:val="clear" w:color="auto" w:fill="FFFFFF"/>
        </w:rPr>
        <w:t xml:space="preserve"> </w:t>
      </w:r>
      <w:r w:rsidRPr="00D15F16">
        <w:rPr>
          <w:bCs/>
          <w:sz w:val="28"/>
          <w:szCs w:val="28"/>
          <w:shd w:val="clear" w:color="auto" w:fill="FFFFFF"/>
        </w:rPr>
        <w:t>cardiotoxicity</w:t>
      </w:r>
      <w:r w:rsidRPr="00D15F16">
        <w:rPr>
          <w:bCs/>
          <w:i/>
          <w:sz w:val="28"/>
          <w:szCs w:val="28"/>
          <w:shd w:val="clear" w:color="auto" w:fill="FFFFFF"/>
        </w:rPr>
        <w:t xml:space="preserve"> </w:t>
      </w:r>
      <w:r w:rsidRPr="00D15F16">
        <w:rPr>
          <w:bCs/>
          <w:sz w:val="28"/>
          <w:szCs w:val="28"/>
          <w:shd w:val="clear" w:color="auto" w:fill="FFFFFF"/>
        </w:rPr>
        <w:t>by</w:t>
      </w:r>
      <w:r w:rsidRPr="00D15F16">
        <w:rPr>
          <w:bCs/>
          <w:i/>
          <w:sz w:val="28"/>
          <w:szCs w:val="28"/>
          <w:shd w:val="clear" w:color="auto" w:fill="FFFFFF"/>
        </w:rPr>
        <w:t xml:space="preserve"> </w:t>
      </w:r>
      <w:r w:rsidRPr="00D15F16">
        <w:rPr>
          <w:bCs/>
          <w:sz w:val="28"/>
          <w:szCs w:val="28"/>
          <w:shd w:val="clear" w:color="auto" w:fill="FFFFFF"/>
        </w:rPr>
        <w:t>methyl</w:t>
      </w:r>
      <w:r w:rsidRPr="00D15F16">
        <w:rPr>
          <w:bCs/>
          <w:i/>
          <w:sz w:val="28"/>
          <w:szCs w:val="28"/>
          <w:shd w:val="clear" w:color="auto" w:fill="FFFFFF"/>
        </w:rPr>
        <w:t xml:space="preserve"> </w:t>
      </w:r>
      <w:r w:rsidRPr="00D15F16">
        <w:rPr>
          <w:bCs/>
          <w:sz w:val="28"/>
          <w:szCs w:val="28"/>
          <w:shd w:val="clear" w:color="auto" w:fill="FFFFFF"/>
        </w:rPr>
        <w:t>palmitate.</w:t>
      </w:r>
      <w:r w:rsidRPr="00D15F16">
        <w:rPr>
          <w:bCs/>
          <w:i/>
          <w:sz w:val="28"/>
          <w:szCs w:val="28"/>
          <w:shd w:val="clear" w:color="auto" w:fill="FFFFFF"/>
        </w:rPr>
        <w:t xml:space="preserve"> </w:t>
      </w:r>
      <w:r w:rsidRPr="00D15F16">
        <w:rPr>
          <w:bCs/>
          <w:i/>
          <w:iCs/>
          <w:sz w:val="28"/>
          <w:szCs w:val="28"/>
          <w:shd w:val="clear" w:color="auto" w:fill="FFFFFF"/>
        </w:rPr>
        <w:t xml:space="preserve">Cancer Chemother. Pharmacol. </w:t>
      </w:r>
      <w:r w:rsidRPr="00D15F16">
        <w:rPr>
          <w:bCs/>
          <w:sz w:val="28"/>
          <w:szCs w:val="28"/>
          <w:shd w:val="clear" w:color="auto" w:fill="FFFFFF"/>
        </w:rPr>
        <w:t>2017,</w:t>
      </w:r>
      <w:r w:rsidRPr="00D15F16">
        <w:rPr>
          <w:bCs/>
          <w:i/>
          <w:sz w:val="28"/>
          <w:szCs w:val="28"/>
          <w:shd w:val="clear" w:color="auto" w:fill="FFFFFF"/>
        </w:rPr>
        <w:t xml:space="preserve"> 79</w:t>
      </w:r>
      <w:r w:rsidRPr="00D15F16">
        <w:rPr>
          <w:bCs/>
          <w:sz w:val="28"/>
          <w:szCs w:val="28"/>
          <w:shd w:val="clear" w:color="auto" w:fill="FFFFFF"/>
        </w:rPr>
        <w:t>,</w:t>
      </w:r>
      <w:r w:rsidRPr="00D15F16">
        <w:rPr>
          <w:bCs/>
          <w:i/>
          <w:sz w:val="28"/>
          <w:szCs w:val="28"/>
          <w:shd w:val="clear" w:color="auto" w:fill="FFFFFF"/>
        </w:rPr>
        <w:t xml:space="preserve"> </w:t>
      </w:r>
      <w:r w:rsidRPr="00D15F16">
        <w:rPr>
          <w:bCs/>
          <w:sz w:val="28"/>
          <w:szCs w:val="28"/>
          <w:shd w:val="clear" w:color="auto" w:fill="FFFFFF"/>
        </w:rPr>
        <w:t>399–409.</w:t>
      </w:r>
      <w:r w:rsidRPr="00D15F16">
        <w:rPr>
          <w:bCs/>
          <w:i/>
          <w:sz w:val="28"/>
          <w:szCs w:val="28"/>
          <w:shd w:val="clear" w:color="auto" w:fill="FFFFFF"/>
        </w:rPr>
        <w:t xml:space="preserve"> </w:t>
      </w:r>
    </w:p>
    <w:p w:rsidR="00C35964" w:rsidRPr="00D15F16" w:rsidRDefault="009D0B97" w:rsidP="00E60849">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rFonts w:eastAsia="Palatino Linotype"/>
          <w:bCs/>
          <w:sz w:val="28"/>
          <w:szCs w:val="28"/>
        </w:rPr>
        <w:t>Mao,</w:t>
      </w:r>
      <w:r w:rsidRPr="00D15F16">
        <w:rPr>
          <w:rFonts w:eastAsia="Palatino Linotype"/>
          <w:bCs/>
          <w:i/>
          <w:sz w:val="28"/>
          <w:szCs w:val="28"/>
        </w:rPr>
        <w:t xml:space="preserve"> </w:t>
      </w:r>
      <w:r w:rsidRPr="00D15F16">
        <w:rPr>
          <w:rFonts w:eastAsia="Palatino Linotype"/>
          <w:bCs/>
          <w:sz w:val="28"/>
          <w:szCs w:val="28"/>
        </w:rPr>
        <w:t>X.;</w:t>
      </w:r>
      <w:r w:rsidRPr="00D15F16">
        <w:rPr>
          <w:rFonts w:eastAsia="Palatino Linotype"/>
          <w:bCs/>
          <w:i/>
          <w:sz w:val="28"/>
          <w:szCs w:val="28"/>
        </w:rPr>
        <w:t xml:space="preserve"> </w:t>
      </w:r>
      <w:r w:rsidRPr="00D15F16">
        <w:rPr>
          <w:rFonts w:eastAsia="Palatino Linotype"/>
          <w:bCs/>
          <w:sz w:val="28"/>
          <w:szCs w:val="28"/>
        </w:rPr>
        <w:t>Yang,</w:t>
      </w:r>
      <w:r w:rsidRPr="00D15F16">
        <w:rPr>
          <w:rFonts w:eastAsia="Palatino Linotype"/>
          <w:bCs/>
          <w:i/>
          <w:sz w:val="28"/>
          <w:szCs w:val="28"/>
        </w:rPr>
        <w:t xml:space="preserve"> </w:t>
      </w:r>
      <w:r w:rsidRPr="00D15F16">
        <w:rPr>
          <w:rFonts w:eastAsia="Palatino Linotype"/>
          <w:bCs/>
          <w:sz w:val="28"/>
          <w:szCs w:val="28"/>
        </w:rPr>
        <w:t>Q.;</w:t>
      </w:r>
      <w:r w:rsidRPr="00D15F16">
        <w:rPr>
          <w:rFonts w:eastAsia="Palatino Linotype"/>
          <w:bCs/>
          <w:i/>
          <w:sz w:val="28"/>
          <w:szCs w:val="28"/>
        </w:rPr>
        <w:t xml:space="preserve"> </w:t>
      </w:r>
      <w:r w:rsidRPr="00D15F16">
        <w:rPr>
          <w:rFonts w:eastAsia="Palatino Linotype"/>
          <w:bCs/>
          <w:sz w:val="28"/>
          <w:szCs w:val="28"/>
        </w:rPr>
        <w:t>Chen,</w:t>
      </w:r>
      <w:r w:rsidRPr="00D15F16">
        <w:rPr>
          <w:rFonts w:eastAsia="Palatino Linotype"/>
          <w:bCs/>
          <w:i/>
          <w:sz w:val="28"/>
          <w:szCs w:val="28"/>
        </w:rPr>
        <w:t xml:space="preserve"> </w:t>
      </w:r>
      <w:r w:rsidRPr="00D15F16">
        <w:rPr>
          <w:rFonts w:eastAsia="Palatino Linotype"/>
          <w:bCs/>
          <w:sz w:val="28"/>
          <w:szCs w:val="28"/>
        </w:rPr>
        <w:t>D.;</w:t>
      </w:r>
      <w:r w:rsidRPr="00D15F16">
        <w:rPr>
          <w:rFonts w:eastAsia="Palatino Linotype"/>
          <w:bCs/>
          <w:i/>
          <w:sz w:val="28"/>
          <w:szCs w:val="28"/>
        </w:rPr>
        <w:t xml:space="preserve"> </w:t>
      </w:r>
      <w:r w:rsidRPr="00D15F16">
        <w:rPr>
          <w:rFonts w:eastAsia="Palatino Linotype"/>
          <w:bCs/>
          <w:sz w:val="28"/>
          <w:szCs w:val="28"/>
        </w:rPr>
        <w:t>Yu,</w:t>
      </w:r>
      <w:r w:rsidRPr="00D15F16">
        <w:rPr>
          <w:rFonts w:eastAsia="Palatino Linotype"/>
          <w:bCs/>
          <w:i/>
          <w:sz w:val="28"/>
          <w:szCs w:val="28"/>
        </w:rPr>
        <w:t xml:space="preserve"> </w:t>
      </w:r>
      <w:r w:rsidRPr="00D15F16">
        <w:rPr>
          <w:rFonts w:eastAsia="Palatino Linotype"/>
          <w:bCs/>
          <w:sz w:val="28"/>
          <w:szCs w:val="28"/>
        </w:rPr>
        <w:t>B.;</w:t>
      </w:r>
      <w:r w:rsidRPr="00D15F16">
        <w:rPr>
          <w:rFonts w:eastAsia="Palatino Linotype"/>
          <w:bCs/>
          <w:i/>
          <w:sz w:val="28"/>
          <w:szCs w:val="28"/>
        </w:rPr>
        <w:t xml:space="preserve"> </w:t>
      </w:r>
      <w:r w:rsidRPr="00D15F16">
        <w:rPr>
          <w:rFonts w:eastAsia="Palatino Linotype"/>
          <w:bCs/>
          <w:sz w:val="28"/>
          <w:szCs w:val="28"/>
        </w:rPr>
        <w:t>He,</w:t>
      </w:r>
      <w:r w:rsidRPr="00D15F16">
        <w:rPr>
          <w:rFonts w:eastAsia="Palatino Linotype"/>
          <w:bCs/>
          <w:i/>
          <w:sz w:val="28"/>
          <w:szCs w:val="28"/>
        </w:rPr>
        <w:t xml:space="preserve"> </w:t>
      </w:r>
      <w:r w:rsidRPr="00D15F16">
        <w:rPr>
          <w:rFonts w:eastAsia="Palatino Linotype"/>
          <w:bCs/>
          <w:sz w:val="28"/>
          <w:szCs w:val="28"/>
        </w:rPr>
        <w:t>J.</w:t>
      </w:r>
      <w:r w:rsidRPr="00D15F16">
        <w:rPr>
          <w:rFonts w:eastAsia="Palatino Linotype"/>
          <w:bCs/>
          <w:i/>
          <w:sz w:val="28"/>
          <w:szCs w:val="28"/>
        </w:rPr>
        <w:t xml:space="preserve"> </w:t>
      </w:r>
      <w:r w:rsidRPr="00D15F16">
        <w:rPr>
          <w:rFonts w:eastAsia="Palatino Linotype"/>
          <w:bCs/>
          <w:sz w:val="28"/>
          <w:szCs w:val="28"/>
        </w:rPr>
        <w:t>Benzoic</w:t>
      </w:r>
      <w:r w:rsidRPr="00D15F16">
        <w:rPr>
          <w:rFonts w:eastAsia="Palatino Linotype"/>
          <w:bCs/>
          <w:i/>
          <w:sz w:val="28"/>
          <w:szCs w:val="28"/>
        </w:rPr>
        <w:t xml:space="preserve"> </w:t>
      </w:r>
      <w:r w:rsidRPr="00D15F16">
        <w:rPr>
          <w:rFonts w:eastAsia="Palatino Linotype"/>
          <w:bCs/>
          <w:sz w:val="28"/>
          <w:szCs w:val="28"/>
        </w:rPr>
        <w:t>Acid</w:t>
      </w:r>
      <w:r w:rsidRPr="00D15F16">
        <w:rPr>
          <w:rFonts w:eastAsia="Palatino Linotype"/>
          <w:bCs/>
          <w:i/>
          <w:sz w:val="28"/>
          <w:szCs w:val="28"/>
        </w:rPr>
        <w:t xml:space="preserve"> </w:t>
      </w:r>
      <w:r w:rsidRPr="00D15F16">
        <w:rPr>
          <w:rFonts w:eastAsia="Palatino Linotype"/>
          <w:bCs/>
          <w:sz w:val="28"/>
          <w:szCs w:val="28"/>
        </w:rPr>
        <w:t>Used</w:t>
      </w:r>
      <w:r w:rsidRPr="00D15F16">
        <w:rPr>
          <w:rFonts w:eastAsia="Palatino Linotype"/>
          <w:bCs/>
          <w:i/>
          <w:sz w:val="28"/>
          <w:szCs w:val="28"/>
        </w:rPr>
        <w:t xml:space="preserve"> </w:t>
      </w:r>
      <w:r w:rsidRPr="00D15F16">
        <w:rPr>
          <w:rFonts w:eastAsia="Palatino Linotype"/>
          <w:bCs/>
          <w:sz w:val="28"/>
          <w:szCs w:val="28"/>
        </w:rPr>
        <w:t>as</w:t>
      </w:r>
      <w:r w:rsidRPr="00D15F16">
        <w:rPr>
          <w:rFonts w:eastAsia="Palatino Linotype"/>
          <w:bCs/>
          <w:i/>
          <w:sz w:val="28"/>
          <w:szCs w:val="28"/>
        </w:rPr>
        <w:t xml:space="preserve"> </w:t>
      </w:r>
      <w:r w:rsidRPr="00D15F16">
        <w:rPr>
          <w:rFonts w:eastAsia="Palatino Linotype"/>
          <w:bCs/>
          <w:sz w:val="28"/>
          <w:szCs w:val="28"/>
        </w:rPr>
        <w:t>Food</w:t>
      </w:r>
      <w:r w:rsidRPr="00D15F16">
        <w:rPr>
          <w:rFonts w:eastAsia="Palatino Linotype"/>
          <w:bCs/>
          <w:i/>
          <w:sz w:val="28"/>
          <w:szCs w:val="28"/>
        </w:rPr>
        <w:t xml:space="preserve"> </w:t>
      </w:r>
      <w:r w:rsidRPr="00D15F16">
        <w:rPr>
          <w:rFonts w:eastAsia="Palatino Linotype"/>
          <w:bCs/>
          <w:sz w:val="28"/>
          <w:szCs w:val="28"/>
        </w:rPr>
        <w:t>and</w:t>
      </w:r>
      <w:r w:rsidRPr="00D15F16">
        <w:rPr>
          <w:rFonts w:eastAsia="Palatino Linotype"/>
          <w:bCs/>
          <w:i/>
          <w:sz w:val="28"/>
          <w:szCs w:val="28"/>
        </w:rPr>
        <w:t xml:space="preserve"> </w:t>
      </w:r>
      <w:r w:rsidRPr="00D15F16">
        <w:rPr>
          <w:rFonts w:eastAsia="Palatino Linotype"/>
          <w:bCs/>
          <w:sz w:val="28"/>
          <w:szCs w:val="28"/>
        </w:rPr>
        <w:t>Feed</w:t>
      </w:r>
      <w:r w:rsidRPr="00D15F16">
        <w:rPr>
          <w:rFonts w:eastAsia="Palatino Linotype"/>
          <w:bCs/>
          <w:i/>
          <w:sz w:val="28"/>
          <w:szCs w:val="28"/>
        </w:rPr>
        <w:t xml:space="preserve"> </w:t>
      </w:r>
      <w:r w:rsidRPr="00D15F16">
        <w:rPr>
          <w:rFonts w:eastAsia="Palatino Linotype"/>
          <w:bCs/>
          <w:sz w:val="28"/>
          <w:szCs w:val="28"/>
        </w:rPr>
        <w:t>Additives</w:t>
      </w:r>
      <w:r w:rsidRPr="00D15F16">
        <w:rPr>
          <w:rFonts w:eastAsia="Palatino Linotype"/>
          <w:bCs/>
          <w:i/>
          <w:sz w:val="28"/>
          <w:szCs w:val="28"/>
        </w:rPr>
        <w:t xml:space="preserve"> </w:t>
      </w:r>
      <w:r w:rsidRPr="00D15F16">
        <w:rPr>
          <w:rFonts w:eastAsia="Palatino Linotype"/>
          <w:bCs/>
          <w:sz w:val="28"/>
          <w:szCs w:val="28"/>
        </w:rPr>
        <w:t>Can</w:t>
      </w:r>
      <w:r w:rsidRPr="00D15F16">
        <w:rPr>
          <w:rFonts w:eastAsia="Palatino Linotype"/>
          <w:bCs/>
          <w:i/>
          <w:sz w:val="28"/>
          <w:szCs w:val="28"/>
        </w:rPr>
        <w:t xml:space="preserve"> </w:t>
      </w:r>
      <w:r w:rsidRPr="00D15F16">
        <w:rPr>
          <w:rFonts w:eastAsia="Palatino Linotype"/>
          <w:bCs/>
          <w:sz w:val="28"/>
          <w:szCs w:val="28"/>
        </w:rPr>
        <w:t>Regulate</w:t>
      </w:r>
      <w:r w:rsidRPr="00D15F16">
        <w:rPr>
          <w:rFonts w:eastAsia="Palatino Linotype"/>
          <w:bCs/>
          <w:i/>
          <w:sz w:val="28"/>
          <w:szCs w:val="28"/>
        </w:rPr>
        <w:t xml:space="preserve"> </w:t>
      </w:r>
      <w:r w:rsidRPr="00D15F16">
        <w:rPr>
          <w:rFonts w:eastAsia="Palatino Linotype"/>
          <w:bCs/>
          <w:sz w:val="28"/>
          <w:szCs w:val="28"/>
        </w:rPr>
        <w:t>Gut</w:t>
      </w:r>
      <w:r w:rsidRPr="00D15F16">
        <w:rPr>
          <w:rFonts w:eastAsia="Palatino Linotype"/>
          <w:bCs/>
          <w:i/>
          <w:sz w:val="28"/>
          <w:szCs w:val="28"/>
        </w:rPr>
        <w:t xml:space="preserve"> </w:t>
      </w:r>
      <w:r w:rsidRPr="00D15F16">
        <w:rPr>
          <w:rFonts w:eastAsia="Palatino Linotype"/>
          <w:bCs/>
          <w:sz w:val="28"/>
          <w:szCs w:val="28"/>
        </w:rPr>
        <w:t>Functions.</w:t>
      </w:r>
      <w:r w:rsidRPr="00D15F16">
        <w:rPr>
          <w:rFonts w:eastAsia="Palatino Linotype"/>
          <w:bCs/>
          <w:i/>
          <w:sz w:val="28"/>
          <w:szCs w:val="28"/>
        </w:rPr>
        <w:t xml:space="preserve"> </w:t>
      </w:r>
      <w:r w:rsidRPr="00D15F16">
        <w:rPr>
          <w:rFonts w:eastAsia="Palatino Linotype"/>
          <w:bCs/>
          <w:i/>
          <w:iCs/>
          <w:sz w:val="28"/>
          <w:szCs w:val="28"/>
        </w:rPr>
        <w:t xml:space="preserve">BioMed Res. Int. </w:t>
      </w:r>
      <w:r w:rsidRPr="00D15F16">
        <w:rPr>
          <w:rFonts w:eastAsia="Palatino Linotype"/>
          <w:bCs/>
          <w:sz w:val="28"/>
          <w:szCs w:val="28"/>
        </w:rPr>
        <w:t>2019,</w:t>
      </w:r>
      <w:r w:rsidRPr="00D15F16">
        <w:rPr>
          <w:rFonts w:eastAsia="Palatino Linotype"/>
          <w:bCs/>
          <w:i/>
          <w:sz w:val="28"/>
          <w:szCs w:val="28"/>
        </w:rPr>
        <w:t xml:space="preserve"> 2019</w:t>
      </w:r>
      <w:r w:rsidRPr="00D15F16">
        <w:rPr>
          <w:rFonts w:eastAsia="Palatino Linotype"/>
          <w:bCs/>
          <w:sz w:val="28"/>
          <w:szCs w:val="28"/>
        </w:rPr>
        <w:t>,</w:t>
      </w:r>
      <w:r w:rsidRPr="00D15F16">
        <w:rPr>
          <w:rFonts w:eastAsia="Palatino Linotype"/>
          <w:bCs/>
          <w:i/>
          <w:sz w:val="28"/>
          <w:szCs w:val="28"/>
        </w:rPr>
        <w:t xml:space="preserve"> </w:t>
      </w:r>
      <w:r w:rsidRPr="00D15F16">
        <w:rPr>
          <w:rFonts w:eastAsia="Palatino Linotype"/>
          <w:bCs/>
          <w:sz w:val="28"/>
          <w:szCs w:val="28"/>
        </w:rPr>
        <w:t>5721585.</w:t>
      </w:r>
      <w:r w:rsidRPr="00D15F16">
        <w:rPr>
          <w:rFonts w:eastAsia="Palatino Linotype"/>
          <w:bCs/>
          <w:i/>
          <w:sz w:val="28"/>
          <w:szCs w:val="28"/>
        </w:rPr>
        <w:t xml:space="preserve"> </w:t>
      </w:r>
    </w:p>
    <w:p w:rsidR="00C35964" w:rsidRPr="00D15F16" w:rsidRDefault="009D0B97" w:rsidP="00C35964">
      <w:pPr>
        <w:pStyle w:val="a6"/>
        <w:widowControl w:val="0"/>
        <w:numPr>
          <w:ilvl w:val="0"/>
          <w:numId w:val="22"/>
        </w:numPr>
        <w:tabs>
          <w:tab w:val="left" w:pos="0"/>
        </w:tabs>
        <w:autoSpaceDE w:val="0"/>
        <w:autoSpaceDN w:val="0"/>
        <w:ind w:left="0" w:right="305" w:firstLine="0"/>
        <w:contextualSpacing w:val="0"/>
        <w:jc w:val="both"/>
        <w:rPr>
          <w:sz w:val="28"/>
          <w:szCs w:val="28"/>
          <w:lang w:val="ru-RU"/>
        </w:rPr>
      </w:pPr>
      <w:r w:rsidRPr="00D15F16">
        <w:rPr>
          <w:rFonts w:eastAsia="Palatino Linotype"/>
          <w:bCs/>
          <w:sz w:val="28"/>
          <w:szCs w:val="28"/>
        </w:rPr>
        <w:t>Assadian,</w:t>
      </w:r>
      <w:r w:rsidRPr="00D15F16">
        <w:rPr>
          <w:rFonts w:eastAsia="Palatino Linotype"/>
          <w:bCs/>
          <w:i/>
          <w:sz w:val="28"/>
          <w:szCs w:val="28"/>
        </w:rPr>
        <w:t xml:space="preserve"> </w:t>
      </w:r>
      <w:r w:rsidRPr="00D15F16">
        <w:rPr>
          <w:rFonts w:eastAsia="Palatino Linotype"/>
          <w:bCs/>
          <w:sz w:val="28"/>
          <w:szCs w:val="28"/>
        </w:rPr>
        <w:t>O.</w:t>
      </w:r>
      <w:r w:rsidRPr="00D15F16">
        <w:rPr>
          <w:rFonts w:eastAsia="Palatino Linotype"/>
          <w:bCs/>
          <w:i/>
          <w:sz w:val="28"/>
          <w:szCs w:val="28"/>
        </w:rPr>
        <w:t xml:space="preserve"> </w:t>
      </w:r>
      <w:r w:rsidRPr="00D15F16">
        <w:rPr>
          <w:rFonts w:eastAsia="Palatino Linotype"/>
          <w:bCs/>
          <w:sz w:val="28"/>
          <w:szCs w:val="28"/>
        </w:rPr>
        <w:t>From</w:t>
      </w:r>
      <w:r w:rsidRPr="00D15F16">
        <w:rPr>
          <w:rFonts w:eastAsia="Palatino Linotype"/>
          <w:bCs/>
          <w:i/>
          <w:sz w:val="28"/>
          <w:szCs w:val="28"/>
        </w:rPr>
        <w:t xml:space="preserve"> </w:t>
      </w:r>
      <w:r w:rsidRPr="00D15F16">
        <w:rPr>
          <w:rFonts w:eastAsia="Palatino Linotype"/>
          <w:bCs/>
          <w:sz w:val="28"/>
          <w:szCs w:val="28"/>
        </w:rPr>
        <w:t>antiseptics</w:t>
      </w:r>
      <w:r w:rsidRPr="00D15F16">
        <w:rPr>
          <w:rFonts w:eastAsia="Palatino Linotype"/>
          <w:bCs/>
          <w:i/>
          <w:sz w:val="28"/>
          <w:szCs w:val="28"/>
        </w:rPr>
        <w:t xml:space="preserve"> </w:t>
      </w:r>
      <w:r w:rsidRPr="00D15F16">
        <w:rPr>
          <w:rFonts w:eastAsia="Palatino Linotype"/>
          <w:bCs/>
          <w:sz w:val="28"/>
          <w:szCs w:val="28"/>
        </w:rPr>
        <w:t>to</w:t>
      </w:r>
      <w:r w:rsidRPr="00D15F16">
        <w:rPr>
          <w:rFonts w:eastAsia="Palatino Linotype"/>
          <w:bCs/>
          <w:i/>
          <w:sz w:val="28"/>
          <w:szCs w:val="28"/>
        </w:rPr>
        <w:t xml:space="preserve"> </w:t>
      </w:r>
      <w:r w:rsidRPr="00D15F16">
        <w:rPr>
          <w:rFonts w:eastAsia="Palatino Linotype"/>
          <w:bCs/>
          <w:sz w:val="28"/>
          <w:szCs w:val="28"/>
        </w:rPr>
        <w:t>antibiotics—And</w:t>
      </w:r>
      <w:r w:rsidRPr="00D15F16">
        <w:rPr>
          <w:rFonts w:eastAsia="Palatino Linotype"/>
          <w:bCs/>
          <w:i/>
          <w:sz w:val="28"/>
          <w:szCs w:val="28"/>
        </w:rPr>
        <w:t xml:space="preserve"> </w:t>
      </w:r>
      <w:r w:rsidRPr="00D15F16">
        <w:rPr>
          <w:rFonts w:eastAsia="Palatino Linotype"/>
          <w:bCs/>
          <w:sz w:val="28"/>
          <w:szCs w:val="28"/>
        </w:rPr>
        <w:t>back?</w:t>
      </w:r>
      <w:r w:rsidRPr="00D15F16">
        <w:rPr>
          <w:rFonts w:eastAsia="Palatino Linotype"/>
          <w:bCs/>
          <w:i/>
          <w:sz w:val="28"/>
          <w:szCs w:val="28"/>
        </w:rPr>
        <w:t xml:space="preserve"> </w:t>
      </w:r>
      <w:r w:rsidRPr="00D15F16">
        <w:rPr>
          <w:rFonts w:eastAsia="Palatino Linotype"/>
          <w:bCs/>
          <w:i/>
          <w:iCs/>
          <w:sz w:val="28"/>
          <w:szCs w:val="28"/>
        </w:rPr>
        <w:t xml:space="preserve">GMS Krankenhaushygiene Interdiszip. </w:t>
      </w:r>
      <w:r w:rsidRPr="00D15F16">
        <w:rPr>
          <w:rFonts w:eastAsia="Palatino Linotype"/>
          <w:sz w:val="28"/>
          <w:szCs w:val="28"/>
        </w:rPr>
        <w:t>2007</w:t>
      </w:r>
      <w:r w:rsidRPr="00D15F16">
        <w:rPr>
          <w:rFonts w:eastAsia="Palatino Linotype"/>
          <w:bCs/>
          <w:sz w:val="28"/>
          <w:szCs w:val="28"/>
        </w:rPr>
        <w:t>,</w:t>
      </w:r>
      <w:r w:rsidRPr="00D15F16">
        <w:rPr>
          <w:rFonts w:eastAsia="Palatino Linotype"/>
          <w:bCs/>
          <w:i/>
          <w:sz w:val="28"/>
          <w:szCs w:val="28"/>
        </w:rPr>
        <w:t xml:space="preserve"> </w:t>
      </w:r>
      <w:r w:rsidRPr="00D15F16">
        <w:rPr>
          <w:rFonts w:eastAsia="Palatino Linotype"/>
          <w:bCs/>
          <w:i/>
          <w:iCs/>
          <w:sz w:val="28"/>
          <w:szCs w:val="28"/>
        </w:rPr>
        <w:t>2</w:t>
      </w:r>
      <w:r w:rsidRPr="00D15F16">
        <w:rPr>
          <w:rFonts w:eastAsia="Palatino Linotype"/>
          <w:bCs/>
          <w:sz w:val="28"/>
          <w:szCs w:val="28"/>
        </w:rPr>
        <w:t>,</w:t>
      </w:r>
      <w:r w:rsidRPr="00D15F16">
        <w:rPr>
          <w:rFonts w:eastAsia="Palatino Linotype"/>
          <w:bCs/>
          <w:i/>
          <w:sz w:val="28"/>
          <w:szCs w:val="28"/>
        </w:rPr>
        <w:t xml:space="preserve"> </w:t>
      </w:r>
      <w:r w:rsidRPr="00D15F16">
        <w:rPr>
          <w:rFonts w:eastAsia="Palatino Linotype"/>
          <w:bCs/>
          <w:sz w:val="28"/>
          <w:szCs w:val="28"/>
        </w:rPr>
        <w:t>Doc26.</w:t>
      </w:r>
    </w:p>
    <w:p w:rsidR="00C35964" w:rsidRPr="00D15F16" w:rsidRDefault="00E60849" w:rsidP="00C35964">
      <w:pPr>
        <w:pStyle w:val="a6"/>
        <w:widowControl w:val="0"/>
        <w:numPr>
          <w:ilvl w:val="0"/>
          <w:numId w:val="22"/>
        </w:numPr>
        <w:tabs>
          <w:tab w:val="left" w:pos="0"/>
        </w:tabs>
        <w:autoSpaceDE w:val="0"/>
        <w:autoSpaceDN w:val="0"/>
        <w:ind w:left="0" w:right="305" w:firstLine="0"/>
        <w:contextualSpacing w:val="0"/>
        <w:jc w:val="both"/>
        <w:rPr>
          <w:sz w:val="28"/>
          <w:szCs w:val="28"/>
          <w:lang w:val="ru-RU"/>
        </w:rPr>
      </w:pPr>
      <w:r w:rsidRPr="00D15F16">
        <w:rPr>
          <w:sz w:val="28"/>
          <w:szCs w:val="28"/>
        </w:rPr>
        <w:t>Смирнов</w:t>
      </w:r>
      <w:r w:rsidRPr="00D15F16">
        <w:rPr>
          <w:spacing w:val="1"/>
          <w:sz w:val="28"/>
          <w:szCs w:val="28"/>
        </w:rPr>
        <w:t xml:space="preserve"> </w:t>
      </w:r>
      <w:r w:rsidRPr="00D15F16">
        <w:rPr>
          <w:sz w:val="28"/>
          <w:szCs w:val="28"/>
        </w:rPr>
        <w:t>В.В.,</w:t>
      </w:r>
      <w:r w:rsidRPr="00D15F16">
        <w:rPr>
          <w:spacing w:val="1"/>
          <w:sz w:val="28"/>
          <w:szCs w:val="28"/>
        </w:rPr>
        <w:t xml:space="preserve"> </w:t>
      </w:r>
      <w:r w:rsidRPr="00D15F16">
        <w:rPr>
          <w:sz w:val="28"/>
          <w:szCs w:val="28"/>
        </w:rPr>
        <w:t>Резник</w:t>
      </w:r>
      <w:r w:rsidRPr="00D15F16">
        <w:rPr>
          <w:spacing w:val="1"/>
          <w:sz w:val="28"/>
          <w:szCs w:val="28"/>
        </w:rPr>
        <w:t xml:space="preserve"> </w:t>
      </w:r>
      <w:r w:rsidRPr="00D15F16">
        <w:rPr>
          <w:sz w:val="28"/>
          <w:szCs w:val="28"/>
        </w:rPr>
        <w:t>С.Р.,</w:t>
      </w:r>
      <w:r w:rsidRPr="00D15F16">
        <w:rPr>
          <w:spacing w:val="1"/>
          <w:sz w:val="28"/>
          <w:szCs w:val="28"/>
        </w:rPr>
        <w:t xml:space="preserve"> </w:t>
      </w:r>
      <w:r w:rsidRPr="00D15F16">
        <w:rPr>
          <w:sz w:val="28"/>
          <w:szCs w:val="28"/>
        </w:rPr>
        <w:t>Вьюницкая</w:t>
      </w:r>
      <w:r w:rsidRPr="00D15F16">
        <w:rPr>
          <w:spacing w:val="1"/>
          <w:sz w:val="28"/>
          <w:szCs w:val="28"/>
        </w:rPr>
        <w:t xml:space="preserve"> </w:t>
      </w:r>
      <w:r w:rsidRPr="00D15F16">
        <w:rPr>
          <w:sz w:val="28"/>
          <w:szCs w:val="28"/>
        </w:rPr>
        <w:t>В.А.</w:t>
      </w:r>
      <w:r w:rsidRPr="00D15F16">
        <w:rPr>
          <w:spacing w:val="1"/>
          <w:sz w:val="28"/>
          <w:szCs w:val="28"/>
        </w:rPr>
        <w:t xml:space="preserve"> </w:t>
      </w:r>
      <w:r w:rsidRPr="00D15F16">
        <w:rPr>
          <w:sz w:val="28"/>
          <w:szCs w:val="28"/>
        </w:rPr>
        <w:t>Современные</w:t>
      </w:r>
      <w:r w:rsidRPr="00D15F16">
        <w:rPr>
          <w:spacing w:val="1"/>
          <w:sz w:val="28"/>
          <w:szCs w:val="28"/>
        </w:rPr>
        <w:t xml:space="preserve"> </w:t>
      </w:r>
      <w:r w:rsidRPr="00D15F16">
        <w:rPr>
          <w:sz w:val="28"/>
          <w:szCs w:val="28"/>
        </w:rPr>
        <w:t>представления</w:t>
      </w:r>
      <w:r w:rsidRPr="00D15F16">
        <w:rPr>
          <w:spacing w:val="1"/>
          <w:sz w:val="28"/>
          <w:szCs w:val="28"/>
        </w:rPr>
        <w:t xml:space="preserve"> </w:t>
      </w:r>
      <w:r w:rsidRPr="00D15F16">
        <w:rPr>
          <w:sz w:val="28"/>
          <w:szCs w:val="28"/>
        </w:rPr>
        <w:t>о</w:t>
      </w:r>
      <w:r w:rsidRPr="00D15F16">
        <w:rPr>
          <w:spacing w:val="1"/>
          <w:sz w:val="28"/>
          <w:szCs w:val="28"/>
        </w:rPr>
        <w:t xml:space="preserve"> </w:t>
      </w:r>
      <w:r w:rsidRPr="00D15F16">
        <w:rPr>
          <w:sz w:val="28"/>
          <w:szCs w:val="28"/>
        </w:rPr>
        <w:t>механизмах</w:t>
      </w:r>
      <w:r w:rsidRPr="00D15F16">
        <w:rPr>
          <w:spacing w:val="1"/>
          <w:sz w:val="28"/>
          <w:szCs w:val="28"/>
        </w:rPr>
        <w:t xml:space="preserve"> </w:t>
      </w:r>
      <w:r w:rsidRPr="00D15F16">
        <w:rPr>
          <w:sz w:val="28"/>
          <w:szCs w:val="28"/>
        </w:rPr>
        <w:t>лечебно</w:t>
      </w:r>
      <w:r w:rsidRPr="00D15F16">
        <w:rPr>
          <w:spacing w:val="1"/>
          <w:sz w:val="28"/>
          <w:szCs w:val="28"/>
        </w:rPr>
        <w:t xml:space="preserve"> </w:t>
      </w:r>
      <w:r w:rsidRPr="00D15F16">
        <w:rPr>
          <w:sz w:val="28"/>
          <w:szCs w:val="28"/>
        </w:rPr>
        <w:t>профилактического</w:t>
      </w:r>
      <w:r w:rsidRPr="00D15F16">
        <w:rPr>
          <w:spacing w:val="1"/>
          <w:sz w:val="28"/>
          <w:szCs w:val="28"/>
        </w:rPr>
        <w:t xml:space="preserve"> </w:t>
      </w:r>
      <w:r w:rsidRPr="00D15F16">
        <w:rPr>
          <w:sz w:val="28"/>
          <w:szCs w:val="28"/>
        </w:rPr>
        <w:t>действия</w:t>
      </w:r>
      <w:r w:rsidRPr="00D15F16">
        <w:rPr>
          <w:spacing w:val="1"/>
          <w:sz w:val="28"/>
          <w:szCs w:val="28"/>
        </w:rPr>
        <w:t xml:space="preserve"> </w:t>
      </w:r>
      <w:r w:rsidRPr="00D15F16">
        <w:rPr>
          <w:sz w:val="28"/>
          <w:szCs w:val="28"/>
        </w:rPr>
        <w:t xml:space="preserve">пробиотиков из бактерий рода </w:t>
      </w:r>
      <w:r w:rsidRPr="00D15F16">
        <w:rPr>
          <w:i/>
          <w:sz w:val="28"/>
          <w:szCs w:val="28"/>
        </w:rPr>
        <w:t>Bacillus</w:t>
      </w:r>
      <w:r w:rsidRPr="00D15F16">
        <w:rPr>
          <w:sz w:val="28"/>
          <w:szCs w:val="28"/>
        </w:rPr>
        <w:t>// Журнал Микробиологии. – 2002. - Т.</w:t>
      </w:r>
      <w:r w:rsidRPr="00D15F16">
        <w:rPr>
          <w:spacing w:val="1"/>
          <w:sz w:val="28"/>
          <w:szCs w:val="28"/>
        </w:rPr>
        <w:t xml:space="preserve"> </w:t>
      </w:r>
      <w:r w:rsidRPr="00D15F16">
        <w:rPr>
          <w:sz w:val="28"/>
          <w:szCs w:val="28"/>
        </w:rPr>
        <w:t>24.</w:t>
      </w:r>
      <w:r w:rsidRPr="00D15F16">
        <w:rPr>
          <w:spacing w:val="3"/>
          <w:sz w:val="28"/>
          <w:szCs w:val="28"/>
        </w:rPr>
        <w:t xml:space="preserve"> </w:t>
      </w:r>
      <w:r w:rsidRPr="00D15F16">
        <w:rPr>
          <w:sz w:val="28"/>
          <w:szCs w:val="28"/>
        </w:rPr>
        <w:t>- № 4.</w:t>
      </w:r>
      <w:r w:rsidRPr="00D15F16">
        <w:rPr>
          <w:spacing w:val="4"/>
          <w:sz w:val="28"/>
          <w:szCs w:val="28"/>
        </w:rPr>
        <w:t xml:space="preserve"> </w:t>
      </w:r>
      <w:r w:rsidRPr="00D15F16">
        <w:rPr>
          <w:sz w:val="28"/>
          <w:szCs w:val="28"/>
        </w:rPr>
        <w:t>- С.</w:t>
      </w:r>
      <w:r w:rsidRPr="00D15F16">
        <w:rPr>
          <w:spacing w:val="-1"/>
          <w:sz w:val="28"/>
          <w:szCs w:val="28"/>
        </w:rPr>
        <w:t xml:space="preserve"> </w:t>
      </w:r>
      <w:r w:rsidRPr="00D15F16">
        <w:rPr>
          <w:sz w:val="28"/>
          <w:szCs w:val="28"/>
        </w:rPr>
        <w:t>92-112.</w:t>
      </w:r>
    </w:p>
    <w:p w:rsidR="00C35964" w:rsidRPr="00D15F16" w:rsidRDefault="00E60849" w:rsidP="00C35964">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 xml:space="preserve">Urdaci M.C., Pinchuk I. Antimicrobial activity of </w:t>
      </w:r>
      <w:r w:rsidRPr="00D15F16">
        <w:rPr>
          <w:i/>
          <w:sz w:val="28"/>
          <w:szCs w:val="28"/>
          <w:lang w:val="en-US"/>
        </w:rPr>
        <w:t xml:space="preserve">Bacillus </w:t>
      </w:r>
      <w:r w:rsidRPr="00D15F16">
        <w:rPr>
          <w:sz w:val="28"/>
          <w:szCs w:val="28"/>
          <w:lang w:val="en-US"/>
        </w:rPr>
        <w:t>probiotics. In</w:t>
      </w:r>
      <w:r w:rsidRPr="00D15F16">
        <w:rPr>
          <w:spacing w:val="1"/>
          <w:sz w:val="28"/>
          <w:szCs w:val="28"/>
          <w:lang w:val="en-US"/>
        </w:rPr>
        <w:t xml:space="preserve"> </w:t>
      </w:r>
      <w:r w:rsidRPr="00D15F16">
        <w:rPr>
          <w:sz w:val="28"/>
          <w:szCs w:val="28"/>
          <w:lang w:val="en-US"/>
        </w:rPr>
        <w:t>Bacterial</w:t>
      </w:r>
      <w:r w:rsidRPr="00D15F16">
        <w:rPr>
          <w:spacing w:val="1"/>
          <w:sz w:val="28"/>
          <w:szCs w:val="28"/>
          <w:lang w:val="en-US"/>
        </w:rPr>
        <w:t xml:space="preserve"> </w:t>
      </w:r>
      <w:r w:rsidRPr="00D15F16">
        <w:rPr>
          <w:sz w:val="28"/>
          <w:szCs w:val="28"/>
          <w:lang w:val="en-US"/>
        </w:rPr>
        <w:t>Spore</w:t>
      </w:r>
      <w:r w:rsidRPr="00D15F16">
        <w:rPr>
          <w:spacing w:val="1"/>
          <w:sz w:val="28"/>
          <w:szCs w:val="28"/>
          <w:lang w:val="en-US"/>
        </w:rPr>
        <w:t xml:space="preserve"> </w:t>
      </w:r>
      <w:r w:rsidRPr="00D15F16">
        <w:rPr>
          <w:sz w:val="28"/>
          <w:szCs w:val="28"/>
          <w:lang w:val="en-US"/>
        </w:rPr>
        <w:t>Formers–Probiotics</w:t>
      </w:r>
      <w:r w:rsidRPr="00D15F16">
        <w:rPr>
          <w:spacing w:val="1"/>
          <w:sz w:val="28"/>
          <w:szCs w:val="28"/>
          <w:lang w:val="en-US"/>
        </w:rPr>
        <w:t xml:space="preserve"> </w:t>
      </w:r>
      <w:r w:rsidRPr="00D15F16">
        <w:rPr>
          <w:sz w:val="28"/>
          <w:szCs w:val="28"/>
          <w:lang w:val="en-US"/>
        </w:rPr>
        <w:t>and</w:t>
      </w:r>
      <w:r w:rsidRPr="00D15F16">
        <w:rPr>
          <w:spacing w:val="1"/>
          <w:sz w:val="28"/>
          <w:szCs w:val="28"/>
          <w:lang w:val="en-US"/>
        </w:rPr>
        <w:t xml:space="preserve"> </w:t>
      </w:r>
      <w:r w:rsidRPr="00D15F16">
        <w:rPr>
          <w:sz w:val="28"/>
          <w:szCs w:val="28"/>
          <w:lang w:val="en-US"/>
        </w:rPr>
        <w:t>Emerging</w:t>
      </w:r>
      <w:r w:rsidRPr="00D15F16">
        <w:rPr>
          <w:spacing w:val="1"/>
          <w:sz w:val="28"/>
          <w:szCs w:val="28"/>
          <w:lang w:val="en-US"/>
        </w:rPr>
        <w:t xml:space="preserve"> </w:t>
      </w:r>
      <w:r w:rsidRPr="00D15F16">
        <w:rPr>
          <w:sz w:val="28"/>
          <w:szCs w:val="28"/>
          <w:lang w:val="en-US"/>
        </w:rPr>
        <w:t>Applications</w:t>
      </w:r>
      <w:r w:rsidRPr="00D15F16">
        <w:rPr>
          <w:spacing w:val="1"/>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Horizon</w:t>
      </w:r>
      <w:r w:rsidRPr="00D15F16">
        <w:rPr>
          <w:spacing w:val="1"/>
          <w:sz w:val="28"/>
          <w:szCs w:val="28"/>
          <w:lang w:val="en-US"/>
        </w:rPr>
        <w:t xml:space="preserve"> </w:t>
      </w:r>
      <w:r w:rsidRPr="00D15F16">
        <w:rPr>
          <w:sz w:val="28"/>
          <w:szCs w:val="28"/>
          <w:lang w:val="en-US"/>
        </w:rPr>
        <w:t>Bioscience:</w:t>
      </w:r>
      <w:r w:rsidRPr="00D15F16">
        <w:rPr>
          <w:spacing w:val="-5"/>
          <w:sz w:val="28"/>
          <w:szCs w:val="28"/>
          <w:lang w:val="en-US"/>
        </w:rPr>
        <w:t xml:space="preserve"> </w:t>
      </w:r>
      <w:r w:rsidRPr="00D15F16">
        <w:rPr>
          <w:sz w:val="28"/>
          <w:szCs w:val="28"/>
          <w:lang w:val="en-US"/>
        </w:rPr>
        <w:t>Norfolk,</w:t>
      </w:r>
      <w:r w:rsidRPr="00D15F16">
        <w:rPr>
          <w:spacing w:val="3"/>
          <w:sz w:val="28"/>
          <w:szCs w:val="28"/>
          <w:lang w:val="en-US"/>
        </w:rPr>
        <w:t xml:space="preserve"> </w:t>
      </w:r>
      <w:r w:rsidRPr="00D15F16">
        <w:rPr>
          <w:sz w:val="28"/>
          <w:szCs w:val="28"/>
          <w:lang w:val="en-US"/>
        </w:rPr>
        <w:t>UK.</w:t>
      </w:r>
      <w:r w:rsidRPr="00D15F16">
        <w:rPr>
          <w:spacing w:val="8"/>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2004.</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P.</w:t>
      </w:r>
      <w:r w:rsidRPr="00D15F16">
        <w:rPr>
          <w:spacing w:val="3"/>
          <w:sz w:val="28"/>
          <w:szCs w:val="28"/>
          <w:lang w:val="en-US"/>
        </w:rPr>
        <w:t xml:space="preserve"> </w:t>
      </w:r>
      <w:r w:rsidRPr="00D15F16">
        <w:rPr>
          <w:sz w:val="28"/>
          <w:szCs w:val="28"/>
          <w:lang w:val="en-US"/>
        </w:rPr>
        <w:t>171–182.</w:t>
      </w:r>
    </w:p>
    <w:p w:rsidR="00F34E12" w:rsidRPr="00D15F16" w:rsidRDefault="00E60849" w:rsidP="00F34E12">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rPr>
        <w:t>Piewngam P.,</w:t>
      </w:r>
      <w:r w:rsidRPr="00D15F16">
        <w:rPr>
          <w:spacing w:val="1"/>
          <w:sz w:val="28"/>
          <w:szCs w:val="28"/>
        </w:rPr>
        <w:t xml:space="preserve"> </w:t>
      </w:r>
      <w:r w:rsidRPr="00D15F16">
        <w:rPr>
          <w:sz w:val="28"/>
          <w:szCs w:val="28"/>
        </w:rPr>
        <w:t>Zheng Y.,</w:t>
      </w:r>
      <w:r w:rsidRPr="00D15F16">
        <w:rPr>
          <w:spacing w:val="1"/>
          <w:sz w:val="28"/>
          <w:szCs w:val="28"/>
        </w:rPr>
        <w:t xml:space="preserve"> </w:t>
      </w:r>
      <w:r w:rsidRPr="00D15F16">
        <w:rPr>
          <w:sz w:val="28"/>
          <w:szCs w:val="28"/>
        </w:rPr>
        <w:t>Nguyen T.H.,</w:t>
      </w:r>
      <w:r w:rsidRPr="00D15F16">
        <w:rPr>
          <w:spacing w:val="1"/>
          <w:sz w:val="28"/>
          <w:szCs w:val="28"/>
        </w:rPr>
        <w:t xml:space="preserve"> </w:t>
      </w:r>
      <w:r w:rsidRPr="00D15F16">
        <w:rPr>
          <w:sz w:val="28"/>
          <w:szCs w:val="28"/>
        </w:rPr>
        <w:t>Dickey S.W.,</w:t>
      </w:r>
      <w:r w:rsidRPr="00D15F16">
        <w:rPr>
          <w:spacing w:val="1"/>
          <w:sz w:val="28"/>
          <w:szCs w:val="28"/>
        </w:rPr>
        <w:t xml:space="preserve"> </w:t>
      </w:r>
      <w:r w:rsidRPr="00D15F16">
        <w:rPr>
          <w:sz w:val="28"/>
          <w:szCs w:val="28"/>
        </w:rPr>
        <w:t>Joo H.S.,</w:t>
      </w:r>
      <w:r w:rsidRPr="00D15F16">
        <w:rPr>
          <w:spacing w:val="1"/>
          <w:sz w:val="28"/>
          <w:szCs w:val="28"/>
        </w:rPr>
        <w:t xml:space="preserve"> </w:t>
      </w:r>
      <w:r w:rsidRPr="00D15F16">
        <w:rPr>
          <w:sz w:val="28"/>
          <w:szCs w:val="28"/>
        </w:rPr>
        <w:t>Villaruz</w:t>
      </w:r>
      <w:r w:rsidRPr="00D15F16">
        <w:rPr>
          <w:spacing w:val="-67"/>
          <w:sz w:val="28"/>
          <w:szCs w:val="28"/>
        </w:rPr>
        <w:t xml:space="preserve"> </w:t>
      </w:r>
      <w:r w:rsidRPr="00D15F16">
        <w:rPr>
          <w:sz w:val="28"/>
          <w:szCs w:val="28"/>
        </w:rPr>
        <w:t>A.E.,</w:t>
      </w:r>
      <w:r w:rsidRPr="00D15F16">
        <w:rPr>
          <w:spacing w:val="20"/>
          <w:sz w:val="28"/>
          <w:szCs w:val="28"/>
        </w:rPr>
        <w:t xml:space="preserve"> </w:t>
      </w:r>
      <w:r w:rsidRPr="00D15F16">
        <w:rPr>
          <w:sz w:val="28"/>
          <w:szCs w:val="28"/>
        </w:rPr>
        <w:t>Chiou</w:t>
      </w:r>
      <w:r w:rsidRPr="00D15F16">
        <w:rPr>
          <w:spacing w:val="14"/>
          <w:sz w:val="28"/>
          <w:szCs w:val="28"/>
        </w:rPr>
        <w:t xml:space="preserve"> </w:t>
      </w:r>
      <w:r w:rsidRPr="00D15F16">
        <w:rPr>
          <w:sz w:val="28"/>
          <w:szCs w:val="28"/>
        </w:rPr>
        <w:t>J.,</w:t>
      </w:r>
      <w:r w:rsidRPr="00D15F16">
        <w:rPr>
          <w:spacing w:val="21"/>
          <w:sz w:val="28"/>
          <w:szCs w:val="28"/>
        </w:rPr>
        <w:t xml:space="preserve"> </w:t>
      </w:r>
      <w:r w:rsidRPr="00D15F16">
        <w:rPr>
          <w:sz w:val="28"/>
          <w:szCs w:val="28"/>
        </w:rPr>
        <w:t>Glose</w:t>
      </w:r>
      <w:r w:rsidRPr="00D15F16">
        <w:rPr>
          <w:spacing w:val="19"/>
          <w:sz w:val="28"/>
          <w:szCs w:val="28"/>
        </w:rPr>
        <w:t xml:space="preserve"> </w:t>
      </w:r>
      <w:r w:rsidRPr="00D15F16">
        <w:rPr>
          <w:sz w:val="28"/>
          <w:szCs w:val="28"/>
        </w:rPr>
        <w:t>K.A.,</w:t>
      </w:r>
      <w:r w:rsidRPr="00D15F16">
        <w:rPr>
          <w:spacing w:val="26"/>
          <w:sz w:val="28"/>
          <w:szCs w:val="28"/>
        </w:rPr>
        <w:t xml:space="preserve"> </w:t>
      </w:r>
      <w:r w:rsidRPr="00D15F16">
        <w:rPr>
          <w:sz w:val="28"/>
          <w:szCs w:val="28"/>
        </w:rPr>
        <w:t>Fisher</w:t>
      </w:r>
      <w:r w:rsidRPr="00D15F16">
        <w:rPr>
          <w:spacing w:val="21"/>
          <w:sz w:val="28"/>
          <w:szCs w:val="28"/>
        </w:rPr>
        <w:t xml:space="preserve"> </w:t>
      </w:r>
      <w:r w:rsidRPr="00D15F16">
        <w:rPr>
          <w:sz w:val="28"/>
          <w:szCs w:val="28"/>
        </w:rPr>
        <w:t>E.L.,</w:t>
      </w:r>
      <w:r w:rsidRPr="00D15F16">
        <w:rPr>
          <w:spacing w:val="21"/>
          <w:sz w:val="28"/>
          <w:szCs w:val="28"/>
        </w:rPr>
        <w:t xml:space="preserve"> </w:t>
      </w:r>
      <w:r w:rsidRPr="00D15F16">
        <w:rPr>
          <w:sz w:val="28"/>
          <w:szCs w:val="28"/>
        </w:rPr>
        <w:t>Hunt</w:t>
      </w:r>
      <w:r w:rsidRPr="00D15F16">
        <w:rPr>
          <w:spacing w:val="18"/>
          <w:sz w:val="28"/>
          <w:szCs w:val="28"/>
        </w:rPr>
        <w:t xml:space="preserve"> </w:t>
      </w:r>
      <w:r w:rsidRPr="00D15F16">
        <w:rPr>
          <w:sz w:val="28"/>
          <w:szCs w:val="28"/>
        </w:rPr>
        <w:t>R.L.</w:t>
      </w:r>
      <w:r w:rsidRPr="00D15F16">
        <w:rPr>
          <w:spacing w:val="21"/>
          <w:sz w:val="28"/>
          <w:szCs w:val="28"/>
        </w:rPr>
        <w:t xml:space="preserve"> </w:t>
      </w:r>
      <w:r w:rsidRPr="00D15F16">
        <w:rPr>
          <w:sz w:val="28"/>
          <w:szCs w:val="28"/>
        </w:rPr>
        <w:t>et</w:t>
      </w:r>
      <w:r w:rsidRPr="00D15F16">
        <w:rPr>
          <w:spacing w:val="18"/>
          <w:sz w:val="28"/>
          <w:szCs w:val="28"/>
        </w:rPr>
        <w:t xml:space="preserve"> </w:t>
      </w:r>
      <w:r w:rsidRPr="00D15F16">
        <w:rPr>
          <w:sz w:val="28"/>
          <w:szCs w:val="28"/>
        </w:rPr>
        <w:t>al.</w:t>
      </w:r>
      <w:r w:rsidRPr="00D15F16">
        <w:rPr>
          <w:spacing w:val="21"/>
          <w:sz w:val="28"/>
          <w:szCs w:val="28"/>
        </w:rPr>
        <w:t xml:space="preserve"> </w:t>
      </w:r>
      <w:r w:rsidRPr="00D15F16">
        <w:rPr>
          <w:sz w:val="28"/>
          <w:szCs w:val="28"/>
          <w:lang w:val="en-US"/>
        </w:rPr>
        <w:t>Pathogen</w:t>
      </w:r>
      <w:r w:rsidRPr="00D15F16">
        <w:rPr>
          <w:spacing w:val="14"/>
          <w:sz w:val="28"/>
          <w:szCs w:val="28"/>
          <w:lang w:val="en-US"/>
        </w:rPr>
        <w:t xml:space="preserve"> </w:t>
      </w:r>
      <w:r w:rsidRPr="00D15F16">
        <w:rPr>
          <w:sz w:val="28"/>
          <w:szCs w:val="28"/>
          <w:lang w:val="en-US"/>
        </w:rPr>
        <w:t>elimination</w:t>
      </w:r>
      <w:r w:rsidRPr="00D15F16">
        <w:rPr>
          <w:spacing w:val="14"/>
          <w:sz w:val="28"/>
          <w:szCs w:val="28"/>
          <w:lang w:val="en-US"/>
        </w:rPr>
        <w:t xml:space="preserve"> </w:t>
      </w:r>
      <w:r w:rsidRPr="00D15F16">
        <w:rPr>
          <w:sz w:val="28"/>
          <w:szCs w:val="28"/>
          <w:lang w:val="en-US"/>
        </w:rPr>
        <w:t>by</w:t>
      </w:r>
      <w:r w:rsidRPr="00D15F16">
        <w:rPr>
          <w:spacing w:val="-67"/>
          <w:sz w:val="28"/>
          <w:szCs w:val="28"/>
          <w:lang w:val="en-US"/>
        </w:rPr>
        <w:t xml:space="preserve"> </w:t>
      </w:r>
      <w:r w:rsidRPr="00D15F16">
        <w:rPr>
          <w:sz w:val="28"/>
          <w:szCs w:val="28"/>
          <w:lang w:val="en-US"/>
        </w:rPr>
        <w:t>probiotic</w:t>
      </w:r>
      <w:r w:rsidRPr="00D15F16">
        <w:rPr>
          <w:spacing w:val="-12"/>
          <w:sz w:val="28"/>
          <w:szCs w:val="28"/>
          <w:lang w:val="en-US"/>
        </w:rPr>
        <w:t xml:space="preserve"> </w:t>
      </w:r>
      <w:r w:rsidRPr="00D15F16">
        <w:rPr>
          <w:i/>
          <w:sz w:val="28"/>
          <w:szCs w:val="28"/>
          <w:lang w:val="en-US"/>
        </w:rPr>
        <w:t>Bacillus</w:t>
      </w:r>
      <w:r w:rsidRPr="00D15F16">
        <w:rPr>
          <w:i/>
          <w:spacing w:val="-9"/>
          <w:sz w:val="28"/>
          <w:szCs w:val="28"/>
          <w:lang w:val="en-US"/>
        </w:rPr>
        <w:t xml:space="preserve"> </w:t>
      </w:r>
      <w:r w:rsidRPr="00D15F16">
        <w:rPr>
          <w:sz w:val="28"/>
          <w:szCs w:val="28"/>
          <w:lang w:val="en-US"/>
        </w:rPr>
        <w:t>via</w:t>
      </w:r>
      <w:r w:rsidRPr="00D15F16">
        <w:rPr>
          <w:spacing w:val="-12"/>
          <w:sz w:val="28"/>
          <w:szCs w:val="28"/>
          <w:lang w:val="en-US"/>
        </w:rPr>
        <w:t xml:space="preserve"> </w:t>
      </w:r>
      <w:r w:rsidRPr="00D15F16">
        <w:rPr>
          <w:sz w:val="28"/>
          <w:szCs w:val="28"/>
          <w:lang w:val="en-US"/>
        </w:rPr>
        <w:t>signalling</w:t>
      </w:r>
      <w:r w:rsidRPr="00D15F16">
        <w:rPr>
          <w:spacing w:val="-8"/>
          <w:sz w:val="28"/>
          <w:szCs w:val="28"/>
          <w:lang w:val="en-US"/>
        </w:rPr>
        <w:t xml:space="preserve"> </w:t>
      </w:r>
      <w:r w:rsidRPr="00D15F16">
        <w:rPr>
          <w:sz w:val="28"/>
          <w:szCs w:val="28"/>
          <w:lang w:val="en-US"/>
        </w:rPr>
        <w:t>interference</w:t>
      </w:r>
      <w:r w:rsidRPr="00D15F16">
        <w:rPr>
          <w:spacing w:val="-12"/>
          <w:sz w:val="28"/>
          <w:szCs w:val="28"/>
          <w:lang w:val="en-US"/>
        </w:rPr>
        <w:t xml:space="preserve"> </w:t>
      </w:r>
      <w:r w:rsidRPr="00D15F16">
        <w:rPr>
          <w:sz w:val="28"/>
          <w:szCs w:val="28"/>
          <w:lang w:val="en-US"/>
        </w:rPr>
        <w:t>//</w:t>
      </w:r>
      <w:r w:rsidRPr="00D15F16">
        <w:rPr>
          <w:spacing w:val="-13"/>
          <w:sz w:val="28"/>
          <w:szCs w:val="28"/>
          <w:lang w:val="en-US"/>
        </w:rPr>
        <w:t xml:space="preserve"> </w:t>
      </w:r>
      <w:r w:rsidRPr="00D15F16">
        <w:rPr>
          <w:sz w:val="28"/>
          <w:szCs w:val="28"/>
          <w:lang w:val="en-US"/>
        </w:rPr>
        <w:t>Nature.</w:t>
      </w:r>
      <w:r w:rsidRPr="00D15F16">
        <w:rPr>
          <w:spacing w:val="-7"/>
          <w:sz w:val="28"/>
          <w:szCs w:val="28"/>
          <w:lang w:val="en-US"/>
        </w:rPr>
        <w:t xml:space="preserve"> </w:t>
      </w:r>
      <w:r w:rsidRPr="00D15F16">
        <w:rPr>
          <w:sz w:val="28"/>
          <w:szCs w:val="28"/>
          <w:lang w:val="en-US"/>
        </w:rPr>
        <w:t>–</w:t>
      </w:r>
      <w:r w:rsidRPr="00D15F16">
        <w:rPr>
          <w:spacing w:val="-12"/>
          <w:sz w:val="28"/>
          <w:szCs w:val="28"/>
          <w:lang w:val="en-US"/>
        </w:rPr>
        <w:t xml:space="preserve"> </w:t>
      </w:r>
      <w:r w:rsidRPr="00D15F16">
        <w:rPr>
          <w:sz w:val="28"/>
          <w:szCs w:val="28"/>
          <w:lang w:val="en-US"/>
        </w:rPr>
        <w:t>2018.</w:t>
      </w:r>
      <w:r w:rsidRPr="00D15F16">
        <w:rPr>
          <w:spacing w:val="-11"/>
          <w:sz w:val="28"/>
          <w:szCs w:val="28"/>
          <w:lang w:val="en-US"/>
        </w:rPr>
        <w:t xml:space="preserve"> </w:t>
      </w:r>
      <w:r w:rsidRPr="00D15F16">
        <w:rPr>
          <w:sz w:val="28"/>
          <w:szCs w:val="28"/>
          <w:lang w:val="en-US"/>
        </w:rPr>
        <w:t>–</w:t>
      </w:r>
      <w:r w:rsidRPr="00D15F16">
        <w:rPr>
          <w:spacing w:val="-12"/>
          <w:sz w:val="28"/>
          <w:szCs w:val="28"/>
          <w:lang w:val="en-US"/>
        </w:rPr>
        <w:t xml:space="preserve"> </w:t>
      </w:r>
      <w:r w:rsidRPr="00D15F16">
        <w:rPr>
          <w:sz w:val="28"/>
          <w:szCs w:val="28"/>
          <w:lang w:val="en-US"/>
        </w:rPr>
        <w:t>Vol.</w:t>
      </w:r>
      <w:r w:rsidRPr="00D15F16">
        <w:rPr>
          <w:spacing w:val="-11"/>
          <w:sz w:val="28"/>
          <w:szCs w:val="28"/>
          <w:lang w:val="en-US"/>
        </w:rPr>
        <w:t xml:space="preserve"> </w:t>
      </w:r>
      <w:r w:rsidRPr="00D15F16">
        <w:rPr>
          <w:sz w:val="28"/>
          <w:szCs w:val="28"/>
          <w:lang w:val="en-US"/>
        </w:rPr>
        <w:t>562.</w:t>
      </w:r>
      <w:r w:rsidRPr="00D15F16">
        <w:rPr>
          <w:spacing w:val="-9"/>
          <w:sz w:val="28"/>
          <w:szCs w:val="28"/>
          <w:lang w:val="en-US"/>
        </w:rPr>
        <w:t xml:space="preserve"> </w:t>
      </w:r>
      <w:r w:rsidRPr="00D15F16">
        <w:rPr>
          <w:sz w:val="28"/>
          <w:szCs w:val="28"/>
          <w:lang w:val="en-US"/>
        </w:rPr>
        <w:t>–</w:t>
      </w:r>
      <w:r w:rsidRPr="00D15F16">
        <w:rPr>
          <w:spacing w:val="-12"/>
          <w:sz w:val="28"/>
          <w:szCs w:val="28"/>
          <w:lang w:val="en-US"/>
        </w:rPr>
        <w:t xml:space="preserve"> </w:t>
      </w:r>
      <w:r w:rsidRPr="00D15F16">
        <w:rPr>
          <w:sz w:val="28"/>
          <w:szCs w:val="28"/>
          <w:lang w:val="en-US"/>
        </w:rPr>
        <w:t>P.</w:t>
      </w:r>
      <w:r w:rsidRPr="00D15F16">
        <w:rPr>
          <w:spacing w:val="47"/>
          <w:sz w:val="28"/>
          <w:szCs w:val="28"/>
          <w:lang w:val="en-US"/>
        </w:rPr>
        <w:t xml:space="preserve"> </w:t>
      </w:r>
      <w:r w:rsidRPr="00D15F16">
        <w:rPr>
          <w:sz w:val="28"/>
          <w:szCs w:val="28"/>
          <w:lang w:val="en-US"/>
        </w:rPr>
        <w:t>532.</w:t>
      </w:r>
    </w:p>
    <w:p w:rsidR="00F34E12" w:rsidRPr="00D15F16" w:rsidRDefault="00E60849" w:rsidP="00F34E12">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Jha S.S., Joshi S.J. Lipopeptide production by Bacillus subtilis R1 and its possible applications // Braz J Microbiol. – 2016. – Vol. 47(4). – P. 955-964.</w:t>
      </w:r>
    </w:p>
    <w:p w:rsidR="00EF63AF" w:rsidRPr="00D15F16" w:rsidRDefault="00E60849" w:rsidP="00EF63AF">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Pradhan A.K., Rath A., Pradhan N., Hazra R.K., Nayak R.R., Kanjilal S.</w:t>
      </w:r>
      <w:r w:rsidRPr="00D15F16">
        <w:rPr>
          <w:spacing w:val="1"/>
          <w:sz w:val="28"/>
          <w:szCs w:val="28"/>
          <w:lang w:val="en-US"/>
        </w:rPr>
        <w:t xml:space="preserve"> </w:t>
      </w:r>
      <w:hyperlink r:id="rId1552">
        <w:r w:rsidRPr="00D15F16">
          <w:rPr>
            <w:sz w:val="28"/>
            <w:szCs w:val="28"/>
            <w:lang w:val="en-US"/>
          </w:rPr>
          <w:t xml:space="preserve">Cyclic lipopeptide biosurfactant from </w:t>
        </w:r>
        <w:r w:rsidRPr="00D15F16">
          <w:rPr>
            <w:i/>
            <w:sz w:val="28"/>
            <w:szCs w:val="28"/>
            <w:lang w:val="en-US"/>
          </w:rPr>
          <w:t>Bacillus tequilensis</w:t>
        </w:r>
        <w:r w:rsidRPr="00D15F16">
          <w:rPr>
            <w:i/>
            <w:spacing w:val="1"/>
            <w:sz w:val="28"/>
            <w:szCs w:val="28"/>
            <w:lang w:val="en-US"/>
          </w:rPr>
          <w:t xml:space="preserve"> </w:t>
        </w:r>
        <w:r w:rsidRPr="00D15F16">
          <w:rPr>
            <w:sz w:val="28"/>
            <w:szCs w:val="28"/>
            <w:lang w:val="en-US"/>
          </w:rPr>
          <w:t>exhibits</w:t>
        </w:r>
        <w:r w:rsidRPr="00D15F16">
          <w:rPr>
            <w:spacing w:val="1"/>
            <w:sz w:val="28"/>
            <w:szCs w:val="28"/>
            <w:lang w:val="en-US"/>
          </w:rPr>
          <w:t xml:space="preserve"> </w:t>
        </w:r>
        <w:r w:rsidRPr="00D15F16">
          <w:rPr>
            <w:sz w:val="28"/>
            <w:szCs w:val="28"/>
            <w:lang w:val="en-US"/>
          </w:rPr>
          <w:t>multifarious</w:t>
        </w:r>
      </w:hyperlink>
      <w:r w:rsidRPr="00D15F16">
        <w:rPr>
          <w:spacing w:val="1"/>
          <w:sz w:val="28"/>
          <w:szCs w:val="28"/>
          <w:lang w:val="en-US"/>
        </w:rPr>
        <w:t xml:space="preserve"> </w:t>
      </w:r>
      <w:hyperlink r:id="rId1553">
        <w:r w:rsidRPr="00D15F16">
          <w:rPr>
            <w:sz w:val="28"/>
            <w:szCs w:val="28"/>
            <w:lang w:val="en-US"/>
          </w:rPr>
          <w:t>activity</w:t>
        </w:r>
        <w:r w:rsidRPr="00D15F16">
          <w:rPr>
            <w:spacing w:val="-3"/>
            <w:sz w:val="28"/>
            <w:szCs w:val="28"/>
            <w:lang w:val="en-US"/>
          </w:rPr>
          <w:t xml:space="preserve"> </w:t>
        </w:r>
      </w:hyperlink>
      <w:r w:rsidRPr="00D15F16">
        <w:rPr>
          <w:sz w:val="28"/>
          <w:szCs w:val="28"/>
          <w:lang w:val="en-US"/>
        </w:rPr>
        <w:t>//</w:t>
      </w:r>
      <w:r w:rsidRPr="00D15F16">
        <w:rPr>
          <w:spacing w:val="-1"/>
          <w:sz w:val="28"/>
          <w:szCs w:val="28"/>
          <w:lang w:val="en-US"/>
        </w:rPr>
        <w:t xml:space="preserve"> </w:t>
      </w:r>
      <w:r w:rsidRPr="00D15F16">
        <w:rPr>
          <w:sz w:val="28"/>
          <w:szCs w:val="28"/>
          <w:lang w:val="en-US"/>
        </w:rPr>
        <w:t>3</w:t>
      </w:r>
      <w:r w:rsidRPr="00D15F16">
        <w:rPr>
          <w:spacing w:val="1"/>
          <w:sz w:val="28"/>
          <w:szCs w:val="28"/>
          <w:lang w:val="en-US"/>
        </w:rPr>
        <w:t xml:space="preserve"> </w:t>
      </w:r>
      <w:r w:rsidRPr="00D15F16">
        <w:rPr>
          <w:sz w:val="28"/>
          <w:szCs w:val="28"/>
          <w:lang w:val="en-US"/>
        </w:rPr>
        <w:t>Biotech.</w:t>
      </w:r>
      <w:r w:rsidRPr="00D15F16">
        <w:rPr>
          <w:spacing w:val="4"/>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2018.</w:t>
      </w:r>
      <w:r w:rsidRPr="00D15F16">
        <w:rPr>
          <w:spacing w:val="4"/>
          <w:sz w:val="28"/>
          <w:szCs w:val="28"/>
          <w:lang w:val="en-US"/>
        </w:rPr>
        <w:t xml:space="preserve"> </w:t>
      </w:r>
      <w:r w:rsidRPr="00D15F16">
        <w:rPr>
          <w:sz w:val="28"/>
          <w:szCs w:val="28"/>
          <w:lang w:val="en-US"/>
        </w:rPr>
        <w:t>–</w:t>
      </w:r>
      <w:r w:rsidRPr="00D15F16">
        <w:rPr>
          <w:spacing w:val="1"/>
          <w:sz w:val="28"/>
          <w:szCs w:val="28"/>
          <w:lang w:val="en-US"/>
        </w:rPr>
        <w:t xml:space="preserve"> </w:t>
      </w:r>
      <w:r w:rsidRPr="00D15F16">
        <w:rPr>
          <w:sz w:val="28"/>
          <w:szCs w:val="28"/>
          <w:lang w:val="en-US"/>
        </w:rPr>
        <w:t>Vol.</w:t>
      </w:r>
      <w:r w:rsidRPr="00D15F16">
        <w:rPr>
          <w:spacing w:val="4"/>
          <w:sz w:val="28"/>
          <w:szCs w:val="28"/>
          <w:lang w:val="en-US"/>
        </w:rPr>
        <w:t xml:space="preserve"> </w:t>
      </w:r>
      <w:r w:rsidRPr="00D15F16">
        <w:rPr>
          <w:sz w:val="28"/>
          <w:szCs w:val="28"/>
          <w:lang w:val="en-US"/>
        </w:rPr>
        <w:t>8(6).</w:t>
      </w:r>
      <w:r w:rsidRPr="00D15F16">
        <w:rPr>
          <w:spacing w:val="3"/>
          <w:sz w:val="28"/>
          <w:szCs w:val="28"/>
          <w:lang w:val="en-US"/>
        </w:rPr>
        <w:t xml:space="preserve"> </w:t>
      </w:r>
      <w:r w:rsidRPr="00D15F16">
        <w:rPr>
          <w:sz w:val="28"/>
          <w:szCs w:val="28"/>
          <w:lang w:val="en-US"/>
        </w:rPr>
        <w:t>–</w:t>
      </w:r>
      <w:r w:rsidRPr="00D15F16">
        <w:rPr>
          <w:spacing w:val="2"/>
          <w:sz w:val="28"/>
          <w:szCs w:val="28"/>
          <w:lang w:val="en-US"/>
        </w:rPr>
        <w:t xml:space="preserve"> </w:t>
      </w:r>
      <w:r w:rsidRPr="00D15F16">
        <w:rPr>
          <w:sz w:val="28"/>
          <w:szCs w:val="28"/>
          <w:lang w:val="en-US"/>
        </w:rPr>
        <w:t>P.</w:t>
      </w:r>
      <w:r w:rsidRPr="00D15F16">
        <w:rPr>
          <w:spacing w:val="3"/>
          <w:sz w:val="28"/>
          <w:szCs w:val="28"/>
          <w:lang w:val="en-US"/>
        </w:rPr>
        <w:t xml:space="preserve"> </w:t>
      </w:r>
      <w:r w:rsidRPr="00D15F16">
        <w:rPr>
          <w:sz w:val="28"/>
          <w:szCs w:val="28"/>
          <w:lang w:val="en-US"/>
        </w:rPr>
        <w:t>261.</w:t>
      </w:r>
    </w:p>
    <w:p w:rsidR="00EF63AF" w:rsidRPr="00D15F16" w:rsidRDefault="00EF63AF" w:rsidP="00EF63AF">
      <w:pPr>
        <w:pStyle w:val="a6"/>
        <w:widowControl w:val="0"/>
        <w:numPr>
          <w:ilvl w:val="0"/>
          <w:numId w:val="22"/>
        </w:numPr>
        <w:tabs>
          <w:tab w:val="left" w:pos="0"/>
        </w:tabs>
        <w:autoSpaceDE w:val="0"/>
        <w:autoSpaceDN w:val="0"/>
        <w:ind w:left="0" w:right="305" w:firstLine="0"/>
        <w:contextualSpacing w:val="0"/>
        <w:jc w:val="both"/>
        <w:rPr>
          <w:sz w:val="28"/>
          <w:szCs w:val="28"/>
          <w:lang w:val="ru-RU"/>
        </w:rPr>
      </w:pPr>
      <w:r w:rsidRPr="00D15F16">
        <w:rPr>
          <w:sz w:val="28"/>
          <w:szCs w:val="28"/>
        </w:rPr>
        <w:t>Грязнева</w:t>
      </w:r>
      <w:r w:rsidRPr="00D15F16">
        <w:rPr>
          <w:spacing w:val="1"/>
          <w:sz w:val="28"/>
          <w:szCs w:val="28"/>
        </w:rPr>
        <w:t xml:space="preserve"> </w:t>
      </w:r>
      <w:r w:rsidRPr="00D15F16">
        <w:rPr>
          <w:sz w:val="28"/>
          <w:szCs w:val="28"/>
        </w:rPr>
        <w:t>Т.Н.</w:t>
      </w:r>
      <w:r w:rsidRPr="00D15F16">
        <w:rPr>
          <w:spacing w:val="1"/>
          <w:sz w:val="28"/>
          <w:szCs w:val="28"/>
        </w:rPr>
        <w:t xml:space="preserve"> </w:t>
      </w:r>
      <w:r w:rsidRPr="00D15F16">
        <w:rPr>
          <w:sz w:val="28"/>
          <w:szCs w:val="28"/>
        </w:rPr>
        <w:t>Биологически</w:t>
      </w:r>
      <w:r w:rsidRPr="00D15F16">
        <w:rPr>
          <w:spacing w:val="1"/>
          <w:sz w:val="28"/>
          <w:szCs w:val="28"/>
        </w:rPr>
        <w:t xml:space="preserve"> </w:t>
      </w:r>
      <w:r w:rsidRPr="00D15F16">
        <w:rPr>
          <w:sz w:val="28"/>
          <w:szCs w:val="28"/>
        </w:rPr>
        <w:t>активные</w:t>
      </w:r>
      <w:r w:rsidRPr="00D15F16">
        <w:rPr>
          <w:spacing w:val="1"/>
          <w:sz w:val="28"/>
          <w:szCs w:val="28"/>
        </w:rPr>
        <w:t xml:space="preserve"> </w:t>
      </w:r>
      <w:r w:rsidRPr="00D15F16">
        <w:rPr>
          <w:sz w:val="28"/>
          <w:szCs w:val="28"/>
        </w:rPr>
        <w:t>вещества,</w:t>
      </w:r>
      <w:r w:rsidRPr="00D15F16">
        <w:rPr>
          <w:spacing w:val="1"/>
          <w:sz w:val="28"/>
          <w:szCs w:val="28"/>
        </w:rPr>
        <w:t xml:space="preserve"> </w:t>
      </w:r>
      <w:r w:rsidRPr="00D15F16">
        <w:rPr>
          <w:sz w:val="28"/>
          <w:szCs w:val="28"/>
        </w:rPr>
        <w:t>продуцируемые</w:t>
      </w:r>
      <w:r w:rsidRPr="00D15F16">
        <w:rPr>
          <w:spacing w:val="-67"/>
          <w:sz w:val="28"/>
          <w:szCs w:val="28"/>
        </w:rPr>
        <w:t xml:space="preserve"> </w:t>
      </w:r>
      <w:r w:rsidRPr="00D15F16">
        <w:rPr>
          <w:sz w:val="28"/>
          <w:szCs w:val="28"/>
        </w:rPr>
        <w:t>бактериями</w:t>
      </w:r>
      <w:r w:rsidRPr="00D15F16">
        <w:rPr>
          <w:spacing w:val="2"/>
          <w:sz w:val="28"/>
          <w:szCs w:val="28"/>
        </w:rPr>
        <w:t xml:space="preserve"> </w:t>
      </w:r>
      <w:r w:rsidRPr="00D15F16">
        <w:rPr>
          <w:sz w:val="28"/>
          <w:szCs w:val="28"/>
        </w:rPr>
        <w:t>рода</w:t>
      </w:r>
      <w:r w:rsidRPr="00D15F16">
        <w:rPr>
          <w:spacing w:val="2"/>
          <w:sz w:val="28"/>
          <w:szCs w:val="28"/>
        </w:rPr>
        <w:t xml:space="preserve"> </w:t>
      </w:r>
      <w:r w:rsidRPr="00D15F16">
        <w:rPr>
          <w:i/>
          <w:sz w:val="28"/>
          <w:szCs w:val="28"/>
        </w:rPr>
        <w:t>Bacillus</w:t>
      </w:r>
      <w:r w:rsidRPr="00D15F16">
        <w:rPr>
          <w:i/>
          <w:spacing w:val="2"/>
          <w:sz w:val="28"/>
          <w:szCs w:val="28"/>
        </w:rPr>
        <w:t xml:space="preserve"> </w:t>
      </w:r>
      <w:r w:rsidRPr="00D15F16">
        <w:rPr>
          <w:sz w:val="28"/>
          <w:szCs w:val="28"/>
        </w:rPr>
        <w:t>// Лечащий</w:t>
      </w:r>
      <w:r w:rsidRPr="00D15F16">
        <w:rPr>
          <w:spacing w:val="1"/>
          <w:sz w:val="28"/>
          <w:szCs w:val="28"/>
        </w:rPr>
        <w:t xml:space="preserve"> </w:t>
      </w:r>
      <w:r w:rsidRPr="00D15F16">
        <w:rPr>
          <w:sz w:val="28"/>
          <w:szCs w:val="28"/>
        </w:rPr>
        <w:t>врач.</w:t>
      </w:r>
      <w:r w:rsidRPr="00D15F16">
        <w:rPr>
          <w:spacing w:val="3"/>
          <w:sz w:val="28"/>
          <w:szCs w:val="28"/>
        </w:rPr>
        <w:t xml:space="preserve"> </w:t>
      </w:r>
      <w:r w:rsidRPr="00D15F16">
        <w:rPr>
          <w:sz w:val="28"/>
          <w:szCs w:val="28"/>
        </w:rPr>
        <w:t>–</w:t>
      </w:r>
      <w:r w:rsidRPr="00D15F16">
        <w:rPr>
          <w:spacing w:val="1"/>
          <w:sz w:val="28"/>
          <w:szCs w:val="28"/>
        </w:rPr>
        <w:t xml:space="preserve"> </w:t>
      </w:r>
      <w:r w:rsidRPr="00D15F16">
        <w:rPr>
          <w:sz w:val="28"/>
          <w:szCs w:val="28"/>
        </w:rPr>
        <w:t>2013.</w:t>
      </w:r>
      <w:r w:rsidRPr="00D15F16">
        <w:rPr>
          <w:spacing w:val="2"/>
          <w:sz w:val="28"/>
          <w:szCs w:val="28"/>
        </w:rPr>
        <w:t xml:space="preserve"> </w:t>
      </w:r>
      <w:r w:rsidRPr="00D15F16">
        <w:rPr>
          <w:sz w:val="28"/>
          <w:szCs w:val="28"/>
        </w:rPr>
        <w:t>–</w:t>
      </w:r>
      <w:r w:rsidRPr="00D15F16">
        <w:rPr>
          <w:spacing w:val="1"/>
          <w:sz w:val="28"/>
          <w:szCs w:val="28"/>
        </w:rPr>
        <w:t xml:space="preserve"> </w:t>
      </w:r>
      <w:r w:rsidRPr="00D15F16">
        <w:rPr>
          <w:sz w:val="28"/>
          <w:szCs w:val="28"/>
        </w:rPr>
        <w:t>№</w:t>
      </w:r>
      <w:r w:rsidRPr="00D15F16">
        <w:rPr>
          <w:spacing w:val="-2"/>
          <w:sz w:val="28"/>
          <w:szCs w:val="28"/>
        </w:rPr>
        <w:t xml:space="preserve"> </w:t>
      </w:r>
      <w:r w:rsidRPr="00D15F16">
        <w:rPr>
          <w:sz w:val="28"/>
          <w:szCs w:val="28"/>
        </w:rPr>
        <w:t>4.</w:t>
      </w:r>
      <w:r w:rsidRPr="00D15F16">
        <w:rPr>
          <w:spacing w:val="-1"/>
          <w:sz w:val="28"/>
          <w:szCs w:val="28"/>
        </w:rPr>
        <w:t xml:space="preserve"> </w:t>
      </w:r>
      <w:r w:rsidRPr="00D15F16">
        <w:rPr>
          <w:sz w:val="28"/>
          <w:szCs w:val="28"/>
        </w:rPr>
        <w:t>–</w:t>
      </w:r>
      <w:r w:rsidRPr="00D15F16">
        <w:rPr>
          <w:spacing w:val="1"/>
          <w:sz w:val="28"/>
          <w:szCs w:val="28"/>
        </w:rPr>
        <w:t xml:space="preserve"> </w:t>
      </w:r>
      <w:r w:rsidRPr="00D15F16">
        <w:rPr>
          <w:sz w:val="28"/>
          <w:szCs w:val="28"/>
        </w:rPr>
        <w:t>С.</w:t>
      </w:r>
      <w:r w:rsidRPr="00D15F16">
        <w:rPr>
          <w:spacing w:val="-3"/>
          <w:sz w:val="28"/>
          <w:szCs w:val="28"/>
        </w:rPr>
        <w:t xml:space="preserve"> </w:t>
      </w:r>
      <w:r w:rsidRPr="00D15F16">
        <w:rPr>
          <w:sz w:val="28"/>
          <w:szCs w:val="28"/>
        </w:rPr>
        <w:t>54–63.</w:t>
      </w:r>
    </w:p>
    <w:p w:rsidR="00EF63AF" w:rsidRPr="00D15F16" w:rsidRDefault="00EF63AF" w:rsidP="00EF63AF">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Abdelnasser S.M.,</w:t>
      </w:r>
      <w:r w:rsidRPr="00D15F16">
        <w:rPr>
          <w:spacing w:val="1"/>
          <w:sz w:val="28"/>
          <w:szCs w:val="28"/>
          <w:lang w:val="en-US"/>
        </w:rPr>
        <w:t xml:space="preserve"> </w:t>
      </w:r>
      <w:r w:rsidRPr="00D15F16">
        <w:rPr>
          <w:sz w:val="28"/>
          <w:szCs w:val="28"/>
          <w:lang w:val="en-US"/>
        </w:rPr>
        <w:t>M. Yahya</w:t>
      </w:r>
      <w:r w:rsidRPr="00D15F16">
        <w:rPr>
          <w:spacing w:val="1"/>
          <w:sz w:val="28"/>
          <w:szCs w:val="28"/>
          <w:lang w:val="en-US"/>
        </w:rPr>
        <w:t xml:space="preserve"> </w:t>
      </w:r>
      <w:r w:rsidRPr="00D15F16">
        <w:rPr>
          <w:sz w:val="28"/>
          <w:szCs w:val="28"/>
          <w:lang w:val="en-US"/>
        </w:rPr>
        <w:t>S.M., Mohamed</w:t>
      </w:r>
      <w:r w:rsidRPr="00D15F16">
        <w:rPr>
          <w:spacing w:val="1"/>
          <w:sz w:val="28"/>
          <w:szCs w:val="28"/>
          <w:lang w:val="en-US"/>
        </w:rPr>
        <w:t xml:space="preserve"> </w:t>
      </w:r>
      <w:r w:rsidRPr="00D15F16">
        <w:rPr>
          <w:sz w:val="28"/>
          <w:szCs w:val="28"/>
          <w:lang w:val="en-US"/>
        </w:rPr>
        <w:t>W.F.,</w:t>
      </w:r>
      <w:r w:rsidRPr="00D15F16">
        <w:rPr>
          <w:spacing w:val="1"/>
          <w:sz w:val="28"/>
          <w:szCs w:val="28"/>
          <w:lang w:val="en-US"/>
        </w:rPr>
        <w:t xml:space="preserve"> </w:t>
      </w:r>
      <w:r w:rsidRPr="00D15F16">
        <w:rPr>
          <w:sz w:val="28"/>
          <w:szCs w:val="28"/>
          <w:lang w:val="en-US"/>
        </w:rPr>
        <w:t>Asker M.M.,</w:t>
      </w:r>
      <w:r w:rsidRPr="00D15F16">
        <w:rPr>
          <w:spacing w:val="1"/>
          <w:sz w:val="28"/>
          <w:szCs w:val="28"/>
          <w:lang w:val="en-US"/>
        </w:rPr>
        <w:t xml:space="preserve"> </w:t>
      </w:r>
      <w:r w:rsidRPr="00D15F16">
        <w:rPr>
          <w:sz w:val="28"/>
          <w:szCs w:val="28"/>
          <w:lang w:val="en-US"/>
        </w:rPr>
        <w:t>Abu</w:t>
      </w:r>
      <w:r w:rsidRPr="00D15F16">
        <w:rPr>
          <w:spacing w:val="-67"/>
          <w:sz w:val="28"/>
          <w:szCs w:val="28"/>
          <w:lang w:val="en-US"/>
        </w:rPr>
        <w:t xml:space="preserve"> </w:t>
      </w:r>
      <w:r w:rsidRPr="00D15F16">
        <w:rPr>
          <w:sz w:val="28"/>
          <w:szCs w:val="28"/>
          <w:lang w:val="en-US"/>
        </w:rPr>
        <w:t>Shady</w:t>
      </w:r>
      <w:r w:rsidRPr="00D15F16">
        <w:rPr>
          <w:spacing w:val="21"/>
          <w:sz w:val="28"/>
          <w:szCs w:val="28"/>
          <w:lang w:val="en-US"/>
        </w:rPr>
        <w:t xml:space="preserve"> </w:t>
      </w:r>
      <w:r w:rsidRPr="00D15F16">
        <w:rPr>
          <w:sz w:val="28"/>
          <w:szCs w:val="28"/>
          <w:lang w:val="en-US"/>
        </w:rPr>
        <w:t>H.M.,</w:t>
      </w:r>
      <w:r w:rsidRPr="00D15F16">
        <w:rPr>
          <w:spacing w:val="23"/>
          <w:sz w:val="28"/>
          <w:szCs w:val="28"/>
          <w:lang w:val="en-US"/>
        </w:rPr>
        <w:t xml:space="preserve"> </w:t>
      </w:r>
      <w:r w:rsidRPr="00D15F16">
        <w:rPr>
          <w:sz w:val="28"/>
          <w:szCs w:val="28"/>
          <w:lang w:val="en-US"/>
        </w:rPr>
        <w:t>Mahmoud</w:t>
      </w:r>
      <w:r w:rsidRPr="00D15F16">
        <w:rPr>
          <w:spacing w:val="21"/>
          <w:sz w:val="28"/>
          <w:szCs w:val="28"/>
          <w:lang w:val="en-US"/>
        </w:rPr>
        <w:t xml:space="preserve"> </w:t>
      </w:r>
      <w:r w:rsidRPr="00D15F16">
        <w:rPr>
          <w:sz w:val="28"/>
          <w:szCs w:val="28"/>
          <w:lang w:val="en-US"/>
        </w:rPr>
        <w:t>M.G.,</w:t>
      </w:r>
      <w:r w:rsidRPr="00D15F16">
        <w:rPr>
          <w:spacing w:val="23"/>
          <w:sz w:val="28"/>
          <w:szCs w:val="28"/>
          <w:lang w:val="en-US"/>
        </w:rPr>
        <w:t xml:space="preserve"> </w:t>
      </w:r>
      <w:r w:rsidRPr="00D15F16">
        <w:rPr>
          <w:sz w:val="28"/>
          <w:szCs w:val="28"/>
          <w:lang w:val="en-US"/>
        </w:rPr>
        <w:t>Gadallah</w:t>
      </w:r>
      <w:r w:rsidRPr="00D15F16">
        <w:rPr>
          <w:spacing w:val="21"/>
          <w:sz w:val="28"/>
          <w:szCs w:val="28"/>
          <w:lang w:val="en-US"/>
        </w:rPr>
        <w:t xml:space="preserve"> </w:t>
      </w:r>
      <w:r w:rsidRPr="00D15F16">
        <w:rPr>
          <w:sz w:val="28"/>
          <w:szCs w:val="28"/>
          <w:lang w:val="en-US"/>
        </w:rPr>
        <w:t>M.A.</w:t>
      </w:r>
      <w:r w:rsidRPr="00D15F16">
        <w:rPr>
          <w:spacing w:val="23"/>
          <w:sz w:val="28"/>
          <w:szCs w:val="28"/>
          <w:lang w:val="en-US"/>
        </w:rPr>
        <w:t xml:space="preserve"> </w:t>
      </w:r>
      <w:r w:rsidRPr="00D15F16">
        <w:rPr>
          <w:sz w:val="28"/>
          <w:szCs w:val="28"/>
          <w:lang w:val="en-US"/>
        </w:rPr>
        <w:t>Antitumor</w:t>
      </w:r>
      <w:r w:rsidRPr="00D15F16">
        <w:rPr>
          <w:spacing w:val="25"/>
          <w:sz w:val="28"/>
          <w:szCs w:val="28"/>
          <w:lang w:val="en-US"/>
        </w:rPr>
        <w:t xml:space="preserve"> </w:t>
      </w:r>
      <w:r w:rsidRPr="00D15F16">
        <w:rPr>
          <w:sz w:val="28"/>
          <w:szCs w:val="28"/>
          <w:lang w:val="en-US"/>
        </w:rPr>
        <w:t>Exopolysaccharides</w:t>
      </w:r>
      <w:r w:rsidRPr="00D15F16">
        <w:rPr>
          <w:spacing w:val="-67"/>
          <w:sz w:val="28"/>
          <w:szCs w:val="28"/>
          <w:lang w:val="en-US"/>
        </w:rPr>
        <w:t xml:space="preserve"> </w:t>
      </w:r>
      <w:r w:rsidRPr="00D15F16">
        <w:rPr>
          <w:sz w:val="28"/>
          <w:szCs w:val="28"/>
          <w:lang w:val="en-US"/>
        </w:rPr>
        <w:t>Derived</w:t>
      </w:r>
      <w:r w:rsidRPr="00D15F16">
        <w:rPr>
          <w:spacing w:val="28"/>
          <w:sz w:val="28"/>
          <w:szCs w:val="28"/>
          <w:lang w:val="en-US"/>
        </w:rPr>
        <w:t xml:space="preserve"> </w:t>
      </w:r>
      <w:r w:rsidRPr="00D15F16">
        <w:rPr>
          <w:sz w:val="28"/>
          <w:szCs w:val="28"/>
          <w:lang w:val="en-US"/>
        </w:rPr>
        <w:t>from</w:t>
      </w:r>
      <w:r w:rsidRPr="00D15F16">
        <w:rPr>
          <w:spacing w:val="18"/>
          <w:sz w:val="28"/>
          <w:szCs w:val="28"/>
          <w:lang w:val="en-US"/>
        </w:rPr>
        <w:t xml:space="preserve"> </w:t>
      </w:r>
      <w:r w:rsidRPr="00D15F16">
        <w:rPr>
          <w:sz w:val="28"/>
          <w:szCs w:val="28"/>
          <w:lang w:val="en-US"/>
        </w:rPr>
        <w:t>Novel</w:t>
      </w:r>
      <w:r w:rsidRPr="00D15F16">
        <w:rPr>
          <w:spacing w:val="18"/>
          <w:sz w:val="28"/>
          <w:szCs w:val="28"/>
          <w:lang w:val="en-US"/>
        </w:rPr>
        <w:t xml:space="preserve"> </w:t>
      </w:r>
      <w:r w:rsidRPr="00D15F16">
        <w:rPr>
          <w:sz w:val="28"/>
          <w:szCs w:val="28"/>
          <w:lang w:val="en-US"/>
        </w:rPr>
        <w:t>Marine</w:t>
      </w:r>
      <w:r w:rsidRPr="00D15F16">
        <w:rPr>
          <w:spacing w:val="29"/>
          <w:sz w:val="28"/>
          <w:szCs w:val="28"/>
          <w:lang w:val="en-US"/>
        </w:rPr>
        <w:t xml:space="preserve"> </w:t>
      </w:r>
      <w:r w:rsidRPr="00D15F16">
        <w:rPr>
          <w:i/>
          <w:sz w:val="28"/>
          <w:szCs w:val="28"/>
          <w:lang w:val="en-US"/>
        </w:rPr>
        <w:t>Bacillus</w:t>
      </w:r>
      <w:r w:rsidRPr="00D15F16">
        <w:rPr>
          <w:sz w:val="28"/>
          <w:szCs w:val="28"/>
          <w:lang w:val="en-US"/>
        </w:rPr>
        <w:t>:</w:t>
      </w:r>
      <w:r w:rsidRPr="00D15F16">
        <w:rPr>
          <w:spacing w:val="18"/>
          <w:sz w:val="28"/>
          <w:szCs w:val="28"/>
          <w:lang w:val="en-US"/>
        </w:rPr>
        <w:t xml:space="preserve"> </w:t>
      </w:r>
      <w:r w:rsidRPr="00D15F16">
        <w:rPr>
          <w:sz w:val="28"/>
          <w:szCs w:val="28"/>
          <w:lang w:val="en-US"/>
        </w:rPr>
        <w:t>Isolation,</w:t>
      </w:r>
      <w:r w:rsidRPr="00D15F16">
        <w:rPr>
          <w:spacing w:val="25"/>
          <w:sz w:val="28"/>
          <w:szCs w:val="28"/>
          <w:lang w:val="en-US"/>
        </w:rPr>
        <w:t xml:space="preserve"> </w:t>
      </w:r>
      <w:r w:rsidRPr="00D15F16">
        <w:rPr>
          <w:sz w:val="28"/>
          <w:szCs w:val="28"/>
          <w:lang w:val="en-US"/>
        </w:rPr>
        <w:t>Characterization</w:t>
      </w:r>
      <w:r w:rsidRPr="00D15F16">
        <w:rPr>
          <w:spacing w:val="23"/>
          <w:sz w:val="28"/>
          <w:szCs w:val="28"/>
          <w:lang w:val="en-US"/>
        </w:rPr>
        <w:t xml:space="preserve"> </w:t>
      </w:r>
      <w:r w:rsidRPr="00D15F16">
        <w:rPr>
          <w:sz w:val="28"/>
          <w:szCs w:val="28"/>
          <w:lang w:val="en-US"/>
        </w:rPr>
        <w:t>Aspect</w:t>
      </w:r>
      <w:r w:rsidRPr="00D15F16">
        <w:rPr>
          <w:spacing w:val="23"/>
          <w:sz w:val="28"/>
          <w:szCs w:val="28"/>
          <w:lang w:val="en-US"/>
        </w:rPr>
        <w:t xml:space="preserve"> </w:t>
      </w:r>
      <w:r w:rsidRPr="00D15F16">
        <w:rPr>
          <w:sz w:val="28"/>
          <w:szCs w:val="28"/>
          <w:lang w:val="en-US"/>
        </w:rPr>
        <w:t>and</w:t>
      </w:r>
      <w:r w:rsidRPr="00D15F16">
        <w:rPr>
          <w:spacing w:val="-67"/>
          <w:sz w:val="28"/>
          <w:szCs w:val="28"/>
          <w:lang w:val="en-US"/>
        </w:rPr>
        <w:t xml:space="preserve"> </w:t>
      </w:r>
      <w:r w:rsidRPr="00D15F16">
        <w:rPr>
          <w:w w:val="95"/>
          <w:sz w:val="28"/>
          <w:szCs w:val="28"/>
          <w:lang w:val="en-US"/>
        </w:rPr>
        <w:t>Biological</w:t>
      </w:r>
      <w:r w:rsidRPr="00D15F16">
        <w:rPr>
          <w:spacing w:val="13"/>
          <w:w w:val="95"/>
          <w:sz w:val="28"/>
          <w:szCs w:val="28"/>
          <w:lang w:val="en-US"/>
        </w:rPr>
        <w:t xml:space="preserve"> </w:t>
      </w:r>
      <w:r w:rsidRPr="00D15F16">
        <w:rPr>
          <w:w w:val="95"/>
          <w:sz w:val="28"/>
          <w:szCs w:val="28"/>
          <w:lang w:val="en-US"/>
        </w:rPr>
        <w:t>Activity</w:t>
      </w:r>
      <w:r w:rsidRPr="00D15F16">
        <w:rPr>
          <w:spacing w:val="6"/>
          <w:w w:val="95"/>
          <w:sz w:val="28"/>
          <w:szCs w:val="28"/>
          <w:lang w:val="en-US"/>
        </w:rPr>
        <w:t xml:space="preserve"> </w:t>
      </w:r>
      <w:r w:rsidRPr="00D15F16">
        <w:rPr>
          <w:w w:val="95"/>
          <w:sz w:val="28"/>
          <w:szCs w:val="28"/>
          <w:lang w:val="en-US"/>
        </w:rPr>
        <w:t>//</w:t>
      </w:r>
      <w:r w:rsidRPr="00D15F16">
        <w:rPr>
          <w:spacing w:val="19"/>
          <w:w w:val="95"/>
          <w:sz w:val="28"/>
          <w:szCs w:val="28"/>
          <w:lang w:val="en-US"/>
        </w:rPr>
        <w:t xml:space="preserve"> </w:t>
      </w:r>
      <w:r w:rsidRPr="00D15F16">
        <w:rPr>
          <w:w w:val="95"/>
          <w:sz w:val="28"/>
          <w:szCs w:val="28"/>
          <w:lang w:val="en-US"/>
        </w:rPr>
        <w:t>Asian</w:t>
      </w:r>
      <w:r w:rsidRPr="00D15F16">
        <w:rPr>
          <w:spacing w:val="7"/>
          <w:w w:val="95"/>
          <w:sz w:val="28"/>
          <w:szCs w:val="28"/>
          <w:lang w:val="en-US"/>
        </w:rPr>
        <w:t xml:space="preserve"> </w:t>
      </w:r>
      <w:r w:rsidRPr="00D15F16">
        <w:rPr>
          <w:w w:val="95"/>
          <w:sz w:val="28"/>
          <w:szCs w:val="28"/>
          <w:lang w:val="en-US"/>
        </w:rPr>
        <w:t>Pac</w:t>
      </w:r>
      <w:r w:rsidRPr="00D15F16">
        <w:rPr>
          <w:spacing w:val="15"/>
          <w:w w:val="95"/>
          <w:sz w:val="28"/>
          <w:szCs w:val="28"/>
          <w:lang w:val="en-US"/>
        </w:rPr>
        <w:t xml:space="preserve"> </w:t>
      </w:r>
      <w:r w:rsidRPr="00D15F16">
        <w:rPr>
          <w:w w:val="95"/>
          <w:sz w:val="28"/>
          <w:szCs w:val="28"/>
          <w:lang w:val="en-US"/>
        </w:rPr>
        <w:t>J</w:t>
      </w:r>
      <w:r w:rsidRPr="00D15F16">
        <w:rPr>
          <w:spacing w:val="21"/>
          <w:w w:val="95"/>
          <w:sz w:val="28"/>
          <w:szCs w:val="28"/>
          <w:lang w:val="en-US"/>
        </w:rPr>
        <w:t xml:space="preserve"> </w:t>
      </w:r>
      <w:r w:rsidRPr="00D15F16">
        <w:rPr>
          <w:w w:val="95"/>
          <w:sz w:val="28"/>
          <w:szCs w:val="28"/>
          <w:lang w:val="en-US"/>
        </w:rPr>
        <w:t>Cancer</w:t>
      </w:r>
      <w:r w:rsidRPr="00D15F16">
        <w:rPr>
          <w:spacing w:val="12"/>
          <w:w w:val="95"/>
          <w:sz w:val="28"/>
          <w:szCs w:val="28"/>
          <w:lang w:val="en-US"/>
        </w:rPr>
        <w:t xml:space="preserve"> </w:t>
      </w:r>
      <w:r w:rsidRPr="00D15F16">
        <w:rPr>
          <w:w w:val="95"/>
          <w:sz w:val="28"/>
          <w:szCs w:val="28"/>
          <w:lang w:val="en-US"/>
        </w:rPr>
        <w:t>Prev.</w:t>
      </w:r>
      <w:r w:rsidRPr="00D15F16">
        <w:rPr>
          <w:spacing w:val="21"/>
          <w:w w:val="95"/>
          <w:sz w:val="28"/>
          <w:szCs w:val="28"/>
          <w:lang w:val="en-US"/>
        </w:rPr>
        <w:t xml:space="preserve"> </w:t>
      </w:r>
      <w:r w:rsidRPr="00D15F16">
        <w:rPr>
          <w:w w:val="95"/>
          <w:sz w:val="28"/>
          <w:szCs w:val="28"/>
          <w:lang w:val="en-US"/>
        </w:rPr>
        <w:t>–</w:t>
      </w:r>
      <w:r w:rsidRPr="00D15F16">
        <w:rPr>
          <w:spacing w:val="13"/>
          <w:w w:val="95"/>
          <w:sz w:val="28"/>
          <w:szCs w:val="28"/>
          <w:lang w:val="en-US"/>
        </w:rPr>
        <w:t xml:space="preserve"> </w:t>
      </w:r>
      <w:r w:rsidRPr="00D15F16">
        <w:rPr>
          <w:w w:val="95"/>
          <w:sz w:val="28"/>
          <w:szCs w:val="28"/>
          <w:lang w:val="en-US"/>
        </w:rPr>
        <w:t>2017.</w:t>
      </w:r>
      <w:r w:rsidRPr="00D15F16">
        <w:rPr>
          <w:spacing w:val="18"/>
          <w:w w:val="95"/>
          <w:sz w:val="28"/>
          <w:szCs w:val="28"/>
          <w:lang w:val="en-US"/>
        </w:rPr>
        <w:t xml:space="preserve"> </w:t>
      </w:r>
      <w:r w:rsidRPr="00D15F16">
        <w:rPr>
          <w:w w:val="95"/>
          <w:sz w:val="28"/>
          <w:szCs w:val="28"/>
          <w:lang w:val="en-US"/>
        </w:rPr>
        <w:t>–</w:t>
      </w:r>
      <w:r w:rsidRPr="00D15F16">
        <w:rPr>
          <w:spacing w:val="13"/>
          <w:w w:val="95"/>
          <w:sz w:val="28"/>
          <w:szCs w:val="28"/>
          <w:lang w:val="en-US"/>
        </w:rPr>
        <w:t xml:space="preserve"> </w:t>
      </w:r>
      <w:r w:rsidRPr="00D15F16">
        <w:rPr>
          <w:w w:val="95"/>
          <w:sz w:val="28"/>
          <w:szCs w:val="28"/>
          <w:lang w:val="en-US"/>
        </w:rPr>
        <w:t>Vol.</w:t>
      </w:r>
      <w:r w:rsidRPr="00D15F16">
        <w:rPr>
          <w:spacing w:val="16"/>
          <w:w w:val="95"/>
          <w:sz w:val="28"/>
          <w:szCs w:val="28"/>
          <w:lang w:val="en-US"/>
        </w:rPr>
        <w:t xml:space="preserve"> </w:t>
      </w:r>
      <w:r w:rsidRPr="00D15F16">
        <w:rPr>
          <w:w w:val="95"/>
          <w:sz w:val="28"/>
          <w:szCs w:val="28"/>
          <w:lang w:val="en-US"/>
        </w:rPr>
        <w:t>18(7).</w:t>
      </w:r>
      <w:r w:rsidRPr="00D15F16">
        <w:rPr>
          <w:spacing w:val="18"/>
          <w:w w:val="95"/>
          <w:sz w:val="28"/>
          <w:szCs w:val="28"/>
          <w:lang w:val="en-US"/>
        </w:rPr>
        <w:t xml:space="preserve"> </w:t>
      </w:r>
      <w:r w:rsidRPr="00D15F16">
        <w:rPr>
          <w:w w:val="95"/>
          <w:sz w:val="28"/>
          <w:szCs w:val="28"/>
          <w:lang w:val="en-US"/>
        </w:rPr>
        <w:t>–</w:t>
      </w:r>
      <w:r w:rsidRPr="00D15F16">
        <w:rPr>
          <w:spacing w:val="15"/>
          <w:w w:val="95"/>
          <w:sz w:val="28"/>
          <w:szCs w:val="28"/>
          <w:lang w:val="en-US"/>
        </w:rPr>
        <w:t xml:space="preserve"> </w:t>
      </w:r>
      <w:r w:rsidRPr="00D15F16">
        <w:rPr>
          <w:w w:val="95"/>
          <w:sz w:val="28"/>
          <w:szCs w:val="28"/>
          <w:lang w:val="en-US"/>
        </w:rPr>
        <w:t>P.</w:t>
      </w:r>
      <w:r w:rsidRPr="00D15F16">
        <w:rPr>
          <w:spacing w:val="16"/>
          <w:w w:val="95"/>
          <w:sz w:val="28"/>
          <w:szCs w:val="28"/>
          <w:lang w:val="en-US"/>
        </w:rPr>
        <w:t xml:space="preserve"> </w:t>
      </w:r>
      <w:r w:rsidRPr="00D15F16">
        <w:rPr>
          <w:w w:val="95"/>
          <w:sz w:val="28"/>
          <w:szCs w:val="28"/>
          <w:lang w:val="en-US"/>
        </w:rPr>
        <w:t>1847-1854.</w:t>
      </w:r>
    </w:p>
    <w:p w:rsidR="00EF63AF" w:rsidRPr="00D15F16" w:rsidRDefault="00EF63AF" w:rsidP="00EF63AF">
      <w:pPr>
        <w:pStyle w:val="a6"/>
        <w:widowControl w:val="0"/>
        <w:numPr>
          <w:ilvl w:val="0"/>
          <w:numId w:val="22"/>
        </w:numPr>
        <w:tabs>
          <w:tab w:val="left" w:pos="0"/>
        </w:tabs>
        <w:autoSpaceDE w:val="0"/>
        <w:autoSpaceDN w:val="0"/>
        <w:ind w:left="0" w:right="305" w:firstLine="0"/>
        <w:contextualSpacing w:val="0"/>
        <w:jc w:val="both"/>
        <w:rPr>
          <w:sz w:val="28"/>
          <w:szCs w:val="28"/>
          <w:lang w:val="en-US"/>
        </w:rPr>
      </w:pPr>
      <w:r w:rsidRPr="00D15F16">
        <w:rPr>
          <w:sz w:val="28"/>
          <w:szCs w:val="28"/>
          <w:lang w:val="en-US"/>
        </w:rPr>
        <w:t>Su</w:t>
      </w:r>
      <w:r w:rsidRPr="00D15F16">
        <w:rPr>
          <w:spacing w:val="-5"/>
          <w:sz w:val="28"/>
          <w:szCs w:val="28"/>
          <w:lang w:val="en-US"/>
        </w:rPr>
        <w:t xml:space="preserve"> </w:t>
      </w:r>
      <w:r w:rsidRPr="00D15F16">
        <w:rPr>
          <w:sz w:val="28"/>
          <w:szCs w:val="28"/>
          <w:lang w:val="en-US"/>
        </w:rPr>
        <w:t>Y.,</w:t>
      </w:r>
      <w:r w:rsidRPr="00D15F16">
        <w:rPr>
          <w:spacing w:val="2"/>
          <w:sz w:val="28"/>
          <w:szCs w:val="28"/>
          <w:lang w:val="en-US"/>
        </w:rPr>
        <w:t xml:space="preserve"> </w:t>
      </w:r>
      <w:r w:rsidRPr="00D15F16">
        <w:rPr>
          <w:sz w:val="28"/>
          <w:szCs w:val="28"/>
          <w:lang w:val="en-US"/>
        </w:rPr>
        <w:t>Liu</w:t>
      </w:r>
      <w:r w:rsidRPr="00D15F16">
        <w:rPr>
          <w:spacing w:val="-6"/>
          <w:sz w:val="28"/>
          <w:szCs w:val="28"/>
          <w:lang w:val="en-US"/>
        </w:rPr>
        <w:t xml:space="preserve"> </w:t>
      </w:r>
      <w:r w:rsidRPr="00D15F16">
        <w:rPr>
          <w:sz w:val="28"/>
          <w:szCs w:val="28"/>
          <w:lang w:val="en-US"/>
        </w:rPr>
        <w:t>C.,</w:t>
      </w:r>
      <w:r w:rsidRPr="00D15F16">
        <w:rPr>
          <w:spacing w:val="2"/>
          <w:sz w:val="28"/>
          <w:szCs w:val="28"/>
          <w:lang w:val="en-US"/>
        </w:rPr>
        <w:t xml:space="preserve"> </w:t>
      </w:r>
      <w:r w:rsidRPr="00D15F16">
        <w:rPr>
          <w:sz w:val="28"/>
          <w:szCs w:val="28"/>
          <w:lang w:val="en-US"/>
        </w:rPr>
        <w:t>Fang</w:t>
      </w:r>
      <w:r w:rsidRPr="00D15F16">
        <w:rPr>
          <w:spacing w:val="-1"/>
          <w:sz w:val="28"/>
          <w:szCs w:val="28"/>
          <w:lang w:val="en-US"/>
        </w:rPr>
        <w:t xml:space="preserve"> </w:t>
      </w:r>
      <w:r w:rsidRPr="00D15F16">
        <w:rPr>
          <w:sz w:val="28"/>
          <w:szCs w:val="28"/>
          <w:lang w:val="en-US"/>
        </w:rPr>
        <w:t>H.,</w:t>
      </w:r>
      <w:r w:rsidRPr="00D15F16">
        <w:rPr>
          <w:spacing w:val="2"/>
          <w:sz w:val="28"/>
          <w:szCs w:val="28"/>
          <w:lang w:val="en-US"/>
        </w:rPr>
        <w:t xml:space="preserve"> </w:t>
      </w:r>
      <w:r w:rsidRPr="00D15F16">
        <w:rPr>
          <w:sz w:val="28"/>
          <w:szCs w:val="28"/>
          <w:lang w:val="en-US"/>
        </w:rPr>
        <w:t>Zhang</w:t>
      </w:r>
      <w:r w:rsidRPr="00D15F16">
        <w:rPr>
          <w:spacing w:val="-5"/>
          <w:sz w:val="28"/>
          <w:szCs w:val="28"/>
          <w:lang w:val="en-US"/>
        </w:rPr>
        <w:t xml:space="preserve"> </w:t>
      </w:r>
      <w:r w:rsidRPr="00D15F16">
        <w:rPr>
          <w:sz w:val="28"/>
          <w:szCs w:val="28"/>
          <w:lang w:val="en-US"/>
        </w:rPr>
        <w:t>D.</w:t>
      </w:r>
      <w:r w:rsidRPr="00D15F16">
        <w:rPr>
          <w:spacing w:val="8"/>
          <w:sz w:val="28"/>
          <w:szCs w:val="28"/>
          <w:lang w:val="en-US"/>
        </w:rPr>
        <w:t xml:space="preserve"> </w:t>
      </w:r>
      <w:r w:rsidRPr="00D15F16">
        <w:rPr>
          <w:i/>
          <w:sz w:val="28"/>
          <w:szCs w:val="28"/>
          <w:lang w:val="en-US"/>
        </w:rPr>
        <w:t>Bacillus subtilis</w:t>
      </w:r>
      <w:r w:rsidRPr="00D15F16">
        <w:rPr>
          <w:sz w:val="28"/>
          <w:szCs w:val="28"/>
          <w:lang w:val="en-US"/>
        </w:rPr>
        <w:t>:</w:t>
      </w:r>
      <w:r w:rsidRPr="00D15F16">
        <w:rPr>
          <w:spacing w:val="-6"/>
          <w:sz w:val="28"/>
          <w:szCs w:val="28"/>
          <w:lang w:val="en-US"/>
        </w:rPr>
        <w:t xml:space="preserve"> </w:t>
      </w:r>
      <w:r w:rsidRPr="00D15F16">
        <w:rPr>
          <w:sz w:val="28"/>
          <w:szCs w:val="28"/>
          <w:lang w:val="en-US"/>
        </w:rPr>
        <w:t>a</w:t>
      </w:r>
      <w:r w:rsidRPr="00D15F16">
        <w:rPr>
          <w:spacing w:val="1"/>
          <w:sz w:val="28"/>
          <w:szCs w:val="28"/>
          <w:lang w:val="en-US"/>
        </w:rPr>
        <w:t xml:space="preserve"> </w:t>
      </w:r>
      <w:r w:rsidRPr="00D15F16">
        <w:rPr>
          <w:sz w:val="28"/>
          <w:szCs w:val="28"/>
          <w:lang w:val="en-US"/>
        </w:rPr>
        <w:t>universal</w:t>
      </w:r>
      <w:r w:rsidRPr="00D15F16">
        <w:rPr>
          <w:spacing w:val="-6"/>
          <w:sz w:val="28"/>
          <w:szCs w:val="28"/>
          <w:lang w:val="en-US"/>
        </w:rPr>
        <w:t xml:space="preserve"> </w:t>
      </w:r>
      <w:r w:rsidRPr="00D15F16">
        <w:rPr>
          <w:sz w:val="28"/>
          <w:szCs w:val="28"/>
          <w:lang w:val="en-US"/>
        </w:rPr>
        <w:t>cell</w:t>
      </w:r>
      <w:r w:rsidRPr="00D15F16">
        <w:rPr>
          <w:spacing w:val="-2"/>
          <w:sz w:val="28"/>
          <w:szCs w:val="28"/>
          <w:lang w:val="en-US"/>
        </w:rPr>
        <w:t xml:space="preserve"> </w:t>
      </w:r>
      <w:r w:rsidRPr="00D15F16">
        <w:rPr>
          <w:sz w:val="28"/>
          <w:szCs w:val="28"/>
          <w:lang w:val="en-US"/>
        </w:rPr>
        <w:t>factory</w:t>
      </w:r>
    </w:p>
    <w:p w:rsidR="008265BA" w:rsidRPr="00D15F16" w:rsidRDefault="00EF63AF" w:rsidP="008265BA">
      <w:pPr>
        <w:pStyle w:val="af5"/>
        <w:spacing w:after="0" w:line="320" w:lineRule="exact"/>
        <w:rPr>
          <w:sz w:val="28"/>
          <w:szCs w:val="28"/>
        </w:rPr>
      </w:pPr>
      <w:r w:rsidRPr="00D15F16">
        <w:rPr>
          <w:sz w:val="28"/>
          <w:szCs w:val="28"/>
          <w:lang w:val="en-US"/>
        </w:rPr>
        <w:t>for</w:t>
      </w:r>
      <w:r w:rsidRPr="00D15F16">
        <w:rPr>
          <w:spacing w:val="14"/>
          <w:sz w:val="28"/>
          <w:szCs w:val="28"/>
          <w:lang w:val="en-US"/>
        </w:rPr>
        <w:t xml:space="preserve"> </w:t>
      </w:r>
      <w:r w:rsidRPr="00D15F16">
        <w:rPr>
          <w:sz w:val="28"/>
          <w:szCs w:val="28"/>
          <w:lang w:val="en-US"/>
        </w:rPr>
        <w:t>industry,</w:t>
      </w:r>
      <w:r w:rsidRPr="00D15F16">
        <w:rPr>
          <w:spacing w:val="14"/>
          <w:sz w:val="28"/>
          <w:szCs w:val="28"/>
          <w:lang w:val="en-US"/>
        </w:rPr>
        <w:t xml:space="preserve"> </w:t>
      </w:r>
      <w:r w:rsidRPr="00D15F16">
        <w:rPr>
          <w:sz w:val="28"/>
          <w:szCs w:val="28"/>
          <w:lang w:val="en-US"/>
        </w:rPr>
        <w:t>agriculture,</w:t>
      </w:r>
      <w:r w:rsidRPr="00D15F16">
        <w:rPr>
          <w:spacing w:val="14"/>
          <w:sz w:val="28"/>
          <w:szCs w:val="28"/>
          <w:lang w:val="en-US"/>
        </w:rPr>
        <w:t xml:space="preserve"> </w:t>
      </w:r>
      <w:r w:rsidRPr="00D15F16">
        <w:rPr>
          <w:sz w:val="28"/>
          <w:szCs w:val="28"/>
          <w:lang w:val="en-US"/>
        </w:rPr>
        <w:t>biomaterials</w:t>
      </w:r>
      <w:r w:rsidRPr="00D15F16">
        <w:rPr>
          <w:spacing w:val="13"/>
          <w:sz w:val="28"/>
          <w:szCs w:val="28"/>
          <w:lang w:val="en-US"/>
        </w:rPr>
        <w:t xml:space="preserve"> </w:t>
      </w:r>
      <w:r w:rsidRPr="00D15F16">
        <w:rPr>
          <w:sz w:val="28"/>
          <w:szCs w:val="28"/>
          <w:lang w:val="en-US"/>
        </w:rPr>
        <w:t>and</w:t>
      </w:r>
      <w:r w:rsidRPr="00D15F16">
        <w:rPr>
          <w:spacing w:val="17"/>
          <w:sz w:val="28"/>
          <w:szCs w:val="28"/>
          <w:lang w:val="en-US"/>
        </w:rPr>
        <w:t xml:space="preserve"> </w:t>
      </w:r>
      <w:r w:rsidRPr="00D15F16">
        <w:rPr>
          <w:sz w:val="28"/>
          <w:szCs w:val="28"/>
          <w:lang w:val="en-US"/>
        </w:rPr>
        <w:t>medicine</w:t>
      </w:r>
      <w:r w:rsidRPr="00D15F16">
        <w:rPr>
          <w:spacing w:val="12"/>
          <w:sz w:val="28"/>
          <w:szCs w:val="28"/>
          <w:lang w:val="en-US"/>
        </w:rPr>
        <w:t xml:space="preserve"> </w:t>
      </w:r>
      <w:r w:rsidRPr="00D15F16">
        <w:rPr>
          <w:sz w:val="28"/>
          <w:szCs w:val="28"/>
          <w:lang w:val="en-US"/>
        </w:rPr>
        <w:t>//</w:t>
      </w:r>
      <w:r w:rsidRPr="00D15F16">
        <w:rPr>
          <w:spacing w:val="10"/>
          <w:sz w:val="28"/>
          <w:szCs w:val="28"/>
          <w:lang w:val="en-US"/>
        </w:rPr>
        <w:t xml:space="preserve"> </w:t>
      </w:r>
      <w:r w:rsidRPr="00D15F16">
        <w:rPr>
          <w:sz w:val="28"/>
          <w:szCs w:val="28"/>
          <w:lang w:val="en-US"/>
        </w:rPr>
        <w:t>Microb</w:t>
      </w:r>
      <w:r w:rsidRPr="00D15F16">
        <w:rPr>
          <w:spacing w:val="12"/>
          <w:sz w:val="28"/>
          <w:szCs w:val="28"/>
          <w:lang w:val="en-US"/>
        </w:rPr>
        <w:t xml:space="preserve"> </w:t>
      </w:r>
      <w:r w:rsidRPr="00D15F16">
        <w:rPr>
          <w:sz w:val="28"/>
          <w:szCs w:val="28"/>
          <w:lang w:val="en-US"/>
        </w:rPr>
        <w:t>Cell</w:t>
      </w:r>
      <w:r w:rsidRPr="00D15F16">
        <w:rPr>
          <w:spacing w:val="10"/>
          <w:sz w:val="28"/>
          <w:szCs w:val="28"/>
          <w:lang w:val="en-US"/>
        </w:rPr>
        <w:t xml:space="preserve"> </w:t>
      </w:r>
      <w:r w:rsidRPr="00D15F16">
        <w:rPr>
          <w:sz w:val="28"/>
          <w:szCs w:val="28"/>
          <w:lang w:val="en-US"/>
        </w:rPr>
        <w:t>Fact.</w:t>
      </w:r>
      <w:r w:rsidRPr="00D15F16">
        <w:rPr>
          <w:spacing w:val="25"/>
          <w:sz w:val="28"/>
          <w:szCs w:val="28"/>
          <w:lang w:val="en-US"/>
        </w:rPr>
        <w:t xml:space="preserve"> </w:t>
      </w:r>
      <w:r w:rsidRPr="00D15F16">
        <w:rPr>
          <w:sz w:val="28"/>
          <w:szCs w:val="28"/>
          <w:lang w:val="en-US"/>
        </w:rPr>
        <w:t>–</w:t>
      </w:r>
      <w:r w:rsidRPr="00D15F16">
        <w:rPr>
          <w:spacing w:val="12"/>
          <w:sz w:val="28"/>
          <w:szCs w:val="28"/>
          <w:lang w:val="en-US"/>
        </w:rPr>
        <w:t xml:space="preserve"> </w:t>
      </w:r>
      <w:r w:rsidRPr="00D15F16">
        <w:rPr>
          <w:sz w:val="28"/>
          <w:szCs w:val="28"/>
          <w:lang w:val="en-US"/>
        </w:rPr>
        <w:t>2020.</w:t>
      </w:r>
      <w:r w:rsidRPr="00D15F16">
        <w:rPr>
          <w:spacing w:val="15"/>
          <w:sz w:val="28"/>
          <w:szCs w:val="28"/>
          <w:lang w:val="en-US"/>
        </w:rPr>
        <w:t xml:space="preserve"> </w:t>
      </w:r>
      <w:r w:rsidRPr="00D15F16">
        <w:rPr>
          <w:sz w:val="28"/>
          <w:szCs w:val="28"/>
          <w:lang w:val="en-US"/>
        </w:rPr>
        <w:t xml:space="preserve">– </w:t>
      </w:r>
      <w:r w:rsidRPr="00D15F16">
        <w:rPr>
          <w:sz w:val="28"/>
          <w:szCs w:val="28"/>
        </w:rPr>
        <w:t>Vol. 19(1).</w:t>
      </w:r>
      <w:r w:rsidRPr="00D15F16">
        <w:rPr>
          <w:spacing w:val="2"/>
          <w:sz w:val="28"/>
          <w:szCs w:val="28"/>
        </w:rPr>
        <w:t xml:space="preserve"> </w:t>
      </w:r>
      <w:r w:rsidRPr="00D15F16">
        <w:rPr>
          <w:sz w:val="28"/>
          <w:szCs w:val="28"/>
        </w:rPr>
        <w:t>–</w:t>
      </w:r>
      <w:r w:rsidRPr="00D15F16">
        <w:rPr>
          <w:spacing w:val="-2"/>
          <w:sz w:val="28"/>
          <w:szCs w:val="28"/>
        </w:rPr>
        <w:t xml:space="preserve"> </w:t>
      </w:r>
      <w:r w:rsidRPr="00D15F16">
        <w:rPr>
          <w:sz w:val="28"/>
          <w:szCs w:val="28"/>
        </w:rPr>
        <w:t>P.</w:t>
      </w:r>
      <w:r w:rsidRPr="00D15F16">
        <w:rPr>
          <w:spacing w:val="1"/>
          <w:sz w:val="28"/>
          <w:szCs w:val="28"/>
        </w:rPr>
        <w:t xml:space="preserve"> </w:t>
      </w:r>
      <w:r w:rsidR="008265BA" w:rsidRPr="00D15F16">
        <w:rPr>
          <w:sz w:val="28"/>
          <w:szCs w:val="28"/>
        </w:rPr>
        <w:t>173.</w:t>
      </w:r>
    </w:p>
    <w:p w:rsidR="00EF63AF" w:rsidRPr="00D15F16" w:rsidRDefault="008265BA" w:rsidP="008265BA">
      <w:pPr>
        <w:pStyle w:val="af5"/>
        <w:spacing w:after="0" w:line="320" w:lineRule="exact"/>
        <w:rPr>
          <w:sz w:val="28"/>
          <w:szCs w:val="28"/>
        </w:rPr>
      </w:pPr>
      <w:r w:rsidRPr="00D15F16">
        <w:rPr>
          <w:sz w:val="28"/>
          <w:szCs w:val="28"/>
          <w:lang w:val="en-US"/>
        </w:rPr>
        <w:t xml:space="preserve">170    </w:t>
      </w:r>
      <w:r w:rsidR="00EF63AF" w:rsidRPr="00D15F16">
        <w:rPr>
          <w:sz w:val="28"/>
          <w:szCs w:val="28"/>
          <w:lang w:val="en-US"/>
        </w:rPr>
        <w:t>Górecka E, Jastrzębska M. Immobilization techniques and biopolymer</w:t>
      </w:r>
      <w:r w:rsidRPr="00D15F16">
        <w:rPr>
          <w:sz w:val="28"/>
          <w:szCs w:val="28"/>
          <w:lang w:val="en-US"/>
        </w:rPr>
        <w:t xml:space="preserve"> </w:t>
      </w:r>
      <w:r w:rsidR="00EF63AF" w:rsidRPr="00D15F16">
        <w:rPr>
          <w:sz w:val="28"/>
          <w:szCs w:val="28"/>
          <w:lang w:val="en-US"/>
        </w:rPr>
        <w:t>carriers // Biotechnol Food Sci. – 2011. – Vol. 75. – Р. 65–86.</w:t>
      </w:r>
    </w:p>
    <w:p w:rsidR="00E60849" w:rsidRPr="00D15F16" w:rsidRDefault="00E60849"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C804E5" w:rsidRPr="00D15F16" w:rsidRDefault="00C804E5" w:rsidP="00E60849">
      <w:pPr>
        <w:pStyle w:val="a6"/>
        <w:widowControl w:val="0"/>
        <w:tabs>
          <w:tab w:val="left" w:pos="1474"/>
        </w:tabs>
        <w:autoSpaceDE w:val="0"/>
        <w:autoSpaceDN w:val="0"/>
        <w:ind w:left="0" w:right="531"/>
        <w:contextualSpacing w:val="0"/>
        <w:jc w:val="both"/>
        <w:rPr>
          <w:sz w:val="28"/>
          <w:lang w:val="en-US"/>
        </w:rPr>
      </w:pPr>
    </w:p>
    <w:p w:rsidR="000E195B" w:rsidRPr="00D15F16" w:rsidRDefault="000E195B" w:rsidP="000E195B">
      <w:pPr>
        <w:autoSpaceDE w:val="0"/>
        <w:autoSpaceDN w:val="0"/>
        <w:adjustRightInd w:val="0"/>
        <w:spacing w:after="36" w:line="240" w:lineRule="auto"/>
        <w:jc w:val="both"/>
        <w:rPr>
          <w:rFonts w:ascii="Times New Roman" w:eastAsia="Calibri" w:hAnsi="Times New Roman"/>
          <w:sz w:val="28"/>
          <w:szCs w:val="28"/>
          <w:lang w:val="kk-KZ" w:eastAsia="en-US"/>
        </w:rPr>
      </w:pPr>
    </w:p>
    <w:p w:rsidR="007C509A" w:rsidRPr="00D15F16" w:rsidRDefault="000B1E0A" w:rsidP="00882757">
      <w:pPr>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Қ</w:t>
      </w:r>
      <w:r w:rsidR="007C509A" w:rsidRPr="00D15F16">
        <w:rPr>
          <w:rFonts w:ascii="Times New Roman" w:hAnsi="Times New Roman"/>
          <w:sz w:val="28"/>
          <w:szCs w:val="28"/>
          <w:lang w:val="kk-KZ"/>
        </w:rPr>
        <w:t>осымша А</w:t>
      </w:r>
    </w:p>
    <w:p w:rsidR="007C509A" w:rsidRPr="00D15F16" w:rsidRDefault="007C509A" w:rsidP="00882757">
      <w:pPr>
        <w:spacing w:after="0" w:line="240" w:lineRule="auto"/>
        <w:ind w:firstLine="709"/>
        <w:jc w:val="center"/>
        <w:rPr>
          <w:rFonts w:ascii="Times New Roman" w:hAnsi="Times New Roman"/>
          <w:sz w:val="28"/>
          <w:szCs w:val="28"/>
          <w:lang w:val="kk-KZ"/>
        </w:rPr>
      </w:pPr>
    </w:p>
    <w:p w:rsidR="007C509A" w:rsidRPr="00D15F16" w:rsidRDefault="007C509A" w:rsidP="00882757">
      <w:pPr>
        <w:spacing w:after="0" w:line="240" w:lineRule="auto"/>
        <w:ind w:firstLine="709"/>
        <w:jc w:val="center"/>
        <w:rPr>
          <w:rFonts w:ascii="Times New Roman" w:hAnsi="Times New Roman"/>
          <w:sz w:val="28"/>
          <w:szCs w:val="28"/>
          <w:lang w:val="kk-KZ"/>
        </w:rPr>
      </w:pPr>
    </w:p>
    <w:p w:rsidR="00D056BB" w:rsidRPr="00D15F16" w:rsidRDefault="00F0527B" w:rsidP="00882757">
      <w:pPr>
        <w:spacing w:after="0" w:line="240" w:lineRule="auto"/>
        <w:ind w:firstLine="709"/>
        <w:jc w:val="center"/>
        <w:rPr>
          <w:rFonts w:ascii="Times New Roman" w:hAnsi="Times New Roman"/>
          <w:sz w:val="28"/>
          <w:szCs w:val="28"/>
          <w:lang w:val="kk-KZ"/>
        </w:rPr>
      </w:pPr>
      <w:r>
        <w:rPr>
          <w:rFonts w:ascii="Times New Roman" w:hAnsi="Times New Roman"/>
          <w:noProof/>
          <w:sz w:val="28"/>
          <w:szCs w:val="28"/>
        </w:rPr>
        <w:drawing>
          <wp:inline distT="0" distB="0" distL="0" distR="0">
            <wp:extent cx="5202555" cy="7141845"/>
            <wp:effectExtent l="0" t="0" r="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5202555" cy="7141845"/>
                    </a:xfrm>
                    <a:prstGeom prst="rect">
                      <a:avLst/>
                    </a:prstGeom>
                    <a:noFill/>
                    <a:ln>
                      <a:noFill/>
                    </a:ln>
                  </pic:spPr>
                </pic:pic>
              </a:graphicData>
            </a:graphic>
          </wp:inline>
        </w:drawing>
      </w:r>
    </w:p>
    <w:p w:rsidR="004A6266" w:rsidRPr="00D15F16" w:rsidRDefault="004A6266" w:rsidP="00882757">
      <w:pPr>
        <w:spacing w:after="0" w:line="240" w:lineRule="auto"/>
        <w:ind w:firstLine="709"/>
        <w:jc w:val="center"/>
        <w:rPr>
          <w:rFonts w:ascii="Times New Roman" w:hAnsi="Times New Roman"/>
          <w:sz w:val="28"/>
          <w:szCs w:val="28"/>
          <w:lang w:val="kk-KZ"/>
        </w:rPr>
      </w:pPr>
    </w:p>
    <w:p w:rsidR="00D056BB" w:rsidRPr="00D15F16" w:rsidRDefault="00D056BB" w:rsidP="00882757">
      <w:pPr>
        <w:spacing w:after="0" w:line="240" w:lineRule="auto"/>
        <w:ind w:firstLine="709"/>
        <w:jc w:val="center"/>
        <w:rPr>
          <w:rFonts w:ascii="Times New Roman" w:hAnsi="Times New Roman"/>
          <w:sz w:val="28"/>
          <w:szCs w:val="28"/>
          <w:lang w:val="kk-KZ"/>
        </w:rPr>
      </w:pPr>
    </w:p>
    <w:p w:rsidR="00D056BB" w:rsidRPr="00D15F16" w:rsidRDefault="00D056BB" w:rsidP="00882757">
      <w:pPr>
        <w:spacing w:after="0" w:line="240" w:lineRule="auto"/>
        <w:ind w:firstLine="709"/>
        <w:jc w:val="center"/>
        <w:rPr>
          <w:rFonts w:ascii="Times New Roman" w:hAnsi="Times New Roman"/>
          <w:sz w:val="28"/>
          <w:szCs w:val="28"/>
          <w:lang w:val="kk-KZ"/>
        </w:rPr>
      </w:pPr>
    </w:p>
    <w:p w:rsidR="00B066D2" w:rsidRPr="00D15F16" w:rsidRDefault="00B066D2" w:rsidP="00882757">
      <w:pPr>
        <w:spacing w:after="0" w:line="240" w:lineRule="auto"/>
        <w:ind w:firstLine="709"/>
        <w:jc w:val="center"/>
        <w:rPr>
          <w:rFonts w:ascii="Times New Roman" w:hAnsi="Times New Roman"/>
          <w:sz w:val="28"/>
          <w:szCs w:val="28"/>
          <w:lang w:val="kk-KZ"/>
        </w:rPr>
      </w:pPr>
    </w:p>
    <w:p w:rsidR="00D056BB" w:rsidRPr="00D15F16" w:rsidRDefault="00D056BB" w:rsidP="00405E7C">
      <w:pPr>
        <w:spacing w:after="0" w:line="240" w:lineRule="auto"/>
        <w:jc w:val="center"/>
        <w:rPr>
          <w:rFonts w:ascii="Times New Roman" w:hAnsi="Times New Roman"/>
          <w:sz w:val="28"/>
          <w:szCs w:val="28"/>
          <w:lang w:val="kk-KZ"/>
        </w:rPr>
      </w:pPr>
      <w:r w:rsidRPr="00D15F16">
        <w:rPr>
          <w:rFonts w:ascii="Times New Roman" w:hAnsi="Times New Roman"/>
          <w:sz w:val="28"/>
          <w:szCs w:val="28"/>
          <w:lang w:val="kk-KZ"/>
        </w:rPr>
        <w:t>Қосымша</w:t>
      </w:r>
      <w:r w:rsidR="006368A8" w:rsidRPr="00D15F16">
        <w:rPr>
          <w:rFonts w:ascii="Times New Roman" w:hAnsi="Times New Roman"/>
          <w:sz w:val="28"/>
          <w:szCs w:val="28"/>
          <w:lang w:val="kk-KZ"/>
        </w:rPr>
        <w:t xml:space="preserve"> Б</w:t>
      </w:r>
    </w:p>
    <w:p w:rsidR="007C509A" w:rsidRPr="00D15F16" w:rsidRDefault="007C509A" w:rsidP="00405E7C">
      <w:pPr>
        <w:spacing w:after="0" w:line="240" w:lineRule="auto"/>
        <w:jc w:val="center"/>
        <w:rPr>
          <w:rFonts w:ascii="Times New Roman" w:hAnsi="Times New Roman"/>
          <w:sz w:val="28"/>
          <w:szCs w:val="28"/>
          <w:lang w:val="kk-KZ"/>
        </w:rPr>
      </w:pPr>
    </w:p>
    <w:p w:rsidR="007C509A" w:rsidRPr="00D15F16" w:rsidRDefault="007C509A" w:rsidP="00405E7C">
      <w:pPr>
        <w:spacing w:after="0" w:line="240" w:lineRule="auto"/>
        <w:jc w:val="center"/>
        <w:rPr>
          <w:rFonts w:ascii="Times New Roman" w:hAnsi="Times New Roman"/>
          <w:sz w:val="28"/>
          <w:szCs w:val="28"/>
          <w:lang w:val="kk-KZ"/>
        </w:rPr>
      </w:pPr>
    </w:p>
    <w:p w:rsidR="007C509A" w:rsidRPr="00D15F16" w:rsidRDefault="00F0527B" w:rsidP="00405E7C">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4871720" cy="6668770"/>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4871720" cy="6668770"/>
                    </a:xfrm>
                    <a:prstGeom prst="rect">
                      <a:avLst/>
                    </a:prstGeom>
                    <a:noFill/>
                    <a:ln>
                      <a:noFill/>
                    </a:ln>
                  </pic:spPr>
                </pic:pic>
              </a:graphicData>
            </a:graphic>
          </wp:inline>
        </w:drawing>
      </w:r>
    </w:p>
    <w:p w:rsidR="006F3D41" w:rsidRPr="00D15F16" w:rsidRDefault="006F3D41" w:rsidP="00405E7C">
      <w:pPr>
        <w:spacing w:after="0" w:line="240" w:lineRule="auto"/>
        <w:jc w:val="center"/>
        <w:rPr>
          <w:rFonts w:ascii="Times New Roman" w:hAnsi="Times New Roman"/>
          <w:sz w:val="28"/>
          <w:szCs w:val="28"/>
          <w:lang w:val="kk-KZ"/>
        </w:rPr>
      </w:pPr>
    </w:p>
    <w:p w:rsidR="00F60BC5" w:rsidRPr="00D15F16" w:rsidRDefault="00F60BC5" w:rsidP="00405E7C">
      <w:pPr>
        <w:spacing w:after="0" w:line="240" w:lineRule="auto"/>
        <w:jc w:val="center"/>
        <w:rPr>
          <w:rFonts w:ascii="Times New Roman" w:hAnsi="Times New Roman"/>
          <w:sz w:val="28"/>
          <w:szCs w:val="28"/>
          <w:lang w:val="kk-KZ"/>
        </w:rPr>
      </w:pPr>
    </w:p>
    <w:p w:rsidR="006F3D41" w:rsidRPr="00D15F16" w:rsidRDefault="006F3D41" w:rsidP="00405E7C">
      <w:pPr>
        <w:spacing w:after="0" w:line="240" w:lineRule="auto"/>
        <w:jc w:val="center"/>
        <w:rPr>
          <w:rFonts w:ascii="Times New Roman" w:hAnsi="Times New Roman"/>
          <w:sz w:val="28"/>
          <w:szCs w:val="28"/>
          <w:lang w:val="kk-KZ"/>
        </w:rPr>
      </w:pPr>
    </w:p>
    <w:p w:rsidR="006F3D41" w:rsidRPr="00D15F16" w:rsidRDefault="006F3D41" w:rsidP="00405E7C">
      <w:pPr>
        <w:spacing w:after="0" w:line="240" w:lineRule="auto"/>
        <w:jc w:val="center"/>
        <w:rPr>
          <w:rFonts w:ascii="Times New Roman" w:hAnsi="Times New Roman"/>
          <w:sz w:val="28"/>
          <w:szCs w:val="28"/>
          <w:lang w:val="kk-KZ"/>
        </w:rPr>
      </w:pPr>
    </w:p>
    <w:p w:rsidR="006F3D41" w:rsidRPr="00D15F16" w:rsidRDefault="006F3D41" w:rsidP="006F3D41">
      <w:pPr>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Қосымша В</w:t>
      </w:r>
    </w:p>
    <w:p w:rsidR="006F3D41" w:rsidRPr="00D15F16" w:rsidRDefault="006F3D41" w:rsidP="00405E7C">
      <w:pPr>
        <w:spacing w:after="0" w:line="240" w:lineRule="auto"/>
        <w:jc w:val="center"/>
        <w:rPr>
          <w:rFonts w:ascii="Times New Roman" w:hAnsi="Times New Roman"/>
          <w:sz w:val="28"/>
          <w:szCs w:val="28"/>
          <w:lang w:val="kk-KZ"/>
        </w:rPr>
      </w:pPr>
    </w:p>
    <w:p w:rsidR="007C509A" w:rsidRPr="00D15F16" w:rsidRDefault="007C509A" w:rsidP="00405E7C">
      <w:pPr>
        <w:spacing w:after="0" w:line="240" w:lineRule="auto"/>
        <w:jc w:val="center"/>
        <w:rPr>
          <w:rFonts w:ascii="Times New Roman" w:hAnsi="Times New Roman"/>
          <w:sz w:val="28"/>
          <w:szCs w:val="28"/>
          <w:lang w:val="kk-KZ"/>
        </w:rPr>
      </w:pPr>
    </w:p>
    <w:p w:rsidR="007C509A" w:rsidRPr="00D15F16" w:rsidRDefault="00F0527B" w:rsidP="00405E7C">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5170805" cy="7346950"/>
            <wp:effectExtent l="0" t="0" r="0" b="6350"/>
            <wp:docPr id="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5170805" cy="7346950"/>
                    </a:xfrm>
                    <a:prstGeom prst="rect">
                      <a:avLst/>
                    </a:prstGeom>
                    <a:noFill/>
                    <a:ln>
                      <a:noFill/>
                    </a:ln>
                  </pic:spPr>
                </pic:pic>
              </a:graphicData>
            </a:graphic>
          </wp:inline>
        </w:drawing>
      </w:r>
    </w:p>
    <w:p w:rsidR="00D056BB" w:rsidRPr="00D15F16" w:rsidRDefault="00D056BB" w:rsidP="00882757">
      <w:pPr>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 xml:space="preserve">Қосымша </w:t>
      </w:r>
      <w:r w:rsidR="008E07FA" w:rsidRPr="00D15F16">
        <w:rPr>
          <w:rFonts w:ascii="Times New Roman" w:hAnsi="Times New Roman"/>
          <w:sz w:val="28"/>
          <w:szCs w:val="28"/>
          <w:lang w:val="kk-KZ"/>
        </w:rPr>
        <w:t>Г</w:t>
      </w:r>
    </w:p>
    <w:p w:rsidR="007C509A" w:rsidRPr="00D15F16" w:rsidRDefault="007C509A" w:rsidP="00882757">
      <w:pPr>
        <w:spacing w:after="0" w:line="240" w:lineRule="auto"/>
        <w:ind w:firstLine="709"/>
        <w:jc w:val="center"/>
        <w:rPr>
          <w:rFonts w:ascii="Times New Roman" w:hAnsi="Times New Roman"/>
          <w:sz w:val="28"/>
          <w:szCs w:val="28"/>
          <w:lang w:val="kk-KZ"/>
        </w:rPr>
      </w:pPr>
    </w:p>
    <w:p w:rsidR="007C509A" w:rsidRPr="00D15F16" w:rsidRDefault="007C509A" w:rsidP="00882757">
      <w:pPr>
        <w:spacing w:after="0" w:line="240" w:lineRule="auto"/>
        <w:ind w:firstLine="709"/>
        <w:jc w:val="center"/>
        <w:rPr>
          <w:rFonts w:ascii="Times New Roman" w:hAnsi="Times New Roman"/>
          <w:sz w:val="28"/>
          <w:szCs w:val="28"/>
          <w:lang w:val="kk-KZ"/>
        </w:rPr>
      </w:pPr>
    </w:p>
    <w:p w:rsidR="007C509A" w:rsidRPr="00D15F16" w:rsidRDefault="007C509A" w:rsidP="00882757">
      <w:pPr>
        <w:spacing w:after="0" w:line="240" w:lineRule="auto"/>
        <w:ind w:firstLine="709"/>
        <w:jc w:val="center"/>
        <w:rPr>
          <w:rFonts w:ascii="Times New Roman" w:hAnsi="Times New Roman"/>
          <w:sz w:val="28"/>
          <w:szCs w:val="28"/>
          <w:lang w:val="kk-KZ"/>
        </w:rPr>
      </w:pPr>
    </w:p>
    <w:p w:rsidR="007C509A" w:rsidRPr="00D15F16" w:rsidRDefault="00F0527B" w:rsidP="007C509A">
      <w:pPr>
        <w:spacing w:after="0" w:line="240" w:lineRule="auto"/>
        <w:ind w:hanging="142"/>
        <w:jc w:val="center"/>
        <w:rPr>
          <w:rFonts w:ascii="Times New Roman" w:hAnsi="Times New Roman"/>
          <w:sz w:val="28"/>
          <w:szCs w:val="28"/>
          <w:lang w:val="kk-KZ"/>
        </w:rPr>
      </w:pPr>
      <w:r>
        <w:rPr>
          <w:rFonts w:ascii="Times New Roman" w:hAnsi="Times New Roman"/>
          <w:noProof/>
          <w:sz w:val="28"/>
          <w:szCs w:val="28"/>
        </w:rPr>
        <w:drawing>
          <wp:inline distT="0" distB="0" distL="0" distR="0">
            <wp:extent cx="5344795" cy="7362190"/>
            <wp:effectExtent l="0" t="0" r="825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5344795" cy="7362190"/>
                    </a:xfrm>
                    <a:prstGeom prst="rect">
                      <a:avLst/>
                    </a:prstGeom>
                    <a:noFill/>
                    <a:ln>
                      <a:noFill/>
                    </a:ln>
                  </pic:spPr>
                </pic:pic>
              </a:graphicData>
            </a:graphic>
          </wp:inline>
        </w:drawing>
      </w:r>
    </w:p>
    <w:p w:rsidR="00D056BB" w:rsidRPr="00D15F16" w:rsidRDefault="00D056BB" w:rsidP="00882757">
      <w:pPr>
        <w:spacing w:after="0" w:line="240" w:lineRule="auto"/>
        <w:ind w:firstLine="709"/>
        <w:jc w:val="center"/>
        <w:rPr>
          <w:rFonts w:ascii="Times New Roman" w:hAnsi="Times New Roman"/>
          <w:sz w:val="28"/>
          <w:szCs w:val="28"/>
          <w:lang w:val="kk-KZ"/>
        </w:rPr>
      </w:pPr>
    </w:p>
    <w:p w:rsidR="00D056BB" w:rsidRPr="00D15F16" w:rsidRDefault="007C509A" w:rsidP="00882757">
      <w:pPr>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Қосымша Д</w:t>
      </w:r>
    </w:p>
    <w:p w:rsidR="007C509A" w:rsidRPr="00D15F16" w:rsidRDefault="007C509A" w:rsidP="00882757">
      <w:pPr>
        <w:spacing w:after="0" w:line="240" w:lineRule="auto"/>
        <w:ind w:firstLine="709"/>
        <w:jc w:val="center"/>
        <w:rPr>
          <w:rFonts w:ascii="Times New Roman" w:hAnsi="Times New Roman"/>
          <w:sz w:val="28"/>
          <w:szCs w:val="28"/>
          <w:lang w:val="kk-KZ"/>
        </w:rPr>
      </w:pPr>
    </w:p>
    <w:p w:rsidR="007C509A" w:rsidRPr="00D15F16" w:rsidRDefault="007C509A" w:rsidP="00882757">
      <w:pPr>
        <w:spacing w:after="0" w:line="240" w:lineRule="auto"/>
        <w:ind w:firstLine="709"/>
        <w:jc w:val="center"/>
        <w:rPr>
          <w:rFonts w:ascii="Times New Roman" w:hAnsi="Times New Roman"/>
          <w:sz w:val="28"/>
          <w:szCs w:val="28"/>
          <w:lang w:val="kk-KZ"/>
        </w:rPr>
      </w:pPr>
    </w:p>
    <w:p w:rsidR="007C509A" w:rsidRPr="00D15F16" w:rsidRDefault="00F0527B" w:rsidP="007C509A">
      <w:pPr>
        <w:spacing w:after="0" w:line="240" w:lineRule="auto"/>
        <w:ind w:hanging="142"/>
        <w:jc w:val="center"/>
        <w:rPr>
          <w:rFonts w:ascii="Times New Roman" w:hAnsi="Times New Roman"/>
          <w:sz w:val="28"/>
          <w:szCs w:val="28"/>
          <w:lang w:val="kk-KZ"/>
        </w:rPr>
      </w:pPr>
      <w:r>
        <w:rPr>
          <w:rFonts w:ascii="Times New Roman" w:hAnsi="Times New Roman"/>
          <w:noProof/>
          <w:sz w:val="28"/>
          <w:szCs w:val="28"/>
        </w:rPr>
        <w:drawing>
          <wp:anchor distT="0" distB="0" distL="114300" distR="114300" simplePos="0" relativeHeight="251656192" behindDoc="0" locked="0" layoutInCell="1" allowOverlap="1">
            <wp:simplePos x="0" y="0"/>
            <wp:positionH relativeFrom="character">
              <wp:posOffset>0</wp:posOffset>
            </wp:positionH>
            <wp:positionV relativeFrom="line">
              <wp:posOffset>0</wp:posOffset>
            </wp:positionV>
            <wp:extent cx="6074410" cy="4234180"/>
            <wp:effectExtent l="0" t="0" r="2540" b="0"/>
            <wp:wrapNone/>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6074410" cy="4234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mc:AlternateContent>
          <mc:Choice Requires="wps">
            <w:drawing>
              <wp:inline distT="0" distB="0" distL="0" distR="0">
                <wp:extent cx="6069965" cy="4241165"/>
                <wp:effectExtent l="0" t="0" r="0" b="0"/>
                <wp:docPr id="2" name="AutoShape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69965" cy="424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3" o:spid="_x0000_s1026" style="width:477.95pt;height:3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jz3sgIAALoFAAAOAAAAZHJzL2Uyb0RvYy54bWysVFtvmzAUfp+0/2D5nXKpQwIqqdoQpknd&#10;VqnbD3DABGtgM9sJ6ar99x2bJE3Sl2kbD8jn4u/cPp+b213Xoi1TmkuR4fAqwIiJUlZcrDP87Wvh&#10;zTDShoqKtlKwDD8zjW/n79/dDH3KItnItmIKAYjQ6dBnuDGmT31flw3rqL6SPRNgrKXqqAFRrf1K&#10;0QHQu9aPgiD2B6mqXsmSaQ3afDTiucOva1aaL3WtmUFthiE34/7K/Vf2789vaLpWtG94uU+D/kUW&#10;HeUCgh6hcmoo2ij+BqrjpZJa1uaqlJ0v65qXzNUA1YTBRTVPDe2ZqwWao/tjm/T/gy0/bx8V4lWG&#10;I4wE7WBEdxsjXWRErm1/hl6n4PbUPypboe4fZPldIyEXDRVrdqd76DLMHu4fVErJoWG0gkRDC+Gf&#10;YVhBAxpaDZ9kBREpRHTd29WqszGgL2jnhvR8HBLbGVSCMg7iJIknGJVgIxEJQxBsDJoervdKmw9M&#10;dsgeMqwgPwdPtw/ajK4HFxtNyIK3Lehp2oozBWCOGggOV63NpuEG+5IEyXK2nBGPRPHSI0Gee3fF&#10;gnhxEU4n+XW+WOThLxs3JGnDq4oJG+ZAspD82RD3dB/pcaSZli2vLJxNSav1atEqtKVA8sJ9+4ac&#10;uPnnabh+QS0XJYURCe6jxCvi2dQjBZl4yTSYeUGY3CdxQBKSF+clPXDB/r0kNGQ4mUQTN6WTpC9q&#10;C9z3tjaadtzAGml5l+HZ0YmmloNLUbnRGsrb8XzSCpv+aytg3IdBO8Zako78X8nqGQirJNAJ1ggs&#10;PDg0Uv3EaIDlkWH9Y0MVw6j9KID0SUiI3TZOIJNpBII6taxOLVSUAJVhg9F4XJhxQ216xdcNRApd&#10;Y4S0T7PmjsL2EY1Z7Z8XLAhXyX6Z2Q10Kjuv15U7/w0AAP//AwBQSwMEFAAGAAgAAAAhACYy2Xne&#10;AAAABQEAAA8AAABkcnMvZG93bnJldi54bWxMj0FLw0AQhe+C/2EZwYu0G4VGE7MpUhCLCMW09rzN&#10;jkkwO5tmt0n890696GXg8R7vfZMtJ9uKAXvfOFJwO49AIJXONFQp2G2fZw8gfNBkdOsIFXyjh2V+&#10;eZHp1LiR3nEoQiW4hHyqFdQhdKmUvqzRaj93HRJ7n663OrDsK2l6PXK5beVdFMXS6oZ4odYdrmos&#10;v4qTVTCWm2G/fXuRm5v92tFxfVwVH69KXV9NT48gAk7hLwxnfEaHnJkO7kTGi1YBPxJ+L3vJYpGA&#10;OCiI4/sEZJ7J//T5DwAAAP//AwBQSwECLQAUAAYACAAAACEAtoM4kv4AAADhAQAAEwAAAAAAAAAA&#10;AAAAAAAAAAAAW0NvbnRlbnRfVHlwZXNdLnhtbFBLAQItABQABgAIAAAAIQA4/SH/1gAAAJQBAAAL&#10;AAAAAAAAAAAAAAAAAC8BAABfcmVscy8ucmVsc1BLAQItABQABgAIAAAAIQCQTjz3sgIAALoFAAAO&#10;AAAAAAAAAAAAAAAAAC4CAABkcnMvZTJvRG9jLnhtbFBLAQItABQABgAIAAAAIQAmMtl53gAAAAUB&#10;AAAPAAAAAAAAAAAAAAAAAAwFAABkcnMvZG93bnJldi54bWxQSwUGAAAAAAQABADzAAAAFwYAAAAA&#10;" filled="f" stroked="f">
                <o:lock v:ext="edit" aspectratio="t"/>
                <w10:anchorlock/>
              </v:rect>
            </w:pict>
          </mc:Fallback>
        </mc:AlternateContent>
      </w: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r w:rsidRPr="00D15F16">
        <w:rPr>
          <w:rFonts w:ascii="Times New Roman" w:hAnsi="Times New Roman"/>
          <w:sz w:val="28"/>
          <w:szCs w:val="28"/>
          <w:lang w:val="kk-KZ"/>
        </w:rPr>
        <w:t>Қосымша Ж</w:t>
      </w: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F0527B" w:rsidP="007C509A">
      <w:pPr>
        <w:spacing w:after="0" w:line="240" w:lineRule="auto"/>
        <w:ind w:hanging="142"/>
        <w:jc w:val="center"/>
        <w:rPr>
          <w:rFonts w:ascii="Times New Roman" w:hAnsi="Times New Roman"/>
          <w:sz w:val="28"/>
          <w:szCs w:val="28"/>
          <w:lang w:val="kk-KZ"/>
        </w:rPr>
      </w:pPr>
      <w:r>
        <w:rPr>
          <w:rFonts w:ascii="Times New Roman" w:hAnsi="Times New Roman"/>
          <w:noProof/>
          <w:sz w:val="28"/>
          <w:szCs w:val="28"/>
        </w:rPr>
        <w:drawing>
          <wp:inline distT="0" distB="0" distL="0" distR="0">
            <wp:extent cx="4745355" cy="6700520"/>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4745355" cy="6700520"/>
                    </a:xfrm>
                    <a:prstGeom prst="rect">
                      <a:avLst/>
                    </a:prstGeom>
                    <a:noFill/>
                    <a:ln>
                      <a:noFill/>
                    </a:ln>
                  </pic:spPr>
                </pic:pic>
              </a:graphicData>
            </a:graphic>
          </wp:inline>
        </w:drawing>
      </w: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F0527B" w:rsidP="007C509A">
      <w:pPr>
        <w:spacing w:after="0" w:line="240" w:lineRule="auto"/>
        <w:ind w:hanging="142"/>
        <w:jc w:val="center"/>
        <w:rPr>
          <w:rFonts w:ascii="Times New Roman" w:hAnsi="Times New Roman"/>
          <w:sz w:val="28"/>
          <w:szCs w:val="28"/>
          <w:lang w:val="kk-KZ"/>
        </w:rPr>
      </w:pPr>
      <w:r>
        <w:rPr>
          <w:rFonts w:ascii="Times New Roman" w:hAnsi="Times New Roman"/>
          <w:noProof/>
          <w:sz w:val="28"/>
          <w:szCs w:val="28"/>
        </w:rPr>
        <w:drawing>
          <wp:inline distT="0" distB="0" distL="0" distR="0">
            <wp:extent cx="5123815" cy="6920865"/>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5123815" cy="6920865"/>
                    </a:xfrm>
                    <a:prstGeom prst="rect">
                      <a:avLst/>
                    </a:prstGeom>
                    <a:noFill/>
                    <a:ln>
                      <a:noFill/>
                    </a:ln>
                  </pic:spPr>
                </pic:pic>
              </a:graphicData>
            </a:graphic>
          </wp:inline>
        </w:drawing>
      </w: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7C509A" w:rsidP="007C509A">
      <w:pPr>
        <w:spacing w:after="0" w:line="240" w:lineRule="auto"/>
        <w:ind w:hanging="142"/>
        <w:jc w:val="center"/>
        <w:rPr>
          <w:rFonts w:ascii="Times New Roman" w:hAnsi="Times New Roman"/>
          <w:sz w:val="28"/>
          <w:szCs w:val="28"/>
          <w:lang w:val="kk-KZ"/>
        </w:rPr>
      </w:pPr>
    </w:p>
    <w:p w:rsidR="007C509A" w:rsidRPr="00D15F16" w:rsidRDefault="00F0527B" w:rsidP="007C509A">
      <w:pPr>
        <w:spacing w:after="0" w:line="240" w:lineRule="auto"/>
        <w:ind w:hanging="142"/>
        <w:jc w:val="center"/>
        <w:rPr>
          <w:rFonts w:ascii="Times New Roman" w:hAnsi="Times New Roman"/>
          <w:noProof/>
          <w:sz w:val="28"/>
          <w:szCs w:val="28"/>
          <w:lang w:val="kk-KZ"/>
        </w:rPr>
      </w:pPr>
      <w:r>
        <w:rPr>
          <w:rFonts w:ascii="Times New Roman" w:hAnsi="Times New Roman"/>
          <w:noProof/>
          <w:sz w:val="28"/>
          <w:szCs w:val="28"/>
        </w:rPr>
        <w:drawing>
          <wp:inline distT="0" distB="0" distL="0" distR="0">
            <wp:extent cx="5265420" cy="748855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5265420" cy="7488555"/>
                    </a:xfrm>
                    <a:prstGeom prst="rect">
                      <a:avLst/>
                    </a:prstGeom>
                    <a:noFill/>
                    <a:ln>
                      <a:noFill/>
                    </a:ln>
                  </pic:spPr>
                </pic:pic>
              </a:graphicData>
            </a:graphic>
          </wp:inline>
        </w:drawing>
      </w:r>
    </w:p>
    <w:p w:rsidR="007C509A" w:rsidRPr="00D15F16" w:rsidRDefault="007C509A" w:rsidP="007C509A">
      <w:pPr>
        <w:spacing w:after="0" w:line="240" w:lineRule="auto"/>
        <w:ind w:hanging="142"/>
        <w:jc w:val="center"/>
        <w:rPr>
          <w:rFonts w:ascii="Times New Roman" w:hAnsi="Times New Roman"/>
          <w:noProof/>
          <w:sz w:val="28"/>
          <w:szCs w:val="28"/>
          <w:lang w:val="kk-KZ"/>
        </w:rPr>
      </w:pPr>
    </w:p>
    <w:p w:rsidR="007C509A" w:rsidRPr="00D15F16" w:rsidRDefault="007C509A" w:rsidP="007C509A">
      <w:pPr>
        <w:spacing w:after="0" w:line="240" w:lineRule="auto"/>
        <w:ind w:hanging="142"/>
        <w:jc w:val="center"/>
        <w:rPr>
          <w:rFonts w:ascii="Times New Roman" w:hAnsi="Times New Roman"/>
          <w:noProof/>
          <w:sz w:val="28"/>
          <w:szCs w:val="28"/>
          <w:lang w:val="kk-KZ"/>
        </w:rPr>
      </w:pPr>
    </w:p>
    <w:p w:rsidR="007C509A" w:rsidRPr="00D15F16" w:rsidRDefault="007C509A" w:rsidP="007C509A">
      <w:pPr>
        <w:spacing w:after="0" w:line="240" w:lineRule="auto"/>
        <w:ind w:hanging="142"/>
        <w:jc w:val="center"/>
        <w:rPr>
          <w:rFonts w:ascii="Times New Roman" w:hAnsi="Times New Roman"/>
          <w:noProof/>
          <w:sz w:val="28"/>
          <w:szCs w:val="28"/>
          <w:lang w:val="kk-KZ"/>
        </w:rPr>
      </w:pPr>
    </w:p>
    <w:p w:rsidR="007C509A" w:rsidRPr="00D15F16" w:rsidRDefault="007C509A" w:rsidP="007C509A">
      <w:pPr>
        <w:spacing w:after="0" w:line="240" w:lineRule="auto"/>
        <w:ind w:hanging="142"/>
        <w:jc w:val="center"/>
        <w:rPr>
          <w:rFonts w:ascii="Times New Roman" w:hAnsi="Times New Roman"/>
          <w:noProof/>
          <w:sz w:val="28"/>
          <w:szCs w:val="28"/>
          <w:lang w:val="kk-KZ"/>
        </w:rPr>
      </w:pPr>
    </w:p>
    <w:p w:rsidR="00ED453C" w:rsidRPr="00D15F16" w:rsidRDefault="007C509A" w:rsidP="007C509A">
      <w:pPr>
        <w:spacing w:after="0" w:line="240" w:lineRule="auto"/>
        <w:ind w:hanging="142"/>
        <w:jc w:val="center"/>
        <w:rPr>
          <w:rFonts w:ascii="Times New Roman" w:hAnsi="Times New Roman"/>
          <w:sz w:val="28"/>
          <w:szCs w:val="28"/>
          <w:lang w:val="kk-KZ"/>
        </w:rPr>
      </w:pPr>
      <w:r w:rsidRPr="00D15F16">
        <w:rPr>
          <w:rFonts w:ascii="Times New Roman" w:hAnsi="Times New Roman"/>
          <w:noProof/>
          <w:sz w:val="28"/>
          <w:szCs w:val="28"/>
          <w:lang w:val="kk-KZ"/>
        </w:rPr>
        <w:t>Қосымша Е</w:t>
      </w:r>
    </w:p>
    <w:p w:rsidR="00ED453C" w:rsidRPr="00D15F16" w:rsidRDefault="00ED453C" w:rsidP="00882757">
      <w:pPr>
        <w:spacing w:after="0" w:line="240" w:lineRule="auto"/>
        <w:ind w:firstLine="709"/>
        <w:jc w:val="center"/>
        <w:rPr>
          <w:rFonts w:ascii="Times New Roman" w:hAnsi="Times New Roman"/>
          <w:sz w:val="28"/>
          <w:szCs w:val="28"/>
          <w:lang w:val="kk-KZ"/>
        </w:rPr>
      </w:pPr>
    </w:p>
    <w:p w:rsidR="006368A8" w:rsidRPr="00D15F16" w:rsidRDefault="00F0527B" w:rsidP="00882757">
      <w:pPr>
        <w:spacing w:line="240" w:lineRule="auto"/>
        <w:ind w:firstLine="709"/>
        <w:rPr>
          <w:rFonts w:ascii="Times New Roman" w:hAnsi="Times New Roman"/>
          <w:noProof/>
          <w:sz w:val="28"/>
          <w:szCs w:val="28"/>
          <w:lang w:val="kk-KZ"/>
        </w:rPr>
      </w:pPr>
      <w:r>
        <w:rPr>
          <w:rFonts w:ascii="Times New Roman" w:hAnsi="Times New Roman"/>
          <w:noProof/>
          <w:sz w:val="28"/>
          <w:szCs w:val="28"/>
        </w:rPr>
        <w:drawing>
          <wp:inline distT="0" distB="0" distL="0" distR="0">
            <wp:extent cx="4808220" cy="6826250"/>
            <wp:effectExtent l="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4808220" cy="6826250"/>
                    </a:xfrm>
                    <a:prstGeom prst="rect">
                      <a:avLst/>
                    </a:prstGeom>
                    <a:noFill/>
                    <a:ln>
                      <a:noFill/>
                    </a:ln>
                  </pic:spPr>
                </pic:pic>
              </a:graphicData>
            </a:graphic>
          </wp:inline>
        </w:drawing>
      </w:r>
    </w:p>
    <w:p w:rsidR="006368A8" w:rsidRPr="00D15F16" w:rsidRDefault="006368A8" w:rsidP="00882757">
      <w:pPr>
        <w:spacing w:line="240" w:lineRule="auto"/>
        <w:ind w:firstLine="709"/>
        <w:rPr>
          <w:rFonts w:ascii="Times New Roman" w:hAnsi="Times New Roman"/>
          <w:noProof/>
          <w:sz w:val="28"/>
          <w:szCs w:val="28"/>
          <w:lang w:val="kk-KZ"/>
        </w:rPr>
      </w:pPr>
    </w:p>
    <w:p w:rsidR="006368A8" w:rsidRPr="00D15F16" w:rsidRDefault="006368A8" w:rsidP="00882757">
      <w:pPr>
        <w:spacing w:line="240" w:lineRule="auto"/>
        <w:ind w:firstLine="709"/>
        <w:rPr>
          <w:rFonts w:ascii="Times New Roman" w:hAnsi="Times New Roman"/>
          <w:noProof/>
          <w:sz w:val="28"/>
          <w:szCs w:val="28"/>
          <w:lang w:val="kk-KZ"/>
        </w:rPr>
      </w:pPr>
    </w:p>
    <w:p w:rsidR="006368A8" w:rsidRPr="00D15F16" w:rsidRDefault="00F0527B" w:rsidP="00882757">
      <w:pPr>
        <w:spacing w:line="240" w:lineRule="auto"/>
        <w:ind w:firstLine="709"/>
        <w:rPr>
          <w:rFonts w:ascii="Times New Roman" w:hAnsi="Times New Roman"/>
          <w:noProof/>
          <w:sz w:val="28"/>
          <w:szCs w:val="28"/>
          <w:lang w:val="kk-KZ"/>
        </w:rPr>
      </w:pPr>
      <w:r>
        <w:rPr>
          <w:rFonts w:ascii="Times New Roman" w:hAnsi="Times New Roman"/>
          <w:noProof/>
          <w:sz w:val="28"/>
          <w:szCs w:val="28"/>
        </w:rPr>
        <w:drawing>
          <wp:inline distT="0" distB="0" distL="0" distR="0">
            <wp:extent cx="5565140" cy="7504430"/>
            <wp:effectExtent l="0" t="0" r="0" b="127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5565140" cy="7504430"/>
                    </a:xfrm>
                    <a:prstGeom prst="rect">
                      <a:avLst/>
                    </a:prstGeom>
                    <a:noFill/>
                    <a:ln>
                      <a:noFill/>
                    </a:ln>
                  </pic:spPr>
                </pic:pic>
              </a:graphicData>
            </a:graphic>
          </wp:inline>
        </w:drawing>
      </w:r>
    </w:p>
    <w:p w:rsidR="006368A8" w:rsidRPr="00D15F16" w:rsidRDefault="006368A8" w:rsidP="00882757">
      <w:pPr>
        <w:spacing w:after="0" w:line="240" w:lineRule="auto"/>
        <w:ind w:firstLine="709"/>
        <w:jc w:val="center"/>
        <w:rPr>
          <w:rFonts w:ascii="Times New Roman" w:hAnsi="Times New Roman"/>
          <w:sz w:val="28"/>
          <w:szCs w:val="28"/>
          <w:lang w:val="kk-KZ"/>
        </w:rPr>
      </w:pPr>
    </w:p>
    <w:p w:rsidR="006368A8" w:rsidRPr="00D15F16" w:rsidRDefault="006368A8" w:rsidP="00882757">
      <w:pPr>
        <w:spacing w:line="240" w:lineRule="auto"/>
        <w:ind w:firstLine="709"/>
        <w:rPr>
          <w:rFonts w:ascii="Times New Roman" w:hAnsi="Times New Roman"/>
          <w:noProof/>
          <w:sz w:val="28"/>
          <w:szCs w:val="28"/>
          <w:lang w:val="kk-KZ"/>
        </w:rPr>
      </w:pPr>
    </w:p>
    <w:p w:rsidR="006368A8" w:rsidRPr="00D15F16" w:rsidRDefault="00F0527B" w:rsidP="007C509A">
      <w:pPr>
        <w:spacing w:line="240" w:lineRule="auto"/>
        <w:ind w:right="424" w:firstLine="709"/>
        <w:rPr>
          <w:rFonts w:ascii="Times New Roman" w:hAnsi="Times New Roman"/>
          <w:noProof/>
          <w:sz w:val="28"/>
          <w:szCs w:val="28"/>
          <w:lang w:val="kk-KZ"/>
        </w:rPr>
      </w:pPr>
      <w:r>
        <w:rPr>
          <w:rFonts w:ascii="Times New Roman" w:hAnsi="Times New Roman"/>
          <w:noProof/>
          <w:sz w:val="28"/>
          <w:szCs w:val="28"/>
        </w:rPr>
        <w:drawing>
          <wp:inline distT="0" distB="0" distL="0" distR="0">
            <wp:extent cx="5375910" cy="7393940"/>
            <wp:effectExtent l="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5375910" cy="7393940"/>
                    </a:xfrm>
                    <a:prstGeom prst="rect">
                      <a:avLst/>
                    </a:prstGeom>
                    <a:noFill/>
                    <a:ln>
                      <a:noFill/>
                    </a:ln>
                  </pic:spPr>
                </pic:pic>
              </a:graphicData>
            </a:graphic>
          </wp:inline>
        </w:drawing>
      </w:r>
    </w:p>
    <w:p w:rsidR="006368A8" w:rsidRPr="00D15F16" w:rsidRDefault="006368A8" w:rsidP="00882757">
      <w:pPr>
        <w:spacing w:line="240" w:lineRule="auto"/>
        <w:ind w:firstLine="709"/>
        <w:rPr>
          <w:rFonts w:ascii="Times New Roman" w:hAnsi="Times New Roman"/>
          <w:noProof/>
          <w:sz w:val="28"/>
          <w:szCs w:val="28"/>
          <w:lang w:val="kk-KZ"/>
        </w:rPr>
      </w:pPr>
    </w:p>
    <w:p w:rsidR="003E396F" w:rsidRPr="00D15F16" w:rsidRDefault="003E396F" w:rsidP="00882757">
      <w:pPr>
        <w:spacing w:line="240" w:lineRule="auto"/>
        <w:ind w:firstLine="709"/>
        <w:rPr>
          <w:rFonts w:ascii="Times New Roman" w:hAnsi="Times New Roman"/>
          <w:noProof/>
          <w:sz w:val="28"/>
          <w:szCs w:val="28"/>
          <w:lang w:val="kk-KZ"/>
        </w:rPr>
      </w:pPr>
    </w:p>
    <w:p w:rsidR="003E396F" w:rsidRPr="00D15F16" w:rsidRDefault="003E396F" w:rsidP="00882757">
      <w:pPr>
        <w:spacing w:line="240" w:lineRule="auto"/>
        <w:ind w:firstLine="709"/>
        <w:rPr>
          <w:rFonts w:ascii="Times New Roman" w:hAnsi="Times New Roman"/>
          <w:noProof/>
          <w:sz w:val="28"/>
          <w:szCs w:val="28"/>
          <w:lang w:val="kk-KZ"/>
        </w:rPr>
      </w:pPr>
    </w:p>
    <w:p w:rsidR="006368A8" w:rsidRPr="00D15F16" w:rsidRDefault="007C509A" w:rsidP="00882757">
      <w:pPr>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Қосымша И</w:t>
      </w:r>
    </w:p>
    <w:p w:rsidR="00B84BA4" w:rsidRPr="00D15F16" w:rsidRDefault="00B84BA4" w:rsidP="00882757">
      <w:pPr>
        <w:spacing w:after="0" w:line="240" w:lineRule="auto"/>
        <w:ind w:firstLine="709"/>
        <w:jc w:val="center"/>
        <w:rPr>
          <w:rFonts w:ascii="Times New Roman" w:hAnsi="Times New Roman"/>
          <w:sz w:val="28"/>
          <w:szCs w:val="28"/>
          <w:lang w:val="kk-KZ"/>
        </w:rPr>
      </w:pPr>
    </w:p>
    <w:p w:rsidR="00B84BA4" w:rsidRPr="00D15F16" w:rsidRDefault="00B84BA4" w:rsidP="00882757">
      <w:pPr>
        <w:spacing w:after="0" w:line="240" w:lineRule="auto"/>
        <w:ind w:firstLine="709"/>
        <w:jc w:val="center"/>
        <w:rPr>
          <w:rFonts w:ascii="Times New Roman" w:hAnsi="Times New Roman"/>
          <w:sz w:val="28"/>
          <w:szCs w:val="28"/>
          <w:lang w:val="kk-KZ"/>
        </w:rPr>
      </w:pPr>
    </w:p>
    <w:p w:rsidR="00B84BA4" w:rsidRPr="00D15F16" w:rsidRDefault="00F0527B" w:rsidP="00882757">
      <w:pPr>
        <w:spacing w:after="0" w:line="240" w:lineRule="auto"/>
        <w:ind w:firstLine="709"/>
        <w:jc w:val="center"/>
        <w:rPr>
          <w:rFonts w:ascii="Times New Roman" w:hAnsi="Times New Roman"/>
          <w:sz w:val="28"/>
          <w:szCs w:val="28"/>
          <w:lang w:val="kk-KZ"/>
        </w:rPr>
      </w:pPr>
      <w:r>
        <w:rPr>
          <w:rFonts w:ascii="Times New Roman" w:hAnsi="Times New Roman"/>
          <w:noProof/>
          <w:sz w:val="28"/>
          <w:szCs w:val="28"/>
        </w:rPr>
        <w:drawing>
          <wp:inline distT="0" distB="0" distL="0" distR="0">
            <wp:extent cx="4982210" cy="7063105"/>
            <wp:effectExtent l="0" t="0" r="8890" b="4445"/>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4982210" cy="7063105"/>
                    </a:xfrm>
                    <a:prstGeom prst="rect">
                      <a:avLst/>
                    </a:prstGeom>
                    <a:noFill/>
                    <a:ln>
                      <a:noFill/>
                    </a:ln>
                  </pic:spPr>
                </pic:pic>
              </a:graphicData>
            </a:graphic>
          </wp:inline>
        </w:drawing>
      </w:r>
    </w:p>
    <w:p w:rsidR="000F1B05" w:rsidRPr="00D15F16" w:rsidRDefault="000F1B05" w:rsidP="00882757">
      <w:pPr>
        <w:spacing w:after="0" w:line="240" w:lineRule="auto"/>
        <w:ind w:firstLine="709"/>
        <w:jc w:val="center"/>
        <w:rPr>
          <w:rFonts w:ascii="Times New Roman" w:hAnsi="Times New Roman"/>
          <w:sz w:val="28"/>
          <w:szCs w:val="28"/>
          <w:lang w:val="kk-KZ"/>
        </w:rPr>
      </w:pPr>
    </w:p>
    <w:p w:rsidR="00B84BA4" w:rsidRPr="00D15F16" w:rsidRDefault="00B84BA4" w:rsidP="00882757">
      <w:pPr>
        <w:spacing w:after="0" w:line="240" w:lineRule="auto"/>
        <w:ind w:firstLine="709"/>
        <w:jc w:val="center"/>
        <w:rPr>
          <w:rFonts w:ascii="Times New Roman" w:hAnsi="Times New Roman"/>
          <w:sz w:val="28"/>
          <w:szCs w:val="28"/>
          <w:lang w:val="kk-KZ"/>
        </w:rPr>
      </w:pPr>
    </w:p>
    <w:p w:rsidR="00B84BA4" w:rsidRPr="00D15F16" w:rsidRDefault="00B84BA4" w:rsidP="00882757">
      <w:pPr>
        <w:spacing w:after="0" w:line="240" w:lineRule="auto"/>
        <w:ind w:firstLine="709"/>
        <w:jc w:val="center"/>
        <w:rPr>
          <w:rFonts w:ascii="Times New Roman" w:hAnsi="Times New Roman"/>
          <w:sz w:val="28"/>
          <w:szCs w:val="28"/>
          <w:lang w:val="kk-KZ"/>
        </w:rPr>
      </w:pPr>
    </w:p>
    <w:p w:rsidR="00B84BA4" w:rsidRPr="00D15F16" w:rsidRDefault="00B84BA4" w:rsidP="00882757">
      <w:pPr>
        <w:spacing w:after="0" w:line="240" w:lineRule="auto"/>
        <w:ind w:firstLine="709"/>
        <w:jc w:val="center"/>
        <w:rPr>
          <w:rFonts w:ascii="Times New Roman" w:hAnsi="Times New Roman"/>
          <w:sz w:val="28"/>
          <w:szCs w:val="28"/>
          <w:lang w:val="kk-KZ"/>
        </w:rPr>
      </w:pPr>
    </w:p>
    <w:p w:rsidR="00B84BA4" w:rsidRPr="00D15F16" w:rsidRDefault="00343AA6" w:rsidP="00B84BA4">
      <w:pPr>
        <w:spacing w:line="240" w:lineRule="auto"/>
        <w:ind w:firstLine="709"/>
        <w:jc w:val="center"/>
        <w:rPr>
          <w:rFonts w:ascii="Times New Roman" w:hAnsi="Times New Roman"/>
          <w:noProof/>
          <w:sz w:val="28"/>
          <w:szCs w:val="28"/>
          <w:lang w:val="kk-KZ"/>
        </w:rPr>
      </w:pPr>
      <w:r w:rsidRPr="00D15F16">
        <w:rPr>
          <w:rFonts w:ascii="Times New Roman" w:hAnsi="Times New Roman"/>
          <w:noProof/>
          <w:sz w:val="28"/>
          <w:szCs w:val="28"/>
          <w:lang w:val="kk-KZ"/>
        </w:rPr>
        <w:t>Қосымша К</w:t>
      </w:r>
    </w:p>
    <w:p w:rsidR="00343AA6" w:rsidRPr="00D15F16" w:rsidRDefault="00343AA6" w:rsidP="00B84BA4">
      <w:pPr>
        <w:spacing w:line="240" w:lineRule="auto"/>
        <w:ind w:firstLine="709"/>
        <w:jc w:val="center"/>
        <w:rPr>
          <w:rFonts w:ascii="Times New Roman" w:hAnsi="Times New Roman"/>
          <w:noProof/>
          <w:sz w:val="28"/>
          <w:szCs w:val="28"/>
          <w:lang w:val="kk-KZ"/>
        </w:rPr>
      </w:pPr>
    </w:p>
    <w:p w:rsidR="00343AA6" w:rsidRPr="00D15F16" w:rsidRDefault="00F0527B" w:rsidP="00B84BA4">
      <w:pPr>
        <w:spacing w:line="240" w:lineRule="auto"/>
        <w:ind w:firstLine="709"/>
        <w:jc w:val="center"/>
        <w:rPr>
          <w:rFonts w:ascii="Times New Roman" w:hAnsi="Times New Roman"/>
          <w:noProof/>
          <w:sz w:val="28"/>
          <w:szCs w:val="28"/>
          <w:lang w:val="kk-KZ"/>
        </w:rPr>
      </w:pPr>
      <w:r>
        <w:rPr>
          <w:rFonts w:ascii="Times New Roman" w:hAnsi="Times New Roman"/>
          <w:noProof/>
          <w:sz w:val="28"/>
          <w:szCs w:val="28"/>
        </w:rPr>
        <w:drawing>
          <wp:inline distT="0" distB="0" distL="0" distR="0">
            <wp:extent cx="4666615" cy="6542405"/>
            <wp:effectExtent l="0" t="0" r="635" b="0"/>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4666615" cy="6542405"/>
                    </a:xfrm>
                    <a:prstGeom prst="rect">
                      <a:avLst/>
                    </a:prstGeom>
                    <a:noFill/>
                    <a:ln>
                      <a:noFill/>
                    </a:ln>
                  </pic:spPr>
                </pic:pic>
              </a:graphicData>
            </a:graphic>
          </wp:inline>
        </w:drawing>
      </w:r>
    </w:p>
    <w:p w:rsidR="00B84BA4" w:rsidRPr="00D15F16" w:rsidRDefault="00B84BA4" w:rsidP="00882757">
      <w:pPr>
        <w:spacing w:line="240" w:lineRule="auto"/>
        <w:ind w:firstLine="709"/>
        <w:rPr>
          <w:rFonts w:ascii="Times New Roman" w:hAnsi="Times New Roman"/>
          <w:noProof/>
          <w:sz w:val="28"/>
          <w:szCs w:val="28"/>
          <w:lang w:val="kk-KZ"/>
        </w:rPr>
      </w:pPr>
    </w:p>
    <w:p w:rsidR="00343AA6" w:rsidRPr="00D15F16" w:rsidRDefault="00343AA6" w:rsidP="00882757">
      <w:pPr>
        <w:spacing w:line="240" w:lineRule="auto"/>
        <w:ind w:firstLine="709"/>
        <w:rPr>
          <w:rFonts w:ascii="Times New Roman" w:hAnsi="Times New Roman"/>
          <w:noProof/>
          <w:sz w:val="28"/>
          <w:szCs w:val="28"/>
          <w:lang w:val="kk-KZ"/>
        </w:rPr>
      </w:pPr>
    </w:p>
    <w:p w:rsidR="00343AA6" w:rsidRPr="00D15F16" w:rsidRDefault="00343AA6" w:rsidP="00882757">
      <w:pPr>
        <w:spacing w:line="240" w:lineRule="auto"/>
        <w:ind w:firstLine="709"/>
        <w:rPr>
          <w:rFonts w:ascii="Times New Roman" w:hAnsi="Times New Roman"/>
          <w:noProof/>
          <w:sz w:val="28"/>
          <w:szCs w:val="28"/>
          <w:lang w:val="kk-KZ"/>
        </w:rPr>
      </w:pPr>
    </w:p>
    <w:p w:rsidR="00343AA6" w:rsidRPr="00D15F16" w:rsidRDefault="00343AA6" w:rsidP="00343AA6">
      <w:pPr>
        <w:spacing w:line="240" w:lineRule="auto"/>
        <w:ind w:firstLine="709"/>
        <w:jc w:val="center"/>
        <w:rPr>
          <w:rFonts w:ascii="Times New Roman" w:hAnsi="Times New Roman"/>
          <w:noProof/>
          <w:sz w:val="28"/>
          <w:szCs w:val="28"/>
          <w:lang w:val="kk-KZ"/>
        </w:rPr>
      </w:pPr>
      <w:r w:rsidRPr="00D15F16">
        <w:rPr>
          <w:rFonts w:ascii="Times New Roman" w:hAnsi="Times New Roman"/>
          <w:noProof/>
          <w:sz w:val="28"/>
          <w:szCs w:val="28"/>
          <w:lang w:val="kk-KZ"/>
        </w:rPr>
        <w:t>Қосымша Л</w:t>
      </w:r>
    </w:p>
    <w:p w:rsidR="00343AA6" w:rsidRPr="00D15F16" w:rsidRDefault="00343AA6" w:rsidP="00882757">
      <w:pPr>
        <w:spacing w:line="240" w:lineRule="auto"/>
        <w:ind w:firstLine="709"/>
        <w:rPr>
          <w:rFonts w:ascii="Times New Roman" w:hAnsi="Times New Roman"/>
          <w:noProof/>
          <w:sz w:val="28"/>
          <w:szCs w:val="28"/>
          <w:lang w:val="kk-KZ"/>
        </w:rPr>
      </w:pPr>
    </w:p>
    <w:p w:rsidR="006368A8" w:rsidRPr="00D15F16" w:rsidRDefault="00F0527B" w:rsidP="00882757">
      <w:pPr>
        <w:spacing w:line="240" w:lineRule="auto"/>
        <w:ind w:firstLine="709"/>
        <w:jc w:val="center"/>
        <w:rPr>
          <w:rFonts w:ascii="Times New Roman" w:hAnsi="Times New Roman"/>
          <w:sz w:val="28"/>
          <w:szCs w:val="28"/>
        </w:rPr>
      </w:pPr>
      <w:r>
        <w:rPr>
          <w:rFonts w:ascii="Times New Roman" w:hAnsi="Times New Roman"/>
          <w:noProof/>
          <w:sz w:val="28"/>
          <w:szCs w:val="28"/>
        </w:rPr>
        <w:drawing>
          <wp:inline distT="0" distB="0" distL="0" distR="0">
            <wp:extent cx="4902835" cy="6842125"/>
            <wp:effectExtent l="0" t="0" r="0" b="0"/>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4902835" cy="6842125"/>
                    </a:xfrm>
                    <a:prstGeom prst="rect">
                      <a:avLst/>
                    </a:prstGeom>
                    <a:noFill/>
                    <a:ln>
                      <a:noFill/>
                    </a:ln>
                  </pic:spPr>
                </pic:pic>
              </a:graphicData>
            </a:graphic>
          </wp:inline>
        </w:drawing>
      </w:r>
    </w:p>
    <w:p w:rsidR="00FB50AD" w:rsidRPr="00D15F16" w:rsidRDefault="00F0527B" w:rsidP="00882757">
      <w:pPr>
        <w:spacing w:line="240" w:lineRule="auto"/>
        <w:ind w:firstLine="709"/>
        <w:jc w:val="center"/>
        <w:rPr>
          <w:rFonts w:ascii="Times New Roman" w:hAnsi="Times New Roman"/>
          <w:sz w:val="28"/>
          <w:szCs w:val="28"/>
          <w:lang w:val="kk-KZ"/>
        </w:rPr>
      </w:pPr>
      <w:r>
        <w:rPr>
          <w:rFonts w:ascii="Times New Roman" w:hAnsi="Times New Roman"/>
          <w:noProof/>
          <w:sz w:val="28"/>
          <w:szCs w:val="28"/>
        </w:rPr>
        <w:drawing>
          <wp:inline distT="0" distB="0" distL="0" distR="0">
            <wp:extent cx="5060950" cy="6920865"/>
            <wp:effectExtent l="0" t="0" r="6350" b="0"/>
            <wp:docPr id="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5060950" cy="6920865"/>
                    </a:xfrm>
                    <a:prstGeom prst="rect">
                      <a:avLst/>
                    </a:prstGeom>
                    <a:noFill/>
                    <a:ln>
                      <a:noFill/>
                    </a:ln>
                  </pic:spPr>
                </pic:pic>
              </a:graphicData>
            </a:graphic>
          </wp:inline>
        </w:drawing>
      </w:r>
    </w:p>
    <w:p w:rsidR="006B58D2" w:rsidRPr="00D15F16" w:rsidRDefault="006B58D2" w:rsidP="00882757">
      <w:pPr>
        <w:spacing w:line="240" w:lineRule="auto"/>
        <w:ind w:firstLine="709"/>
        <w:jc w:val="center"/>
        <w:rPr>
          <w:rFonts w:ascii="Times New Roman" w:hAnsi="Times New Roman"/>
          <w:sz w:val="28"/>
          <w:szCs w:val="28"/>
          <w:lang w:val="kk-KZ"/>
        </w:rPr>
      </w:pPr>
    </w:p>
    <w:p w:rsidR="006B58D2" w:rsidRPr="00D15F16" w:rsidRDefault="006B58D2" w:rsidP="00882757">
      <w:pPr>
        <w:spacing w:line="240" w:lineRule="auto"/>
        <w:ind w:firstLine="709"/>
        <w:jc w:val="center"/>
        <w:rPr>
          <w:rFonts w:ascii="Times New Roman" w:hAnsi="Times New Roman"/>
          <w:sz w:val="28"/>
          <w:szCs w:val="28"/>
          <w:lang w:val="kk-KZ"/>
        </w:rPr>
      </w:pPr>
    </w:p>
    <w:p w:rsidR="006B58D2" w:rsidRPr="00D15F16" w:rsidRDefault="006B58D2" w:rsidP="00882757">
      <w:pPr>
        <w:spacing w:line="240" w:lineRule="auto"/>
        <w:ind w:firstLine="709"/>
        <w:jc w:val="center"/>
        <w:rPr>
          <w:rFonts w:ascii="Times New Roman" w:hAnsi="Times New Roman"/>
          <w:sz w:val="28"/>
          <w:szCs w:val="28"/>
          <w:lang w:val="kk-KZ"/>
        </w:rPr>
      </w:pPr>
    </w:p>
    <w:p w:rsidR="003E396F" w:rsidRPr="00D15F16" w:rsidRDefault="003E396F" w:rsidP="00882757">
      <w:pPr>
        <w:spacing w:line="240" w:lineRule="auto"/>
        <w:ind w:firstLine="709"/>
        <w:jc w:val="center"/>
        <w:rPr>
          <w:rFonts w:ascii="Times New Roman" w:hAnsi="Times New Roman"/>
          <w:sz w:val="28"/>
          <w:szCs w:val="28"/>
          <w:lang w:val="kk-KZ"/>
        </w:rPr>
      </w:pPr>
    </w:p>
    <w:p w:rsidR="008470F2" w:rsidRPr="00D15F16" w:rsidRDefault="00343AA6" w:rsidP="00C31F21">
      <w:pPr>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Қосымша М</w:t>
      </w:r>
    </w:p>
    <w:p w:rsidR="00343AA6" w:rsidRPr="00D15F16" w:rsidRDefault="00343AA6" w:rsidP="00C31F21">
      <w:pPr>
        <w:spacing w:after="0" w:line="240" w:lineRule="auto"/>
        <w:ind w:firstLine="709"/>
        <w:jc w:val="center"/>
        <w:rPr>
          <w:rFonts w:ascii="Times New Roman" w:hAnsi="Times New Roman"/>
          <w:sz w:val="28"/>
          <w:szCs w:val="28"/>
          <w:lang w:val="kk-KZ"/>
        </w:rPr>
      </w:pPr>
    </w:p>
    <w:p w:rsidR="00152408" w:rsidRPr="00D15F16" w:rsidRDefault="00F0527B" w:rsidP="00C31F21">
      <w:pPr>
        <w:spacing w:after="0" w:line="240" w:lineRule="auto"/>
        <w:ind w:firstLine="709"/>
        <w:jc w:val="center"/>
        <w:rPr>
          <w:rFonts w:ascii="Times New Roman" w:hAnsi="Times New Roman"/>
          <w:noProof/>
          <w:sz w:val="28"/>
          <w:szCs w:val="28"/>
          <w:lang w:val="kk-KZ"/>
        </w:rPr>
      </w:pPr>
      <w:r>
        <w:rPr>
          <w:rFonts w:ascii="Times New Roman" w:hAnsi="Times New Roman"/>
          <w:noProof/>
          <w:sz w:val="28"/>
          <w:szCs w:val="28"/>
        </w:rPr>
        <w:drawing>
          <wp:inline distT="0" distB="0" distL="0" distR="0">
            <wp:extent cx="5439410" cy="7567295"/>
            <wp:effectExtent l="0" t="0" r="8890" b="0"/>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69" cstate="print">
                      <a:extLst>
                        <a:ext uri="{28A0092B-C50C-407E-A947-70E740481C1C}">
                          <a14:useLocalDpi xmlns:a14="http://schemas.microsoft.com/office/drawing/2010/main" val="0"/>
                        </a:ext>
                      </a:extLst>
                    </a:blip>
                    <a:srcRect/>
                    <a:stretch>
                      <a:fillRect/>
                    </a:stretch>
                  </pic:blipFill>
                  <pic:spPr bwMode="auto">
                    <a:xfrm>
                      <a:off x="0" y="0"/>
                      <a:ext cx="5439410" cy="7567295"/>
                    </a:xfrm>
                    <a:prstGeom prst="rect">
                      <a:avLst/>
                    </a:prstGeom>
                    <a:noFill/>
                    <a:ln>
                      <a:noFill/>
                    </a:ln>
                  </pic:spPr>
                </pic:pic>
              </a:graphicData>
            </a:graphic>
          </wp:inline>
        </w:drawing>
      </w:r>
    </w:p>
    <w:p w:rsidR="000E195B" w:rsidRPr="00D15F16" w:rsidRDefault="000E195B" w:rsidP="000E195B">
      <w:pPr>
        <w:spacing w:after="0" w:line="240" w:lineRule="auto"/>
        <w:ind w:firstLine="709"/>
        <w:jc w:val="center"/>
        <w:rPr>
          <w:rFonts w:ascii="Times New Roman" w:hAnsi="Times New Roman"/>
          <w:noProof/>
          <w:sz w:val="28"/>
          <w:szCs w:val="28"/>
          <w:lang w:val="kk-KZ"/>
        </w:rPr>
      </w:pPr>
      <w:r w:rsidRPr="00D15F16">
        <w:rPr>
          <w:rFonts w:ascii="Times New Roman" w:hAnsi="Times New Roman"/>
          <w:sz w:val="28"/>
          <w:szCs w:val="28"/>
          <w:lang w:val="kk-KZ"/>
        </w:rPr>
        <w:br w:type="page"/>
      </w:r>
      <w:r w:rsidR="00B84BA4" w:rsidRPr="00D15F16">
        <w:rPr>
          <w:rFonts w:ascii="Times New Roman" w:hAnsi="Times New Roman"/>
          <w:sz w:val="28"/>
          <w:szCs w:val="28"/>
          <w:lang w:val="kk-KZ"/>
        </w:rPr>
        <w:t xml:space="preserve">Қосымша </w:t>
      </w:r>
      <w:r w:rsidR="00343AA6" w:rsidRPr="00D15F16">
        <w:rPr>
          <w:rFonts w:ascii="Times New Roman" w:hAnsi="Times New Roman"/>
          <w:sz w:val="28"/>
          <w:szCs w:val="28"/>
          <w:lang w:val="kk-KZ"/>
        </w:rPr>
        <w:t>Н</w:t>
      </w:r>
    </w:p>
    <w:p w:rsidR="00290602" w:rsidRPr="00D15F16" w:rsidRDefault="00290602" w:rsidP="00FE0692">
      <w:pPr>
        <w:spacing w:line="240" w:lineRule="auto"/>
        <w:jc w:val="center"/>
        <w:rPr>
          <w:rFonts w:ascii="Times New Roman" w:hAnsi="Times New Roman"/>
          <w:noProof/>
          <w:sz w:val="28"/>
          <w:szCs w:val="28"/>
          <w:lang w:val="en-US"/>
        </w:rPr>
      </w:pPr>
    </w:p>
    <w:p w:rsidR="00290602" w:rsidRPr="00D15F16" w:rsidRDefault="00F0527B" w:rsidP="00FE0692">
      <w:pPr>
        <w:spacing w:line="240" w:lineRule="auto"/>
        <w:jc w:val="center"/>
        <w:rPr>
          <w:rFonts w:ascii="Times New Roman" w:hAnsi="Times New Roman"/>
          <w:noProof/>
          <w:sz w:val="28"/>
          <w:szCs w:val="28"/>
          <w:lang w:val="en-US"/>
        </w:rPr>
      </w:pPr>
      <w:r>
        <w:rPr>
          <w:rFonts w:ascii="Times New Roman" w:hAnsi="Times New Roman"/>
          <w:noProof/>
          <w:sz w:val="28"/>
          <w:szCs w:val="28"/>
        </w:rPr>
        <w:drawing>
          <wp:inline distT="0" distB="0" distL="0" distR="0">
            <wp:extent cx="5045075" cy="7031355"/>
            <wp:effectExtent l="0" t="0" r="3175" b="0"/>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70" cstate="print">
                      <a:extLst>
                        <a:ext uri="{28A0092B-C50C-407E-A947-70E740481C1C}">
                          <a14:useLocalDpi xmlns:a14="http://schemas.microsoft.com/office/drawing/2010/main" val="0"/>
                        </a:ext>
                      </a:extLst>
                    </a:blip>
                    <a:srcRect/>
                    <a:stretch>
                      <a:fillRect/>
                    </a:stretch>
                  </pic:blipFill>
                  <pic:spPr bwMode="auto">
                    <a:xfrm>
                      <a:off x="0" y="0"/>
                      <a:ext cx="5045075" cy="7031355"/>
                    </a:xfrm>
                    <a:prstGeom prst="rect">
                      <a:avLst/>
                    </a:prstGeom>
                    <a:noFill/>
                    <a:ln>
                      <a:noFill/>
                    </a:ln>
                  </pic:spPr>
                </pic:pic>
              </a:graphicData>
            </a:graphic>
          </wp:inline>
        </w:drawing>
      </w:r>
    </w:p>
    <w:p w:rsidR="0094238D" w:rsidRPr="00D15F16" w:rsidRDefault="0094238D" w:rsidP="000E195B">
      <w:pPr>
        <w:spacing w:after="0" w:line="240" w:lineRule="auto"/>
        <w:ind w:firstLine="709"/>
        <w:jc w:val="center"/>
        <w:rPr>
          <w:rFonts w:ascii="Times New Roman" w:hAnsi="Times New Roman"/>
          <w:sz w:val="28"/>
          <w:szCs w:val="28"/>
          <w:lang w:val="kk-KZ"/>
        </w:rPr>
      </w:pPr>
    </w:p>
    <w:p w:rsidR="0094238D" w:rsidRPr="00D15F16" w:rsidRDefault="0094238D" w:rsidP="000E195B">
      <w:pPr>
        <w:spacing w:after="0" w:line="240" w:lineRule="auto"/>
        <w:ind w:firstLine="709"/>
        <w:jc w:val="center"/>
        <w:rPr>
          <w:rFonts w:ascii="Times New Roman" w:hAnsi="Times New Roman"/>
          <w:sz w:val="28"/>
          <w:szCs w:val="28"/>
          <w:lang w:val="kk-KZ"/>
        </w:rPr>
      </w:pPr>
    </w:p>
    <w:p w:rsidR="0094238D" w:rsidRPr="00D15F16" w:rsidRDefault="0094238D" w:rsidP="000E195B">
      <w:pPr>
        <w:spacing w:after="0" w:line="240" w:lineRule="auto"/>
        <w:ind w:firstLine="709"/>
        <w:jc w:val="center"/>
        <w:rPr>
          <w:rFonts w:ascii="Times New Roman" w:hAnsi="Times New Roman"/>
          <w:sz w:val="28"/>
          <w:szCs w:val="28"/>
          <w:lang w:val="kk-KZ"/>
        </w:rPr>
      </w:pPr>
    </w:p>
    <w:p w:rsidR="000E195B" w:rsidRPr="00D15F16" w:rsidRDefault="00B84BA4" w:rsidP="000E195B">
      <w:pPr>
        <w:spacing w:after="0" w:line="240" w:lineRule="auto"/>
        <w:ind w:firstLine="709"/>
        <w:jc w:val="center"/>
        <w:rPr>
          <w:rFonts w:ascii="Times New Roman" w:hAnsi="Times New Roman"/>
          <w:sz w:val="28"/>
          <w:szCs w:val="28"/>
          <w:lang w:val="kk-KZ"/>
        </w:rPr>
      </w:pPr>
      <w:r w:rsidRPr="00D15F16">
        <w:rPr>
          <w:rFonts w:ascii="Times New Roman" w:hAnsi="Times New Roman"/>
          <w:sz w:val="28"/>
          <w:szCs w:val="28"/>
          <w:lang w:val="kk-KZ"/>
        </w:rPr>
        <w:t xml:space="preserve">Қосымша </w:t>
      </w:r>
      <w:r w:rsidR="00343AA6" w:rsidRPr="00D15F16">
        <w:rPr>
          <w:rFonts w:ascii="Times New Roman" w:hAnsi="Times New Roman"/>
          <w:sz w:val="28"/>
          <w:szCs w:val="28"/>
          <w:lang w:val="kk-KZ"/>
        </w:rPr>
        <w:t>П</w:t>
      </w:r>
    </w:p>
    <w:p w:rsidR="00290602" w:rsidRPr="00D15F16" w:rsidRDefault="00290602" w:rsidP="00FE0692">
      <w:pPr>
        <w:spacing w:line="240" w:lineRule="auto"/>
        <w:jc w:val="center"/>
        <w:rPr>
          <w:rFonts w:ascii="Times New Roman" w:hAnsi="Times New Roman"/>
          <w:noProof/>
          <w:sz w:val="28"/>
          <w:szCs w:val="28"/>
          <w:lang w:val="en-US"/>
        </w:rPr>
      </w:pPr>
    </w:p>
    <w:p w:rsidR="00290602" w:rsidRPr="00D15F16" w:rsidRDefault="00F0527B" w:rsidP="00FE0692">
      <w:pPr>
        <w:spacing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5738495" cy="7945755"/>
            <wp:effectExtent l="0" t="0" r="0" b="0"/>
            <wp:docPr id="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71" cstate="print">
                      <a:extLst>
                        <a:ext uri="{28A0092B-C50C-407E-A947-70E740481C1C}">
                          <a14:useLocalDpi xmlns:a14="http://schemas.microsoft.com/office/drawing/2010/main" val="0"/>
                        </a:ext>
                      </a:extLst>
                    </a:blip>
                    <a:srcRect/>
                    <a:stretch>
                      <a:fillRect/>
                    </a:stretch>
                  </pic:blipFill>
                  <pic:spPr bwMode="auto">
                    <a:xfrm>
                      <a:off x="0" y="0"/>
                      <a:ext cx="5738495" cy="7945755"/>
                    </a:xfrm>
                    <a:prstGeom prst="rect">
                      <a:avLst/>
                    </a:prstGeom>
                    <a:noFill/>
                    <a:ln>
                      <a:noFill/>
                    </a:ln>
                  </pic:spPr>
                </pic:pic>
              </a:graphicData>
            </a:graphic>
          </wp:inline>
        </w:drawing>
      </w:r>
    </w:p>
    <w:sectPr w:rsidR="00290602" w:rsidRPr="00D15F16" w:rsidSect="00882757">
      <w:type w:val="nextColumn"/>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2FC3" w:rsidRDefault="00A72FC3">
      <w:pPr>
        <w:spacing w:after="0" w:line="240" w:lineRule="auto"/>
      </w:pPr>
      <w:r>
        <w:separator/>
      </w:r>
    </w:p>
  </w:endnote>
  <w:endnote w:type="continuationSeparator" w:id="0">
    <w:p w:rsidR="00A72FC3" w:rsidRDefault="00A72F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WipoUniEx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Constantia">
    <w:panose1 w:val="02030602050306030303"/>
    <w:charset w:val="CC"/>
    <w:family w:val="roman"/>
    <w:pitch w:val="variable"/>
    <w:sig w:usb0="A00002EF" w:usb1="4000204B" w:usb2="00000000" w:usb3="00000000" w:csb0="0000019F" w:csb1="00000000"/>
  </w:font>
  <w:font w:name="Corbel">
    <w:panose1 w:val="020B0503020204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Impact">
    <w:panose1 w:val="020B0806030902050204"/>
    <w:charset w:val="CC"/>
    <w:family w:val="swiss"/>
    <w:pitch w:val="variable"/>
    <w:sig w:usb0="00000287" w:usb1="00000000" w:usb2="00000000" w:usb3="00000000" w:csb0="000000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SimSun">
    <w:altName w:val="宋体"/>
    <w:panose1 w:val="02010600030101010101"/>
    <w:charset w:val="86"/>
    <w:family w:val="auto"/>
    <w:pitch w:val="variable"/>
    <w:sig w:usb0="00000003" w:usb1="288F0000" w:usb2="00000016" w:usb3="00000000" w:csb0="00040001" w:csb1="00000000"/>
  </w:font>
  <w:font w:name="DengXian">
    <w:altName w:val="Arial Unicode MS"/>
    <w:charset w:val="86"/>
    <w:family w:val="auto"/>
    <w:pitch w:val="variable"/>
    <w:sig w:usb0="00000000" w:usb1="38CF7CFA" w:usb2="00000016" w:usb3="00000000" w:csb0="0004000F" w:csb1="00000000"/>
  </w:font>
  <w:font w:name="MinionPro-Regular">
    <w:altName w:val="MS Gothic"/>
    <w:panose1 w:val="00000000000000000000"/>
    <w:charset w:val="80"/>
    <w:family w:val="roman"/>
    <w:notTrueType/>
    <w:pitch w:val="default"/>
    <w:sig w:usb0="00000000" w:usb1="08070000" w:usb2="00000010" w:usb3="00000000" w:csb0="00020000" w:csb1="00000000"/>
  </w:font>
  <w:font w:name="Tw Cen MT Condensed Extra Bold">
    <w:panose1 w:val="020B0803020202020204"/>
    <w:charset w:val="00"/>
    <w:family w:val="swiss"/>
    <w:pitch w:val="variable"/>
    <w:sig w:usb0="00000007" w:usb1="00000000" w:usb2="00000000" w:usb3="00000000" w:csb0="00000003" w:csb1="00000000"/>
  </w:font>
  <w:font w:name="Microsoft YaHei">
    <w:panose1 w:val="020B0503020204020204"/>
    <w:charset w:val="86"/>
    <w:family w:val="swiss"/>
    <w:pitch w:val="variable"/>
    <w:sig w:usb0="80000287" w:usb1="2ACF3C50" w:usb2="00000016" w:usb3="00000000" w:csb0="0004001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BBE" w:rsidRDefault="00633BBE">
    <w:pPr>
      <w:pStyle w:val="ac"/>
      <w:jc w:val="center"/>
    </w:pPr>
    <w:r>
      <w:fldChar w:fldCharType="begin"/>
    </w:r>
    <w:r>
      <w:instrText xml:space="preserve"> PAGE   \* MERGEFORMAT </w:instrText>
    </w:r>
    <w:r>
      <w:fldChar w:fldCharType="separate"/>
    </w:r>
    <w:r w:rsidR="00F0527B">
      <w:rPr>
        <w:noProof/>
      </w:rPr>
      <w:t>6</w:t>
    </w:r>
    <w:r>
      <w:fldChar w:fldCharType="end"/>
    </w:r>
  </w:p>
  <w:p w:rsidR="00633BBE" w:rsidRDefault="00633BBE">
    <w:pPr>
      <w:pStyle w:val="ac"/>
    </w:pPr>
  </w:p>
  <w:p w:rsidR="00633BBE" w:rsidRDefault="00633BBE">
    <w:pPr>
      <w:pStyle w:val="ac"/>
    </w:pPr>
  </w:p>
  <w:p w:rsidR="00633BBE" w:rsidRDefault="00633BBE">
    <w:pPr>
      <w:pStyle w:val="ac"/>
    </w:pPr>
  </w:p>
  <w:p w:rsidR="00633BBE" w:rsidRDefault="00633BB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2FC3" w:rsidRDefault="00A72FC3">
      <w:pPr>
        <w:spacing w:after="0" w:line="240" w:lineRule="auto"/>
      </w:pPr>
      <w:r>
        <w:separator/>
      </w:r>
    </w:p>
  </w:footnote>
  <w:footnote w:type="continuationSeparator" w:id="0">
    <w:p w:rsidR="00A72FC3" w:rsidRDefault="00A72FC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3BBE" w:rsidRPr="00760583" w:rsidRDefault="00F0527B" w:rsidP="00760583">
    <w:pPr>
      <w:widowControl w:val="0"/>
      <w:autoSpaceDE w:val="0"/>
      <w:autoSpaceDN w:val="0"/>
      <w:adjustRightInd w:val="0"/>
      <w:spacing w:line="200" w:lineRule="exact"/>
      <w:rPr>
        <w:sz w:val="20"/>
        <w:szCs w:val="20"/>
      </w:rPr>
    </w:pPr>
    <w:r>
      <w:rPr>
        <w:noProof/>
        <w:sz w:val="24"/>
        <w:szCs w:val="24"/>
      </w:rPr>
      <mc:AlternateContent>
        <mc:Choice Requires="wps">
          <w:drawing>
            <wp:anchor distT="0" distB="0" distL="114300" distR="114300" simplePos="0" relativeHeight="251657728" behindDoc="1" locked="0" layoutInCell="0" allowOverlap="1">
              <wp:simplePos x="0" y="0"/>
              <wp:positionH relativeFrom="page">
                <wp:posOffset>4011930</wp:posOffset>
              </wp:positionH>
              <wp:positionV relativeFrom="page">
                <wp:posOffset>450850</wp:posOffset>
              </wp:positionV>
              <wp:extent cx="210185" cy="165100"/>
              <wp:effectExtent l="1905" t="3175" r="0" b="317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3BBE" w:rsidRDefault="00633BBE">
                          <w:pPr>
                            <w:widowControl w:val="0"/>
                            <w:autoSpaceDE w:val="0"/>
                            <w:autoSpaceDN w:val="0"/>
                            <w:adjustRightInd w:val="0"/>
                            <w:spacing w:line="245" w:lineRule="exact"/>
                            <w:ind w:left="40" w:righ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margin-left:315.9pt;margin-top:35.5pt;width:16.55pt;height:1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VpirAIAAKgFAAAOAAAAZHJzL2Uyb0RvYy54bWysVG1vmzAQ/j5p/8Hyd4phJAVUUrUhTJO6&#10;F6ndD3DABGtgM9sJdNX++86mpGmrSdM2Plhn+/zcPXcPd3E5di06MKW5FBkOzghGTJSy4mKX4a93&#10;hRdjpA0VFW2lYBm+Zxpfrt6+uRj6lIWykW3FFAIQodOhz3BjTJ/6vi4b1lF9Jnsm4LKWqqMGtmrn&#10;V4oOgN61fkjI0h+kqnolS6Y1nObTJV45/Lpmpflc15oZ1GYYcjNuVW7d2tVfXdB0p2jf8PIxDfoX&#10;WXSUCwh6hMqpoWiv+CuojpdKalmbs1J2vqxrXjLHAdgE5AWb24b2zHGB4uj+WCb9/2DLT4cvCvEK&#10;eoeRoB206I6NBl3LEQW2OkOvU3C67cHNjHBsPS1T3d/I8ptGQq4bKnbsSik5NIxWkJ176Z88nXC0&#10;BdkOH2UFYejeSAc01qqzgFAMBOjQpftjZ2wqJRyGAQniBUYlXAXLRUBc53yazo97pc17JjtkjQwr&#10;aLwDp4cbbYAGuM4uNpaQBW9b1/xWPDsAx+kEQsNTe2eTcL18SEiyiTdx5EXhcuNFJM+9q2Idecsi&#10;OF/k7/L1Og9+2rhBlDa8qpiwYWZdBdGf9e1R4ZMijsrSsuWVhbMpabXbrluFDhR0XbjPNguSP3Hz&#10;n6fhroHLC0pBGJHrMPGKZXzuRUW08JJzEnskSK6TJYmSKC+eU7rhgv07JTRkOFmEi0lLv+VG3Pea&#10;G007bmBytLzLcHx0oqlV4EZUrrWG8nayT0ph038qBVRsbrTTq5XoJFYzbkdAsSLeyuoelKskKAvk&#10;CeMOjEaqHxgNMDoyrL/vqWIYtR8EqN/OmdlQs7GdDSpKeJphg9Fkrs00j/a94rsGkKf/S8gr+ENq&#10;7tT7lAWkbjcwDhyJx9Fl583p3nk9DdjVLwAAAP//AwBQSwMEFAAGAAgAAAAhAD0AfELeAAAACQEA&#10;AA8AAABkcnMvZG93bnJldi54bWxMjzFPwzAUhHck/oP1kNioHUAuCXmpKgQTEiINA6MTu4nV+DnE&#10;bhv+PWaC8XSnu+/KzeJGdjJzsJ4QspUAZqjz2lKP8NG83DwAC1GRVqMng/BtAmyqy4tSFdqfqTan&#10;XexZKqFQKIQhxqngPHSDcSqs/GQoeXs/OxWTnHuuZ3VO5W7kt0JI7pSltDCoyTwNpjvsjg5h+0n1&#10;s/16a9/rfW2bJhf0Kg+I11fL9hFYNEv8C8MvfkKHKjG1/kg6sBFB3mUJPSKss/QpBaS8z4G1CPla&#10;AK9K/v9B9QMAAP//AwBQSwECLQAUAAYACAAAACEAtoM4kv4AAADhAQAAEwAAAAAAAAAAAAAAAAAA&#10;AAAAW0NvbnRlbnRfVHlwZXNdLnhtbFBLAQItABQABgAIAAAAIQA4/SH/1gAAAJQBAAALAAAAAAAA&#10;AAAAAAAAAC8BAABfcmVscy8ucmVsc1BLAQItABQABgAIAAAAIQBJ1VpirAIAAKgFAAAOAAAAAAAA&#10;AAAAAAAAAC4CAABkcnMvZTJvRG9jLnhtbFBLAQItABQABgAIAAAAIQA9AHxC3gAAAAkBAAAPAAAA&#10;AAAAAAAAAAAAAAYFAABkcnMvZG93bnJldi54bWxQSwUGAAAAAAQABADzAAAAEQYAAAAA&#10;" o:allowincell="f" filled="f" stroked="f">
              <v:textbox inset="0,0,0,0">
                <w:txbxContent>
                  <w:p w:rsidR="00633BBE" w:rsidRDefault="00633BBE">
                    <w:pPr>
                      <w:widowControl w:val="0"/>
                      <w:autoSpaceDE w:val="0"/>
                      <w:autoSpaceDN w:val="0"/>
                      <w:adjustRightInd w:val="0"/>
                      <w:spacing w:line="245" w:lineRule="exact"/>
                      <w:ind w:left="40" w:right="-20"/>
                    </w:pP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A26FB"/>
    <w:multiLevelType w:val="hybridMultilevel"/>
    <w:tmpl w:val="8D4E76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A76B3B"/>
    <w:multiLevelType w:val="hybridMultilevel"/>
    <w:tmpl w:val="EE8E7834"/>
    <w:lvl w:ilvl="0" w:tplc="F9167348">
      <w:start w:val="132"/>
      <w:numFmt w:val="decimal"/>
      <w:lvlText w:val="%1"/>
      <w:lvlJc w:val="left"/>
      <w:pPr>
        <w:ind w:left="1396" w:hanging="490"/>
      </w:pPr>
      <w:rPr>
        <w:rFonts w:ascii="Times New Roman" w:eastAsia="Times New Roman" w:hAnsi="Times New Roman" w:cs="Times New Roman" w:hint="default"/>
        <w:w w:val="99"/>
        <w:sz w:val="28"/>
        <w:szCs w:val="28"/>
        <w:lang w:val="ru-RU" w:eastAsia="en-US" w:bidi="ar-SA"/>
      </w:rPr>
    </w:lvl>
    <w:lvl w:ilvl="1" w:tplc="19DC8C90">
      <w:numFmt w:val="bullet"/>
      <w:lvlText w:val="•"/>
      <w:lvlJc w:val="left"/>
      <w:pPr>
        <w:ind w:left="2282" w:hanging="490"/>
      </w:pPr>
      <w:rPr>
        <w:rFonts w:hint="default"/>
        <w:lang w:val="ru-RU" w:eastAsia="en-US" w:bidi="ar-SA"/>
      </w:rPr>
    </w:lvl>
    <w:lvl w:ilvl="2" w:tplc="1A42A600">
      <w:numFmt w:val="bullet"/>
      <w:lvlText w:val="•"/>
      <w:lvlJc w:val="left"/>
      <w:pPr>
        <w:ind w:left="3164" w:hanging="490"/>
      </w:pPr>
      <w:rPr>
        <w:rFonts w:hint="default"/>
        <w:lang w:val="ru-RU" w:eastAsia="en-US" w:bidi="ar-SA"/>
      </w:rPr>
    </w:lvl>
    <w:lvl w:ilvl="3" w:tplc="E1C61444">
      <w:numFmt w:val="bullet"/>
      <w:lvlText w:val="•"/>
      <w:lvlJc w:val="left"/>
      <w:pPr>
        <w:ind w:left="4047" w:hanging="490"/>
      </w:pPr>
      <w:rPr>
        <w:rFonts w:hint="default"/>
        <w:lang w:val="ru-RU" w:eastAsia="en-US" w:bidi="ar-SA"/>
      </w:rPr>
    </w:lvl>
    <w:lvl w:ilvl="4" w:tplc="C12EA6FE">
      <w:numFmt w:val="bullet"/>
      <w:lvlText w:val="•"/>
      <w:lvlJc w:val="left"/>
      <w:pPr>
        <w:ind w:left="4929" w:hanging="490"/>
      </w:pPr>
      <w:rPr>
        <w:rFonts w:hint="default"/>
        <w:lang w:val="ru-RU" w:eastAsia="en-US" w:bidi="ar-SA"/>
      </w:rPr>
    </w:lvl>
    <w:lvl w:ilvl="5" w:tplc="FCCA8DB4">
      <w:numFmt w:val="bullet"/>
      <w:lvlText w:val="•"/>
      <w:lvlJc w:val="left"/>
      <w:pPr>
        <w:ind w:left="5812" w:hanging="490"/>
      </w:pPr>
      <w:rPr>
        <w:rFonts w:hint="default"/>
        <w:lang w:val="ru-RU" w:eastAsia="en-US" w:bidi="ar-SA"/>
      </w:rPr>
    </w:lvl>
    <w:lvl w:ilvl="6" w:tplc="AEC42F9A">
      <w:numFmt w:val="bullet"/>
      <w:lvlText w:val="•"/>
      <w:lvlJc w:val="left"/>
      <w:pPr>
        <w:ind w:left="6694" w:hanging="490"/>
      </w:pPr>
      <w:rPr>
        <w:rFonts w:hint="default"/>
        <w:lang w:val="ru-RU" w:eastAsia="en-US" w:bidi="ar-SA"/>
      </w:rPr>
    </w:lvl>
    <w:lvl w:ilvl="7" w:tplc="ABF68984">
      <w:numFmt w:val="bullet"/>
      <w:lvlText w:val="•"/>
      <w:lvlJc w:val="left"/>
      <w:pPr>
        <w:ind w:left="7576" w:hanging="490"/>
      </w:pPr>
      <w:rPr>
        <w:rFonts w:hint="default"/>
        <w:lang w:val="ru-RU" w:eastAsia="en-US" w:bidi="ar-SA"/>
      </w:rPr>
    </w:lvl>
    <w:lvl w:ilvl="8" w:tplc="196E1428">
      <w:numFmt w:val="bullet"/>
      <w:lvlText w:val="•"/>
      <w:lvlJc w:val="left"/>
      <w:pPr>
        <w:ind w:left="8459" w:hanging="490"/>
      </w:pPr>
      <w:rPr>
        <w:rFonts w:hint="default"/>
        <w:lang w:val="ru-RU" w:eastAsia="en-US" w:bidi="ar-SA"/>
      </w:rPr>
    </w:lvl>
  </w:abstractNum>
  <w:abstractNum w:abstractNumId="2">
    <w:nsid w:val="0732405B"/>
    <w:multiLevelType w:val="hybridMultilevel"/>
    <w:tmpl w:val="6CE03410"/>
    <w:lvl w:ilvl="0" w:tplc="8C4E1E66">
      <w:numFmt w:val="bullet"/>
      <w:lvlText w:val="-"/>
      <w:lvlJc w:val="left"/>
      <w:pPr>
        <w:ind w:left="1286" w:hanging="360"/>
      </w:pPr>
      <w:rPr>
        <w:rFonts w:ascii="Times New Roman" w:eastAsia="Times New Roman" w:hAnsi="Times New Roman" w:cs="Times New Roman"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3">
    <w:nsid w:val="07DB114B"/>
    <w:multiLevelType w:val="hybridMultilevel"/>
    <w:tmpl w:val="3B3271E2"/>
    <w:lvl w:ilvl="0" w:tplc="45A2D010">
      <w:start w:val="1"/>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07E62E12"/>
    <w:multiLevelType w:val="hybridMultilevel"/>
    <w:tmpl w:val="A30A3BBE"/>
    <w:lvl w:ilvl="0" w:tplc="8C4E1E6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848580C"/>
    <w:multiLevelType w:val="hybridMultilevel"/>
    <w:tmpl w:val="FD4C0E5C"/>
    <w:lvl w:ilvl="0" w:tplc="470AC2E4">
      <w:start w:val="1"/>
      <w:numFmt w:val="decimal"/>
      <w:lvlText w:val="%1"/>
      <w:lvlJc w:val="left"/>
      <w:pPr>
        <w:ind w:left="720" w:hanging="360"/>
      </w:pPr>
      <w:rPr>
        <w:rFonts w:hint="default"/>
      </w:rPr>
    </w:lvl>
    <w:lvl w:ilvl="1" w:tplc="04190019">
      <w:start w:val="1"/>
      <w:numFmt w:val="lowerLetter"/>
      <w:lvlText w:val="%2."/>
      <w:lvlJc w:val="left"/>
      <w:pPr>
        <w:ind w:left="1778"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8EB5F7F"/>
    <w:multiLevelType w:val="hybridMultilevel"/>
    <w:tmpl w:val="CA023A60"/>
    <w:lvl w:ilvl="0" w:tplc="89FAE08A">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9A65C68"/>
    <w:multiLevelType w:val="hybridMultilevel"/>
    <w:tmpl w:val="7C740CCE"/>
    <w:lvl w:ilvl="0" w:tplc="8C4E1E6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5F6105"/>
    <w:multiLevelType w:val="hybridMultilevel"/>
    <w:tmpl w:val="5DA27C20"/>
    <w:lvl w:ilvl="0" w:tplc="206C4402">
      <w:start w:val="1"/>
      <w:numFmt w:val="decimal"/>
      <w:lvlRestart w:val="0"/>
      <w:lvlText w:val="%1."/>
      <w:lvlJc w:val="left"/>
      <w:pPr>
        <w:ind w:left="425" w:hanging="425"/>
      </w:pPr>
      <w:rPr>
        <w:rFonts w:hint="default"/>
        <w:b w:val="0"/>
        <w:i w:val="0"/>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C3A345E"/>
    <w:multiLevelType w:val="hybridMultilevel"/>
    <w:tmpl w:val="2C286A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67079BE"/>
    <w:multiLevelType w:val="hybridMultilevel"/>
    <w:tmpl w:val="7444E420"/>
    <w:lvl w:ilvl="0" w:tplc="45448EC2">
      <w:start w:val="62"/>
      <w:numFmt w:val="decimal"/>
      <w:lvlText w:val="%1"/>
      <w:lvlJc w:val="left"/>
      <w:pPr>
        <w:ind w:left="339" w:hanging="418"/>
        <w:jc w:val="right"/>
      </w:pPr>
      <w:rPr>
        <w:rFonts w:ascii="Times New Roman" w:eastAsia="Times New Roman" w:hAnsi="Times New Roman" w:cs="Times New Roman" w:hint="default"/>
        <w:w w:val="99"/>
        <w:sz w:val="28"/>
        <w:szCs w:val="28"/>
        <w:lang w:val="ru-RU" w:eastAsia="en-US" w:bidi="ar-SA"/>
      </w:rPr>
    </w:lvl>
    <w:lvl w:ilvl="1" w:tplc="39A25F3C">
      <w:numFmt w:val="bullet"/>
      <w:lvlText w:val="•"/>
      <w:lvlJc w:val="left"/>
      <w:pPr>
        <w:ind w:left="1328" w:hanging="418"/>
      </w:pPr>
      <w:rPr>
        <w:rFonts w:hint="default"/>
        <w:lang w:val="ru-RU" w:eastAsia="en-US" w:bidi="ar-SA"/>
      </w:rPr>
    </w:lvl>
    <w:lvl w:ilvl="2" w:tplc="EFF4F698">
      <w:numFmt w:val="bullet"/>
      <w:lvlText w:val="•"/>
      <w:lvlJc w:val="left"/>
      <w:pPr>
        <w:ind w:left="2316" w:hanging="418"/>
      </w:pPr>
      <w:rPr>
        <w:rFonts w:hint="default"/>
        <w:lang w:val="ru-RU" w:eastAsia="en-US" w:bidi="ar-SA"/>
      </w:rPr>
    </w:lvl>
    <w:lvl w:ilvl="3" w:tplc="F15022B6">
      <w:numFmt w:val="bullet"/>
      <w:lvlText w:val="•"/>
      <w:lvlJc w:val="left"/>
      <w:pPr>
        <w:ind w:left="3305" w:hanging="418"/>
      </w:pPr>
      <w:rPr>
        <w:rFonts w:hint="default"/>
        <w:lang w:val="ru-RU" w:eastAsia="en-US" w:bidi="ar-SA"/>
      </w:rPr>
    </w:lvl>
    <w:lvl w:ilvl="4" w:tplc="23DE647E">
      <w:numFmt w:val="bullet"/>
      <w:lvlText w:val="•"/>
      <w:lvlJc w:val="left"/>
      <w:pPr>
        <w:ind w:left="4293" w:hanging="418"/>
      </w:pPr>
      <w:rPr>
        <w:rFonts w:hint="default"/>
        <w:lang w:val="ru-RU" w:eastAsia="en-US" w:bidi="ar-SA"/>
      </w:rPr>
    </w:lvl>
    <w:lvl w:ilvl="5" w:tplc="A98ABD26">
      <w:numFmt w:val="bullet"/>
      <w:lvlText w:val="•"/>
      <w:lvlJc w:val="left"/>
      <w:pPr>
        <w:ind w:left="5282" w:hanging="418"/>
      </w:pPr>
      <w:rPr>
        <w:rFonts w:hint="default"/>
        <w:lang w:val="ru-RU" w:eastAsia="en-US" w:bidi="ar-SA"/>
      </w:rPr>
    </w:lvl>
    <w:lvl w:ilvl="6" w:tplc="02003166">
      <w:numFmt w:val="bullet"/>
      <w:lvlText w:val="•"/>
      <w:lvlJc w:val="left"/>
      <w:pPr>
        <w:ind w:left="6270" w:hanging="418"/>
      </w:pPr>
      <w:rPr>
        <w:rFonts w:hint="default"/>
        <w:lang w:val="ru-RU" w:eastAsia="en-US" w:bidi="ar-SA"/>
      </w:rPr>
    </w:lvl>
    <w:lvl w:ilvl="7" w:tplc="A3487CFE">
      <w:numFmt w:val="bullet"/>
      <w:lvlText w:val="•"/>
      <w:lvlJc w:val="left"/>
      <w:pPr>
        <w:ind w:left="7258" w:hanging="418"/>
      </w:pPr>
      <w:rPr>
        <w:rFonts w:hint="default"/>
        <w:lang w:val="ru-RU" w:eastAsia="en-US" w:bidi="ar-SA"/>
      </w:rPr>
    </w:lvl>
    <w:lvl w:ilvl="8" w:tplc="A21A30CE">
      <w:numFmt w:val="bullet"/>
      <w:lvlText w:val="•"/>
      <w:lvlJc w:val="left"/>
      <w:pPr>
        <w:ind w:left="8247" w:hanging="418"/>
      </w:pPr>
      <w:rPr>
        <w:rFonts w:hint="default"/>
        <w:lang w:val="ru-RU" w:eastAsia="en-US" w:bidi="ar-SA"/>
      </w:rPr>
    </w:lvl>
  </w:abstractNum>
  <w:abstractNum w:abstractNumId="11">
    <w:nsid w:val="18B468F5"/>
    <w:multiLevelType w:val="hybridMultilevel"/>
    <w:tmpl w:val="5E6CC172"/>
    <w:lvl w:ilvl="0" w:tplc="A05A20EE">
      <w:start w:val="1"/>
      <w:numFmt w:val="decimal"/>
      <w:lvlRestart w:val="0"/>
      <w:lvlText w:val="%1."/>
      <w:lvlJc w:val="left"/>
      <w:pPr>
        <w:ind w:left="425" w:hanging="425"/>
      </w:pPr>
      <w:rPr>
        <w:b w:val="0"/>
        <w:i w:val="0"/>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0C6F5D"/>
    <w:multiLevelType w:val="hybridMultilevel"/>
    <w:tmpl w:val="75D03558"/>
    <w:lvl w:ilvl="0" w:tplc="6E900DB6">
      <w:start w:val="1"/>
      <w:numFmt w:val="bullet"/>
      <w:lvlRestart w:val="0"/>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3">
    <w:nsid w:val="1FF66075"/>
    <w:multiLevelType w:val="hybridMultilevel"/>
    <w:tmpl w:val="B7FCCE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0564893"/>
    <w:multiLevelType w:val="hybridMultilevel"/>
    <w:tmpl w:val="CC824EE0"/>
    <w:lvl w:ilvl="0" w:tplc="45A2D010">
      <w:start w:val="1"/>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2792A02"/>
    <w:multiLevelType w:val="hybridMultilevel"/>
    <w:tmpl w:val="B2C6FD88"/>
    <w:lvl w:ilvl="0" w:tplc="F3DAAF2A">
      <w:start w:val="1"/>
      <w:numFmt w:val="decimal"/>
      <w:lvlText w:val="%1"/>
      <w:lvlJc w:val="left"/>
      <w:pPr>
        <w:ind w:left="339" w:hanging="423"/>
      </w:pPr>
      <w:rPr>
        <w:rFonts w:ascii="Times New Roman" w:eastAsia="Times New Roman" w:hAnsi="Times New Roman" w:cs="Times New Roman" w:hint="default"/>
        <w:w w:val="99"/>
        <w:sz w:val="28"/>
        <w:szCs w:val="28"/>
        <w:lang w:val="ru-RU" w:eastAsia="en-US" w:bidi="ar-SA"/>
      </w:rPr>
    </w:lvl>
    <w:lvl w:ilvl="1" w:tplc="8FD6AC40">
      <w:numFmt w:val="bullet"/>
      <w:lvlText w:val="•"/>
      <w:lvlJc w:val="left"/>
      <w:pPr>
        <w:ind w:left="1328" w:hanging="423"/>
      </w:pPr>
      <w:rPr>
        <w:rFonts w:hint="default"/>
        <w:lang w:val="ru-RU" w:eastAsia="en-US" w:bidi="ar-SA"/>
      </w:rPr>
    </w:lvl>
    <w:lvl w:ilvl="2" w:tplc="7F7C5F14">
      <w:numFmt w:val="bullet"/>
      <w:lvlText w:val="•"/>
      <w:lvlJc w:val="left"/>
      <w:pPr>
        <w:ind w:left="2316" w:hanging="423"/>
      </w:pPr>
      <w:rPr>
        <w:rFonts w:hint="default"/>
        <w:lang w:val="ru-RU" w:eastAsia="en-US" w:bidi="ar-SA"/>
      </w:rPr>
    </w:lvl>
    <w:lvl w:ilvl="3" w:tplc="D71E1F4E">
      <w:numFmt w:val="bullet"/>
      <w:lvlText w:val="•"/>
      <w:lvlJc w:val="left"/>
      <w:pPr>
        <w:ind w:left="3305" w:hanging="423"/>
      </w:pPr>
      <w:rPr>
        <w:rFonts w:hint="default"/>
        <w:lang w:val="ru-RU" w:eastAsia="en-US" w:bidi="ar-SA"/>
      </w:rPr>
    </w:lvl>
    <w:lvl w:ilvl="4" w:tplc="67ACA1E2">
      <w:numFmt w:val="bullet"/>
      <w:lvlText w:val="•"/>
      <w:lvlJc w:val="left"/>
      <w:pPr>
        <w:ind w:left="4293" w:hanging="423"/>
      </w:pPr>
      <w:rPr>
        <w:rFonts w:hint="default"/>
        <w:lang w:val="ru-RU" w:eastAsia="en-US" w:bidi="ar-SA"/>
      </w:rPr>
    </w:lvl>
    <w:lvl w:ilvl="5" w:tplc="DFA8BA34">
      <w:numFmt w:val="bullet"/>
      <w:lvlText w:val="•"/>
      <w:lvlJc w:val="left"/>
      <w:pPr>
        <w:ind w:left="5282" w:hanging="423"/>
      </w:pPr>
      <w:rPr>
        <w:rFonts w:hint="default"/>
        <w:lang w:val="ru-RU" w:eastAsia="en-US" w:bidi="ar-SA"/>
      </w:rPr>
    </w:lvl>
    <w:lvl w:ilvl="6" w:tplc="E1BEF4BA">
      <w:numFmt w:val="bullet"/>
      <w:lvlText w:val="•"/>
      <w:lvlJc w:val="left"/>
      <w:pPr>
        <w:ind w:left="6270" w:hanging="423"/>
      </w:pPr>
      <w:rPr>
        <w:rFonts w:hint="default"/>
        <w:lang w:val="ru-RU" w:eastAsia="en-US" w:bidi="ar-SA"/>
      </w:rPr>
    </w:lvl>
    <w:lvl w:ilvl="7" w:tplc="06EE5928">
      <w:numFmt w:val="bullet"/>
      <w:lvlText w:val="•"/>
      <w:lvlJc w:val="left"/>
      <w:pPr>
        <w:ind w:left="7258" w:hanging="423"/>
      </w:pPr>
      <w:rPr>
        <w:rFonts w:hint="default"/>
        <w:lang w:val="ru-RU" w:eastAsia="en-US" w:bidi="ar-SA"/>
      </w:rPr>
    </w:lvl>
    <w:lvl w:ilvl="8" w:tplc="B5285BB2">
      <w:numFmt w:val="bullet"/>
      <w:lvlText w:val="•"/>
      <w:lvlJc w:val="left"/>
      <w:pPr>
        <w:ind w:left="8247" w:hanging="423"/>
      </w:pPr>
      <w:rPr>
        <w:rFonts w:hint="default"/>
        <w:lang w:val="ru-RU" w:eastAsia="en-US" w:bidi="ar-SA"/>
      </w:rPr>
    </w:lvl>
  </w:abstractNum>
  <w:abstractNum w:abstractNumId="16">
    <w:nsid w:val="23E94B5F"/>
    <w:multiLevelType w:val="hybridMultilevel"/>
    <w:tmpl w:val="61383774"/>
    <w:lvl w:ilvl="0" w:tplc="E1341C2A">
      <w:start w:val="116"/>
      <w:numFmt w:val="decimal"/>
      <w:lvlText w:val="%1"/>
      <w:lvlJc w:val="left"/>
      <w:pPr>
        <w:ind w:left="339" w:hanging="552"/>
      </w:pPr>
      <w:rPr>
        <w:rFonts w:ascii="Times New Roman" w:eastAsia="Times New Roman" w:hAnsi="Times New Roman" w:cs="Times New Roman" w:hint="default"/>
        <w:w w:val="99"/>
        <w:sz w:val="28"/>
        <w:szCs w:val="28"/>
        <w:lang w:val="ru-RU" w:eastAsia="en-US" w:bidi="ar-SA"/>
      </w:rPr>
    </w:lvl>
    <w:lvl w:ilvl="1" w:tplc="FCEA4A10">
      <w:numFmt w:val="bullet"/>
      <w:lvlText w:val="•"/>
      <w:lvlJc w:val="left"/>
      <w:pPr>
        <w:ind w:left="1328" w:hanging="552"/>
      </w:pPr>
      <w:rPr>
        <w:rFonts w:hint="default"/>
        <w:lang w:val="ru-RU" w:eastAsia="en-US" w:bidi="ar-SA"/>
      </w:rPr>
    </w:lvl>
    <w:lvl w:ilvl="2" w:tplc="D4568046">
      <w:numFmt w:val="bullet"/>
      <w:lvlText w:val="•"/>
      <w:lvlJc w:val="left"/>
      <w:pPr>
        <w:ind w:left="2316" w:hanging="552"/>
      </w:pPr>
      <w:rPr>
        <w:rFonts w:hint="default"/>
        <w:lang w:val="ru-RU" w:eastAsia="en-US" w:bidi="ar-SA"/>
      </w:rPr>
    </w:lvl>
    <w:lvl w:ilvl="3" w:tplc="7AA8F708">
      <w:numFmt w:val="bullet"/>
      <w:lvlText w:val="•"/>
      <w:lvlJc w:val="left"/>
      <w:pPr>
        <w:ind w:left="3305" w:hanging="552"/>
      </w:pPr>
      <w:rPr>
        <w:rFonts w:hint="default"/>
        <w:lang w:val="ru-RU" w:eastAsia="en-US" w:bidi="ar-SA"/>
      </w:rPr>
    </w:lvl>
    <w:lvl w:ilvl="4" w:tplc="B7388148">
      <w:numFmt w:val="bullet"/>
      <w:lvlText w:val="•"/>
      <w:lvlJc w:val="left"/>
      <w:pPr>
        <w:ind w:left="4293" w:hanging="552"/>
      </w:pPr>
      <w:rPr>
        <w:rFonts w:hint="default"/>
        <w:lang w:val="ru-RU" w:eastAsia="en-US" w:bidi="ar-SA"/>
      </w:rPr>
    </w:lvl>
    <w:lvl w:ilvl="5" w:tplc="3DBA8DA2">
      <w:numFmt w:val="bullet"/>
      <w:lvlText w:val="•"/>
      <w:lvlJc w:val="left"/>
      <w:pPr>
        <w:ind w:left="5282" w:hanging="552"/>
      </w:pPr>
      <w:rPr>
        <w:rFonts w:hint="default"/>
        <w:lang w:val="ru-RU" w:eastAsia="en-US" w:bidi="ar-SA"/>
      </w:rPr>
    </w:lvl>
    <w:lvl w:ilvl="6" w:tplc="1F28B9BA">
      <w:numFmt w:val="bullet"/>
      <w:lvlText w:val="•"/>
      <w:lvlJc w:val="left"/>
      <w:pPr>
        <w:ind w:left="6270" w:hanging="552"/>
      </w:pPr>
      <w:rPr>
        <w:rFonts w:hint="default"/>
        <w:lang w:val="ru-RU" w:eastAsia="en-US" w:bidi="ar-SA"/>
      </w:rPr>
    </w:lvl>
    <w:lvl w:ilvl="7" w:tplc="840EAEB4">
      <w:numFmt w:val="bullet"/>
      <w:lvlText w:val="•"/>
      <w:lvlJc w:val="left"/>
      <w:pPr>
        <w:ind w:left="7258" w:hanging="552"/>
      </w:pPr>
      <w:rPr>
        <w:rFonts w:hint="default"/>
        <w:lang w:val="ru-RU" w:eastAsia="en-US" w:bidi="ar-SA"/>
      </w:rPr>
    </w:lvl>
    <w:lvl w:ilvl="8" w:tplc="CFA2EF70">
      <w:numFmt w:val="bullet"/>
      <w:lvlText w:val="•"/>
      <w:lvlJc w:val="left"/>
      <w:pPr>
        <w:ind w:left="8247" w:hanging="552"/>
      </w:pPr>
      <w:rPr>
        <w:rFonts w:hint="default"/>
        <w:lang w:val="ru-RU" w:eastAsia="en-US" w:bidi="ar-SA"/>
      </w:rPr>
    </w:lvl>
  </w:abstractNum>
  <w:abstractNum w:abstractNumId="17">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D647F79"/>
    <w:multiLevelType w:val="hybridMultilevel"/>
    <w:tmpl w:val="3632AEF6"/>
    <w:lvl w:ilvl="0" w:tplc="1246801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F076872"/>
    <w:multiLevelType w:val="hybridMultilevel"/>
    <w:tmpl w:val="300C9F54"/>
    <w:lvl w:ilvl="0" w:tplc="058E70B8">
      <w:start w:val="16"/>
      <w:numFmt w:val="decimal"/>
      <w:lvlText w:val="%1"/>
      <w:lvlJc w:val="left"/>
      <w:pPr>
        <w:ind w:left="339" w:hanging="384"/>
      </w:pPr>
      <w:rPr>
        <w:rFonts w:ascii="Times New Roman" w:eastAsia="Times New Roman" w:hAnsi="Times New Roman" w:cs="Times New Roman" w:hint="default"/>
        <w:w w:val="99"/>
        <w:sz w:val="28"/>
        <w:szCs w:val="28"/>
        <w:lang w:val="ru-RU" w:eastAsia="en-US" w:bidi="ar-SA"/>
      </w:rPr>
    </w:lvl>
    <w:lvl w:ilvl="1" w:tplc="D6AE893C">
      <w:numFmt w:val="bullet"/>
      <w:lvlText w:val="•"/>
      <w:lvlJc w:val="left"/>
      <w:pPr>
        <w:ind w:left="1328" w:hanging="384"/>
      </w:pPr>
      <w:rPr>
        <w:rFonts w:hint="default"/>
        <w:lang w:val="ru-RU" w:eastAsia="en-US" w:bidi="ar-SA"/>
      </w:rPr>
    </w:lvl>
    <w:lvl w:ilvl="2" w:tplc="488C80CC">
      <w:numFmt w:val="bullet"/>
      <w:lvlText w:val="•"/>
      <w:lvlJc w:val="left"/>
      <w:pPr>
        <w:ind w:left="2316" w:hanging="384"/>
      </w:pPr>
      <w:rPr>
        <w:rFonts w:hint="default"/>
        <w:lang w:val="ru-RU" w:eastAsia="en-US" w:bidi="ar-SA"/>
      </w:rPr>
    </w:lvl>
    <w:lvl w:ilvl="3" w:tplc="7D7C6906">
      <w:numFmt w:val="bullet"/>
      <w:lvlText w:val="•"/>
      <w:lvlJc w:val="left"/>
      <w:pPr>
        <w:ind w:left="3305" w:hanging="384"/>
      </w:pPr>
      <w:rPr>
        <w:rFonts w:hint="default"/>
        <w:lang w:val="ru-RU" w:eastAsia="en-US" w:bidi="ar-SA"/>
      </w:rPr>
    </w:lvl>
    <w:lvl w:ilvl="4" w:tplc="968864D0">
      <w:numFmt w:val="bullet"/>
      <w:lvlText w:val="•"/>
      <w:lvlJc w:val="left"/>
      <w:pPr>
        <w:ind w:left="4293" w:hanging="384"/>
      </w:pPr>
      <w:rPr>
        <w:rFonts w:hint="default"/>
        <w:lang w:val="ru-RU" w:eastAsia="en-US" w:bidi="ar-SA"/>
      </w:rPr>
    </w:lvl>
    <w:lvl w:ilvl="5" w:tplc="F092AD7E">
      <w:numFmt w:val="bullet"/>
      <w:lvlText w:val="•"/>
      <w:lvlJc w:val="left"/>
      <w:pPr>
        <w:ind w:left="5282" w:hanging="384"/>
      </w:pPr>
      <w:rPr>
        <w:rFonts w:hint="default"/>
        <w:lang w:val="ru-RU" w:eastAsia="en-US" w:bidi="ar-SA"/>
      </w:rPr>
    </w:lvl>
    <w:lvl w:ilvl="6" w:tplc="41DC102C">
      <w:numFmt w:val="bullet"/>
      <w:lvlText w:val="•"/>
      <w:lvlJc w:val="left"/>
      <w:pPr>
        <w:ind w:left="6270" w:hanging="384"/>
      </w:pPr>
      <w:rPr>
        <w:rFonts w:hint="default"/>
        <w:lang w:val="ru-RU" w:eastAsia="en-US" w:bidi="ar-SA"/>
      </w:rPr>
    </w:lvl>
    <w:lvl w:ilvl="7" w:tplc="E258ECD4">
      <w:numFmt w:val="bullet"/>
      <w:lvlText w:val="•"/>
      <w:lvlJc w:val="left"/>
      <w:pPr>
        <w:ind w:left="7258" w:hanging="384"/>
      </w:pPr>
      <w:rPr>
        <w:rFonts w:hint="default"/>
        <w:lang w:val="ru-RU" w:eastAsia="en-US" w:bidi="ar-SA"/>
      </w:rPr>
    </w:lvl>
    <w:lvl w:ilvl="8" w:tplc="22266836">
      <w:numFmt w:val="bullet"/>
      <w:lvlText w:val="•"/>
      <w:lvlJc w:val="left"/>
      <w:pPr>
        <w:ind w:left="8247" w:hanging="384"/>
      </w:pPr>
      <w:rPr>
        <w:rFonts w:hint="default"/>
        <w:lang w:val="ru-RU" w:eastAsia="en-US" w:bidi="ar-SA"/>
      </w:rPr>
    </w:lvl>
  </w:abstractNum>
  <w:abstractNum w:abstractNumId="20">
    <w:nsid w:val="31B23E30"/>
    <w:multiLevelType w:val="hybridMultilevel"/>
    <w:tmpl w:val="F282E63A"/>
    <w:lvl w:ilvl="0" w:tplc="8C4E1E6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AE6395A"/>
    <w:multiLevelType w:val="hybridMultilevel"/>
    <w:tmpl w:val="BC2A0C66"/>
    <w:lvl w:ilvl="0" w:tplc="45A2D010">
      <w:start w:val="1"/>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CBB018D"/>
    <w:multiLevelType w:val="hybridMultilevel"/>
    <w:tmpl w:val="60201920"/>
    <w:lvl w:ilvl="0" w:tplc="45A2D010">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57135EC"/>
    <w:multiLevelType w:val="hybridMultilevel"/>
    <w:tmpl w:val="D20EE06A"/>
    <w:lvl w:ilvl="0" w:tplc="8C4E1E6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A0D1DE0"/>
    <w:multiLevelType w:val="hybridMultilevel"/>
    <w:tmpl w:val="B4162110"/>
    <w:lvl w:ilvl="0" w:tplc="45A2D010">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A4B6721"/>
    <w:multiLevelType w:val="hybridMultilevel"/>
    <w:tmpl w:val="71E269AA"/>
    <w:lvl w:ilvl="0" w:tplc="B7FCCE98">
      <w:start w:val="5"/>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AC07A30"/>
    <w:multiLevelType w:val="hybridMultilevel"/>
    <w:tmpl w:val="361057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20B357E"/>
    <w:multiLevelType w:val="hybridMultilevel"/>
    <w:tmpl w:val="A6CEDDD2"/>
    <w:lvl w:ilvl="0" w:tplc="8C4E1E6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4075B53"/>
    <w:multiLevelType w:val="hybridMultilevel"/>
    <w:tmpl w:val="743A49DE"/>
    <w:lvl w:ilvl="0" w:tplc="7FF8D8E2">
      <w:start w:val="1"/>
      <w:numFmt w:val="decimal"/>
      <w:lvlRestart w:val="0"/>
      <w:lvlText w:val="%1."/>
      <w:lvlJc w:val="left"/>
      <w:pPr>
        <w:ind w:left="3033" w:hanging="425"/>
      </w:pPr>
      <w:rPr>
        <w:b w:val="0"/>
        <w:i w:val="0"/>
        <w:sz w:val="20"/>
        <w:vertAlign w:val="baseline"/>
      </w:r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29">
    <w:nsid w:val="5E4548B0"/>
    <w:multiLevelType w:val="hybridMultilevel"/>
    <w:tmpl w:val="7F985CFE"/>
    <w:lvl w:ilvl="0" w:tplc="8C4E1E6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1885920"/>
    <w:multiLevelType w:val="hybridMultilevel"/>
    <w:tmpl w:val="E5F47C84"/>
    <w:lvl w:ilvl="0" w:tplc="B7FCCE98">
      <w:start w:val="5"/>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5640B09"/>
    <w:multiLevelType w:val="multilevel"/>
    <w:tmpl w:val="E7F081E4"/>
    <w:lvl w:ilvl="0">
      <w:start w:val="3"/>
      <w:numFmt w:val="decimal"/>
      <w:lvlText w:val="%1."/>
      <w:lvlJc w:val="left"/>
      <w:pPr>
        <w:ind w:left="720" w:hanging="360"/>
      </w:pPr>
      <w:rPr>
        <w:rFonts w:eastAsia="WipoUniExt"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nsid w:val="70872831"/>
    <w:multiLevelType w:val="hybridMultilevel"/>
    <w:tmpl w:val="DCF8D4AC"/>
    <w:lvl w:ilvl="0" w:tplc="F050BEF2">
      <w:start w:val="2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526756E"/>
    <w:multiLevelType w:val="hybridMultilevel"/>
    <w:tmpl w:val="82F69F0E"/>
    <w:lvl w:ilvl="0" w:tplc="8C4E1E6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BC1720D"/>
    <w:multiLevelType w:val="hybridMultilevel"/>
    <w:tmpl w:val="8C46F8FA"/>
    <w:lvl w:ilvl="0" w:tplc="89FAE08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DF03CA3"/>
    <w:multiLevelType w:val="hybridMultilevel"/>
    <w:tmpl w:val="D7B26282"/>
    <w:lvl w:ilvl="0" w:tplc="9906138E">
      <w:start w:val="132"/>
      <w:numFmt w:val="decimal"/>
      <w:lvlText w:val="%1"/>
      <w:lvlJc w:val="left"/>
      <w:pPr>
        <w:ind w:left="1396" w:hanging="490"/>
      </w:pPr>
      <w:rPr>
        <w:rFonts w:ascii="Times New Roman" w:eastAsia="Times New Roman" w:hAnsi="Times New Roman" w:cs="Times New Roman" w:hint="default"/>
        <w:w w:val="99"/>
        <w:sz w:val="28"/>
        <w:szCs w:val="28"/>
        <w:lang w:val="ru-RU" w:eastAsia="en-US" w:bidi="ar-SA"/>
      </w:rPr>
    </w:lvl>
    <w:lvl w:ilvl="1" w:tplc="81BCA24E">
      <w:numFmt w:val="bullet"/>
      <w:lvlText w:val="•"/>
      <w:lvlJc w:val="left"/>
      <w:pPr>
        <w:ind w:left="2282" w:hanging="490"/>
      </w:pPr>
      <w:rPr>
        <w:rFonts w:hint="default"/>
        <w:lang w:val="ru-RU" w:eastAsia="en-US" w:bidi="ar-SA"/>
      </w:rPr>
    </w:lvl>
    <w:lvl w:ilvl="2" w:tplc="048240A0">
      <w:numFmt w:val="bullet"/>
      <w:lvlText w:val="•"/>
      <w:lvlJc w:val="left"/>
      <w:pPr>
        <w:ind w:left="3164" w:hanging="490"/>
      </w:pPr>
      <w:rPr>
        <w:rFonts w:hint="default"/>
        <w:lang w:val="ru-RU" w:eastAsia="en-US" w:bidi="ar-SA"/>
      </w:rPr>
    </w:lvl>
    <w:lvl w:ilvl="3" w:tplc="B5621DF4">
      <w:numFmt w:val="bullet"/>
      <w:lvlText w:val="•"/>
      <w:lvlJc w:val="left"/>
      <w:pPr>
        <w:ind w:left="4047" w:hanging="490"/>
      </w:pPr>
      <w:rPr>
        <w:rFonts w:hint="default"/>
        <w:lang w:val="ru-RU" w:eastAsia="en-US" w:bidi="ar-SA"/>
      </w:rPr>
    </w:lvl>
    <w:lvl w:ilvl="4" w:tplc="8A0201A0">
      <w:numFmt w:val="bullet"/>
      <w:lvlText w:val="•"/>
      <w:lvlJc w:val="left"/>
      <w:pPr>
        <w:ind w:left="4929" w:hanging="490"/>
      </w:pPr>
      <w:rPr>
        <w:rFonts w:hint="default"/>
        <w:lang w:val="ru-RU" w:eastAsia="en-US" w:bidi="ar-SA"/>
      </w:rPr>
    </w:lvl>
    <w:lvl w:ilvl="5" w:tplc="9AD2FB44">
      <w:numFmt w:val="bullet"/>
      <w:lvlText w:val="•"/>
      <w:lvlJc w:val="left"/>
      <w:pPr>
        <w:ind w:left="5812" w:hanging="490"/>
      </w:pPr>
      <w:rPr>
        <w:rFonts w:hint="default"/>
        <w:lang w:val="ru-RU" w:eastAsia="en-US" w:bidi="ar-SA"/>
      </w:rPr>
    </w:lvl>
    <w:lvl w:ilvl="6" w:tplc="F2C06F1C">
      <w:numFmt w:val="bullet"/>
      <w:lvlText w:val="•"/>
      <w:lvlJc w:val="left"/>
      <w:pPr>
        <w:ind w:left="6694" w:hanging="490"/>
      </w:pPr>
      <w:rPr>
        <w:rFonts w:hint="default"/>
        <w:lang w:val="ru-RU" w:eastAsia="en-US" w:bidi="ar-SA"/>
      </w:rPr>
    </w:lvl>
    <w:lvl w:ilvl="7" w:tplc="FD2E59A4">
      <w:numFmt w:val="bullet"/>
      <w:lvlText w:val="•"/>
      <w:lvlJc w:val="left"/>
      <w:pPr>
        <w:ind w:left="7576" w:hanging="490"/>
      </w:pPr>
      <w:rPr>
        <w:rFonts w:hint="default"/>
        <w:lang w:val="ru-RU" w:eastAsia="en-US" w:bidi="ar-SA"/>
      </w:rPr>
    </w:lvl>
    <w:lvl w:ilvl="8" w:tplc="534615A8">
      <w:numFmt w:val="bullet"/>
      <w:lvlText w:val="•"/>
      <w:lvlJc w:val="left"/>
      <w:pPr>
        <w:ind w:left="8459" w:hanging="490"/>
      </w:pPr>
      <w:rPr>
        <w:rFonts w:hint="default"/>
        <w:lang w:val="ru-RU" w:eastAsia="en-US" w:bidi="ar-SA"/>
      </w:rPr>
    </w:lvl>
  </w:abstractNum>
  <w:abstractNum w:abstractNumId="36">
    <w:nsid w:val="7E927B37"/>
    <w:multiLevelType w:val="hybridMultilevel"/>
    <w:tmpl w:val="1ECE06F4"/>
    <w:lvl w:ilvl="0" w:tplc="1246801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3"/>
  </w:num>
  <w:num w:numId="3">
    <w:abstractNumId w:val="31"/>
  </w:num>
  <w:num w:numId="4">
    <w:abstractNumId w:val="9"/>
  </w:num>
  <w:num w:numId="5">
    <w:abstractNumId w:val="5"/>
  </w:num>
  <w:num w:numId="6">
    <w:abstractNumId w:val="27"/>
  </w:num>
  <w:num w:numId="7">
    <w:abstractNumId w:val="29"/>
  </w:num>
  <w:num w:numId="8">
    <w:abstractNumId w:val="21"/>
  </w:num>
  <w:num w:numId="9">
    <w:abstractNumId w:val="6"/>
  </w:num>
  <w:num w:numId="10">
    <w:abstractNumId w:val="3"/>
  </w:num>
  <w:num w:numId="11">
    <w:abstractNumId w:val="20"/>
  </w:num>
  <w:num w:numId="12">
    <w:abstractNumId w:val="0"/>
  </w:num>
  <w:num w:numId="13">
    <w:abstractNumId w:val="34"/>
  </w:num>
  <w:num w:numId="14">
    <w:abstractNumId w:val="28"/>
  </w:num>
  <w:num w:numId="15">
    <w:abstractNumId w:val="12"/>
  </w:num>
  <w:num w:numId="16">
    <w:abstractNumId w:val="11"/>
  </w:num>
  <w:num w:numId="17">
    <w:abstractNumId w:val="8"/>
  </w:num>
  <w:num w:numId="18">
    <w:abstractNumId w:val="2"/>
  </w:num>
  <w:num w:numId="19">
    <w:abstractNumId w:val="33"/>
  </w:num>
  <w:num w:numId="20">
    <w:abstractNumId w:val="7"/>
  </w:num>
  <w:num w:numId="21">
    <w:abstractNumId w:val="26"/>
  </w:num>
  <w:num w:numId="22">
    <w:abstractNumId w:val="32"/>
  </w:num>
  <w:num w:numId="23">
    <w:abstractNumId w:val="1"/>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6"/>
  </w:num>
  <w:num w:numId="26">
    <w:abstractNumId w:val="18"/>
  </w:num>
  <w:num w:numId="27">
    <w:abstractNumId w:val="30"/>
  </w:num>
  <w:num w:numId="28">
    <w:abstractNumId w:val="25"/>
  </w:num>
  <w:num w:numId="29">
    <w:abstractNumId w:val="24"/>
  </w:num>
  <w:num w:numId="30">
    <w:abstractNumId w:val="22"/>
  </w:num>
  <w:num w:numId="31">
    <w:abstractNumId w:val="23"/>
  </w:num>
  <w:num w:numId="32">
    <w:abstractNumId w:val="14"/>
  </w:num>
  <w:num w:numId="33">
    <w:abstractNumId w:val="15"/>
  </w:num>
  <w:num w:numId="34">
    <w:abstractNumId w:val="19"/>
  </w:num>
  <w:num w:numId="35">
    <w:abstractNumId w:val="35"/>
  </w:num>
  <w:num w:numId="36">
    <w:abstractNumId w:val="10"/>
  </w:num>
  <w:num w:numId="37">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hideGrammaticalErrors/>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1DEE"/>
    <w:rsid w:val="00004465"/>
    <w:rsid w:val="000049D7"/>
    <w:rsid w:val="00006817"/>
    <w:rsid w:val="000074E7"/>
    <w:rsid w:val="000077AB"/>
    <w:rsid w:val="00011723"/>
    <w:rsid w:val="00015314"/>
    <w:rsid w:val="00015DD0"/>
    <w:rsid w:val="00016807"/>
    <w:rsid w:val="00016910"/>
    <w:rsid w:val="00017B57"/>
    <w:rsid w:val="00023502"/>
    <w:rsid w:val="00024D16"/>
    <w:rsid w:val="00027B12"/>
    <w:rsid w:val="000313E7"/>
    <w:rsid w:val="00031B05"/>
    <w:rsid w:val="00031F95"/>
    <w:rsid w:val="00032D12"/>
    <w:rsid w:val="00034D60"/>
    <w:rsid w:val="00035B2E"/>
    <w:rsid w:val="0003732C"/>
    <w:rsid w:val="000375A4"/>
    <w:rsid w:val="000410C6"/>
    <w:rsid w:val="00041278"/>
    <w:rsid w:val="00043034"/>
    <w:rsid w:val="000430BC"/>
    <w:rsid w:val="00043462"/>
    <w:rsid w:val="000437E9"/>
    <w:rsid w:val="0004386C"/>
    <w:rsid w:val="00046467"/>
    <w:rsid w:val="00050DBD"/>
    <w:rsid w:val="00053E3B"/>
    <w:rsid w:val="000556E8"/>
    <w:rsid w:val="00060B44"/>
    <w:rsid w:val="00062CF4"/>
    <w:rsid w:val="00063B26"/>
    <w:rsid w:val="000649C1"/>
    <w:rsid w:val="00065FA2"/>
    <w:rsid w:val="00067B66"/>
    <w:rsid w:val="000707AC"/>
    <w:rsid w:val="00071106"/>
    <w:rsid w:val="00071F61"/>
    <w:rsid w:val="000776C6"/>
    <w:rsid w:val="00082391"/>
    <w:rsid w:val="00082407"/>
    <w:rsid w:val="000845F9"/>
    <w:rsid w:val="00084CBA"/>
    <w:rsid w:val="000858E8"/>
    <w:rsid w:val="00091682"/>
    <w:rsid w:val="00093726"/>
    <w:rsid w:val="000A187F"/>
    <w:rsid w:val="000A1CA2"/>
    <w:rsid w:val="000A2FC0"/>
    <w:rsid w:val="000A3E36"/>
    <w:rsid w:val="000A3FA1"/>
    <w:rsid w:val="000A59BD"/>
    <w:rsid w:val="000A7F85"/>
    <w:rsid w:val="000B01AD"/>
    <w:rsid w:val="000B1E0A"/>
    <w:rsid w:val="000B2FA9"/>
    <w:rsid w:val="000B3AD8"/>
    <w:rsid w:val="000B3C6E"/>
    <w:rsid w:val="000B6E7C"/>
    <w:rsid w:val="000C1716"/>
    <w:rsid w:val="000C3041"/>
    <w:rsid w:val="000C606D"/>
    <w:rsid w:val="000C7009"/>
    <w:rsid w:val="000C75AB"/>
    <w:rsid w:val="000C75AE"/>
    <w:rsid w:val="000C779E"/>
    <w:rsid w:val="000C7F51"/>
    <w:rsid w:val="000D26B1"/>
    <w:rsid w:val="000D2A1E"/>
    <w:rsid w:val="000D3241"/>
    <w:rsid w:val="000D3681"/>
    <w:rsid w:val="000D3DC3"/>
    <w:rsid w:val="000D4B18"/>
    <w:rsid w:val="000D4FC8"/>
    <w:rsid w:val="000D594A"/>
    <w:rsid w:val="000D7976"/>
    <w:rsid w:val="000D7DC8"/>
    <w:rsid w:val="000E195B"/>
    <w:rsid w:val="000E3C00"/>
    <w:rsid w:val="000E4B97"/>
    <w:rsid w:val="000E513F"/>
    <w:rsid w:val="000E6366"/>
    <w:rsid w:val="000E6840"/>
    <w:rsid w:val="000E7AC1"/>
    <w:rsid w:val="000F0A70"/>
    <w:rsid w:val="000F1B05"/>
    <w:rsid w:val="000F5221"/>
    <w:rsid w:val="001004D5"/>
    <w:rsid w:val="001008B9"/>
    <w:rsid w:val="001015B7"/>
    <w:rsid w:val="00103068"/>
    <w:rsid w:val="00104768"/>
    <w:rsid w:val="00104899"/>
    <w:rsid w:val="0010723B"/>
    <w:rsid w:val="00110BBB"/>
    <w:rsid w:val="001133C3"/>
    <w:rsid w:val="00115CD5"/>
    <w:rsid w:val="00124468"/>
    <w:rsid w:val="00133CD1"/>
    <w:rsid w:val="0013422E"/>
    <w:rsid w:val="001369BC"/>
    <w:rsid w:val="001376EB"/>
    <w:rsid w:val="00137CD4"/>
    <w:rsid w:val="00142867"/>
    <w:rsid w:val="00147C8F"/>
    <w:rsid w:val="00147C9E"/>
    <w:rsid w:val="00147F51"/>
    <w:rsid w:val="0015017D"/>
    <w:rsid w:val="00152408"/>
    <w:rsid w:val="00153F01"/>
    <w:rsid w:val="00156997"/>
    <w:rsid w:val="00157229"/>
    <w:rsid w:val="00160369"/>
    <w:rsid w:val="00160BDF"/>
    <w:rsid w:val="00160F05"/>
    <w:rsid w:val="00171509"/>
    <w:rsid w:val="0017395C"/>
    <w:rsid w:val="0017428F"/>
    <w:rsid w:val="00176169"/>
    <w:rsid w:val="00177667"/>
    <w:rsid w:val="0017769A"/>
    <w:rsid w:val="00177EBD"/>
    <w:rsid w:val="00182932"/>
    <w:rsid w:val="00182A7C"/>
    <w:rsid w:val="00184362"/>
    <w:rsid w:val="00184645"/>
    <w:rsid w:val="00186824"/>
    <w:rsid w:val="00186BF1"/>
    <w:rsid w:val="001919A2"/>
    <w:rsid w:val="0019264C"/>
    <w:rsid w:val="0019677F"/>
    <w:rsid w:val="001968DA"/>
    <w:rsid w:val="00196E28"/>
    <w:rsid w:val="001A43BF"/>
    <w:rsid w:val="001A482D"/>
    <w:rsid w:val="001A5971"/>
    <w:rsid w:val="001A7265"/>
    <w:rsid w:val="001A7950"/>
    <w:rsid w:val="001B1C2E"/>
    <w:rsid w:val="001B4385"/>
    <w:rsid w:val="001B495B"/>
    <w:rsid w:val="001B5B77"/>
    <w:rsid w:val="001B6C62"/>
    <w:rsid w:val="001B6DD1"/>
    <w:rsid w:val="001C01F5"/>
    <w:rsid w:val="001C0793"/>
    <w:rsid w:val="001C0ACB"/>
    <w:rsid w:val="001C1C5B"/>
    <w:rsid w:val="001C2B97"/>
    <w:rsid w:val="001C44DB"/>
    <w:rsid w:val="001D1083"/>
    <w:rsid w:val="001D1B67"/>
    <w:rsid w:val="001D2DC9"/>
    <w:rsid w:val="001D5384"/>
    <w:rsid w:val="001D59CD"/>
    <w:rsid w:val="001D5C6B"/>
    <w:rsid w:val="001E0ADD"/>
    <w:rsid w:val="001E10B8"/>
    <w:rsid w:val="001E118F"/>
    <w:rsid w:val="001E24B5"/>
    <w:rsid w:val="001E540F"/>
    <w:rsid w:val="001E544C"/>
    <w:rsid w:val="001F0191"/>
    <w:rsid w:val="001F06C0"/>
    <w:rsid w:val="001F0794"/>
    <w:rsid w:val="001F4417"/>
    <w:rsid w:val="001F573D"/>
    <w:rsid w:val="001F68C3"/>
    <w:rsid w:val="001F79DB"/>
    <w:rsid w:val="002011F6"/>
    <w:rsid w:val="00202A69"/>
    <w:rsid w:val="00203C13"/>
    <w:rsid w:val="00207A59"/>
    <w:rsid w:val="00210D0F"/>
    <w:rsid w:val="00213320"/>
    <w:rsid w:val="00214F1D"/>
    <w:rsid w:val="00215005"/>
    <w:rsid w:val="00215EA2"/>
    <w:rsid w:val="00217306"/>
    <w:rsid w:val="00220928"/>
    <w:rsid w:val="00224797"/>
    <w:rsid w:val="00226341"/>
    <w:rsid w:val="00226BD7"/>
    <w:rsid w:val="0022774E"/>
    <w:rsid w:val="00227DD7"/>
    <w:rsid w:val="00232720"/>
    <w:rsid w:val="002367CE"/>
    <w:rsid w:val="0023727F"/>
    <w:rsid w:val="002419A2"/>
    <w:rsid w:val="00244C0C"/>
    <w:rsid w:val="00244F49"/>
    <w:rsid w:val="00245747"/>
    <w:rsid w:val="00245AFF"/>
    <w:rsid w:val="0025035F"/>
    <w:rsid w:val="00251CAF"/>
    <w:rsid w:val="0025202C"/>
    <w:rsid w:val="00252A5D"/>
    <w:rsid w:val="00252DF4"/>
    <w:rsid w:val="00253913"/>
    <w:rsid w:val="00253BFE"/>
    <w:rsid w:val="00254B06"/>
    <w:rsid w:val="00257E45"/>
    <w:rsid w:val="002675F2"/>
    <w:rsid w:val="00272248"/>
    <w:rsid w:val="00272EFC"/>
    <w:rsid w:val="00273611"/>
    <w:rsid w:val="00274416"/>
    <w:rsid w:val="00276CEE"/>
    <w:rsid w:val="00276D86"/>
    <w:rsid w:val="0028084B"/>
    <w:rsid w:val="00281470"/>
    <w:rsid w:val="002815FD"/>
    <w:rsid w:val="00281807"/>
    <w:rsid w:val="00281D59"/>
    <w:rsid w:val="00282436"/>
    <w:rsid w:val="0028569C"/>
    <w:rsid w:val="00286D82"/>
    <w:rsid w:val="00287123"/>
    <w:rsid w:val="00290602"/>
    <w:rsid w:val="00291208"/>
    <w:rsid w:val="0029204C"/>
    <w:rsid w:val="00295582"/>
    <w:rsid w:val="00296B27"/>
    <w:rsid w:val="002975B9"/>
    <w:rsid w:val="002A1097"/>
    <w:rsid w:val="002A16E8"/>
    <w:rsid w:val="002A1F7E"/>
    <w:rsid w:val="002A2B8F"/>
    <w:rsid w:val="002A4DF4"/>
    <w:rsid w:val="002A57F7"/>
    <w:rsid w:val="002A79D8"/>
    <w:rsid w:val="002A7D92"/>
    <w:rsid w:val="002B06F0"/>
    <w:rsid w:val="002B116A"/>
    <w:rsid w:val="002B27F7"/>
    <w:rsid w:val="002B4A90"/>
    <w:rsid w:val="002C0537"/>
    <w:rsid w:val="002C0ADD"/>
    <w:rsid w:val="002C19B1"/>
    <w:rsid w:val="002C51E2"/>
    <w:rsid w:val="002C5356"/>
    <w:rsid w:val="002D0DA4"/>
    <w:rsid w:val="002D1E97"/>
    <w:rsid w:val="002D28D3"/>
    <w:rsid w:val="002D3097"/>
    <w:rsid w:val="002D39AF"/>
    <w:rsid w:val="002D401D"/>
    <w:rsid w:val="002E240B"/>
    <w:rsid w:val="002E3EE7"/>
    <w:rsid w:val="002F130B"/>
    <w:rsid w:val="002F1536"/>
    <w:rsid w:val="002F3EF5"/>
    <w:rsid w:val="002F574B"/>
    <w:rsid w:val="00300812"/>
    <w:rsid w:val="00300CC3"/>
    <w:rsid w:val="00301C0B"/>
    <w:rsid w:val="0030227A"/>
    <w:rsid w:val="00302F88"/>
    <w:rsid w:val="00304814"/>
    <w:rsid w:val="00304BAA"/>
    <w:rsid w:val="003068FD"/>
    <w:rsid w:val="0030703F"/>
    <w:rsid w:val="00314216"/>
    <w:rsid w:val="00314239"/>
    <w:rsid w:val="00315C8C"/>
    <w:rsid w:val="00315F3F"/>
    <w:rsid w:val="00320E44"/>
    <w:rsid w:val="003239FD"/>
    <w:rsid w:val="00323B00"/>
    <w:rsid w:val="00324947"/>
    <w:rsid w:val="00331842"/>
    <w:rsid w:val="003343D9"/>
    <w:rsid w:val="00334401"/>
    <w:rsid w:val="00334F67"/>
    <w:rsid w:val="00335455"/>
    <w:rsid w:val="003400DB"/>
    <w:rsid w:val="00343AA6"/>
    <w:rsid w:val="00362070"/>
    <w:rsid w:val="0036254B"/>
    <w:rsid w:val="003635BD"/>
    <w:rsid w:val="003713A2"/>
    <w:rsid w:val="00371C12"/>
    <w:rsid w:val="00372886"/>
    <w:rsid w:val="003728FA"/>
    <w:rsid w:val="00373F2E"/>
    <w:rsid w:val="0037580E"/>
    <w:rsid w:val="003776CF"/>
    <w:rsid w:val="00382F05"/>
    <w:rsid w:val="00386EB5"/>
    <w:rsid w:val="00390142"/>
    <w:rsid w:val="003908A2"/>
    <w:rsid w:val="00391FFE"/>
    <w:rsid w:val="0039230A"/>
    <w:rsid w:val="003933DC"/>
    <w:rsid w:val="003A1961"/>
    <w:rsid w:val="003A1F55"/>
    <w:rsid w:val="003A6E61"/>
    <w:rsid w:val="003B084E"/>
    <w:rsid w:val="003B1534"/>
    <w:rsid w:val="003B1A44"/>
    <w:rsid w:val="003B2083"/>
    <w:rsid w:val="003B2EFA"/>
    <w:rsid w:val="003B31C3"/>
    <w:rsid w:val="003B39D6"/>
    <w:rsid w:val="003B4AEE"/>
    <w:rsid w:val="003B533F"/>
    <w:rsid w:val="003B54BC"/>
    <w:rsid w:val="003B7948"/>
    <w:rsid w:val="003C072B"/>
    <w:rsid w:val="003C257C"/>
    <w:rsid w:val="003C2C93"/>
    <w:rsid w:val="003C3944"/>
    <w:rsid w:val="003C5EDC"/>
    <w:rsid w:val="003C741C"/>
    <w:rsid w:val="003D167B"/>
    <w:rsid w:val="003D654F"/>
    <w:rsid w:val="003D7200"/>
    <w:rsid w:val="003D7DCE"/>
    <w:rsid w:val="003E096D"/>
    <w:rsid w:val="003E22A3"/>
    <w:rsid w:val="003E396F"/>
    <w:rsid w:val="003E51D2"/>
    <w:rsid w:val="003E6263"/>
    <w:rsid w:val="003E6E30"/>
    <w:rsid w:val="003E7003"/>
    <w:rsid w:val="003F4AC8"/>
    <w:rsid w:val="003F614D"/>
    <w:rsid w:val="003F743F"/>
    <w:rsid w:val="003F7C01"/>
    <w:rsid w:val="00401B80"/>
    <w:rsid w:val="00402567"/>
    <w:rsid w:val="004033ED"/>
    <w:rsid w:val="00405E7C"/>
    <w:rsid w:val="00407AF9"/>
    <w:rsid w:val="0041099F"/>
    <w:rsid w:val="0041240B"/>
    <w:rsid w:val="004132C9"/>
    <w:rsid w:val="00413D1D"/>
    <w:rsid w:val="0041500A"/>
    <w:rsid w:val="004166FE"/>
    <w:rsid w:val="00420658"/>
    <w:rsid w:val="00423832"/>
    <w:rsid w:val="00423CBA"/>
    <w:rsid w:val="004241B5"/>
    <w:rsid w:val="00427D95"/>
    <w:rsid w:val="00427FC4"/>
    <w:rsid w:val="00430DAA"/>
    <w:rsid w:val="00432E42"/>
    <w:rsid w:val="00434962"/>
    <w:rsid w:val="0043747F"/>
    <w:rsid w:val="00437AF9"/>
    <w:rsid w:val="00441CE7"/>
    <w:rsid w:val="00441D14"/>
    <w:rsid w:val="00444C96"/>
    <w:rsid w:val="00444CF6"/>
    <w:rsid w:val="004455F7"/>
    <w:rsid w:val="00452856"/>
    <w:rsid w:val="00454CE9"/>
    <w:rsid w:val="004636FA"/>
    <w:rsid w:val="00465390"/>
    <w:rsid w:val="00466DBC"/>
    <w:rsid w:val="00470176"/>
    <w:rsid w:val="00472CD1"/>
    <w:rsid w:val="00473800"/>
    <w:rsid w:val="00476C0D"/>
    <w:rsid w:val="00477CF4"/>
    <w:rsid w:val="004800CD"/>
    <w:rsid w:val="0048034F"/>
    <w:rsid w:val="00480E33"/>
    <w:rsid w:val="00481ADC"/>
    <w:rsid w:val="00485359"/>
    <w:rsid w:val="00487D02"/>
    <w:rsid w:val="00495B6A"/>
    <w:rsid w:val="00497DD5"/>
    <w:rsid w:val="004A20B5"/>
    <w:rsid w:val="004A3C93"/>
    <w:rsid w:val="004A5951"/>
    <w:rsid w:val="004A6266"/>
    <w:rsid w:val="004A7283"/>
    <w:rsid w:val="004A7B8A"/>
    <w:rsid w:val="004B12CB"/>
    <w:rsid w:val="004B6C99"/>
    <w:rsid w:val="004C1C77"/>
    <w:rsid w:val="004C2811"/>
    <w:rsid w:val="004C3C80"/>
    <w:rsid w:val="004C4118"/>
    <w:rsid w:val="004C52D1"/>
    <w:rsid w:val="004C6E53"/>
    <w:rsid w:val="004C7411"/>
    <w:rsid w:val="004C7EE0"/>
    <w:rsid w:val="004D0FF7"/>
    <w:rsid w:val="004D18A3"/>
    <w:rsid w:val="004D6046"/>
    <w:rsid w:val="004D644F"/>
    <w:rsid w:val="004D75D9"/>
    <w:rsid w:val="004E24DA"/>
    <w:rsid w:val="004E259C"/>
    <w:rsid w:val="004E28C0"/>
    <w:rsid w:val="004E2EFC"/>
    <w:rsid w:val="004E570D"/>
    <w:rsid w:val="004E59BF"/>
    <w:rsid w:val="004F3301"/>
    <w:rsid w:val="004F591F"/>
    <w:rsid w:val="00501D2B"/>
    <w:rsid w:val="0050422B"/>
    <w:rsid w:val="005049C9"/>
    <w:rsid w:val="005108FD"/>
    <w:rsid w:val="00511946"/>
    <w:rsid w:val="00511A07"/>
    <w:rsid w:val="0051441C"/>
    <w:rsid w:val="00515303"/>
    <w:rsid w:val="005167C9"/>
    <w:rsid w:val="00521673"/>
    <w:rsid w:val="0052202E"/>
    <w:rsid w:val="0052228D"/>
    <w:rsid w:val="00524C6C"/>
    <w:rsid w:val="00525358"/>
    <w:rsid w:val="0053557A"/>
    <w:rsid w:val="00535B0C"/>
    <w:rsid w:val="00536026"/>
    <w:rsid w:val="00537D81"/>
    <w:rsid w:val="0054002A"/>
    <w:rsid w:val="00543A82"/>
    <w:rsid w:val="00544519"/>
    <w:rsid w:val="00545994"/>
    <w:rsid w:val="00545FAC"/>
    <w:rsid w:val="005468C7"/>
    <w:rsid w:val="00546E4F"/>
    <w:rsid w:val="00550205"/>
    <w:rsid w:val="005517A9"/>
    <w:rsid w:val="00551ECF"/>
    <w:rsid w:val="00551F2E"/>
    <w:rsid w:val="0055421F"/>
    <w:rsid w:val="005542D9"/>
    <w:rsid w:val="00556A3E"/>
    <w:rsid w:val="00562573"/>
    <w:rsid w:val="005633AD"/>
    <w:rsid w:val="00563F0F"/>
    <w:rsid w:val="005651D4"/>
    <w:rsid w:val="00567BCD"/>
    <w:rsid w:val="0057261D"/>
    <w:rsid w:val="00573FEC"/>
    <w:rsid w:val="00574AC1"/>
    <w:rsid w:val="00576A28"/>
    <w:rsid w:val="00577011"/>
    <w:rsid w:val="00577674"/>
    <w:rsid w:val="005853F7"/>
    <w:rsid w:val="00591448"/>
    <w:rsid w:val="00592E1B"/>
    <w:rsid w:val="00593805"/>
    <w:rsid w:val="005951D9"/>
    <w:rsid w:val="00595C31"/>
    <w:rsid w:val="00595DE7"/>
    <w:rsid w:val="00596366"/>
    <w:rsid w:val="00597555"/>
    <w:rsid w:val="005A0911"/>
    <w:rsid w:val="005A26AA"/>
    <w:rsid w:val="005A2A46"/>
    <w:rsid w:val="005A508E"/>
    <w:rsid w:val="005A50CC"/>
    <w:rsid w:val="005A583F"/>
    <w:rsid w:val="005A5B10"/>
    <w:rsid w:val="005A5DFA"/>
    <w:rsid w:val="005A6C03"/>
    <w:rsid w:val="005A73D7"/>
    <w:rsid w:val="005B0687"/>
    <w:rsid w:val="005B0C3D"/>
    <w:rsid w:val="005B2D8E"/>
    <w:rsid w:val="005B77FC"/>
    <w:rsid w:val="005C2508"/>
    <w:rsid w:val="005C7BA0"/>
    <w:rsid w:val="005D054B"/>
    <w:rsid w:val="005D1A4D"/>
    <w:rsid w:val="005D1DEE"/>
    <w:rsid w:val="005D40DD"/>
    <w:rsid w:val="005D51C8"/>
    <w:rsid w:val="005E0710"/>
    <w:rsid w:val="005E07B0"/>
    <w:rsid w:val="005E3C7D"/>
    <w:rsid w:val="005E5987"/>
    <w:rsid w:val="005E7E2B"/>
    <w:rsid w:val="005F1D0B"/>
    <w:rsid w:val="005F3BEB"/>
    <w:rsid w:val="005F5C2C"/>
    <w:rsid w:val="005F63AE"/>
    <w:rsid w:val="005F63DF"/>
    <w:rsid w:val="005F6FC1"/>
    <w:rsid w:val="005F73BD"/>
    <w:rsid w:val="00601438"/>
    <w:rsid w:val="00601932"/>
    <w:rsid w:val="0060442D"/>
    <w:rsid w:val="00604DB4"/>
    <w:rsid w:val="0060582A"/>
    <w:rsid w:val="00607E22"/>
    <w:rsid w:val="006102BC"/>
    <w:rsid w:val="00617270"/>
    <w:rsid w:val="006179FA"/>
    <w:rsid w:val="0062264D"/>
    <w:rsid w:val="00624AB6"/>
    <w:rsid w:val="006330F3"/>
    <w:rsid w:val="00633BBE"/>
    <w:rsid w:val="0063497E"/>
    <w:rsid w:val="006368A8"/>
    <w:rsid w:val="00637001"/>
    <w:rsid w:val="00643ECD"/>
    <w:rsid w:val="006452CA"/>
    <w:rsid w:val="00645380"/>
    <w:rsid w:val="006455F0"/>
    <w:rsid w:val="00646970"/>
    <w:rsid w:val="006477A7"/>
    <w:rsid w:val="00647DFA"/>
    <w:rsid w:val="00652D51"/>
    <w:rsid w:val="00652F7F"/>
    <w:rsid w:val="00653644"/>
    <w:rsid w:val="00654631"/>
    <w:rsid w:val="00657B5B"/>
    <w:rsid w:val="00660C3E"/>
    <w:rsid w:val="00661576"/>
    <w:rsid w:val="00662708"/>
    <w:rsid w:val="00664EE8"/>
    <w:rsid w:val="00667840"/>
    <w:rsid w:val="0067065A"/>
    <w:rsid w:val="00671EDC"/>
    <w:rsid w:val="00675EC1"/>
    <w:rsid w:val="006774CE"/>
    <w:rsid w:val="006804C0"/>
    <w:rsid w:val="00680613"/>
    <w:rsid w:val="00680B1F"/>
    <w:rsid w:val="00680D35"/>
    <w:rsid w:val="00682344"/>
    <w:rsid w:val="006875C7"/>
    <w:rsid w:val="006903F0"/>
    <w:rsid w:val="0069278D"/>
    <w:rsid w:val="006952AC"/>
    <w:rsid w:val="00696259"/>
    <w:rsid w:val="006A5BE5"/>
    <w:rsid w:val="006A7A16"/>
    <w:rsid w:val="006B386B"/>
    <w:rsid w:val="006B3C1D"/>
    <w:rsid w:val="006B43AD"/>
    <w:rsid w:val="006B58D2"/>
    <w:rsid w:val="006C040E"/>
    <w:rsid w:val="006C1C76"/>
    <w:rsid w:val="006C4283"/>
    <w:rsid w:val="006C7856"/>
    <w:rsid w:val="006D2D90"/>
    <w:rsid w:val="006D3E6C"/>
    <w:rsid w:val="006D509C"/>
    <w:rsid w:val="006D5795"/>
    <w:rsid w:val="006D6A66"/>
    <w:rsid w:val="006D7C87"/>
    <w:rsid w:val="006E0A39"/>
    <w:rsid w:val="006E0C25"/>
    <w:rsid w:val="006E0E4B"/>
    <w:rsid w:val="006E4E02"/>
    <w:rsid w:val="006F3D41"/>
    <w:rsid w:val="006F4F25"/>
    <w:rsid w:val="006F5C5F"/>
    <w:rsid w:val="006F66F6"/>
    <w:rsid w:val="00700E1B"/>
    <w:rsid w:val="00701440"/>
    <w:rsid w:val="00702DA5"/>
    <w:rsid w:val="00704E37"/>
    <w:rsid w:val="0070509B"/>
    <w:rsid w:val="007068FF"/>
    <w:rsid w:val="00706A9F"/>
    <w:rsid w:val="007073D9"/>
    <w:rsid w:val="0071137A"/>
    <w:rsid w:val="00714564"/>
    <w:rsid w:val="00714E2B"/>
    <w:rsid w:val="00715814"/>
    <w:rsid w:val="00721296"/>
    <w:rsid w:val="00722938"/>
    <w:rsid w:val="00722E22"/>
    <w:rsid w:val="00723F91"/>
    <w:rsid w:val="00724A84"/>
    <w:rsid w:val="00725AC9"/>
    <w:rsid w:val="00727C58"/>
    <w:rsid w:val="00734BBC"/>
    <w:rsid w:val="00736E48"/>
    <w:rsid w:val="00737066"/>
    <w:rsid w:val="00740087"/>
    <w:rsid w:val="00740316"/>
    <w:rsid w:val="00741EB6"/>
    <w:rsid w:val="0074220C"/>
    <w:rsid w:val="00744F16"/>
    <w:rsid w:val="0074525D"/>
    <w:rsid w:val="0074623F"/>
    <w:rsid w:val="00746C7A"/>
    <w:rsid w:val="00751124"/>
    <w:rsid w:val="00751C8A"/>
    <w:rsid w:val="00753D8C"/>
    <w:rsid w:val="00754702"/>
    <w:rsid w:val="00755211"/>
    <w:rsid w:val="00755BAE"/>
    <w:rsid w:val="0075644C"/>
    <w:rsid w:val="00757C7A"/>
    <w:rsid w:val="00760583"/>
    <w:rsid w:val="00764736"/>
    <w:rsid w:val="00765C49"/>
    <w:rsid w:val="00766F6E"/>
    <w:rsid w:val="007716D5"/>
    <w:rsid w:val="0077224C"/>
    <w:rsid w:val="00773541"/>
    <w:rsid w:val="00773F89"/>
    <w:rsid w:val="0077633A"/>
    <w:rsid w:val="007776AA"/>
    <w:rsid w:val="007809B6"/>
    <w:rsid w:val="00784109"/>
    <w:rsid w:val="007846D5"/>
    <w:rsid w:val="00784995"/>
    <w:rsid w:val="00784D75"/>
    <w:rsid w:val="007855E7"/>
    <w:rsid w:val="00785F33"/>
    <w:rsid w:val="00790414"/>
    <w:rsid w:val="007921F6"/>
    <w:rsid w:val="00793A6D"/>
    <w:rsid w:val="00793EB5"/>
    <w:rsid w:val="0079457D"/>
    <w:rsid w:val="00794A8C"/>
    <w:rsid w:val="00797246"/>
    <w:rsid w:val="007972D7"/>
    <w:rsid w:val="007A15B6"/>
    <w:rsid w:val="007A1E40"/>
    <w:rsid w:val="007A391F"/>
    <w:rsid w:val="007A4B95"/>
    <w:rsid w:val="007A6696"/>
    <w:rsid w:val="007A7F0A"/>
    <w:rsid w:val="007B28B7"/>
    <w:rsid w:val="007B3038"/>
    <w:rsid w:val="007C1748"/>
    <w:rsid w:val="007C432A"/>
    <w:rsid w:val="007C509A"/>
    <w:rsid w:val="007C73F4"/>
    <w:rsid w:val="007C7E17"/>
    <w:rsid w:val="007D1E1A"/>
    <w:rsid w:val="007D5654"/>
    <w:rsid w:val="007D5A4A"/>
    <w:rsid w:val="007D6DC6"/>
    <w:rsid w:val="007E02BE"/>
    <w:rsid w:val="007E094E"/>
    <w:rsid w:val="007E200D"/>
    <w:rsid w:val="007E2510"/>
    <w:rsid w:val="007E404B"/>
    <w:rsid w:val="007E413B"/>
    <w:rsid w:val="007F0A6A"/>
    <w:rsid w:val="007F12DA"/>
    <w:rsid w:val="007F13D8"/>
    <w:rsid w:val="007F1AE0"/>
    <w:rsid w:val="007F25F0"/>
    <w:rsid w:val="007F45D0"/>
    <w:rsid w:val="007F7598"/>
    <w:rsid w:val="00800B46"/>
    <w:rsid w:val="00800DDB"/>
    <w:rsid w:val="00805539"/>
    <w:rsid w:val="008055E3"/>
    <w:rsid w:val="00810040"/>
    <w:rsid w:val="0081045B"/>
    <w:rsid w:val="00811882"/>
    <w:rsid w:val="008174F5"/>
    <w:rsid w:val="0082074B"/>
    <w:rsid w:val="00824300"/>
    <w:rsid w:val="0082556B"/>
    <w:rsid w:val="008265BA"/>
    <w:rsid w:val="00826E7D"/>
    <w:rsid w:val="008271FA"/>
    <w:rsid w:val="008279F3"/>
    <w:rsid w:val="008307B1"/>
    <w:rsid w:val="00833508"/>
    <w:rsid w:val="00833864"/>
    <w:rsid w:val="0083551F"/>
    <w:rsid w:val="00835F7A"/>
    <w:rsid w:val="00836088"/>
    <w:rsid w:val="00840551"/>
    <w:rsid w:val="00840FCD"/>
    <w:rsid w:val="0084476A"/>
    <w:rsid w:val="00844B77"/>
    <w:rsid w:val="008455A8"/>
    <w:rsid w:val="008470F2"/>
    <w:rsid w:val="0085158D"/>
    <w:rsid w:val="00851FD8"/>
    <w:rsid w:val="00853052"/>
    <w:rsid w:val="00855809"/>
    <w:rsid w:val="00855A18"/>
    <w:rsid w:val="00856227"/>
    <w:rsid w:val="008609EB"/>
    <w:rsid w:val="00862453"/>
    <w:rsid w:val="00862E5C"/>
    <w:rsid w:val="00870183"/>
    <w:rsid w:val="008703D1"/>
    <w:rsid w:val="00874C1C"/>
    <w:rsid w:val="00876F56"/>
    <w:rsid w:val="0088260E"/>
    <w:rsid w:val="00882757"/>
    <w:rsid w:val="00882915"/>
    <w:rsid w:val="00883239"/>
    <w:rsid w:val="00885448"/>
    <w:rsid w:val="008909FC"/>
    <w:rsid w:val="008924A9"/>
    <w:rsid w:val="00896F1D"/>
    <w:rsid w:val="008A53CC"/>
    <w:rsid w:val="008A7329"/>
    <w:rsid w:val="008B0D38"/>
    <w:rsid w:val="008B1AEF"/>
    <w:rsid w:val="008B3400"/>
    <w:rsid w:val="008B5884"/>
    <w:rsid w:val="008B5A96"/>
    <w:rsid w:val="008B6E49"/>
    <w:rsid w:val="008C0FC2"/>
    <w:rsid w:val="008C1738"/>
    <w:rsid w:val="008C2059"/>
    <w:rsid w:val="008C3828"/>
    <w:rsid w:val="008C3D3C"/>
    <w:rsid w:val="008C5636"/>
    <w:rsid w:val="008C5FF6"/>
    <w:rsid w:val="008D11ED"/>
    <w:rsid w:val="008D24F9"/>
    <w:rsid w:val="008D2E87"/>
    <w:rsid w:val="008D3011"/>
    <w:rsid w:val="008D62FA"/>
    <w:rsid w:val="008E07FA"/>
    <w:rsid w:val="008F1E4B"/>
    <w:rsid w:val="008F3DD6"/>
    <w:rsid w:val="008F4D5D"/>
    <w:rsid w:val="008F5EF6"/>
    <w:rsid w:val="00900258"/>
    <w:rsid w:val="0090089B"/>
    <w:rsid w:val="00902B7B"/>
    <w:rsid w:val="00904F0E"/>
    <w:rsid w:val="009050B9"/>
    <w:rsid w:val="00907949"/>
    <w:rsid w:val="00911421"/>
    <w:rsid w:val="00911789"/>
    <w:rsid w:val="00920BEA"/>
    <w:rsid w:val="00923F83"/>
    <w:rsid w:val="00924643"/>
    <w:rsid w:val="00925C51"/>
    <w:rsid w:val="00926724"/>
    <w:rsid w:val="0092718D"/>
    <w:rsid w:val="00932512"/>
    <w:rsid w:val="0093258C"/>
    <w:rsid w:val="0093378F"/>
    <w:rsid w:val="00934404"/>
    <w:rsid w:val="009366BA"/>
    <w:rsid w:val="00936760"/>
    <w:rsid w:val="00940CEE"/>
    <w:rsid w:val="009411F0"/>
    <w:rsid w:val="0094238D"/>
    <w:rsid w:val="009500E2"/>
    <w:rsid w:val="009526E6"/>
    <w:rsid w:val="00952FA6"/>
    <w:rsid w:val="009534D9"/>
    <w:rsid w:val="009541F6"/>
    <w:rsid w:val="00954435"/>
    <w:rsid w:val="0096201D"/>
    <w:rsid w:val="00962182"/>
    <w:rsid w:val="009623E2"/>
    <w:rsid w:val="00966C41"/>
    <w:rsid w:val="009672FF"/>
    <w:rsid w:val="00972A7A"/>
    <w:rsid w:val="009741EB"/>
    <w:rsid w:val="00977682"/>
    <w:rsid w:val="0098624D"/>
    <w:rsid w:val="009871B4"/>
    <w:rsid w:val="0099068F"/>
    <w:rsid w:val="00997332"/>
    <w:rsid w:val="009A2741"/>
    <w:rsid w:val="009B181D"/>
    <w:rsid w:val="009B376A"/>
    <w:rsid w:val="009B3EE4"/>
    <w:rsid w:val="009B3FA7"/>
    <w:rsid w:val="009B4A89"/>
    <w:rsid w:val="009C1512"/>
    <w:rsid w:val="009D0B4E"/>
    <w:rsid w:val="009D0B97"/>
    <w:rsid w:val="009D18EE"/>
    <w:rsid w:val="009D29FF"/>
    <w:rsid w:val="009D33BC"/>
    <w:rsid w:val="009D5932"/>
    <w:rsid w:val="009D5FAA"/>
    <w:rsid w:val="009D7CAB"/>
    <w:rsid w:val="009E0CC7"/>
    <w:rsid w:val="009E2C33"/>
    <w:rsid w:val="009E2CD8"/>
    <w:rsid w:val="009E314D"/>
    <w:rsid w:val="009E4062"/>
    <w:rsid w:val="009E6474"/>
    <w:rsid w:val="009E7B6E"/>
    <w:rsid w:val="009F1F87"/>
    <w:rsid w:val="009F204B"/>
    <w:rsid w:val="009F21BF"/>
    <w:rsid w:val="009F31BF"/>
    <w:rsid w:val="009F3204"/>
    <w:rsid w:val="009F359F"/>
    <w:rsid w:val="009F5471"/>
    <w:rsid w:val="009F5A80"/>
    <w:rsid w:val="009F6061"/>
    <w:rsid w:val="00A00D63"/>
    <w:rsid w:val="00A00F56"/>
    <w:rsid w:val="00A013B9"/>
    <w:rsid w:val="00A01512"/>
    <w:rsid w:val="00A01FC4"/>
    <w:rsid w:val="00A02279"/>
    <w:rsid w:val="00A0345A"/>
    <w:rsid w:val="00A041A6"/>
    <w:rsid w:val="00A04AEE"/>
    <w:rsid w:val="00A05224"/>
    <w:rsid w:val="00A05384"/>
    <w:rsid w:val="00A06959"/>
    <w:rsid w:val="00A113D6"/>
    <w:rsid w:val="00A12CC1"/>
    <w:rsid w:val="00A14B7E"/>
    <w:rsid w:val="00A16150"/>
    <w:rsid w:val="00A169F3"/>
    <w:rsid w:val="00A203AB"/>
    <w:rsid w:val="00A21F82"/>
    <w:rsid w:val="00A245D3"/>
    <w:rsid w:val="00A24EDC"/>
    <w:rsid w:val="00A252B1"/>
    <w:rsid w:val="00A2568F"/>
    <w:rsid w:val="00A26BAD"/>
    <w:rsid w:val="00A2796E"/>
    <w:rsid w:val="00A3088C"/>
    <w:rsid w:val="00A34649"/>
    <w:rsid w:val="00A35061"/>
    <w:rsid w:val="00A353E1"/>
    <w:rsid w:val="00A375BB"/>
    <w:rsid w:val="00A41A91"/>
    <w:rsid w:val="00A4243A"/>
    <w:rsid w:val="00A46FD1"/>
    <w:rsid w:val="00A473B9"/>
    <w:rsid w:val="00A533D3"/>
    <w:rsid w:val="00A53A24"/>
    <w:rsid w:val="00A577BB"/>
    <w:rsid w:val="00A63412"/>
    <w:rsid w:val="00A63B49"/>
    <w:rsid w:val="00A6413F"/>
    <w:rsid w:val="00A64A4D"/>
    <w:rsid w:val="00A671B3"/>
    <w:rsid w:val="00A70329"/>
    <w:rsid w:val="00A7217A"/>
    <w:rsid w:val="00A72FC3"/>
    <w:rsid w:val="00A757F6"/>
    <w:rsid w:val="00A7666F"/>
    <w:rsid w:val="00A77556"/>
    <w:rsid w:val="00A809B6"/>
    <w:rsid w:val="00A832E1"/>
    <w:rsid w:val="00A83897"/>
    <w:rsid w:val="00A84179"/>
    <w:rsid w:val="00A8433B"/>
    <w:rsid w:val="00A845D5"/>
    <w:rsid w:val="00A84D32"/>
    <w:rsid w:val="00A85517"/>
    <w:rsid w:val="00A94FBC"/>
    <w:rsid w:val="00A95663"/>
    <w:rsid w:val="00A95A7D"/>
    <w:rsid w:val="00A96002"/>
    <w:rsid w:val="00A96096"/>
    <w:rsid w:val="00A96FDD"/>
    <w:rsid w:val="00A97F15"/>
    <w:rsid w:val="00AA71D4"/>
    <w:rsid w:val="00AB1209"/>
    <w:rsid w:val="00AB2B42"/>
    <w:rsid w:val="00AB67E9"/>
    <w:rsid w:val="00AB74E5"/>
    <w:rsid w:val="00AB797E"/>
    <w:rsid w:val="00AC1834"/>
    <w:rsid w:val="00AC1C62"/>
    <w:rsid w:val="00AC32E5"/>
    <w:rsid w:val="00AC3590"/>
    <w:rsid w:val="00AC399A"/>
    <w:rsid w:val="00AC548D"/>
    <w:rsid w:val="00AC7315"/>
    <w:rsid w:val="00AD2493"/>
    <w:rsid w:val="00AD5019"/>
    <w:rsid w:val="00AD551A"/>
    <w:rsid w:val="00AD7C2E"/>
    <w:rsid w:val="00AE0AF5"/>
    <w:rsid w:val="00AE1EEA"/>
    <w:rsid w:val="00AE2437"/>
    <w:rsid w:val="00AE33C1"/>
    <w:rsid w:val="00AE4F39"/>
    <w:rsid w:val="00AE72E3"/>
    <w:rsid w:val="00AE7434"/>
    <w:rsid w:val="00AF2A68"/>
    <w:rsid w:val="00AF37FF"/>
    <w:rsid w:val="00AF4B04"/>
    <w:rsid w:val="00AF4D0E"/>
    <w:rsid w:val="00AF54A6"/>
    <w:rsid w:val="00AF5AA0"/>
    <w:rsid w:val="00AF5C8B"/>
    <w:rsid w:val="00AF6C97"/>
    <w:rsid w:val="00B00C45"/>
    <w:rsid w:val="00B01779"/>
    <w:rsid w:val="00B01E98"/>
    <w:rsid w:val="00B03052"/>
    <w:rsid w:val="00B0485F"/>
    <w:rsid w:val="00B066D2"/>
    <w:rsid w:val="00B11714"/>
    <w:rsid w:val="00B14614"/>
    <w:rsid w:val="00B16C2C"/>
    <w:rsid w:val="00B17751"/>
    <w:rsid w:val="00B20018"/>
    <w:rsid w:val="00B21F0D"/>
    <w:rsid w:val="00B22C68"/>
    <w:rsid w:val="00B2342C"/>
    <w:rsid w:val="00B3102C"/>
    <w:rsid w:val="00B31C2A"/>
    <w:rsid w:val="00B34246"/>
    <w:rsid w:val="00B362DF"/>
    <w:rsid w:val="00B36EA8"/>
    <w:rsid w:val="00B3729E"/>
    <w:rsid w:val="00B37BF2"/>
    <w:rsid w:val="00B37DEE"/>
    <w:rsid w:val="00B412D6"/>
    <w:rsid w:val="00B42EED"/>
    <w:rsid w:val="00B4459C"/>
    <w:rsid w:val="00B51EE3"/>
    <w:rsid w:val="00B551F1"/>
    <w:rsid w:val="00B56272"/>
    <w:rsid w:val="00B57208"/>
    <w:rsid w:val="00B62A10"/>
    <w:rsid w:val="00B648B8"/>
    <w:rsid w:val="00B666AE"/>
    <w:rsid w:val="00B6702A"/>
    <w:rsid w:val="00B67CBF"/>
    <w:rsid w:val="00B70A25"/>
    <w:rsid w:val="00B7202F"/>
    <w:rsid w:val="00B73112"/>
    <w:rsid w:val="00B734DE"/>
    <w:rsid w:val="00B75862"/>
    <w:rsid w:val="00B766EB"/>
    <w:rsid w:val="00B769EF"/>
    <w:rsid w:val="00B804C5"/>
    <w:rsid w:val="00B83941"/>
    <w:rsid w:val="00B83D72"/>
    <w:rsid w:val="00B8495E"/>
    <w:rsid w:val="00B84BA4"/>
    <w:rsid w:val="00B864E5"/>
    <w:rsid w:val="00B8666C"/>
    <w:rsid w:val="00B9213C"/>
    <w:rsid w:val="00B92A54"/>
    <w:rsid w:val="00B9384A"/>
    <w:rsid w:val="00B93F1F"/>
    <w:rsid w:val="00B94091"/>
    <w:rsid w:val="00B94DA2"/>
    <w:rsid w:val="00B96C00"/>
    <w:rsid w:val="00BA703B"/>
    <w:rsid w:val="00BA7BC9"/>
    <w:rsid w:val="00BB2301"/>
    <w:rsid w:val="00BB39B1"/>
    <w:rsid w:val="00BB41AD"/>
    <w:rsid w:val="00BB4699"/>
    <w:rsid w:val="00BB50D4"/>
    <w:rsid w:val="00BC094D"/>
    <w:rsid w:val="00BC1473"/>
    <w:rsid w:val="00BC3D74"/>
    <w:rsid w:val="00BD26D3"/>
    <w:rsid w:val="00BD4EFE"/>
    <w:rsid w:val="00BD552A"/>
    <w:rsid w:val="00BD6D65"/>
    <w:rsid w:val="00BD7CA3"/>
    <w:rsid w:val="00BE219C"/>
    <w:rsid w:val="00BE28B5"/>
    <w:rsid w:val="00BE5C1E"/>
    <w:rsid w:val="00BE784E"/>
    <w:rsid w:val="00BF5E22"/>
    <w:rsid w:val="00BF6E1C"/>
    <w:rsid w:val="00C05A5F"/>
    <w:rsid w:val="00C05C4B"/>
    <w:rsid w:val="00C0721B"/>
    <w:rsid w:val="00C11032"/>
    <w:rsid w:val="00C12994"/>
    <w:rsid w:val="00C13E56"/>
    <w:rsid w:val="00C1489F"/>
    <w:rsid w:val="00C1779D"/>
    <w:rsid w:val="00C20330"/>
    <w:rsid w:val="00C208D7"/>
    <w:rsid w:val="00C215C9"/>
    <w:rsid w:val="00C2177F"/>
    <w:rsid w:val="00C21816"/>
    <w:rsid w:val="00C21DBF"/>
    <w:rsid w:val="00C235DC"/>
    <w:rsid w:val="00C2481F"/>
    <w:rsid w:val="00C31F21"/>
    <w:rsid w:val="00C35964"/>
    <w:rsid w:val="00C41F13"/>
    <w:rsid w:val="00C42038"/>
    <w:rsid w:val="00C44CB1"/>
    <w:rsid w:val="00C51D4D"/>
    <w:rsid w:val="00C53B53"/>
    <w:rsid w:val="00C566B0"/>
    <w:rsid w:val="00C56B90"/>
    <w:rsid w:val="00C570B2"/>
    <w:rsid w:val="00C577FB"/>
    <w:rsid w:val="00C65886"/>
    <w:rsid w:val="00C6746A"/>
    <w:rsid w:val="00C70058"/>
    <w:rsid w:val="00C720F0"/>
    <w:rsid w:val="00C75946"/>
    <w:rsid w:val="00C760FB"/>
    <w:rsid w:val="00C76EF2"/>
    <w:rsid w:val="00C778C9"/>
    <w:rsid w:val="00C77F85"/>
    <w:rsid w:val="00C804E5"/>
    <w:rsid w:val="00C80B63"/>
    <w:rsid w:val="00C83713"/>
    <w:rsid w:val="00C877E8"/>
    <w:rsid w:val="00C87BDB"/>
    <w:rsid w:val="00C91CC6"/>
    <w:rsid w:val="00C91F52"/>
    <w:rsid w:val="00C921FF"/>
    <w:rsid w:val="00C922A4"/>
    <w:rsid w:val="00C94F5E"/>
    <w:rsid w:val="00C9549C"/>
    <w:rsid w:val="00C9569B"/>
    <w:rsid w:val="00C95BC8"/>
    <w:rsid w:val="00CA2BDE"/>
    <w:rsid w:val="00CA500E"/>
    <w:rsid w:val="00CB1264"/>
    <w:rsid w:val="00CB2DED"/>
    <w:rsid w:val="00CB3015"/>
    <w:rsid w:val="00CB3B29"/>
    <w:rsid w:val="00CB4E7F"/>
    <w:rsid w:val="00CB568E"/>
    <w:rsid w:val="00CB6875"/>
    <w:rsid w:val="00CB7132"/>
    <w:rsid w:val="00CB7B8E"/>
    <w:rsid w:val="00CB7E5F"/>
    <w:rsid w:val="00CC0C3E"/>
    <w:rsid w:val="00CC30AC"/>
    <w:rsid w:val="00CC4D4D"/>
    <w:rsid w:val="00CC5942"/>
    <w:rsid w:val="00CC5CC1"/>
    <w:rsid w:val="00CC637E"/>
    <w:rsid w:val="00CD0030"/>
    <w:rsid w:val="00CD1CA1"/>
    <w:rsid w:val="00CD264A"/>
    <w:rsid w:val="00CD5623"/>
    <w:rsid w:val="00CD671A"/>
    <w:rsid w:val="00CE1052"/>
    <w:rsid w:val="00CE1E7C"/>
    <w:rsid w:val="00CE2797"/>
    <w:rsid w:val="00CE4437"/>
    <w:rsid w:val="00CF1F8B"/>
    <w:rsid w:val="00CF26F3"/>
    <w:rsid w:val="00CF2E8D"/>
    <w:rsid w:val="00CF68A5"/>
    <w:rsid w:val="00CF6A0B"/>
    <w:rsid w:val="00D027D5"/>
    <w:rsid w:val="00D033AF"/>
    <w:rsid w:val="00D033C2"/>
    <w:rsid w:val="00D043AE"/>
    <w:rsid w:val="00D056BB"/>
    <w:rsid w:val="00D059DC"/>
    <w:rsid w:val="00D06BCB"/>
    <w:rsid w:val="00D10EF6"/>
    <w:rsid w:val="00D12038"/>
    <w:rsid w:val="00D146A2"/>
    <w:rsid w:val="00D15F16"/>
    <w:rsid w:val="00D2505A"/>
    <w:rsid w:val="00D25364"/>
    <w:rsid w:val="00D267C0"/>
    <w:rsid w:val="00D26DA5"/>
    <w:rsid w:val="00D27F96"/>
    <w:rsid w:val="00D30D3D"/>
    <w:rsid w:val="00D336C1"/>
    <w:rsid w:val="00D3504F"/>
    <w:rsid w:val="00D352BE"/>
    <w:rsid w:val="00D367CD"/>
    <w:rsid w:val="00D401A0"/>
    <w:rsid w:val="00D40BF5"/>
    <w:rsid w:val="00D446B8"/>
    <w:rsid w:val="00D448B2"/>
    <w:rsid w:val="00D4654F"/>
    <w:rsid w:val="00D505A1"/>
    <w:rsid w:val="00D51FA7"/>
    <w:rsid w:val="00D5295A"/>
    <w:rsid w:val="00D52E8C"/>
    <w:rsid w:val="00D60963"/>
    <w:rsid w:val="00D61D21"/>
    <w:rsid w:val="00D62562"/>
    <w:rsid w:val="00D62AA9"/>
    <w:rsid w:val="00D63D59"/>
    <w:rsid w:val="00D6567E"/>
    <w:rsid w:val="00D70879"/>
    <w:rsid w:val="00D71201"/>
    <w:rsid w:val="00D81163"/>
    <w:rsid w:val="00D82231"/>
    <w:rsid w:val="00D9128D"/>
    <w:rsid w:val="00D9425E"/>
    <w:rsid w:val="00D94A00"/>
    <w:rsid w:val="00D966F4"/>
    <w:rsid w:val="00DA0E76"/>
    <w:rsid w:val="00DA55C6"/>
    <w:rsid w:val="00DA5DE8"/>
    <w:rsid w:val="00DA76B0"/>
    <w:rsid w:val="00DB271D"/>
    <w:rsid w:val="00DB359B"/>
    <w:rsid w:val="00DB3BF0"/>
    <w:rsid w:val="00DB415A"/>
    <w:rsid w:val="00DB73A1"/>
    <w:rsid w:val="00DC26DE"/>
    <w:rsid w:val="00DC42FA"/>
    <w:rsid w:val="00DC6536"/>
    <w:rsid w:val="00DC70D0"/>
    <w:rsid w:val="00DD0150"/>
    <w:rsid w:val="00DD0BAC"/>
    <w:rsid w:val="00DD2A8B"/>
    <w:rsid w:val="00DD4316"/>
    <w:rsid w:val="00DD4F21"/>
    <w:rsid w:val="00DD4F73"/>
    <w:rsid w:val="00DD51F4"/>
    <w:rsid w:val="00DD52C1"/>
    <w:rsid w:val="00DE2CD8"/>
    <w:rsid w:val="00DE34E5"/>
    <w:rsid w:val="00DE3B96"/>
    <w:rsid w:val="00DE4DCD"/>
    <w:rsid w:val="00DF02D9"/>
    <w:rsid w:val="00DF260D"/>
    <w:rsid w:val="00DF3CE6"/>
    <w:rsid w:val="00DF59F0"/>
    <w:rsid w:val="00DF7442"/>
    <w:rsid w:val="00DF7608"/>
    <w:rsid w:val="00E0085E"/>
    <w:rsid w:val="00E03C56"/>
    <w:rsid w:val="00E048D9"/>
    <w:rsid w:val="00E04DB1"/>
    <w:rsid w:val="00E069A9"/>
    <w:rsid w:val="00E13306"/>
    <w:rsid w:val="00E13619"/>
    <w:rsid w:val="00E14977"/>
    <w:rsid w:val="00E15916"/>
    <w:rsid w:val="00E20E29"/>
    <w:rsid w:val="00E24D91"/>
    <w:rsid w:val="00E25492"/>
    <w:rsid w:val="00E26E2B"/>
    <w:rsid w:val="00E27130"/>
    <w:rsid w:val="00E3255A"/>
    <w:rsid w:val="00E36151"/>
    <w:rsid w:val="00E376D2"/>
    <w:rsid w:val="00E377E4"/>
    <w:rsid w:val="00E43987"/>
    <w:rsid w:val="00E47A40"/>
    <w:rsid w:val="00E5259B"/>
    <w:rsid w:val="00E535E3"/>
    <w:rsid w:val="00E539B1"/>
    <w:rsid w:val="00E55EFE"/>
    <w:rsid w:val="00E60849"/>
    <w:rsid w:val="00E640B2"/>
    <w:rsid w:val="00E645F1"/>
    <w:rsid w:val="00E649E3"/>
    <w:rsid w:val="00E65DDB"/>
    <w:rsid w:val="00E67016"/>
    <w:rsid w:val="00E70EFD"/>
    <w:rsid w:val="00E7659D"/>
    <w:rsid w:val="00E8115B"/>
    <w:rsid w:val="00E825D7"/>
    <w:rsid w:val="00E84DE2"/>
    <w:rsid w:val="00E91D4B"/>
    <w:rsid w:val="00E9244A"/>
    <w:rsid w:val="00E938C0"/>
    <w:rsid w:val="00E958E6"/>
    <w:rsid w:val="00E96AFE"/>
    <w:rsid w:val="00EA39E9"/>
    <w:rsid w:val="00EA3B64"/>
    <w:rsid w:val="00EB0BE3"/>
    <w:rsid w:val="00EB24CB"/>
    <w:rsid w:val="00EB2824"/>
    <w:rsid w:val="00EB2F40"/>
    <w:rsid w:val="00EB460B"/>
    <w:rsid w:val="00EB67E9"/>
    <w:rsid w:val="00EB7427"/>
    <w:rsid w:val="00EB769C"/>
    <w:rsid w:val="00EC0AA9"/>
    <w:rsid w:val="00EC2C0C"/>
    <w:rsid w:val="00EC59B3"/>
    <w:rsid w:val="00EC5EB6"/>
    <w:rsid w:val="00ED01B2"/>
    <w:rsid w:val="00ED0541"/>
    <w:rsid w:val="00ED4459"/>
    <w:rsid w:val="00ED453C"/>
    <w:rsid w:val="00ED63DD"/>
    <w:rsid w:val="00EE5C08"/>
    <w:rsid w:val="00EE6448"/>
    <w:rsid w:val="00EE655E"/>
    <w:rsid w:val="00EE716A"/>
    <w:rsid w:val="00EE7C28"/>
    <w:rsid w:val="00EE7E5D"/>
    <w:rsid w:val="00EF0850"/>
    <w:rsid w:val="00EF2EBF"/>
    <w:rsid w:val="00EF63AF"/>
    <w:rsid w:val="00EF7FAA"/>
    <w:rsid w:val="00F0002C"/>
    <w:rsid w:val="00F009B4"/>
    <w:rsid w:val="00F04314"/>
    <w:rsid w:val="00F0499E"/>
    <w:rsid w:val="00F04C79"/>
    <w:rsid w:val="00F0527B"/>
    <w:rsid w:val="00F064B7"/>
    <w:rsid w:val="00F12320"/>
    <w:rsid w:val="00F12AB0"/>
    <w:rsid w:val="00F134AB"/>
    <w:rsid w:val="00F14DB3"/>
    <w:rsid w:val="00F163B6"/>
    <w:rsid w:val="00F168E0"/>
    <w:rsid w:val="00F17855"/>
    <w:rsid w:val="00F22AE6"/>
    <w:rsid w:val="00F2306D"/>
    <w:rsid w:val="00F2312A"/>
    <w:rsid w:val="00F239BC"/>
    <w:rsid w:val="00F25215"/>
    <w:rsid w:val="00F269B5"/>
    <w:rsid w:val="00F26DA7"/>
    <w:rsid w:val="00F30BD5"/>
    <w:rsid w:val="00F337DF"/>
    <w:rsid w:val="00F34E12"/>
    <w:rsid w:val="00F35149"/>
    <w:rsid w:val="00F36185"/>
    <w:rsid w:val="00F40A6D"/>
    <w:rsid w:val="00F41581"/>
    <w:rsid w:val="00F50181"/>
    <w:rsid w:val="00F53363"/>
    <w:rsid w:val="00F53876"/>
    <w:rsid w:val="00F543D9"/>
    <w:rsid w:val="00F60BC5"/>
    <w:rsid w:val="00F61637"/>
    <w:rsid w:val="00F66584"/>
    <w:rsid w:val="00F6739D"/>
    <w:rsid w:val="00F7372E"/>
    <w:rsid w:val="00F7569B"/>
    <w:rsid w:val="00F7614A"/>
    <w:rsid w:val="00F76CA0"/>
    <w:rsid w:val="00F77BAE"/>
    <w:rsid w:val="00F80455"/>
    <w:rsid w:val="00F8055F"/>
    <w:rsid w:val="00F8307F"/>
    <w:rsid w:val="00F8349B"/>
    <w:rsid w:val="00F90882"/>
    <w:rsid w:val="00F92CB0"/>
    <w:rsid w:val="00F95D6C"/>
    <w:rsid w:val="00FA19E0"/>
    <w:rsid w:val="00FA5565"/>
    <w:rsid w:val="00FA6F6A"/>
    <w:rsid w:val="00FA6FC0"/>
    <w:rsid w:val="00FA72C6"/>
    <w:rsid w:val="00FA7AE5"/>
    <w:rsid w:val="00FB3792"/>
    <w:rsid w:val="00FB3E24"/>
    <w:rsid w:val="00FB3EB8"/>
    <w:rsid w:val="00FB3F41"/>
    <w:rsid w:val="00FB50AD"/>
    <w:rsid w:val="00FB77B5"/>
    <w:rsid w:val="00FC0B43"/>
    <w:rsid w:val="00FC192B"/>
    <w:rsid w:val="00FC1D1E"/>
    <w:rsid w:val="00FC6038"/>
    <w:rsid w:val="00FD0DC1"/>
    <w:rsid w:val="00FD10E1"/>
    <w:rsid w:val="00FD25E6"/>
    <w:rsid w:val="00FD25E8"/>
    <w:rsid w:val="00FD2C17"/>
    <w:rsid w:val="00FD6863"/>
    <w:rsid w:val="00FE0692"/>
    <w:rsid w:val="00FE1A0A"/>
    <w:rsid w:val="00FE4F0E"/>
    <w:rsid w:val="00FE581A"/>
    <w:rsid w:val="00FE6002"/>
    <w:rsid w:val="00FF0D15"/>
    <w:rsid w:val="00FF11EC"/>
    <w:rsid w:val="00FF2704"/>
    <w:rsid w:val="00FF4F01"/>
    <w:rsid w:val="00FF5B57"/>
    <w:rsid w:val="00FF6F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489F"/>
    <w:pPr>
      <w:spacing w:after="200" w:line="276" w:lineRule="auto"/>
    </w:pPr>
    <w:rPr>
      <w:sz w:val="22"/>
      <w:szCs w:val="22"/>
    </w:rPr>
  </w:style>
  <w:style w:type="paragraph" w:styleId="1">
    <w:name w:val="heading 1"/>
    <w:basedOn w:val="a"/>
    <w:next w:val="a"/>
    <w:link w:val="10"/>
    <w:uiPriority w:val="9"/>
    <w:qFormat/>
    <w:rsid w:val="005D1DEE"/>
    <w:pPr>
      <w:keepNext/>
      <w:keepLines/>
      <w:spacing w:before="480" w:after="0" w:line="240" w:lineRule="auto"/>
      <w:outlineLvl w:val="0"/>
    </w:pPr>
    <w:rPr>
      <w:rFonts w:ascii="Cambria" w:hAnsi="Cambria"/>
      <w:b/>
      <w:bCs/>
      <w:color w:val="365F91"/>
      <w:sz w:val="28"/>
      <w:szCs w:val="28"/>
      <w:lang w:val="kk-KZ" w:eastAsia="x-none"/>
    </w:rPr>
  </w:style>
  <w:style w:type="paragraph" w:styleId="2">
    <w:name w:val="heading 2"/>
    <w:basedOn w:val="a"/>
    <w:next w:val="a"/>
    <w:link w:val="20"/>
    <w:qFormat/>
    <w:rsid w:val="005D1DEE"/>
    <w:pPr>
      <w:keepNext/>
      <w:spacing w:after="0" w:line="240" w:lineRule="auto"/>
      <w:outlineLvl w:val="1"/>
    </w:pPr>
    <w:rPr>
      <w:rFonts w:ascii="Times New Roman" w:hAnsi="Times New Roman"/>
      <w:b/>
      <w:bCs/>
      <w:sz w:val="28"/>
      <w:szCs w:val="28"/>
      <w:lang w:val="x-none" w:eastAsia="x-none"/>
    </w:rPr>
  </w:style>
  <w:style w:type="paragraph" w:styleId="3">
    <w:name w:val="heading 3"/>
    <w:basedOn w:val="a"/>
    <w:next w:val="a"/>
    <w:link w:val="30"/>
    <w:uiPriority w:val="9"/>
    <w:unhideWhenUsed/>
    <w:qFormat/>
    <w:rsid w:val="005D1DEE"/>
    <w:pPr>
      <w:keepNext/>
      <w:keepLines/>
      <w:spacing w:before="200" w:after="0" w:line="240" w:lineRule="auto"/>
      <w:outlineLvl w:val="2"/>
    </w:pPr>
    <w:rPr>
      <w:rFonts w:ascii="Cambria" w:hAnsi="Cambria"/>
      <w:b/>
      <w:bCs/>
      <w:color w:val="4F81BD"/>
      <w:sz w:val="24"/>
      <w:szCs w:val="24"/>
      <w:lang w:val="kk-KZ" w:eastAsia="x-none"/>
    </w:rPr>
  </w:style>
  <w:style w:type="paragraph" w:styleId="4">
    <w:name w:val="heading 4"/>
    <w:basedOn w:val="a"/>
    <w:next w:val="a"/>
    <w:link w:val="40"/>
    <w:unhideWhenUsed/>
    <w:qFormat/>
    <w:rsid w:val="000049D7"/>
    <w:pPr>
      <w:keepNext/>
      <w:spacing w:before="240" w:after="60"/>
      <w:outlineLvl w:val="3"/>
    </w:pPr>
    <w:rPr>
      <w:b/>
      <w:bCs/>
      <w:sz w:val="28"/>
      <w:szCs w:val="28"/>
      <w:lang w:val="x-none" w:eastAsia="en-US"/>
    </w:rPr>
  </w:style>
  <w:style w:type="paragraph" w:styleId="6">
    <w:name w:val="heading 6"/>
    <w:basedOn w:val="a"/>
    <w:next w:val="a"/>
    <w:link w:val="60"/>
    <w:uiPriority w:val="9"/>
    <w:semiHidden/>
    <w:unhideWhenUsed/>
    <w:qFormat/>
    <w:rsid w:val="005D1DEE"/>
    <w:pPr>
      <w:keepNext/>
      <w:keepLines/>
      <w:spacing w:before="200" w:after="0" w:line="240" w:lineRule="auto"/>
      <w:outlineLvl w:val="5"/>
    </w:pPr>
    <w:rPr>
      <w:rFonts w:ascii="Cambria" w:hAnsi="Cambria"/>
      <w:i/>
      <w:iCs/>
      <w:color w:val="243F60"/>
      <w:sz w:val="24"/>
      <w:szCs w:val="24"/>
      <w:lang w:val="kk-KZ" w:eastAsia="x-none"/>
    </w:rPr>
  </w:style>
  <w:style w:type="paragraph" w:styleId="8">
    <w:name w:val="heading 8"/>
    <w:basedOn w:val="a"/>
    <w:next w:val="a"/>
    <w:link w:val="80"/>
    <w:uiPriority w:val="9"/>
    <w:semiHidden/>
    <w:unhideWhenUsed/>
    <w:qFormat/>
    <w:rsid w:val="005D1DEE"/>
    <w:pPr>
      <w:keepNext/>
      <w:keepLines/>
      <w:spacing w:before="200" w:after="0" w:line="240" w:lineRule="auto"/>
      <w:outlineLvl w:val="7"/>
    </w:pPr>
    <w:rPr>
      <w:rFonts w:ascii="Cambria" w:hAnsi="Cambria"/>
      <w:color w:val="404040"/>
      <w:sz w:val="20"/>
      <w:szCs w:val="20"/>
      <w:lang w:val="kk-KZ" w:eastAsia="x-none"/>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5D1DEE"/>
    <w:rPr>
      <w:rFonts w:ascii="Cambria" w:eastAsia="Times New Roman" w:hAnsi="Cambria" w:cs="Times New Roman"/>
      <w:b/>
      <w:bCs/>
      <w:color w:val="365F91"/>
      <w:sz w:val="28"/>
      <w:szCs w:val="28"/>
      <w:lang w:val="kk-KZ"/>
    </w:rPr>
  </w:style>
  <w:style w:type="character" w:customStyle="1" w:styleId="20">
    <w:name w:val="Заголовок 2 Знак"/>
    <w:link w:val="2"/>
    <w:rsid w:val="005D1DEE"/>
    <w:rPr>
      <w:rFonts w:ascii="Times New Roman" w:eastAsia="Times New Roman" w:hAnsi="Times New Roman" w:cs="Times New Roman"/>
      <w:b/>
      <w:bCs/>
      <w:sz w:val="28"/>
      <w:szCs w:val="28"/>
    </w:rPr>
  </w:style>
  <w:style w:type="character" w:customStyle="1" w:styleId="30">
    <w:name w:val="Заголовок 3 Знак"/>
    <w:link w:val="3"/>
    <w:uiPriority w:val="9"/>
    <w:rsid w:val="005D1DEE"/>
    <w:rPr>
      <w:rFonts w:ascii="Cambria" w:eastAsia="Times New Roman" w:hAnsi="Cambria" w:cs="Times New Roman"/>
      <w:b/>
      <w:bCs/>
      <w:color w:val="4F81BD"/>
      <w:sz w:val="24"/>
      <w:szCs w:val="24"/>
      <w:lang w:val="kk-KZ"/>
    </w:rPr>
  </w:style>
  <w:style w:type="character" w:customStyle="1" w:styleId="60">
    <w:name w:val="Заголовок 6 Знак"/>
    <w:link w:val="6"/>
    <w:uiPriority w:val="9"/>
    <w:semiHidden/>
    <w:rsid w:val="005D1DEE"/>
    <w:rPr>
      <w:rFonts w:ascii="Cambria" w:eastAsia="Times New Roman" w:hAnsi="Cambria" w:cs="Times New Roman"/>
      <w:i/>
      <w:iCs/>
      <w:color w:val="243F60"/>
      <w:sz w:val="24"/>
      <w:szCs w:val="24"/>
      <w:lang w:val="kk-KZ"/>
    </w:rPr>
  </w:style>
  <w:style w:type="character" w:customStyle="1" w:styleId="80">
    <w:name w:val="Заголовок 8 Знак"/>
    <w:link w:val="8"/>
    <w:uiPriority w:val="9"/>
    <w:semiHidden/>
    <w:rsid w:val="005D1DEE"/>
    <w:rPr>
      <w:rFonts w:ascii="Cambria" w:eastAsia="Times New Roman" w:hAnsi="Cambria" w:cs="Times New Roman"/>
      <w:color w:val="404040"/>
      <w:sz w:val="20"/>
      <w:szCs w:val="20"/>
      <w:lang w:val="kk-KZ"/>
    </w:rPr>
  </w:style>
  <w:style w:type="paragraph" w:styleId="a3">
    <w:name w:val="No Spacing"/>
    <w:link w:val="a4"/>
    <w:uiPriority w:val="1"/>
    <w:qFormat/>
    <w:rsid w:val="005D1DEE"/>
    <w:rPr>
      <w:rFonts w:ascii="Times New Roman" w:eastAsia="Calibri" w:hAnsi="Times New Roman"/>
      <w:sz w:val="28"/>
      <w:szCs w:val="22"/>
    </w:rPr>
  </w:style>
  <w:style w:type="character" w:customStyle="1" w:styleId="a4">
    <w:name w:val="Без интервала Знак"/>
    <w:link w:val="a3"/>
    <w:uiPriority w:val="1"/>
    <w:locked/>
    <w:rsid w:val="005D1DEE"/>
    <w:rPr>
      <w:rFonts w:ascii="Times New Roman" w:eastAsia="Calibri" w:hAnsi="Times New Roman"/>
      <w:sz w:val="28"/>
      <w:szCs w:val="22"/>
      <w:lang w:bidi="ar-SA"/>
    </w:rPr>
  </w:style>
  <w:style w:type="paragraph" w:customStyle="1" w:styleId="Default">
    <w:name w:val="Default"/>
    <w:rsid w:val="005D1DEE"/>
    <w:pPr>
      <w:autoSpaceDE w:val="0"/>
      <w:autoSpaceDN w:val="0"/>
      <w:adjustRightInd w:val="0"/>
    </w:pPr>
    <w:rPr>
      <w:rFonts w:ascii="Times New Roman" w:eastAsia="Calibri" w:hAnsi="Times New Roman"/>
      <w:color w:val="000000"/>
      <w:sz w:val="24"/>
      <w:szCs w:val="24"/>
      <w:lang w:eastAsia="en-US"/>
    </w:rPr>
  </w:style>
  <w:style w:type="table" w:styleId="a5">
    <w:name w:val="Table Grid"/>
    <w:basedOn w:val="a1"/>
    <w:uiPriority w:val="39"/>
    <w:rsid w:val="005D1DE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1"/>
    <w:qFormat/>
    <w:rsid w:val="005D1DEE"/>
    <w:pPr>
      <w:spacing w:after="0" w:line="240" w:lineRule="auto"/>
      <w:ind w:left="720"/>
      <w:contextualSpacing/>
    </w:pPr>
    <w:rPr>
      <w:rFonts w:ascii="Times New Roman" w:hAnsi="Times New Roman"/>
      <w:sz w:val="24"/>
      <w:szCs w:val="24"/>
      <w:lang w:val="x-none" w:eastAsia="x-none"/>
    </w:rPr>
  </w:style>
  <w:style w:type="character" w:customStyle="1" w:styleId="a7">
    <w:name w:val="Абзац списка Знак"/>
    <w:link w:val="a6"/>
    <w:uiPriority w:val="1"/>
    <w:rsid w:val="005D1DEE"/>
    <w:rPr>
      <w:rFonts w:ascii="Times New Roman" w:eastAsia="Times New Roman" w:hAnsi="Times New Roman" w:cs="Times New Roman"/>
      <w:sz w:val="24"/>
      <w:szCs w:val="24"/>
    </w:rPr>
  </w:style>
  <w:style w:type="paragraph" w:styleId="a8">
    <w:name w:val="Balloon Text"/>
    <w:basedOn w:val="a"/>
    <w:link w:val="a9"/>
    <w:uiPriority w:val="99"/>
    <w:unhideWhenUsed/>
    <w:rsid w:val="005D1DEE"/>
    <w:pPr>
      <w:spacing w:after="0" w:line="240" w:lineRule="auto"/>
    </w:pPr>
    <w:rPr>
      <w:rFonts w:ascii="Tahoma" w:hAnsi="Tahoma"/>
      <w:sz w:val="16"/>
      <w:szCs w:val="16"/>
      <w:lang w:val="kk-KZ" w:eastAsia="x-none"/>
    </w:rPr>
  </w:style>
  <w:style w:type="character" w:customStyle="1" w:styleId="a9">
    <w:name w:val="Текст выноски Знак"/>
    <w:link w:val="a8"/>
    <w:uiPriority w:val="99"/>
    <w:rsid w:val="005D1DEE"/>
    <w:rPr>
      <w:rFonts w:ascii="Tahoma" w:eastAsia="Times New Roman" w:hAnsi="Tahoma" w:cs="Tahoma"/>
      <w:sz w:val="16"/>
      <w:szCs w:val="16"/>
      <w:lang w:val="kk-KZ"/>
    </w:rPr>
  </w:style>
  <w:style w:type="character" w:customStyle="1" w:styleId="apple-converted-space">
    <w:name w:val="apple-converted-space"/>
    <w:basedOn w:val="a0"/>
    <w:rsid w:val="005D1DEE"/>
  </w:style>
  <w:style w:type="character" w:styleId="aa">
    <w:name w:val="Strong"/>
    <w:uiPriority w:val="22"/>
    <w:qFormat/>
    <w:rsid w:val="005D1DEE"/>
    <w:rPr>
      <w:b/>
      <w:bCs/>
    </w:rPr>
  </w:style>
  <w:style w:type="paragraph" w:styleId="ab">
    <w:name w:val="Normal (Web)"/>
    <w:basedOn w:val="a"/>
    <w:uiPriority w:val="99"/>
    <w:rsid w:val="005D1DEE"/>
    <w:pPr>
      <w:spacing w:before="100" w:beforeAutospacing="1" w:after="100" w:afterAutospacing="1" w:line="240" w:lineRule="auto"/>
    </w:pPr>
    <w:rPr>
      <w:rFonts w:ascii="Times New Roman" w:hAnsi="Times New Roman"/>
      <w:sz w:val="24"/>
      <w:szCs w:val="24"/>
    </w:rPr>
  </w:style>
  <w:style w:type="paragraph" w:styleId="ac">
    <w:name w:val="footer"/>
    <w:basedOn w:val="a"/>
    <w:link w:val="ad"/>
    <w:uiPriority w:val="99"/>
    <w:rsid w:val="005D1DEE"/>
    <w:pPr>
      <w:tabs>
        <w:tab w:val="center" w:pos="4677"/>
        <w:tab w:val="right" w:pos="9355"/>
      </w:tabs>
      <w:spacing w:after="0" w:line="240" w:lineRule="auto"/>
    </w:pPr>
    <w:rPr>
      <w:rFonts w:ascii="Times New Roman" w:hAnsi="Times New Roman"/>
      <w:sz w:val="24"/>
      <w:szCs w:val="24"/>
      <w:lang w:val="kk-KZ" w:eastAsia="x-none"/>
    </w:rPr>
  </w:style>
  <w:style w:type="character" w:customStyle="1" w:styleId="ad">
    <w:name w:val="Нижний колонтитул Знак"/>
    <w:link w:val="ac"/>
    <w:uiPriority w:val="99"/>
    <w:rsid w:val="005D1DEE"/>
    <w:rPr>
      <w:rFonts w:ascii="Times New Roman" w:eastAsia="Times New Roman" w:hAnsi="Times New Roman" w:cs="Times New Roman"/>
      <w:sz w:val="24"/>
      <w:szCs w:val="24"/>
      <w:lang w:val="kk-KZ"/>
    </w:rPr>
  </w:style>
  <w:style w:type="character" w:styleId="ae">
    <w:name w:val="page number"/>
    <w:basedOn w:val="a0"/>
    <w:rsid w:val="005D1DEE"/>
  </w:style>
  <w:style w:type="paragraph" w:styleId="31">
    <w:name w:val="Body Text Indent 3"/>
    <w:basedOn w:val="a"/>
    <w:link w:val="32"/>
    <w:unhideWhenUsed/>
    <w:rsid w:val="005D1DEE"/>
    <w:pPr>
      <w:spacing w:after="120" w:line="240" w:lineRule="auto"/>
      <w:ind w:left="283"/>
    </w:pPr>
    <w:rPr>
      <w:rFonts w:ascii="Times New Roman" w:hAnsi="Times New Roman"/>
      <w:sz w:val="16"/>
      <w:szCs w:val="16"/>
      <w:lang w:val="kk-KZ" w:eastAsia="x-none"/>
    </w:rPr>
  </w:style>
  <w:style w:type="character" w:customStyle="1" w:styleId="32">
    <w:name w:val="Основной текст с отступом 3 Знак"/>
    <w:link w:val="31"/>
    <w:rsid w:val="005D1DEE"/>
    <w:rPr>
      <w:rFonts w:ascii="Times New Roman" w:eastAsia="Times New Roman" w:hAnsi="Times New Roman" w:cs="Times New Roman"/>
      <w:sz w:val="16"/>
      <w:szCs w:val="16"/>
      <w:lang w:val="kk-KZ"/>
    </w:rPr>
  </w:style>
  <w:style w:type="character" w:styleId="af">
    <w:name w:val="Hyperlink"/>
    <w:uiPriority w:val="99"/>
    <w:unhideWhenUsed/>
    <w:rsid w:val="005D1DEE"/>
    <w:rPr>
      <w:color w:val="0000FF"/>
      <w:u w:val="single"/>
    </w:rPr>
  </w:style>
  <w:style w:type="character" w:customStyle="1" w:styleId="33">
    <w:name w:val="Основной текст 3 Знак"/>
    <w:link w:val="34"/>
    <w:uiPriority w:val="99"/>
    <w:semiHidden/>
    <w:rsid w:val="005D1DEE"/>
    <w:rPr>
      <w:rFonts w:ascii="Times New Roman" w:eastAsia="Times New Roman" w:hAnsi="Times New Roman" w:cs="Times New Roman"/>
      <w:sz w:val="16"/>
      <w:szCs w:val="16"/>
      <w:lang w:val="kk-KZ"/>
    </w:rPr>
  </w:style>
  <w:style w:type="paragraph" w:styleId="34">
    <w:name w:val="Body Text 3"/>
    <w:basedOn w:val="a"/>
    <w:link w:val="33"/>
    <w:uiPriority w:val="99"/>
    <w:semiHidden/>
    <w:unhideWhenUsed/>
    <w:rsid w:val="005D1DEE"/>
    <w:pPr>
      <w:spacing w:after="120" w:line="240" w:lineRule="auto"/>
    </w:pPr>
    <w:rPr>
      <w:rFonts w:ascii="Times New Roman" w:hAnsi="Times New Roman"/>
      <w:sz w:val="16"/>
      <w:szCs w:val="16"/>
      <w:lang w:val="kk-KZ" w:eastAsia="x-none"/>
    </w:rPr>
  </w:style>
  <w:style w:type="character" w:customStyle="1" w:styleId="310">
    <w:name w:val="Основной текст 3 Знак1"/>
    <w:uiPriority w:val="99"/>
    <w:semiHidden/>
    <w:rsid w:val="005D1DEE"/>
    <w:rPr>
      <w:sz w:val="16"/>
      <w:szCs w:val="16"/>
    </w:rPr>
  </w:style>
  <w:style w:type="paragraph" w:customStyle="1" w:styleId="Style15">
    <w:name w:val="Style15"/>
    <w:basedOn w:val="a"/>
    <w:uiPriority w:val="99"/>
    <w:rsid w:val="005D1DEE"/>
    <w:pPr>
      <w:widowControl w:val="0"/>
      <w:autoSpaceDE w:val="0"/>
      <w:autoSpaceDN w:val="0"/>
      <w:adjustRightInd w:val="0"/>
      <w:spacing w:after="0" w:line="277" w:lineRule="exact"/>
      <w:jc w:val="both"/>
    </w:pPr>
    <w:rPr>
      <w:rFonts w:ascii="Times New Roman" w:hAnsi="Times New Roman"/>
      <w:sz w:val="24"/>
      <w:szCs w:val="24"/>
    </w:rPr>
  </w:style>
  <w:style w:type="character" w:customStyle="1" w:styleId="FontStyle35">
    <w:name w:val="Font Style35"/>
    <w:uiPriority w:val="99"/>
    <w:rsid w:val="005D1DEE"/>
    <w:rPr>
      <w:rFonts w:ascii="Times New Roman" w:hAnsi="Times New Roman" w:cs="Times New Roman"/>
      <w:sz w:val="22"/>
      <w:szCs w:val="22"/>
    </w:rPr>
  </w:style>
  <w:style w:type="paragraph" w:customStyle="1" w:styleId="style150">
    <w:name w:val="style15"/>
    <w:basedOn w:val="a"/>
    <w:rsid w:val="005D1DEE"/>
    <w:pPr>
      <w:spacing w:before="100" w:beforeAutospacing="1" w:after="100" w:afterAutospacing="1" w:line="240" w:lineRule="auto"/>
    </w:pPr>
    <w:rPr>
      <w:rFonts w:ascii="Times New Roman" w:hAnsi="Times New Roman"/>
      <w:sz w:val="24"/>
      <w:szCs w:val="24"/>
    </w:rPr>
  </w:style>
  <w:style w:type="character" w:customStyle="1" w:styleId="style161">
    <w:name w:val="style161"/>
    <w:rsid w:val="005D1DEE"/>
    <w:rPr>
      <w:color w:val="666666"/>
    </w:rPr>
  </w:style>
  <w:style w:type="paragraph" w:customStyle="1" w:styleId="Style2">
    <w:name w:val="Style2"/>
    <w:basedOn w:val="a"/>
    <w:rsid w:val="005D1DEE"/>
    <w:pPr>
      <w:widowControl w:val="0"/>
      <w:autoSpaceDE w:val="0"/>
      <w:autoSpaceDN w:val="0"/>
      <w:adjustRightInd w:val="0"/>
      <w:spacing w:after="0" w:line="275" w:lineRule="exact"/>
      <w:ind w:firstLine="374"/>
      <w:jc w:val="both"/>
    </w:pPr>
    <w:rPr>
      <w:rFonts w:ascii="Times New Roman" w:hAnsi="Times New Roman"/>
      <w:sz w:val="24"/>
      <w:szCs w:val="24"/>
    </w:rPr>
  </w:style>
  <w:style w:type="paragraph" w:customStyle="1" w:styleId="af0">
    <w:name w:val="Содержимое таблицы"/>
    <w:basedOn w:val="a"/>
    <w:rsid w:val="005D1DEE"/>
    <w:pPr>
      <w:widowControl w:val="0"/>
      <w:suppressLineNumbers/>
      <w:suppressAutoHyphens/>
      <w:spacing w:after="0" w:line="240" w:lineRule="auto"/>
    </w:pPr>
    <w:rPr>
      <w:rFonts w:ascii="Arial" w:eastAsia="Arial Unicode MS" w:hAnsi="Arial"/>
      <w:kern w:val="1"/>
      <w:sz w:val="20"/>
      <w:szCs w:val="24"/>
      <w:lang w:eastAsia="ar-SA"/>
    </w:rPr>
  </w:style>
  <w:style w:type="character" w:styleId="af1">
    <w:name w:val="Emphasis"/>
    <w:uiPriority w:val="20"/>
    <w:qFormat/>
    <w:rsid w:val="005D1DEE"/>
    <w:rPr>
      <w:i/>
      <w:iCs/>
    </w:rPr>
  </w:style>
  <w:style w:type="character" w:customStyle="1" w:styleId="ei">
    <w:name w:val="ei"/>
    <w:basedOn w:val="a0"/>
    <w:rsid w:val="005D1DEE"/>
  </w:style>
  <w:style w:type="paragraph" w:styleId="21">
    <w:name w:val="Body Text Indent 2"/>
    <w:basedOn w:val="a"/>
    <w:link w:val="22"/>
    <w:rsid w:val="005D1DEE"/>
    <w:pPr>
      <w:spacing w:after="120" w:line="480" w:lineRule="auto"/>
      <w:ind w:left="283"/>
    </w:pPr>
    <w:rPr>
      <w:rFonts w:ascii="Times New Roman" w:hAnsi="Times New Roman"/>
      <w:sz w:val="24"/>
      <w:szCs w:val="24"/>
      <w:lang w:val="x-none" w:eastAsia="x-none"/>
    </w:rPr>
  </w:style>
  <w:style w:type="character" w:customStyle="1" w:styleId="22">
    <w:name w:val="Основной текст с отступом 2 Знак"/>
    <w:link w:val="21"/>
    <w:rsid w:val="005D1DEE"/>
    <w:rPr>
      <w:rFonts w:ascii="Times New Roman" w:eastAsia="Times New Roman" w:hAnsi="Times New Roman" w:cs="Times New Roman"/>
      <w:sz w:val="24"/>
      <w:szCs w:val="24"/>
    </w:rPr>
  </w:style>
  <w:style w:type="paragraph" w:styleId="af2">
    <w:name w:val="header"/>
    <w:basedOn w:val="a"/>
    <w:link w:val="af3"/>
    <w:uiPriority w:val="99"/>
    <w:unhideWhenUsed/>
    <w:rsid w:val="005D1DEE"/>
    <w:pPr>
      <w:tabs>
        <w:tab w:val="center" w:pos="4677"/>
        <w:tab w:val="right" w:pos="9355"/>
      </w:tabs>
      <w:spacing w:after="0" w:line="240" w:lineRule="auto"/>
    </w:pPr>
    <w:rPr>
      <w:rFonts w:ascii="Times New Roman" w:hAnsi="Times New Roman"/>
      <w:sz w:val="24"/>
      <w:szCs w:val="24"/>
      <w:lang w:val="x-none" w:eastAsia="x-none"/>
    </w:rPr>
  </w:style>
  <w:style w:type="character" w:customStyle="1" w:styleId="af3">
    <w:name w:val="Верхний колонтитул Знак"/>
    <w:link w:val="af2"/>
    <w:uiPriority w:val="99"/>
    <w:rsid w:val="005D1DEE"/>
    <w:rPr>
      <w:rFonts w:ascii="Times New Roman" w:eastAsia="Times New Roman" w:hAnsi="Times New Roman" w:cs="Times New Roman"/>
      <w:sz w:val="24"/>
      <w:szCs w:val="24"/>
    </w:rPr>
  </w:style>
  <w:style w:type="paragraph" w:customStyle="1" w:styleId="af4">
    <w:name w:val="Автор"/>
    <w:basedOn w:val="a"/>
    <w:rsid w:val="005D1DEE"/>
    <w:pPr>
      <w:keepNext/>
      <w:widowControl w:val="0"/>
      <w:autoSpaceDE w:val="0"/>
      <w:autoSpaceDN w:val="0"/>
      <w:adjustRightInd w:val="0"/>
      <w:spacing w:before="200" w:after="0" w:line="240" w:lineRule="auto"/>
    </w:pPr>
    <w:rPr>
      <w:rFonts w:ascii="Arial" w:eastAsia="MS Mincho" w:hAnsi="Arial"/>
      <w:sz w:val="24"/>
      <w:szCs w:val="20"/>
      <w:lang w:val="kk-KZ" w:eastAsia="ja-JP"/>
    </w:rPr>
  </w:style>
  <w:style w:type="character" w:customStyle="1" w:styleId="FontStyle13">
    <w:name w:val="Font Style13"/>
    <w:uiPriority w:val="99"/>
    <w:rsid w:val="005D1DEE"/>
    <w:rPr>
      <w:rFonts w:ascii="Times New Roman" w:hAnsi="Times New Roman" w:cs="Times New Roman" w:hint="default"/>
      <w:sz w:val="24"/>
      <w:szCs w:val="24"/>
    </w:rPr>
  </w:style>
  <w:style w:type="paragraph" w:customStyle="1" w:styleId="Style5">
    <w:name w:val="Style5"/>
    <w:basedOn w:val="a"/>
    <w:uiPriority w:val="99"/>
    <w:rsid w:val="005D1DEE"/>
    <w:pPr>
      <w:widowControl w:val="0"/>
      <w:autoSpaceDE w:val="0"/>
      <w:autoSpaceDN w:val="0"/>
      <w:adjustRightInd w:val="0"/>
      <w:spacing w:after="0" w:line="482" w:lineRule="exact"/>
      <w:ind w:firstLine="835"/>
      <w:jc w:val="both"/>
    </w:pPr>
    <w:rPr>
      <w:rFonts w:ascii="Times New Roman" w:hAnsi="Times New Roman"/>
      <w:sz w:val="24"/>
      <w:szCs w:val="24"/>
    </w:rPr>
  </w:style>
  <w:style w:type="paragraph" w:customStyle="1" w:styleId="Style6">
    <w:name w:val="Style6"/>
    <w:basedOn w:val="a"/>
    <w:uiPriority w:val="99"/>
    <w:rsid w:val="005D1DEE"/>
    <w:pPr>
      <w:widowControl w:val="0"/>
      <w:autoSpaceDE w:val="0"/>
      <w:autoSpaceDN w:val="0"/>
      <w:adjustRightInd w:val="0"/>
      <w:spacing w:after="0" w:line="480" w:lineRule="exact"/>
      <w:ind w:firstLine="715"/>
      <w:jc w:val="both"/>
    </w:pPr>
    <w:rPr>
      <w:rFonts w:ascii="Times New Roman" w:hAnsi="Times New Roman"/>
      <w:sz w:val="24"/>
      <w:szCs w:val="24"/>
    </w:rPr>
  </w:style>
  <w:style w:type="paragraph" w:customStyle="1" w:styleId="Style7">
    <w:name w:val="Style7"/>
    <w:basedOn w:val="a"/>
    <w:uiPriority w:val="99"/>
    <w:rsid w:val="005D1DEE"/>
    <w:pPr>
      <w:widowControl w:val="0"/>
      <w:autoSpaceDE w:val="0"/>
      <w:autoSpaceDN w:val="0"/>
      <w:adjustRightInd w:val="0"/>
      <w:spacing w:after="0" w:line="485" w:lineRule="exact"/>
      <w:jc w:val="both"/>
    </w:pPr>
    <w:rPr>
      <w:rFonts w:ascii="Times New Roman" w:hAnsi="Times New Roman"/>
      <w:sz w:val="24"/>
      <w:szCs w:val="24"/>
    </w:rPr>
  </w:style>
  <w:style w:type="paragraph" w:customStyle="1" w:styleId="Style1">
    <w:name w:val="Style1"/>
    <w:basedOn w:val="a"/>
    <w:uiPriority w:val="99"/>
    <w:rsid w:val="005D1DEE"/>
    <w:pPr>
      <w:widowControl w:val="0"/>
      <w:autoSpaceDE w:val="0"/>
      <w:autoSpaceDN w:val="0"/>
      <w:adjustRightInd w:val="0"/>
      <w:spacing w:after="0" w:line="275" w:lineRule="exact"/>
      <w:jc w:val="both"/>
    </w:pPr>
    <w:rPr>
      <w:rFonts w:ascii="Times New Roman" w:hAnsi="Times New Roman"/>
      <w:sz w:val="24"/>
      <w:szCs w:val="24"/>
    </w:rPr>
  </w:style>
  <w:style w:type="paragraph" w:customStyle="1" w:styleId="Style3">
    <w:name w:val="Style3"/>
    <w:basedOn w:val="a"/>
    <w:uiPriority w:val="99"/>
    <w:rsid w:val="005D1DEE"/>
    <w:pPr>
      <w:widowControl w:val="0"/>
      <w:autoSpaceDE w:val="0"/>
      <w:autoSpaceDN w:val="0"/>
      <w:adjustRightInd w:val="0"/>
      <w:spacing w:after="0" w:line="240" w:lineRule="auto"/>
    </w:pPr>
    <w:rPr>
      <w:rFonts w:ascii="Times New Roman" w:hAnsi="Times New Roman"/>
      <w:sz w:val="24"/>
      <w:szCs w:val="24"/>
    </w:rPr>
  </w:style>
  <w:style w:type="paragraph" w:customStyle="1" w:styleId="Style8">
    <w:name w:val="Style8"/>
    <w:basedOn w:val="a"/>
    <w:uiPriority w:val="99"/>
    <w:rsid w:val="005D1DEE"/>
    <w:pPr>
      <w:widowControl w:val="0"/>
      <w:autoSpaceDE w:val="0"/>
      <w:autoSpaceDN w:val="0"/>
      <w:adjustRightInd w:val="0"/>
      <w:spacing w:after="0" w:line="480" w:lineRule="exact"/>
      <w:jc w:val="both"/>
    </w:pPr>
    <w:rPr>
      <w:rFonts w:ascii="Times New Roman" w:hAnsi="Times New Roman"/>
      <w:sz w:val="24"/>
      <w:szCs w:val="24"/>
    </w:rPr>
  </w:style>
  <w:style w:type="paragraph" w:customStyle="1" w:styleId="Style9">
    <w:name w:val="Style9"/>
    <w:basedOn w:val="a"/>
    <w:uiPriority w:val="99"/>
    <w:rsid w:val="005D1DEE"/>
    <w:pPr>
      <w:widowControl w:val="0"/>
      <w:autoSpaceDE w:val="0"/>
      <w:autoSpaceDN w:val="0"/>
      <w:adjustRightInd w:val="0"/>
      <w:spacing w:after="0" w:line="276" w:lineRule="exact"/>
      <w:ind w:firstLine="710"/>
      <w:jc w:val="both"/>
    </w:pPr>
    <w:rPr>
      <w:rFonts w:ascii="Times New Roman" w:hAnsi="Times New Roman"/>
      <w:sz w:val="24"/>
      <w:szCs w:val="24"/>
    </w:rPr>
  </w:style>
  <w:style w:type="paragraph" w:customStyle="1" w:styleId="Style10">
    <w:name w:val="Style10"/>
    <w:basedOn w:val="a"/>
    <w:uiPriority w:val="99"/>
    <w:rsid w:val="005D1DEE"/>
    <w:pPr>
      <w:widowControl w:val="0"/>
      <w:autoSpaceDE w:val="0"/>
      <w:autoSpaceDN w:val="0"/>
      <w:adjustRightInd w:val="0"/>
      <w:spacing w:after="0" w:line="480" w:lineRule="exact"/>
      <w:ind w:hanging="691"/>
    </w:pPr>
    <w:rPr>
      <w:rFonts w:ascii="Times New Roman" w:hAnsi="Times New Roman"/>
      <w:sz w:val="24"/>
      <w:szCs w:val="24"/>
    </w:rPr>
  </w:style>
  <w:style w:type="character" w:customStyle="1" w:styleId="FontStyle14">
    <w:name w:val="Font Style14"/>
    <w:uiPriority w:val="99"/>
    <w:rsid w:val="005D1DEE"/>
    <w:rPr>
      <w:rFonts w:ascii="Constantia" w:hAnsi="Constantia" w:cs="Constantia"/>
      <w:sz w:val="20"/>
      <w:szCs w:val="20"/>
    </w:rPr>
  </w:style>
  <w:style w:type="character" w:customStyle="1" w:styleId="FontStyle15">
    <w:name w:val="Font Style15"/>
    <w:uiPriority w:val="99"/>
    <w:rsid w:val="005D1DEE"/>
    <w:rPr>
      <w:rFonts w:ascii="Times New Roman" w:hAnsi="Times New Roman" w:cs="Times New Roman"/>
      <w:b/>
      <w:bCs/>
      <w:spacing w:val="20"/>
      <w:sz w:val="18"/>
      <w:szCs w:val="18"/>
    </w:rPr>
  </w:style>
  <w:style w:type="character" w:customStyle="1" w:styleId="FontStyle16">
    <w:name w:val="Font Style16"/>
    <w:uiPriority w:val="99"/>
    <w:rsid w:val="005D1DEE"/>
    <w:rPr>
      <w:rFonts w:ascii="Times New Roman" w:hAnsi="Times New Roman" w:cs="Times New Roman"/>
      <w:b/>
      <w:bCs/>
      <w:sz w:val="22"/>
      <w:szCs w:val="22"/>
    </w:rPr>
  </w:style>
  <w:style w:type="character" w:customStyle="1" w:styleId="FontStyle17">
    <w:name w:val="Font Style17"/>
    <w:uiPriority w:val="99"/>
    <w:rsid w:val="005D1DEE"/>
    <w:rPr>
      <w:rFonts w:ascii="Times New Roman" w:hAnsi="Times New Roman" w:cs="Times New Roman"/>
      <w:sz w:val="22"/>
      <w:szCs w:val="22"/>
    </w:rPr>
  </w:style>
  <w:style w:type="paragraph" w:customStyle="1" w:styleId="Style4">
    <w:name w:val="Style4"/>
    <w:basedOn w:val="a"/>
    <w:uiPriority w:val="99"/>
    <w:rsid w:val="005D1DEE"/>
    <w:pPr>
      <w:widowControl w:val="0"/>
      <w:autoSpaceDE w:val="0"/>
      <w:autoSpaceDN w:val="0"/>
      <w:adjustRightInd w:val="0"/>
      <w:spacing w:after="0" w:line="276" w:lineRule="exact"/>
      <w:jc w:val="both"/>
    </w:pPr>
    <w:rPr>
      <w:rFonts w:ascii="Times New Roman" w:hAnsi="Times New Roman"/>
      <w:sz w:val="24"/>
      <w:szCs w:val="24"/>
    </w:rPr>
  </w:style>
  <w:style w:type="character" w:customStyle="1" w:styleId="FontStyle12">
    <w:name w:val="Font Style12"/>
    <w:uiPriority w:val="99"/>
    <w:rsid w:val="005D1DEE"/>
    <w:rPr>
      <w:rFonts w:ascii="Times New Roman" w:hAnsi="Times New Roman" w:cs="Times New Roman"/>
      <w:b/>
      <w:bCs/>
      <w:sz w:val="22"/>
      <w:szCs w:val="22"/>
    </w:rPr>
  </w:style>
  <w:style w:type="character" w:customStyle="1" w:styleId="FontStyle31">
    <w:name w:val="Font Style31"/>
    <w:uiPriority w:val="99"/>
    <w:rsid w:val="005D1DEE"/>
    <w:rPr>
      <w:rFonts w:ascii="Times New Roman" w:hAnsi="Times New Roman" w:cs="Times New Roman"/>
      <w:sz w:val="26"/>
      <w:szCs w:val="26"/>
    </w:rPr>
  </w:style>
  <w:style w:type="paragraph" w:customStyle="1" w:styleId="Style12">
    <w:name w:val="Style12"/>
    <w:basedOn w:val="a"/>
    <w:uiPriority w:val="99"/>
    <w:rsid w:val="005D1DEE"/>
    <w:pPr>
      <w:widowControl w:val="0"/>
      <w:autoSpaceDE w:val="0"/>
      <w:autoSpaceDN w:val="0"/>
      <w:adjustRightInd w:val="0"/>
      <w:spacing w:after="0" w:line="240" w:lineRule="auto"/>
    </w:pPr>
    <w:rPr>
      <w:rFonts w:ascii="Times New Roman" w:hAnsi="Times New Roman"/>
      <w:sz w:val="24"/>
      <w:szCs w:val="24"/>
    </w:rPr>
  </w:style>
  <w:style w:type="paragraph" w:customStyle="1" w:styleId="Style20">
    <w:name w:val="Style20"/>
    <w:basedOn w:val="a"/>
    <w:uiPriority w:val="99"/>
    <w:rsid w:val="005D1DEE"/>
    <w:pPr>
      <w:widowControl w:val="0"/>
      <w:autoSpaceDE w:val="0"/>
      <w:autoSpaceDN w:val="0"/>
      <w:adjustRightInd w:val="0"/>
      <w:spacing w:after="0" w:line="275" w:lineRule="exact"/>
    </w:pPr>
    <w:rPr>
      <w:rFonts w:ascii="Times New Roman" w:hAnsi="Times New Roman"/>
      <w:sz w:val="24"/>
      <w:szCs w:val="24"/>
    </w:rPr>
  </w:style>
  <w:style w:type="paragraph" w:customStyle="1" w:styleId="Style21">
    <w:name w:val="Style21"/>
    <w:basedOn w:val="a"/>
    <w:uiPriority w:val="99"/>
    <w:rsid w:val="005D1DEE"/>
    <w:pPr>
      <w:widowControl w:val="0"/>
      <w:autoSpaceDE w:val="0"/>
      <w:autoSpaceDN w:val="0"/>
      <w:adjustRightInd w:val="0"/>
      <w:spacing w:after="0" w:line="293" w:lineRule="exact"/>
      <w:jc w:val="both"/>
    </w:pPr>
    <w:rPr>
      <w:rFonts w:ascii="Times New Roman" w:hAnsi="Times New Roman"/>
      <w:sz w:val="24"/>
      <w:szCs w:val="24"/>
    </w:rPr>
  </w:style>
  <w:style w:type="character" w:customStyle="1" w:styleId="FontStyle26">
    <w:name w:val="Font Style26"/>
    <w:uiPriority w:val="99"/>
    <w:rsid w:val="005D1DEE"/>
    <w:rPr>
      <w:rFonts w:ascii="Times New Roman" w:hAnsi="Times New Roman" w:cs="Times New Roman"/>
      <w:b/>
      <w:bCs/>
      <w:spacing w:val="20"/>
      <w:sz w:val="28"/>
      <w:szCs w:val="28"/>
    </w:rPr>
  </w:style>
  <w:style w:type="character" w:customStyle="1" w:styleId="FontStyle32">
    <w:name w:val="Font Style32"/>
    <w:uiPriority w:val="99"/>
    <w:rsid w:val="005D1DEE"/>
    <w:rPr>
      <w:rFonts w:ascii="Corbel" w:hAnsi="Corbel" w:cs="Corbel"/>
      <w:b/>
      <w:bCs/>
      <w:sz w:val="24"/>
      <w:szCs w:val="24"/>
    </w:rPr>
  </w:style>
  <w:style w:type="character" w:customStyle="1" w:styleId="FontStyle34">
    <w:name w:val="Font Style34"/>
    <w:uiPriority w:val="99"/>
    <w:rsid w:val="005D1DEE"/>
    <w:rPr>
      <w:rFonts w:ascii="Times New Roman" w:hAnsi="Times New Roman" w:cs="Times New Roman"/>
      <w:b/>
      <w:bCs/>
      <w:sz w:val="22"/>
      <w:szCs w:val="22"/>
    </w:rPr>
  </w:style>
  <w:style w:type="character" w:customStyle="1" w:styleId="FontStyle36">
    <w:name w:val="Font Style36"/>
    <w:uiPriority w:val="99"/>
    <w:rsid w:val="005D1DEE"/>
    <w:rPr>
      <w:rFonts w:ascii="Times New Roman" w:hAnsi="Times New Roman" w:cs="Times New Roman"/>
      <w:b/>
      <w:bCs/>
      <w:sz w:val="18"/>
      <w:szCs w:val="18"/>
    </w:rPr>
  </w:style>
  <w:style w:type="paragraph" w:styleId="af5">
    <w:name w:val="Body Text"/>
    <w:basedOn w:val="a"/>
    <w:link w:val="af6"/>
    <w:unhideWhenUsed/>
    <w:rsid w:val="005D1DEE"/>
    <w:pPr>
      <w:spacing w:after="120" w:line="240" w:lineRule="auto"/>
    </w:pPr>
    <w:rPr>
      <w:rFonts w:ascii="Times New Roman" w:hAnsi="Times New Roman"/>
      <w:sz w:val="24"/>
      <w:szCs w:val="24"/>
      <w:lang w:val="kk-KZ" w:eastAsia="x-none"/>
    </w:rPr>
  </w:style>
  <w:style w:type="character" w:customStyle="1" w:styleId="af6">
    <w:name w:val="Основной текст Знак"/>
    <w:link w:val="af5"/>
    <w:rsid w:val="005D1DEE"/>
    <w:rPr>
      <w:rFonts w:ascii="Times New Roman" w:eastAsia="Times New Roman" w:hAnsi="Times New Roman" w:cs="Times New Roman"/>
      <w:sz w:val="24"/>
      <w:szCs w:val="24"/>
      <w:lang w:val="kk-KZ"/>
    </w:rPr>
  </w:style>
  <w:style w:type="paragraph" w:customStyle="1" w:styleId="st">
    <w:name w:val="st"/>
    <w:basedOn w:val="a"/>
    <w:rsid w:val="005D1DEE"/>
    <w:pPr>
      <w:spacing w:before="100" w:beforeAutospacing="1" w:after="100" w:afterAutospacing="1" w:line="240" w:lineRule="auto"/>
      <w:jc w:val="both"/>
    </w:pPr>
    <w:rPr>
      <w:rFonts w:ascii="Times New Roman" w:hAnsi="Times New Roman"/>
      <w:bCs/>
      <w:sz w:val="24"/>
      <w:szCs w:val="24"/>
      <w:lang w:val="kk-KZ"/>
    </w:rPr>
  </w:style>
  <w:style w:type="paragraph" w:customStyle="1" w:styleId="Stalker">
    <w:name w:val="Stalker"/>
    <w:basedOn w:val="a"/>
    <w:rsid w:val="005D1DEE"/>
    <w:pPr>
      <w:widowControl w:val="0"/>
      <w:spacing w:after="0" w:line="360" w:lineRule="auto"/>
      <w:ind w:firstLine="720"/>
      <w:jc w:val="both"/>
    </w:pPr>
    <w:rPr>
      <w:rFonts w:ascii="Times New Roman" w:hAnsi="Times New Roman"/>
      <w:bCs/>
      <w:sz w:val="28"/>
      <w:szCs w:val="20"/>
      <w:lang w:val="kk-KZ"/>
    </w:rPr>
  </w:style>
  <w:style w:type="paragraph" w:customStyle="1" w:styleId="Docstyle">
    <w:name w:val="Doc_style"/>
    <w:basedOn w:val="a"/>
    <w:rsid w:val="005D1DEE"/>
    <w:pPr>
      <w:framePr w:hSpace="181" w:vSpace="181" w:wrap="auto" w:vAnchor="text" w:hAnchor="text" w:y="1"/>
      <w:autoSpaceDE w:val="0"/>
      <w:autoSpaceDN w:val="0"/>
      <w:spacing w:after="0" w:line="240" w:lineRule="auto"/>
    </w:pPr>
    <w:rPr>
      <w:rFonts w:ascii="Arial" w:hAnsi="Arial" w:cs="Arial"/>
      <w:sz w:val="24"/>
      <w:szCs w:val="24"/>
    </w:rPr>
  </w:style>
  <w:style w:type="character" w:customStyle="1" w:styleId="81">
    <w:name w:val="Основной текст + Полужирный8"/>
    <w:uiPriority w:val="99"/>
    <w:rsid w:val="005D1DEE"/>
    <w:rPr>
      <w:rFonts w:ascii="Times New Roman" w:hAnsi="Times New Roman" w:cs="Times New Roman"/>
      <w:b/>
      <w:bCs/>
      <w:spacing w:val="0"/>
      <w:sz w:val="27"/>
      <w:szCs w:val="27"/>
    </w:rPr>
  </w:style>
  <w:style w:type="character" w:customStyle="1" w:styleId="23">
    <w:name w:val="Заголовок №2_"/>
    <w:link w:val="24"/>
    <w:uiPriority w:val="99"/>
    <w:rsid w:val="005D1DEE"/>
    <w:rPr>
      <w:rFonts w:ascii="Times New Roman" w:hAnsi="Times New Roman" w:cs="Times New Roman"/>
      <w:sz w:val="27"/>
      <w:szCs w:val="27"/>
      <w:shd w:val="clear" w:color="auto" w:fill="FFFFFF"/>
    </w:rPr>
  </w:style>
  <w:style w:type="paragraph" w:customStyle="1" w:styleId="24">
    <w:name w:val="Заголовок №2"/>
    <w:basedOn w:val="a"/>
    <w:link w:val="23"/>
    <w:uiPriority w:val="99"/>
    <w:rsid w:val="005D1DEE"/>
    <w:pPr>
      <w:shd w:val="clear" w:color="auto" w:fill="FFFFFF"/>
      <w:spacing w:after="300" w:line="240" w:lineRule="atLeast"/>
      <w:outlineLvl w:val="1"/>
    </w:pPr>
    <w:rPr>
      <w:rFonts w:ascii="Times New Roman" w:hAnsi="Times New Roman"/>
      <w:sz w:val="27"/>
      <w:szCs w:val="27"/>
      <w:lang w:val="x-none" w:eastAsia="x-none"/>
    </w:rPr>
  </w:style>
  <w:style w:type="character" w:customStyle="1" w:styleId="121">
    <w:name w:val="Основной текст + 121"/>
    <w:aliases w:val="5 pt1,Интервал 0 pt1"/>
    <w:uiPriority w:val="99"/>
    <w:rsid w:val="005D1DEE"/>
    <w:rPr>
      <w:rFonts w:ascii="Times New Roman" w:hAnsi="Times New Roman" w:cs="Times New Roman"/>
      <w:spacing w:val="10"/>
      <w:sz w:val="25"/>
      <w:szCs w:val="25"/>
    </w:rPr>
  </w:style>
  <w:style w:type="character" w:customStyle="1" w:styleId="5">
    <w:name w:val="Основной текст (5)_"/>
    <w:link w:val="50"/>
    <w:uiPriority w:val="99"/>
    <w:rsid w:val="005D1DEE"/>
    <w:rPr>
      <w:rFonts w:ascii="Arial" w:hAnsi="Arial" w:cs="Arial"/>
      <w:spacing w:val="40"/>
      <w:sz w:val="9"/>
      <w:szCs w:val="9"/>
      <w:shd w:val="clear" w:color="auto" w:fill="FFFFFF"/>
    </w:rPr>
  </w:style>
  <w:style w:type="paragraph" w:customStyle="1" w:styleId="50">
    <w:name w:val="Основной текст (5)"/>
    <w:basedOn w:val="a"/>
    <w:link w:val="5"/>
    <w:uiPriority w:val="99"/>
    <w:rsid w:val="005D1DEE"/>
    <w:pPr>
      <w:shd w:val="clear" w:color="auto" w:fill="FFFFFF"/>
      <w:spacing w:after="0" w:line="240" w:lineRule="atLeast"/>
    </w:pPr>
    <w:rPr>
      <w:rFonts w:ascii="Arial" w:hAnsi="Arial"/>
      <w:spacing w:val="40"/>
      <w:sz w:val="9"/>
      <w:szCs w:val="9"/>
      <w:lang w:val="x-none" w:eastAsia="x-none"/>
    </w:rPr>
  </w:style>
  <w:style w:type="character" w:customStyle="1" w:styleId="25">
    <w:name w:val="Подпись к картинке (2)_"/>
    <w:link w:val="26"/>
    <w:uiPriority w:val="99"/>
    <w:rsid w:val="005D1DEE"/>
    <w:rPr>
      <w:rFonts w:ascii="Palatino Linotype" w:hAnsi="Palatino Linotype" w:cs="Palatino Linotype"/>
      <w:b/>
      <w:bCs/>
      <w:i/>
      <w:iCs/>
      <w:spacing w:val="10"/>
      <w:sz w:val="13"/>
      <w:szCs w:val="13"/>
      <w:shd w:val="clear" w:color="auto" w:fill="FFFFFF"/>
    </w:rPr>
  </w:style>
  <w:style w:type="paragraph" w:customStyle="1" w:styleId="26">
    <w:name w:val="Подпись к картинке (2)"/>
    <w:basedOn w:val="a"/>
    <w:link w:val="25"/>
    <w:uiPriority w:val="99"/>
    <w:rsid w:val="005D1DEE"/>
    <w:pPr>
      <w:shd w:val="clear" w:color="auto" w:fill="FFFFFF"/>
      <w:spacing w:after="0" w:line="240" w:lineRule="atLeast"/>
    </w:pPr>
    <w:rPr>
      <w:rFonts w:ascii="Palatino Linotype" w:hAnsi="Palatino Linotype"/>
      <w:b/>
      <w:bCs/>
      <w:i/>
      <w:iCs/>
      <w:spacing w:val="10"/>
      <w:sz w:val="13"/>
      <w:szCs w:val="13"/>
      <w:lang w:val="x-none" w:eastAsia="x-none"/>
    </w:rPr>
  </w:style>
  <w:style w:type="character" w:customStyle="1" w:styleId="2Impact">
    <w:name w:val="Подпись к картинке (2) + Impact"/>
    <w:aliases w:val="5,5 pt,Не полужирный,Не курсив,Интервал 0 pt"/>
    <w:uiPriority w:val="99"/>
    <w:rsid w:val="005D1DEE"/>
    <w:rPr>
      <w:rFonts w:ascii="Impact" w:hAnsi="Impact" w:cs="Impact"/>
      <w:b/>
      <w:bCs/>
      <w:i/>
      <w:iCs/>
      <w:noProof/>
      <w:spacing w:val="0"/>
      <w:sz w:val="11"/>
      <w:szCs w:val="11"/>
      <w:shd w:val="clear" w:color="auto" w:fill="FFFFFF"/>
    </w:rPr>
  </w:style>
  <w:style w:type="character" w:customStyle="1" w:styleId="af7">
    <w:name w:val="Подпись к картинке_"/>
    <w:link w:val="af8"/>
    <w:uiPriority w:val="99"/>
    <w:rsid w:val="005D1DEE"/>
    <w:rPr>
      <w:rFonts w:ascii="Arial" w:hAnsi="Arial" w:cs="Arial"/>
      <w:spacing w:val="40"/>
      <w:sz w:val="9"/>
      <w:szCs w:val="9"/>
      <w:shd w:val="clear" w:color="auto" w:fill="FFFFFF"/>
    </w:rPr>
  </w:style>
  <w:style w:type="paragraph" w:customStyle="1" w:styleId="af8">
    <w:name w:val="Подпись к картинке"/>
    <w:basedOn w:val="a"/>
    <w:link w:val="af7"/>
    <w:uiPriority w:val="99"/>
    <w:rsid w:val="005D1DEE"/>
    <w:pPr>
      <w:shd w:val="clear" w:color="auto" w:fill="FFFFFF"/>
      <w:spacing w:after="0" w:line="240" w:lineRule="atLeast"/>
    </w:pPr>
    <w:rPr>
      <w:rFonts w:ascii="Arial" w:hAnsi="Arial"/>
      <w:spacing w:val="40"/>
      <w:sz w:val="9"/>
      <w:szCs w:val="9"/>
      <w:lang w:val="x-none" w:eastAsia="x-none"/>
    </w:rPr>
  </w:style>
  <w:style w:type="character" w:customStyle="1" w:styleId="0pt">
    <w:name w:val="Подпись к картинке + Интервал 0 pt"/>
    <w:uiPriority w:val="99"/>
    <w:rsid w:val="005D1DEE"/>
    <w:rPr>
      <w:rFonts w:ascii="Arial" w:hAnsi="Arial" w:cs="Arial"/>
      <w:spacing w:val="0"/>
      <w:sz w:val="9"/>
      <w:szCs w:val="9"/>
      <w:shd w:val="clear" w:color="auto" w:fill="FFFFFF"/>
    </w:rPr>
  </w:style>
  <w:style w:type="character" w:customStyle="1" w:styleId="35">
    <w:name w:val="Подпись к картинке (3)_"/>
    <w:link w:val="36"/>
    <w:uiPriority w:val="99"/>
    <w:rsid w:val="005D1DEE"/>
    <w:rPr>
      <w:rFonts w:ascii="Times New Roman" w:hAnsi="Times New Roman" w:cs="Times New Roman"/>
      <w:spacing w:val="20"/>
      <w:sz w:val="8"/>
      <w:szCs w:val="8"/>
      <w:shd w:val="clear" w:color="auto" w:fill="FFFFFF"/>
    </w:rPr>
  </w:style>
  <w:style w:type="paragraph" w:customStyle="1" w:styleId="36">
    <w:name w:val="Подпись к картинке (3)"/>
    <w:basedOn w:val="a"/>
    <w:link w:val="35"/>
    <w:uiPriority w:val="99"/>
    <w:rsid w:val="005D1DEE"/>
    <w:pPr>
      <w:shd w:val="clear" w:color="auto" w:fill="FFFFFF"/>
      <w:spacing w:after="0" w:line="240" w:lineRule="atLeast"/>
    </w:pPr>
    <w:rPr>
      <w:rFonts w:ascii="Times New Roman" w:hAnsi="Times New Roman"/>
      <w:spacing w:val="20"/>
      <w:sz w:val="8"/>
      <w:szCs w:val="8"/>
      <w:lang w:val="x-none" w:eastAsia="x-none"/>
    </w:rPr>
  </w:style>
  <w:style w:type="character" w:customStyle="1" w:styleId="41">
    <w:name w:val="Подпись к картинке (4)_"/>
    <w:link w:val="42"/>
    <w:uiPriority w:val="99"/>
    <w:rsid w:val="005D1DEE"/>
    <w:rPr>
      <w:rFonts w:ascii="Times New Roman" w:hAnsi="Times New Roman" w:cs="Times New Roman"/>
      <w:sz w:val="27"/>
      <w:szCs w:val="27"/>
      <w:shd w:val="clear" w:color="auto" w:fill="FFFFFF"/>
    </w:rPr>
  </w:style>
  <w:style w:type="paragraph" w:customStyle="1" w:styleId="42">
    <w:name w:val="Подпись к картинке (4)"/>
    <w:basedOn w:val="a"/>
    <w:link w:val="41"/>
    <w:uiPriority w:val="99"/>
    <w:rsid w:val="005D1DEE"/>
    <w:pPr>
      <w:shd w:val="clear" w:color="auto" w:fill="FFFFFF"/>
      <w:spacing w:after="0" w:line="240" w:lineRule="atLeast"/>
    </w:pPr>
    <w:rPr>
      <w:rFonts w:ascii="Times New Roman" w:hAnsi="Times New Roman"/>
      <w:sz w:val="27"/>
      <w:szCs w:val="27"/>
      <w:lang w:val="x-none" w:eastAsia="x-none"/>
    </w:rPr>
  </w:style>
  <w:style w:type="character" w:customStyle="1" w:styleId="-1pt">
    <w:name w:val="Основной текст + Интервал -1 pt"/>
    <w:uiPriority w:val="99"/>
    <w:rsid w:val="005D1DEE"/>
    <w:rPr>
      <w:rFonts w:ascii="Times New Roman" w:hAnsi="Times New Roman" w:cs="Times New Roman"/>
      <w:spacing w:val="-20"/>
      <w:sz w:val="27"/>
      <w:szCs w:val="27"/>
    </w:rPr>
  </w:style>
  <w:style w:type="paragraph" w:styleId="HTML">
    <w:name w:val="HTML Preformatted"/>
    <w:basedOn w:val="a"/>
    <w:link w:val="HTML0"/>
    <w:uiPriority w:val="99"/>
    <w:rsid w:val="005D1D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kk-KZ" w:eastAsia="x-none"/>
    </w:rPr>
  </w:style>
  <w:style w:type="character" w:customStyle="1" w:styleId="HTML0">
    <w:name w:val="Стандартный HTML Знак"/>
    <w:link w:val="HTML"/>
    <w:uiPriority w:val="99"/>
    <w:rsid w:val="005D1DEE"/>
    <w:rPr>
      <w:rFonts w:ascii="Courier New" w:eastAsia="Times New Roman" w:hAnsi="Courier New" w:cs="Times New Roman"/>
      <w:sz w:val="20"/>
      <w:szCs w:val="20"/>
      <w:lang w:val="kk-KZ"/>
    </w:rPr>
  </w:style>
  <w:style w:type="paragraph" w:styleId="af9">
    <w:name w:val="Body Text Indent"/>
    <w:basedOn w:val="a"/>
    <w:link w:val="afa"/>
    <w:rsid w:val="005D1DEE"/>
    <w:pPr>
      <w:spacing w:after="120" w:line="240" w:lineRule="auto"/>
      <w:ind w:left="283"/>
    </w:pPr>
    <w:rPr>
      <w:rFonts w:ascii="Times New Roman" w:hAnsi="Times New Roman"/>
      <w:sz w:val="24"/>
      <w:szCs w:val="24"/>
      <w:lang w:val="kk-KZ" w:eastAsia="x-none"/>
    </w:rPr>
  </w:style>
  <w:style w:type="character" w:customStyle="1" w:styleId="afa">
    <w:name w:val="Основной текст с отступом Знак"/>
    <w:link w:val="af9"/>
    <w:rsid w:val="005D1DEE"/>
    <w:rPr>
      <w:rFonts w:ascii="Times New Roman" w:eastAsia="Times New Roman" w:hAnsi="Times New Roman" w:cs="Times New Roman"/>
      <w:sz w:val="24"/>
      <w:szCs w:val="24"/>
      <w:lang w:val="kk-KZ"/>
    </w:rPr>
  </w:style>
  <w:style w:type="character" w:customStyle="1" w:styleId="s0">
    <w:name w:val="s0"/>
    <w:rsid w:val="005D1DEE"/>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afb">
    <w:name w:val="Стиль"/>
    <w:rsid w:val="005D1DEE"/>
    <w:pPr>
      <w:widowControl w:val="0"/>
      <w:autoSpaceDE w:val="0"/>
      <w:autoSpaceDN w:val="0"/>
      <w:adjustRightInd w:val="0"/>
    </w:pPr>
    <w:rPr>
      <w:rFonts w:ascii="Times New Roman" w:hAnsi="Times New Roman"/>
      <w:sz w:val="24"/>
      <w:szCs w:val="24"/>
    </w:rPr>
  </w:style>
  <w:style w:type="paragraph" w:customStyle="1" w:styleId="11">
    <w:name w:val="Обычный1"/>
    <w:rsid w:val="005D1DEE"/>
    <w:rPr>
      <w:rFonts w:ascii="Times New Roman" w:hAnsi="Times New Roman"/>
    </w:rPr>
  </w:style>
  <w:style w:type="character" w:customStyle="1" w:styleId="s1">
    <w:name w:val="s1"/>
    <w:rsid w:val="005D1DEE"/>
    <w:rPr>
      <w:rFonts w:ascii="Times New Roman" w:hAnsi="Times New Roman" w:cs="Times New Roman" w:hint="default"/>
      <w:b/>
      <w:bCs/>
      <w:i w:val="0"/>
      <w:iCs w:val="0"/>
      <w:strike w:val="0"/>
      <w:dstrike w:val="0"/>
      <w:color w:val="000000"/>
      <w:sz w:val="24"/>
      <w:szCs w:val="24"/>
      <w:u w:val="none"/>
      <w:effect w:val="none"/>
    </w:rPr>
  </w:style>
  <w:style w:type="character" w:customStyle="1" w:styleId="shorttext">
    <w:name w:val="short_text"/>
    <w:basedOn w:val="a0"/>
    <w:rsid w:val="005D1DEE"/>
  </w:style>
  <w:style w:type="character" w:customStyle="1" w:styleId="hl">
    <w:name w:val="hl"/>
    <w:basedOn w:val="a0"/>
    <w:rsid w:val="001D2DC9"/>
  </w:style>
  <w:style w:type="character" w:styleId="HTML1">
    <w:name w:val="HTML Cite"/>
    <w:uiPriority w:val="99"/>
    <w:semiHidden/>
    <w:unhideWhenUsed/>
    <w:rsid w:val="008A53CC"/>
    <w:rPr>
      <w:i/>
      <w:iCs/>
    </w:rPr>
  </w:style>
  <w:style w:type="character" w:customStyle="1" w:styleId="40">
    <w:name w:val="Заголовок 4 Знак"/>
    <w:link w:val="4"/>
    <w:rsid w:val="000049D7"/>
    <w:rPr>
      <w:b/>
      <w:bCs/>
      <w:sz w:val="28"/>
      <w:szCs w:val="28"/>
      <w:lang w:val="x-none" w:eastAsia="en-US"/>
    </w:rPr>
  </w:style>
  <w:style w:type="character" w:customStyle="1" w:styleId="journaltitle">
    <w:name w:val="journaltitle"/>
    <w:rsid w:val="000049D7"/>
  </w:style>
  <w:style w:type="character" w:customStyle="1" w:styleId="articlecitationyear">
    <w:name w:val="articlecitation_year"/>
    <w:rsid w:val="000049D7"/>
  </w:style>
  <w:style w:type="character" w:customStyle="1" w:styleId="articlecitationvolume">
    <w:name w:val="articlecitation_volume"/>
    <w:rsid w:val="000049D7"/>
  </w:style>
  <w:style w:type="character" w:customStyle="1" w:styleId="articlecitationpages">
    <w:name w:val="articlecitation_pages"/>
    <w:rsid w:val="000049D7"/>
  </w:style>
  <w:style w:type="paragraph" w:customStyle="1" w:styleId="MDPI42tablebody">
    <w:name w:val="MDPI_4.2_table_body"/>
    <w:qFormat/>
    <w:rsid w:val="00C53B53"/>
    <w:pPr>
      <w:adjustRightInd w:val="0"/>
      <w:snapToGrid w:val="0"/>
      <w:jc w:val="center"/>
    </w:pPr>
    <w:rPr>
      <w:rFonts w:ascii="Palatino Linotype" w:hAnsi="Palatino Linotype"/>
      <w:snapToGrid w:val="0"/>
      <w:color w:val="000000"/>
      <w:kern w:val="2"/>
      <w:lang w:val="en-US" w:eastAsia="de-DE" w:bidi="en-US"/>
    </w:rPr>
  </w:style>
  <w:style w:type="numbering" w:customStyle="1" w:styleId="12">
    <w:name w:val="Нет списка1"/>
    <w:next w:val="a2"/>
    <w:uiPriority w:val="99"/>
    <w:semiHidden/>
    <w:unhideWhenUsed/>
    <w:rsid w:val="00465390"/>
  </w:style>
  <w:style w:type="paragraph" w:customStyle="1" w:styleId="oa1">
    <w:name w:val="oa1"/>
    <w:basedOn w:val="a"/>
    <w:rsid w:val="0046539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oa2">
    <w:name w:val="oa2"/>
    <w:basedOn w:val="a"/>
    <w:rsid w:val="00465390"/>
    <w:pPr>
      <w:spacing w:before="100" w:beforeAutospacing="1" w:after="100" w:afterAutospacing="1" w:line="240" w:lineRule="auto"/>
      <w:textAlignment w:val="top"/>
    </w:pPr>
    <w:rPr>
      <w:rFonts w:ascii="Times New Roman" w:hAnsi="Times New Roman"/>
      <w:sz w:val="24"/>
      <w:szCs w:val="24"/>
    </w:rPr>
  </w:style>
  <w:style w:type="character" w:styleId="afc">
    <w:name w:val="FollowedHyperlink"/>
    <w:unhideWhenUsed/>
    <w:rsid w:val="00465390"/>
    <w:rPr>
      <w:color w:val="800080"/>
      <w:u w:val="single"/>
    </w:rPr>
  </w:style>
  <w:style w:type="numbering" w:customStyle="1" w:styleId="27">
    <w:name w:val="Нет списка2"/>
    <w:next w:val="a2"/>
    <w:uiPriority w:val="99"/>
    <w:semiHidden/>
    <w:unhideWhenUsed/>
    <w:rsid w:val="002D28D3"/>
  </w:style>
  <w:style w:type="numbering" w:customStyle="1" w:styleId="37">
    <w:name w:val="Нет списка3"/>
    <w:next w:val="a2"/>
    <w:uiPriority w:val="99"/>
    <w:semiHidden/>
    <w:unhideWhenUsed/>
    <w:rsid w:val="002D28D3"/>
  </w:style>
  <w:style w:type="character" w:customStyle="1" w:styleId="html-italic">
    <w:name w:val="html-italic"/>
    <w:rsid w:val="009D5FAA"/>
  </w:style>
  <w:style w:type="table" w:customStyle="1" w:styleId="TableNormal">
    <w:name w:val="Table Normal"/>
    <w:uiPriority w:val="2"/>
    <w:semiHidden/>
    <w:unhideWhenUsed/>
    <w:qFormat/>
    <w:rsid w:val="003C5EDC"/>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C5EDC"/>
    <w:pPr>
      <w:widowControl w:val="0"/>
      <w:autoSpaceDE w:val="0"/>
      <w:autoSpaceDN w:val="0"/>
      <w:spacing w:after="0" w:line="169" w:lineRule="exact"/>
      <w:jc w:val="center"/>
    </w:pPr>
    <w:rPr>
      <w:rFonts w:ascii="Cambria" w:eastAsia="Cambria" w:hAnsi="Cambria" w:cs="Cambria"/>
      <w:lang w:val="en-US" w:eastAsia="en-US"/>
    </w:rPr>
  </w:style>
  <w:style w:type="character" w:styleId="afd">
    <w:name w:val="annotation reference"/>
    <w:unhideWhenUsed/>
    <w:rsid w:val="00AB2B42"/>
    <w:rPr>
      <w:sz w:val="16"/>
      <w:szCs w:val="16"/>
    </w:rPr>
  </w:style>
  <w:style w:type="paragraph" w:styleId="afe">
    <w:name w:val="annotation text"/>
    <w:basedOn w:val="a"/>
    <w:link w:val="aff"/>
    <w:uiPriority w:val="99"/>
    <w:unhideWhenUsed/>
    <w:rsid w:val="00AB2B42"/>
    <w:rPr>
      <w:sz w:val="20"/>
      <w:szCs w:val="20"/>
    </w:rPr>
  </w:style>
  <w:style w:type="character" w:customStyle="1" w:styleId="aff">
    <w:name w:val="Текст примечания Знак"/>
    <w:basedOn w:val="a0"/>
    <w:link w:val="afe"/>
    <w:uiPriority w:val="99"/>
    <w:rsid w:val="00AB2B42"/>
  </w:style>
  <w:style w:type="paragraph" w:styleId="aff0">
    <w:name w:val="annotation subject"/>
    <w:basedOn w:val="afe"/>
    <w:next w:val="afe"/>
    <w:link w:val="aff1"/>
    <w:unhideWhenUsed/>
    <w:rsid w:val="00AB2B42"/>
    <w:rPr>
      <w:b/>
      <w:bCs/>
    </w:rPr>
  </w:style>
  <w:style w:type="character" w:customStyle="1" w:styleId="aff1">
    <w:name w:val="Тема примечания Знак"/>
    <w:link w:val="aff0"/>
    <w:rsid w:val="00AB2B42"/>
    <w:rPr>
      <w:b/>
      <w:bCs/>
    </w:rPr>
  </w:style>
  <w:style w:type="paragraph" w:customStyle="1" w:styleId="MDPI43tablefooter">
    <w:name w:val="MDPI_4.3_table_footer"/>
    <w:next w:val="a"/>
    <w:qFormat/>
    <w:rsid w:val="00035B2E"/>
    <w:pPr>
      <w:adjustRightInd w:val="0"/>
      <w:snapToGrid w:val="0"/>
      <w:spacing w:line="228" w:lineRule="auto"/>
      <w:ind w:left="2608"/>
      <w:jc w:val="both"/>
    </w:pPr>
    <w:rPr>
      <w:rFonts w:ascii="Palatino Linotype" w:hAnsi="Palatino Linotype" w:cs="Cordia New"/>
      <w:color w:val="000000"/>
      <w:sz w:val="18"/>
      <w:szCs w:val="22"/>
      <w:lang w:val="en-US" w:eastAsia="de-DE" w:bidi="en-US"/>
    </w:rPr>
  </w:style>
  <w:style w:type="paragraph" w:customStyle="1" w:styleId="MDPI11articletype">
    <w:name w:val="MDPI_1.1_article_type"/>
    <w:next w:val="a"/>
    <w:qFormat/>
    <w:rsid w:val="004D6046"/>
    <w:pPr>
      <w:adjustRightInd w:val="0"/>
      <w:snapToGrid w:val="0"/>
      <w:spacing w:before="240"/>
    </w:pPr>
    <w:rPr>
      <w:rFonts w:ascii="Palatino Linotype" w:hAnsi="Palatino Linotype"/>
      <w:i/>
      <w:snapToGrid w:val="0"/>
      <w:color w:val="000000"/>
      <w:kern w:val="2"/>
      <w:szCs w:val="22"/>
      <w:lang w:val="en-US" w:eastAsia="de-DE" w:bidi="en-US"/>
    </w:rPr>
  </w:style>
  <w:style w:type="paragraph" w:customStyle="1" w:styleId="MDPI12title">
    <w:name w:val="MDPI_1.2_title"/>
    <w:next w:val="a"/>
    <w:qFormat/>
    <w:rsid w:val="004D6046"/>
    <w:pPr>
      <w:adjustRightInd w:val="0"/>
      <w:snapToGrid w:val="0"/>
      <w:spacing w:after="240" w:line="240" w:lineRule="atLeast"/>
    </w:pPr>
    <w:rPr>
      <w:rFonts w:ascii="Palatino Linotype" w:hAnsi="Palatino Linotype"/>
      <w:b/>
      <w:snapToGrid w:val="0"/>
      <w:color w:val="000000"/>
      <w:kern w:val="2"/>
      <w:sz w:val="36"/>
      <w:lang w:val="en-US" w:eastAsia="de-DE" w:bidi="en-US"/>
    </w:rPr>
  </w:style>
  <w:style w:type="paragraph" w:customStyle="1" w:styleId="MDPI13authornames">
    <w:name w:val="MDPI_1.3_authornames"/>
    <w:next w:val="a"/>
    <w:qFormat/>
    <w:rsid w:val="004D6046"/>
    <w:pPr>
      <w:adjustRightInd w:val="0"/>
      <w:snapToGrid w:val="0"/>
      <w:spacing w:after="360" w:line="260" w:lineRule="atLeast"/>
    </w:pPr>
    <w:rPr>
      <w:rFonts w:ascii="Palatino Linotype" w:hAnsi="Palatino Linotype"/>
      <w:b/>
      <w:color w:val="000000"/>
      <w:kern w:val="2"/>
      <w:szCs w:val="22"/>
      <w:lang w:val="en-US" w:eastAsia="de-DE" w:bidi="en-US"/>
    </w:rPr>
  </w:style>
  <w:style w:type="paragraph" w:customStyle="1" w:styleId="MDPI14history">
    <w:name w:val="MDPI_1.4_history"/>
    <w:basedOn w:val="a"/>
    <w:next w:val="a"/>
    <w:qFormat/>
    <w:rsid w:val="004D6046"/>
    <w:pPr>
      <w:adjustRightInd w:val="0"/>
      <w:snapToGrid w:val="0"/>
      <w:spacing w:after="0" w:line="240" w:lineRule="atLeast"/>
      <w:ind w:right="113"/>
    </w:pPr>
    <w:rPr>
      <w:rFonts w:ascii="Palatino Linotype" w:hAnsi="Palatino Linotype"/>
      <w:color w:val="000000"/>
      <w:kern w:val="2"/>
      <w:sz w:val="14"/>
      <w:szCs w:val="20"/>
      <w:lang w:val="en-US" w:eastAsia="de-DE" w:bidi="en-US"/>
    </w:rPr>
  </w:style>
  <w:style w:type="paragraph" w:customStyle="1" w:styleId="MDPI16affiliation">
    <w:name w:val="MDPI_1.6_affiliation"/>
    <w:qFormat/>
    <w:rsid w:val="004D6046"/>
    <w:pPr>
      <w:adjustRightInd w:val="0"/>
      <w:snapToGrid w:val="0"/>
      <w:spacing w:line="200" w:lineRule="atLeast"/>
      <w:ind w:left="2806" w:hanging="198"/>
    </w:pPr>
    <w:rPr>
      <w:rFonts w:ascii="Palatino Linotype" w:hAnsi="Palatino Linotype"/>
      <w:color w:val="000000"/>
      <w:kern w:val="2"/>
      <w:sz w:val="16"/>
      <w:szCs w:val="18"/>
      <w:lang w:val="en-US" w:eastAsia="de-DE" w:bidi="en-US"/>
    </w:rPr>
  </w:style>
  <w:style w:type="paragraph" w:customStyle="1" w:styleId="MDPI17abstract">
    <w:name w:val="MDPI_1.7_abstract"/>
    <w:next w:val="a"/>
    <w:qFormat/>
    <w:rsid w:val="004D6046"/>
    <w:pPr>
      <w:adjustRightInd w:val="0"/>
      <w:snapToGrid w:val="0"/>
      <w:spacing w:before="240" w:line="260" w:lineRule="atLeast"/>
      <w:ind w:left="2608"/>
      <w:jc w:val="both"/>
    </w:pPr>
    <w:rPr>
      <w:rFonts w:ascii="Palatino Linotype" w:hAnsi="Palatino Linotype"/>
      <w:color w:val="000000"/>
      <w:kern w:val="2"/>
      <w:sz w:val="18"/>
      <w:szCs w:val="22"/>
      <w:lang w:val="en-US" w:eastAsia="de-DE" w:bidi="en-US"/>
    </w:rPr>
  </w:style>
  <w:style w:type="paragraph" w:customStyle="1" w:styleId="MDPI18keywords">
    <w:name w:val="MDPI_1.8_keywords"/>
    <w:next w:val="a"/>
    <w:qFormat/>
    <w:rsid w:val="004D6046"/>
    <w:pPr>
      <w:adjustRightInd w:val="0"/>
      <w:snapToGrid w:val="0"/>
      <w:spacing w:before="240" w:line="260" w:lineRule="atLeast"/>
      <w:ind w:left="2608"/>
      <w:jc w:val="both"/>
    </w:pPr>
    <w:rPr>
      <w:rFonts w:ascii="Palatino Linotype" w:hAnsi="Palatino Linotype"/>
      <w:snapToGrid w:val="0"/>
      <w:color w:val="000000"/>
      <w:kern w:val="2"/>
      <w:sz w:val="18"/>
      <w:szCs w:val="22"/>
      <w:lang w:val="en-US" w:eastAsia="de-DE" w:bidi="en-US"/>
    </w:rPr>
  </w:style>
  <w:style w:type="paragraph" w:customStyle="1" w:styleId="MDPI19line">
    <w:name w:val="MDPI_1.9_line"/>
    <w:qFormat/>
    <w:rsid w:val="004D6046"/>
    <w:pPr>
      <w:pBdr>
        <w:bottom w:val="single" w:sz="4" w:space="1" w:color="auto"/>
      </w:pBdr>
      <w:adjustRightInd w:val="0"/>
      <w:snapToGrid w:val="0"/>
      <w:spacing w:after="480" w:line="260" w:lineRule="atLeast"/>
      <w:ind w:left="2608"/>
      <w:jc w:val="both"/>
    </w:pPr>
    <w:rPr>
      <w:rFonts w:ascii="Palatino Linotype" w:hAnsi="Palatino Linotype" w:cs="Cordia New"/>
      <w:color w:val="000000"/>
      <w:kern w:val="2"/>
      <w:szCs w:val="24"/>
      <w:lang w:val="en-US" w:eastAsia="de-DE" w:bidi="en-US"/>
    </w:rPr>
  </w:style>
  <w:style w:type="table" w:customStyle="1" w:styleId="Mdeck5tablebodythreelines">
    <w:name w:val="M_deck_5_table_body_three_lines"/>
    <w:basedOn w:val="a1"/>
    <w:uiPriority w:val="99"/>
    <w:rsid w:val="004D6046"/>
    <w:pPr>
      <w:adjustRightInd w:val="0"/>
      <w:snapToGrid w:val="0"/>
      <w:spacing w:line="300" w:lineRule="exact"/>
      <w:jc w:val="center"/>
    </w:pPr>
    <w:rPr>
      <w:rFonts w:ascii="Times New Roman" w:eastAsia="SimSu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4D6046"/>
    <w:pPr>
      <w:adjustRightInd w:val="0"/>
      <w:snapToGrid w:val="0"/>
      <w:spacing w:line="260" w:lineRule="atLeast"/>
      <w:jc w:val="both"/>
    </w:pPr>
    <w:rPr>
      <w:rFonts w:ascii="Palatino Linotype" w:hAnsi="Palatino Linotype"/>
      <w:i/>
      <w:color w:val="000000"/>
      <w:kern w:val="2"/>
      <w:sz w:val="24"/>
      <w:szCs w:val="22"/>
      <w:lang w:val="en-US" w:eastAsia="de-CH"/>
    </w:rPr>
  </w:style>
  <w:style w:type="paragraph" w:customStyle="1" w:styleId="MDPI32textnoindent">
    <w:name w:val="MDPI_3.2_text_no_indent"/>
    <w:basedOn w:val="MDPI31text"/>
    <w:qFormat/>
    <w:rsid w:val="004D6046"/>
    <w:pPr>
      <w:ind w:firstLine="0"/>
    </w:pPr>
  </w:style>
  <w:style w:type="paragraph" w:customStyle="1" w:styleId="MDPI31text">
    <w:name w:val="MDPI_3.1_text"/>
    <w:qFormat/>
    <w:rsid w:val="004D6046"/>
    <w:pPr>
      <w:adjustRightInd w:val="0"/>
      <w:snapToGrid w:val="0"/>
      <w:spacing w:line="228" w:lineRule="auto"/>
      <w:ind w:left="2608" w:firstLine="425"/>
      <w:jc w:val="both"/>
    </w:pPr>
    <w:rPr>
      <w:rFonts w:ascii="Palatino Linotype" w:hAnsi="Palatino Linotype"/>
      <w:snapToGrid w:val="0"/>
      <w:color w:val="000000"/>
      <w:kern w:val="2"/>
      <w:szCs w:val="22"/>
      <w:lang w:val="en-US" w:eastAsia="de-DE" w:bidi="en-US"/>
    </w:rPr>
  </w:style>
  <w:style w:type="paragraph" w:customStyle="1" w:styleId="MDPI33textspaceafter">
    <w:name w:val="MDPI_3.3_text_space_after"/>
    <w:qFormat/>
    <w:rsid w:val="004D6046"/>
    <w:pPr>
      <w:adjustRightInd w:val="0"/>
      <w:snapToGrid w:val="0"/>
      <w:spacing w:after="240" w:line="228" w:lineRule="auto"/>
      <w:ind w:left="2608"/>
      <w:jc w:val="both"/>
    </w:pPr>
    <w:rPr>
      <w:rFonts w:ascii="Palatino Linotype" w:hAnsi="Palatino Linotype"/>
      <w:snapToGrid w:val="0"/>
      <w:color w:val="000000"/>
      <w:kern w:val="2"/>
      <w:szCs w:val="22"/>
      <w:lang w:val="en-US" w:eastAsia="de-DE" w:bidi="en-US"/>
    </w:rPr>
  </w:style>
  <w:style w:type="paragraph" w:customStyle="1" w:styleId="MDPI34textspacebefore">
    <w:name w:val="MDPI_3.4_text_space_before"/>
    <w:qFormat/>
    <w:rsid w:val="004D6046"/>
    <w:pPr>
      <w:adjustRightInd w:val="0"/>
      <w:snapToGrid w:val="0"/>
      <w:spacing w:before="240" w:line="228" w:lineRule="auto"/>
      <w:ind w:left="2608"/>
      <w:jc w:val="both"/>
    </w:pPr>
    <w:rPr>
      <w:rFonts w:ascii="Palatino Linotype" w:hAnsi="Palatino Linotype"/>
      <w:snapToGrid w:val="0"/>
      <w:color w:val="000000"/>
      <w:kern w:val="2"/>
      <w:szCs w:val="22"/>
      <w:lang w:val="en-US" w:eastAsia="de-DE" w:bidi="en-US"/>
    </w:rPr>
  </w:style>
  <w:style w:type="paragraph" w:customStyle="1" w:styleId="MDPI35textbeforelist">
    <w:name w:val="MDPI_3.5_text_before_list"/>
    <w:qFormat/>
    <w:rsid w:val="004D6046"/>
    <w:pPr>
      <w:adjustRightInd w:val="0"/>
      <w:snapToGrid w:val="0"/>
      <w:spacing w:line="228" w:lineRule="auto"/>
      <w:ind w:left="2608" w:firstLine="425"/>
      <w:jc w:val="both"/>
    </w:pPr>
    <w:rPr>
      <w:rFonts w:ascii="Palatino Linotype" w:hAnsi="Palatino Linotype"/>
      <w:snapToGrid w:val="0"/>
      <w:color w:val="000000"/>
      <w:kern w:val="2"/>
      <w:szCs w:val="22"/>
      <w:lang w:val="en-US" w:eastAsia="de-DE" w:bidi="en-US"/>
    </w:rPr>
  </w:style>
  <w:style w:type="paragraph" w:customStyle="1" w:styleId="MDPI36textafterlist">
    <w:name w:val="MDPI_3.6_text_after_list"/>
    <w:qFormat/>
    <w:rsid w:val="004D6046"/>
    <w:pPr>
      <w:adjustRightInd w:val="0"/>
      <w:snapToGrid w:val="0"/>
      <w:spacing w:before="120" w:line="228" w:lineRule="auto"/>
      <w:ind w:left="2608"/>
      <w:jc w:val="both"/>
    </w:pPr>
    <w:rPr>
      <w:rFonts w:ascii="Palatino Linotype" w:hAnsi="Palatino Linotype"/>
      <w:snapToGrid w:val="0"/>
      <w:color w:val="000000"/>
      <w:kern w:val="2"/>
      <w:szCs w:val="22"/>
      <w:lang w:val="en-US" w:eastAsia="de-DE" w:bidi="en-US"/>
    </w:rPr>
  </w:style>
  <w:style w:type="paragraph" w:customStyle="1" w:styleId="MDPI37itemize">
    <w:name w:val="MDPI_3.7_itemize"/>
    <w:qFormat/>
    <w:rsid w:val="004D6046"/>
    <w:pPr>
      <w:adjustRightInd w:val="0"/>
      <w:snapToGrid w:val="0"/>
      <w:spacing w:line="228" w:lineRule="auto"/>
      <w:ind w:left="3033" w:hanging="425"/>
      <w:jc w:val="both"/>
    </w:pPr>
    <w:rPr>
      <w:rFonts w:ascii="Palatino Linotype" w:hAnsi="Palatino Linotype"/>
      <w:color w:val="000000"/>
      <w:kern w:val="2"/>
      <w:szCs w:val="22"/>
      <w:lang w:val="en-US" w:eastAsia="de-DE" w:bidi="en-US"/>
    </w:rPr>
  </w:style>
  <w:style w:type="paragraph" w:customStyle="1" w:styleId="MDPI38bullet">
    <w:name w:val="MDPI_3.8_bullet"/>
    <w:qFormat/>
    <w:rsid w:val="004D6046"/>
    <w:pPr>
      <w:adjustRightInd w:val="0"/>
      <w:snapToGrid w:val="0"/>
      <w:spacing w:line="228" w:lineRule="auto"/>
      <w:ind w:left="3033" w:hanging="425"/>
      <w:jc w:val="both"/>
    </w:pPr>
    <w:rPr>
      <w:rFonts w:ascii="Palatino Linotype" w:hAnsi="Palatino Linotype"/>
      <w:color w:val="000000"/>
      <w:kern w:val="2"/>
      <w:szCs w:val="22"/>
      <w:lang w:val="en-US" w:eastAsia="de-DE" w:bidi="en-US"/>
    </w:rPr>
  </w:style>
  <w:style w:type="paragraph" w:customStyle="1" w:styleId="MDPI39equation">
    <w:name w:val="MDPI_3.9_equation"/>
    <w:qFormat/>
    <w:rsid w:val="004D6046"/>
    <w:pPr>
      <w:adjustRightInd w:val="0"/>
      <w:snapToGrid w:val="0"/>
      <w:spacing w:before="120" w:after="120" w:line="260" w:lineRule="atLeast"/>
      <w:ind w:left="709"/>
      <w:jc w:val="center"/>
    </w:pPr>
    <w:rPr>
      <w:rFonts w:ascii="Palatino Linotype" w:hAnsi="Palatino Linotype"/>
      <w:snapToGrid w:val="0"/>
      <w:color w:val="000000"/>
      <w:kern w:val="2"/>
      <w:szCs w:val="22"/>
      <w:lang w:val="en-US" w:eastAsia="de-DE" w:bidi="en-US"/>
    </w:rPr>
  </w:style>
  <w:style w:type="paragraph" w:customStyle="1" w:styleId="MDPI3aequationnumber">
    <w:name w:val="MDPI_3.a_equation_number"/>
    <w:qFormat/>
    <w:rsid w:val="004D6046"/>
    <w:pPr>
      <w:spacing w:before="120" w:after="120"/>
      <w:jc w:val="right"/>
    </w:pPr>
    <w:rPr>
      <w:rFonts w:ascii="Palatino Linotype" w:hAnsi="Palatino Linotype"/>
      <w:snapToGrid w:val="0"/>
      <w:color w:val="000000"/>
      <w:kern w:val="2"/>
      <w:szCs w:val="22"/>
      <w:lang w:val="en-US" w:eastAsia="de-DE" w:bidi="en-US"/>
    </w:rPr>
  </w:style>
  <w:style w:type="paragraph" w:customStyle="1" w:styleId="MDPI41tablecaption">
    <w:name w:val="MDPI_4.1_table_caption"/>
    <w:qFormat/>
    <w:rsid w:val="004D6046"/>
    <w:pPr>
      <w:adjustRightInd w:val="0"/>
      <w:snapToGrid w:val="0"/>
      <w:spacing w:before="240" w:after="120" w:line="228" w:lineRule="auto"/>
      <w:ind w:left="2608"/>
    </w:pPr>
    <w:rPr>
      <w:rFonts w:ascii="Palatino Linotype" w:hAnsi="Palatino Linotype" w:cs="Arial"/>
      <w:color w:val="000000"/>
      <w:kern w:val="2"/>
      <w:sz w:val="18"/>
      <w:szCs w:val="22"/>
      <w:lang w:val="en-US" w:eastAsia="de-DE" w:bidi="en-US"/>
    </w:rPr>
  </w:style>
  <w:style w:type="paragraph" w:customStyle="1" w:styleId="MDPI51figurecaption">
    <w:name w:val="MDPI_5.1_figure_caption"/>
    <w:qFormat/>
    <w:rsid w:val="004D6046"/>
    <w:pPr>
      <w:adjustRightInd w:val="0"/>
      <w:snapToGrid w:val="0"/>
      <w:spacing w:before="120" w:after="240" w:line="228" w:lineRule="auto"/>
      <w:ind w:left="2608"/>
    </w:pPr>
    <w:rPr>
      <w:rFonts w:ascii="Palatino Linotype" w:hAnsi="Palatino Linotype"/>
      <w:color w:val="000000"/>
      <w:kern w:val="2"/>
      <w:sz w:val="18"/>
      <w:lang w:val="en-US" w:eastAsia="de-DE" w:bidi="en-US"/>
    </w:rPr>
  </w:style>
  <w:style w:type="paragraph" w:customStyle="1" w:styleId="MDPI52figure">
    <w:name w:val="MDPI_5.2_figure"/>
    <w:qFormat/>
    <w:rsid w:val="004D6046"/>
    <w:pPr>
      <w:adjustRightInd w:val="0"/>
      <w:snapToGrid w:val="0"/>
      <w:spacing w:before="240" w:after="120"/>
      <w:jc w:val="center"/>
    </w:pPr>
    <w:rPr>
      <w:rFonts w:ascii="Palatino Linotype" w:hAnsi="Palatino Linotype"/>
      <w:snapToGrid w:val="0"/>
      <w:color w:val="000000"/>
      <w:kern w:val="2"/>
      <w:lang w:val="en-US" w:eastAsia="de-DE" w:bidi="en-US"/>
    </w:rPr>
  </w:style>
  <w:style w:type="paragraph" w:customStyle="1" w:styleId="MDPI81theorem">
    <w:name w:val="MDPI_8.1_theorem"/>
    <w:qFormat/>
    <w:rsid w:val="004D6046"/>
    <w:pPr>
      <w:adjustRightInd w:val="0"/>
      <w:snapToGrid w:val="0"/>
      <w:spacing w:line="228" w:lineRule="auto"/>
      <w:ind w:left="2608"/>
      <w:jc w:val="both"/>
    </w:pPr>
    <w:rPr>
      <w:rFonts w:ascii="Palatino Linotype" w:hAnsi="Palatino Linotype"/>
      <w:i/>
      <w:snapToGrid w:val="0"/>
      <w:color w:val="000000"/>
      <w:kern w:val="2"/>
      <w:szCs w:val="22"/>
      <w:lang w:val="en-US" w:eastAsia="de-DE" w:bidi="en-US"/>
    </w:rPr>
  </w:style>
  <w:style w:type="paragraph" w:customStyle="1" w:styleId="MDPI82proof">
    <w:name w:val="MDPI_8.2_proof"/>
    <w:qFormat/>
    <w:rsid w:val="004D6046"/>
    <w:pPr>
      <w:adjustRightInd w:val="0"/>
      <w:snapToGrid w:val="0"/>
      <w:spacing w:line="228" w:lineRule="auto"/>
      <w:ind w:left="2608"/>
      <w:jc w:val="both"/>
    </w:pPr>
    <w:rPr>
      <w:rFonts w:ascii="Palatino Linotype" w:hAnsi="Palatino Linotype"/>
      <w:snapToGrid w:val="0"/>
      <w:color w:val="000000"/>
      <w:kern w:val="2"/>
      <w:szCs w:val="22"/>
      <w:lang w:val="en-US" w:eastAsia="de-DE" w:bidi="en-US"/>
    </w:rPr>
  </w:style>
  <w:style w:type="paragraph" w:customStyle="1" w:styleId="MDPIfooterfirstpage">
    <w:name w:val="MDPI_footer_firstpage"/>
    <w:qFormat/>
    <w:rsid w:val="004D6046"/>
    <w:pPr>
      <w:tabs>
        <w:tab w:val="right" w:pos="8845"/>
      </w:tabs>
      <w:spacing w:line="160" w:lineRule="exact"/>
    </w:pPr>
    <w:rPr>
      <w:rFonts w:ascii="Palatino Linotype" w:hAnsi="Palatino Linotype"/>
      <w:color w:val="000000"/>
      <w:kern w:val="2"/>
      <w:sz w:val="16"/>
      <w:lang w:val="en-US" w:eastAsia="de-DE"/>
    </w:rPr>
  </w:style>
  <w:style w:type="paragraph" w:customStyle="1" w:styleId="MDPI23heading3">
    <w:name w:val="MDPI_2.3_heading3"/>
    <w:qFormat/>
    <w:rsid w:val="004D6046"/>
    <w:pPr>
      <w:adjustRightInd w:val="0"/>
      <w:snapToGrid w:val="0"/>
      <w:spacing w:before="60" w:after="60" w:line="228" w:lineRule="auto"/>
      <w:ind w:left="2608"/>
      <w:outlineLvl w:val="2"/>
    </w:pPr>
    <w:rPr>
      <w:rFonts w:ascii="Palatino Linotype" w:hAnsi="Palatino Linotype"/>
      <w:snapToGrid w:val="0"/>
      <w:color w:val="000000"/>
      <w:kern w:val="2"/>
      <w:szCs w:val="22"/>
      <w:lang w:val="en-US" w:eastAsia="de-DE" w:bidi="en-US"/>
    </w:rPr>
  </w:style>
  <w:style w:type="paragraph" w:customStyle="1" w:styleId="MDPI21heading1">
    <w:name w:val="MDPI_2.1_heading1"/>
    <w:qFormat/>
    <w:rsid w:val="004D6046"/>
    <w:pPr>
      <w:adjustRightInd w:val="0"/>
      <w:snapToGrid w:val="0"/>
      <w:spacing w:before="240" w:after="60" w:line="228" w:lineRule="auto"/>
      <w:ind w:left="2608"/>
      <w:outlineLvl w:val="0"/>
    </w:pPr>
    <w:rPr>
      <w:rFonts w:ascii="Palatino Linotype" w:hAnsi="Palatino Linotype"/>
      <w:b/>
      <w:snapToGrid w:val="0"/>
      <w:color w:val="000000"/>
      <w:kern w:val="2"/>
      <w:szCs w:val="22"/>
      <w:lang w:val="en-US" w:eastAsia="de-DE" w:bidi="en-US"/>
    </w:rPr>
  </w:style>
  <w:style w:type="paragraph" w:customStyle="1" w:styleId="MDPI22heading2">
    <w:name w:val="MDPI_2.2_heading2"/>
    <w:qFormat/>
    <w:rsid w:val="004D6046"/>
    <w:pPr>
      <w:adjustRightInd w:val="0"/>
      <w:snapToGrid w:val="0"/>
      <w:spacing w:before="60" w:after="60" w:line="228" w:lineRule="auto"/>
      <w:ind w:left="2608"/>
      <w:outlineLvl w:val="1"/>
    </w:pPr>
    <w:rPr>
      <w:rFonts w:ascii="Palatino Linotype" w:hAnsi="Palatino Linotype"/>
      <w:i/>
      <w:noProof/>
      <w:snapToGrid w:val="0"/>
      <w:color w:val="000000"/>
      <w:kern w:val="2"/>
      <w:szCs w:val="22"/>
      <w:lang w:val="en-US" w:eastAsia="de-DE" w:bidi="en-US"/>
    </w:rPr>
  </w:style>
  <w:style w:type="paragraph" w:customStyle="1" w:styleId="MDPI71References">
    <w:name w:val="MDPI_7.1_References"/>
    <w:uiPriority w:val="99"/>
    <w:qFormat/>
    <w:rsid w:val="004D6046"/>
    <w:pPr>
      <w:adjustRightInd w:val="0"/>
      <w:snapToGrid w:val="0"/>
      <w:spacing w:line="228" w:lineRule="auto"/>
      <w:ind w:left="425" w:hanging="425"/>
      <w:jc w:val="both"/>
    </w:pPr>
    <w:rPr>
      <w:rFonts w:ascii="Palatino Linotype" w:hAnsi="Palatino Linotype"/>
      <w:color w:val="000000"/>
      <w:kern w:val="2"/>
      <w:sz w:val="18"/>
      <w:lang w:val="en-US" w:eastAsia="de-DE" w:bidi="en-US"/>
    </w:rPr>
  </w:style>
  <w:style w:type="character" w:styleId="aff2">
    <w:name w:val="line number"/>
    <w:uiPriority w:val="99"/>
    <w:rsid w:val="004D6046"/>
    <w:rPr>
      <w:rFonts w:ascii="Palatino Linotype" w:hAnsi="Palatino Linotype"/>
      <w:sz w:val="16"/>
    </w:rPr>
  </w:style>
  <w:style w:type="table" w:customStyle="1" w:styleId="MDPI41threelinetable">
    <w:name w:val="MDPI_4.1_three_line_table"/>
    <w:basedOn w:val="a1"/>
    <w:uiPriority w:val="99"/>
    <w:rsid w:val="004D6046"/>
    <w:pPr>
      <w:adjustRightInd w:val="0"/>
      <w:snapToGrid w:val="0"/>
      <w:jc w:val="center"/>
    </w:pPr>
    <w:rPr>
      <w:rFonts w:ascii="Palatino Linotype" w:eastAsia="DengXian" w:hAnsi="Palatino Linotype"/>
      <w:color w:val="000000"/>
      <w:kern w:val="2"/>
      <w:lang w:val="en-US" w:eastAsia="zh-CN"/>
    </w:rPr>
    <w:tblPr>
      <w:jc w:val="center"/>
      <w:tblBorders>
        <w:top w:val="single" w:sz="8" w:space="0" w:color="auto"/>
        <w:bottom w:val="single" w:sz="8" w:space="0" w:color="auto"/>
      </w:tblBorders>
    </w:tblPr>
    <w:trPr>
      <w:jc w:val="center"/>
    </w:trPr>
    <w:tcPr>
      <w:vAlign w:val="center"/>
    </w:tcPr>
    <w:tblStylePr w:type="firstRow">
      <w:rPr>
        <w:rFonts w:ascii="MinionPro-Regular" w:hAnsi="MinionPro-Regular"/>
        <w:b/>
        <w:i w:val="0"/>
        <w:sz w:val="20"/>
      </w:rPr>
      <w:tblPr/>
      <w:tcPr>
        <w:tcBorders>
          <w:bottom w:val="single" w:sz="4" w:space="0" w:color="auto"/>
        </w:tcBorders>
      </w:tcPr>
    </w:tblStylePr>
  </w:style>
  <w:style w:type="character" w:customStyle="1" w:styleId="UnresolvedMention">
    <w:name w:val="Unresolved Mention"/>
    <w:uiPriority w:val="99"/>
    <w:semiHidden/>
    <w:unhideWhenUsed/>
    <w:rsid w:val="004D6046"/>
    <w:rPr>
      <w:color w:val="605E5C"/>
      <w:shd w:val="clear" w:color="auto" w:fill="E1DFDD"/>
    </w:rPr>
  </w:style>
  <w:style w:type="table" w:customStyle="1" w:styleId="43">
    <w:name w:val="Таблица простая 4"/>
    <w:basedOn w:val="a1"/>
    <w:uiPriority w:val="44"/>
    <w:rsid w:val="004D6046"/>
    <w:rPr>
      <w:rFonts w:eastAsia="SimSun"/>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4D6046"/>
    <w:pPr>
      <w:adjustRightInd w:val="0"/>
      <w:snapToGrid w:val="0"/>
      <w:spacing w:line="240" w:lineRule="atLeast"/>
      <w:ind w:right="113"/>
    </w:pPr>
    <w:rPr>
      <w:rFonts w:ascii="Palatino Linotype" w:eastAsia="SimSun" w:hAnsi="Palatino Linotype" w:cs="Cordia New"/>
      <w:kern w:val="2"/>
      <w:sz w:val="14"/>
      <w:szCs w:val="22"/>
      <w:lang w:val="en-US" w:eastAsia="zh-CN"/>
    </w:rPr>
  </w:style>
  <w:style w:type="paragraph" w:customStyle="1" w:styleId="MDPI62BackMatter">
    <w:name w:val="MDPI_6.2_BackMatter"/>
    <w:qFormat/>
    <w:rsid w:val="004D6046"/>
    <w:pPr>
      <w:adjustRightInd w:val="0"/>
      <w:snapToGrid w:val="0"/>
      <w:spacing w:after="120" w:line="228" w:lineRule="auto"/>
      <w:ind w:left="2608"/>
      <w:jc w:val="both"/>
    </w:pPr>
    <w:rPr>
      <w:rFonts w:ascii="Palatino Linotype" w:hAnsi="Palatino Linotype"/>
      <w:snapToGrid w:val="0"/>
      <w:color w:val="000000"/>
      <w:kern w:val="2"/>
      <w:sz w:val="18"/>
      <w:lang w:val="en-US" w:eastAsia="en-US" w:bidi="en-US"/>
    </w:rPr>
  </w:style>
  <w:style w:type="paragraph" w:customStyle="1" w:styleId="MDPI63Notes">
    <w:name w:val="MDPI_6.3_Notes"/>
    <w:qFormat/>
    <w:rsid w:val="004D6046"/>
    <w:pPr>
      <w:adjustRightInd w:val="0"/>
      <w:snapToGrid w:val="0"/>
      <w:spacing w:before="240" w:line="228" w:lineRule="auto"/>
      <w:jc w:val="both"/>
    </w:pPr>
    <w:rPr>
      <w:rFonts w:ascii="Palatino Linotype" w:eastAsia="SimSun" w:hAnsi="Palatino Linotype"/>
      <w:snapToGrid w:val="0"/>
      <w:color w:val="000000"/>
      <w:kern w:val="2"/>
      <w:sz w:val="18"/>
      <w:lang w:val="en-US" w:eastAsia="en-US" w:bidi="en-US"/>
    </w:rPr>
  </w:style>
  <w:style w:type="paragraph" w:customStyle="1" w:styleId="MDPI15academiceditor">
    <w:name w:val="MDPI_1.5_academic_editor"/>
    <w:qFormat/>
    <w:rsid w:val="004D6046"/>
    <w:pPr>
      <w:adjustRightInd w:val="0"/>
      <w:snapToGrid w:val="0"/>
      <w:spacing w:before="120" w:line="240" w:lineRule="atLeast"/>
      <w:ind w:right="113"/>
    </w:pPr>
    <w:rPr>
      <w:rFonts w:ascii="Palatino Linotype" w:hAnsi="Palatino Linotype"/>
      <w:color w:val="000000"/>
      <w:kern w:val="2"/>
      <w:sz w:val="14"/>
      <w:szCs w:val="22"/>
      <w:lang w:val="en-US" w:eastAsia="de-DE" w:bidi="en-US"/>
    </w:rPr>
  </w:style>
  <w:style w:type="paragraph" w:customStyle="1" w:styleId="MDPI19classification">
    <w:name w:val="MDPI_1.9_classification"/>
    <w:qFormat/>
    <w:rsid w:val="004D6046"/>
    <w:pPr>
      <w:spacing w:before="240" w:line="260" w:lineRule="atLeast"/>
      <w:ind w:left="113"/>
      <w:jc w:val="both"/>
    </w:pPr>
    <w:rPr>
      <w:rFonts w:ascii="Palatino Linotype" w:hAnsi="Palatino Linotype"/>
      <w:b/>
      <w:color w:val="000000"/>
      <w:kern w:val="2"/>
      <w:szCs w:val="22"/>
      <w:lang w:val="en-US" w:eastAsia="de-DE" w:bidi="en-US"/>
    </w:rPr>
  </w:style>
  <w:style w:type="paragraph" w:customStyle="1" w:styleId="MDPI411onetablecaption">
    <w:name w:val="MDPI_4.1.1_one_table_caption"/>
    <w:qFormat/>
    <w:rsid w:val="004D6046"/>
    <w:pPr>
      <w:adjustRightInd w:val="0"/>
      <w:snapToGrid w:val="0"/>
      <w:spacing w:before="240" w:after="120" w:line="260" w:lineRule="atLeast"/>
      <w:jc w:val="center"/>
    </w:pPr>
    <w:rPr>
      <w:rFonts w:ascii="Palatino Linotype" w:eastAsia="DengXian" w:hAnsi="Palatino Linotype" w:cs="Arial"/>
      <w:noProof/>
      <w:color w:val="000000"/>
      <w:kern w:val="2"/>
      <w:sz w:val="18"/>
      <w:szCs w:val="22"/>
      <w:lang w:val="en-US" w:eastAsia="zh-CN" w:bidi="en-US"/>
    </w:rPr>
  </w:style>
  <w:style w:type="paragraph" w:customStyle="1" w:styleId="MDPI511onefigurecaption">
    <w:name w:val="MDPI_5.1.1_one_figure_caption"/>
    <w:qFormat/>
    <w:rsid w:val="004D6046"/>
    <w:pPr>
      <w:adjustRightInd w:val="0"/>
      <w:snapToGrid w:val="0"/>
      <w:spacing w:before="240" w:after="120" w:line="260" w:lineRule="atLeast"/>
      <w:jc w:val="center"/>
    </w:pPr>
    <w:rPr>
      <w:rFonts w:ascii="Palatino Linotype" w:eastAsia="DengXian" w:hAnsi="Palatino Linotype"/>
      <w:noProof/>
      <w:color w:val="000000"/>
      <w:kern w:val="2"/>
      <w:sz w:val="18"/>
      <w:lang w:val="en-US" w:eastAsia="zh-CN" w:bidi="en-US"/>
    </w:rPr>
  </w:style>
  <w:style w:type="paragraph" w:customStyle="1" w:styleId="MDPI72Copyright">
    <w:name w:val="MDPI_7.2_Copyright"/>
    <w:qFormat/>
    <w:rsid w:val="004D6046"/>
    <w:pPr>
      <w:adjustRightInd w:val="0"/>
      <w:snapToGrid w:val="0"/>
      <w:spacing w:before="60" w:line="240" w:lineRule="atLeast"/>
      <w:ind w:right="113"/>
      <w:jc w:val="both"/>
    </w:pPr>
    <w:rPr>
      <w:rFonts w:ascii="Palatino Linotype" w:hAnsi="Palatino Linotype"/>
      <w:noProof/>
      <w:snapToGrid w:val="0"/>
      <w:color w:val="000000"/>
      <w:sz w:val="14"/>
      <w:lang w:val="en-GB" w:eastAsia="en-GB"/>
    </w:rPr>
  </w:style>
  <w:style w:type="paragraph" w:customStyle="1" w:styleId="MDPI73CopyrightImage">
    <w:name w:val="MDPI_7.3_CopyrightImage"/>
    <w:rsid w:val="004D6046"/>
    <w:pPr>
      <w:adjustRightInd w:val="0"/>
      <w:snapToGrid w:val="0"/>
      <w:spacing w:after="100" w:line="260" w:lineRule="atLeast"/>
      <w:jc w:val="right"/>
    </w:pPr>
    <w:rPr>
      <w:rFonts w:ascii="Palatino Linotype" w:hAnsi="Palatino Linotype"/>
      <w:color w:val="000000"/>
      <w:kern w:val="2"/>
      <w:lang w:val="en-US" w:eastAsia="de-CH"/>
    </w:rPr>
  </w:style>
  <w:style w:type="paragraph" w:customStyle="1" w:styleId="MDPIequationFram">
    <w:name w:val="MDPI_equationFram"/>
    <w:qFormat/>
    <w:rsid w:val="004D6046"/>
    <w:pPr>
      <w:adjustRightInd w:val="0"/>
      <w:snapToGrid w:val="0"/>
      <w:spacing w:before="120" w:after="120"/>
      <w:jc w:val="center"/>
    </w:pPr>
    <w:rPr>
      <w:rFonts w:ascii="Palatino Linotype" w:hAnsi="Palatino Linotype"/>
      <w:snapToGrid w:val="0"/>
      <w:color w:val="000000"/>
      <w:kern w:val="2"/>
      <w:szCs w:val="22"/>
      <w:lang w:val="en-US" w:eastAsia="de-DE" w:bidi="en-US"/>
    </w:rPr>
  </w:style>
  <w:style w:type="paragraph" w:customStyle="1" w:styleId="MDPIfooter">
    <w:name w:val="MDPI_footer"/>
    <w:qFormat/>
    <w:rsid w:val="004D6046"/>
    <w:pPr>
      <w:adjustRightInd w:val="0"/>
      <w:snapToGrid w:val="0"/>
      <w:spacing w:before="120" w:line="260" w:lineRule="atLeast"/>
      <w:jc w:val="center"/>
    </w:pPr>
    <w:rPr>
      <w:rFonts w:ascii="Palatino Linotype" w:hAnsi="Palatino Linotype"/>
      <w:color w:val="000000"/>
      <w:kern w:val="2"/>
      <w:lang w:val="en-US" w:eastAsia="de-DE"/>
    </w:rPr>
  </w:style>
  <w:style w:type="paragraph" w:customStyle="1" w:styleId="MDPIheader">
    <w:name w:val="MDPI_header"/>
    <w:qFormat/>
    <w:rsid w:val="004D6046"/>
    <w:pPr>
      <w:adjustRightInd w:val="0"/>
      <w:snapToGrid w:val="0"/>
      <w:spacing w:after="240" w:line="260" w:lineRule="atLeast"/>
      <w:jc w:val="both"/>
    </w:pPr>
    <w:rPr>
      <w:rFonts w:ascii="Palatino Linotype" w:hAnsi="Palatino Linotype"/>
      <w:iCs/>
      <w:color w:val="000000"/>
      <w:kern w:val="2"/>
      <w:sz w:val="16"/>
      <w:lang w:val="en-US" w:eastAsia="de-DE"/>
    </w:rPr>
  </w:style>
  <w:style w:type="paragraph" w:customStyle="1" w:styleId="MDPIheadercitation">
    <w:name w:val="MDPI_header_citation"/>
    <w:rsid w:val="004D6046"/>
    <w:pPr>
      <w:spacing w:after="240"/>
    </w:pPr>
    <w:rPr>
      <w:rFonts w:ascii="Palatino Linotype" w:hAnsi="Palatino Linotype"/>
      <w:snapToGrid w:val="0"/>
      <w:color w:val="000000"/>
      <w:kern w:val="2"/>
      <w:sz w:val="18"/>
      <w:lang w:val="en-US" w:eastAsia="de-DE" w:bidi="en-US"/>
    </w:rPr>
  </w:style>
  <w:style w:type="paragraph" w:customStyle="1" w:styleId="MDPIheadermdpilogo">
    <w:name w:val="MDPI_header_mdpi_logo"/>
    <w:qFormat/>
    <w:rsid w:val="004D6046"/>
    <w:pPr>
      <w:adjustRightInd w:val="0"/>
      <w:snapToGrid w:val="0"/>
      <w:spacing w:line="260" w:lineRule="atLeast"/>
      <w:jc w:val="right"/>
    </w:pPr>
    <w:rPr>
      <w:rFonts w:ascii="Palatino Linotype" w:hAnsi="Palatino Linotype"/>
      <w:color w:val="000000"/>
      <w:kern w:val="2"/>
      <w:sz w:val="24"/>
      <w:szCs w:val="22"/>
      <w:lang w:val="en-US" w:eastAsia="de-CH"/>
    </w:rPr>
  </w:style>
  <w:style w:type="table" w:customStyle="1" w:styleId="MDPITable">
    <w:name w:val="MDPI_Table"/>
    <w:basedOn w:val="a1"/>
    <w:uiPriority w:val="99"/>
    <w:rsid w:val="004D6046"/>
    <w:rPr>
      <w:rFonts w:ascii="Palatino Linotype" w:eastAsia="SimSun" w:hAnsi="Palatino Linotype"/>
      <w:color w:val="000000"/>
      <w:kern w:val="2"/>
      <w:lang w:val="en-CA" w:eastAsia="en-US"/>
    </w:rPr>
    <w:tblPr>
      <w:tblCellMar>
        <w:left w:w="0" w:type="dxa"/>
        <w:right w:w="0" w:type="dxa"/>
      </w:tblCellMar>
    </w:tblPr>
  </w:style>
  <w:style w:type="paragraph" w:customStyle="1" w:styleId="MDPItext">
    <w:name w:val="MDPI_text"/>
    <w:qFormat/>
    <w:rsid w:val="004D6046"/>
    <w:pPr>
      <w:spacing w:line="260" w:lineRule="atLeast"/>
      <w:ind w:left="425" w:right="425" w:firstLine="284"/>
      <w:jc w:val="both"/>
    </w:pPr>
    <w:rPr>
      <w:rFonts w:ascii="Times New Roman" w:hAnsi="Times New Roman"/>
      <w:noProof/>
      <w:snapToGrid w:val="0"/>
      <w:color w:val="000000"/>
      <w:kern w:val="2"/>
      <w:sz w:val="22"/>
      <w:szCs w:val="22"/>
      <w:lang w:val="en-US" w:eastAsia="de-DE" w:bidi="en-US"/>
    </w:rPr>
  </w:style>
  <w:style w:type="paragraph" w:customStyle="1" w:styleId="MDPItitle">
    <w:name w:val="MDPI_title"/>
    <w:qFormat/>
    <w:rsid w:val="004D6046"/>
    <w:pPr>
      <w:adjustRightInd w:val="0"/>
      <w:snapToGrid w:val="0"/>
      <w:spacing w:after="240" w:line="260" w:lineRule="atLeast"/>
      <w:jc w:val="both"/>
    </w:pPr>
    <w:rPr>
      <w:rFonts w:ascii="Palatino Linotype" w:hAnsi="Palatino Linotype"/>
      <w:b/>
      <w:snapToGrid w:val="0"/>
      <w:color w:val="000000"/>
      <w:kern w:val="2"/>
      <w:sz w:val="36"/>
      <w:lang w:val="en-US" w:eastAsia="de-DE" w:bidi="en-US"/>
    </w:rPr>
  </w:style>
  <w:style w:type="paragraph" w:styleId="aff3">
    <w:name w:val="Bibliography"/>
    <w:basedOn w:val="a"/>
    <w:next w:val="a"/>
    <w:uiPriority w:val="37"/>
    <w:semiHidden/>
    <w:unhideWhenUsed/>
    <w:rsid w:val="004D6046"/>
    <w:pPr>
      <w:spacing w:after="0" w:line="260" w:lineRule="atLeast"/>
      <w:jc w:val="both"/>
    </w:pPr>
    <w:rPr>
      <w:rFonts w:ascii="Palatino Linotype" w:eastAsia="SimSun" w:hAnsi="Palatino Linotype"/>
      <w:noProof/>
      <w:color w:val="000000"/>
      <w:sz w:val="20"/>
      <w:szCs w:val="20"/>
      <w:lang w:val="en-US" w:eastAsia="zh-CN"/>
    </w:rPr>
  </w:style>
  <w:style w:type="character" w:styleId="aff4">
    <w:name w:val="endnote reference"/>
    <w:rsid w:val="004D6046"/>
    <w:rPr>
      <w:vertAlign w:val="superscript"/>
    </w:rPr>
  </w:style>
  <w:style w:type="paragraph" w:styleId="aff5">
    <w:name w:val="endnote text"/>
    <w:basedOn w:val="a"/>
    <w:link w:val="aff6"/>
    <w:semiHidden/>
    <w:unhideWhenUsed/>
    <w:rsid w:val="004D6046"/>
    <w:pPr>
      <w:spacing w:after="0" w:line="240" w:lineRule="auto"/>
      <w:jc w:val="both"/>
    </w:pPr>
    <w:rPr>
      <w:rFonts w:ascii="Palatino Linotype" w:eastAsia="SimSun" w:hAnsi="Palatino Linotype"/>
      <w:noProof/>
      <w:color w:val="000000"/>
      <w:sz w:val="20"/>
      <w:szCs w:val="20"/>
      <w:lang w:val="en-US" w:eastAsia="zh-CN"/>
    </w:rPr>
  </w:style>
  <w:style w:type="character" w:customStyle="1" w:styleId="aff6">
    <w:name w:val="Текст концевой сноски Знак"/>
    <w:link w:val="aff5"/>
    <w:semiHidden/>
    <w:rsid w:val="004D6046"/>
    <w:rPr>
      <w:rFonts w:ascii="Palatino Linotype" w:eastAsia="SimSun" w:hAnsi="Palatino Linotype"/>
      <w:noProof/>
      <w:color w:val="000000"/>
      <w:lang w:val="en-US" w:eastAsia="zh-CN"/>
    </w:rPr>
  </w:style>
  <w:style w:type="paragraph" w:styleId="aff7">
    <w:name w:val="footnote text"/>
    <w:basedOn w:val="a"/>
    <w:link w:val="aff8"/>
    <w:semiHidden/>
    <w:unhideWhenUsed/>
    <w:rsid w:val="004D6046"/>
    <w:pPr>
      <w:spacing w:after="0" w:line="240" w:lineRule="auto"/>
      <w:jc w:val="both"/>
    </w:pPr>
    <w:rPr>
      <w:rFonts w:ascii="Palatino Linotype" w:eastAsia="SimSun" w:hAnsi="Palatino Linotype"/>
      <w:noProof/>
      <w:color w:val="000000"/>
      <w:sz w:val="20"/>
      <w:szCs w:val="20"/>
      <w:lang w:val="en-US" w:eastAsia="zh-CN"/>
    </w:rPr>
  </w:style>
  <w:style w:type="character" w:customStyle="1" w:styleId="aff8">
    <w:name w:val="Текст сноски Знак"/>
    <w:link w:val="aff7"/>
    <w:semiHidden/>
    <w:rsid w:val="004D6046"/>
    <w:rPr>
      <w:rFonts w:ascii="Palatino Linotype" w:eastAsia="SimSun" w:hAnsi="Palatino Linotype"/>
      <w:noProof/>
      <w:color w:val="000000"/>
      <w:lang w:val="en-US" w:eastAsia="zh-CN"/>
    </w:rPr>
  </w:style>
  <w:style w:type="paragraph" w:customStyle="1" w:styleId="MsoFootnoteText0">
    <w:name w:val="MsoFootnoteText"/>
    <w:basedOn w:val="ab"/>
    <w:qFormat/>
    <w:rsid w:val="004D6046"/>
    <w:pPr>
      <w:spacing w:before="0" w:beforeAutospacing="0" w:after="0" w:afterAutospacing="0" w:line="260" w:lineRule="atLeast"/>
      <w:jc w:val="both"/>
    </w:pPr>
    <w:rPr>
      <w:rFonts w:eastAsia="SimSun"/>
      <w:noProof/>
      <w:color w:val="000000"/>
      <w:sz w:val="20"/>
      <w:lang w:val="en-US" w:eastAsia="zh-CN"/>
    </w:rPr>
  </w:style>
  <w:style w:type="character" w:styleId="aff9">
    <w:name w:val="Placeholder Text"/>
    <w:uiPriority w:val="99"/>
    <w:semiHidden/>
    <w:rsid w:val="004D6046"/>
    <w:rPr>
      <w:color w:val="808080"/>
    </w:rPr>
  </w:style>
  <w:style w:type="paragraph" w:customStyle="1" w:styleId="MDPI71FootNotes">
    <w:name w:val="MDPI_7.1_FootNotes"/>
    <w:qFormat/>
    <w:rsid w:val="004D6046"/>
    <w:pPr>
      <w:adjustRightInd w:val="0"/>
      <w:snapToGrid w:val="0"/>
      <w:spacing w:line="228" w:lineRule="auto"/>
      <w:ind w:left="425" w:hanging="425"/>
    </w:pPr>
    <w:rPr>
      <w:rFonts w:ascii="Palatino Linotype" w:eastAsia="DengXian" w:hAnsi="Palatino Linotype"/>
      <w:noProof/>
      <w:color w:val="000000"/>
      <w:kern w:val="2"/>
      <w:sz w:val="18"/>
      <w:lang w:val="en-US" w:eastAsia="zh-CN"/>
    </w:rPr>
  </w:style>
  <w:style w:type="character" w:customStyle="1" w:styleId="UnresolvedMention1">
    <w:name w:val="Unresolved Mention1"/>
    <w:uiPriority w:val="99"/>
    <w:semiHidden/>
    <w:unhideWhenUsed/>
    <w:rsid w:val="004D6046"/>
    <w:rPr>
      <w:color w:val="605E5C"/>
      <w:shd w:val="clear" w:color="auto" w:fill="E1DFDD"/>
    </w:rPr>
  </w:style>
  <w:style w:type="table" w:customStyle="1" w:styleId="PlainTable41">
    <w:name w:val="Plain Table 41"/>
    <w:basedOn w:val="a1"/>
    <w:uiPriority w:val="44"/>
    <w:rsid w:val="004D6046"/>
    <w:rPr>
      <w:rFonts w:eastAsia="SimSun"/>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Mdeck5tablebodythreelines1">
    <w:name w:val="M_deck_5_table_body_three_lines1"/>
    <w:basedOn w:val="a1"/>
    <w:uiPriority w:val="99"/>
    <w:rsid w:val="004D6046"/>
    <w:pPr>
      <w:adjustRightInd w:val="0"/>
      <w:snapToGrid w:val="0"/>
      <w:spacing w:line="300" w:lineRule="exact"/>
      <w:jc w:val="center"/>
    </w:pPr>
    <w:rPr>
      <w:rFonts w:ascii="Times New Roman" w:eastAsia="SimSu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13">
    <w:name w:val="Сетка таблицы1"/>
    <w:basedOn w:val="a1"/>
    <w:next w:val="a5"/>
    <w:uiPriority w:val="59"/>
    <w:rsid w:val="004D6046"/>
    <w:pPr>
      <w:spacing w:line="260" w:lineRule="atLeast"/>
      <w:jc w:val="both"/>
    </w:pPr>
    <w:rPr>
      <w:rFonts w:ascii="Palatino Linotype" w:eastAsia="SimSun" w:hAnsi="Palatino Linotype"/>
      <w:color w:val="00000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
    <w:name w:val="MDPI_4.1_three_line_table1"/>
    <w:basedOn w:val="a1"/>
    <w:uiPriority w:val="99"/>
    <w:rsid w:val="004D6046"/>
    <w:pPr>
      <w:adjustRightInd w:val="0"/>
      <w:snapToGrid w:val="0"/>
      <w:jc w:val="center"/>
    </w:pPr>
    <w:rPr>
      <w:rFonts w:ascii="Palatino Linotype" w:eastAsia="SimSun" w:hAnsi="Palatino Linotype"/>
      <w:color w:val="000000"/>
      <w:lang w:val="en-US" w:eastAsia="zh-CN"/>
    </w:rPr>
    <w:tblPr>
      <w:jc w:val="center"/>
      <w:tblBorders>
        <w:top w:val="single" w:sz="8" w:space="0" w:color="auto"/>
        <w:bottom w:val="single" w:sz="8" w:space="0" w:color="auto"/>
      </w:tblBorders>
    </w:tblPr>
    <w:trPr>
      <w:jc w:val="center"/>
    </w:trPr>
    <w:tcPr>
      <w:vAlign w:val="center"/>
    </w:tcPr>
    <w:tblStylePr w:type="firstRow">
      <w:rPr>
        <w:rFonts w:ascii="Tw Cen MT Condensed Extra Bold" w:hAnsi="Tw Cen MT Condensed Extra Bold"/>
        <w:b/>
        <w:i w:val="0"/>
        <w:sz w:val="20"/>
      </w:rPr>
      <w:tblPr/>
      <w:tcPr>
        <w:tcBorders>
          <w:bottom w:val="single" w:sz="4" w:space="0" w:color="auto"/>
        </w:tcBorders>
      </w:tcPr>
    </w:tblStylePr>
  </w:style>
  <w:style w:type="table" w:customStyle="1" w:styleId="410">
    <w:name w:val="Таблица простая 41"/>
    <w:basedOn w:val="a1"/>
    <w:uiPriority w:val="44"/>
    <w:rsid w:val="004D6046"/>
    <w:rPr>
      <w:rFonts w:eastAsia="SimSun"/>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MDPITable1">
    <w:name w:val="MDPI_Table1"/>
    <w:basedOn w:val="a1"/>
    <w:uiPriority w:val="99"/>
    <w:rsid w:val="004D6046"/>
    <w:rPr>
      <w:rFonts w:ascii="Palatino Linotype" w:eastAsia="SimSun" w:hAnsi="Palatino Linotype"/>
      <w:color w:val="000000"/>
      <w:lang w:val="en-CA" w:eastAsia="en-US"/>
    </w:rPr>
    <w:tblPr>
      <w:tblCellMar>
        <w:left w:w="0" w:type="dxa"/>
        <w:right w:w="0" w:type="dxa"/>
      </w:tblCellMar>
    </w:tblPr>
  </w:style>
  <w:style w:type="paragraph" w:styleId="affa">
    <w:name w:val="Revision"/>
    <w:hidden/>
    <w:uiPriority w:val="99"/>
    <w:semiHidden/>
    <w:rsid w:val="004D6046"/>
    <w:rPr>
      <w:rFonts w:ascii="Palatino Linotype" w:eastAsia="SimSun" w:hAnsi="Palatino Linotype"/>
      <w:noProof/>
      <w:color w:val="000000"/>
      <w:lang w:val="en-US" w:eastAsia="zh-CN"/>
    </w:rPr>
  </w:style>
  <w:style w:type="character" w:customStyle="1" w:styleId="reviewername">
    <w:name w:val="reviewername"/>
    <w:rsid w:val="004D6046"/>
  </w:style>
  <w:style w:type="character" w:customStyle="1" w:styleId="breakword">
    <w:name w:val="breakword"/>
    <w:rsid w:val="002A57F7"/>
  </w:style>
  <w:style w:type="character" w:customStyle="1" w:styleId="affb">
    <w:name w:val="Неразрешенное упоминание"/>
    <w:uiPriority w:val="99"/>
    <w:semiHidden/>
    <w:unhideWhenUsed/>
    <w:rsid w:val="004D75D9"/>
    <w:rPr>
      <w:color w:val="605E5C"/>
      <w:shd w:val="clear" w:color="auto" w:fill="E1DFDD"/>
    </w:rPr>
  </w:style>
  <w:style w:type="paragraph" w:customStyle="1" w:styleId="14">
    <w:name w:val="1"/>
    <w:basedOn w:val="a"/>
    <w:next w:val="ab"/>
    <w:uiPriority w:val="99"/>
    <w:rsid w:val="003F614D"/>
    <w:pPr>
      <w:spacing w:before="100" w:beforeAutospacing="1" w:after="100" w:afterAutospacing="1" w:line="240" w:lineRule="auto"/>
    </w:pPr>
    <w:rPr>
      <w:rFonts w:ascii="Times New Roman" w:hAnsi="Times New Roman"/>
      <w:sz w:val="24"/>
      <w:szCs w:val="24"/>
    </w:rPr>
  </w:style>
  <w:style w:type="character" w:customStyle="1" w:styleId="15">
    <w:name w:val="Неразрешенное упоминание1"/>
    <w:uiPriority w:val="99"/>
    <w:semiHidden/>
    <w:unhideWhenUsed/>
    <w:rsid w:val="003F614D"/>
    <w:rPr>
      <w:color w:val="605E5C"/>
      <w:shd w:val="clear" w:color="auto" w:fill="E1DFDD"/>
    </w:rPr>
  </w:style>
  <w:style w:type="character" w:customStyle="1" w:styleId="28">
    <w:name w:val="Неразрешенное упоминание2"/>
    <w:uiPriority w:val="99"/>
    <w:semiHidden/>
    <w:unhideWhenUsed/>
    <w:rsid w:val="003F614D"/>
    <w:rPr>
      <w:color w:val="605E5C"/>
      <w:shd w:val="clear" w:color="auto" w:fill="E1DFDD"/>
    </w:rPr>
  </w:style>
  <w:style w:type="character" w:customStyle="1" w:styleId="journalissue">
    <w:name w:val="journalissue"/>
    <w:rsid w:val="00472C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489F"/>
    <w:pPr>
      <w:spacing w:after="200" w:line="276" w:lineRule="auto"/>
    </w:pPr>
    <w:rPr>
      <w:sz w:val="22"/>
      <w:szCs w:val="22"/>
    </w:rPr>
  </w:style>
  <w:style w:type="paragraph" w:styleId="1">
    <w:name w:val="heading 1"/>
    <w:basedOn w:val="a"/>
    <w:next w:val="a"/>
    <w:link w:val="10"/>
    <w:uiPriority w:val="9"/>
    <w:qFormat/>
    <w:rsid w:val="005D1DEE"/>
    <w:pPr>
      <w:keepNext/>
      <w:keepLines/>
      <w:spacing w:before="480" w:after="0" w:line="240" w:lineRule="auto"/>
      <w:outlineLvl w:val="0"/>
    </w:pPr>
    <w:rPr>
      <w:rFonts w:ascii="Cambria" w:hAnsi="Cambria"/>
      <w:b/>
      <w:bCs/>
      <w:color w:val="365F91"/>
      <w:sz w:val="28"/>
      <w:szCs w:val="28"/>
      <w:lang w:val="kk-KZ" w:eastAsia="x-none"/>
    </w:rPr>
  </w:style>
  <w:style w:type="paragraph" w:styleId="2">
    <w:name w:val="heading 2"/>
    <w:basedOn w:val="a"/>
    <w:next w:val="a"/>
    <w:link w:val="20"/>
    <w:qFormat/>
    <w:rsid w:val="005D1DEE"/>
    <w:pPr>
      <w:keepNext/>
      <w:spacing w:after="0" w:line="240" w:lineRule="auto"/>
      <w:outlineLvl w:val="1"/>
    </w:pPr>
    <w:rPr>
      <w:rFonts w:ascii="Times New Roman" w:hAnsi="Times New Roman"/>
      <w:b/>
      <w:bCs/>
      <w:sz w:val="28"/>
      <w:szCs w:val="28"/>
      <w:lang w:val="x-none" w:eastAsia="x-none"/>
    </w:rPr>
  </w:style>
  <w:style w:type="paragraph" w:styleId="3">
    <w:name w:val="heading 3"/>
    <w:basedOn w:val="a"/>
    <w:next w:val="a"/>
    <w:link w:val="30"/>
    <w:uiPriority w:val="9"/>
    <w:unhideWhenUsed/>
    <w:qFormat/>
    <w:rsid w:val="005D1DEE"/>
    <w:pPr>
      <w:keepNext/>
      <w:keepLines/>
      <w:spacing w:before="200" w:after="0" w:line="240" w:lineRule="auto"/>
      <w:outlineLvl w:val="2"/>
    </w:pPr>
    <w:rPr>
      <w:rFonts w:ascii="Cambria" w:hAnsi="Cambria"/>
      <w:b/>
      <w:bCs/>
      <w:color w:val="4F81BD"/>
      <w:sz w:val="24"/>
      <w:szCs w:val="24"/>
      <w:lang w:val="kk-KZ" w:eastAsia="x-none"/>
    </w:rPr>
  </w:style>
  <w:style w:type="paragraph" w:styleId="4">
    <w:name w:val="heading 4"/>
    <w:basedOn w:val="a"/>
    <w:next w:val="a"/>
    <w:link w:val="40"/>
    <w:unhideWhenUsed/>
    <w:qFormat/>
    <w:rsid w:val="000049D7"/>
    <w:pPr>
      <w:keepNext/>
      <w:spacing w:before="240" w:after="60"/>
      <w:outlineLvl w:val="3"/>
    </w:pPr>
    <w:rPr>
      <w:b/>
      <w:bCs/>
      <w:sz w:val="28"/>
      <w:szCs w:val="28"/>
      <w:lang w:val="x-none" w:eastAsia="en-US"/>
    </w:rPr>
  </w:style>
  <w:style w:type="paragraph" w:styleId="6">
    <w:name w:val="heading 6"/>
    <w:basedOn w:val="a"/>
    <w:next w:val="a"/>
    <w:link w:val="60"/>
    <w:uiPriority w:val="9"/>
    <w:semiHidden/>
    <w:unhideWhenUsed/>
    <w:qFormat/>
    <w:rsid w:val="005D1DEE"/>
    <w:pPr>
      <w:keepNext/>
      <w:keepLines/>
      <w:spacing w:before="200" w:after="0" w:line="240" w:lineRule="auto"/>
      <w:outlineLvl w:val="5"/>
    </w:pPr>
    <w:rPr>
      <w:rFonts w:ascii="Cambria" w:hAnsi="Cambria"/>
      <w:i/>
      <w:iCs/>
      <w:color w:val="243F60"/>
      <w:sz w:val="24"/>
      <w:szCs w:val="24"/>
      <w:lang w:val="kk-KZ" w:eastAsia="x-none"/>
    </w:rPr>
  </w:style>
  <w:style w:type="paragraph" w:styleId="8">
    <w:name w:val="heading 8"/>
    <w:basedOn w:val="a"/>
    <w:next w:val="a"/>
    <w:link w:val="80"/>
    <w:uiPriority w:val="9"/>
    <w:semiHidden/>
    <w:unhideWhenUsed/>
    <w:qFormat/>
    <w:rsid w:val="005D1DEE"/>
    <w:pPr>
      <w:keepNext/>
      <w:keepLines/>
      <w:spacing w:before="200" w:after="0" w:line="240" w:lineRule="auto"/>
      <w:outlineLvl w:val="7"/>
    </w:pPr>
    <w:rPr>
      <w:rFonts w:ascii="Cambria" w:hAnsi="Cambria"/>
      <w:color w:val="404040"/>
      <w:sz w:val="20"/>
      <w:szCs w:val="20"/>
      <w:lang w:val="kk-KZ" w:eastAsia="x-none"/>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5D1DEE"/>
    <w:rPr>
      <w:rFonts w:ascii="Cambria" w:eastAsia="Times New Roman" w:hAnsi="Cambria" w:cs="Times New Roman"/>
      <w:b/>
      <w:bCs/>
      <w:color w:val="365F91"/>
      <w:sz w:val="28"/>
      <w:szCs w:val="28"/>
      <w:lang w:val="kk-KZ"/>
    </w:rPr>
  </w:style>
  <w:style w:type="character" w:customStyle="1" w:styleId="20">
    <w:name w:val="Заголовок 2 Знак"/>
    <w:link w:val="2"/>
    <w:rsid w:val="005D1DEE"/>
    <w:rPr>
      <w:rFonts w:ascii="Times New Roman" w:eastAsia="Times New Roman" w:hAnsi="Times New Roman" w:cs="Times New Roman"/>
      <w:b/>
      <w:bCs/>
      <w:sz w:val="28"/>
      <w:szCs w:val="28"/>
    </w:rPr>
  </w:style>
  <w:style w:type="character" w:customStyle="1" w:styleId="30">
    <w:name w:val="Заголовок 3 Знак"/>
    <w:link w:val="3"/>
    <w:uiPriority w:val="9"/>
    <w:rsid w:val="005D1DEE"/>
    <w:rPr>
      <w:rFonts w:ascii="Cambria" w:eastAsia="Times New Roman" w:hAnsi="Cambria" w:cs="Times New Roman"/>
      <w:b/>
      <w:bCs/>
      <w:color w:val="4F81BD"/>
      <w:sz w:val="24"/>
      <w:szCs w:val="24"/>
      <w:lang w:val="kk-KZ"/>
    </w:rPr>
  </w:style>
  <w:style w:type="character" w:customStyle="1" w:styleId="60">
    <w:name w:val="Заголовок 6 Знак"/>
    <w:link w:val="6"/>
    <w:uiPriority w:val="9"/>
    <w:semiHidden/>
    <w:rsid w:val="005D1DEE"/>
    <w:rPr>
      <w:rFonts w:ascii="Cambria" w:eastAsia="Times New Roman" w:hAnsi="Cambria" w:cs="Times New Roman"/>
      <w:i/>
      <w:iCs/>
      <w:color w:val="243F60"/>
      <w:sz w:val="24"/>
      <w:szCs w:val="24"/>
      <w:lang w:val="kk-KZ"/>
    </w:rPr>
  </w:style>
  <w:style w:type="character" w:customStyle="1" w:styleId="80">
    <w:name w:val="Заголовок 8 Знак"/>
    <w:link w:val="8"/>
    <w:uiPriority w:val="9"/>
    <w:semiHidden/>
    <w:rsid w:val="005D1DEE"/>
    <w:rPr>
      <w:rFonts w:ascii="Cambria" w:eastAsia="Times New Roman" w:hAnsi="Cambria" w:cs="Times New Roman"/>
      <w:color w:val="404040"/>
      <w:sz w:val="20"/>
      <w:szCs w:val="20"/>
      <w:lang w:val="kk-KZ"/>
    </w:rPr>
  </w:style>
  <w:style w:type="paragraph" w:styleId="a3">
    <w:name w:val="No Spacing"/>
    <w:link w:val="a4"/>
    <w:uiPriority w:val="1"/>
    <w:qFormat/>
    <w:rsid w:val="005D1DEE"/>
    <w:rPr>
      <w:rFonts w:ascii="Times New Roman" w:eastAsia="Calibri" w:hAnsi="Times New Roman"/>
      <w:sz w:val="28"/>
      <w:szCs w:val="22"/>
    </w:rPr>
  </w:style>
  <w:style w:type="character" w:customStyle="1" w:styleId="a4">
    <w:name w:val="Без интервала Знак"/>
    <w:link w:val="a3"/>
    <w:uiPriority w:val="1"/>
    <w:locked/>
    <w:rsid w:val="005D1DEE"/>
    <w:rPr>
      <w:rFonts w:ascii="Times New Roman" w:eastAsia="Calibri" w:hAnsi="Times New Roman"/>
      <w:sz w:val="28"/>
      <w:szCs w:val="22"/>
      <w:lang w:bidi="ar-SA"/>
    </w:rPr>
  </w:style>
  <w:style w:type="paragraph" w:customStyle="1" w:styleId="Default">
    <w:name w:val="Default"/>
    <w:rsid w:val="005D1DEE"/>
    <w:pPr>
      <w:autoSpaceDE w:val="0"/>
      <w:autoSpaceDN w:val="0"/>
      <w:adjustRightInd w:val="0"/>
    </w:pPr>
    <w:rPr>
      <w:rFonts w:ascii="Times New Roman" w:eastAsia="Calibri" w:hAnsi="Times New Roman"/>
      <w:color w:val="000000"/>
      <w:sz w:val="24"/>
      <w:szCs w:val="24"/>
      <w:lang w:eastAsia="en-US"/>
    </w:rPr>
  </w:style>
  <w:style w:type="table" w:styleId="a5">
    <w:name w:val="Table Grid"/>
    <w:basedOn w:val="a1"/>
    <w:uiPriority w:val="39"/>
    <w:rsid w:val="005D1DE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1"/>
    <w:qFormat/>
    <w:rsid w:val="005D1DEE"/>
    <w:pPr>
      <w:spacing w:after="0" w:line="240" w:lineRule="auto"/>
      <w:ind w:left="720"/>
      <w:contextualSpacing/>
    </w:pPr>
    <w:rPr>
      <w:rFonts w:ascii="Times New Roman" w:hAnsi="Times New Roman"/>
      <w:sz w:val="24"/>
      <w:szCs w:val="24"/>
      <w:lang w:val="x-none" w:eastAsia="x-none"/>
    </w:rPr>
  </w:style>
  <w:style w:type="character" w:customStyle="1" w:styleId="a7">
    <w:name w:val="Абзац списка Знак"/>
    <w:link w:val="a6"/>
    <w:uiPriority w:val="1"/>
    <w:rsid w:val="005D1DEE"/>
    <w:rPr>
      <w:rFonts w:ascii="Times New Roman" w:eastAsia="Times New Roman" w:hAnsi="Times New Roman" w:cs="Times New Roman"/>
      <w:sz w:val="24"/>
      <w:szCs w:val="24"/>
    </w:rPr>
  </w:style>
  <w:style w:type="paragraph" w:styleId="a8">
    <w:name w:val="Balloon Text"/>
    <w:basedOn w:val="a"/>
    <w:link w:val="a9"/>
    <w:uiPriority w:val="99"/>
    <w:unhideWhenUsed/>
    <w:rsid w:val="005D1DEE"/>
    <w:pPr>
      <w:spacing w:after="0" w:line="240" w:lineRule="auto"/>
    </w:pPr>
    <w:rPr>
      <w:rFonts w:ascii="Tahoma" w:hAnsi="Tahoma"/>
      <w:sz w:val="16"/>
      <w:szCs w:val="16"/>
      <w:lang w:val="kk-KZ" w:eastAsia="x-none"/>
    </w:rPr>
  </w:style>
  <w:style w:type="character" w:customStyle="1" w:styleId="a9">
    <w:name w:val="Текст выноски Знак"/>
    <w:link w:val="a8"/>
    <w:uiPriority w:val="99"/>
    <w:rsid w:val="005D1DEE"/>
    <w:rPr>
      <w:rFonts w:ascii="Tahoma" w:eastAsia="Times New Roman" w:hAnsi="Tahoma" w:cs="Tahoma"/>
      <w:sz w:val="16"/>
      <w:szCs w:val="16"/>
      <w:lang w:val="kk-KZ"/>
    </w:rPr>
  </w:style>
  <w:style w:type="character" w:customStyle="1" w:styleId="apple-converted-space">
    <w:name w:val="apple-converted-space"/>
    <w:basedOn w:val="a0"/>
    <w:rsid w:val="005D1DEE"/>
  </w:style>
  <w:style w:type="character" w:styleId="aa">
    <w:name w:val="Strong"/>
    <w:uiPriority w:val="22"/>
    <w:qFormat/>
    <w:rsid w:val="005D1DEE"/>
    <w:rPr>
      <w:b/>
      <w:bCs/>
    </w:rPr>
  </w:style>
  <w:style w:type="paragraph" w:styleId="ab">
    <w:name w:val="Normal (Web)"/>
    <w:basedOn w:val="a"/>
    <w:uiPriority w:val="99"/>
    <w:rsid w:val="005D1DEE"/>
    <w:pPr>
      <w:spacing w:before="100" w:beforeAutospacing="1" w:after="100" w:afterAutospacing="1" w:line="240" w:lineRule="auto"/>
    </w:pPr>
    <w:rPr>
      <w:rFonts w:ascii="Times New Roman" w:hAnsi="Times New Roman"/>
      <w:sz w:val="24"/>
      <w:szCs w:val="24"/>
    </w:rPr>
  </w:style>
  <w:style w:type="paragraph" w:styleId="ac">
    <w:name w:val="footer"/>
    <w:basedOn w:val="a"/>
    <w:link w:val="ad"/>
    <w:uiPriority w:val="99"/>
    <w:rsid w:val="005D1DEE"/>
    <w:pPr>
      <w:tabs>
        <w:tab w:val="center" w:pos="4677"/>
        <w:tab w:val="right" w:pos="9355"/>
      </w:tabs>
      <w:spacing w:after="0" w:line="240" w:lineRule="auto"/>
    </w:pPr>
    <w:rPr>
      <w:rFonts w:ascii="Times New Roman" w:hAnsi="Times New Roman"/>
      <w:sz w:val="24"/>
      <w:szCs w:val="24"/>
      <w:lang w:val="kk-KZ" w:eastAsia="x-none"/>
    </w:rPr>
  </w:style>
  <w:style w:type="character" w:customStyle="1" w:styleId="ad">
    <w:name w:val="Нижний колонтитул Знак"/>
    <w:link w:val="ac"/>
    <w:uiPriority w:val="99"/>
    <w:rsid w:val="005D1DEE"/>
    <w:rPr>
      <w:rFonts w:ascii="Times New Roman" w:eastAsia="Times New Roman" w:hAnsi="Times New Roman" w:cs="Times New Roman"/>
      <w:sz w:val="24"/>
      <w:szCs w:val="24"/>
      <w:lang w:val="kk-KZ"/>
    </w:rPr>
  </w:style>
  <w:style w:type="character" w:styleId="ae">
    <w:name w:val="page number"/>
    <w:basedOn w:val="a0"/>
    <w:rsid w:val="005D1DEE"/>
  </w:style>
  <w:style w:type="paragraph" w:styleId="31">
    <w:name w:val="Body Text Indent 3"/>
    <w:basedOn w:val="a"/>
    <w:link w:val="32"/>
    <w:unhideWhenUsed/>
    <w:rsid w:val="005D1DEE"/>
    <w:pPr>
      <w:spacing w:after="120" w:line="240" w:lineRule="auto"/>
      <w:ind w:left="283"/>
    </w:pPr>
    <w:rPr>
      <w:rFonts w:ascii="Times New Roman" w:hAnsi="Times New Roman"/>
      <w:sz w:val="16"/>
      <w:szCs w:val="16"/>
      <w:lang w:val="kk-KZ" w:eastAsia="x-none"/>
    </w:rPr>
  </w:style>
  <w:style w:type="character" w:customStyle="1" w:styleId="32">
    <w:name w:val="Основной текст с отступом 3 Знак"/>
    <w:link w:val="31"/>
    <w:rsid w:val="005D1DEE"/>
    <w:rPr>
      <w:rFonts w:ascii="Times New Roman" w:eastAsia="Times New Roman" w:hAnsi="Times New Roman" w:cs="Times New Roman"/>
      <w:sz w:val="16"/>
      <w:szCs w:val="16"/>
      <w:lang w:val="kk-KZ"/>
    </w:rPr>
  </w:style>
  <w:style w:type="character" w:styleId="af">
    <w:name w:val="Hyperlink"/>
    <w:uiPriority w:val="99"/>
    <w:unhideWhenUsed/>
    <w:rsid w:val="005D1DEE"/>
    <w:rPr>
      <w:color w:val="0000FF"/>
      <w:u w:val="single"/>
    </w:rPr>
  </w:style>
  <w:style w:type="character" w:customStyle="1" w:styleId="33">
    <w:name w:val="Основной текст 3 Знак"/>
    <w:link w:val="34"/>
    <w:uiPriority w:val="99"/>
    <w:semiHidden/>
    <w:rsid w:val="005D1DEE"/>
    <w:rPr>
      <w:rFonts w:ascii="Times New Roman" w:eastAsia="Times New Roman" w:hAnsi="Times New Roman" w:cs="Times New Roman"/>
      <w:sz w:val="16"/>
      <w:szCs w:val="16"/>
      <w:lang w:val="kk-KZ"/>
    </w:rPr>
  </w:style>
  <w:style w:type="paragraph" w:styleId="34">
    <w:name w:val="Body Text 3"/>
    <w:basedOn w:val="a"/>
    <w:link w:val="33"/>
    <w:uiPriority w:val="99"/>
    <w:semiHidden/>
    <w:unhideWhenUsed/>
    <w:rsid w:val="005D1DEE"/>
    <w:pPr>
      <w:spacing w:after="120" w:line="240" w:lineRule="auto"/>
    </w:pPr>
    <w:rPr>
      <w:rFonts w:ascii="Times New Roman" w:hAnsi="Times New Roman"/>
      <w:sz w:val="16"/>
      <w:szCs w:val="16"/>
      <w:lang w:val="kk-KZ" w:eastAsia="x-none"/>
    </w:rPr>
  </w:style>
  <w:style w:type="character" w:customStyle="1" w:styleId="310">
    <w:name w:val="Основной текст 3 Знак1"/>
    <w:uiPriority w:val="99"/>
    <w:semiHidden/>
    <w:rsid w:val="005D1DEE"/>
    <w:rPr>
      <w:sz w:val="16"/>
      <w:szCs w:val="16"/>
    </w:rPr>
  </w:style>
  <w:style w:type="paragraph" w:customStyle="1" w:styleId="Style15">
    <w:name w:val="Style15"/>
    <w:basedOn w:val="a"/>
    <w:uiPriority w:val="99"/>
    <w:rsid w:val="005D1DEE"/>
    <w:pPr>
      <w:widowControl w:val="0"/>
      <w:autoSpaceDE w:val="0"/>
      <w:autoSpaceDN w:val="0"/>
      <w:adjustRightInd w:val="0"/>
      <w:spacing w:after="0" w:line="277" w:lineRule="exact"/>
      <w:jc w:val="both"/>
    </w:pPr>
    <w:rPr>
      <w:rFonts w:ascii="Times New Roman" w:hAnsi="Times New Roman"/>
      <w:sz w:val="24"/>
      <w:szCs w:val="24"/>
    </w:rPr>
  </w:style>
  <w:style w:type="character" w:customStyle="1" w:styleId="FontStyle35">
    <w:name w:val="Font Style35"/>
    <w:uiPriority w:val="99"/>
    <w:rsid w:val="005D1DEE"/>
    <w:rPr>
      <w:rFonts w:ascii="Times New Roman" w:hAnsi="Times New Roman" w:cs="Times New Roman"/>
      <w:sz w:val="22"/>
      <w:szCs w:val="22"/>
    </w:rPr>
  </w:style>
  <w:style w:type="paragraph" w:customStyle="1" w:styleId="style150">
    <w:name w:val="style15"/>
    <w:basedOn w:val="a"/>
    <w:rsid w:val="005D1DEE"/>
    <w:pPr>
      <w:spacing w:before="100" w:beforeAutospacing="1" w:after="100" w:afterAutospacing="1" w:line="240" w:lineRule="auto"/>
    </w:pPr>
    <w:rPr>
      <w:rFonts w:ascii="Times New Roman" w:hAnsi="Times New Roman"/>
      <w:sz w:val="24"/>
      <w:szCs w:val="24"/>
    </w:rPr>
  </w:style>
  <w:style w:type="character" w:customStyle="1" w:styleId="style161">
    <w:name w:val="style161"/>
    <w:rsid w:val="005D1DEE"/>
    <w:rPr>
      <w:color w:val="666666"/>
    </w:rPr>
  </w:style>
  <w:style w:type="paragraph" w:customStyle="1" w:styleId="Style2">
    <w:name w:val="Style2"/>
    <w:basedOn w:val="a"/>
    <w:rsid w:val="005D1DEE"/>
    <w:pPr>
      <w:widowControl w:val="0"/>
      <w:autoSpaceDE w:val="0"/>
      <w:autoSpaceDN w:val="0"/>
      <w:adjustRightInd w:val="0"/>
      <w:spacing w:after="0" w:line="275" w:lineRule="exact"/>
      <w:ind w:firstLine="374"/>
      <w:jc w:val="both"/>
    </w:pPr>
    <w:rPr>
      <w:rFonts w:ascii="Times New Roman" w:hAnsi="Times New Roman"/>
      <w:sz w:val="24"/>
      <w:szCs w:val="24"/>
    </w:rPr>
  </w:style>
  <w:style w:type="paragraph" w:customStyle="1" w:styleId="af0">
    <w:name w:val="Содержимое таблицы"/>
    <w:basedOn w:val="a"/>
    <w:rsid w:val="005D1DEE"/>
    <w:pPr>
      <w:widowControl w:val="0"/>
      <w:suppressLineNumbers/>
      <w:suppressAutoHyphens/>
      <w:spacing w:after="0" w:line="240" w:lineRule="auto"/>
    </w:pPr>
    <w:rPr>
      <w:rFonts w:ascii="Arial" w:eastAsia="Arial Unicode MS" w:hAnsi="Arial"/>
      <w:kern w:val="1"/>
      <w:sz w:val="20"/>
      <w:szCs w:val="24"/>
      <w:lang w:eastAsia="ar-SA"/>
    </w:rPr>
  </w:style>
  <w:style w:type="character" w:styleId="af1">
    <w:name w:val="Emphasis"/>
    <w:uiPriority w:val="20"/>
    <w:qFormat/>
    <w:rsid w:val="005D1DEE"/>
    <w:rPr>
      <w:i/>
      <w:iCs/>
    </w:rPr>
  </w:style>
  <w:style w:type="character" w:customStyle="1" w:styleId="ei">
    <w:name w:val="ei"/>
    <w:basedOn w:val="a0"/>
    <w:rsid w:val="005D1DEE"/>
  </w:style>
  <w:style w:type="paragraph" w:styleId="21">
    <w:name w:val="Body Text Indent 2"/>
    <w:basedOn w:val="a"/>
    <w:link w:val="22"/>
    <w:rsid w:val="005D1DEE"/>
    <w:pPr>
      <w:spacing w:after="120" w:line="480" w:lineRule="auto"/>
      <w:ind w:left="283"/>
    </w:pPr>
    <w:rPr>
      <w:rFonts w:ascii="Times New Roman" w:hAnsi="Times New Roman"/>
      <w:sz w:val="24"/>
      <w:szCs w:val="24"/>
      <w:lang w:val="x-none" w:eastAsia="x-none"/>
    </w:rPr>
  </w:style>
  <w:style w:type="character" w:customStyle="1" w:styleId="22">
    <w:name w:val="Основной текст с отступом 2 Знак"/>
    <w:link w:val="21"/>
    <w:rsid w:val="005D1DEE"/>
    <w:rPr>
      <w:rFonts w:ascii="Times New Roman" w:eastAsia="Times New Roman" w:hAnsi="Times New Roman" w:cs="Times New Roman"/>
      <w:sz w:val="24"/>
      <w:szCs w:val="24"/>
    </w:rPr>
  </w:style>
  <w:style w:type="paragraph" w:styleId="af2">
    <w:name w:val="header"/>
    <w:basedOn w:val="a"/>
    <w:link w:val="af3"/>
    <w:uiPriority w:val="99"/>
    <w:unhideWhenUsed/>
    <w:rsid w:val="005D1DEE"/>
    <w:pPr>
      <w:tabs>
        <w:tab w:val="center" w:pos="4677"/>
        <w:tab w:val="right" w:pos="9355"/>
      </w:tabs>
      <w:spacing w:after="0" w:line="240" w:lineRule="auto"/>
    </w:pPr>
    <w:rPr>
      <w:rFonts w:ascii="Times New Roman" w:hAnsi="Times New Roman"/>
      <w:sz w:val="24"/>
      <w:szCs w:val="24"/>
      <w:lang w:val="x-none" w:eastAsia="x-none"/>
    </w:rPr>
  </w:style>
  <w:style w:type="character" w:customStyle="1" w:styleId="af3">
    <w:name w:val="Верхний колонтитул Знак"/>
    <w:link w:val="af2"/>
    <w:uiPriority w:val="99"/>
    <w:rsid w:val="005D1DEE"/>
    <w:rPr>
      <w:rFonts w:ascii="Times New Roman" w:eastAsia="Times New Roman" w:hAnsi="Times New Roman" w:cs="Times New Roman"/>
      <w:sz w:val="24"/>
      <w:szCs w:val="24"/>
    </w:rPr>
  </w:style>
  <w:style w:type="paragraph" w:customStyle="1" w:styleId="af4">
    <w:name w:val="Автор"/>
    <w:basedOn w:val="a"/>
    <w:rsid w:val="005D1DEE"/>
    <w:pPr>
      <w:keepNext/>
      <w:widowControl w:val="0"/>
      <w:autoSpaceDE w:val="0"/>
      <w:autoSpaceDN w:val="0"/>
      <w:adjustRightInd w:val="0"/>
      <w:spacing w:before="200" w:after="0" w:line="240" w:lineRule="auto"/>
    </w:pPr>
    <w:rPr>
      <w:rFonts w:ascii="Arial" w:eastAsia="MS Mincho" w:hAnsi="Arial"/>
      <w:sz w:val="24"/>
      <w:szCs w:val="20"/>
      <w:lang w:val="kk-KZ" w:eastAsia="ja-JP"/>
    </w:rPr>
  </w:style>
  <w:style w:type="character" w:customStyle="1" w:styleId="FontStyle13">
    <w:name w:val="Font Style13"/>
    <w:uiPriority w:val="99"/>
    <w:rsid w:val="005D1DEE"/>
    <w:rPr>
      <w:rFonts w:ascii="Times New Roman" w:hAnsi="Times New Roman" w:cs="Times New Roman" w:hint="default"/>
      <w:sz w:val="24"/>
      <w:szCs w:val="24"/>
    </w:rPr>
  </w:style>
  <w:style w:type="paragraph" w:customStyle="1" w:styleId="Style5">
    <w:name w:val="Style5"/>
    <w:basedOn w:val="a"/>
    <w:uiPriority w:val="99"/>
    <w:rsid w:val="005D1DEE"/>
    <w:pPr>
      <w:widowControl w:val="0"/>
      <w:autoSpaceDE w:val="0"/>
      <w:autoSpaceDN w:val="0"/>
      <w:adjustRightInd w:val="0"/>
      <w:spacing w:after="0" w:line="482" w:lineRule="exact"/>
      <w:ind w:firstLine="835"/>
      <w:jc w:val="both"/>
    </w:pPr>
    <w:rPr>
      <w:rFonts w:ascii="Times New Roman" w:hAnsi="Times New Roman"/>
      <w:sz w:val="24"/>
      <w:szCs w:val="24"/>
    </w:rPr>
  </w:style>
  <w:style w:type="paragraph" w:customStyle="1" w:styleId="Style6">
    <w:name w:val="Style6"/>
    <w:basedOn w:val="a"/>
    <w:uiPriority w:val="99"/>
    <w:rsid w:val="005D1DEE"/>
    <w:pPr>
      <w:widowControl w:val="0"/>
      <w:autoSpaceDE w:val="0"/>
      <w:autoSpaceDN w:val="0"/>
      <w:adjustRightInd w:val="0"/>
      <w:spacing w:after="0" w:line="480" w:lineRule="exact"/>
      <w:ind w:firstLine="715"/>
      <w:jc w:val="both"/>
    </w:pPr>
    <w:rPr>
      <w:rFonts w:ascii="Times New Roman" w:hAnsi="Times New Roman"/>
      <w:sz w:val="24"/>
      <w:szCs w:val="24"/>
    </w:rPr>
  </w:style>
  <w:style w:type="paragraph" w:customStyle="1" w:styleId="Style7">
    <w:name w:val="Style7"/>
    <w:basedOn w:val="a"/>
    <w:uiPriority w:val="99"/>
    <w:rsid w:val="005D1DEE"/>
    <w:pPr>
      <w:widowControl w:val="0"/>
      <w:autoSpaceDE w:val="0"/>
      <w:autoSpaceDN w:val="0"/>
      <w:adjustRightInd w:val="0"/>
      <w:spacing w:after="0" w:line="485" w:lineRule="exact"/>
      <w:jc w:val="both"/>
    </w:pPr>
    <w:rPr>
      <w:rFonts w:ascii="Times New Roman" w:hAnsi="Times New Roman"/>
      <w:sz w:val="24"/>
      <w:szCs w:val="24"/>
    </w:rPr>
  </w:style>
  <w:style w:type="paragraph" w:customStyle="1" w:styleId="Style1">
    <w:name w:val="Style1"/>
    <w:basedOn w:val="a"/>
    <w:uiPriority w:val="99"/>
    <w:rsid w:val="005D1DEE"/>
    <w:pPr>
      <w:widowControl w:val="0"/>
      <w:autoSpaceDE w:val="0"/>
      <w:autoSpaceDN w:val="0"/>
      <w:adjustRightInd w:val="0"/>
      <w:spacing w:after="0" w:line="275" w:lineRule="exact"/>
      <w:jc w:val="both"/>
    </w:pPr>
    <w:rPr>
      <w:rFonts w:ascii="Times New Roman" w:hAnsi="Times New Roman"/>
      <w:sz w:val="24"/>
      <w:szCs w:val="24"/>
    </w:rPr>
  </w:style>
  <w:style w:type="paragraph" w:customStyle="1" w:styleId="Style3">
    <w:name w:val="Style3"/>
    <w:basedOn w:val="a"/>
    <w:uiPriority w:val="99"/>
    <w:rsid w:val="005D1DEE"/>
    <w:pPr>
      <w:widowControl w:val="0"/>
      <w:autoSpaceDE w:val="0"/>
      <w:autoSpaceDN w:val="0"/>
      <w:adjustRightInd w:val="0"/>
      <w:spacing w:after="0" w:line="240" w:lineRule="auto"/>
    </w:pPr>
    <w:rPr>
      <w:rFonts w:ascii="Times New Roman" w:hAnsi="Times New Roman"/>
      <w:sz w:val="24"/>
      <w:szCs w:val="24"/>
    </w:rPr>
  </w:style>
  <w:style w:type="paragraph" w:customStyle="1" w:styleId="Style8">
    <w:name w:val="Style8"/>
    <w:basedOn w:val="a"/>
    <w:uiPriority w:val="99"/>
    <w:rsid w:val="005D1DEE"/>
    <w:pPr>
      <w:widowControl w:val="0"/>
      <w:autoSpaceDE w:val="0"/>
      <w:autoSpaceDN w:val="0"/>
      <w:adjustRightInd w:val="0"/>
      <w:spacing w:after="0" w:line="480" w:lineRule="exact"/>
      <w:jc w:val="both"/>
    </w:pPr>
    <w:rPr>
      <w:rFonts w:ascii="Times New Roman" w:hAnsi="Times New Roman"/>
      <w:sz w:val="24"/>
      <w:szCs w:val="24"/>
    </w:rPr>
  </w:style>
  <w:style w:type="paragraph" w:customStyle="1" w:styleId="Style9">
    <w:name w:val="Style9"/>
    <w:basedOn w:val="a"/>
    <w:uiPriority w:val="99"/>
    <w:rsid w:val="005D1DEE"/>
    <w:pPr>
      <w:widowControl w:val="0"/>
      <w:autoSpaceDE w:val="0"/>
      <w:autoSpaceDN w:val="0"/>
      <w:adjustRightInd w:val="0"/>
      <w:spacing w:after="0" w:line="276" w:lineRule="exact"/>
      <w:ind w:firstLine="710"/>
      <w:jc w:val="both"/>
    </w:pPr>
    <w:rPr>
      <w:rFonts w:ascii="Times New Roman" w:hAnsi="Times New Roman"/>
      <w:sz w:val="24"/>
      <w:szCs w:val="24"/>
    </w:rPr>
  </w:style>
  <w:style w:type="paragraph" w:customStyle="1" w:styleId="Style10">
    <w:name w:val="Style10"/>
    <w:basedOn w:val="a"/>
    <w:uiPriority w:val="99"/>
    <w:rsid w:val="005D1DEE"/>
    <w:pPr>
      <w:widowControl w:val="0"/>
      <w:autoSpaceDE w:val="0"/>
      <w:autoSpaceDN w:val="0"/>
      <w:adjustRightInd w:val="0"/>
      <w:spacing w:after="0" w:line="480" w:lineRule="exact"/>
      <w:ind w:hanging="691"/>
    </w:pPr>
    <w:rPr>
      <w:rFonts w:ascii="Times New Roman" w:hAnsi="Times New Roman"/>
      <w:sz w:val="24"/>
      <w:szCs w:val="24"/>
    </w:rPr>
  </w:style>
  <w:style w:type="character" w:customStyle="1" w:styleId="FontStyle14">
    <w:name w:val="Font Style14"/>
    <w:uiPriority w:val="99"/>
    <w:rsid w:val="005D1DEE"/>
    <w:rPr>
      <w:rFonts w:ascii="Constantia" w:hAnsi="Constantia" w:cs="Constantia"/>
      <w:sz w:val="20"/>
      <w:szCs w:val="20"/>
    </w:rPr>
  </w:style>
  <w:style w:type="character" w:customStyle="1" w:styleId="FontStyle15">
    <w:name w:val="Font Style15"/>
    <w:uiPriority w:val="99"/>
    <w:rsid w:val="005D1DEE"/>
    <w:rPr>
      <w:rFonts w:ascii="Times New Roman" w:hAnsi="Times New Roman" w:cs="Times New Roman"/>
      <w:b/>
      <w:bCs/>
      <w:spacing w:val="20"/>
      <w:sz w:val="18"/>
      <w:szCs w:val="18"/>
    </w:rPr>
  </w:style>
  <w:style w:type="character" w:customStyle="1" w:styleId="FontStyle16">
    <w:name w:val="Font Style16"/>
    <w:uiPriority w:val="99"/>
    <w:rsid w:val="005D1DEE"/>
    <w:rPr>
      <w:rFonts w:ascii="Times New Roman" w:hAnsi="Times New Roman" w:cs="Times New Roman"/>
      <w:b/>
      <w:bCs/>
      <w:sz w:val="22"/>
      <w:szCs w:val="22"/>
    </w:rPr>
  </w:style>
  <w:style w:type="character" w:customStyle="1" w:styleId="FontStyle17">
    <w:name w:val="Font Style17"/>
    <w:uiPriority w:val="99"/>
    <w:rsid w:val="005D1DEE"/>
    <w:rPr>
      <w:rFonts w:ascii="Times New Roman" w:hAnsi="Times New Roman" w:cs="Times New Roman"/>
      <w:sz w:val="22"/>
      <w:szCs w:val="22"/>
    </w:rPr>
  </w:style>
  <w:style w:type="paragraph" w:customStyle="1" w:styleId="Style4">
    <w:name w:val="Style4"/>
    <w:basedOn w:val="a"/>
    <w:uiPriority w:val="99"/>
    <w:rsid w:val="005D1DEE"/>
    <w:pPr>
      <w:widowControl w:val="0"/>
      <w:autoSpaceDE w:val="0"/>
      <w:autoSpaceDN w:val="0"/>
      <w:adjustRightInd w:val="0"/>
      <w:spacing w:after="0" w:line="276" w:lineRule="exact"/>
      <w:jc w:val="both"/>
    </w:pPr>
    <w:rPr>
      <w:rFonts w:ascii="Times New Roman" w:hAnsi="Times New Roman"/>
      <w:sz w:val="24"/>
      <w:szCs w:val="24"/>
    </w:rPr>
  </w:style>
  <w:style w:type="character" w:customStyle="1" w:styleId="FontStyle12">
    <w:name w:val="Font Style12"/>
    <w:uiPriority w:val="99"/>
    <w:rsid w:val="005D1DEE"/>
    <w:rPr>
      <w:rFonts w:ascii="Times New Roman" w:hAnsi="Times New Roman" w:cs="Times New Roman"/>
      <w:b/>
      <w:bCs/>
      <w:sz w:val="22"/>
      <w:szCs w:val="22"/>
    </w:rPr>
  </w:style>
  <w:style w:type="character" w:customStyle="1" w:styleId="FontStyle31">
    <w:name w:val="Font Style31"/>
    <w:uiPriority w:val="99"/>
    <w:rsid w:val="005D1DEE"/>
    <w:rPr>
      <w:rFonts w:ascii="Times New Roman" w:hAnsi="Times New Roman" w:cs="Times New Roman"/>
      <w:sz w:val="26"/>
      <w:szCs w:val="26"/>
    </w:rPr>
  </w:style>
  <w:style w:type="paragraph" w:customStyle="1" w:styleId="Style12">
    <w:name w:val="Style12"/>
    <w:basedOn w:val="a"/>
    <w:uiPriority w:val="99"/>
    <w:rsid w:val="005D1DEE"/>
    <w:pPr>
      <w:widowControl w:val="0"/>
      <w:autoSpaceDE w:val="0"/>
      <w:autoSpaceDN w:val="0"/>
      <w:adjustRightInd w:val="0"/>
      <w:spacing w:after="0" w:line="240" w:lineRule="auto"/>
    </w:pPr>
    <w:rPr>
      <w:rFonts w:ascii="Times New Roman" w:hAnsi="Times New Roman"/>
      <w:sz w:val="24"/>
      <w:szCs w:val="24"/>
    </w:rPr>
  </w:style>
  <w:style w:type="paragraph" w:customStyle="1" w:styleId="Style20">
    <w:name w:val="Style20"/>
    <w:basedOn w:val="a"/>
    <w:uiPriority w:val="99"/>
    <w:rsid w:val="005D1DEE"/>
    <w:pPr>
      <w:widowControl w:val="0"/>
      <w:autoSpaceDE w:val="0"/>
      <w:autoSpaceDN w:val="0"/>
      <w:adjustRightInd w:val="0"/>
      <w:spacing w:after="0" w:line="275" w:lineRule="exact"/>
    </w:pPr>
    <w:rPr>
      <w:rFonts w:ascii="Times New Roman" w:hAnsi="Times New Roman"/>
      <w:sz w:val="24"/>
      <w:szCs w:val="24"/>
    </w:rPr>
  </w:style>
  <w:style w:type="paragraph" w:customStyle="1" w:styleId="Style21">
    <w:name w:val="Style21"/>
    <w:basedOn w:val="a"/>
    <w:uiPriority w:val="99"/>
    <w:rsid w:val="005D1DEE"/>
    <w:pPr>
      <w:widowControl w:val="0"/>
      <w:autoSpaceDE w:val="0"/>
      <w:autoSpaceDN w:val="0"/>
      <w:adjustRightInd w:val="0"/>
      <w:spacing w:after="0" w:line="293" w:lineRule="exact"/>
      <w:jc w:val="both"/>
    </w:pPr>
    <w:rPr>
      <w:rFonts w:ascii="Times New Roman" w:hAnsi="Times New Roman"/>
      <w:sz w:val="24"/>
      <w:szCs w:val="24"/>
    </w:rPr>
  </w:style>
  <w:style w:type="character" w:customStyle="1" w:styleId="FontStyle26">
    <w:name w:val="Font Style26"/>
    <w:uiPriority w:val="99"/>
    <w:rsid w:val="005D1DEE"/>
    <w:rPr>
      <w:rFonts w:ascii="Times New Roman" w:hAnsi="Times New Roman" w:cs="Times New Roman"/>
      <w:b/>
      <w:bCs/>
      <w:spacing w:val="20"/>
      <w:sz w:val="28"/>
      <w:szCs w:val="28"/>
    </w:rPr>
  </w:style>
  <w:style w:type="character" w:customStyle="1" w:styleId="FontStyle32">
    <w:name w:val="Font Style32"/>
    <w:uiPriority w:val="99"/>
    <w:rsid w:val="005D1DEE"/>
    <w:rPr>
      <w:rFonts w:ascii="Corbel" w:hAnsi="Corbel" w:cs="Corbel"/>
      <w:b/>
      <w:bCs/>
      <w:sz w:val="24"/>
      <w:szCs w:val="24"/>
    </w:rPr>
  </w:style>
  <w:style w:type="character" w:customStyle="1" w:styleId="FontStyle34">
    <w:name w:val="Font Style34"/>
    <w:uiPriority w:val="99"/>
    <w:rsid w:val="005D1DEE"/>
    <w:rPr>
      <w:rFonts w:ascii="Times New Roman" w:hAnsi="Times New Roman" w:cs="Times New Roman"/>
      <w:b/>
      <w:bCs/>
      <w:sz w:val="22"/>
      <w:szCs w:val="22"/>
    </w:rPr>
  </w:style>
  <w:style w:type="character" w:customStyle="1" w:styleId="FontStyle36">
    <w:name w:val="Font Style36"/>
    <w:uiPriority w:val="99"/>
    <w:rsid w:val="005D1DEE"/>
    <w:rPr>
      <w:rFonts w:ascii="Times New Roman" w:hAnsi="Times New Roman" w:cs="Times New Roman"/>
      <w:b/>
      <w:bCs/>
      <w:sz w:val="18"/>
      <w:szCs w:val="18"/>
    </w:rPr>
  </w:style>
  <w:style w:type="paragraph" w:styleId="af5">
    <w:name w:val="Body Text"/>
    <w:basedOn w:val="a"/>
    <w:link w:val="af6"/>
    <w:unhideWhenUsed/>
    <w:rsid w:val="005D1DEE"/>
    <w:pPr>
      <w:spacing w:after="120" w:line="240" w:lineRule="auto"/>
    </w:pPr>
    <w:rPr>
      <w:rFonts w:ascii="Times New Roman" w:hAnsi="Times New Roman"/>
      <w:sz w:val="24"/>
      <w:szCs w:val="24"/>
      <w:lang w:val="kk-KZ" w:eastAsia="x-none"/>
    </w:rPr>
  </w:style>
  <w:style w:type="character" w:customStyle="1" w:styleId="af6">
    <w:name w:val="Основной текст Знак"/>
    <w:link w:val="af5"/>
    <w:rsid w:val="005D1DEE"/>
    <w:rPr>
      <w:rFonts w:ascii="Times New Roman" w:eastAsia="Times New Roman" w:hAnsi="Times New Roman" w:cs="Times New Roman"/>
      <w:sz w:val="24"/>
      <w:szCs w:val="24"/>
      <w:lang w:val="kk-KZ"/>
    </w:rPr>
  </w:style>
  <w:style w:type="paragraph" w:customStyle="1" w:styleId="st">
    <w:name w:val="st"/>
    <w:basedOn w:val="a"/>
    <w:rsid w:val="005D1DEE"/>
    <w:pPr>
      <w:spacing w:before="100" w:beforeAutospacing="1" w:after="100" w:afterAutospacing="1" w:line="240" w:lineRule="auto"/>
      <w:jc w:val="both"/>
    </w:pPr>
    <w:rPr>
      <w:rFonts w:ascii="Times New Roman" w:hAnsi="Times New Roman"/>
      <w:bCs/>
      <w:sz w:val="24"/>
      <w:szCs w:val="24"/>
      <w:lang w:val="kk-KZ"/>
    </w:rPr>
  </w:style>
  <w:style w:type="paragraph" w:customStyle="1" w:styleId="Stalker">
    <w:name w:val="Stalker"/>
    <w:basedOn w:val="a"/>
    <w:rsid w:val="005D1DEE"/>
    <w:pPr>
      <w:widowControl w:val="0"/>
      <w:spacing w:after="0" w:line="360" w:lineRule="auto"/>
      <w:ind w:firstLine="720"/>
      <w:jc w:val="both"/>
    </w:pPr>
    <w:rPr>
      <w:rFonts w:ascii="Times New Roman" w:hAnsi="Times New Roman"/>
      <w:bCs/>
      <w:sz w:val="28"/>
      <w:szCs w:val="20"/>
      <w:lang w:val="kk-KZ"/>
    </w:rPr>
  </w:style>
  <w:style w:type="paragraph" w:customStyle="1" w:styleId="Docstyle">
    <w:name w:val="Doc_style"/>
    <w:basedOn w:val="a"/>
    <w:rsid w:val="005D1DEE"/>
    <w:pPr>
      <w:framePr w:hSpace="181" w:vSpace="181" w:wrap="auto" w:vAnchor="text" w:hAnchor="text" w:y="1"/>
      <w:autoSpaceDE w:val="0"/>
      <w:autoSpaceDN w:val="0"/>
      <w:spacing w:after="0" w:line="240" w:lineRule="auto"/>
    </w:pPr>
    <w:rPr>
      <w:rFonts w:ascii="Arial" w:hAnsi="Arial" w:cs="Arial"/>
      <w:sz w:val="24"/>
      <w:szCs w:val="24"/>
    </w:rPr>
  </w:style>
  <w:style w:type="character" w:customStyle="1" w:styleId="81">
    <w:name w:val="Основной текст + Полужирный8"/>
    <w:uiPriority w:val="99"/>
    <w:rsid w:val="005D1DEE"/>
    <w:rPr>
      <w:rFonts w:ascii="Times New Roman" w:hAnsi="Times New Roman" w:cs="Times New Roman"/>
      <w:b/>
      <w:bCs/>
      <w:spacing w:val="0"/>
      <w:sz w:val="27"/>
      <w:szCs w:val="27"/>
    </w:rPr>
  </w:style>
  <w:style w:type="character" w:customStyle="1" w:styleId="23">
    <w:name w:val="Заголовок №2_"/>
    <w:link w:val="24"/>
    <w:uiPriority w:val="99"/>
    <w:rsid w:val="005D1DEE"/>
    <w:rPr>
      <w:rFonts w:ascii="Times New Roman" w:hAnsi="Times New Roman" w:cs="Times New Roman"/>
      <w:sz w:val="27"/>
      <w:szCs w:val="27"/>
      <w:shd w:val="clear" w:color="auto" w:fill="FFFFFF"/>
    </w:rPr>
  </w:style>
  <w:style w:type="paragraph" w:customStyle="1" w:styleId="24">
    <w:name w:val="Заголовок №2"/>
    <w:basedOn w:val="a"/>
    <w:link w:val="23"/>
    <w:uiPriority w:val="99"/>
    <w:rsid w:val="005D1DEE"/>
    <w:pPr>
      <w:shd w:val="clear" w:color="auto" w:fill="FFFFFF"/>
      <w:spacing w:after="300" w:line="240" w:lineRule="atLeast"/>
      <w:outlineLvl w:val="1"/>
    </w:pPr>
    <w:rPr>
      <w:rFonts w:ascii="Times New Roman" w:hAnsi="Times New Roman"/>
      <w:sz w:val="27"/>
      <w:szCs w:val="27"/>
      <w:lang w:val="x-none" w:eastAsia="x-none"/>
    </w:rPr>
  </w:style>
  <w:style w:type="character" w:customStyle="1" w:styleId="121">
    <w:name w:val="Основной текст + 121"/>
    <w:aliases w:val="5 pt1,Интервал 0 pt1"/>
    <w:uiPriority w:val="99"/>
    <w:rsid w:val="005D1DEE"/>
    <w:rPr>
      <w:rFonts w:ascii="Times New Roman" w:hAnsi="Times New Roman" w:cs="Times New Roman"/>
      <w:spacing w:val="10"/>
      <w:sz w:val="25"/>
      <w:szCs w:val="25"/>
    </w:rPr>
  </w:style>
  <w:style w:type="character" w:customStyle="1" w:styleId="5">
    <w:name w:val="Основной текст (5)_"/>
    <w:link w:val="50"/>
    <w:uiPriority w:val="99"/>
    <w:rsid w:val="005D1DEE"/>
    <w:rPr>
      <w:rFonts w:ascii="Arial" w:hAnsi="Arial" w:cs="Arial"/>
      <w:spacing w:val="40"/>
      <w:sz w:val="9"/>
      <w:szCs w:val="9"/>
      <w:shd w:val="clear" w:color="auto" w:fill="FFFFFF"/>
    </w:rPr>
  </w:style>
  <w:style w:type="paragraph" w:customStyle="1" w:styleId="50">
    <w:name w:val="Основной текст (5)"/>
    <w:basedOn w:val="a"/>
    <w:link w:val="5"/>
    <w:uiPriority w:val="99"/>
    <w:rsid w:val="005D1DEE"/>
    <w:pPr>
      <w:shd w:val="clear" w:color="auto" w:fill="FFFFFF"/>
      <w:spacing w:after="0" w:line="240" w:lineRule="atLeast"/>
    </w:pPr>
    <w:rPr>
      <w:rFonts w:ascii="Arial" w:hAnsi="Arial"/>
      <w:spacing w:val="40"/>
      <w:sz w:val="9"/>
      <w:szCs w:val="9"/>
      <w:lang w:val="x-none" w:eastAsia="x-none"/>
    </w:rPr>
  </w:style>
  <w:style w:type="character" w:customStyle="1" w:styleId="25">
    <w:name w:val="Подпись к картинке (2)_"/>
    <w:link w:val="26"/>
    <w:uiPriority w:val="99"/>
    <w:rsid w:val="005D1DEE"/>
    <w:rPr>
      <w:rFonts w:ascii="Palatino Linotype" w:hAnsi="Palatino Linotype" w:cs="Palatino Linotype"/>
      <w:b/>
      <w:bCs/>
      <w:i/>
      <w:iCs/>
      <w:spacing w:val="10"/>
      <w:sz w:val="13"/>
      <w:szCs w:val="13"/>
      <w:shd w:val="clear" w:color="auto" w:fill="FFFFFF"/>
    </w:rPr>
  </w:style>
  <w:style w:type="paragraph" w:customStyle="1" w:styleId="26">
    <w:name w:val="Подпись к картинке (2)"/>
    <w:basedOn w:val="a"/>
    <w:link w:val="25"/>
    <w:uiPriority w:val="99"/>
    <w:rsid w:val="005D1DEE"/>
    <w:pPr>
      <w:shd w:val="clear" w:color="auto" w:fill="FFFFFF"/>
      <w:spacing w:after="0" w:line="240" w:lineRule="atLeast"/>
    </w:pPr>
    <w:rPr>
      <w:rFonts w:ascii="Palatino Linotype" w:hAnsi="Palatino Linotype"/>
      <w:b/>
      <w:bCs/>
      <w:i/>
      <w:iCs/>
      <w:spacing w:val="10"/>
      <w:sz w:val="13"/>
      <w:szCs w:val="13"/>
      <w:lang w:val="x-none" w:eastAsia="x-none"/>
    </w:rPr>
  </w:style>
  <w:style w:type="character" w:customStyle="1" w:styleId="2Impact">
    <w:name w:val="Подпись к картинке (2) + Impact"/>
    <w:aliases w:val="5,5 pt,Не полужирный,Не курсив,Интервал 0 pt"/>
    <w:uiPriority w:val="99"/>
    <w:rsid w:val="005D1DEE"/>
    <w:rPr>
      <w:rFonts w:ascii="Impact" w:hAnsi="Impact" w:cs="Impact"/>
      <w:b/>
      <w:bCs/>
      <w:i/>
      <w:iCs/>
      <w:noProof/>
      <w:spacing w:val="0"/>
      <w:sz w:val="11"/>
      <w:szCs w:val="11"/>
      <w:shd w:val="clear" w:color="auto" w:fill="FFFFFF"/>
    </w:rPr>
  </w:style>
  <w:style w:type="character" w:customStyle="1" w:styleId="af7">
    <w:name w:val="Подпись к картинке_"/>
    <w:link w:val="af8"/>
    <w:uiPriority w:val="99"/>
    <w:rsid w:val="005D1DEE"/>
    <w:rPr>
      <w:rFonts w:ascii="Arial" w:hAnsi="Arial" w:cs="Arial"/>
      <w:spacing w:val="40"/>
      <w:sz w:val="9"/>
      <w:szCs w:val="9"/>
      <w:shd w:val="clear" w:color="auto" w:fill="FFFFFF"/>
    </w:rPr>
  </w:style>
  <w:style w:type="paragraph" w:customStyle="1" w:styleId="af8">
    <w:name w:val="Подпись к картинке"/>
    <w:basedOn w:val="a"/>
    <w:link w:val="af7"/>
    <w:uiPriority w:val="99"/>
    <w:rsid w:val="005D1DEE"/>
    <w:pPr>
      <w:shd w:val="clear" w:color="auto" w:fill="FFFFFF"/>
      <w:spacing w:after="0" w:line="240" w:lineRule="atLeast"/>
    </w:pPr>
    <w:rPr>
      <w:rFonts w:ascii="Arial" w:hAnsi="Arial"/>
      <w:spacing w:val="40"/>
      <w:sz w:val="9"/>
      <w:szCs w:val="9"/>
      <w:lang w:val="x-none" w:eastAsia="x-none"/>
    </w:rPr>
  </w:style>
  <w:style w:type="character" w:customStyle="1" w:styleId="0pt">
    <w:name w:val="Подпись к картинке + Интервал 0 pt"/>
    <w:uiPriority w:val="99"/>
    <w:rsid w:val="005D1DEE"/>
    <w:rPr>
      <w:rFonts w:ascii="Arial" w:hAnsi="Arial" w:cs="Arial"/>
      <w:spacing w:val="0"/>
      <w:sz w:val="9"/>
      <w:szCs w:val="9"/>
      <w:shd w:val="clear" w:color="auto" w:fill="FFFFFF"/>
    </w:rPr>
  </w:style>
  <w:style w:type="character" w:customStyle="1" w:styleId="35">
    <w:name w:val="Подпись к картинке (3)_"/>
    <w:link w:val="36"/>
    <w:uiPriority w:val="99"/>
    <w:rsid w:val="005D1DEE"/>
    <w:rPr>
      <w:rFonts w:ascii="Times New Roman" w:hAnsi="Times New Roman" w:cs="Times New Roman"/>
      <w:spacing w:val="20"/>
      <w:sz w:val="8"/>
      <w:szCs w:val="8"/>
      <w:shd w:val="clear" w:color="auto" w:fill="FFFFFF"/>
    </w:rPr>
  </w:style>
  <w:style w:type="paragraph" w:customStyle="1" w:styleId="36">
    <w:name w:val="Подпись к картинке (3)"/>
    <w:basedOn w:val="a"/>
    <w:link w:val="35"/>
    <w:uiPriority w:val="99"/>
    <w:rsid w:val="005D1DEE"/>
    <w:pPr>
      <w:shd w:val="clear" w:color="auto" w:fill="FFFFFF"/>
      <w:spacing w:after="0" w:line="240" w:lineRule="atLeast"/>
    </w:pPr>
    <w:rPr>
      <w:rFonts w:ascii="Times New Roman" w:hAnsi="Times New Roman"/>
      <w:spacing w:val="20"/>
      <w:sz w:val="8"/>
      <w:szCs w:val="8"/>
      <w:lang w:val="x-none" w:eastAsia="x-none"/>
    </w:rPr>
  </w:style>
  <w:style w:type="character" w:customStyle="1" w:styleId="41">
    <w:name w:val="Подпись к картинке (4)_"/>
    <w:link w:val="42"/>
    <w:uiPriority w:val="99"/>
    <w:rsid w:val="005D1DEE"/>
    <w:rPr>
      <w:rFonts w:ascii="Times New Roman" w:hAnsi="Times New Roman" w:cs="Times New Roman"/>
      <w:sz w:val="27"/>
      <w:szCs w:val="27"/>
      <w:shd w:val="clear" w:color="auto" w:fill="FFFFFF"/>
    </w:rPr>
  </w:style>
  <w:style w:type="paragraph" w:customStyle="1" w:styleId="42">
    <w:name w:val="Подпись к картинке (4)"/>
    <w:basedOn w:val="a"/>
    <w:link w:val="41"/>
    <w:uiPriority w:val="99"/>
    <w:rsid w:val="005D1DEE"/>
    <w:pPr>
      <w:shd w:val="clear" w:color="auto" w:fill="FFFFFF"/>
      <w:spacing w:after="0" w:line="240" w:lineRule="atLeast"/>
    </w:pPr>
    <w:rPr>
      <w:rFonts w:ascii="Times New Roman" w:hAnsi="Times New Roman"/>
      <w:sz w:val="27"/>
      <w:szCs w:val="27"/>
      <w:lang w:val="x-none" w:eastAsia="x-none"/>
    </w:rPr>
  </w:style>
  <w:style w:type="character" w:customStyle="1" w:styleId="-1pt">
    <w:name w:val="Основной текст + Интервал -1 pt"/>
    <w:uiPriority w:val="99"/>
    <w:rsid w:val="005D1DEE"/>
    <w:rPr>
      <w:rFonts w:ascii="Times New Roman" w:hAnsi="Times New Roman" w:cs="Times New Roman"/>
      <w:spacing w:val="-20"/>
      <w:sz w:val="27"/>
      <w:szCs w:val="27"/>
    </w:rPr>
  </w:style>
  <w:style w:type="paragraph" w:styleId="HTML">
    <w:name w:val="HTML Preformatted"/>
    <w:basedOn w:val="a"/>
    <w:link w:val="HTML0"/>
    <w:uiPriority w:val="99"/>
    <w:rsid w:val="005D1D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kk-KZ" w:eastAsia="x-none"/>
    </w:rPr>
  </w:style>
  <w:style w:type="character" w:customStyle="1" w:styleId="HTML0">
    <w:name w:val="Стандартный HTML Знак"/>
    <w:link w:val="HTML"/>
    <w:uiPriority w:val="99"/>
    <w:rsid w:val="005D1DEE"/>
    <w:rPr>
      <w:rFonts w:ascii="Courier New" w:eastAsia="Times New Roman" w:hAnsi="Courier New" w:cs="Times New Roman"/>
      <w:sz w:val="20"/>
      <w:szCs w:val="20"/>
      <w:lang w:val="kk-KZ"/>
    </w:rPr>
  </w:style>
  <w:style w:type="paragraph" w:styleId="af9">
    <w:name w:val="Body Text Indent"/>
    <w:basedOn w:val="a"/>
    <w:link w:val="afa"/>
    <w:rsid w:val="005D1DEE"/>
    <w:pPr>
      <w:spacing w:after="120" w:line="240" w:lineRule="auto"/>
      <w:ind w:left="283"/>
    </w:pPr>
    <w:rPr>
      <w:rFonts w:ascii="Times New Roman" w:hAnsi="Times New Roman"/>
      <w:sz w:val="24"/>
      <w:szCs w:val="24"/>
      <w:lang w:val="kk-KZ" w:eastAsia="x-none"/>
    </w:rPr>
  </w:style>
  <w:style w:type="character" w:customStyle="1" w:styleId="afa">
    <w:name w:val="Основной текст с отступом Знак"/>
    <w:link w:val="af9"/>
    <w:rsid w:val="005D1DEE"/>
    <w:rPr>
      <w:rFonts w:ascii="Times New Roman" w:eastAsia="Times New Roman" w:hAnsi="Times New Roman" w:cs="Times New Roman"/>
      <w:sz w:val="24"/>
      <w:szCs w:val="24"/>
      <w:lang w:val="kk-KZ"/>
    </w:rPr>
  </w:style>
  <w:style w:type="character" w:customStyle="1" w:styleId="s0">
    <w:name w:val="s0"/>
    <w:rsid w:val="005D1DEE"/>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afb">
    <w:name w:val="Стиль"/>
    <w:rsid w:val="005D1DEE"/>
    <w:pPr>
      <w:widowControl w:val="0"/>
      <w:autoSpaceDE w:val="0"/>
      <w:autoSpaceDN w:val="0"/>
      <w:adjustRightInd w:val="0"/>
    </w:pPr>
    <w:rPr>
      <w:rFonts w:ascii="Times New Roman" w:hAnsi="Times New Roman"/>
      <w:sz w:val="24"/>
      <w:szCs w:val="24"/>
    </w:rPr>
  </w:style>
  <w:style w:type="paragraph" w:customStyle="1" w:styleId="11">
    <w:name w:val="Обычный1"/>
    <w:rsid w:val="005D1DEE"/>
    <w:rPr>
      <w:rFonts w:ascii="Times New Roman" w:hAnsi="Times New Roman"/>
    </w:rPr>
  </w:style>
  <w:style w:type="character" w:customStyle="1" w:styleId="s1">
    <w:name w:val="s1"/>
    <w:rsid w:val="005D1DEE"/>
    <w:rPr>
      <w:rFonts w:ascii="Times New Roman" w:hAnsi="Times New Roman" w:cs="Times New Roman" w:hint="default"/>
      <w:b/>
      <w:bCs/>
      <w:i w:val="0"/>
      <w:iCs w:val="0"/>
      <w:strike w:val="0"/>
      <w:dstrike w:val="0"/>
      <w:color w:val="000000"/>
      <w:sz w:val="24"/>
      <w:szCs w:val="24"/>
      <w:u w:val="none"/>
      <w:effect w:val="none"/>
    </w:rPr>
  </w:style>
  <w:style w:type="character" w:customStyle="1" w:styleId="shorttext">
    <w:name w:val="short_text"/>
    <w:basedOn w:val="a0"/>
    <w:rsid w:val="005D1DEE"/>
  </w:style>
  <w:style w:type="character" w:customStyle="1" w:styleId="hl">
    <w:name w:val="hl"/>
    <w:basedOn w:val="a0"/>
    <w:rsid w:val="001D2DC9"/>
  </w:style>
  <w:style w:type="character" w:styleId="HTML1">
    <w:name w:val="HTML Cite"/>
    <w:uiPriority w:val="99"/>
    <w:semiHidden/>
    <w:unhideWhenUsed/>
    <w:rsid w:val="008A53CC"/>
    <w:rPr>
      <w:i/>
      <w:iCs/>
    </w:rPr>
  </w:style>
  <w:style w:type="character" w:customStyle="1" w:styleId="40">
    <w:name w:val="Заголовок 4 Знак"/>
    <w:link w:val="4"/>
    <w:rsid w:val="000049D7"/>
    <w:rPr>
      <w:b/>
      <w:bCs/>
      <w:sz w:val="28"/>
      <w:szCs w:val="28"/>
      <w:lang w:val="x-none" w:eastAsia="en-US"/>
    </w:rPr>
  </w:style>
  <w:style w:type="character" w:customStyle="1" w:styleId="journaltitle">
    <w:name w:val="journaltitle"/>
    <w:rsid w:val="000049D7"/>
  </w:style>
  <w:style w:type="character" w:customStyle="1" w:styleId="articlecitationyear">
    <w:name w:val="articlecitation_year"/>
    <w:rsid w:val="000049D7"/>
  </w:style>
  <w:style w:type="character" w:customStyle="1" w:styleId="articlecitationvolume">
    <w:name w:val="articlecitation_volume"/>
    <w:rsid w:val="000049D7"/>
  </w:style>
  <w:style w:type="character" w:customStyle="1" w:styleId="articlecitationpages">
    <w:name w:val="articlecitation_pages"/>
    <w:rsid w:val="000049D7"/>
  </w:style>
  <w:style w:type="paragraph" w:customStyle="1" w:styleId="MDPI42tablebody">
    <w:name w:val="MDPI_4.2_table_body"/>
    <w:qFormat/>
    <w:rsid w:val="00C53B53"/>
    <w:pPr>
      <w:adjustRightInd w:val="0"/>
      <w:snapToGrid w:val="0"/>
      <w:jc w:val="center"/>
    </w:pPr>
    <w:rPr>
      <w:rFonts w:ascii="Palatino Linotype" w:hAnsi="Palatino Linotype"/>
      <w:snapToGrid w:val="0"/>
      <w:color w:val="000000"/>
      <w:kern w:val="2"/>
      <w:lang w:val="en-US" w:eastAsia="de-DE" w:bidi="en-US"/>
    </w:rPr>
  </w:style>
  <w:style w:type="numbering" w:customStyle="1" w:styleId="12">
    <w:name w:val="Нет списка1"/>
    <w:next w:val="a2"/>
    <w:uiPriority w:val="99"/>
    <w:semiHidden/>
    <w:unhideWhenUsed/>
    <w:rsid w:val="00465390"/>
  </w:style>
  <w:style w:type="paragraph" w:customStyle="1" w:styleId="oa1">
    <w:name w:val="oa1"/>
    <w:basedOn w:val="a"/>
    <w:rsid w:val="0046539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oa2">
    <w:name w:val="oa2"/>
    <w:basedOn w:val="a"/>
    <w:rsid w:val="00465390"/>
    <w:pPr>
      <w:spacing w:before="100" w:beforeAutospacing="1" w:after="100" w:afterAutospacing="1" w:line="240" w:lineRule="auto"/>
      <w:textAlignment w:val="top"/>
    </w:pPr>
    <w:rPr>
      <w:rFonts w:ascii="Times New Roman" w:hAnsi="Times New Roman"/>
      <w:sz w:val="24"/>
      <w:szCs w:val="24"/>
    </w:rPr>
  </w:style>
  <w:style w:type="character" w:styleId="afc">
    <w:name w:val="FollowedHyperlink"/>
    <w:unhideWhenUsed/>
    <w:rsid w:val="00465390"/>
    <w:rPr>
      <w:color w:val="800080"/>
      <w:u w:val="single"/>
    </w:rPr>
  </w:style>
  <w:style w:type="numbering" w:customStyle="1" w:styleId="27">
    <w:name w:val="Нет списка2"/>
    <w:next w:val="a2"/>
    <w:uiPriority w:val="99"/>
    <w:semiHidden/>
    <w:unhideWhenUsed/>
    <w:rsid w:val="002D28D3"/>
  </w:style>
  <w:style w:type="numbering" w:customStyle="1" w:styleId="37">
    <w:name w:val="Нет списка3"/>
    <w:next w:val="a2"/>
    <w:uiPriority w:val="99"/>
    <w:semiHidden/>
    <w:unhideWhenUsed/>
    <w:rsid w:val="002D28D3"/>
  </w:style>
  <w:style w:type="character" w:customStyle="1" w:styleId="html-italic">
    <w:name w:val="html-italic"/>
    <w:rsid w:val="009D5FAA"/>
  </w:style>
  <w:style w:type="table" w:customStyle="1" w:styleId="TableNormal">
    <w:name w:val="Table Normal"/>
    <w:uiPriority w:val="2"/>
    <w:semiHidden/>
    <w:unhideWhenUsed/>
    <w:qFormat/>
    <w:rsid w:val="003C5EDC"/>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C5EDC"/>
    <w:pPr>
      <w:widowControl w:val="0"/>
      <w:autoSpaceDE w:val="0"/>
      <w:autoSpaceDN w:val="0"/>
      <w:spacing w:after="0" w:line="169" w:lineRule="exact"/>
      <w:jc w:val="center"/>
    </w:pPr>
    <w:rPr>
      <w:rFonts w:ascii="Cambria" w:eastAsia="Cambria" w:hAnsi="Cambria" w:cs="Cambria"/>
      <w:lang w:val="en-US" w:eastAsia="en-US"/>
    </w:rPr>
  </w:style>
  <w:style w:type="character" w:styleId="afd">
    <w:name w:val="annotation reference"/>
    <w:unhideWhenUsed/>
    <w:rsid w:val="00AB2B42"/>
    <w:rPr>
      <w:sz w:val="16"/>
      <w:szCs w:val="16"/>
    </w:rPr>
  </w:style>
  <w:style w:type="paragraph" w:styleId="afe">
    <w:name w:val="annotation text"/>
    <w:basedOn w:val="a"/>
    <w:link w:val="aff"/>
    <w:uiPriority w:val="99"/>
    <w:unhideWhenUsed/>
    <w:rsid w:val="00AB2B42"/>
    <w:rPr>
      <w:sz w:val="20"/>
      <w:szCs w:val="20"/>
    </w:rPr>
  </w:style>
  <w:style w:type="character" w:customStyle="1" w:styleId="aff">
    <w:name w:val="Текст примечания Знак"/>
    <w:basedOn w:val="a0"/>
    <w:link w:val="afe"/>
    <w:uiPriority w:val="99"/>
    <w:rsid w:val="00AB2B42"/>
  </w:style>
  <w:style w:type="paragraph" w:styleId="aff0">
    <w:name w:val="annotation subject"/>
    <w:basedOn w:val="afe"/>
    <w:next w:val="afe"/>
    <w:link w:val="aff1"/>
    <w:unhideWhenUsed/>
    <w:rsid w:val="00AB2B42"/>
    <w:rPr>
      <w:b/>
      <w:bCs/>
    </w:rPr>
  </w:style>
  <w:style w:type="character" w:customStyle="1" w:styleId="aff1">
    <w:name w:val="Тема примечания Знак"/>
    <w:link w:val="aff0"/>
    <w:rsid w:val="00AB2B42"/>
    <w:rPr>
      <w:b/>
      <w:bCs/>
    </w:rPr>
  </w:style>
  <w:style w:type="paragraph" w:customStyle="1" w:styleId="MDPI43tablefooter">
    <w:name w:val="MDPI_4.3_table_footer"/>
    <w:next w:val="a"/>
    <w:qFormat/>
    <w:rsid w:val="00035B2E"/>
    <w:pPr>
      <w:adjustRightInd w:val="0"/>
      <w:snapToGrid w:val="0"/>
      <w:spacing w:line="228" w:lineRule="auto"/>
      <w:ind w:left="2608"/>
      <w:jc w:val="both"/>
    </w:pPr>
    <w:rPr>
      <w:rFonts w:ascii="Palatino Linotype" w:hAnsi="Palatino Linotype" w:cs="Cordia New"/>
      <w:color w:val="000000"/>
      <w:sz w:val="18"/>
      <w:szCs w:val="22"/>
      <w:lang w:val="en-US" w:eastAsia="de-DE" w:bidi="en-US"/>
    </w:rPr>
  </w:style>
  <w:style w:type="paragraph" w:customStyle="1" w:styleId="MDPI11articletype">
    <w:name w:val="MDPI_1.1_article_type"/>
    <w:next w:val="a"/>
    <w:qFormat/>
    <w:rsid w:val="004D6046"/>
    <w:pPr>
      <w:adjustRightInd w:val="0"/>
      <w:snapToGrid w:val="0"/>
      <w:spacing w:before="240"/>
    </w:pPr>
    <w:rPr>
      <w:rFonts w:ascii="Palatino Linotype" w:hAnsi="Palatino Linotype"/>
      <w:i/>
      <w:snapToGrid w:val="0"/>
      <w:color w:val="000000"/>
      <w:kern w:val="2"/>
      <w:szCs w:val="22"/>
      <w:lang w:val="en-US" w:eastAsia="de-DE" w:bidi="en-US"/>
    </w:rPr>
  </w:style>
  <w:style w:type="paragraph" w:customStyle="1" w:styleId="MDPI12title">
    <w:name w:val="MDPI_1.2_title"/>
    <w:next w:val="a"/>
    <w:qFormat/>
    <w:rsid w:val="004D6046"/>
    <w:pPr>
      <w:adjustRightInd w:val="0"/>
      <w:snapToGrid w:val="0"/>
      <w:spacing w:after="240" w:line="240" w:lineRule="atLeast"/>
    </w:pPr>
    <w:rPr>
      <w:rFonts w:ascii="Palatino Linotype" w:hAnsi="Palatino Linotype"/>
      <w:b/>
      <w:snapToGrid w:val="0"/>
      <w:color w:val="000000"/>
      <w:kern w:val="2"/>
      <w:sz w:val="36"/>
      <w:lang w:val="en-US" w:eastAsia="de-DE" w:bidi="en-US"/>
    </w:rPr>
  </w:style>
  <w:style w:type="paragraph" w:customStyle="1" w:styleId="MDPI13authornames">
    <w:name w:val="MDPI_1.3_authornames"/>
    <w:next w:val="a"/>
    <w:qFormat/>
    <w:rsid w:val="004D6046"/>
    <w:pPr>
      <w:adjustRightInd w:val="0"/>
      <w:snapToGrid w:val="0"/>
      <w:spacing w:after="360" w:line="260" w:lineRule="atLeast"/>
    </w:pPr>
    <w:rPr>
      <w:rFonts w:ascii="Palatino Linotype" w:hAnsi="Palatino Linotype"/>
      <w:b/>
      <w:color w:val="000000"/>
      <w:kern w:val="2"/>
      <w:szCs w:val="22"/>
      <w:lang w:val="en-US" w:eastAsia="de-DE" w:bidi="en-US"/>
    </w:rPr>
  </w:style>
  <w:style w:type="paragraph" w:customStyle="1" w:styleId="MDPI14history">
    <w:name w:val="MDPI_1.4_history"/>
    <w:basedOn w:val="a"/>
    <w:next w:val="a"/>
    <w:qFormat/>
    <w:rsid w:val="004D6046"/>
    <w:pPr>
      <w:adjustRightInd w:val="0"/>
      <w:snapToGrid w:val="0"/>
      <w:spacing w:after="0" w:line="240" w:lineRule="atLeast"/>
      <w:ind w:right="113"/>
    </w:pPr>
    <w:rPr>
      <w:rFonts w:ascii="Palatino Linotype" w:hAnsi="Palatino Linotype"/>
      <w:color w:val="000000"/>
      <w:kern w:val="2"/>
      <w:sz w:val="14"/>
      <w:szCs w:val="20"/>
      <w:lang w:val="en-US" w:eastAsia="de-DE" w:bidi="en-US"/>
    </w:rPr>
  </w:style>
  <w:style w:type="paragraph" w:customStyle="1" w:styleId="MDPI16affiliation">
    <w:name w:val="MDPI_1.6_affiliation"/>
    <w:qFormat/>
    <w:rsid w:val="004D6046"/>
    <w:pPr>
      <w:adjustRightInd w:val="0"/>
      <w:snapToGrid w:val="0"/>
      <w:spacing w:line="200" w:lineRule="atLeast"/>
      <w:ind w:left="2806" w:hanging="198"/>
    </w:pPr>
    <w:rPr>
      <w:rFonts w:ascii="Palatino Linotype" w:hAnsi="Palatino Linotype"/>
      <w:color w:val="000000"/>
      <w:kern w:val="2"/>
      <w:sz w:val="16"/>
      <w:szCs w:val="18"/>
      <w:lang w:val="en-US" w:eastAsia="de-DE" w:bidi="en-US"/>
    </w:rPr>
  </w:style>
  <w:style w:type="paragraph" w:customStyle="1" w:styleId="MDPI17abstract">
    <w:name w:val="MDPI_1.7_abstract"/>
    <w:next w:val="a"/>
    <w:qFormat/>
    <w:rsid w:val="004D6046"/>
    <w:pPr>
      <w:adjustRightInd w:val="0"/>
      <w:snapToGrid w:val="0"/>
      <w:spacing w:before="240" w:line="260" w:lineRule="atLeast"/>
      <w:ind w:left="2608"/>
      <w:jc w:val="both"/>
    </w:pPr>
    <w:rPr>
      <w:rFonts w:ascii="Palatino Linotype" w:hAnsi="Palatino Linotype"/>
      <w:color w:val="000000"/>
      <w:kern w:val="2"/>
      <w:sz w:val="18"/>
      <w:szCs w:val="22"/>
      <w:lang w:val="en-US" w:eastAsia="de-DE" w:bidi="en-US"/>
    </w:rPr>
  </w:style>
  <w:style w:type="paragraph" w:customStyle="1" w:styleId="MDPI18keywords">
    <w:name w:val="MDPI_1.8_keywords"/>
    <w:next w:val="a"/>
    <w:qFormat/>
    <w:rsid w:val="004D6046"/>
    <w:pPr>
      <w:adjustRightInd w:val="0"/>
      <w:snapToGrid w:val="0"/>
      <w:spacing w:before="240" w:line="260" w:lineRule="atLeast"/>
      <w:ind w:left="2608"/>
      <w:jc w:val="both"/>
    </w:pPr>
    <w:rPr>
      <w:rFonts w:ascii="Palatino Linotype" w:hAnsi="Palatino Linotype"/>
      <w:snapToGrid w:val="0"/>
      <w:color w:val="000000"/>
      <w:kern w:val="2"/>
      <w:sz w:val="18"/>
      <w:szCs w:val="22"/>
      <w:lang w:val="en-US" w:eastAsia="de-DE" w:bidi="en-US"/>
    </w:rPr>
  </w:style>
  <w:style w:type="paragraph" w:customStyle="1" w:styleId="MDPI19line">
    <w:name w:val="MDPI_1.9_line"/>
    <w:qFormat/>
    <w:rsid w:val="004D6046"/>
    <w:pPr>
      <w:pBdr>
        <w:bottom w:val="single" w:sz="4" w:space="1" w:color="auto"/>
      </w:pBdr>
      <w:adjustRightInd w:val="0"/>
      <w:snapToGrid w:val="0"/>
      <w:spacing w:after="480" w:line="260" w:lineRule="atLeast"/>
      <w:ind w:left="2608"/>
      <w:jc w:val="both"/>
    </w:pPr>
    <w:rPr>
      <w:rFonts w:ascii="Palatino Linotype" w:hAnsi="Palatino Linotype" w:cs="Cordia New"/>
      <w:color w:val="000000"/>
      <w:kern w:val="2"/>
      <w:szCs w:val="24"/>
      <w:lang w:val="en-US" w:eastAsia="de-DE" w:bidi="en-US"/>
    </w:rPr>
  </w:style>
  <w:style w:type="table" w:customStyle="1" w:styleId="Mdeck5tablebodythreelines">
    <w:name w:val="M_deck_5_table_body_three_lines"/>
    <w:basedOn w:val="a1"/>
    <w:uiPriority w:val="99"/>
    <w:rsid w:val="004D6046"/>
    <w:pPr>
      <w:adjustRightInd w:val="0"/>
      <w:snapToGrid w:val="0"/>
      <w:spacing w:line="300" w:lineRule="exact"/>
      <w:jc w:val="center"/>
    </w:pPr>
    <w:rPr>
      <w:rFonts w:ascii="Times New Roman" w:eastAsia="SimSu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4D6046"/>
    <w:pPr>
      <w:adjustRightInd w:val="0"/>
      <w:snapToGrid w:val="0"/>
      <w:spacing w:line="260" w:lineRule="atLeast"/>
      <w:jc w:val="both"/>
    </w:pPr>
    <w:rPr>
      <w:rFonts w:ascii="Palatino Linotype" w:hAnsi="Palatino Linotype"/>
      <w:i/>
      <w:color w:val="000000"/>
      <w:kern w:val="2"/>
      <w:sz w:val="24"/>
      <w:szCs w:val="22"/>
      <w:lang w:val="en-US" w:eastAsia="de-CH"/>
    </w:rPr>
  </w:style>
  <w:style w:type="paragraph" w:customStyle="1" w:styleId="MDPI32textnoindent">
    <w:name w:val="MDPI_3.2_text_no_indent"/>
    <w:basedOn w:val="MDPI31text"/>
    <w:qFormat/>
    <w:rsid w:val="004D6046"/>
    <w:pPr>
      <w:ind w:firstLine="0"/>
    </w:pPr>
  </w:style>
  <w:style w:type="paragraph" w:customStyle="1" w:styleId="MDPI31text">
    <w:name w:val="MDPI_3.1_text"/>
    <w:qFormat/>
    <w:rsid w:val="004D6046"/>
    <w:pPr>
      <w:adjustRightInd w:val="0"/>
      <w:snapToGrid w:val="0"/>
      <w:spacing w:line="228" w:lineRule="auto"/>
      <w:ind w:left="2608" w:firstLine="425"/>
      <w:jc w:val="both"/>
    </w:pPr>
    <w:rPr>
      <w:rFonts w:ascii="Palatino Linotype" w:hAnsi="Palatino Linotype"/>
      <w:snapToGrid w:val="0"/>
      <w:color w:val="000000"/>
      <w:kern w:val="2"/>
      <w:szCs w:val="22"/>
      <w:lang w:val="en-US" w:eastAsia="de-DE" w:bidi="en-US"/>
    </w:rPr>
  </w:style>
  <w:style w:type="paragraph" w:customStyle="1" w:styleId="MDPI33textspaceafter">
    <w:name w:val="MDPI_3.3_text_space_after"/>
    <w:qFormat/>
    <w:rsid w:val="004D6046"/>
    <w:pPr>
      <w:adjustRightInd w:val="0"/>
      <w:snapToGrid w:val="0"/>
      <w:spacing w:after="240" w:line="228" w:lineRule="auto"/>
      <w:ind w:left="2608"/>
      <w:jc w:val="both"/>
    </w:pPr>
    <w:rPr>
      <w:rFonts w:ascii="Palatino Linotype" w:hAnsi="Palatino Linotype"/>
      <w:snapToGrid w:val="0"/>
      <w:color w:val="000000"/>
      <w:kern w:val="2"/>
      <w:szCs w:val="22"/>
      <w:lang w:val="en-US" w:eastAsia="de-DE" w:bidi="en-US"/>
    </w:rPr>
  </w:style>
  <w:style w:type="paragraph" w:customStyle="1" w:styleId="MDPI34textspacebefore">
    <w:name w:val="MDPI_3.4_text_space_before"/>
    <w:qFormat/>
    <w:rsid w:val="004D6046"/>
    <w:pPr>
      <w:adjustRightInd w:val="0"/>
      <w:snapToGrid w:val="0"/>
      <w:spacing w:before="240" w:line="228" w:lineRule="auto"/>
      <w:ind w:left="2608"/>
      <w:jc w:val="both"/>
    </w:pPr>
    <w:rPr>
      <w:rFonts w:ascii="Palatino Linotype" w:hAnsi="Palatino Linotype"/>
      <w:snapToGrid w:val="0"/>
      <w:color w:val="000000"/>
      <w:kern w:val="2"/>
      <w:szCs w:val="22"/>
      <w:lang w:val="en-US" w:eastAsia="de-DE" w:bidi="en-US"/>
    </w:rPr>
  </w:style>
  <w:style w:type="paragraph" w:customStyle="1" w:styleId="MDPI35textbeforelist">
    <w:name w:val="MDPI_3.5_text_before_list"/>
    <w:qFormat/>
    <w:rsid w:val="004D6046"/>
    <w:pPr>
      <w:adjustRightInd w:val="0"/>
      <w:snapToGrid w:val="0"/>
      <w:spacing w:line="228" w:lineRule="auto"/>
      <w:ind w:left="2608" w:firstLine="425"/>
      <w:jc w:val="both"/>
    </w:pPr>
    <w:rPr>
      <w:rFonts w:ascii="Palatino Linotype" w:hAnsi="Palatino Linotype"/>
      <w:snapToGrid w:val="0"/>
      <w:color w:val="000000"/>
      <w:kern w:val="2"/>
      <w:szCs w:val="22"/>
      <w:lang w:val="en-US" w:eastAsia="de-DE" w:bidi="en-US"/>
    </w:rPr>
  </w:style>
  <w:style w:type="paragraph" w:customStyle="1" w:styleId="MDPI36textafterlist">
    <w:name w:val="MDPI_3.6_text_after_list"/>
    <w:qFormat/>
    <w:rsid w:val="004D6046"/>
    <w:pPr>
      <w:adjustRightInd w:val="0"/>
      <w:snapToGrid w:val="0"/>
      <w:spacing w:before="120" w:line="228" w:lineRule="auto"/>
      <w:ind w:left="2608"/>
      <w:jc w:val="both"/>
    </w:pPr>
    <w:rPr>
      <w:rFonts w:ascii="Palatino Linotype" w:hAnsi="Palatino Linotype"/>
      <w:snapToGrid w:val="0"/>
      <w:color w:val="000000"/>
      <w:kern w:val="2"/>
      <w:szCs w:val="22"/>
      <w:lang w:val="en-US" w:eastAsia="de-DE" w:bidi="en-US"/>
    </w:rPr>
  </w:style>
  <w:style w:type="paragraph" w:customStyle="1" w:styleId="MDPI37itemize">
    <w:name w:val="MDPI_3.7_itemize"/>
    <w:qFormat/>
    <w:rsid w:val="004D6046"/>
    <w:pPr>
      <w:adjustRightInd w:val="0"/>
      <w:snapToGrid w:val="0"/>
      <w:spacing w:line="228" w:lineRule="auto"/>
      <w:ind w:left="3033" w:hanging="425"/>
      <w:jc w:val="both"/>
    </w:pPr>
    <w:rPr>
      <w:rFonts w:ascii="Palatino Linotype" w:hAnsi="Palatino Linotype"/>
      <w:color w:val="000000"/>
      <w:kern w:val="2"/>
      <w:szCs w:val="22"/>
      <w:lang w:val="en-US" w:eastAsia="de-DE" w:bidi="en-US"/>
    </w:rPr>
  </w:style>
  <w:style w:type="paragraph" w:customStyle="1" w:styleId="MDPI38bullet">
    <w:name w:val="MDPI_3.8_bullet"/>
    <w:qFormat/>
    <w:rsid w:val="004D6046"/>
    <w:pPr>
      <w:adjustRightInd w:val="0"/>
      <w:snapToGrid w:val="0"/>
      <w:spacing w:line="228" w:lineRule="auto"/>
      <w:ind w:left="3033" w:hanging="425"/>
      <w:jc w:val="both"/>
    </w:pPr>
    <w:rPr>
      <w:rFonts w:ascii="Palatino Linotype" w:hAnsi="Palatino Linotype"/>
      <w:color w:val="000000"/>
      <w:kern w:val="2"/>
      <w:szCs w:val="22"/>
      <w:lang w:val="en-US" w:eastAsia="de-DE" w:bidi="en-US"/>
    </w:rPr>
  </w:style>
  <w:style w:type="paragraph" w:customStyle="1" w:styleId="MDPI39equation">
    <w:name w:val="MDPI_3.9_equation"/>
    <w:qFormat/>
    <w:rsid w:val="004D6046"/>
    <w:pPr>
      <w:adjustRightInd w:val="0"/>
      <w:snapToGrid w:val="0"/>
      <w:spacing w:before="120" w:after="120" w:line="260" w:lineRule="atLeast"/>
      <w:ind w:left="709"/>
      <w:jc w:val="center"/>
    </w:pPr>
    <w:rPr>
      <w:rFonts w:ascii="Palatino Linotype" w:hAnsi="Palatino Linotype"/>
      <w:snapToGrid w:val="0"/>
      <w:color w:val="000000"/>
      <w:kern w:val="2"/>
      <w:szCs w:val="22"/>
      <w:lang w:val="en-US" w:eastAsia="de-DE" w:bidi="en-US"/>
    </w:rPr>
  </w:style>
  <w:style w:type="paragraph" w:customStyle="1" w:styleId="MDPI3aequationnumber">
    <w:name w:val="MDPI_3.a_equation_number"/>
    <w:qFormat/>
    <w:rsid w:val="004D6046"/>
    <w:pPr>
      <w:spacing w:before="120" w:after="120"/>
      <w:jc w:val="right"/>
    </w:pPr>
    <w:rPr>
      <w:rFonts w:ascii="Palatino Linotype" w:hAnsi="Palatino Linotype"/>
      <w:snapToGrid w:val="0"/>
      <w:color w:val="000000"/>
      <w:kern w:val="2"/>
      <w:szCs w:val="22"/>
      <w:lang w:val="en-US" w:eastAsia="de-DE" w:bidi="en-US"/>
    </w:rPr>
  </w:style>
  <w:style w:type="paragraph" w:customStyle="1" w:styleId="MDPI41tablecaption">
    <w:name w:val="MDPI_4.1_table_caption"/>
    <w:qFormat/>
    <w:rsid w:val="004D6046"/>
    <w:pPr>
      <w:adjustRightInd w:val="0"/>
      <w:snapToGrid w:val="0"/>
      <w:spacing w:before="240" w:after="120" w:line="228" w:lineRule="auto"/>
      <w:ind w:left="2608"/>
    </w:pPr>
    <w:rPr>
      <w:rFonts w:ascii="Palatino Linotype" w:hAnsi="Palatino Linotype" w:cs="Arial"/>
      <w:color w:val="000000"/>
      <w:kern w:val="2"/>
      <w:sz w:val="18"/>
      <w:szCs w:val="22"/>
      <w:lang w:val="en-US" w:eastAsia="de-DE" w:bidi="en-US"/>
    </w:rPr>
  </w:style>
  <w:style w:type="paragraph" w:customStyle="1" w:styleId="MDPI51figurecaption">
    <w:name w:val="MDPI_5.1_figure_caption"/>
    <w:qFormat/>
    <w:rsid w:val="004D6046"/>
    <w:pPr>
      <w:adjustRightInd w:val="0"/>
      <w:snapToGrid w:val="0"/>
      <w:spacing w:before="120" w:after="240" w:line="228" w:lineRule="auto"/>
      <w:ind w:left="2608"/>
    </w:pPr>
    <w:rPr>
      <w:rFonts w:ascii="Palatino Linotype" w:hAnsi="Palatino Linotype"/>
      <w:color w:val="000000"/>
      <w:kern w:val="2"/>
      <w:sz w:val="18"/>
      <w:lang w:val="en-US" w:eastAsia="de-DE" w:bidi="en-US"/>
    </w:rPr>
  </w:style>
  <w:style w:type="paragraph" w:customStyle="1" w:styleId="MDPI52figure">
    <w:name w:val="MDPI_5.2_figure"/>
    <w:qFormat/>
    <w:rsid w:val="004D6046"/>
    <w:pPr>
      <w:adjustRightInd w:val="0"/>
      <w:snapToGrid w:val="0"/>
      <w:spacing w:before="240" w:after="120"/>
      <w:jc w:val="center"/>
    </w:pPr>
    <w:rPr>
      <w:rFonts w:ascii="Palatino Linotype" w:hAnsi="Palatino Linotype"/>
      <w:snapToGrid w:val="0"/>
      <w:color w:val="000000"/>
      <w:kern w:val="2"/>
      <w:lang w:val="en-US" w:eastAsia="de-DE" w:bidi="en-US"/>
    </w:rPr>
  </w:style>
  <w:style w:type="paragraph" w:customStyle="1" w:styleId="MDPI81theorem">
    <w:name w:val="MDPI_8.1_theorem"/>
    <w:qFormat/>
    <w:rsid w:val="004D6046"/>
    <w:pPr>
      <w:adjustRightInd w:val="0"/>
      <w:snapToGrid w:val="0"/>
      <w:spacing w:line="228" w:lineRule="auto"/>
      <w:ind w:left="2608"/>
      <w:jc w:val="both"/>
    </w:pPr>
    <w:rPr>
      <w:rFonts w:ascii="Palatino Linotype" w:hAnsi="Palatino Linotype"/>
      <w:i/>
      <w:snapToGrid w:val="0"/>
      <w:color w:val="000000"/>
      <w:kern w:val="2"/>
      <w:szCs w:val="22"/>
      <w:lang w:val="en-US" w:eastAsia="de-DE" w:bidi="en-US"/>
    </w:rPr>
  </w:style>
  <w:style w:type="paragraph" w:customStyle="1" w:styleId="MDPI82proof">
    <w:name w:val="MDPI_8.2_proof"/>
    <w:qFormat/>
    <w:rsid w:val="004D6046"/>
    <w:pPr>
      <w:adjustRightInd w:val="0"/>
      <w:snapToGrid w:val="0"/>
      <w:spacing w:line="228" w:lineRule="auto"/>
      <w:ind w:left="2608"/>
      <w:jc w:val="both"/>
    </w:pPr>
    <w:rPr>
      <w:rFonts w:ascii="Palatino Linotype" w:hAnsi="Palatino Linotype"/>
      <w:snapToGrid w:val="0"/>
      <w:color w:val="000000"/>
      <w:kern w:val="2"/>
      <w:szCs w:val="22"/>
      <w:lang w:val="en-US" w:eastAsia="de-DE" w:bidi="en-US"/>
    </w:rPr>
  </w:style>
  <w:style w:type="paragraph" w:customStyle="1" w:styleId="MDPIfooterfirstpage">
    <w:name w:val="MDPI_footer_firstpage"/>
    <w:qFormat/>
    <w:rsid w:val="004D6046"/>
    <w:pPr>
      <w:tabs>
        <w:tab w:val="right" w:pos="8845"/>
      </w:tabs>
      <w:spacing w:line="160" w:lineRule="exact"/>
    </w:pPr>
    <w:rPr>
      <w:rFonts w:ascii="Palatino Linotype" w:hAnsi="Palatino Linotype"/>
      <w:color w:val="000000"/>
      <w:kern w:val="2"/>
      <w:sz w:val="16"/>
      <w:lang w:val="en-US" w:eastAsia="de-DE"/>
    </w:rPr>
  </w:style>
  <w:style w:type="paragraph" w:customStyle="1" w:styleId="MDPI23heading3">
    <w:name w:val="MDPI_2.3_heading3"/>
    <w:qFormat/>
    <w:rsid w:val="004D6046"/>
    <w:pPr>
      <w:adjustRightInd w:val="0"/>
      <w:snapToGrid w:val="0"/>
      <w:spacing w:before="60" w:after="60" w:line="228" w:lineRule="auto"/>
      <w:ind w:left="2608"/>
      <w:outlineLvl w:val="2"/>
    </w:pPr>
    <w:rPr>
      <w:rFonts w:ascii="Palatino Linotype" w:hAnsi="Palatino Linotype"/>
      <w:snapToGrid w:val="0"/>
      <w:color w:val="000000"/>
      <w:kern w:val="2"/>
      <w:szCs w:val="22"/>
      <w:lang w:val="en-US" w:eastAsia="de-DE" w:bidi="en-US"/>
    </w:rPr>
  </w:style>
  <w:style w:type="paragraph" w:customStyle="1" w:styleId="MDPI21heading1">
    <w:name w:val="MDPI_2.1_heading1"/>
    <w:qFormat/>
    <w:rsid w:val="004D6046"/>
    <w:pPr>
      <w:adjustRightInd w:val="0"/>
      <w:snapToGrid w:val="0"/>
      <w:spacing w:before="240" w:after="60" w:line="228" w:lineRule="auto"/>
      <w:ind w:left="2608"/>
      <w:outlineLvl w:val="0"/>
    </w:pPr>
    <w:rPr>
      <w:rFonts w:ascii="Palatino Linotype" w:hAnsi="Palatino Linotype"/>
      <w:b/>
      <w:snapToGrid w:val="0"/>
      <w:color w:val="000000"/>
      <w:kern w:val="2"/>
      <w:szCs w:val="22"/>
      <w:lang w:val="en-US" w:eastAsia="de-DE" w:bidi="en-US"/>
    </w:rPr>
  </w:style>
  <w:style w:type="paragraph" w:customStyle="1" w:styleId="MDPI22heading2">
    <w:name w:val="MDPI_2.2_heading2"/>
    <w:qFormat/>
    <w:rsid w:val="004D6046"/>
    <w:pPr>
      <w:adjustRightInd w:val="0"/>
      <w:snapToGrid w:val="0"/>
      <w:spacing w:before="60" w:after="60" w:line="228" w:lineRule="auto"/>
      <w:ind w:left="2608"/>
      <w:outlineLvl w:val="1"/>
    </w:pPr>
    <w:rPr>
      <w:rFonts w:ascii="Palatino Linotype" w:hAnsi="Palatino Linotype"/>
      <w:i/>
      <w:noProof/>
      <w:snapToGrid w:val="0"/>
      <w:color w:val="000000"/>
      <w:kern w:val="2"/>
      <w:szCs w:val="22"/>
      <w:lang w:val="en-US" w:eastAsia="de-DE" w:bidi="en-US"/>
    </w:rPr>
  </w:style>
  <w:style w:type="paragraph" w:customStyle="1" w:styleId="MDPI71References">
    <w:name w:val="MDPI_7.1_References"/>
    <w:uiPriority w:val="99"/>
    <w:qFormat/>
    <w:rsid w:val="004D6046"/>
    <w:pPr>
      <w:adjustRightInd w:val="0"/>
      <w:snapToGrid w:val="0"/>
      <w:spacing w:line="228" w:lineRule="auto"/>
      <w:ind w:left="425" w:hanging="425"/>
      <w:jc w:val="both"/>
    </w:pPr>
    <w:rPr>
      <w:rFonts w:ascii="Palatino Linotype" w:hAnsi="Palatino Linotype"/>
      <w:color w:val="000000"/>
      <w:kern w:val="2"/>
      <w:sz w:val="18"/>
      <w:lang w:val="en-US" w:eastAsia="de-DE" w:bidi="en-US"/>
    </w:rPr>
  </w:style>
  <w:style w:type="character" w:styleId="aff2">
    <w:name w:val="line number"/>
    <w:uiPriority w:val="99"/>
    <w:rsid w:val="004D6046"/>
    <w:rPr>
      <w:rFonts w:ascii="Palatino Linotype" w:hAnsi="Palatino Linotype"/>
      <w:sz w:val="16"/>
    </w:rPr>
  </w:style>
  <w:style w:type="table" w:customStyle="1" w:styleId="MDPI41threelinetable">
    <w:name w:val="MDPI_4.1_three_line_table"/>
    <w:basedOn w:val="a1"/>
    <w:uiPriority w:val="99"/>
    <w:rsid w:val="004D6046"/>
    <w:pPr>
      <w:adjustRightInd w:val="0"/>
      <w:snapToGrid w:val="0"/>
      <w:jc w:val="center"/>
    </w:pPr>
    <w:rPr>
      <w:rFonts w:ascii="Palatino Linotype" w:eastAsia="DengXian" w:hAnsi="Palatino Linotype"/>
      <w:color w:val="000000"/>
      <w:kern w:val="2"/>
      <w:lang w:val="en-US" w:eastAsia="zh-CN"/>
    </w:rPr>
    <w:tblPr>
      <w:jc w:val="center"/>
      <w:tblBorders>
        <w:top w:val="single" w:sz="8" w:space="0" w:color="auto"/>
        <w:bottom w:val="single" w:sz="8" w:space="0" w:color="auto"/>
      </w:tblBorders>
    </w:tblPr>
    <w:trPr>
      <w:jc w:val="center"/>
    </w:trPr>
    <w:tcPr>
      <w:vAlign w:val="center"/>
    </w:tcPr>
    <w:tblStylePr w:type="firstRow">
      <w:rPr>
        <w:rFonts w:ascii="MinionPro-Regular" w:hAnsi="MinionPro-Regular"/>
        <w:b/>
        <w:i w:val="0"/>
        <w:sz w:val="20"/>
      </w:rPr>
      <w:tblPr/>
      <w:tcPr>
        <w:tcBorders>
          <w:bottom w:val="single" w:sz="4" w:space="0" w:color="auto"/>
        </w:tcBorders>
      </w:tcPr>
    </w:tblStylePr>
  </w:style>
  <w:style w:type="character" w:customStyle="1" w:styleId="UnresolvedMention">
    <w:name w:val="Unresolved Mention"/>
    <w:uiPriority w:val="99"/>
    <w:semiHidden/>
    <w:unhideWhenUsed/>
    <w:rsid w:val="004D6046"/>
    <w:rPr>
      <w:color w:val="605E5C"/>
      <w:shd w:val="clear" w:color="auto" w:fill="E1DFDD"/>
    </w:rPr>
  </w:style>
  <w:style w:type="table" w:customStyle="1" w:styleId="43">
    <w:name w:val="Таблица простая 4"/>
    <w:basedOn w:val="a1"/>
    <w:uiPriority w:val="44"/>
    <w:rsid w:val="004D6046"/>
    <w:rPr>
      <w:rFonts w:eastAsia="SimSun"/>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4D6046"/>
    <w:pPr>
      <w:adjustRightInd w:val="0"/>
      <w:snapToGrid w:val="0"/>
      <w:spacing w:line="240" w:lineRule="atLeast"/>
      <w:ind w:right="113"/>
    </w:pPr>
    <w:rPr>
      <w:rFonts w:ascii="Palatino Linotype" w:eastAsia="SimSun" w:hAnsi="Palatino Linotype" w:cs="Cordia New"/>
      <w:kern w:val="2"/>
      <w:sz w:val="14"/>
      <w:szCs w:val="22"/>
      <w:lang w:val="en-US" w:eastAsia="zh-CN"/>
    </w:rPr>
  </w:style>
  <w:style w:type="paragraph" w:customStyle="1" w:styleId="MDPI62BackMatter">
    <w:name w:val="MDPI_6.2_BackMatter"/>
    <w:qFormat/>
    <w:rsid w:val="004D6046"/>
    <w:pPr>
      <w:adjustRightInd w:val="0"/>
      <w:snapToGrid w:val="0"/>
      <w:spacing w:after="120" w:line="228" w:lineRule="auto"/>
      <w:ind w:left="2608"/>
      <w:jc w:val="both"/>
    </w:pPr>
    <w:rPr>
      <w:rFonts w:ascii="Palatino Linotype" w:hAnsi="Palatino Linotype"/>
      <w:snapToGrid w:val="0"/>
      <w:color w:val="000000"/>
      <w:kern w:val="2"/>
      <w:sz w:val="18"/>
      <w:lang w:val="en-US" w:eastAsia="en-US" w:bidi="en-US"/>
    </w:rPr>
  </w:style>
  <w:style w:type="paragraph" w:customStyle="1" w:styleId="MDPI63Notes">
    <w:name w:val="MDPI_6.3_Notes"/>
    <w:qFormat/>
    <w:rsid w:val="004D6046"/>
    <w:pPr>
      <w:adjustRightInd w:val="0"/>
      <w:snapToGrid w:val="0"/>
      <w:spacing w:before="240" w:line="228" w:lineRule="auto"/>
      <w:jc w:val="both"/>
    </w:pPr>
    <w:rPr>
      <w:rFonts w:ascii="Palatino Linotype" w:eastAsia="SimSun" w:hAnsi="Palatino Linotype"/>
      <w:snapToGrid w:val="0"/>
      <w:color w:val="000000"/>
      <w:kern w:val="2"/>
      <w:sz w:val="18"/>
      <w:lang w:val="en-US" w:eastAsia="en-US" w:bidi="en-US"/>
    </w:rPr>
  </w:style>
  <w:style w:type="paragraph" w:customStyle="1" w:styleId="MDPI15academiceditor">
    <w:name w:val="MDPI_1.5_academic_editor"/>
    <w:qFormat/>
    <w:rsid w:val="004D6046"/>
    <w:pPr>
      <w:adjustRightInd w:val="0"/>
      <w:snapToGrid w:val="0"/>
      <w:spacing w:before="120" w:line="240" w:lineRule="atLeast"/>
      <w:ind w:right="113"/>
    </w:pPr>
    <w:rPr>
      <w:rFonts w:ascii="Palatino Linotype" w:hAnsi="Palatino Linotype"/>
      <w:color w:val="000000"/>
      <w:kern w:val="2"/>
      <w:sz w:val="14"/>
      <w:szCs w:val="22"/>
      <w:lang w:val="en-US" w:eastAsia="de-DE" w:bidi="en-US"/>
    </w:rPr>
  </w:style>
  <w:style w:type="paragraph" w:customStyle="1" w:styleId="MDPI19classification">
    <w:name w:val="MDPI_1.9_classification"/>
    <w:qFormat/>
    <w:rsid w:val="004D6046"/>
    <w:pPr>
      <w:spacing w:before="240" w:line="260" w:lineRule="atLeast"/>
      <w:ind w:left="113"/>
      <w:jc w:val="both"/>
    </w:pPr>
    <w:rPr>
      <w:rFonts w:ascii="Palatino Linotype" w:hAnsi="Palatino Linotype"/>
      <w:b/>
      <w:color w:val="000000"/>
      <w:kern w:val="2"/>
      <w:szCs w:val="22"/>
      <w:lang w:val="en-US" w:eastAsia="de-DE" w:bidi="en-US"/>
    </w:rPr>
  </w:style>
  <w:style w:type="paragraph" w:customStyle="1" w:styleId="MDPI411onetablecaption">
    <w:name w:val="MDPI_4.1.1_one_table_caption"/>
    <w:qFormat/>
    <w:rsid w:val="004D6046"/>
    <w:pPr>
      <w:adjustRightInd w:val="0"/>
      <w:snapToGrid w:val="0"/>
      <w:spacing w:before="240" w:after="120" w:line="260" w:lineRule="atLeast"/>
      <w:jc w:val="center"/>
    </w:pPr>
    <w:rPr>
      <w:rFonts w:ascii="Palatino Linotype" w:eastAsia="DengXian" w:hAnsi="Palatino Linotype" w:cs="Arial"/>
      <w:noProof/>
      <w:color w:val="000000"/>
      <w:kern w:val="2"/>
      <w:sz w:val="18"/>
      <w:szCs w:val="22"/>
      <w:lang w:val="en-US" w:eastAsia="zh-CN" w:bidi="en-US"/>
    </w:rPr>
  </w:style>
  <w:style w:type="paragraph" w:customStyle="1" w:styleId="MDPI511onefigurecaption">
    <w:name w:val="MDPI_5.1.1_one_figure_caption"/>
    <w:qFormat/>
    <w:rsid w:val="004D6046"/>
    <w:pPr>
      <w:adjustRightInd w:val="0"/>
      <w:snapToGrid w:val="0"/>
      <w:spacing w:before="240" w:after="120" w:line="260" w:lineRule="atLeast"/>
      <w:jc w:val="center"/>
    </w:pPr>
    <w:rPr>
      <w:rFonts w:ascii="Palatino Linotype" w:eastAsia="DengXian" w:hAnsi="Palatino Linotype"/>
      <w:noProof/>
      <w:color w:val="000000"/>
      <w:kern w:val="2"/>
      <w:sz w:val="18"/>
      <w:lang w:val="en-US" w:eastAsia="zh-CN" w:bidi="en-US"/>
    </w:rPr>
  </w:style>
  <w:style w:type="paragraph" w:customStyle="1" w:styleId="MDPI72Copyright">
    <w:name w:val="MDPI_7.2_Copyright"/>
    <w:qFormat/>
    <w:rsid w:val="004D6046"/>
    <w:pPr>
      <w:adjustRightInd w:val="0"/>
      <w:snapToGrid w:val="0"/>
      <w:spacing w:before="60" w:line="240" w:lineRule="atLeast"/>
      <w:ind w:right="113"/>
      <w:jc w:val="both"/>
    </w:pPr>
    <w:rPr>
      <w:rFonts w:ascii="Palatino Linotype" w:hAnsi="Palatino Linotype"/>
      <w:noProof/>
      <w:snapToGrid w:val="0"/>
      <w:color w:val="000000"/>
      <w:sz w:val="14"/>
      <w:lang w:val="en-GB" w:eastAsia="en-GB"/>
    </w:rPr>
  </w:style>
  <w:style w:type="paragraph" w:customStyle="1" w:styleId="MDPI73CopyrightImage">
    <w:name w:val="MDPI_7.3_CopyrightImage"/>
    <w:rsid w:val="004D6046"/>
    <w:pPr>
      <w:adjustRightInd w:val="0"/>
      <w:snapToGrid w:val="0"/>
      <w:spacing w:after="100" w:line="260" w:lineRule="atLeast"/>
      <w:jc w:val="right"/>
    </w:pPr>
    <w:rPr>
      <w:rFonts w:ascii="Palatino Linotype" w:hAnsi="Palatino Linotype"/>
      <w:color w:val="000000"/>
      <w:kern w:val="2"/>
      <w:lang w:val="en-US" w:eastAsia="de-CH"/>
    </w:rPr>
  </w:style>
  <w:style w:type="paragraph" w:customStyle="1" w:styleId="MDPIequationFram">
    <w:name w:val="MDPI_equationFram"/>
    <w:qFormat/>
    <w:rsid w:val="004D6046"/>
    <w:pPr>
      <w:adjustRightInd w:val="0"/>
      <w:snapToGrid w:val="0"/>
      <w:spacing w:before="120" w:after="120"/>
      <w:jc w:val="center"/>
    </w:pPr>
    <w:rPr>
      <w:rFonts w:ascii="Palatino Linotype" w:hAnsi="Palatino Linotype"/>
      <w:snapToGrid w:val="0"/>
      <w:color w:val="000000"/>
      <w:kern w:val="2"/>
      <w:szCs w:val="22"/>
      <w:lang w:val="en-US" w:eastAsia="de-DE" w:bidi="en-US"/>
    </w:rPr>
  </w:style>
  <w:style w:type="paragraph" w:customStyle="1" w:styleId="MDPIfooter">
    <w:name w:val="MDPI_footer"/>
    <w:qFormat/>
    <w:rsid w:val="004D6046"/>
    <w:pPr>
      <w:adjustRightInd w:val="0"/>
      <w:snapToGrid w:val="0"/>
      <w:spacing w:before="120" w:line="260" w:lineRule="atLeast"/>
      <w:jc w:val="center"/>
    </w:pPr>
    <w:rPr>
      <w:rFonts w:ascii="Palatino Linotype" w:hAnsi="Palatino Linotype"/>
      <w:color w:val="000000"/>
      <w:kern w:val="2"/>
      <w:lang w:val="en-US" w:eastAsia="de-DE"/>
    </w:rPr>
  </w:style>
  <w:style w:type="paragraph" w:customStyle="1" w:styleId="MDPIheader">
    <w:name w:val="MDPI_header"/>
    <w:qFormat/>
    <w:rsid w:val="004D6046"/>
    <w:pPr>
      <w:adjustRightInd w:val="0"/>
      <w:snapToGrid w:val="0"/>
      <w:spacing w:after="240" w:line="260" w:lineRule="atLeast"/>
      <w:jc w:val="both"/>
    </w:pPr>
    <w:rPr>
      <w:rFonts w:ascii="Palatino Linotype" w:hAnsi="Palatino Linotype"/>
      <w:iCs/>
      <w:color w:val="000000"/>
      <w:kern w:val="2"/>
      <w:sz w:val="16"/>
      <w:lang w:val="en-US" w:eastAsia="de-DE"/>
    </w:rPr>
  </w:style>
  <w:style w:type="paragraph" w:customStyle="1" w:styleId="MDPIheadercitation">
    <w:name w:val="MDPI_header_citation"/>
    <w:rsid w:val="004D6046"/>
    <w:pPr>
      <w:spacing w:after="240"/>
    </w:pPr>
    <w:rPr>
      <w:rFonts w:ascii="Palatino Linotype" w:hAnsi="Palatino Linotype"/>
      <w:snapToGrid w:val="0"/>
      <w:color w:val="000000"/>
      <w:kern w:val="2"/>
      <w:sz w:val="18"/>
      <w:lang w:val="en-US" w:eastAsia="de-DE" w:bidi="en-US"/>
    </w:rPr>
  </w:style>
  <w:style w:type="paragraph" w:customStyle="1" w:styleId="MDPIheadermdpilogo">
    <w:name w:val="MDPI_header_mdpi_logo"/>
    <w:qFormat/>
    <w:rsid w:val="004D6046"/>
    <w:pPr>
      <w:adjustRightInd w:val="0"/>
      <w:snapToGrid w:val="0"/>
      <w:spacing w:line="260" w:lineRule="atLeast"/>
      <w:jc w:val="right"/>
    </w:pPr>
    <w:rPr>
      <w:rFonts w:ascii="Palatino Linotype" w:hAnsi="Palatino Linotype"/>
      <w:color w:val="000000"/>
      <w:kern w:val="2"/>
      <w:sz w:val="24"/>
      <w:szCs w:val="22"/>
      <w:lang w:val="en-US" w:eastAsia="de-CH"/>
    </w:rPr>
  </w:style>
  <w:style w:type="table" w:customStyle="1" w:styleId="MDPITable">
    <w:name w:val="MDPI_Table"/>
    <w:basedOn w:val="a1"/>
    <w:uiPriority w:val="99"/>
    <w:rsid w:val="004D6046"/>
    <w:rPr>
      <w:rFonts w:ascii="Palatino Linotype" w:eastAsia="SimSun" w:hAnsi="Palatino Linotype"/>
      <w:color w:val="000000"/>
      <w:kern w:val="2"/>
      <w:lang w:val="en-CA" w:eastAsia="en-US"/>
    </w:rPr>
    <w:tblPr>
      <w:tblCellMar>
        <w:left w:w="0" w:type="dxa"/>
        <w:right w:w="0" w:type="dxa"/>
      </w:tblCellMar>
    </w:tblPr>
  </w:style>
  <w:style w:type="paragraph" w:customStyle="1" w:styleId="MDPItext">
    <w:name w:val="MDPI_text"/>
    <w:qFormat/>
    <w:rsid w:val="004D6046"/>
    <w:pPr>
      <w:spacing w:line="260" w:lineRule="atLeast"/>
      <w:ind w:left="425" w:right="425" w:firstLine="284"/>
      <w:jc w:val="both"/>
    </w:pPr>
    <w:rPr>
      <w:rFonts w:ascii="Times New Roman" w:hAnsi="Times New Roman"/>
      <w:noProof/>
      <w:snapToGrid w:val="0"/>
      <w:color w:val="000000"/>
      <w:kern w:val="2"/>
      <w:sz w:val="22"/>
      <w:szCs w:val="22"/>
      <w:lang w:val="en-US" w:eastAsia="de-DE" w:bidi="en-US"/>
    </w:rPr>
  </w:style>
  <w:style w:type="paragraph" w:customStyle="1" w:styleId="MDPItitle">
    <w:name w:val="MDPI_title"/>
    <w:qFormat/>
    <w:rsid w:val="004D6046"/>
    <w:pPr>
      <w:adjustRightInd w:val="0"/>
      <w:snapToGrid w:val="0"/>
      <w:spacing w:after="240" w:line="260" w:lineRule="atLeast"/>
      <w:jc w:val="both"/>
    </w:pPr>
    <w:rPr>
      <w:rFonts w:ascii="Palatino Linotype" w:hAnsi="Palatino Linotype"/>
      <w:b/>
      <w:snapToGrid w:val="0"/>
      <w:color w:val="000000"/>
      <w:kern w:val="2"/>
      <w:sz w:val="36"/>
      <w:lang w:val="en-US" w:eastAsia="de-DE" w:bidi="en-US"/>
    </w:rPr>
  </w:style>
  <w:style w:type="paragraph" w:styleId="aff3">
    <w:name w:val="Bibliography"/>
    <w:basedOn w:val="a"/>
    <w:next w:val="a"/>
    <w:uiPriority w:val="37"/>
    <w:semiHidden/>
    <w:unhideWhenUsed/>
    <w:rsid w:val="004D6046"/>
    <w:pPr>
      <w:spacing w:after="0" w:line="260" w:lineRule="atLeast"/>
      <w:jc w:val="both"/>
    </w:pPr>
    <w:rPr>
      <w:rFonts w:ascii="Palatino Linotype" w:eastAsia="SimSun" w:hAnsi="Palatino Linotype"/>
      <w:noProof/>
      <w:color w:val="000000"/>
      <w:sz w:val="20"/>
      <w:szCs w:val="20"/>
      <w:lang w:val="en-US" w:eastAsia="zh-CN"/>
    </w:rPr>
  </w:style>
  <w:style w:type="character" w:styleId="aff4">
    <w:name w:val="endnote reference"/>
    <w:rsid w:val="004D6046"/>
    <w:rPr>
      <w:vertAlign w:val="superscript"/>
    </w:rPr>
  </w:style>
  <w:style w:type="paragraph" w:styleId="aff5">
    <w:name w:val="endnote text"/>
    <w:basedOn w:val="a"/>
    <w:link w:val="aff6"/>
    <w:semiHidden/>
    <w:unhideWhenUsed/>
    <w:rsid w:val="004D6046"/>
    <w:pPr>
      <w:spacing w:after="0" w:line="240" w:lineRule="auto"/>
      <w:jc w:val="both"/>
    </w:pPr>
    <w:rPr>
      <w:rFonts w:ascii="Palatino Linotype" w:eastAsia="SimSun" w:hAnsi="Palatino Linotype"/>
      <w:noProof/>
      <w:color w:val="000000"/>
      <w:sz w:val="20"/>
      <w:szCs w:val="20"/>
      <w:lang w:val="en-US" w:eastAsia="zh-CN"/>
    </w:rPr>
  </w:style>
  <w:style w:type="character" w:customStyle="1" w:styleId="aff6">
    <w:name w:val="Текст концевой сноски Знак"/>
    <w:link w:val="aff5"/>
    <w:semiHidden/>
    <w:rsid w:val="004D6046"/>
    <w:rPr>
      <w:rFonts w:ascii="Palatino Linotype" w:eastAsia="SimSun" w:hAnsi="Palatino Linotype"/>
      <w:noProof/>
      <w:color w:val="000000"/>
      <w:lang w:val="en-US" w:eastAsia="zh-CN"/>
    </w:rPr>
  </w:style>
  <w:style w:type="paragraph" w:styleId="aff7">
    <w:name w:val="footnote text"/>
    <w:basedOn w:val="a"/>
    <w:link w:val="aff8"/>
    <w:semiHidden/>
    <w:unhideWhenUsed/>
    <w:rsid w:val="004D6046"/>
    <w:pPr>
      <w:spacing w:after="0" w:line="240" w:lineRule="auto"/>
      <w:jc w:val="both"/>
    </w:pPr>
    <w:rPr>
      <w:rFonts w:ascii="Palatino Linotype" w:eastAsia="SimSun" w:hAnsi="Palatino Linotype"/>
      <w:noProof/>
      <w:color w:val="000000"/>
      <w:sz w:val="20"/>
      <w:szCs w:val="20"/>
      <w:lang w:val="en-US" w:eastAsia="zh-CN"/>
    </w:rPr>
  </w:style>
  <w:style w:type="character" w:customStyle="1" w:styleId="aff8">
    <w:name w:val="Текст сноски Знак"/>
    <w:link w:val="aff7"/>
    <w:semiHidden/>
    <w:rsid w:val="004D6046"/>
    <w:rPr>
      <w:rFonts w:ascii="Palatino Linotype" w:eastAsia="SimSun" w:hAnsi="Palatino Linotype"/>
      <w:noProof/>
      <w:color w:val="000000"/>
      <w:lang w:val="en-US" w:eastAsia="zh-CN"/>
    </w:rPr>
  </w:style>
  <w:style w:type="paragraph" w:customStyle="1" w:styleId="MsoFootnoteText0">
    <w:name w:val="MsoFootnoteText"/>
    <w:basedOn w:val="ab"/>
    <w:qFormat/>
    <w:rsid w:val="004D6046"/>
    <w:pPr>
      <w:spacing w:before="0" w:beforeAutospacing="0" w:after="0" w:afterAutospacing="0" w:line="260" w:lineRule="atLeast"/>
      <w:jc w:val="both"/>
    </w:pPr>
    <w:rPr>
      <w:rFonts w:eastAsia="SimSun"/>
      <w:noProof/>
      <w:color w:val="000000"/>
      <w:sz w:val="20"/>
      <w:lang w:val="en-US" w:eastAsia="zh-CN"/>
    </w:rPr>
  </w:style>
  <w:style w:type="character" w:styleId="aff9">
    <w:name w:val="Placeholder Text"/>
    <w:uiPriority w:val="99"/>
    <w:semiHidden/>
    <w:rsid w:val="004D6046"/>
    <w:rPr>
      <w:color w:val="808080"/>
    </w:rPr>
  </w:style>
  <w:style w:type="paragraph" w:customStyle="1" w:styleId="MDPI71FootNotes">
    <w:name w:val="MDPI_7.1_FootNotes"/>
    <w:qFormat/>
    <w:rsid w:val="004D6046"/>
    <w:pPr>
      <w:adjustRightInd w:val="0"/>
      <w:snapToGrid w:val="0"/>
      <w:spacing w:line="228" w:lineRule="auto"/>
      <w:ind w:left="425" w:hanging="425"/>
    </w:pPr>
    <w:rPr>
      <w:rFonts w:ascii="Palatino Linotype" w:eastAsia="DengXian" w:hAnsi="Palatino Linotype"/>
      <w:noProof/>
      <w:color w:val="000000"/>
      <w:kern w:val="2"/>
      <w:sz w:val="18"/>
      <w:lang w:val="en-US" w:eastAsia="zh-CN"/>
    </w:rPr>
  </w:style>
  <w:style w:type="character" w:customStyle="1" w:styleId="UnresolvedMention1">
    <w:name w:val="Unresolved Mention1"/>
    <w:uiPriority w:val="99"/>
    <w:semiHidden/>
    <w:unhideWhenUsed/>
    <w:rsid w:val="004D6046"/>
    <w:rPr>
      <w:color w:val="605E5C"/>
      <w:shd w:val="clear" w:color="auto" w:fill="E1DFDD"/>
    </w:rPr>
  </w:style>
  <w:style w:type="table" w:customStyle="1" w:styleId="PlainTable41">
    <w:name w:val="Plain Table 41"/>
    <w:basedOn w:val="a1"/>
    <w:uiPriority w:val="44"/>
    <w:rsid w:val="004D6046"/>
    <w:rPr>
      <w:rFonts w:eastAsia="SimSun"/>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Mdeck5tablebodythreelines1">
    <w:name w:val="M_deck_5_table_body_three_lines1"/>
    <w:basedOn w:val="a1"/>
    <w:uiPriority w:val="99"/>
    <w:rsid w:val="004D6046"/>
    <w:pPr>
      <w:adjustRightInd w:val="0"/>
      <w:snapToGrid w:val="0"/>
      <w:spacing w:line="300" w:lineRule="exact"/>
      <w:jc w:val="center"/>
    </w:pPr>
    <w:rPr>
      <w:rFonts w:ascii="Times New Roman" w:eastAsia="SimSu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13">
    <w:name w:val="Сетка таблицы1"/>
    <w:basedOn w:val="a1"/>
    <w:next w:val="a5"/>
    <w:uiPriority w:val="59"/>
    <w:rsid w:val="004D6046"/>
    <w:pPr>
      <w:spacing w:line="260" w:lineRule="atLeast"/>
      <w:jc w:val="both"/>
    </w:pPr>
    <w:rPr>
      <w:rFonts w:ascii="Palatino Linotype" w:eastAsia="SimSun" w:hAnsi="Palatino Linotype"/>
      <w:color w:val="00000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
    <w:name w:val="MDPI_4.1_three_line_table1"/>
    <w:basedOn w:val="a1"/>
    <w:uiPriority w:val="99"/>
    <w:rsid w:val="004D6046"/>
    <w:pPr>
      <w:adjustRightInd w:val="0"/>
      <w:snapToGrid w:val="0"/>
      <w:jc w:val="center"/>
    </w:pPr>
    <w:rPr>
      <w:rFonts w:ascii="Palatino Linotype" w:eastAsia="SimSun" w:hAnsi="Palatino Linotype"/>
      <w:color w:val="000000"/>
      <w:lang w:val="en-US" w:eastAsia="zh-CN"/>
    </w:rPr>
    <w:tblPr>
      <w:jc w:val="center"/>
      <w:tblBorders>
        <w:top w:val="single" w:sz="8" w:space="0" w:color="auto"/>
        <w:bottom w:val="single" w:sz="8" w:space="0" w:color="auto"/>
      </w:tblBorders>
    </w:tblPr>
    <w:trPr>
      <w:jc w:val="center"/>
    </w:trPr>
    <w:tcPr>
      <w:vAlign w:val="center"/>
    </w:tcPr>
    <w:tblStylePr w:type="firstRow">
      <w:rPr>
        <w:rFonts w:ascii="Tw Cen MT Condensed Extra Bold" w:hAnsi="Tw Cen MT Condensed Extra Bold"/>
        <w:b/>
        <w:i w:val="0"/>
        <w:sz w:val="20"/>
      </w:rPr>
      <w:tblPr/>
      <w:tcPr>
        <w:tcBorders>
          <w:bottom w:val="single" w:sz="4" w:space="0" w:color="auto"/>
        </w:tcBorders>
      </w:tcPr>
    </w:tblStylePr>
  </w:style>
  <w:style w:type="table" w:customStyle="1" w:styleId="410">
    <w:name w:val="Таблица простая 41"/>
    <w:basedOn w:val="a1"/>
    <w:uiPriority w:val="44"/>
    <w:rsid w:val="004D6046"/>
    <w:rPr>
      <w:rFonts w:eastAsia="SimSun"/>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MDPITable1">
    <w:name w:val="MDPI_Table1"/>
    <w:basedOn w:val="a1"/>
    <w:uiPriority w:val="99"/>
    <w:rsid w:val="004D6046"/>
    <w:rPr>
      <w:rFonts w:ascii="Palatino Linotype" w:eastAsia="SimSun" w:hAnsi="Palatino Linotype"/>
      <w:color w:val="000000"/>
      <w:lang w:val="en-CA" w:eastAsia="en-US"/>
    </w:rPr>
    <w:tblPr>
      <w:tblCellMar>
        <w:left w:w="0" w:type="dxa"/>
        <w:right w:w="0" w:type="dxa"/>
      </w:tblCellMar>
    </w:tblPr>
  </w:style>
  <w:style w:type="paragraph" w:styleId="affa">
    <w:name w:val="Revision"/>
    <w:hidden/>
    <w:uiPriority w:val="99"/>
    <w:semiHidden/>
    <w:rsid w:val="004D6046"/>
    <w:rPr>
      <w:rFonts w:ascii="Palatino Linotype" w:eastAsia="SimSun" w:hAnsi="Palatino Linotype"/>
      <w:noProof/>
      <w:color w:val="000000"/>
      <w:lang w:val="en-US" w:eastAsia="zh-CN"/>
    </w:rPr>
  </w:style>
  <w:style w:type="character" w:customStyle="1" w:styleId="reviewername">
    <w:name w:val="reviewername"/>
    <w:rsid w:val="004D6046"/>
  </w:style>
  <w:style w:type="character" w:customStyle="1" w:styleId="breakword">
    <w:name w:val="breakword"/>
    <w:rsid w:val="002A57F7"/>
  </w:style>
  <w:style w:type="character" w:customStyle="1" w:styleId="affb">
    <w:name w:val="Неразрешенное упоминание"/>
    <w:uiPriority w:val="99"/>
    <w:semiHidden/>
    <w:unhideWhenUsed/>
    <w:rsid w:val="004D75D9"/>
    <w:rPr>
      <w:color w:val="605E5C"/>
      <w:shd w:val="clear" w:color="auto" w:fill="E1DFDD"/>
    </w:rPr>
  </w:style>
  <w:style w:type="paragraph" w:customStyle="1" w:styleId="14">
    <w:name w:val="1"/>
    <w:basedOn w:val="a"/>
    <w:next w:val="ab"/>
    <w:uiPriority w:val="99"/>
    <w:rsid w:val="003F614D"/>
    <w:pPr>
      <w:spacing w:before="100" w:beforeAutospacing="1" w:after="100" w:afterAutospacing="1" w:line="240" w:lineRule="auto"/>
    </w:pPr>
    <w:rPr>
      <w:rFonts w:ascii="Times New Roman" w:hAnsi="Times New Roman"/>
      <w:sz w:val="24"/>
      <w:szCs w:val="24"/>
    </w:rPr>
  </w:style>
  <w:style w:type="character" w:customStyle="1" w:styleId="15">
    <w:name w:val="Неразрешенное упоминание1"/>
    <w:uiPriority w:val="99"/>
    <w:semiHidden/>
    <w:unhideWhenUsed/>
    <w:rsid w:val="003F614D"/>
    <w:rPr>
      <w:color w:val="605E5C"/>
      <w:shd w:val="clear" w:color="auto" w:fill="E1DFDD"/>
    </w:rPr>
  </w:style>
  <w:style w:type="character" w:customStyle="1" w:styleId="28">
    <w:name w:val="Неразрешенное упоминание2"/>
    <w:uiPriority w:val="99"/>
    <w:semiHidden/>
    <w:unhideWhenUsed/>
    <w:rsid w:val="003F614D"/>
    <w:rPr>
      <w:color w:val="605E5C"/>
      <w:shd w:val="clear" w:color="auto" w:fill="E1DFDD"/>
    </w:rPr>
  </w:style>
  <w:style w:type="character" w:customStyle="1" w:styleId="journalissue">
    <w:name w:val="journalissue"/>
    <w:rsid w:val="00472C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50646">
      <w:bodyDiv w:val="1"/>
      <w:marLeft w:val="0"/>
      <w:marRight w:val="0"/>
      <w:marTop w:val="0"/>
      <w:marBottom w:val="0"/>
      <w:divBdr>
        <w:top w:val="none" w:sz="0" w:space="0" w:color="auto"/>
        <w:left w:val="none" w:sz="0" w:space="0" w:color="auto"/>
        <w:bottom w:val="none" w:sz="0" w:space="0" w:color="auto"/>
        <w:right w:val="none" w:sz="0" w:space="0" w:color="auto"/>
      </w:divBdr>
    </w:div>
    <w:div w:id="33510320">
      <w:bodyDiv w:val="1"/>
      <w:marLeft w:val="0"/>
      <w:marRight w:val="0"/>
      <w:marTop w:val="0"/>
      <w:marBottom w:val="0"/>
      <w:divBdr>
        <w:top w:val="none" w:sz="0" w:space="0" w:color="auto"/>
        <w:left w:val="none" w:sz="0" w:space="0" w:color="auto"/>
        <w:bottom w:val="none" w:sz="0" w:space="0" w:color="auto"/>
        <w:right w:val="none" w:sz="0" w:space="0" w:color="auto"/>
      </w:divBdr>
    </w:div>
    <w:div w:id="111750436">
      <w:bodyDiv w:val="1"/>
      <w:marLeft w:val="0"/>
      <w:marRight w:val="0"/>
      <w:marTop w:val="0"/>
      <w:marBottom w:val="0"/>
      <w:divBdr>
        <w:top w:val="none" w:sz="0" w:space="0" w:color="auto"/>
        <w:left w:val="none" w:sz="0" w:space="0" w:color="auto"/>
        <w:bottom w:val="none" w:sz="0" w:space="0" w:color="auto"/>
        <w:right w:val="none" w:sz="0" w:space="0" w:color="auto"/>
      </w:divBdr>
    </w:div>
    <w:div w:id="122040179">
      <w:bodyDiv w:val="1"/>
      <w:marLeft w:val="0"/>
      <w:marRight w:val="0"/>
      <w:marTop w:val="0"/>
      <w:marBottom w:val="0"/>
      <w:divBdr>
        <w:top w:val="none" w:sz="0" w:space="0" w:color="auto"/>
        <w:left w:val="none" w:sz="0" w:space="0" w:color="auto"/>
        <w:bottom w:val="none" w:sz="0" w:space="0" w:color="auto"/>
        <w:right w:val="none" w:sz="0" w:space="0" w:color="auto"/>
      </w:divBdr>
    </w:div>
    <w:div w:id="143931076">
      <w:bodyDiv w:val="1"/>
      <w:marLeft w:val="0"/>
      <w:marRight w:val="0"/>
      <w:marTop w:val="0"/>
      <w:marBottom w:val="0"/>
      <w:divBdr>
        <w:top w:val="none" w:sz="0" w:space="0" w:color="auto"/>
        <w:left w:val="none" w:sz="0" w:space="0" w:color="auto"/>
        <w:bottom w:val="none" w:sz="0" w:space="0" w:color="auto"/>
        <w:right w:val="none" w:sz="0" w:space="0" w:color="auto"/>
      </w:divBdr>
    </w:div>
    <w:div w:id="147132805">
      <w:bodyDiv w:val="1"/>
      <w:marLeft w:val="0"/>
      <w:marRight w:val="0"/>
      <w:marTop w:val="0"/>
      <w:marBottom w:val="0"/>
      <w:divBdr>
        <w:top w:val="none" w:sz="0" w:space="0" w:color="auto"/>
        <w:left w:val="none" w:sz="0" w:space="0" w:color="auto"/>
        <w:bottom w:val="none" w:sz="0" w:space="0" w:color="auto"/>
        <w:right w:val="none" w:sz="0" w:space="0" w:color="auto"/>
      </w:divBdr>
    </w:div>
    <w:div w:id="151215151">
      <w:bodyDiv w:val="1"/>
      <w:marLeft w:val="0"/>
      <w:marRight w:val="0"/>
      <w:marTop w:val="0"/>
      <w:marBottom w:val="0"/>
      <w:divBdr>
        <w:top w:val="none" w:sz="0" w:space="0" w:color="auto"/>
        <w:left w:val="none" w:sz="0" w:space="0" w:color="auto"/>
        <w:bottom w:val="none" w:sz="0" w:space="0" w:color="auto"/>
        <w:right w:val="none" w:sz="0" w:space="0" w:color="auto"/>
      </w:divBdr>
    </w:div>
    <w:div w:id="255751350">
      <w:bodyDiv w:val="1"/>
      <w:marLeft w:val="0"/>
      <w:marRight w:val="0"/>
      <w:marTop w:val="0"/>
      <w:marBottom w:val="0"/>
      <w:divBdr>
        <w:top w:val="none" w:sz="0" w:space="0" w:color="auto"/>
        <w:left w:val="none" w:sz="0" w:space="0" w:color="auto"/>
        <w:bottom w:val="none" w:sz="0" w:space="0" w:color="auto"/>
        <w:right w:val="none" w:sz="0" w:space="0" w:color="auto"/>
      </w:divBdr>
    </w:div>
    <w:div w:id="497501469">
      <w:bodyDiv w:val="1"/>
      <w:marLeft w:val="0"/>
      <w:marRight w:val="0"/>
      <w:marTop w:val="0"/>
      <w:marBottom w:val="0"/>
      <w:divBdr>
        <w:top w:val="none" w:sz="0" w:space="0" w:color="auto"/>
        <w:left w:val="none" w:sz="0" w:space="0" w:color="auto"/>
        <w:bottom w:val="none" w:sz="0" w:space="0" w:color="auto"/>
        <w:right w:val="none" w:sz="0" w:space="0" w:color="auto"/>
      </w:divBdr>
    </w:div>
    <w:div w:id="571620033">
      <w:bodyDiv w:val="1"/>
      <w:marLeft w:val="0"/>
      <w:marRight w:val="0"/>
      <w:marTop w:val="0"/>
      <w:marBottom w:val="0"/>
      <w:divBdr>
        <w:top w:val="none" w:sz="0" w:space="0" w:color="auto"/>
        <w:left w:val="none" w:sz="0" w:space="0" w:color="auto"/>
        <w:bottom w:val="none" w:sz="0" w:space="0" w:color="auto"/>
        <w:right w:val="none" w:sz="0" w:space="0" w:color="auto"/>
      </w:divBdr>
    </w:div>
    <w:div w:id="600603155">
      <w:bodyDiv w:val="1"/>
      <w:marLeft w:val="0"/>
      <w:marRight w:val="0"/>
      <w:marTop w:val="0"/>
      <w:marBottom w:val="0"/>
      <w:divBdr>
        <w:top w:val="none" w:sz="0" w:space="0" w:color="auto"/>
        <w:left w:val="none" w:sz="0" w:space="0" w:color="auto"/>
        <w:bottom w:val="none" w:sz="0" w:space="0" w:color="auto"/>
        <w:right w:val="none" w:sz="0" w:space="0" w:color="auto"/>
      </w:divBdr>
    </w:div>
    <w:div w:id="721514389">
      <w:bodyDiv w:val="1"/>
      <w:marLeft w:val="0"/>
      <w:marRight w:val="0"/>
      <w:marTop w:val="0"/>
      <w:marBottom w:val="0"/>
      <w:divBdr>
        <w:top w:val="none" w:sz="0" w:space="0" w:color="auto"/>
        <w:left w:val="none" w:sz="0" w:space="0" w:color="auto"/>
        <w:bottom w:val="none" w:sz="0" w:space="0" w:color="auto"/>
        <w:right w:val="none" w:sz="0" w:space="0" w:color="auto"/>
      </w:divBdr>
    </w:div>
    <w:div w:id="731192285">
      <w:bodyDiv w:val="1"/>
      <w:marLeft w:val="0"/>
      <w:marRight w:val="0"/>
      <w:marTop w:val="0"/>
      <w:marBottom w:val="0"/>
      <w:divBdr>
        <w:top w:val="none" w:sz="0" w:space="0" w:color="auto"/>
        <w:left w:val="none" w:sz="0" w:space="0" w:color="auto"/>
        <w:bottom w:val="none" w:sz="0" w:space="0" w:color="auto"/>
        <w:right w:val="none" w:sz="0" w:space="0" w:color="auto"/>
      </w:divBdr>
    </w:div>
    <w:div w:id="762456811">
      <w:bodyDiv w:val="1"/>
      <w:marLeft w:val="0"/>
      <w:marRight w:val="0"/>
      <w:marTop w:val="0"/>
      <w:marBottom w:val="0"/>
      <w:divBdr>
        <w:top w:val="none" w:sz="0" w:space="0" w:color="auto"/>
        <w:left w:val="none" w:sz="0" w:space="0" w:color="auto"/>
        <w:bottom w:val="none" w:sz="0" w:space="0" w:color="auto"/>
        <w:right w:val="none" w:sz="0" w:space="0" w:color="auto"/>
      </w:divBdr>
    </w:div>
    <w:div w:id="811799173">
      <w:bodyDiv w:val="1"/>
      <w:marLeft w:val="0"/>
      <w:marRight w:val="0"/>
      <w:marTop w:val="0"/>
      <w:marBottom w:val="0"/>
      <w:divBdr>
        <w:top w:val="none" w:sz="0" w:space="0" w:color="auto"/>
        <w:left w:val="none" w:sz="0" w:space="0" w:color="auto"/>
        <w:bottom w:val="none" w:sz="0" w:space="0" w:color="auto"/>
        <w:right w:val="none" w:sz="0" w:space="0" w:color="auto"/>
      </w:divBdr>
    </w:div>
    <w:div w:id="957178308">
      <w:bodyDiv w:val="1"/>
      <w:marLeft w:val="0"/>
      <w:marRight w:val="0"/>
      <w:marTop w:val="0"/>
      <w:marBottom w:val="0"/>
      <w:divBdr>
        <w:top w:val="none" w:sz="0" w:space="0" w:color="auto"/>
        <w:left w:val="none" w:sz="0" w:space="0" w:color="auto"/>
        <w:bottom w:val="none" w:sz="0" w:space="0" w:color="auto"/>
        <w:right w:val="none" w:sz="0" w:space="0" w:color="auto"/>
      </w:divBdr>
      <w:divsChild>
        <w:div w:id="366373275">
          <w:marLeft w:val="547"/>
          <w:marRight w:val="0"/>
          <w:marTop w:val="313"/>
          <w:marBottom w:val="0"/>
          <w:divBdr>
            <w:top w:val="none" w:sz="0" w:space="0" w:color="auto"/>
            <w:left w:val="none" w:sz="0" w:space="0" w:color="auto"/>
            <w:bottom w:val="none" w:sz="0" w:space="0" w:color="auto"/>
            <w:right w:val="none" w:sz="0" w:space="0" w:color="auto"/>
          </w:divBdr>
        </w:div>
        <w:div w:id="1029838881">
          <w:marLeft w:val="547"/>
          <w:marRight w:val="0"/>
          <w:marTop w:val="313"/>
          <w:marBottom w:val="0"/>
          <w:divBdr>
            <w:top w:val="none" w:sz="0" w:space="0" w:color="auto"/>
            <w:left w:val="none" w:sz="0" w:space="0" w:color="auto"/>
            <w:bottom w:val="none" w:sz="0" w:space="0" w:color="auto"/>
            <w:right w:val="none" w:sz="0" w:space="0" w:color="auto"/>
          </w:divBdr>
        </w:div>
        <w:div w:id="2098359088">
          <w:marLeft w:val="547"/>
          <w:marRight w:val="0"/>
          <w:marTop w:val="313"/>
          <w:marBottom w:val="0"/>
          <w:divBdr>
            <w:top w:val="none" w:sz="0" w:space="0" w:color="auto"/>
            <w:left w:val="none" w:sz="0" w:space="0" w:color="auto"/>
            <w:bottom w:val="none" w:sz="0" w:space="0" w:color="auto"/>
            <w:right w:val="none" w:sz="0" w:space="0" w:color="auto"/>
          </w:divBdr>
        </w:div>
        <w:div w:id="2107965760">
          <w:marLeft w:val="547"/>
          <w:marRight w:val="0"/>
          <w:marTop w:val="313"/>
          <w:marBottom w:val="0"/>
          <w:divBdr>
            <w:top w:val="none" w:sz="0" w:space="0" w:color="auto"/>
            <w:left w:val="none" w:sz="0" w:space="0" w:color="auto"/>
            <w:bottom w:val="none" w:sz="0" w:space="0" w:color="auto"/>
            <w:right w:val="none" w:sz="0" w:space="0" w:color="auto"/>
          </w:divBdr>
        </w:div>
      </w:divsChild>
    </w:div>
    <w:div w:id="1010180934">
      <w:bodyDiv w:val="1"/>
      <w:marLeft w:val="0"/>
      <w:marRight w:val="0"/>
      <w:marTop w:val="0"/>
      <w:marBottom w:val="0"/>
      <w:divBdr>
        <w:top w:val="none" w:sz="0" w:space="0" w:color="auto"/>
        <w:left w:val="none" w:sz="0" w:space="0" w:color="auto"/>
        <w:bottom w:val="none" w:sz="0" w:space="0" w:color="auto"/>
        <w:right w:val="none" w:sz="0" w:space="0" w:color="auto"/>
      </w:divBdr>
    </w:div>
    <w:div w:id="1019434276">
      <w:bodyDiv w:val="1"/>
      <w:marLeft w:val="0"/>
      <w:marRight w:val="0"/>
      <w:marTop w:val="0"/>
      <w:marBottom w:val="0"/>
      <w:divBdr>
        <w:top w:val="none" w:sz="0" w:space="0" w:color="auto"/>
        <w:left w:val="none" w:sz="0" w:space="0" w:color="auto"/>
        <w:bottom w:val="none" w:sz="0" w:space="0" w:color="auto"/>
        <w:right w:val="none" w:sz="0" w:space="0" w:color="auto"/>
      </w:divBdr>
    </w:div>
    <w:div w:id="1019698086">
      <w:bodyDiv w:val="1"/>
      <w:marLeft w:val="0"/>
      <w:marRight w:val="0"/>
      <w:marTop w:val="0"/>
      <w:marBottom w:val="0"/>
      <w:divBdr>
        <w:top w:val="none" w:sz="0" w:space="0" w:color="auto"/>
        <w:left w:val="none" w:sz="0" w:space="0" w:color="auto"/>
        <w:bottom w:val="none" w:sz="0" w:space="0" w:color="auto"/>
        <w:right w:val="none" w:sz="0" w:space="0" w:color="auto"/>
      </w:divBdr>
    </w:div>
    <w:div w:id="1022439943">
      <w:bodyDiv w:val="1"/>
      <w:marLeft w:val="0"/>
      <w:marRight w:val="0"/>
      <w:marTop w:val="0"/>
      <w:marBottom w:val="0"/>
      <w:divBdr>
        <w:top w:val="none" w:sz="0" w:space="0" w:color="auto"/>
        <w:left w:val="none" w:sz="0" w:space="0" w:color="auto"/>
        <w:bottom w:val="none" w:sz="0" w:space="0" w:color="auto"/>
        <w:right w:val="none" w:sz="0" w:space="0" w:color="auto"/>
      </w:divBdr>
    </w:div>
    <w:div w:id="1147165732">
      <w:bodyDiv w:val="1"/>
      <w:marLeft w:val="0"/>
      <w:marRight w:val="0"/>
      <w:marTop w:val="0"/>
      <w:marBottom w:val="0"/>
      <w:divBdr>
        <w:top w:val="none" w:sz="0" w:space="0" w:color="auto"/>
        <w:left w:val="none" w:sz="0" w:space="0" w:color="auto"/>
        <w:bottom w:val="none" w:sz="0" w:space="0" w:color="auto"/>
        <w:right w:val="none" w:sz="0" w:space="0" w:color="auto"/>
      </w:divBdr>
    </w:div>
    <w:div w:id="1226602003">
      <w:bodyDiv w:val="1"/>
      <w:marLeft w:val="0"/>
      <w:marRight w:val="0"/>
      <w:marTop w:val="0"/>
      <w:marBottom w:val="0"/>
      <w:divBdr>
        <w:top w:val="none" w:sz="0" w:space="0" w:color="auto"/>
        <w:left w:val="none" w:sz="0" w:space="0" w:color="auto"/>
        <w:bottom w:val="none" w:sz="0" w:space="0" w:color="auto"/>
        <w:right w:val="none" w:sz="0" w:space="0" w:color="auto"/>
      </w:divBdr>
    </w:div>
    <w:div w:id="1275017523">
      <w:bodyDiv w:val="1"/>
      <w:marLeft w:val="0"/>
      <w:marRight w:val="0"/>
      <w:marTop w:val="0"/>
      <w:marBottom w:val="0"/>
      <w:divBdr>
        <w:top w:val="none" w:sz="0" w:space="0" w:color="auto"/>
        <w:left w:val="none" w:sz="0" w:space="0" w:color="auto"/>
        <w:bottom w:val="none" w:sz="0" w:space="0" w:color="auto"/>
        <w:right w:val="none" w:sz="0" w:space="0" w:color="auto"/>
      </w:divBdr>
    </w:div>
    <w:div w:id="1293246910">
      <w:bodyDiv w:val="1"/>
      <w:marLeft w:val="0"/>
      <w:marRight w:val="0"/>
      <w:marTop w:val="0"/>
      <w:marBottom w:val="0"/>
      <w:divBdr>
        <w:top w:val="none" w:sz="0" w:space="0" w:color="auto"/>
        <w:left w:val="none" w:sz="0" w:space="0" w:color="auto"/>
        <w:bottom w:val="none" w:sz="0" w:space="0" w:color="auto"/>
        <w:right w:val="none" w:sz="0" w:space="0" w:color="auto"/>
      </w:divBdr>
    </w:div>
    <w:div w:id="1331565456">
      <w:bodyDiv w:val="1"/>
      <w:marLeft w:val="0"/>
      <w:marRight w:val="0"/>
      <w:marTop w:val="0"/>
      <w:marBottom w:val="0"/>
      <w:divBdr>
        <w:top w:val="none" w:sz="0" w:space="0" w:color="auto"/>
        <w:left w:val="none" w:sz="0" w:space="0" w:color="auto"/>
        <w:bottom w:val="none" w:sz="0" w:space="0" w:color="auto"/>
        <w:right w:val="none" w:sz="0" w:space="0" w:color="auto"/>
      </w:divBdr>
    </w:div>
    <w:div w:id="1354763681">
      <w:bodyDiv w:val="1"/>
      <w:marLeft w:val="0"/>
      <w:marRight w:val="0"/>
      <w:marTop w:val="0"/>
      <w:marBottom w:val="0"/>
      <w:divBdr>
        <w:top w:val="none" w:sz="0" w:space="0" w:color="auto"/>
        <w:left w:val="none" w:sz="0" w:space="0" w:color="auto"/>
        <w:bottom w:val="none" w:sz="0" w:space="0" w:color="auto"/>
        <w:right w:val="none" w:sz="0" w:space="0" w:color="auto"/>
      </w:divBdr>
    </w:div>
    <w:div w:id="1389382665">
      <w:bodyDiv w:val="1"/>
      <w:marLeft w:val="0"/>
      <w:marRight w:val="0"/>
      <w:marTop w:val="0"/>
      <w:marBottom w:val="0"/>
      <w:divBdr>
        <w:top w:val="none" w:sz="0" w:space="0" w:color="auto"/>
        <w:left w:val="none" w:sz="0" w:space="0" w:color="auto"/>
        <w:bottom w:val="none" w:sz="0" w:space="0" w:color="auto"/>
        <w:right w:val="none" w:sz="0" w:space="0" w:color="auto"/>
      </w:divBdr>
    </w:div>
    <w:div w:id="1409619130">
      <w:bodyDiv w:val="1"/>
      <w:marLeft w:val="0"/>
      <w:marRight w:val="0"/>
      <w:marTop w:val="0"/>
      <w:marBottom w:val="0"/>
      <w:divBdr>
        <w:top w:val="none" w:sz="0" w:space="0" w:color="auto"/>
        <w:left w:val="none" w:sz="0" w:space="0" w:color="auto"/>
        <w:bottom w:val="none" w:sz="0" w:space="0" w:color="auto"/>
        <w:right w:val="none" w:sz="0" w:space="0" w:color="auto"/>
      </w:divBdr>
    </w:div>
    <w:div w:id="1612742436">
      <w:bodyDiv w:val="1"/>
      <w:marLeft w:val="0"/>
      <w:marRight w:val="0"/>
      <w:marTop w:val="0"/>
      <w:marBottom w:val="0"/>
      <w:divBdr>
        <w:top w:val="none" w:sz="0" w:space="0" w:color="auto"/>
        <w:left w:val="none" w:sz="0" w:space="0" w:color="auto"/>
        <w:bottom w:val="none" w:sz="0" w:space="0" w:color="auto"/>
        <w:right w:val="none" w:sz="0" w:space="0" w:color="auto"/>
      </w:divBdr>
    </w:div>
    <w:div w:id="1768580501">
      <w:bodyDiv w:val="1"/>
      <w:marLeft w:val="0"/>
      <w:marRight w:val="0"/>
      <w:marTop w:val="0"/>
      <w:marBottom w:val="0"/>
      <w:divBdr>
        <w:top w:val="none" w:sz="0" w:space="0" w:color="auto"/>
        <w:left w:val="none" w:sz="0" w:space="0" w:color="auto"/>
        <w:bottom w:val="none" w:sz="0" w:space="0" w:color="auto"/>
        <w:right w:val="none" w:sz="0" w:space="0" w:color="auto"/>
      </w:divBdr>
    </w:div>
    <w:div w:id="1816336144">
      <w:bodyDiv w:val="1"/>
      <w:marLeft w:val="0"/>
      <w:marRight w:val="0"/>
      <w:marTop w:val="0"/>
      <w:marBottom w:val="0"/>
      <w:divBdr>
        <w:top w:val="none" w:sz="0" w:space="0" w:color="auto"/>
        <w:left w:val="none" w:sz="0" w:space="0" w:color="auto"/>
        <w:bottom w:val="none" w:sz="0" w:space="0" w:color="auto"/>
        <w:right w:val="none" w:sz="0" w:space="0" w:color="auto"/>
      </w:divBdr>
    </w:div>
    <w:div w:id="1889753958">
      <w:bodyDiv w:val="1"/>
      <w:marLeft w:val="0"/>
      <w:marRight w:val="0"/>
      <w:marTop w:val="0"/>
      <w:marBottom w:val="0"/>
      <w:divBdr>
        <w:top w:val="none" w:sz="0" w:space="0" w:color="auto"/>
        <w:left w:val="none" w:sz="0" w:space="0" w:color="auto"/>
        <w:bottom w:val="none" w:sz="0" w:space="0" w:color="auto"/>
        <w:right w:val="none" w:sz="0" w:space="0" w:color="auto"/>
      </w:divBdr>
    </w:div>
    <w:div w:id="1925720545">
      <w:bodyDiv w:val="1"/>
      <w:marLeft w:val="0"/>
      <w:marRight w:val="0"/>
      <w:marTop w:val="0"/>
      <w:marBottom w:val="0"/>
      <w:divBdr>
        <w:top w:val="none" w:sz="0" w:space="0" w:color="auto"/>
        <w:left w:val="none" w:sz="0" w:space="0" w:color="auto"/>
        <w:bottom w:val="none" w:sz="0" w:space="0" w:color="auto"/>
        <w:right w:val="none" w:sz="0" w:space="0" w:color="auto"/>
      </w:divBdr>
    </w:div>
    <w:div w:id="2029871362">
      <w:bodyDiv w:val="1"/>
      <w:marLeft w:val="0"/>
      <w:marRight w:val="0"/>
      <w:marTop w:val="0"/>
      <w:marBottom w:val="0"/>
      <w:divBdr>
        <w:top w:val="none" w:sz="0" w:space="0" w:color="auto"/>
        <w:left w:val="none" w:sz="0" w:space="0" w:color="auto"/>
        <w:bottom w:val="none" w:sz="0" w:space="0" w:color="auto"/>
        <w:right w:val="none" w:sz="0" w:space="0" w:color="auto"/>
      </w:divBdr>
    </w:div>
    <w:div w:id="2079085440">
      <w:bodyDiv w:val="1"/>
      <w:marLeft w:val="0"/>
      <w:marRight w:val="0"/>
      <w:marTop w:val="0"/>
      <w:marBottom w:val="0"/>
      <w:divBdr>
        <w:top w:val="none" w:sz="0" w:space="0" w:color="auto"/>
        <w:left w:val="none" w:sz="0" w:space="0" w:color="auto"/>
        <w:bottom w:val="none" w:sz="0" w:space="0" w:color="auto"/>
        <w:right w:val="none" w:sz="0" w:space="0" w:color="auto"/>
      </w:divBdr>
    </w:div>
    <w:div w:id="2095978083">
      <w:bodyDiv w:val="1"/>
      <w:marLeft w:val="0"/>
      <w:marRight w:val="0"/>
      <w:marTop w:val="0"/>
      <w:marBottom w:val="0"/>
      <w:divBdr>
        <w:top w:val="none" w:sz="0" w:space="0" w:color="auto"/>
        <w:left w:val="none" w:sz="0" w:space="0" w:color="auto"/>
        <w:bottom w:val="none" w:sz="0" w:space="0" w:color="auto"/>
        <w:right w:val="none" w:sz="0" w:space="0" w:color="auto"/>
      </w:divBdr>
    </w:div>
    <w:div w:id="2099331272">
      <w:bodyDiv w:val="1"/>
      <w:marLeft w:val="0"/>
      <w:marRight w:val="0"/>
      <w:marTop w:val="0"/>
      <w:marBottom w:val="0"/>
      <w:divBdr>
        <w:top w:val="none" w:sz="0" w:space="0" w:color="auto"/>
        <w:left w:val="none" w:sz="0" w:space="0" w:color="auto"/>
        <w:bottom w:val="none" w:sz="0" w:space="0" w:color="auto"/>
        <w:right w:val="none" w:sz="0" w:space="0" w:color="auto"/>
      </w:divBdr>
    </w:div>
    <w:div w:id="2147240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522" Type="http://schemas.openxmlformats.org/officeDocument/2006/relationships/hyperlink" Target="https://pubchem.ncbi.nlm.nih.gov/" TargetMode="External"/><Relationship Id="rId21" Type="http://schemas.openxmlformats.org/officeDocument/2006/relationships/footer" Target="footer1.xml"/><Relationship Id="rId170" Type="http://schemas.openxmlformats.org/officeDocument/2006/relationships/hyperlink" Target="https://pubchem.ncbi.nlm.nih.gov/" TargetMode="External"/><Relationship Id="rId268" Type="http://schemas.openxmlformats.org/officeDocument/2006/relationships/hyperlink" Target="https://pubchem.ncbi.nlm.nih.gov/" TargetMode="External"/><Relationship Id="rId475" Type="http://schemas.openxmlformats.org/officeDocument/2006/relationships/hyperlink" Target="https://pubchem.ncbi.nlm.nih.gov/" TargetMode="External"/><Relationship Id="rId682" Type="http://schemas.openxmlformats.org/officeDocument/2006/relationships/hyperlink" Target="https://pubchem.ncbi.nlm.nih.gov/" TargetMode="External"/><Relationship Id="rId128" Type="http://schemas.openxmlformats.org/officeDocument/2006/relationships/hyperlink" Target="https://pubchem.ncbi.nlm.nih.gov/" TargetMode="External"/><Relationship Id="rId335" Type="http://schemas.openxmlformats.org/officeDocument/2006/relationships/hyperlink" Target="https://pubchem.ncbi.nlm.nih.gov/" TargetMode="External"/><Relationship Id="rId542" Type="http://schemas.openxmlformats.org/officeDocument/2006/relationships/hyperlink" Target="https://pubchem.ncbi.nlm.nih.gov/" TargetMode="External"/><Relationship Id="rId987" Type="http://schemas.openxmlformats.org/officeDocument/2006/relationships/hyperlink" Target="https://pubchem.ncbi.nlm.nih.gov/" TargetMode="External"/><Relationship Id="rId1172" Type="http://schemas.openxmlformats.org/officeDocument/2006/relationships/hyperlink" Target="https://pubchem.ncbi.nlm.nih.gov/" TargetMode="External"/><Relationship Id="rId402" Type="http://schemas.openxmlformats.org/officeDocument/2006/relationships/hyperlink" Target="https://pubchem.ncbi.nlm.nih.gov/" TargetMode="External"/><Relationship Id="rId847" Type="http://schemas.openxmlformats.org/officeDocument/2006/relationships/hyperlink" Target="https://pubchem.ncbi.nlm.nih.gov/" TargetMode="External"/><Relationship Id="rId1032" Type="http://schemas.openxmlformats.org/officeDocument/2006/relationships/image" Target="media/image15.png"/><Relationship Id="rId1477" Type="http://schemas.openxmlformats.org/officeDocument/2006/relationships/hyperlink" Target="https://pubchem.ncbi.nlm.nih.gov/" TargetMode="External"/><Relationship Id="rId707" Type="http://schemas.openxmlformats.org/officeDocument/2006/relationships/hyperlink" Target="https://pubchem.ncbi.nlm.nih.gov/" TargetMode="External"/><Relationship Id="rId914" Type="http://schemas.openxmlformats.org/officeDocument/2006/relationships/hyperlink" Target="https://pubchem.ncbi.nlm.nih.gov/" TargetMode="External"/><Relationship Id="rId1337" Type="http://schemas.openxmlformats.org/officeDocument/2006/relationships/hyperlink" Target="https://pubchem.ncbi.nlm.nih.gov/" TargetMode="External"/><Relationship Id="rId1544" Type="http://schemas.openxmlformats.org/officeDocument/2006/relationships/hyperlink" Target="https://ru.wikipedia.org/wiki/Streptococcus_mutans" TargetMode="External"/><Relationship Id="rId43" Type="http://schemas.openxmlformats.org/officeDocument/2006/relationships/hyperlink" Target="https://pubchem.ncbi.nlm.nih.gov/" TargetMode="External"/><Relationship Id="rId139" Type="http://schemas.openxmlformats.org/officeDocument/2006/relationships/hyperlink" Target="https://pubchem.ncbi.nlm.nih.gov/" TargetMode="External"/><Relationship Id="rId346" Type="http://schemas.openxmlformats.org/officeDocument/2006/relationships/hyperlink" Target="https://pubchem.ncbi.nlm.nih.gov/" TargetMode="External"/><Relationship Id="rId553" Type="http://schemas.openxmlformats.org/officeDocument/2006/relationships/hyperlink" Target="https://pubchem.ncbi.nlm.nih.gov/" TargetMode="External"/><Relationship Id="rId760" Type="http://schemas.openxmlformats.org/officeDocument/2006/relationships/hyperlink" Target="https://pubchem.ncbi.nlm.nih.gov/" TargetMode="External"/><Relationship Id="rId998" Type="http://schemas.openxmlformats.org/officeDocument/2006/relationships/hyperlink" Target="https://pubchem.ncbi.nlm.nih.gov/" TargetMode="External"/><Relationship Id="rId1183" Type="http://schemas.openxmlformats.org/officeDocument/2006/relationships/hyperlink" Target="https://pubchem.ncbi.nlm.nih.gov/" TargetMode="External"/><Relationship Id="rId1390" Type="http://schemas.openxmlformats.org/officeDocument/2006/relationships/hyperlink" Target="https://pubchem.ncbi.nlm.nih.gov/compound/8314" TargetMode="External"/><Relationship Id="rId1404" Type="http://schemas.openxmlformats.org/officeDocument/2006/relationships/hyperlink" Target="https://pubchem.ncbi.nlm.nih.gov/" TargetMode="External"/><Relationship Id="rId192" Type="http://schemas.openxmlformats.org/officeDocument/2006/relationships/hyperlink" Target="https://pubchem.ncbi.nlm.nih.gov/" TargetMode="External"/><Relationship Id="rId206" Type="http://schemas.openxmlformats.org/officeDocument/2006/relationships/hyperlink" Target="https://pubchem.ncbi.nlm.nih.gov/" TargetMode="External"/><Relationship Id="rId413" Type="http://schemas.openxmlformats.org/officeDocument/2006/relationships/hyperlink" Target="https://pubchem.ncbi.nlm.nih.gov/" TargetMode="External"/><Relationship Id="rId858" Type="http://schemas.openxmlformats.org/officeDocument/2006/relationships/hyperlink" Target="https://pubchem.ncbi.nlm.nih.gov/" TargetMode="External"/><Relationship Id="rId1043" Type="http://schemas.openxmlformats.org/officeDocument/2006/relationships/hyperlink" Target="https://pubchem.ncbi.nlm.nih.gov/" TargetMode="External"/><Relationship Id="rId1488" Type="http://schemas.openxmlformats.org/officeDocument/2006/relationships/hyperlink" Target="https://pubchem.ncbi.nlm.nih.gov/" TargetMode="External"/><Relationship Id="rId497" Type="http://schemas.openxmlformats.org/officeDocument/2006/relationships/hyperlink" Target="https://pubchem.ncbi.nlm.nih.gov/" TargetMode="External"/><Relationship Id="rId620" Type="http://schemas.openxmlformats.org/officeDocument/2006/relationships/hyperlink" Target="https://pubchem.ncbi.nlm.nih.gov/" TargetMode="External"/><Relationship Id="rId718" Type="http://schemas.openxmlformats.org/officeDocument/2006/relationships/hyperlink" Target="https://pubchem.ncbi.nlm.nih.gov/" TargetMode="External"/><Relationship Id="rId925" Type="http://schemas.openxmlformats.org/officeDocument/2006/relationships/hyperlink" Target="https://pubchem.ncbi.nlm.nih.gov/" TargetMode="External"/><Relationship Id="rId1250" Type="http://schemas.openxmlformats.org/officeDocument/2006/relationships/hyperlink" Target="https://pubchem.ncbi.nlm.nih.gov/compound/3026" TargetMode="External"/><Relationship Id="rId1348" Type="http://schemas.openxmlformats.org/officeDocument/2006/relationships/hyperlink" Target="https://pubchem.ncbi.nlm.nih.gov/" TargetMode="External"/><Relationship Id="rId1555" Type="http://schemas.openxmlformats.org/officeDocument/2006/relationships/image" Target="media/image31.png"/><Relationship Id="rId357" Type="http://schemas.openxmlformats.org/officeDocument/2006/relationships/hyperlink" Target="https://pubchem.ncbi.nlm.nih.gov/" TargetMode="External"/><Relationship Id="rId1110" Type="http://schemas.openxmlformats.org/officeDocument/2006/relationships/hyperlink" Target="https://pubchem.ncbi.nlm.nih.gov/" TargetMode="External"/><Relationship Id="rId1194" Type="http://schemas.openxmlformats.org/officeDocument/2006/relationships/hyperlink" Target="https://pubchem.ncbi.nlm.nih.gov/compound/379" TargetMode="External"/><Relationship Id="rId1208" Type="http://schemas.openxmlformats.org/officeDocument/2006/relationships/hyperlink" Target="https://pubchem.ncbi.nlm.nih.gov/compound/8181" TargetMode="External"/><Relationship Id="rId1415" Type="http://schemas.openxmlformats.org/officeDocument/2006/relationships/hyperlink" Target="https://pubchem.ncbi.nlm.nih.gov/" TargetMode="External"/><Relationship Id="rId54" Type="http://schemas.openxmlformats.org/officeDocument/2006/relationships/hyperlink" Target="https://pubchem.ncbi.nlm.nih.gov/" TargetMode="External"/><Relationship Id="rId217" Type="http://schemas.openxmlformats.org/officeDocument/2006/relationships/hyperlink" Target="https://pubchem.ncbi.nlm.nih.gov/" TargetMode="External"/><Relationship Id="rId564" Type="http://schemas.openxmlformats.org/officeDocument/2006/relationships/hyperlink" Target="https://pubchem.ncbi.nlm.nih.gov/" TargetMode="External"/><Relationship Id="rId771" Type="http://schemas.openxmlformats.org/officeDocument/2006/relationships/hyperlink" Target="https://pubchem.ncbi.nlm.nih.gov/" TargetMode="External"/><Relationship Id="rId869" Type="http://schemas.openxmlformats.org/officeDocument/2006/relationships/hyperlink" Target="https://pubchem.ncbi.nlm.nih.gov/" TargetMode="External"/><Relationship Id="rId1499" Type="http://schemas.openxmlformats.org/officeDocument/2006/relationships/hyperlink" Target="https://pubchem.ncbi.nlm.nih.gov/" TargetMode="External"/><Relationship Id="rId424" Type="http://schemas.openxmlformats.org/officeDocument/2006/relationships/hyperlink" Target="https://pubchem.ncbi.nlm.nih.gov/" TargetMode="External"/><Relationship Id="rId631" Type="http://schemas.openxmlformats.org/officeDocument/2006/relationships/hyperlink" Target="https://pubchem.ncbi.nlm.nih.gov/" TargetMode="External"/><Relationship Id="rId729" Type="http://schemas.openxmlformats.org/officeDocument/2006/relationships/hyperlink" Target="https://pubchem.ncbi.nlm.nih.gov/" TargetMode="External"/><Relationship Id="rId1054" Type="http://schemas.openxmlformats.org/officeDocument/2006/relationships/hyperlink" Target="https://pubchem.ncbi.nlm.nih.gov/" TargetMode="External"/><Relationship Id="rId1261" Type="http://schemas.openxmlformats.org/officeDocument/2006/relationships/hyperlink" Target="https://pubchem.ncbi.nlm.nih.gov/" TargetMode="External"/><Relationship Id="rId1359" Type="http://schemas.openxmlformats.org/officeDocument/2006/relationships/hyperlink" Target="https://pubchem.ncbi.nlm.nih.gov/" TargetMode="External"/><Relationship Id="rId270" Type="http://schemas.openxmlformats.org/officeDocument/2006/relationships/hyperlink" Target="https://pubchem.ncbi.nlm.nih.gov/" TargetMode="External"/><Relationship Id="rId936" Type="http://schemas.openxmlformats.org/officeDocument/2006/relationships/hyperlink" Target="https://pubchem.ncbi.nlm.nih.gov/" TargetMode="External"/><Relationship Id="rId1121" Type="http://schemas.openxmlformats.org/officeDocument/2006/relationships/hyperlink" Target="https://pubchem.ncbi.nlm.nih.gov/" TargetMode="External"/><Relationship Id="rId1219" Type="http://schemas.openxmlformats.org/officeDocument/2006/relationships/hyperlink" Target="https://pubchem.ncbi.nlm.nih.gov/" TargetMode="External"/><Relationship Id="rId1566" Type="http://schemas.openxmlformats.org/officeDocument/2006/relationships/image" Target="media/image42.emf"/><Relationship Id="rId65" Type="http://schemas.openxmlformats.org/officeDocument/2006/relationships/hyperlink" Target="https://pubchem.ncbi.nlm.nih.gov/" TargetMode="External"/><Relationship Id="rId130" Type="http://schemas.openxmlformats.org/officeDocument/2006/relationships/hyperlink" Target="https://pubchem.ncbi.nlm.nih.gov/" TargetMode="External"/><Relationship Id="rId368" Type="http://schemas.openxmlformats.org/officeDocument/2006/relationships/hyperlink" Target="https://pubchem.ncbi.nlm.nih.gov/" TargetMode="External"/><Relationship Id="rId575" Type="http://schemas.openxmlformats.org/officeDocument/2006/relationships/hyperlink" Target="https://pubchem.ncbi.nlm.nih.gov/" TargetMode="External"/><Relationship Id="rId782" Type="http://schemas.openxmlformats.org/officeDocument/2006/relationships/hyperlink" Target="https://pubchem.ncbi.nlm.nih.gov/" TargetMode="External"/><Relationship Id="rId1426" Type="http://schemas.openxmlformats.org/officeDocument/2006/relationships/hyperlink" Target="https://pubchem.ncbi.nlm.nih.gov/" TargetMode="External"/><Relationship Id="rId228" Type="http://schemas.openxmlformats.org/officeDocument/2006/relationships/hyperlink" Target="https://pubchem.ncbi.nlm.nih.gov/" TargetMode="External"/><Relationship Id="rId435" Type="http://schemas.openxmlformats.org/officeDocument/2006/relationships/hyperlink" Target="https://pubchem.ncbi.nlm.nih.gov/" TargetMode="External"/><Relationship Id="rId642" Type="http://schemas.openxmlformats.org/officeDocument/2006/relationships/hyperlink" Target="https://pubchem.ncbi.nlm.nih.gov/" TargetMode="External"/><Relationship Id="rId1065" Type="http://schemas.openxmlformats.org/officeDocument/2006/relationships/hyperlink" Target="https://pubchem.ncbi.nlm.nih.gov/compound/11264" TargetMode="External"/><Relationship Id="rId1272" Type="http://schemas.openxmlformats.org/officeDocument/2006/relationships/image" Target="media/image16.png"/><Relationship Id="rId281" Type="http://schemas.openxmlformats.org/officeDocument/2006/relationships/hyperlink" Target="https://pubchem.ncbi.nlm.nih.gov/" TargetMode="External"/><Relationship Id="rId502" Type="http://schemas.openxmlformats.org/officeDocument/2006/relationships/hyperlink" Target="https://pubchem.ncbi.nlm.nih.gov/" TargetMode="External"/><Relationship Id="rId947" Type="http://schemas.openxmlformats.org/officeDocument/2006/relationships/hyperlink" Target="https://pubchem.ncbi.nlm.nih.gov/compound/379" TargetMode="External"/><Relationship Id="rId1132" Type="http://schemas.openxmlformats.org/officeDocument/2006/relationships/hyperlink" Target="https://pubchem.ncbi.nlm.nih.gov/" TargetMode="External"/><Relationship Id="rId76" Type="http://schemas.openxmlformats.org/officeDocument/2006/relationships/hyperlink" Target="https://pubchem.ncbi.nlm.nih.gov/" TargetMode="External"/><Relationship Id="rId141" Type="http://schemas.openxmlformats.org/officeDocument/2006/relationships/hyperlink" Target="https://pubchem.ncbi.nlm.nih.gov/" TargetMode="External"/><Relationship Id="rId379" Type="http://schemas.openxmlformats.org/officeDocument/2006/relationships/hyperlink" Target="https://pubchem.ncbi.nlm.nih.gov/" TargetMode="External"/><Relationship Id="rId586" Type="http://schemas.openxmlformats.org/officeDocument/2006/relationships/hyperlink" Target="https://pubchem.ncbi.nlm.nih.gov/" TargetMode="External"/><Relationship Id="rId793" Type="http://schemas.openxmlformats.org/officeDocument/2006/relationships/hyperlink" Target="https://pubchem.ncbi.nlm.nih.gov/" TargetMode="External"/><Relationship Id="rId807" Type="http://schemas.openxmlformats.org/officeDocument/2006/relationships/hyperlink" Target="https://pubchem.ncbi.nlm.nih.gov/" TargetMode="External"/><Relationship Id="rId1437" Type="http://schemas.openxmlformats.org/officeDocument/2006/relationships/hyperlink" Target="https://pubchem.ncbi.nlm.nih.gov/" TargetMode="External"/><Relationship Id="rId7" Type="http://schemas.openxmlformats.org/officeDocument/2006/relationships/footnotes" Target="footnotes.xml"/><Relationship Id="rId239" Type="http://schemas.openxmlformats.org/officeDocument/2006/relationships/hyperlink" Target="https://pubchem.ncbi.nlm.nih.gov/" TargetMode="External"/><Relationship Id="rId446" Type="http://schemas.openxmlformats.org/officeDocument/2006/relationships/hyperlink" Target="https://pubchem.ncbi.nlm.nih.gov/" TargetMode="External"/><Relationship Id="rId653" Type="http://schemas.openxmlformats.org/officeDocument/2006/relationships/hyperlink" Target="https://pubchem.ncbi.nlm.nih.gov/" TargetMode="External"/><Relationship Id="rId1076" Type="http://schemas.openxmlformats.org/officeDocument/2006/relationships/hyperlink" Target="https://pubchem.ncbi.nlm.nih.gov/" TargetMode="External"/><Relationship Id="rId1283" Type="http://schemas.openxmlformats.org/officeDocument/2006/relationships/hyperlink" Target="https://pubchem.ncbi.nlm.nih.gov/" TargetMode="External"/><Relationship Id="rId1490" Type="http://schemas.openxmlformats.org/officeDocument/2006/relationships/hyperlink" Target="https://pubchem.ncbi.nlm.nih.gov/" TargetMode="External"/><Relationship Id="rId1504" Type="http://schemas.openxmlformats.org/officeDocument/2006/relationships/hyperlink" Target="https://pubchem.ncbi.nlm.nih.gov/" TargetMode="External"/><Relationship Id="rId292" Type="http://schemas.openxmlformats.org/officeDocument/2006/relationships/hyperlink" Target="https://pubchem.ncbi.nlm.nih.gov/compound/11264" TargetMode="External"/><Relationship Id="rId306" Type="http://schemas.openxmlformats.org/officeDocument/2006/relationships/hyperlink" Target="https://pubchem.ncbi.nlm.nih.gov/" TargetMode="External"/><Relationship Id="rId860" Type="http://schemas.openxmlformats.org/officeDocument/2006/relationships/hyperlink" Target="https://pubchem.ncbi.nlm.nih.gov/compound/5280450" TargetMode="External"/><Relationship Id="rId958" Type="http://schemas.openxmlformats.org/officeDocument/2006/relationships/hyperlink" Target="https://pubchem.ncbi.nlm.nih.gov/" TargetMode="External"/><Relationship Id="rId1143" Type="http://schemas.openxmlformats.org/officeDocument/2006/relationships/hyperlink" Target="https://pubchem.ncbi.nlm.nih.gov/" TargetMode="External"/><Relationship Id="rId87" Type="http://schemas.openxmlformats.org/officeDocument/2006/relationships/hyperlink" Target="https://pubchem.ncbi.nlm.nih.gov/" TargetMode="External"/><Relationship Id="rId513" Type="http://schemas.openxmlformats.org/officeDocument/2006/relationships/hyperlink" Target="https://pubchem.ncbi.nlm.nih.gov/" TargetMode="External"/><Relationship Id="rId597" Type="http://schemas.openxmlformats.org/officeDocument/2006/relationships/hyperlink" Target="https://pubchem.ncbi.nlm.nih.gov/" TargetMode="External"/><Relationship Id="rId720" Type="http://schemas.openxmlformats.org/officeDocument/2006/relationships/image" Target="media/image13.png"/><Relationship Id="rId818" Type="http://schemas.openxmlformats.org/officeDocument/2006/relationships/hyperlink" Target="https://pubchem.ncbi.nlm.nih.gov/" TargetMode="External"/><Relationship Id="rId1350" Type="http://schemas.openxmlformats.org/officeDocument/2006/relationships/hyperlink" Target="https://pubchem.ncbi.nlm.nih.gov/" TargetMode="External"/><Relationship Id="rId1448" Type="http://schemas.openxmlformats.org/officeDocument/2006/relationships/hyperlink" Target="https://pubchem.ncbi.nlm.nih.gov/" TargetMode="External"/><Relationship Id="rId152" Type="http://schemas.openxmlformats.org/officeDocument/2006/relationships/hyperlink" Target="https://pubchem.ncbi.nlm.nih.gov/" TargetMode="External"/><Relationship Id="rId457" Type="http://schemas.openxmlformats.org/officeDocument/2006/relationships/hyperlink" Target="https://pubchem.ncbi.nlm.nih.gov/" TargetMode="External"/><Relationship Id="rId1003" Type="http://schemas.openxmlformats.org/officeDocument/2006/relationships/hyperlink" Target="https://pubchem.ncbi.nlm.nih.gov/compound/3026" TargetMode="External"/><Relationship Id="rId1087" Type="http://schemas.openxmlformats.org/officeDocument/2006/relationships/hyperlink" Target="https://pubchem.ncbi.nlm.nih.gov/" TargetMode="External"/><Relationship Id="rId1210" Type="http://schemas.openxmlformats.org/officeDocument/2006/relationships/hyperlink" Target="https://pubchem.ncbi.nlm.nih.gov/" TargetMode="External"/><Relationship Id="rId1294" Type="http://schemas.openxmlformats.org/officeDocument/2006/relationships/hyperlink" Target="https://pubchem.ncbi.nlm.nih.gov/" TargetMode="External"/><Relationship Id="rId1308" Type="http://schemas.openxmlformats.org/officeDocument/2006/relationships/hyperlink" Target="https://pubchem.ncbi.nlm.nih.gov/" TargetMode="External"/><Relationship Id="rId664" Type="http://schemas.openxmlformats.org/officeDocument/2006/relationships/hyperlink" Target="https://pubchem.ncbi.nlm.nih.gov/" TargetMode="External"/><Relationship Id="rId871" Type="http://schemas.openxmlformats.org/officeDocument/2006/relationships/hyperlink" Target="https://pubchem.ncbi.nlm.nih.gov/" TargetMode="External"/><Relationship Id="rId969" Type="http://schemas.openxmlformats.org/officeDocument/2006/relationships/hyperlink" Target="https://pubchem.ncbi.nlm.nih.gov/" TargetMode="External"/><Relationship Id="rId1515" Type="http://schemas.openxmlformats.org/officeDocument/2006/relationships/hyperlink" Target="https://pubchem.ncbi.nlm.nih.gov/" TargetMode="External"/><Relationship Id="rId14" Type="http://schemas.openxmlformats.org/officeDocument/2006/relationships/image" Target="media/image3.png"/><Relationship Id="rId317" Type="http://schemas.openxmlformats.org/officeDocument/2006/relationships/hyperlink" Target="https://pubchem.ncbi.nlm.nih.gov/" TargetMode="External"/><Relationship Id="rId524" Type="http://schemas.openxmlformats.org/officeDocument/2006/relationships/hyperlink" Target="https://pubchem.ncbi.nlm.nih.gov/" TargetMode="External"/><Relationship Id="rId731" Type="http://schemas.openxmlformats.org/officeDocument/2006/relationships/hyperlink" Target="https://pubchem.ncbi.nlm.nih.gov/" TargetMode="External"/><Relationship Id="rId1154" Type="http://schemas.openxmlformats.org/officeDocument/2006/relationships/hyperlink" Target="https://pubchem.ncbi.nlm.nih.gov/" TargetMode="External"/><Relationship Id="rId1361" Type="http://schemas.openxmlformats.org/officeDocument/2006/relationships/hyperlink" Target="https://pubchem.ncbi.nlm.nih.gov/" TargetMode="External"/><Relationship Id="rId1459" Type="http://schemas.openxmlformats.org/officeDocument/2006/relationships/hyperlink" Target="https://pubchem.ncbi.nlm.nih.gov/" TargetMode="External"/><Relationship Id="rId98" Type="http://schemas.openxmlformats.org/officeDocument/2006/relationships/hyperlink" Target="https://pubchem.ncbi.nlm.nih.gov/" TargetMode="External"/><Relationship Id="rId163" Type="http://schemas.openxmlformats.org/officeDocument/2006/relationships/hyperlink" Target="https://pubchem.ncbi.nlm.nih.gov/" TargetMode="External"/><Relationship Id="rId370" Type="http://schemas.openxmlformats.org/officeDocument/2006/relationships/hyperlink" Target="https://pubchem.ncbi.nlm.nih.gov/compound/13548104" TargetMode="External"/><Relationship Id="rId829" Type="http://schemas.openxmlformats.org/officeDocument/2006/relationships/hyperlink" Target="https://pubchem.ncbi.nlm.nih.gov/" TargetMode="External"/><Relationship Id="rId1014" Type="http://schemas.openxmlformats.org/officeDocument/2006/relationships/hyperlink" Target="https://pubchem.ncbi.nlm.nih.gov/" TargetMode="External"/><Relationship Id="rId1221" Type="http://schemas.openxmlformats.org/officeDocument/2006/relationships/hyperlink" Target="https://pubchem.ncbi.nlm.nih.gov/" TargetMode="External"/><Relationship Id="rId230" Type="http://schemas.openxmlformats.org/officeDocument/2006/relationships/hyperlink" Target="https://pubchem.ncbi.nlm.nih.gov/" TargetMode="External"/><Relationship Id="rId468" Type="http://schemas.openxmlformats.org/officeDocument/2006/relationships/hyperlink" Target="https://pubchem.ncbi.nlm.nih.gov/" TargetMode="External"/><Relationship Id="rId675" Type="http://schemas.openxmlformats.org/officeDocument/2006/relationships/hyperlink" Target="https://pubchem.ncbi.nlm.nih.gov/" TargetMode="External"/><Relationship Id="rId882" Type="http://schemas.openxmlformats.org/officeDocument/2006/relationships/hyperlink" Target="https://pubchem.ncbi.nlm.nih.gov/" TargetMode="External"/><Relationship Id="rId1098" Type="http://schemas.openxmlformats.org/officeDocument/2006/relationships/hyperlink" Target="https://pubchem.ncbi.nlm.nih.gov/" TargetMode="External"/><Relationship Id="rId1319" Type="http://schemas.openxmlformats.org/officeDocument/2006/relationships/hyperlink" Target="https://pubchem.ncbi.nlm.nih.gov/" TargetMode="External"/><Relationship Id="rId1526" Type="http://schemas.openxmlformats.org/officeDocument/2006/relationships/image" Target="media/image19.jpeg"/><Relationship Id="rId25" Type="http://schemas.openxmlformats.org/officeDocument/2006/relationships/hyperlink" Target="https://pubchem.ncbi.nlm.nih.gov/" TargetMode="External"/><Relationship Id="rId328" Type="http://schemas.openxmlformats.org/officeDocument/2006/relationships/hyperlink" Target="https://pubchem.ncbi.nlm.nih.gov/" TargetMode="External"/><Relationship Id="rId535" Type="http://schemas.openxmlformats.org/officeDocument/2006/relationships/hyperlink" Target="https://pubchem.ncbi.nlm.nih.gov/" TargetMode="External"/><Relationship Id="rId742" Type="http://schemas.openxmlformats.org/officeDocument/2006/relationships/hyperlink" Target="https://pubchem.ncbi.nlm.nih.gov/" TargetMode="External"/><Relationship Id="rId1165" Type="http://schemas.openxmlformats.org/officeDocument/2006/relationships/hyperlink" Target="https://pubchem.ncbi.nlm.nih.gov/" TargetMode="External"/><Relationship Id="rId1372" Type="http://schemas.openxmlformats.org/officeDocument/2006/relationships/hyperlink" Target="https://pubchem.ncbi.nlm.nih.gov/" TargetMode="External"/><Relationship Id="rId174" Type="http://schemas.openxmlformats.org/officeDocument/2006/relationships/hyperlink" Target="https://pubchem.ncbi.nlm.nih.gov/" TargetMode="External"/><Relationship Id="rId381" Type="http://schemas.openxmlformats.org/officeDocument/2006/relationships/hyperlink" Target="https://pubchem.ncbi.nlm.nih.gov/" TargetMode="External"/><Relationship Id="rId602" Type="http://schemas.openxmlformats.org/officeDocument/2006/relationships/hyperlink" Target="https://pubchem.ncbi.nlm.nih.gov/compound/8914" TargetMode="External"/><Relationship Id="rId1025" Type="http://schemas.openxmlformats.org/officeDocument/2006/relationships/hyperlink" Target="https://pubchem.ncbi.nlm.nih.gov/" TargetMode="External"/><Relationship Id="rId1232" Type="http://schemas.openxmlformats.org/officeDocument/2006/relationships/hyperlink" Target="https://pubchem.ncbi.nlm.nih.gov/" TargetMode="External"/><Relationship Id="rId241" Type="http://schemas.openxmlformats.org/officeDocument/2006/relationships/hyperlink" Target="https://pubchem.ncbi.nlm.nih.gov/" TargetMode="External"/><Relationship Id="rId479" Type="http://schemas.openxmlformats.org/officeDocument/2006/relationships/hyperlink" Target="https://pubchem.ncbi.nlm.nih.gov/" TargetMode="External"/><Relationship Id="rId686" Type="http://schemas.openxmlformats.org/officeDocument/2006/relationships/hyperlink" Target="https://pubchem.ncbi.nlm.nih.gov/" TargetMode="External"/><Relationship Id="rId893" Type="http://schemas.openxmlformats.org/officeDocument/2006/relationships/hyperlink" Target="https://pubchem.ncbi.nlm.nih.gov/" TargetMode="External"/><Relationship Id="rId907" Type="http://schemas.openxmlformats.org/officeDocument/2006/relationships/hyperlink" Target="https://pubchem.ncbi.nlm.nih.gov/" TargetMode="External"/><Relationship Id="rId1537" Type="http://schemas.openxmlformats.org/officeDocument/2006/relationships/image" Target="media/image27.png"/><Relationship Id="rId36" Type="http://schemas.openxmlformats.org/officeDocument/2006/relationships/hyperlink" Target="https://pubchem.ncbi.nlm.nih.gov/" TargetMode="External"/><Relationship Id="rId339" Type="http://schemas.openxmlformats.org/officeDocument/2006/relationships/hyperlink" Target="https://pubchem.ncbi.nlm.nih.gov/" TargetMode="External"/><Relationship Id="rId546" Type="http://schemas.openxmlformats.org/officeDocument/2006/relationships/hyperlink" Target="https://pubchem.ncbi.nlm.nih.gov/" TargetMode="External"/><Relationship Id="rId753" Type="http://schemas.openxmlformats.org/officeDocument/2006/relationships/hyperlink" Target="https://pubchem.ncbi.nlm.nih.gov/" TargetMode="External"/><Relationship Id="rId1176" Type="http://schemas.openxmlformats.org/officeDocument/2006/relationships/hyperlink" Target="https://pubchem.ncbi.nlm.nih.gov/" TargetMode="External"/><Relationship Id="rId1383" Type="http://schemas.openxmlformats.org/officeDocument/2006/relationships/hyperlink" Target="https://pubchem.ncbi.nlm.nih.gov/compound/13548104" TargetMode="External"/><Relationship Id="rId101" Type="http://schemas.openxmlformats.org/officeDocument/2006/relationships/hyperlink" Target="https://pubchem.ncbi.nlm.nih.gov/" TargetMode="External"/><Relationship Id="rId185" Type="http://schemas.openxmlformats.org/officeDocument/2006/relationships/hyperlink" Target="https://pubchem.ncbi.nlm.nih.gov/" TargetMode="External"/><Relationship Id="rId406" Type="http://schemas.openxmlformats.org/officeDocument/2006/relationships/hyperlink" Target="https://pubchem.ncbi.nlm.nih.gov/" TargetMode="External"/><Relationship Id="rId960" Type="http://schemas.openxmlformats.org/officeDocument/2006/relationships/hyperlink" Target="https://pubchem.ncbi.nlm.nih.gov/" TargetMode="External"/><Relationship Id="rId1036" Type="http://schemas.openxmlformats.org/officeDocument/2006/relationships/hyperlink" Target="https://pubchem.ncbi.nlm.nih.gov/" TargetMode="External"/><Relationship Id="rId1243" Type="http://schemas.openxmlformats.org/officeDocument/2006/relationships/hyperlink" Target="https://pubchem.ncbi.nlm.nih.gov/compound/6782" TargetMode="External"/><Relationship Id="rId392" Type="http://schemas.openxmlformats.org/officeDocument/2006/relationships/hyperlink" Target="https://pubchem.ncbi.nlm.nih.gov/" TargetMode="External"/><Relationship Id="rId613" Type="http://schemas.openxmlformats.org/officeDocument/2006/relationships/hyperlink" Target="https://pubchem.ncbi.nlm.nih.gov/" TargetMode="External"/><Relationship Id="rId697" Type="http://schemas.openxmlformats.org/officeDocument/2006/relationships/hyperlink" Target="https://pubchem.ncbi.nlm.nih.gov/" TargetMode="External"/><Relationship Id="rId820" Type="http://schemas.openxmlformats.org/officeDocument/2006/relationships/hyperlink" Target="https://pubchem.ncbi.nlm.nih.gov/" TargetMode="External"/><Relationship Id="rId918" Type="http://schemas.openxmlformats.org/officeDocument/2006/relationships/hyperlink" Target="https://pubchem.ncbi.nlm.nih.gov/" TargetMode="External"/><Relationship Id="rId1450" Type="http://schemas.openxmlformats.org/officeDocument/2006/relationships/hyperlink" Target="https://pubchem.ncbi.nlm.nih.gov/" TargetMode="External"/><Relationship Id="rId1548" Type="http://schemas.openxmlformats.org/officeDocument/2006/relationships/hyperlink" Target="https://pubmed.ncbi.nlm.nih.gov/?term=Mingmongkolchai%2BS&amp;cauthor_id=29316021" TargetMode="External"/><Relationship Id="rId252" Type="http://schemas.openxmlformats.org/officeDocument/2006/relationships/image" Target="media/image11.png"/><Relationship Id="rId1103" Type="http://schemas.openxmlformats.org/officeDocument/2006/relationships/hyperlink" Target="https://pubchem.ncbi.nlm.nih.gov/" TargetMode="External"/><Relationship Id="rId1187" Type="http://schemas.openxmlformats.org/officeDocument/2006/relationships/hyperlink" Target="https://pubchem.ncbi.nlm.nih.gov/compound/996" TargetMode="External"/><Relationship Id="rId1310" Type="http://schemas.openxmlformats.org/officeDocument/2006/relationships/hyperlink" Target="https://pubchem.ncbi.nlm.nih.gov/compound/11264" TargetMode="External"/><Relationship Id="rId1408" Type="http://schemas.openxmlformats.org/officeDocument/2006/relationships/hyperlink" Target="https://pubchem.ncbi.nlm.nih.gov/" TargetMode="External"/><Relationship Id="rId47" Type="http://schemas.openxmlformats.org/officeDocument/2006/relationships/hyperlink" Target="https://pubchem.ncbi.nlm.nih.gov/" TargetMode="External"/><Relationship Id="rId112" Type="http://schemas.openxmlformats.org/officeDocument/2006/relationships/hyperlink" Target="https://pubchem.ncbi.nlm.nih.gov/" TargetMode="External"/><Relationship Id="rId557" Type="http://schemas.openxmlformats.org/officeDocument/2006/relationships/hyperlink" Target="https://pubchem.ncbi.nlm.nih.gov/" TargetMode="External"/><Relationship Id="rId764" Type="http://schemas.openxmlformats.org/officeDocument/2006/relationships/hyperlink" Target="https://pubchem.ncbi.nlm.nih.gov/" TargetMode="External"/><Relationship Id="rId971" Type="http://schemas.openxmlformats.org/officeDocument/2006/relationships/hyperlink" Target="https://pubchem.ncbi.nlm.nih.gov/" TargetMode="External"/><Relationship Id="rId1394" Type="http://schemas.openxmlformats.org/officeDocument/2006/relationships/hyperlink" Target="https://pubchem.ncbi.nlm.nih.gov/" TargetMode="External"/><Relationship Id="rId196" Type="http://schemas.openxmlformats.org/officeDocument/2006/relationships/hyperlink" Target="https://pubchem.ncbi.nlm.nih.gov/" TargetMode="External"/><Relationship Id="rId417" Type="http://schemas.openxmlformats.org/officeDocument/2006/relationships/hyperlink" Target="https://pubchem.ncbi.nlm.nih.gov/" TargetMode="External"/><Relationship Id="rId624" Type="http://schemas.openxmlformats.org/officeDocument/2006/relationships/hyperlink" Target="https://pubchem.ncbi.nlm.nih.gov/" TargetMode="External"/><Relationship Id="rId831" Type="http://schemas.openxmlformats.org/officeDocument/2006/relationships/hyperlink" Target="https://pubchem.ncbi.nlm.nih.gov/" TargetMode="External"/><Relationship Id="rId1047" Type="http://schemas.openxmlformats.org/officeDocument/2006/relationships/hyperlink" Target="https://pubchem.ncbi.nlm.nih.gov/" TargetMode="External"/><Relationship Id="rId1254" Type="http://schemas.openxmlformats.org/officeDocument/2006/relationships/hyperlink" Target="https://pubchem.ncbi.nlm.nih.gov/" TargetMode="External"/><Relationship Id="rId1461" Type="http://schemas.openxmlformats.org/officeDocument/2006/relationships/hyperlink" Target="https://pubchem.ncbi.nlm.nih.gov/" TargetMode="External"/><Relationship Id="rId263" Type="http://schemas.openxmlformats.org/officeDocument/2006/relationships/hyperlink" Target="https://pubchem.ncbi.nlm.nih.gov/" TargetMode="External"/><Relationship Id="rId470" Type="http://schemas.openxmlformats.org/officeDocument/2006/relationships/hyperlink" Target="https://pubchem.ncbi.nlm.nih.gov/" TargetMode="External"/><Relationship Id="rId929" Type="http://schemas.openxmlformats.org/officeDocument/2006/relationships/hyperlink" Target="https://pubchem.ncbi.nlm.nih.gov/" TargetMode="External"/><Relationship Id="rId1114" Type="http://schemas.openxmlformats.org/officeDocument/2006/relationships/hyperlink" Target="https://pubchem.ncbi.nlm.nih.gov/" TargetMode="External"/><Relationship Id="rId1321" Type="http://schemas.openxmlformats.org/officeDocument/2006/relationships/hyperlink" Target="https://pubchem.ncbi.nlm.nih.gov/" TargetMode="External"/><Relationship Id="rId1559" Type="http://schemas.openxmlformats.org/officeDocument/2006/relationships/image" Target="media/image35.png"/><Relationship Id="rId58" Type="http://schemas.openxmlformats.org/officeDocument/2006/relationships/hyperlink" Target="https://pubchem.ncbi.nlm.nih.gov/" TargetMode="External"/><Relationship Id="rId123" Type="http://schemas.openxmlformats.org/officeDocument/2006/relationships/hyperlink" Target="https://pubchem.ncbi.nlm.nih.gov/compound/9602988" TargetMode="External"/><Relationship Id="rId330" Type="http://schemas.openxmlformats.org/officeDocument/2006/relationships/hyperlink" Target="https://pubchem.ncbi.nlm.nih.gov/" TargetMode="External"/><Relationship Id="rId568" Type="http://schemas.openxmlformats.org/officeDocument/2006/relationships/hyperlink" Target="https://pubchem.ncbi.nlm.nih.gov/compound/12741" TargetMode="External"/><Relationship Id="rId775" Type="http://schemas.openxmlformats.org/officeDocument/2006/relationships/hyperlink" Target="https://pubchem.ncbi.nlm.nih.gov/" TargetMode="External"/><Relationship Id="rId982" Type="http://schemas.openxmlformats.org/officeDocument/2006/relationships/hyperlink" Target="https://pubchem.ncbi.nlm.nih.gov/compound/81591" TargetMode="External"/><Relationship Id="rId1198" Type="http://schemas.openxmlformats.org/officeDocument/2006/relationships/hyperlink" Target="https://pubchem.ncbi.nlm.nih.gov/" TargetMode="External"/><Relationship Id="rId1419" Type="http://schemas.openxmlformats.org/officeDocument/2006/relationships/hyperlink" Target="https://pubchem.ncbi.nlm.nih.gov/" TargetMode="External"/><Relationship Id="rId428" Type="http://schemas.openxmlformats.org/officeDocument/2006/relationships/hyperlink" Target="https://pubchem.ncbi.nlm.nih.gov/" TargetMode="External"/><Relationship Id="rId635" Type="http://schemas.openxmlformats.org/officeDocument/2006/relationships/hyperlink" Target="https://pubchem.ncbi.nlm.nih.gov/" TargetMode="External"/><Relationship Id="rId842" Type="http://schemas.openxmlformats.org/officeDocument/2006/relationships/hyperlink" Target="https://pubchem.ncbi.nlm.nih.gov/" TargetMode="External"/><Relationship Id="rId1058" Type="http://schemas.openxmlformats.org/officeDocument/2006/relationships/hyperlink" Target="https://pubchem.ncbi.nlm.nih.gov/" TargetMode="External"/><Relationship Id="rId1265" Type="http://schemas.openxmlformats.org/officeDocument/2006/relationships/hyperlink" Target="https://pubchem.ncbi.nlm.nih.gov/" TargetMode="External"/><Relationship Id="rId1472" Type="http://schemas.openxmlformats.org/officeDocument/2006/relationships/hyperlink" Target="https://pubchem.ncbi.nlm.nih.gov/" TargetMode="External"/><Relationship Id="rId274" Type="http://schemas.openxmlformats.org/officeDocument/2006/relationships/hyperlink" Target="https://pubchem.ncbi.nlm.nih.gov/" TargetMode="External"/><Relationship Id="rId481" Type="http://schemas.openxmlformats.org/officeDocument/2006/relationships/hyperlink" Target="https://pubchem.ncbi.nlm.nih.gov/" TargetMode="External"/><Relationship Id="rId702" Type="http://schemas.openxmlformats.org/officeDocument/2006/relationships/hyperlink" Target="https://pubchem.ncbi.nlm.nih.gov/" TargetMode="External"/><Relationship Id="rId1125" Type="http://schemas.openxmlformats.org/officeDocument/2006/relationships/hyperlink" Target="https://pubchem.ncbi.nlm.nih.gov/" TargetMode="External"/><Relationship Id="rId1332" Type="http://schemas.openxmlformats.org/officeDocument/2006/relationships/hyperlink" Target="https://pubchem.ncbi.nlm.nih.gov/" TargetMode="External"/><Relationship Id="rId69" Type="http://schemas.openxmlformats.org/officeDocument/2006/relationships/hyperlink" Target="https://pubchem.ncbi.nlm.nih.gov/" TargetMode="External"/><Relationship Id="rId134" Type="http://schemas.openxmlformats.org/officeDocument/2006/relationships/hyperlink" Target="https://pubchem.ncbi.nlm.nih.gov/compound/6578" TargetMode="External"/><Relationship Id="rId579" Type="http://schemas.openxmlformats.org/officeDocument/2006/relationships/hyperlink" Target="https://pubchem.ncbi.nlm.nih.gov/" TargetMode="External"/><Relationship Id="rId786" Type="http://schemas.openxmlformats.org/officeDocument/2006/relationships/hyperlink" Target="https://pubchem.ncbi.nlm.nih.gov/" TargetMode="External"/><Relationship Id="rId993" Type="http://schemas.openxmlformats.org/officeDocument/2006/relationships/hyperlink" Target="https://pubchem.ncbi.nlm.nih.gov/" TargetMode="External"/><Relationship Id="rId341" Type="http://schemas.openxmlformats.org/officeDocument/2006/relationships/hyperlink" Target="https://pubchem.ncbi.nlm.nih.gov/" TargetMode="External"/><Relationship Id="rId439" Type="http://schemas.openxmlformats.org/officeDocument/2006/relationships/hyperlink" Target="https://pubchem.ncbi.nlm.nih.gov/" TargetMode="External"/><Relationship Id="rId646" Type="http://schemas.openxmlformats.org/officeDocument/2006/relationships/hyperlink" Target="https://pubchem.ncbi.nlm.nih.gov/compound/10341" TargetMode="External"/><Relationship Id="rId1069" Type="http://schemas.openxmlformats.org/officeDocument/2006/relationships/hyperlink" Target="https://pubchem.ncbi.nlm.nih.gov/" TargetMode="External"/><Relationship Id="rId1276" Type="http://schemas.openxmlformats.org/officeDocument/2006/relationships/hyperlink" Target="https://pubchem.ncbi.nlm.nih.gov/" TargetMode="External"/><Relationship Id="rId1483" Type="http://schemas.openxmlformats.org/officeDocument/2006/relationships/hyperlink" Target="https://pubchem.ncbi.nlm.nih.gov/" TargetMode="External"/><Relationship Id="rId201" Type="http://schemas.openxmlformats.org/officeDocument/2006/relationships/hyperlink" Target="https://pubchem.ncbi.nlm.nih.gov/" TargetMode="External"/><Relationship Id="rId285" Type="http://schemas.openxmlformats.org/officeDocument/2006/relationships/hyperlink" Target="https://pubchem.ncbi.nlm.nih.gov/" TargetMode="External"/><Relationship Id="rId506" Type="http://schemas.openxmlformats.org/officeDocument/2006/relationships/hyperlink" Target="https://pubchem.ncbi.nlm.nih.gov/" TargetMode="External"/><Relationship Id="rId853" Type="http://schemas.openxmlformats.org/officeDocument/2006/relationships/hyperlink" Target="https://pubchem.ncbi.nlm.nih.gov/compound/445639" TargetMode="External"/><Relationship Id="rId1136" Type="http://schemas.openxmlformats.org/officeDocument/2006/relationships/hyperlink" Target="https://pubchem.ncbi.nlm.nih.gov/compound/8914" TargetMode="External"/><Relationship Id="rId492" Type="http://schemas.openxmlformats.org/officeDocument/2006/relationships/hyperlink" Target="https://pubchem.ncbi.nlm.nih.gov/" TargetMode="External"/><Relationship Id="rId713" Type="http://schemas.openxmlformats.org/officeDocument/2006/relationships/hyperlink" Target="https://pubchem.ncbi.nlm.nih.gov/compound/6782" TargetMode="External"/><Relationship Id="rId797" Type="http://schemas.openxmlformats.org/officeDocument/2006/relationships/hyperlink" Target="https://pubchem.ncbi.nlm.nih.gov/" TargetMode="External"/><Relationship Id="rId920" Type="http://schemas.openxmlformats.org/officeDocument/2006/relationships/hyperlink" Target="https://pubchem.ncbi.nlm.nih.gov/compound/125468" TargetMode="External"/><Relationship Id="rId1343" Type="http://schemas.openxmlformats.org/officeDocument/2006/relationships/hyperlink" Target="https://pubchem.ncbi.nlm.nih.gov/" TargetMode="External"/><Relationship Id="rId1550" Type="http://schemas.openxmlformats.org/officeDocument/2006/relationships/hyperlink" Target="https://amrcloud.net/en/post/20230130-eucast" TargetMode="External"/><Relationship Id="rId145" Type="http://schemas.openxmlformats.org/officeDocument/2006/relationships/hyperlink" Target="https://pubchem.ncbi.nlm.nih.gov/" TargetMode="External"/><Relationship Id="rId352" Type="http://schemas.openxmlformats.org/officeDocument/2006/relationships/hyperlink" Target="https://pubchem.ncbi.nlm.nih.gov/" TargetMode="External"/><Relationship Id="rId1203" Type="http://schemas.openxmlformats.org/officeDocument/2006/relationships/hyperlink" Target="https://pubchem.ncbi.nlm.nih.gov/" TargetMode="External"/><Relationship Id="rId1287" Type="http://schemas.openxmlformats.org/officeDocument/2006/relationships/hyperlink" Target="https://pubchem.ncbi.nlm.nih.gov/" TargetMode="External"/><Relationship Id="rId1410" Type="http://schemas.openxmlformats.org/officeDocument/2006/relationships/hyperlink" Target="https://pubchem.ncbi.nlm.nih.gov/compound/23284" TargetMode="External"/><Relationship Id="rId1508" Type="http://schemas.openxmlformats.org/officeDocument/2006/relationships/hyperlink" Target="https://pubchem.ncbi.nlm.nih.gov/" TargetMode="External"/><Relationship Id="rId212" Type="http://schemas.openxmlformats.org/officeDocument/2006/relationships/hyperlink" Target="https://pubchem.ncbi.nlm.nih.gov/" TargetMode="External"/><Relationship Id="rId657" Type="http://schemas.openxmlformats.org/officeDocument/2006/relationships/hyperlink" Target="https://pubchem.ncbi.nlm.nih.gov/" TargetMode="External"/><Relationship Id="rId864" Type="http://schemas.openxmlformats.org/officeDocument/2006/relationships/hyperlink" Target="https://pubchem.ncbi.nlm.nih.gov/" TargetMode="External"/><Relationship Id="rId1494" Type="http://schemas.openxmlformats.org/officeDocument/2006/relationships/hyperlink" Target="https://pubchem.ncbi.nlm.nih.gov/" TargetMode="External"/><Relationship Id="rId296" Type="http://schemas.openxmlformats.org/officeDocument/2006/relationships/hyperlink" Target="https://pubchem.ncbi.nlm.nih.gov/" TargetMode="External"/><Relationship Id="rId517" Type="http://schemas.openxmlformats.org/officeDocument/2006/relationships/hyperlink" Target="https://pubchem.ncbi.nlm.nih.gov/" TargetMode="External"/><Relationship Id="rId724" Type="http://schemas.openxmlformats.org/officeDocument/2006/relationships/hyperlink" Target="https://pubchem.ncbi.nlm.nih.gov/" TargetMode="External"/><Relationship Id="rId931" Type="http://schemas.openxmlformats.org/officeDocument/2006/relationships/hyperlink" Target="https://pubchem.ncbi.nlm.nih.gov/" TargetMode="External"/><Relationship Id="rId1147" Type="http://schemas.openxmlformats.org/officeDocument/2006/relationships/hyperlink" Target="https://pubchem.ncbi.nlm.nih.gov/" TargetMode="External"/><Relationship Id="rId1354" Type="http://schemas.openxmlformats.org/officeDocument/2006/relationships/hyperlink" Target="https://pubchem.ncbi.nlm.nih.gov/" TargetMode="External"/><Relationship Id="rId1561" Type="http://schemas.openxmlformats.org/officeDocument/2006/relationships/image" Target="media/image37.png"/><Relationship Id="rId60" Type="http://schemas.openxmlformats.org/officeDocument/2006/relationships/hyperlink" Target="https://pubchem.ncbi.nlm.nih.gov/" TargetMode="External"/><Relationship Id="rId156" Type="http://schemas.openxmlformats.org/officeDocument/2006/relationships/hyperlink" Target="https://pubchem.ncbi.nlm.nih.gov/" TargetMode="External"/><Relationship Id="rId363" Type="http://schemas.openxmlformats.org/officeDocument/2006/relationships/hyperlink" Target="https://pubchem.ncbi.nlm.nih.gov/" TargetMode="External"/><Relationship Id="rId570" Type="http://schemas.openxmlformats.org/officeDocument/2006/relationships/hyperlink" Target="https://pubchem.ncbi.nlm.nih.gov/" TargetMode="External"/><Relationship Id="rId1007" Type="http://schemas.openxmlformats.org/officeDocument/2006/relationships/hyperlink" Target="https://pubchem.ncbi.nlm.nih.gov/" TargetMode="External"/><Relationship Id="rId1214" Type="http://schemas.openxmlformats.org/officeDocument/2006/relationships/hyperlink" Target="https://pubchem.ncbi.nlm.nih.gov/" TargetMode="External"/><Relationship Id="rId1421" Type="http://schemas.openxmlformats.org/officeDocument/2006/relationships/hyperlink" Target="https://pubchem.ncbi.nlm.nih.gov/" TargetMode="External"/><Relationship Id="rId223" Type="http://schemas.openxmlformats.org/officeDocument/2006/relationships/hyperlink" Target="https://pubchem.ncbi.nlm.nih.gov/" TargetMode="External"/><Relationship Id="rId430" Type="http://schemas.openxmlformats.org/officeDocument/2006/relationships/hyperlink" Target="https://pubchem.ncbi.nlm.nih.gov/compound/8181" TargetMode="External"/><Relationship Id="rId668" Type="http://schemas.openxmlformats.org/officeDocument/2006/relationships/hyperlink" Target="https://pubchem.ncbi.nlm.nih.gov/compound/14079" TargetMode="External"/><Relationship Id="rId875" Type="http://schemas.openxmlformats.org/officeDocument/2006/relationships/hyperlink" Target="https://pubchem.ncbi.nlm.nih.gov/" TargetMode="External"/><Relationship Id="rId1060" Type="http://schemas.openxmlformats.org/officeDocument/2006/relationships/hyperlink" Target="https://pubchem.ncbi.nlm.nih.gov/" TargetMode="External"/><Relationship Id="rId1298" Type="http://schemas.openxmlformats.org/officeDocument/2006/relationships/hyperlink" Target="https://pubchem.ncbi.nlm.nih.gov/compound/510370" TargetMode="External"/><Relationship Id="rId1519" Type="http://schemas.openxmlformats.org/officeDocument/2006/relationships/hyperlink" Target="https://pubchem.ncbi.nlm.nih.gov/" TargetMode="External"/><Relationship Id="rId18" Type="http://schemas.openxmlformats.org/officeDocument/2006/relationships/image" Target="media/image7.png"/><Relationship Id="rId528" Type="http://schemas.openxmlformats.org/officeDocument/2006/relationships/hyperlink" Target="https://pubchem.ncbi.nlm.nih.gov/" TargetMode="External"/><Relationship Id="rId735" Type="http://schemas.openxmlformats.org/officeDocument/2006/relationships/hyperlink" Target="https://pubchem.ncbi.nlm.nih.gov/" TargetMode="External"/><Relationship Id="rId942" Type="http://schemas.openxmlformats.org/officeDocument/2006/relationships/hyperlink" Target="https://pubchem.ncbi.nlm.nih.gov/" TargetMode="External"/><Relationship Id="rId1158" Type="http://schemas.openxmlformats.org/officeDocument/2006/relationships/hyperlink" Target="https://pubchem.ncbi.nlm.nih.gov/" TargetMode="External"/><Relationship Id="rId1365" Type="http://schemas.openxmlformats.org/officeDocument/2006/relationships/hyperlink" Target="https://pubchem.ncbi.nlm.nih.gov/" TargetMode="External"/><Relationship Id="rId1572" Type="http://schemas.openxmlformats.org/officeDocument/2006/relationships/fontTable" Target="fontTable.xml"/><Relationship Id="rId167" Type="http://schemas.openxmlformats.org/officeDocument/2006/relationships/hyperlink" Target="https://pubchem.ncbi.nlm.nih.gov/" TargetMode="External"/><Relationship Id="rId374" Type="http://schemas.openxmlformats.org/officeDocument/2006/relationships/hyperlink" Target="https://pubchem.ncbi.nlm.nih.gov/" TargetMode="External"/><Relationship Id="rId581" Type="http://schemas.openxmlformats.org/officeDocument/2006/relationships/hyperlink" Target="https://pubchem.ncbi.nlm.nih.gov/" TargetMode="External"/><Relationship Id="rId1018" Type="http://schemas.openxmlformats.org/officeDocument/2006/relationships/hyperlink" Target="https://pubchem.ncbi.nlm.nih.gov/" TargetMode="External"/><Relationship Id="rId1225" Type="http://schemas.openxmlformats.org/officeDocument/2006/relationships/hyperlink" Target="https://pubchem.ncbi.nlm.nih.gov/" TargetMode="External"/><Relationship Id="rId1432" Type="http://schemas.openxmlformats.org/officeDocument/2006/relationships/hyperlink" Target="https://pubchem.ncbi.nlm.nih.gov/" TargetMode="External"/><Relationship Id="rId71" Type="http://schemas.openxmlformats.org/officeDocument/2006/relationships/hyperlink" Target="https://pubchem.ncbi.nlm.nih.gov/" TargetMode="External"/><Relationship Id="rId234" Type="http://schemas.openxmlformats.org/officeDocument/2006/relationships/hyperlink" Target="https://pubchem.ncbi.nlm.nih.gov/" TargetMode="External"/><Relationship Id="rId679" Type="http://schemas.openxmlformats.org/officeDocument/2006/relationships/hyperlink" Target="https://pubchem.ncbi.nlm.nih.gov/" TargetMode="External"/><Relationship Id="rId802" Type="http://schemas.openxmlformats.org/officeDocument/2006/relationships/hyperlink" Target="https://pubchem.ncbi.nlm.nih.gov/" TargetMode="External"/><Relationship Id="rId886" Type="http://schemas.openxmlformats.org/officeDocument/2006/relationships/hyperlink" Target="https://pubchem.ncbi.nlm.nih.gov/compound/8175" TargetMode="External"/><Relationship Id="rId2" Type="http://schemas.openxmlformats.org/officeDocument/2006/relationships/numbering" Target="numbering.xml"/><Relationship Id="rId29" Type="http://schemas.openxmlformats.org/officeDocument/2006/relationships/hyperlink" Target="https://pubchem.ncbi.nlm.nih.gov/" TargetMode="External"/><Relationship Id="rId441" Type="http://schemas.openxmlformats.org/officeDocument/2006/relationships/hyperlink" Target="https://pubchem.ncbi.nlm.nih.gov/" TargetMode="External"/><Relationship Id="rId539" Type="http://schemas.openxmlformats.org/officeDocument/2006/relationships/hyperlink" Target="https://pubchem.ncbi.nlm.nih.gov/" TargetMode="External"/><Relationship Id="rId746" Type="http://schemas.openxmlformats.org/officeDocument/2006/relationships/hyperlink" Target="https://pubchem.ncbi.nlm.nih.gov/" TargetMode="External"/><Relationship Id="rId1071" Type="http://schemas.openxmlformats.org/officeDocument/2006/relationships/hyperlink" Target="https://pubchem.ncbi.nlm.nih.gov/" TargetMode="External"/><Relationship Id="rId1169" Type="http://schemas.openxmlformats.org/officeDocument/2006/relationships/hyperlink" Target="https://pubchem.ncbi.nlm.nih.gov/" TargetMode="External"/><Relationship Id="rId1376" Type="http://schemas.openxmlformats.org/officeDocument/2006/relationships/hyperlink" Target="https://pubchem.ncbi.nlm.nih.gov/" TargetMode="External"/><Relationship Id="rId178" Type="http://schemas.openxmlformats.org/officeDocument/2006/relationships/hyperlink" Target="https://pubchem.ncbi.nlm.nih.gov/" TargetMode="External"/><Relationship Id="rId301" Type="http://schemas.openxmlformats.org/officeDocument/2006/relationships/hyperlink" Target="https://pubchem.ncbi.nlm.nih.gov/" TargetMode="External"/><Relationship Id="rId953" Type="http://schemas.openxmlformats.org/officeDocument/2006/relationships/hyperlink" Target="https://pubchem.ncbi.nlm.nih.gov/" TargetMode="External"/><Relationship Id="rId1029" Type="http://schemas.openxmlformats.org/officeDocument/2006/relationships/hyperlink" Target="https://pubchem.ncbi.nlm.nih.gov/" TargetMode="External"/><Relationship Id="rId1236" Type="http://schemas.openxmlformats.org/officeDocument/2006/relationships/hyperlink" Target="https://pubchem.ncbi.nlm.nih.gov/compound/243" TargetMode="External"/><Relationship Id="rId82" Type="http://schemas.openxmlformats.org/officeDocument/2006/relationships/hyperlink" Target="https://pubchem.ncbi.nlm.nih.gov/" TargetMode="External"/><Relationship Id="rId385" Type="http://schemas.openxmlformats.org/officeDocument/2006/relationships/hyperlink" Target="https://pubchem.ncbi.nlm.nih.gov/" TargetMode="External"/><Relationship Id="rId592" Type="http://schemas.openxmlformats.org/officeDocument/2006/relationships/hyperlink" Target="https://pubchem.ncbi.nlm.nih.gov/" TargetMode="External"/><Relationship Id="rId606" Type="http://schemas.openxmlformats.org/officeDocument/2006/relationships/hyperlink" Target="https://pubchem.ncbi.nlm.nih.gov/" TargetMode="External"/><Relationship Id="rId813" Type="http://schemas.openxmlformats.org/officeDocument/2006/relationships/hyperlink" Target="https://pubchem.ncbi.nlm.nih.gov/compound/9814973" TargetMode="External"/><Relationship Id="rId1443" Type="http://schemas.openxmlformats.org/officeDocument/2006/relationships/hyperlink" Target="https://pubchem.ncbi.nlm.nih.gov/" TargetMode="External"/><Relationship Id="rId245" Type="http://schemas.openxmlformats.org/officeDocument/2006/relationships/hyperlink" Target="https://pubchem.ncbi.nlm.nih.gov/" TargetMode="External"/><Relationship Id="rId452" Type="http://schemas.openxmlformats.org/officeDocument/2006/relationships/hyperlink" Target="https://pubchem.ncbi.nlm.nih.gov/" TargetMode="External"/><Relationship Id="rId897" Type="http://schemas.openxmlformats.org/officeDocument/2006/relationships/hyperlink" Target="https://pubchem.ncbi.nlm.nih.gov/" TargetMode="External"/><Relationship Id="rId1082" Type="http://schemas.openxmlformats.org/officeDocument/2006/relationships/hyperlink" Target="https://pubchem.ncbi.nlm.nih.gov/" TargetMode="External"/><Relationship Id="rId1303" Type="http://schemas.openxmlformats.org/officeDocument/2006/relationships/hyperlink" Target="https://pubchem.ncbi.nlm.nih.gov/" TargetMode="External"/><Relationship Id="rId1510" Type="http://schemas.openxmlformats.org/officeDocument/2006/relationships/hyperlink" Target="https://pubchem.ncbi.nlm.nih.gov/" TargetMode="External"/><Relationship Id="rId105" Type="http://schemas.openxmlformats.org/officeDocument/2006/relationships/hyperlink" Target="https://pubchem.ncbi.nlm.nih.gov/" TargetMode="External"/><Relationship Id="rId312" Type="http://schemas.openxmlformats.org/officeDocument/2006/relationships/hyperlink" Target="https://pubchem.ncbi.nlm.nih.gov/compound/551339" TargetMode="External"/><Relationship Id="rId757" Type="http://schemas.openxmlformats.org/officeDocument/2006/relationships/hyperlink" Target="https://pubchem.ncbi.nlm.nih.gov/" TargetMode="External"/><Relationship Id="rId964" Type="http://schemas.openxmlformats.org/officeDocument/2006/relationships/hyperlink" Target="https://pubchem.ncbi.nlm.nih.gov/" TargetMode="External"/><Relationship Id="rId1387" Type="http://schemas.openxmlformats.org/officeDocument/2006/relationships/hyperlink" Target="https://pubchem.ncbi.nlm.nih.gov/" TargetMode="External"/><Relationship Id="rId93" Type="http://schemas.openxmlformats.org/officeDocument/2006/relationships/hyperlink" Target="https://pubchem.ncbi.nlm.nih.gov/" TargetMode="External"/><Relationship Id="rId189" Type="http://schemas.openxmlformats.org/officeDocument/2006/relationships/hyperlink" Target="https://pubchem.ncbi.nlm.nih.gov/" TargetMode="External"/><Relationship Id="rId396" Type="http://schemas.openxmlformats.org/officeDocument/2006/relationships/hyperlink" Target="https://pubchem.ncbi.nlm.nih.gov/compound/23284" TargetMode="External"/><Relationship Id="rId617" Type="http://schemas.openxmlformats.org/officeDocument/2006/relationships/hyperlink" Target="https://pubchem.ncbi.nlm.nih.gov/" TargetMode="External"/><Relationship Id="rId824" Type="http://schemas.openxmlformats.org/officeDocument/2006/relationships/hyperlink" Target="https://pubchem.ncbi.nlm.nih.gov/" TargetMode="External"/><Relationship Id="rId1247" Type="http://schemas.openxmlformats.org/officeDocument/2006/relationships/hyperlink" Target="https://pubchem.ncbi.nlm.nih.gov/" TargetMode="External"/><Relationship Id="rId1454" Type="http://schemas.openxmlformats.org/officeDocument/2006/relationships/hyperlink" Target="https://pubchem.ncbi.nlm.nih.gov/" TargetMode="External"/><Relationship Id="rId256" Type="http://schemas.openxmlformats.org/officeDocument/2006/relationships/hyperlink" Target="https://pubchem.ncbi.nlm.nih.gov/" TargetMode="External"/><Relationship Id="rId463" Type="http://schemas.openxmlformats.org/officeDocument/2006/relationships/hyperlink" Target="https://pubchem.ncbi.nlm.nih.gov/" TargetMode="External"/><Relationship Id="rId670" Type="http://schemas.openxmlformats.org/officeDocument/2006/relationships/hyperlink" Target="https://pubchem.ncbi.nlm.nih.gov/" TargetMode="External"/><Relationship Id="rId1093" Type="http://schemas.openxmlformats.org/officeDocument/2006/relationships/hyperlink" Target="https://pubchem.ncbi.nlm.nih.gov/" TargetMode="External"/><Relationship Id="rId1107" Type="http://schemas.openxmlformats.org/officeDocument/2006/relationships/hyperlink" Target="https://pubchem.ncbi.nlm.nih.gov/" TargetMode="External"/><Relationship Id="rId1314" Type="http://schemas.openxmlformats.org/officeDocument/2006/relationships/hyperlink" Target="https://pubchem.ncbi.nlm.nih.gov/" TargetMode="External"/><Relationship Id="rId1521" Type="http://schemas.openxmlformats.org/officeDocument/2006/relationships/hyperlink" Target="https://pubchem.ncbi.nlm.nih.gov/" TargetMode="External"/><Relationship Id="rId116" Type="http://schemas.openxmlformats.org/officeDocument/2006/relationships/hyperlink" Target="https://pubchem.ncbi.nlm.nih.gov/compound/13548104" TargetMode="External"/><Relationship Id="rId323" Type="http://schemas.openxmlformats.org/officeDocument/2006/relationships/hyperlink" Target="https://pubchem.ncbi.nlm.nih.gov/" TargetMode="External"/><Relationship Id="rId530" Type="http://schemas.openxmlformats.org/officeDocument/2006/relationships/hyperlink" Target="https://pubchem.ncbi.nlm.nih.gov/" TargetMode="External"/><Relationship Id="rId768" Type="http://schemas.openxmlformats.org/officeDocument/2006/relationships/hyperlink" Target="https://pubchem.ncbi.nlm.nih.gov/" TargetMode="External"/><Relationship Id="rId975" Type="http://schemas.openxmlformats.org/officeDocument/2006/relationships/hyperlink" Target="https://pubchem.ncbi.nlm.nih.gov/compound/570433" TargetMode="External"/><Relationship Id="rId1160" Type="http://schemas.openxmlformats.org/officeDocument/2006/relationships/hyperlink" Target="https://pubchem.ncbi.nlm.nih.gov/" TargetMode="External"/><Relationship Id="rId1398" Type="http://schemas.openxmlformats.org/officeDocument/2006/relationships/hyperlink" Target="https://pubchem.ncbi.nlm.nih.gov/" TargetMode="External"/><Relationship Id="rId20" Type="http://schemas.openxmlformats.org/officeDocument/2006/relationships/header" Target="header1.xml"/><Relationship Id="rId628" Type="http://schemas.openxmlformats.org/officeDocument/2006/relationships/hyperlink" Target="https://pubchem.ncbi.nlm.nih.gov/" TargetMode="External"/><Relationship Id="rId835" Type="http://schemas.openxmlformats.org/officeDocument/2006/relationships/hyperlink" Target="https://pubchem.ncbi.nlm.nih.gov/" TargetMode="External"/><Relationship Id="rId1258" Type="http://schemas.openxmlformats.org/officeDocument/2006/relationships/hyperlink" Target="https://pubchem.ncbi.nlm.nih.gov/" TargetMode="External"/><Relationship Id="rId1465" Type="http://schemas.openxmlformats.org/officeDocument/2006/relationships/hyperlink" Target="https://pubchem.ncbi.nlm.nih.gov/" TargetMode="External"/><Relationship Id="rId267" Type="http://schemas.openxmlformats.org/officeDocument/2006/relationships/hyperlink" Target="https://pubchem.ncbi.nlm.nih.gov/" TargetMode="External"/><Relationship Id="rId474" Type="http://schemas.openxmlformats.org/officeDocument/2006/relationships/hyperlink" Target="https://pubchem.ncbi.nlm.nih.gov/" TargetMode="External"/><Relationship Id="rId1020" Type="http://schemas.openxmlformats.org/officeDocument/2006/relationships/hyperlink" Target="https://pubchem.ncbi.nlm.nih.gov/" TargetMode="External"/><Relationship Id="rId1118" Type="http://schemas.openxmlformats.org/officeDocument/2006/relationships/hyperlink" Target="https://pubchem.ncbi.nlm.nih.gov/compound/6590" TargetMode="External"/><Relationship Id="rId1325" Type="http://schemas.openxmlformats.org/officeDocument/2006/relationships/hyperlink" Target="https://pubchem.ncbi.nlm.nih.gov/" TargetMode="External"/><Relationship Id="rId1532" Type="http://schemas.openxmlformats.org/officeDocument/2006/relationships/image" Target="media/image23.jpeg"/><Relationship Id="rId127" Type="http://schemas.openxmlformats.org/officeDocument/2006/relationships/hyperlink" Target="https://pubchem.ncbi.nlm.nih.gov/" TargetMode="External"/><Relationship Id="rId681" Type="http://schemas.openxmlformats.org/officeDocument/2006/relationships/hyperlink" Target="https://pubchem.ncbi.nlm.nih.gov/" TargetMode="External"/><Relationship Id="rId779" Type="http://schemas.openxmlformats.org/officeDocument/2006/relationships/hyperlink" Target="https://pubchem.ncbi.nlm.nih.gov/compound/8158" TargetMode="External"/><Relationship Id="rId902" Type="http://schemas.openxmlformats.org/officeDocument/2006/relationships/hyperlink" Target="https://pubchem.ncbi.nlm.nih.gov/" TargetMode="External"/><Relationship Id="rId986" Type="http://schemas.openxmlformats.org/officeDocument/2006/relationships/hyperlink" Target="https://pubchem.ncbi.nlm.nih.gov/" TargetMode="External"/><Relationship Id="rId31" Type="http://schemas.openxmlformats.org/officeDocument/2006/relationships/hyperlink" Target="https://pubchem.ncbi.nlm.nih.gov/" TargetMode="External"/><Relationship Id="rId334" Type="http://schemas.openxmlformats.org/officeDocument/2006/relationships/hyperlink" Target="https://pubchem.ncbi.nlm.nih.gov/" TargetMode="External"/><Relationship Id="rId541" Type="http://schemas.openxmlformats.org/officeDocument/2006/relationships/hyperlink" Target="https://pubchem.ncbi.nlm.nih.gov/" TargetMode="External"/><Relationship Id="rId639" Type="http://schemas.openxmlformats.org/officeDocument/2006/relationships/hyperlink" Target="https://pubchem.ncbi.nlm.nih.gov/compound/9602988" TargetMode="External"/><Relationship Id="rId1171" Type="http://schemas.openxmlformats.org/officeDocument/2006/relationships/hyperlink" Target="https://pubchem.ncbi.nlm.nih.gov/" TargetMode="External"/><Relationship Id="rId1269" Type="http://schemas.openxmlformats.org/officeDocument/2006/relationships/hyperlink" Target="https://pubchem.ncbi.nlm.nih.gov/" TargetMode="External"/><Relationship Id="rId1476" Type="http://schemas.openxmlformats.org/officeDocument/2006/relationships/hyperlink" Target="https://pubchem.ncbi.nlm.nih.gov/" TargetMode="External"/><Relationship Id="rId180" Type="http://schemas.openxmlformats.org/officeDocument/2006/relationships/hyperlink" Target="https://pubchem.ncbi.nlm.nih.gov/" TargetMode="External"/><Relationship Id="rId278" Type="http://schemas.openxmlformats.org/officeDocument/2006/relationships/hyperlink" Target="https://pubchem.ncbi.nlm.nih.gov/" TargetMode="External"/><Relationship Id="rId401" Type="http://schemas.openxmlformats.org/officeDocument/2006/relationships/hyperlink" Target="https://pubchem.ncbi.nlm.nih.gov/" TargetMode="External"/><Relationship Id="rId846" Type="http://schemas.openxmlformats.org/officeDocument/2006/relationships/hyperlink" Target="https://pubchem.ncbi.nlm.nih.gov/compound/5281" TargetMode="External"/><Relationship Id="rId1031" Type="http://schemas.openxmlformats.org/officeDocument/2006/relationships/hyperlink" Target="https://pubchem.ncbi.nlm.nih.gov/compound/5280450" TargetMode="External"/><Relationship Id="rId1129" Type="http://schemas.openxmlformats.org/officeDocument/2006/relationships/hyperlink" Target="https://pubchem.ncbi.nlm.nih.gov/" TargetMode="External"/><Relationship Id="rId485" Type="http://schemas.openxmlformats.org/officeDocument/2006/relationships/hyperlink" Target="https://pubchem.ncbi.nlm.nih.gov/" TargetMode="External"/><Relationship Id="rId692" Type="http://schemas.openxmlformats.org/officeDocument/2006/relationships/hyperlink" Target="https://pubchem.ncbi.nlm.nih.gov/" TargetMode="External"/><Relationship Id="rId706" Type="http://schemas.openxmlformats.org/officeDocument/2006/relationships/hyperlink" Target="https://pubchem.ncbi.nlm.nih.gov/" TargetMode="External"/><Relationship Id="rId913" Type="http://schemas.openxmlformats.org/officeDocument/2006/relationships/hyperlink" Target="https://pubchem.ncbi.nlm.nih.gov/compound/9602988" TargetMode="External"/><Relationship Id="rId1336" Type="http://schemas.openxmlformats.org/officeDocument/2006/relationships/hyperlink" Target="https://pubchem.ncbi.nlm.nih.gov/" TargetMode="External"/><Relationship Id="rId1543" Type="http://schemas.openxmlformats.org/officeDocument/2006/relationships/hyperlink" Target="https://ru.wikipedia.org/wiki/Streptococcus_pneumoniae" TargetMode="External"/><Relationship Id="rId42" Type="http://schemas.openxmlformats.org/officeDocument/2006/relationships/hyperlink" Target="https://pubchem.ncbi.nlm.nih.gov/compound/11262" TargetMode="External"/><Relationship Id="rId138" Type="http://schemas.openxmlformats.org/officeDocument/2006/relationships/hyperlink" Target="https://pubchem.ncbi.nlm.nih.gov/" TargetMode="External"/><Relationship Id="rId345" Type="http://schemas.openxmlformats.org/officeDocument/2006/relationships/hyperlink" Target="https://pubchem.ncbi.nlm.nih.gov/" TargetMode="External"/><Relationship Id="rId552" Type="http://schemas.openxmlformats.org/officeDocument/2006/relationships/hyperlink" Target="https://pubchem.ncbi.nlm.nih.gov/" TargetMode="External"/><Relationship Id="rId997" Type="http://schemas.openxmlformats.org/officeDocument/2006/relationships/hyperlink" Target="https://pubchem.ncbi.nlm.nih.gov/" TargetMode="External"/><Relationship Id="rId1182" Type="http://schemas.openxmlformats.org/officeDocument/2006/relationships/hyperlink" Target="https://pubchem.ncbi.nlm.nih.gov/" TargetMode="External"/><Relationship Id="rId1403" Type="http://schemas.openxmlformats.org/officeDocument/2006/relationships/hyperlink" Target="https://pubchem.ncbi.nlm.nih.gov/compound/5283349" TargetMode="External"/><Relationship Id="rId191" Type="http://schemas.openxmlformats.org/officeDocument/2006/relationships/hyperlink" Target="https://pubchem.ncbi.nlm.nih.gov/compound/8158" TargetMode="External"/><Relationship Id="rId205" Type="http://schemas.openxmlformats.org/officeDocument/2006/relationships/hyperlink" Target="https://pubchem.ncbi.nlm.nih.gov/" TargetMode="External"/><Relationship Id="rId412" Type="http://schemas.openxmlformats.org/officeDocument/2006/relationships/hyperlink" Target="https://pubchem.ncbi.nlm.nih.gov/" TargetMode="External"/><Relationship Id="rId857" Type="http://schemas.openxmlformats.org/officeDocument/2006/relationships/hyperlink" Target="https://pubchem.ncbi.nlm.nih.gov/" TargetMode="External"/><Relationship Id="rId1042" Type="http://schemas.openxmlformats.org/officeDocument/2006/relationships/hyperlink" Target="https://pubchem.ncbi.nlm.nih.gov/" TargetMode="External"/><Relationship Id="rId1487" Type="http://schemas.openxmlformats.org/officeDocument/2006/relationships/hyperlink" Target="https://pubchem.ncbi.nlm.nih.gov/" TargetMode="External"/><Relationship Id="rId289" Type="http://schemas.openxmlformats.org/officeDocument/2006/relationships/hyperlink" Target="https://pubchem.ncbi.nlm.nih.gov/" TargetMode="External"/><Relationship Id="rId496" Type="http://schemas.openxmlformats.org/officeDocument/2006/relationships/hyperlink" Target="https://pubchem.ncbi.nlm.nih.gov/" TargetMode="External"/><Relationship Id="rId717" Type="http://schemas.openxmlformats.org/officeDocument/2006/relationships/hyperlink" Target="https://pubchem.ncbi.nlm.nih.gov/" TargetMode="External"/><Relationship Id="rId924" Type="http://schemas.openxmlformats.org/officeDocument/2006/relationships/hyperlink" Target="https://pubchem.ncbi.nlm.nih.gov/" TargetMode="External"/><Relationship Id="rId1347" Type="http://schemas.openxmlformats.org/officeDocument/2006/relationships/hyperlink" Target="https://pubchem.ncbi.nlm.nih.gov/" TargetMode="External"/><Relationship Id="rId1554" Type="http://schemas.openxmlformats.org/officeDocument/2006/relationships/image" Target="media/image30.png"/><Relationship Id="rId53" Type="http://schemas.openxmlformats.org/officeDocument/2006/relationships/hyperlink" Target="https://pubchem.ncbi.nlm.nih.gov/" TargetMode="External"/><Relationship Id="rId149" Type="http://schemas.openxmlformats.org/officeDocument/2006/relationships/hyperlink" Target="https://pubchem.ncbi.nlm.nih.gov/" TargetMode="External"/><Relationship Id="rId356" Type="http://schemas.openxmlformats.org/officeDocument/2006/relationships/hyperlink" Target="https://pubchem.ncbi.nlm.nih.gov/" TargetMode="External"/><Relationship Id="rId563" Type="http://schemas.openxmlformats.org/officeDocument/2006/relationships/hyperlink" Target="https://pubchem.ncbi.nlm.nih.gov/" TargetMode="External"/><Relationship Id="rId770" Type="http://schemas.openxmlformats.org/officeDocument/2006/relationships/hyperlink" Target="https://pubchem.ncbi.nlm.nih.gov/" TargetMode="External"/><Relationship Id="rId1193" Type="http://schemas.openxmlformats.org/officeDocument/2006/relationships/hyperlink" Target="https://pubchem.ncbi.nlm.nih.gov/" TargetMode="External"/><Relationship Id="rId1207" Type="http://schemas.openxmlformats.org/officeDocument/2006/relationships/hyperlink" Target="https://pubchem.ncbi.nlm.nih.gov/" TargetMode="External"/><Relationship Id="rId1414" Type="http://schemas.openxmlformats.org/officeDocument/2006/relationships/hyperlink" Target="https://pubchem.ncbi.nlm.nih.gov/" TargetMode="External"/><Relationship Id="rId216" Type="http://schemas.openxmlformats.org/officeDocument/2006/relationships/hyperlink" Target="https://pubchem.ncbi.nlm.nih.gov/" TargetMode="External"/><Relationship Id="rId423" Type="http://schemas.openxmlformats.org/officeDocument/2006/relationships/hyperlink" Target="https://pubchem.ncbi.nlm.nih.gov/compound/8158" TargetMode="External"/><Relationship Id="rId868" Type="http://schemas.openxmlformats.org/officeDocument/2006/relationships/hyperlink" Target="https://pubchem.ncbi.nlm.nih.gov/" TargetMode="External"/><Relationship Id="rId1053" Type="http://schemas.openxmlformats.org/officeDocument/2006/relationships/hyperlink" Target="https://pubchem.ncbi.nlm.nih.gov/" TargetMode="External"/><Relationship Id="rId1260" Type="http://schemas.openxmlformats.org/officeDocument/2006/relationships/hyperlink" Target="https://pubchem.ncbi.nlm.nih.gov/" TargetMode="External"/><Relationship Id="rId1498" Type="http://schemas.openxmlformats.org/officeDocument/2006/relationships/hyperlink" Target="https://pubchem.ncbi.nlm.nih.gov/" TargetMode="External"/><Relationship Id="rId630" Type="http://schemas.openxmlformats.org/officeDocument/2006/relationships/hyperlink" Target="https://pubchem.ncbi.nlm.nih.gov/" TargetMode="External"/><Relationship Id="rId728" Type="http://schemas.openxmlformats.org/officeDocument/2006/relationships/hyperlink" Target="https://pubchem.ncbi.nlm.nih.gov/" TargetMode="External"/><Relationship Id="rId935" Type="http://schemas.openxmlformats.org/officeDocument/2006/relationships/hyperlink" Target="https://pubchem.ncbi.nlm.nih.gov/" TargetMode="External"/><Relationship Id="rId1358" Type="http://schemas.openxmlformats.org/officeDocument/2006/relationships/hyperlink" Target="https://pubchem.ncbi.nlm.nih.gov/" TargetMode="External"/><Relationship Id="rId1565" Type="http://schemas.openxmlformats.org/officeDocument/2006/relationships/image" Target="media/image41.png"/><Relationship Id="rId64" Type="http://schemas.openxmlformats.org/officeDocument/2006/relationships/hyperlink" Target="https://pubchem.ncbi.nlm.nih.gov/" TargetMode="External"/><Relationship Id="rId367" Type="http://schemas.openxmlformats.org/officeDocument/2006/relationships/hyperlink" Target="https://pubchem.ncbi.nlm.nih.gov/" TargetMode="External"/><Relationship Id="rId574" Type="http://schemas.openxmlformats.org/officeDocument/2006/relationships/hyperlink" Target="https://pubchem.ncbi.nlm.nih.gov/compound/7720" TargetMode="External"/><Relationship Id="rId1120" Type="http://schemas.openxmlformats.org/officeDocument/2006/relationships/hyperlink" Target="https://pubchem.ncbi.nlm.nih.gov/" TargetMode="External"/><Relationship Id="rId1218" Type="http://schemas.openxmlformats.org/officeDocument/2006/relationships/hyperlink" Target="https://pubchem.ncbi.nlm.nih.gov/" TargetMode="External"/><Relationship Id="rId1425" Type="http://schemas.openxmlformats.org/officeDocument/2006/relationships/hyperlink" Target="https://pubchem.ncbi.nlm.nih.gov/" TargetMode="External"/><Relationship Id="rId227" Type="http://schemas.openxmlformats.org/officeDocument/2006/relationships/hyperlink" Target="https://pubchem.ncbi.nlm.nih.gov/" TargetMode="External"/><Relationship Id="rId781" Type="http://schemas.openxmlformats.org/officeDocument/2006/relationships/hyperlink" Target="https://pubchem.ncbi.nlm.nih.gov/" TargetMode="External"/><Relationship Id="rId879" Type="http://schemas.openxmlformats.org/officeDocument/2006/relationships/hyperlink" Target="https://pubchem.ncbi.nlm.nih.gov/" TargetMode="External"/><Relationship Id="rId434" Type="http://schemas.openxmlformats.org/officeDocument/2006/relationships/hyperlink" Target="https://pubchem.ncbi.nlm.nih.gov/" TargetMode="External"/><Relationship Id="rId641" Type="http://schemas.openxmlformats.org/officeDocument/2006/relationships/hyperlink" Target="https://pubchem.ncbi.nlm.nih.gov/" TargetMode="External"/><Relationship Id="rId739" Type="http://schemas.openxmlformats.org/officeDocument/2006/relationships/hyperlink" Target="https://pubchem.ncbi.nlm.nih.gov/" TargetMode="External"/><Relationship Id="rId1064" Type="http://schemas.openxmlformats.org/officeDocument/2006/relationships/hyperlink" Target="https://pubchem.ncbi.nlm.nih.gov/" TargetMode="External"/><Relationship Id="rId1271" Type="http://schemas.openxmlformats.org/officeDocument/2006/relationships/hyperlink" Target="https://pubchem.ncbi.nlm.nih.gov/compound/5280450" TargetMode="External"/><Relationship Id="rId1369" Type="http://schemas.openxmlformats.org/officeDocument/2006/relationships/hyperlink" Target="https://pubchem.ncbi.nlm.nih.gov/" TargetMode="External"/><Relationship Id="rId280" Type="http://schemas.openxmlformats.org/officeDocument/2006/relationships/hyperlink" Target="https://pubchem.ncbi.nlm.nih.gov/" TargetMode="External"/><Relationship Id="rId501" Type="http://schemas.openxmlformats.org/officeDocument/2006/relationships/hyperlink" Target="https://pubchem.ncbi.nlm.nih.gov/" TargetMode="External"/><Relationship Id="rId946" Type="http://schemas.openxmlformats.org/officeDocument/2006/relationships/hyperlink" Target="https://pubchem.ncbi.nlm.nih.gov/" TargetMode="External"/><Relationship Id="rId1131" Type="http://schemas.openxmlformats.org/officeDocument/2006/relationships/hyperlink" Target="https://pubchem.ncbi.nlm.nih.gov/" TargetMode="External"/><Relationship Id="rId1229" Type="http://schemas.openxmlformats.org/officeDocument/2006/relationships/hyperlink" Target="https://pubchem.ncbi.nlm.nih.gov/compound/81591" TargetMode="External"/><Relationship Id="rId75" Type="http://schemas.openxmlformats.org/officeDocument/2006/relationships/hyperlink" Target="https://pubchem.ncbi.nlm.nih.gov/" TargetMode="External"/><Relationship Id="rId140" Type="http://schemas.openxmlformats.org/officeDocument/2006/relationships/hyperlink" Target="https://pubchem.ncbi.nlm.nih.gov/compound/5283349" TargetMode="External"/><Relationship Id="rId378" Type="http://schemas.openxmlformats.org/officeDocument/2006/relationships/hyperlink" Target="https://pubchem.ncbi.nlm.nih.gov/" TargetMode="External"/><Relationship Id="rId585" Type="http://schemas.openxmlformats.org/officeDocument/2006/relationships/hyperlink" Target="https://pubchem.ncbi.nlm.nih.gov/" TargetMode="External"/><Relationship Id="rId792" Type="http://schemas.openxmlformats.org/officeDocument/2006/relationships/hyperlink" Target="https://pubchem.ncbi.nlm.nih.gov/compound/243800" TargetMode="External"/><Relationship Id="rId806" Type="http://schemas.openxmlformats.org/officeDocument/2006/relationships/hyperlink" Target="https://pubchem.ncbi.nlm.nih.gov/compound/81591" TargetMode="External"/><Relationship Id="rId1436" Type="http://schemas.openxmlformats.org/officeDocument/2006/relationships/hyperlink" Target="https://pubchem.ncbi.nlm.nih.gov/" TargetMode="External"/><Relationship Id="rId6" Type="http://schemas.openxmlformats.org/officeDocument/2006/relationships/webSettings" Target="webSettings.xml"/><Relationship Id="rId238" Type="http://schemas.openxmlformats.org/officeDocument/2006/relationships/hyperlink" Target="https://pubchem.ncbi.nlm.nih.gov/" TargetMode="External"/><Relationship Id="rId445" Type="http://schemas.openxmlformats.org/officeDocument/2006/relationships/hyperlink" Target="https://pubchem.ncbi.nlm.nih.gov/" TargetMode="External"/><Relationship Id="rId652" Type="http://schemas.openxmlformats.org/officeDocument/2006/relationships/hyperlink" Target="https://pubchem.ncbi.nlm.nih.gov/" TargetMode="External"/><Relationship Id="rId1075" Type="http://schemas.openxmlformats.org/officeDocument/2006/relationships/hyperlink" Target="https://pubchem.ncbi.nlm.nih.gov/" TargetMode="External"/><Relationship Id="rId1282" Type="http://schemas.openxmlformats.org/officeDocument/2006/relationships/hyperlink" Target="https://pubchem.ncbi.nlm.nih.gov/" TargetMode="External"/><Relationship Id="rId1503" Type="http://schemas.openxmlformats.org/officeDocument/2006/relationships/hyperlink" Target="https://pubchem.ncbi.nlm.nih.gov/" TargetMode="External"/><Relationship Id="rId291" Type="http://schemas.openxmlformats.org/officeDocument/2006/relationships/hyperlink" Target="https://pubchem.ncbi.nlm.nih.gov/" TargetMode="External"/><Relationship Id="rId305" Type="http://schemas.openxmlformats.org/officeDocument/2006/relationships/hyperlink" Target="https://pubchem.ncbi.nlm.nih.gov/compound/521790" TargetMode="External"/><Relationship Id="rId512" Type="http://schemas.openxmlformats.org/officeDocument/2006/relationships/hyperlink" Target="https://pubchem.ncbi.nlm.nih.gov/compound/445639" TargetMode="External"/><Relationship Id="rId957" Type="http://schemas.openxmlformats.org/officeDocument/2006/relationships/hyperlink" Target="https://pubchem.ncbi.nlm.nih.gov/" TargetMode="External"/><Relationship Id="rId1142" Type="http://schemas.openxmlformats.org/officeDocument/2006/relationships/hyperlink" Target="https://pubchem.ncbi.nlm.nih.gov/compound/8194" TargetMode="External"/><Relationship Id="rId86" Type="http://schemas.openxmlformats.org/officeDocument/2006/relationships/hyperlink" Target="https://pubchem.ncbi.nlm.nih.gov/compound/25916" TargetMode="External"/><Relationship Id="rId151" Type="http://schemas.openxmlformats.org/officeDocument/2006/relationships/hyperlink" Target="https://pubchem.ncbi.nlm.nih.gov/" TargetMode="External"/><Relationship Id="rId389" Type="http://schemas.openxmlformats.org/officeDocument/2006/relationships/hyperlink" Target="https://pubchem.ncbi.nlm.nih.gov/compound/5283349" TargetMode="External"/><Relationship Id="rId596" Type="http://schemas.openxmlformats.org/officeDocument/2006/relationships/hyperlink" Target="https://pubchem.ncbi.nlm.nih.gov/compound/102495" TargetMode="External"/><Relationship Id="rId817" Type="http://schemas.openxmlformats.org/officeDocument/2006/relationships/hyperlink" Target="https://pubchem.ncbi.nlm.nih.gov/" TargetMode="External"/><Relationship Id="rId1002" Type="http://schemas.openxmlformats.org/officeDocument/2006/relationships/hyperlink" Target="https://pubchem.ncbi.nlm.nih.gov/" TargetMode="External"/><Relationship Id="rId1447" Type="http://schemas.openxmlformats.org/officeDocument/2006/relationships/hyperlink" Target="https://pubchem.ncbi.nlm.nih.gov/" TargetMode="External"/><Relationship Id="rId249" Type="http://schemas.openxmlformats.org/officeDocument/2006/relationships/hyperlink" Target="https://pubchem.ncbi.nlm.nih.gov/" TargetMode="External"/><Relationship Id="rId456" Type="http://schemas.openxmlformats.org/officeDocument/2006/relationships/hyperlink" Target="https://pubchem.ncbi.nlm.nih.gov/" TargetMode="External"/><Relationship Id="rId663" Type="http://schemas.openxmlformats.org/officeDocument/2006/relationships/hyperlink" Target="https://pubchem.ncbi.nlm.nih.gov/" TargetMode="External"/><Relationship Id="rId870" Type="http://schemas.openxmlformats.org/officeDocument/2006/relationships/hyperlink" Target="https://pubchem.ncbi.nlm.nih.gov/" TargetMode="External"/><Relationship Id="rId1086" Type="http://schemas.openxmlformats.org/officeDocument/2006/relationships/hyperlink" Target="https://pubchem.ncbi.nlm.nih.gov/" TargetMode="External"/><Relationship Id="rId1293" Type="http://schemas.openxmlformats.org/officeDocument/2006/relationships/hyperlink" Target="https://pubchem.ncbi.nlm.nih.gov/" TargetMode="External"/><Relationship Id="rId1307" Type="http://schemas.openxmlformats.org/officeDocument/2006/relationships/hyperlink" Target="https://pubchem.ncbi.nlm.nih.gov/" TargetMode="External"/><Relationship Id="rId1514" Type="http://schemas.openxmlformats.org/officeDocument/2006/relationships/hyperlink" Target="https://pubchem.ncbi.nlm.nih.gov/" TargetMode="External"/><Relationship Id="rId13" Type="http://schemas.openxmlformats.org/officeDocument/2006/relationships/image" Target="media/image2.png"/><Relationship Id="rId109" Type="http://schemas.openxmlformats.org/officeDocument/2006/relationships/hyperlink" Target="https://pubchem.ncbi.nlm.nih.gov/" TargetMode="External"/><Relationship Id="rId316" Type="http://schemas.openxmlformats.org/officeDocument/2006/relationships/hyperlink" Target="https://pubchem.ncbi.nlm.nih.gov/" TargetMode="External"/><Relationship Id="rId523" Type="http://schemas.openxmlformats.org/officeDocument/2006/relationships/hyperlink" Target="https://pubchem.ncbi.nlm.nih.gov/" TargetMode="External"/><Relationship Id="rId968" Type="http://schemas.openxmlformats.org/officeDocument/2006/relationships/hyperlink" Target="https://pubchem.ncbi.nlm.nih.gov/compound/2969" TargetMode="External"/><Relationship Id="rId1153" Type="http://schemas.openxmlformats.org/officeDocument/2006/relationships/hyperlink" Target="https://pubchem.ncbi.nlm.nih.gov/" TargetMode="External"/><Relationship Id="rId97" Type="http://schemas.openxmlformats.org/officeDocument/2006/relationships/hyperlink" Target="https://pubchem.ncbi.nlm.nih.gov/" TargetMode="External"/><Relationship Id="rId730" Type="http://schemas.openxmlformats.org/officeDocument/2006/relationships/hyperlink" Target="https://pubchem.ncbi.nlm.nih.gov/" TargetMode="External"/><Relationship Id="rId828" Type="http://schemas.openxmlformats.org/officeDocument/2006/relationships/hyperlink" Target="https://pubchem.ncbi.nlm.nih.gov/" TargetMode="External"/><Relationship Id="rId1013" Type="http://schemas.openxmlformats.org/officeDocument/2006/relationships/hyperlink" Target="https://pubchem.ncbi.nlm.nih.gov/" TargetMode="External"/><Relationship Id="rId1360" Type="http://schemas.openxmlformats.org/officeDocument/2006/relationships/hyperlink" Target="https://pubchem.ncbi.nlm.nih.gov/" TargetMode="External"/><Relationship Id="rId1458" Type="http://schemas.openxmlformats.org/officeDocument/2006/relationships/hyperlink" Target="https://pubchem.ncbi.nlm.nih.gov/" TargetMode="External"/><Relationship Id="rId162" Type="http://schemas.openxmlformats.org/officeDocument/2006/relationships/hyperlink" Target="https://pubchem.ncbi.nlm.nih.gov/" TargetMode="External"/><Relationship Id="rId467" Type="http://schemas.openxmlformats.org/officeDocument/2006/relationships/hyperlink" Target="https://pubchem.ncbi.nlm.nih.gov/" TargetMode="External"/><Relationship Id="rId1097" Type="http://schemas.openxmlformats.org/officeDocument/2006/relationships/hyperlink" Target="https://pubchem.ncbi.nlm.nih.gov/compound/5363322" TargetMode="External"/><Relationship Id="rId1220" Type="http://schemas.openxmlformats.org/officeDocument/2006/relationships/hyperlink" Target="https://pubchem.ncbi.nlm.nih.gov/" TargetMode="External"/><Relationship Id="rId1318" Type="http://schemas.openxmlformats.org/officeDocument/2006/relationships/hyperlink" Target="https://pubchem.ncbi.nlm.nih.gov/" TargetMode="External"/><Relationship Id="rId1525" Type="http://schemas.openxmlformats.org/officeDocument/2006/relationships/image" Target="media/image18.png"/><Relationship Id="rId674" Type="http://schemas.openxmlformats.org/officeDocument/2006/relationships/hyperlink" Target="https://pubchem.ncbi.nlm.nih.gov/" TargetMode="External"/><Relationship Id="rId881" Type="http://schemas.openxmlformats.org/officeDocument/2006/relationships/hyperlink" Target="https://pubchem.ncbi.nlm.nih.gov/" TargetMode="External"/><Relationship Id="rId979" Type="http://schemas.openxmlformats.org/officeDocument/2006/relationships/hyperlink" Target="https://pubchem.ncbi.nlm.nih.gov/" TargetMode="External"/><Relationship Id="rId24" Type="http://schemas.openxmlformats.org/officeDocument/2006/relationships/hyperlink" Target="https://top-medicale.ro/product/cefepime-clavulanic-acid-fec-40/" TargetMode="External"/><Relationship Id="rId327" Type="http://schemas.openxmlformats.org/officeDocument/2006/relationships/hyperlink" Target="https://pubchem.ncbi.nlm.nih.gov/" TargetMode="External"/><Relationship Id="rId534" Type="http://schemas.openxmlformats.org/officeDocument/2006/relationships/hyperlink" Target="https://pubchem.ncbi.nlm.nih.gov/" TargetMode="External"/><Relationship Id="rId741" Type="http://schemas.openxmlformats.org/officeDocument/2006/relationships/hyperlink" Target="https://pubchem.ncbi.nlm.nih.gov/" TargetMode="External"/><Relationship Id="rId839" Type="http://schemas.openxmlformats.org/officeDocument/2006/relationships/hyperlink" Target="https://pubchem.ncbi.nlm.nih.gov/" TargetMode="External"/><Relationship Id="rId1164" Type="http://schemas.openxmlformats.org/officeDocument/2006/relationships/hyperlink" Target="https://pubchem.ncbi.nlm.nih.gov/" TargetMode="External"/><Relationship Id="rId1371" Type="http://schemas.openxmlformats.org/officeDocument/2006/relationships/hyperlink" Target="https://pubchem.ncbi.nlm.nih.gov/compound/225936" TargetMode="External"/><Relationship Id="rId1469" Type="http://schemas.openxmlformats.org/officeDocument/2006/relationships/hyperlink" Target="https://pubchem.ncbi.nlm.nih.gov/" TargetMode="External"/><Relationship Id="rId173" Type="http://schemas.openxmlformats.org/officeDocument/2006/relationships/hyperlink" Target="https://pubchem.ncbi.nlm.nih.gov/" TargetMode="External"/><Relationship Id="rId380" Type="http://schemas.openxmlformats.org/officeDocument/2006/relationships/hyperlink" Target="https://pubchem.ncbi.nlm.nih.gov/" TargetMode="External"/><Relationship Id="rId601" Type="http://schemas.openxmlformats.org/officeDocument/2006/relationships/hyperlink" Target="https://pubchem.ncbi.nlm.nih.gov/" TargetMode="External"/><Relationship Id="rId1024" Type="http://schemas.openxmlformats.org/officeDocument/2006/relationships/hyperlink" Target="https://pubchem.ncbi.nlm.nih.gov/compound/637517" TargetMode="External"/><Relationship Id="rId1231" Type="http://schemas.openxmlformats.org/officeDocument/2006/relationships/hyperlink" Target="https://pubchem.ncbi.nlm.nih.gov/" TargetMode="External"/><Relationship Id="rId240" Type="http://schemas.openxmlformats.org/officeDocument/2006/relationships/hyperlink" Target="https://pubchem.ncbi.nlm.nih.gov/" TargetMode="External"/><Relationship Id="rId478" Type="http://schemas.openxmlformats.org/officeDocument/2006/relationships/hyperlink" Target="https://pubchem.ncbi.nlm.nih.gov/" TargetMode="External"/><Relationship Id="rId685" Type="http://schemas.openxmlformats.org/officeDocument/2006/relationships/hyperlink" Target="https://pubchem.ncbi.nlm.nih.gov/" TargetMode="External"/><Relationship Id="rId892" Type="http://schemas.openxmlformats.org/officeDocument/2006/relationships/hyperlink" Target="https://pubchem.ncbi.nlm.nih.gov/compound/240" TargetMode="External"/><Relationship Id="rId906" Type="http://schemas.openxmlformats.org/officeDocument/2006/relationships/hyperlink" Target="https://pubchem.ncbi.nlm.nih.gov/compound/264" TargetMode="External"/><Relationship Id="rId1329" Type="http://schemas.openxmlformats.org/officeDocument/2006/relationships/hyperlink" Target="https://pubchem.ncbi.nlm.nih.gov/" TargetMode="External"/><Relationship Id="rId1536" Type="http://schemas.openxmlformats.org/officeDocument/2006/relationships/image" Target="media/image26.jpeg"/><Relationship Id="rId35" Type="http://schemas.openxmlformats.org/officeDocument/2006/relationships/hyperlink" Target="https://pubchem.ncbi.nlm.nih.gov/" TargetMode="External"/><Relationship Id="rId100" Type="http://schemas.openxmlformats.org/officeDocument/2006/relationships/hyperlink" Target="https://pubchem.ncbi.nlm.nih.gov/" TargetMode="External"/><Relationship Id="rId338" Type="http://schemas.openxmlformats.org/officeDocument/2006/relationships/hyperlink" Target="https://pubchem.ncbi.nlm.nih.gov/compound/262" TargetMode="External"/><Relationship Id="rId545" Type="http://schemas.openxmlformats.org/officeDocument/2006/relationships/hyperlink" Target="https://pubchem.ncbi.nlm.nih.gov/" TargetMode="External"/><Relationship Id="rId752" Type="http://schemas.openxmlformats.org/officeDocument/2006/relationships/hyperlink" Target="https://pubchem.ncbi.nlm.nih.gov/" TargetMode="External"/><Relationship Id="rId1175" Type="http://schemas.openxmlformats.org/officeDocument/2006/relationships/hyperlink" Target="https://pubchem.ncbi.nlm.nih.gov/compound/8697" TargetMode="External"/><Relationship Id="rId1382" Type="http://schemas.openxmlformats.org/officeDocument/2006/relationships/hyperlink" Target="https://pubchem.ncbi.nlm.nih.gov/" TargetMode="External"/><Relationship Id="rId184" Type="http://schemas.openxmlformats.org/officeDocument/2006/relationships/hyperlink" Target="https://pubchem.ncbi.nlm.nih.gov/compound/31362" TargetMode="External"/><Relationship Id="rId391" Type="http://schemas.openxmlformats.org/officeDocument/2006/relationships/hyperlink" Target="https://pubchem.ncbi.nlm.nih.gov/" TargetMode="External"/><Relationship Id="rId405" Type="http://schemas.openxmlformats.org/officeDocument/2006/relationships/hyperlink" Target="https://pubchem.ncbi.nlm.nih.gov/" TargetMode="External"/><Relationship Id="rId612" Type="http://schemas.openxmlformats.org/officeDocument/2006/relationships/hyperlink" Target="https://pubchem.ncbi.nlm.nih.gov/" TargetMode="External"/><Relationship Id="rId1035" Type="http://schemas.openxmlformats.org/officeDocument/2006/relationships/hyperlink" Target="https://pubchem.ncbi.nlm.nih.gov/" TargetMode="External"/><Relationship Id="rId1242" Type="http://schemas.openxmlformats.org/officeDocument/2006/relationships/hyperlink" Target="https://pubchem.ncbi.nlm.nih.gov/" TargetMode="External"/><Relationship Id="rId251" Type="http://schemas.openxmlformats.org/officeDocument/2006/relationships/hyperlink" Target="https://pubchem.ncbi.nlm.nih.gov/compound/5280450" TargetMode="External"/><Relationship Id="rId489" Type="http://schemas.openxmlformats.org/officeDocument/2006/relationships/hyperlink" Target="https://pubchem.ncbi.nlm.nih.gov/" TargetMode="External"/><Relationship Id="rId696" Type="http://schemas.openxmlformats.org/officeDocument/2006/relationships/hyperlink" Target="https://pubchem.ncbi.nlm.nih.gov/" TargetMode="External"/><Relationship Id="rId917" Type="http://schemas.openxmlformats.org/officeDocument/2006/relationships/hyperlink" Target="https://pubchem.ncbi.nlm.nih.gov/" TargetMode="External"/><Relationship Id="rId1102" Type="http://schemas.openxmlformats.org/officeDocument/2006/relationships/hyperlink" Target="https://pubchem.ncbi.nlm.nih.gov/" TargetMode="External"/><Relationship Id="rId1547" Type="http://schemas.openxmlformats.org/officeDocument/2006/relationships/hyperlink" Target="http://www.consultant.ru/document/cons_doc_LAW_76323" TargetMode="External"/><Relationship Id="rId46" Type="http://schemas.openxmlformats.org/officeDocument/2006/relationships/hyperlink" Target="https://pubchem.ncbi.nlm.nih.gov/" TargetMode="External"/><Relationship Id="rId349" Type="http://schemas.openxmlformats.org/officeDocument/2006/relationships/hyperlink" Target="https://pubchem.ncbi.nlm.nih.gov/" TargetMode="External"/><Relationship Id="rId556" Type="http://schemas.openxmlformats.org/officeDocument/2006/relationships/hyperlink" Target="https://pubchem.ncbi.nlm.nih.gov/compound/31252" TargetMode="External"/><Relationship Id="rId763" Type="http://schemas.openxmlformats.org/officeDocument/2006/relationships/hyperlink" Target="https://pubchem.ncbi.nlm.nih.gov/" TargetMode="External"/><Relationship Id="rId1186" Type="http://schemas.openxmlformats.org/officeDocument/2006/relationships/hyperlink" Target="https://pubchem.ncbi.nlm.nih.gov/" TargetMode="External"/><Relationship Id="rId1393" Type="http://schemas.openxmlformats.org/officeDocument/2006/relationships/hyperlink" Target="https://pubchem.ncbi.nlm.nih.gov/" TargetMode="External"/><Relationship Id="rId1407" Type="http://schemas.openxmlformats.org/officeDocument/2006/relationships/hyperlink" Target="https://pubchem.ncbi.nlm.nih.gov/" TargetMode="External"/><Relationship Id="rId111" Type="http://schemas.openxmlformats.org/officeDocument/2006/relationships/hyperlink" Target="https://pubchem.ncbi.nlm.nih.gov/" TargetMode="External"/><Relationship Id="rId195" Type="http://schemas.openxmlformats.org/officeDocument/2006/relationships/hyperlink" Target="https://pubchem.ncbi.nlm.nih.gov/" TargetMode="External"/><Relationship Id="rId209" Type="http://schemas.openxmlformats.org/officeDocument/2006/relationships/hyperlink" Target="https://pubchem.ncbi.nlm.nih.gov/" TargetMode="External"/><Relationship Id="rId416" Type="http://schemas.openxmlformats.org/officeDocument/2006/relationships/hyperlink" Target="https://pubchem.ncbi.nlm.nih.gov/compound/379" TargetMode="External"/><Relationship Id="rId970" Type="http://schemas.openxmlformats.org/officeDocument/2006/relationships/hyperlink" Target="https://pubchem.ncbi.nlm.nih.gov/" TargetMode="External"/><Relationship Id="rId1046" Type="http://schemas.openxmlformats.org/officeDocument/2006/relationships/hyperlink" Target="https://pubchem.ncbi.nlm.nih.gov/" TargetMode="External"/><Relationship Id="rId1253" Type="http://schemas.openxmlformats.org/officeDocument/2006/relationships/hyperlink" Target="https://pubchem.ncbi.nlm.nih.gov/" TargetMode="External"/><Relationship Id="rId623" Type="http://schemas.openxmlformats.org/officeDocument/2006/relationships/hyperlink" Target="https://pubchem.ncbi.nlm.nih.gov/" TargetMode="External"/><Relationship Id="rId830" Type="http://schemas.openxmlformats.org/officeDocument/2006/relationships/hyperlink" Target="https://pubchem.ncbi.nlm.nih.gov/" TargetMode="External"/><Relationship Id="rId928" Type="http://schemas.openxmlformats.org/officeDocument/2006/relationships/hyperlink" Target="https://pubchem.ncbi.nlm.nih.gov/" TargetMode="External"/><Relationship Id="rId1460" Type="http://schemas.openxmlformats.org/officeDocument/2006/relationships/hyperlink" Target="https://pubchem.ncbi.nlm.nih.gov/" TargetMode="External"/><Relationship Id="rId1558" Type="http://schemas.openxmlformats.org/officeDocument/2006/relationships/image" Target="media/image34.png"/><Relationship Id="rId57" Type="http://schemas.openxmlformats.org/officeDocument/2006/relationships/hyperlink" Target="https://pubchem.ncbi.nlm.nih.gov/" TargetMode="External"/><Relationship Id="rId262" Type="http://schemas.openxmlformats.org/officeDocument/2006/relationships/hyperlink" Target="https://pubchem.ncbi.nlm.nih.gov/" TargetMode="External"/><Relationship Id="rId567" Type="http://schemas.openxmlformats.org/officeDocument/2006/relationships/hyperlink" Target="https://pubchem.ncbi.nlm.nih.gov/" TargetMode="External"/><Relationship Id="rId1113" Type="http://schemas.openxmlformats.org/officeDocument/2006/relationships/hyperlink" Target="https://pubchem.ncbi.nlm.nih.gov/" TargetMode="External"/><Relationship Id="rId1197" Type="http://schemas.openxmlformats.org/officeDocument/2006/relationships/hyperlink" Target="https://pubchem.ncbi.nlm.nih.gov/" TargetMode="External"/><Relationship Id="rId1320" Type="http://schemas.openxmlformats.org/officeDocument/2006/relationships/hyperlink" Target="https://pubchem.ncbi.nlm.nih.gov/" TargetMode="External"/><Relationship Id="rId1418" Type="http://schemas.openxmlformats.org/officeDocument/2006/relationships/hyperlink" Target="https://pubchem.ncbi.nlm.nih.gov/" TargetMode="External"/><Relationship Id="rId122" Type="http://schemas.openxmlformats.org/officeDocument/2006/relationships/hyperlink" Target="https://pubchem.ncbi.nlm.nih.gov/" TargetMode="External"/><Relationship Id="rId774" Type="http://schemas.openxmlformats.org/officeDocument/2006/relationships/hyperlink" Target="https://pubchem.ncbi.nlm.nih.gov/" TargetMode="External"/><Relationship Id="rId981" Type="http://schemas.openxmlformats.org/officeDocument/2006/relationships/hyperlink" Target="https://pubchem.ncbi.nlm.nih.gov/" TargetMode="External"/><Relationship Id="rId1057" Type="http://schemas.openxmlformats.org/officeDocument/2006/relationships/hyperlink" Target="https://pubchem.ncbi.nlm.nih.gov/" TargetMode="External"/><Relationship Id="rId427" Type="http://schemas.openxmlformats.org/officeDocument/2006/relationships/hyperlink" Target="https://pubchem.ncbi.nlm.nih.gov/" TargetMode="External"/><Relationship Id="rId634" Type="http://schemas.openxmlformats.org/officeDocument/2006/relationships/hyperlink" Target="https://pubchem.ncbi.nlm.nih.gov/" TargetMode="External"/><Relationship Id="rId841" Type="http://schemas.openxmlformats.org/officeDocument/2006/relationships/hyperlink" Target="https://pubchem.ncbi.nlm.nih.gov/" TargetMode="External"/><Relationship Id="rId1264" Type="http://schemas.openxmlformats.org/officeDocument/2006/relationships/hyperlink" Target="https://pubchem.ncbi.nlm.nih.gov/compound/445639" TargetMode="External"/><Relationship Id="rId1471" Type="http://schemas.openxmlformats.org/officeDocument/2006/relationships/hyperlink" Target="https://pubchem.ncbi.nlm.nih.gov/" TargetMode="External"/><Relationship Id="rId1569" Type="http://schemas.openxmlformats.org/officeDocument/2006/relationships/image" Target="media/image45.emf"/><Relationship Id="rId273" Type="http://schemas.openxmlformats.org/officeDocument/2006/relationships/hyperlink" Target="https://pubchem.ncbi.nlm.nih.gov/compound/650" TargetMode="External"/><Relationship Id="rId480" Type="http://schemas.openxmlformats.org/officeDocument/2006/relationships/hyperlink" Target="https://pubchem.ncbi.nlm.nih.gov/" TargetMode="External"/><Relationship Id="rId701" Type="http://schemas.openxmlformats.org/officeDocument/2006/relationships/hyperlink" Target="https://pubchem.ncbi.nlm.nih.gov/" TargetMode="External"/><Relationship Id="rId939" Type="http://schemas.openxmlformats.org/officeDocument/2006/relationships/hyperlink" Target="https://pubchem.ncbi.nlm.nih.gov/" TargetMode="External"/><Relationship Id="rId1124" Type="http://schemas.openxmlformats.org/officeDocument/2006/relationships/hyperlink" Target="https://pubchem.ncbi.nlm.nih.gov/compound/20083" TargetMode="External"/><Relationship Id="rId1331" Type="http://schemas.openxmlformats.org/officeDocument/2006/relationships/hyperlink" Target="https://pubchem.ncbi.nlm.nih.gov/" TargetMode="External"/><Relationship Id="rId68" Type="http://schemas.openxmlformats.org/officeDocument/2006/relationships/hyperlink" Target="https://pubchem.ncbi.nlm.nih.gov/" TargetMode="External"/><Relationship Id="rId133" Type="http://schemas.openxmlformats.org/officeDocument/2006/relationships/hyperlink" Target="https://pubchem.ncbi.nlm.nih.gov/" TargetMode="External"/><Relationship Id="rId340" Type="http://schemas.openxmlformats.org/officeDocument/2006/relationships/hyperlink" Target="https://pubchem.ncbi.nlm.nih.gov/" TargetMode="External"/><Relationship Id="rId578" Type="http://schemas.openxmlformats.org/officeDocument/2006/relationships/hyperlink" Target="https://pubchem.ncbi.nlm.nih.gov/" TargetMode="External"/><Relationship Id="rId785" Type="http://schemas.openxmlformats.org/officeDocument/2006/relationships/hyperlink" Target="https://pubchem.ncbi.nlm.nih.gov/" TargetMode="External"/><Relationship Id="rId992" Type="http://schemas.openxmlformats.org/officeDocument/2006/relationships/hyperlink" Target="https://pubchem.ncbi.nlm.nih.gov/" TargetMode="External"/><Relationship Id="rId1429" Type="http://schemas.openxmlformats.org/officeDocument/2006/relationships/hyperlink" Target="https://pubchem.ncbi.nlm.nih.gov/" TargetMode="External"/><Relationship Id="rId200" Type="http://schemas.openxmlformats.org/officeDocument/2006/relationships/hyperlink" Target="https://pubchem.ncbi.nlm.nih.gov/" TargetMode="External"/><Relationship Id="rId438" Type="http://schemas.openxmlformats.org/officeDocument/2006/relationships/hyperlink" Target="https://pubchem.ncbi.nlm.nih.gov/" TargetMode="External"/><Relationship Id="rId645" Type="http://schemas.openxmlformats.org/officeDocument/2006/relationships/hyperlink" Target="https://pubchem.ncbi.nlm.nih.gov/" TargetMode="External"/><Relationship Id="rId852" Type="http://schemas.openxmlformats.org/officeDocument/2006/relationships/hyperlink" Target="https://pubchem.ncbi.nlm.nih.gov/" TargetMode="External"/><Relationship Id="rId1068" Type="http://schemas.openxmlformats.org/officeDocument/2006/relationships/hyperlink" Target="https://pubchem.ncbi.nlm.nih.gov/" TargetMode="External"/><Relationship Id="rId1275" Type="http://schemas.openxmlformats.org/officeDocument/2006/relationships/hyperlink" Target="https://pubchem.ncbi.nlm.nih.gov/" TargetMode="External"/><Relationship Id="rId1482" Type="http://schemas.openxmlformats.org/officeDocument/2006/relationships/hyperlink" Target="https://pubchem.ncbi.nlm.nih.gov/compound/445639" TargetMode="External"/><Relationship Id="rId284" Type="http://schemas.openxmlformats.org/officeDocument/2006/relationships/hyperlink" Target="https://pubchem.ncbi.nlm.nih.gov/" TargetMode="External"/><Relationship Id="rId491" Type="http://schemas.openxmlformats.org/officeDocument/2006/relationships/hyperlink" Target="https://pubchem.ncbi.nlm.nih.gov/compound/3026" TargetMode="External"/><Relationship Id="rId505" Type="http://schemas.openxmlformats.org/officeDocument/2006/relationships/hyperlink" Target="https://pubchem.ncbi.nlm.nih.gov/compound/5281" TargetMode="External"/><Relationship Id="rId712" Type="http://schemas.openxmlformats.org/officeDocument/2006/relationships/hyperlink" Target="https://pubchem.ncbi.nlm.nih.gov/" TargetMode="External"/><Relationship Id="rId1135" Type="http://schemas.openxmlformats.org/officeDocument/2006/relationships/hyperlink" Target="https://pubchem.ncbi.nlm.nih.gov/" TargetMode="External"/><Relationship Id="rId1342" Type="http://schemas.openxmlformats.org/officeDocument/2006/relationships/hyperlink" Target="https://pubchem.ncbi.nlm.nih.gov/" TargetMode="External"/><Relationship Id="rId79" Type="http://schemas.openxmlformats.org/officeDocument/2006/relationships/hyperlink" Target="https://pubchem.ncbi.nlm.nih.gov/compound/26808" TargetMode="External"/><Relationship Id="rId144" Type="http://schemas.openxmlformats.org/officeDocument/2006/relationships/hyperlink" Target="https://pubchem.ncbi.nlm.nih.gov/" TargetMode="External"/><Relationship Id="rId589" Type="http://schemas.openxmlformats.org/officeDocument/2006/relationships/hyperlink" Target="https://pubchem.ncbi.nlm.nih.gov/" TargetMode="External"/><Relationship Id="rId796" Type="http://schemas.openxmlformats.org/officeDocument/2006/relationships/hyperlink" Target="https://pubchem.ncbi.nlm.nih.gov/" TargetMode="External"/><Relationship Id="rId1202" Type="http://schemas.openxmlformats.org/officeDocument/2006/relationships/hyperlink" Target="https://pubchem.ncbi.nlm.nih.gov/" TargetMode="External"/><Relationship Id="rId351" Type="http://schemas.openxmlformats.org/officeDocument/2006/relationships/hyperlink" Target="https://pubchem.ncbi.nlm.nih.gov/compound/6590" TargetMode="External"/><Relationship Id="rId449" Type="http://schemas.openxmlformats.org/officeDocument/2006/relationships/hyperlink" Target="https://pubchem.ncbi.nlm.nih.gov/" TargetMode="External"/><Relationship Id="rId656" Type="http://schemas.openxmlformats.org/officeDocument/2006/relationships/hyperlink" Target="https://pubchem.ncbi.nlm.nih.gov/" TargetMode="External"/><Relationship Id="rId863" Type="http://schemas.openxmlformats.org/officeDocument/2006/relationships/hyperlink" Target="https://pubchem.ncbi.nlm.nih.gov/" TargetMode="External"/><Relationship Id="rId1079" Type="http://schemas.openxmlformats.org/officeDocument/2006/relationships/hyperlink" Target="https://pubchem.ncbi.nlm.nih.gov/" TargetMode="External"/><Relationship Id="rId1286" Type="http://schemas.openxmlformats.org/officeDocument/2006/relationships/hyperlink" Target="https://pubchem.ncbi.nlm.nih.gov/compound/7916" TargetMode="External"/><Relationship Id="rId1493" Type="http://schemas.openxmlformats.org/officeDocument/2006/relationships/hyperlink" Target="https://pubchem.ncbi.nlm.nih.gov/" TargetMode="External"/><Relationship Id="rId1507" Type="http://schemas.openxmlformats.org/officeDocument/2006/relationships/hyperlink" Target="https://pubchem.ncbi.nlm.nih.gov/" TargetMode="External"/><Relationship Id="rId211" Type="http://schemas.openxmlformats.org/officeDocument/2006/relationships/hyperlink" Target="https://pubchem.ncbi.nlm.nih.gov/compound/16296" TargetMode="External"/><Relationship Id="rId295" Type="http://schemas.openxmlformats.org/officeDocument/2006/relationships/hyperlink" Target="https://pubchem.ncbi.nlm.nih.gov/" TargetMode="External"/><Relationship Id="rId309" Type="http://schemas.openxmlformats.org/officeDocument/2006/relationships/hyperlink" Target="https://pubchem.ncbi.nlm.nih.gov/" TargetMode="External"/><Relationship Id="rId516" Type="http://schemas.openxmlformats.org/officeDocument/2006/relationships/hyperlink" Target="https://pubchem.ncbi.nlm.nih.gov/" TargetMode="External"/><Relationship Id="rId1146" Type="http://schemas.openxmlformats.org/officeDocument/2006/relationships/hyperlink" Target="https://pubchem.ncbi.nlm.nih.gov/" TargetMode="External"/><Relationship Id="rId723" Type="http://schemas.openxmlformats.org/officeDocument/2006/relationships/hyperlink" Target="https://pubchem.ncbi.nlm.nih.gov/" TargetMode="External"/><Relationship Id="rId930" Type="http://schemas.openxmlformats.org/officeDocument/2006/relationships/hyperlink" Target="https://pubchem.ncbi.nlm.nih.gov/" TargetMode="External"/><Relationship Id="rId1006" Type="http://schemas.openxmlformats.org/officeDocument/2006/relationships/hyperlink" Target="https://pubchem.ncbi.nlm.nih.gov/" TargetMode="External"/><Relationship Id="rId1353" Type="http://schemas.openxmlformats.org/officeDocument/2006/relationships/hyperlink" Target="https://pubchem.ncbi.nlm.nih.gov/" TargetMode="External"/><Relationship Id="rId1560" Type="http://schemas.openxmlformats.org/officeDocument/2006/relationships/image" Target="media/image36.png"/><Relationship Id="rId155" Type="http://schemas.openxmlformats.org/officeDocument/2006/relationships/hyperlink" Target="https://pubchem.ncbi.nlm.nih.gov/" TargetMode="External"/><Relationship Id="rId362" Type="http://schemas.openxmlformats.org/officeDocument/2006/relationships/hyperlink" Target="https://pubchem.ncbi.nlm.nih.gov/" TargetMode="External"/><Relationship Id="rId1213" Type="http://schemas.openxmlformats.org/officeDocument/2006/relationships/hyperlink" Target="https://pubchem.ncbi.nlm.nih.gov/" TargetMode="External"/><Relationship Id="rId1297" Type="http://schemas.openxmlformats.org/officeDocument/2006/relationships/hyperlink" Target="https://pubchem.ncbi.nlm.nih.gov/" TargetMode="External"/><Relationship Id="rId1420" Type="http://schemas.openxmlformats.org/officeDocument/2006/relationships/hyperlink" Target="https://pubchem.ncbi.nlm.nih.gov/" TargetMode="External"/><Relationship Id="rId1518" Type="http://schemas.openxmlformats.org/officeDocument/2006/relationships/hyperlink" Target="https://pubchem.ncbi.nlm.nih.gov/" TargetMode="External"/><Relationship Id="rId222" Type="http://schemas.openxmlformats.org/officeDocument/2006/relationships/hyperlink" Target="https://pubchem.ncbi.nlm.nih.gov/" TargetMode="External"/><Relationship Id="rId667" Type="http://schemas.openxmlformats.org/officeDocument/2006/relationships/hyperlink" Target="https://pubchem.ncbi.nlm.nih.gov/" TargetMode="External"/><Relationship Id="rId874" Type="http://schemas.openxmlformats.org/officeDocument/2006/relationships/hyperlink" Target="https://pubchem.ncbi.nlm.nih.gov/" TargetMode="External"/><Relationship Id="rId17" Type="http://schemas.openxmlformats.org/officeDocument/2006/relationships/image" Target="media/image6.png"/><Relationship Id="rId527" Type="http://schemas.openxmlformats.org/officeDocument/2006/relationships/hyperlink" Target="https://pubchem.ncbi.nlm.nih.gov/compound/517232" TargetMode="External"/><Relationship Id="rId734" Type="http://schemas.openxmlformats.org/officeDocument/2006/relationships/hyperlink" Target="https://pubchem.ncbi.nlm.nih.gov/" TargetMode="External"/><Relationship Id="rId941" Type="http://schemas.openxmlformats.org/officeDocument/2006/relationships/hyperlink" Target="https://pubchem.ncbi.nlm.nih.gov/" TargetMode="External"/><Relationship Id="rId1157" Type="http://schemas.openxmlformats.org/officeDocument/2006/relationships/hyperlink" Target="https://pubchem.ncbi.nlm.nih.gov/" TargetMode="External"/><Relationship Id="rId1364" Type="http://schemas.openxmlformats.org/officeDocument/2006/relationships/hyperlink" Target="https://pubchem.ncbi.nlm.nih.gov/compound/6590" TargetMode="External"/><Relationship Id="rId1571" Type="http://schemas.openxmlformats.org/officeDocument/2006/relationships/image" Target="media/image47.emf"/><Relationship Id="rId70" Type="http://schemas.openxmlformats.org/officeDocument/2006/relationships/hyperlink" Target="https://pubchem.ncbi.nlm.nih.gov/" TargetMode="External"/><Relationship Id="rId166" Type="http://schemas.openxmlformats.org/officeDocument/2006/relationships/hyperlink" Target="https://pubchem.ncbi.nlm.nih.gov/" TargetMode="External"/><Relationship Id="rId373" Type="http://schemas.openxmlformats.org/officeDocument/2006/relationships/hyperlink" Target="https://pubchem.ncbi.nlm.nih.gov/" TargetMode="External"/><Relationship Id="rId580" Type="http://schemas.openxmlformats.org/officeDocument/2006/relationships/hyperlink" Target="https://pubchem.ncbi.nlm.nih.gov/" TargetMode="External"/><Relationship Id="rId801" Type="http://schemas.openxmlformats.org/officeDocument/2006/relationships/hyperlink" Target="https://pubchem.ncbi.nlm.nih.gov/" TargetMode="External"/><Relationship Id="rId1017" Type="http://schemas.openxmlformats.org/officeDocument/2006/relationships/hyperlink" Target="https://pubchem.ncbi.nlm.nih.gov/compound/101269" TargetMode="External"/><Relationship Id="rId1224" Type="http://schemas.openxmlformats.org/officeDocument/2006/relationships/hyperlink" Target="https://pubchem.ncbi.nlm.nih.gov/" TargetMode="External"/><Relationship Id="rId1431" Type="http://schemas.openxmlformats.org/officeDocument/2006/relationships/hyperlink" Target="https://pubchem.ncbi.nlm.nih.gov/" TargetMode="External"/><Relationship Id="rId1" Type="http://schemas.openxmlformats.org/officeDocument/2006/relationships/customXml" Target="../customXml/item1.xml"/><Relationship Id="rId233" Type="http://schemas.openxmlformats.org/officeDocument/2006/relationships/hyperlink" Target="https://pubchem.ncbi.nlm.nih.gov/" TargetMode="External"/><Relationship Id="rId440" Type="http://schemas.openxmlformats.org/officeDocument/2006/relationships/hyperlink" Target="https://pubchem.ncbi.nlm.nih.gov/" TargetMode="External"/><Relationship Id="rId678" Type="http://schemas.openxmlformats.org/officeDocument/2006/relationships/hyperlink" Target="https://pubchem.ncbi.nlm.nih.gov/" TargetMode="External"/><Relationship Id="rId885" Type="http://schemas.openxmlformats.org/officeDocument/2006/relationships/hyperlink" Target="https://pubchem.ncbi.nlm.nih.gov/" TargetMode="External"/><Relationship Id="rId1070" Type="http://schemas.openxmlformats.org/officeDocument/2006/relationships/hyperlink" Target="https://pubchem.ncbi.nlm.nih.gov/" TargetMode="External"/><Relationship Id="rId1529" Type="http://schemas.openxmlformats.org/officeDocument/2006/relationships/image" Target="media/image22.png"/><Relationship Id="rId28" Type="http://schemas.openxmlformats.org/officeDocument/2006/relationships/hyperlink" Target="https://pubchem.ncbi.nlm.nih.gov/" TargetMode="External"/><Relationship Id="rId300" Type="http://schemas.openxmlformats.org/officeDocument/2006/relationships/hyperlink" Target="https://pubchem.ncbi.nlm.nih.gov/" TargetMode="External"/><Relationship Id="rId538" Type="http://schemas.openxmlformats.org/officeDocument/2006/relationships/hyperlink" Target="https://pubchem.ncbi.nlm.nih.gov/" TargetMode="External"/><Relationship Id="rId745" Type="http://schemas.openxmlformats.org/officeDocument/2006/relationships/hyperlink" Target="https://pubchem.ncbi.nlm.nih.gov/" TargetMode="External"/><Relationship Id="rId952" Type="http://schemas.openxmlformats.org/officeDocument/2006/relationships/hyperlink" Target="https://pubchem.ncbi.nlm.nih.gov/" TargetMode="External"/><Relationship Id="rId1168" Type="http://schemas.openxmlformats.org/officeDocument/2006/relationships/hyperlink" Target="https://pubchem.ncbi.nlm.nih.gov/compound/5370075" TargetMode="External"/><Relationship Id="rId1375" Type="http://schemas.openxmlformats.org/officeDocument/2006/relationships/hyperlink" Target="https://pubchem.ncbi.nlm.nih.gov/" TargetMode="External"/><Relationship Id="rId81" Type="http://schemas.openxmlformats.org/officeDocument/2006/relationships/hyperlink" Target="https://pubchem.ncbi.nlm.nih.gov/" TargetMode="External"/><Relationship Id="rId177" Type="http://schemas.openxmlformats.org/officeDocument/2006/relationships/hyperlink" Target="https://pubchem.ncbi.nlm.nih.gov/" TargetMode="External"/><Relationship Id="rId384" Type="http://schemas.openxmlformats.org/officeDocument/2006/relationships/hyperlink" Target="https://pubchem.ncbi.nlm.nih.gov/" TargetMode="External"/><Relationship Id="rId591" Type="http://schemas.openxmlformats.org/officeDocument/2006/relationships/hyperlink" Target="https://pubchem.ncbi.nlm.nih.gov/" TargetMode="External"/><Relationship Id="rId605" Type="http://schemas.openxmlformats.org/officeDocument/2006/relationships/hyperlink" Target="https://pubchem.ncbi.nlm.nih.gov/" TargetMode="External"/><Relationship Id="rId812" Type="http://schemas.openxmlformats.org/officeDocument/2006/relationships/hyperlink" Target="https://pubchem.ncbi.nlm.nih.gov/" TargetMode="External"/><Relationship Id="rId1028" Type="http://schemas.openxmlformats.org/officeDocument/2006/relationships/hyperlink" Target="https://pubchem.ncbi.nlm.nih.gov/" TargetMode="External"/><Relationship Id="rId1235" Type="http://schemas.openxmlformats.org/officeDocument/2006/relationships/hyperlink" Target="https://pubchem.ncbi.nlm.nih.gov/" TargetMode="External"/><Relationship Id="rId1442" Type="http://schemas.openxmlformats.org/officeDocument/2006/relationships/hyperlink" Target="https://pubchem.ncbi.nlm.nih.gov/compound/8181" TargetMode="External"/><Relationship Id="rId244" Type="http://schemas.openxmlformats.org/officeDocument/2006/relationships/hyperlink" Target="https://pubchem.ncbi.nlm.nih.gov/compound/445639" TargetMode="External"/><Relationship Id="rId689" Type="http://schemas.openxmlformats.org/officeDocument/2006/relationships/hyperlink" Target="https://pubchem.ncbi.nlm.nih.gov/" TargetMode="External"/><Relationship Id="rId896" Type="http://schemas.openxmlformats.org/officeDocument/2006/relationships/hyperlink" Target="https://pubchem.ncbi.nlm.nih.gov/" TargetMode="External"/><Relationship Id="rId1081" Type="http://schemas.openxmlformats.org/officeDocument/2006/relationships/hyperlink" Target="https://pubchem.ncbi.nlm.nih.gov/" TargetMode="External"/><Relationship Id="rId1302" Type="http://schemas.openxmlformats.org/officeDocument/2006/relationships/hyperlink" Target="https://pubchem.ncbi.nlm.nih.gov/" TargetMode="External"/><Relationship Id="rId39" Type="http://schemas.openxmlformats.org/officeDocument/2006/relationships/hyperlink" Target="https://pubchem.ncbi.nlm.nih.gov/" TargetMode="External"/><Relationship Id="rId451" Type="http://schemas.openxmlformats.org/officeDocument/2006/relationships/hyperlink" Target="https://pubchem.ncbi.nlm.nih.gov/compound/229159" TargetMode="External"/><Relationship Id="rId549" Type="http://schemas.openxmlformats.org/officeDocument/2006/relationships/hyperlink" Target="https://pubchem.ncbi.nlm.nih.gov/compound/28965" TargetMode="External"/><Relationship Id="rId756" Type="http://schemas.openxmlformats.org/officeDocument/2006/relationships/hyperlink" Target="https://pubchem.ncbi.nlm.nih.gov/" TargetMode="External"/><Relationship Id="rId1179" Type="http://schemas.openxmlformats.org/officeDocument/2006/relationships/hyperlink" Target="https://pubchem.ncbi.nlm.nih.gov/" TargetMode="External"/><Relationship Id="rId1386" Type="http://schemas.openxmlformats.org/officeDocument/2006/relationships/hyperlink" Target="https://pubchem.ncbi.nlm.nih.gov/" TargetMode="External"/><Relationship Id="rId104" Type="http://schemas.openxmlformats.org/officeDocument/2006/relationships/hyperlink" Target="https://pubchem.ncbi.nlm.nih.gov/" TargetMode="External"/><Relationship Id="rId188" Type="http://schemas.openxmlformats.org/officeDocument/2006/relationships/hyperlink" Target="https://pubchem.ncbi.nlm.nih.gov/" TargetMode="External"/><Relationship Id="rId311" Type="http://schemas.openxmlformats.org/officeDocument/2006/relationships/hyperlink" Target="https://pubchem.ncbi.nlm.nih.gov/" TargetMode="External"/><Relationship Id="rId395" Type="http://schemas.openxmlformats.org/officeDocument/2006/relationships/hyperlink" Target="https://pubchem.ncbi.nlm.nih.gov/" TargetMode="External"/><Relationship Id="rId409" Type="http://schemas.openxmlformats.org/officeDocument/2006/relationships/hyperlink" Target="https://pubchem.ncbi.nlm.nih.gov/compound/996" TargetMode="External"/><Relationship Id="rId963" Type="http://schemas.openxmlformats.org/officeDocument/2006/relationships/hyperlink" Target="https://pubchem.ncbi.nlm.nih.gov/" TargetMode="External"/><Relationship Id="rId1039" Type="http://schemas.openxmlformats.org/officeDocument/2006/relationships/hyperlink" Target="https://pubchem.ncbi.nlm.nih.gov/" TargetMode="External"/><Relationship Id="rId1246" Type="http://schemas.openxmlformats.org/officeDocument/2006/relationships/hyperlink" Target="https://pubchem.ncbi.nlm.nih.gov/" TargetMode="External"/><Relationship Id="rId92" Type="http://schemas.openxmlformats.org/officeDocument/2006/relationships/hyperlink" Target="https://pubchem.ncbi.nlm.nih.gov/" TargetMode="External"/><Relationship Id="rId616" Type="http://schemas.openxmlformats.org/officeDocument/2006/relationships/hyperlink" Target="https://pubchem.ncbi.nlm.nih.gov/" TargetMode="External"/><Relationship Id="rId823" Type="http://schemas.openxmlformats.org/officeDocument/2006/relationships/hyperlink" Target="https://pubchem.ncbi.nlm.nih.gov/" TargetMode="External"/><Relationship Id="rId1453" Type="http://schemas.openxmlformats.org/officeDocument/2006/relationships/hyperlink" Target="https://pubchem.ncbi.nlm.nih.gov/" TargetMode="External"/><Relationship Id="rId255" Type="http://schemas.openxmlformats.org/officeDocument/2006/relationships/hyperlink" Target="https://pubchem.ncbi.nlm.nih.gov/" TargetMode="External"/><Relationship Id="rId462" Type="http://schemas.openxmlformats.org/officeDocument/2006/relationships/hyperlink" Target="https://pubchem.ncbi.nlm.nih.gov/" TargetMode="External"/><Relationship Id="rId1092" Type="http://schemas.openxmlformats.org/officeDocument/2006/relationships/hyperlink" Target="https://pubchem.ncbi.nlm.nih.gov/" TargetMode="External"/><Relationship Id="rId1106" Type="http://schemas.openxmlformats.org/officeDocument/2006/relationships/hyperlink" Target="https://pubchem.ncbi.nlm.nih.gov/" TargetMode="External"/><Relationship Id="rId1313" Type="http://schemas.openxmlformats.org/officeDocument/2006/relationships/hyperlink" Target="https://pubchem.ncbi.nlm.nih.gov/" TargetMode="External"/><Relationship Id="rId1397" Type="http://schemas.openxmlformats.org/officeDocument/2006/relationships/hyperlink" Target="https://pubchem.ncbi.nlm.nih.gov/compound/9602988" TargetMode="External"/><Relationship Id="rId1520" Type="http://schemas.openxmlformats.org/officeDocument/2006/relationships/hyperlink" Target="https://pubchem.ncbi.nlm.nih.gov/" TargetMode="External"/><Relationship Id="rId115" Type="http://schemas.openxmlformats.org/officeDocument/2006/relationships/hyperlink" Target="https://pubchem.ncbi.nlm.nih.gov/" TargetMode="External"/><Relationship Id="rId322" Type="http://schemas.openxmlformats.org/officeDocument/2006/relationships/hyperlink" Target="https://pubchem.ncbi.nlm.nih.gov/" TargetMode="External"/><Relationship Id="rId767" Type="http://schemas.openxmlformats.org/officeDocument/2006/relationships/hyperlink" Target="https://pubchem.ncbi.nlm.nih.gov/compound/9602988" TargetMode="External"/><Relationship Id="rId974" Type="http://schemas.openxmlformats.org/officeDocument/2006/relationships/hyperlink" Target="https://pubchem.ncbi.nlm.nih.gov/" TargetMode="External"/><Relationship Id="rId199" Type="http://schemas.openxmlformats.org/officeDocument/2006/relationships/hyperlink" Target="https://pubchem.ncbi.nlm.nih.gov/" TargetMode="External"/><Relationship Id="rId627" Type="http://schemas.openxmlformats.org/officeDocument/2006/relationships/hyperlink" Target="https://pubchem.ncbi.nlm.nih.gov/" TargetMode="External"/><Relationship Id="rId834" Type="http://schemas.openxmlformats.org/officeDocument/2006/relationships/hyperlink" Target="https://pubchem.ncbi.nlm.nih.gov/" TargetMode="External"/><Relationship Id="rId1257" Type="http://schemas.openxmlformats.org/officeDocument/2006/relationships/hyperlink" Target="https://pubchem.ncbi.nlm.nih.gov/compound/985" TargetMode="External"/><Relationship Id="rId1464" Type="http://schemas.openxmlformats.org/officeDocument/2006/relationships/hyperlink" Target="https://pubchem.ncbi.nlm.nih.gov/" TargetMode="External"/><Relationship Id="rId266" Type="http://schemas.openxmlformats.org/officeDocument/2006/relationships/hyperlink" Target="https://pubchem.ncbi.nlm.nih.gov/compound/7916" TargetMode="External"/><Relationship Id="rId473" Type="http://schemas.openxmlformats.org/officeDocument/2006/relationships/hyperlink" Target="https://pubchem.ncbi.nlm.nih.gov/" TargetMode="External"/><Relationship Id="rId680" Type="http://schemas.openxmlformats.org/officeDocument/2006/relationships/hyperlink" Target="https://pubchem.ncbi.nlm.nih.gov/compound/119838" TargetMode="External"/><Relationship Id="rId901" Type="http://schemas.openxmlformats.org/officeDocument/2006/relationships/hyperlink" Target="https://pubchem.ncbi.nlm.nih.gov/" TargetMode="External"/><Relationship Id="rId1117" Type="http://schemas.openxmlformats.org/officeDocument/2006/relationships/hyperlink" Target="https://pubchem.ncbi.nlm.nih.gov/" TargetMode="External"/><Relationship Id="rId1324" Type="http://schemas.openxmlformats.org/officeDocument/2006/relationships/hyperlink" Target="https://pubchem.ncbi.nlm.nih.gov/" TargetMode="External"/><Relationship Id="rId1531" Type="http://schemas.openxmlformats.org/officeDocument/2006/relationships/chart" Target="charts/chart5.xml"/><Relationship Id="rId30" Type="http://schemas.openxmlformats.org/officeDocument/2006/relationships/hyperlink" Target="https://pubchem.ncbi.nlm.nih.gov/compound/6569" TargetMode="External"/><Relationship Id="rId126" Type="http://schemas.openxmlformats.org/officeDocument/2006/relationships/hyperlink" Target="https://pubchem.ncbi.nlm.nih.gov/" TargetMode="External"/><Relationship Id="rId333" Type="http://schemas.openxmlformats.org/officeDocument/2006/relationships/hyperlink" Target="https://pubchem.ncbi.nlm.nih.gov/" TargetMode="External"/><Relationship Id="rId540" Type="http://schemas.openxmlformats.org/officeDocument/2006/relationships/hyperlink" Target="https://pubchem.ncbi.nlm.nih.gov/" TargetMode="External"/><Relationship Id="rId778" Type="http://schemas.openxmlformats.org/officeDocument/2006/relationships/hyperlink" Target="https://pubchem.ncbi.nlm.nih.gov/" TargetMode="External"/><Relationship Id="rId985" Type="http://schemas.openxmlformats.org/officeDocument/2006/relationships/hyperlink" Target="https://pubchem.ncbi.nlm.nih.gov/" TargetMode="External"/><Relationship Id="rId1170" Type="http://schemas.openxmlformats.org/officeDocument/2006/relationships/hyperlink" Target="https://pubchem.ncbi.nlm.nih.gov/" TargetMode="External"/><Relationship Id="rId638" Type="http://schemas.openxmlformats.org/officeDocument/2006/relationships/hyperlink" Target="https://pubchem.ncbi.nlm.nih.gov/" TargetMode="External"/><Relationship Id="rId845" Type="http://schemas.openxmlformats.org/officeDocument/2006/relationships/hyperlink" Target="https://pubchem.ncbi.nlm.nih.gov/" TargetMode="External"/><Relationship Id="rId1030" Type="http://schemas.openxmlformats.org/officeDocument/2006/relationships/hyperlink" Target="https://pubchem.ncbi.nlm.nih.gov/" TargetMode="External"/><Relationship Id="rId1268" Type="http://schemas.openxmlformats.org/officeDocument/2006/relationships/hyperlink" Target="https://pubchem.ncbi.nlm.nih.gov/" TargetMode="External"/><Relationship Id="rId1475" Type="http://schemas.openxmlformats.org/officeDocument/2006/relationships/hyperlink" Target="https://pubchem.ncbi.nlm.nih.gov/compound/6782" TargetMode="External"/><Relationship Id="rId277" Type="http://schemas.openxmlformats.org/officeDocument/2006/relationships/hyperlink" Target="https://pubchem.ncbi.nlm.nih.gov/" TargetMode="External"/><Relationship Id="rId400" Type="http://schemas.openxmlformats.org/officeDocument/2006/relationships/hyperlink" Target="https://pubchem.ncbi.nlm.nih.gov/" TargetMode="External"/><Relationship Id="rId484" Type="http://schemas.openxmlformats.org/officeDocument/2006/relationships/hyperlink" Target="https://pubchem.ncbi.nlm.nih.gov/compound/445639" TargetMode="External"/><Relationship Id="rId705" Type="http://schemas.openxmlformats.org/officeDocument/2006/relationships/hyperlink" Target="https://pubchem.ncbi.nlm.nih.gov/" TargetMode="External"/><Relationship Id="rId1128" Type="http://schemas.openxmlformats.org/officeDocument/2006/relationships/hyperlink" Target="https://pubchem.ncbi.nlm.nih.gov/" TargetMode="External"/><Relationship Id="rId1335" Type="http://schemas.openxmlformats.org/officeDocument/2006/relationships/hyperlink" Target="https://pubchem.ncbi.nlm.nih.gov/" TargetMode="External"/><Relationship Id="rId1542" Type="http://schemas.openxmlformats.org/officeDocument/2006/relationships/hyperlink" Target="https://ru.wikipedia.org/w/index.php?title=Staphylococcus_epidermidis&amp;action=edit&amp;redlink=1" TargetMode="External"/><Relationship Id="rId137" Type="http://schemas.openxmlformats.org/officeDocument/2006/relationships/hyperlink" Target="https://pubchem.ncbi.nlm.nih.gov/" TargetMode="External"/><Relationship Id="rId344" Type="http://schemas.openxmlformats.org/officeDocument/2006/relationships/hyperlink" Target="https://pubchem.ncbi.nlm.nih.gov/compound/6549" TargetMode="External"/><Relationship Id="rId691" Type="http://schemas.openxmlformats.org/officeDocument/2006/relationships/hyperlink" Target="https://pubchem.ncbi.nlm.nih.gov/" TargetMode="External"/><Relationship Id="rId789" Type="http://schemas.openxmlformats.org/officeDocument/2006/relationships/hyperlink" Target="https://pubchem.ncbi.nlm.nih.gov/" TargetMode="External"/><Relationship Id="rId912" Type="http://schemas.openxmlformats.org/officeDocument/2006/relationships/hyperlink" Target="https://pubchem.ncbi.nlm.nih.gov/" TargetMode="External"/><Relationship Id="rId996" Type="http://schemas.openxmlformats.org/officeDocument/2006/relationships/hyperlink" Target="https://pubchem.ncbi.nlm.nih.gov/compound/6782" TargetMode="External"/><Relationship Id="rId41" Type="http://schemas.openxmlformats.org/officeDocument/2006/relationships/hyperlink" Target="https://pubchem.ncbi.nlm.nih.gov/" TargetMode="External"/><Relationship Id="rId551" Type="http://schemas.openxmlformats.org/officeDocument/2006/relationships/hyperlink" Target="https://pubchem.ncbi.nlm.nih.gov/" TargetMode="External"/><Relationship Id="rId649" Type="http://schemas.openxmlformats.org/officeDocument/2006/relationships/hyperlink" Target="https://pubchem.ncbi.nlm.nih.gov/" TargetMode="External"/><Relationship Id="rId856" Type="http://schemas.openxmlformats.org/officeDocument/2006/relationships/hyperlink" Target="https://pubchem.ncbi.nlm.nih.gov/" TargetMode="External"/><Relationship Id="rId1181" Type="http://schemas.openxmlformats.org/officeDocument/2006/relationships/hyperlink" Target="https://pubchem.ncbi.nlm.nih.gov/compound/8193" TargetMode="External"/><Relationship Id="rId1279" Type="http://schemas.openxmlformats.org/officeDocument/2006/relationships/hyperlink" Target="https://pubchem.ncbi.nlm.nih.gov/compound/97697" TargetMode="External"/><Relationship Id="rId1402" Type="http://schemas.openxmlformats.org/officeDocument/2006/relationships/hyperlink" Target="https://pubchem.ncbi.nlm.nih.gov/" TargetMode="External"/><Relationship Id="rId1486" Type="http://schemas.openxmlformats.org/officeDocument/2006/relationships/hyperlink" Target="https://pubchem.ncbi.nlm.nih.gov/" TargetMode="External"/><Relationship Id="rId190" Type="http://schemas.openxmlformats.org/officeDocument/2006/relationships/hyperlink" Target="https://pubchem.ncbi.nlm.nih.gov/" TargetMode="External"/><Relationship Id="rId204" Type="http://schemas.openxmlformats.org/officeDocument/2006/relationships/hyperlink" Target="https://pubchem.ncbi.nlm.nih.gov/compound/7311" TargetMode="External"/><Relationship Id="rId288" Type="http://schemas.openxmlformats.org/officeDocument/2006/relationships/hyperlink" Target="https://pubchem.ncbi.nlm.nih.gov/" TargetMode="External"/><Relationship Id="rId411" Type="http://schemas.openxmlformats.org/officeDocument/2006/relationships/hyperlink" Target="https://pubchem.ncbi.nlm.nih.gov/" TargetMode="External"/><Relationship Id="rId509" Type="http://schemas.openxmlformats.org/officeDocument/2006/relationships/hyperlink" Target="https://pubchem.ncbi.nlm.nih.gov/" TargetMode="External"/><Relationship Id="rId1041" Type="http://schemas.openxmlformats.org/officeDocument/2006/relationships/hyperlink" Target="https://pubchem.ncbi.nlm.nih.gov/" TargetMode="External"/><Relationship Id="rId1139" Type="http://schemas.openxmlformats.org/officeDocument/2006/relationships/hyperlink" Target="https://pubchem.ncbi.nlm.nih.gov/" TargetMode="External"/><Relationship Id="rId1346" Type="http://schemas.openxmlformats.org/officeDocument/2006/relationships/hyperlink" Target="https://pubchem.ncbi.nlm.nih.gov/" TargetMode="External"/><Relationship Id="rId495" Type="http://schemas.openxmlformats.org/officeDocument/2006/relationships/hyperlink" Target="https://pubchem.ncbi.nlm.nih.gov/" TargetMode="External"/><Relationship Id="rId716" Type="http://schemas.openxmlformats.org/officeDocument/2006/relationships/hyperlink" Target="https://pubchem.ncbi.nlm.nih.gov/" TargetMode="External"/><Relationship Id="rId923" Type="http://schemas.openxmlformats.org/officeDocument/2006/relationships/hyperlink" Target="https://pubchem.ncbi.nlm.nih.gov/" TargetMode="External"/><Relationship Id="rId1553" Type="http://schemas.openxmlformats.org/officeDocument/2006/relationships/hyperlink" Target="https://pubmed.ncbi.nlm.nih.gov/29780683/" TargetMode="External"/><Relationship Id="rId52" Type="http://schemas.openxmlformats.org/officeDocument/2006/relationships/hyperlink" Target="https://pubchem.ncbi.nlm.nih.gov/" TargetMode="External"/><Relationship Id="rId148" Type="http://schemas.openxmlformats.org/officeDocument/2006/relationships/hyperlink" Target="https://pubchem.ncbi.nlm.nih.gov/" TargetMode="External"/><Relationship Id="rId355" Type="http://schemas.openxmlformats.org/officeDocument/2006/relationships/hyperlink" Target="https://pubchem.ncbi.nlm.nih.gov/" TargetMode="External"/><Relationship Id="rId562" Type="http://schemas.openxmlformats.org/officeDocument/2006/relationships/hyperlink" Target="https://pubchem.ncbi.nlm.nih.gov/" TargetMode="External"/><Relationship Id="rId1192" Type="http://schemas.openxmlformats.org/officeDocument/2006/relationships/hyperlink" Target="https://pubchem.ncbi.nlm.nih.gov/" TargetMode="External"/><Relationship Id="rId1206" Type="http://schemas.openxmlformats.org/officeDocument/2006/relationships/hyperlink" Target="https://pubchem.ncbi.nlm.nih.gov/" TargetMode="External"/><Relationship Id="rId1413" Type="http://schemas.openxmlformats.org/officeDocument/2006/relationships/hyperlink" Target="https://pubchem.ncbi.nlm.nih.gov/" TargetMode="External"/><Relationship Id="rId215" Type="http://schemas.openxmlformats.org/officeDocument/2006/relationships/hyperlink" Target="https://pubchem.ncbi.nlm.nih.gov/" TargetMode="External"/><Relationship Id="rId422" Type="http://schemas.openxmlformats.org/officeDocument/2006/relationships/hyperlink" Target="https://pubchem.ncbi.nlm.nih.gov/" TargetMode="External"/><Relationship Id="rId867" Type="http://schemas.openxmlformats.org/officeDocument/2006/relationships/hyperlink" Target="https://pubchem.ncbi.nlm.nih.gov/compound/180" TargetMode="External"/><Relationship Id="rId1052" Type="http://schemas.openxmlformats.org/officeDocument/2006/relationships/hyperlink" Target="https://pubchem.ncbi.nlm.nih.gov/compound/11747" TargetMode="External"/><Relationship Id="rId1497" Type="http://schemas.openxmlformats.org/officeDocument/2006/relationships/hyperlink" Target="https://pubchem.ncbi.nlm.nih.gov/" TargetMode="External"/><Relationship Id="rId299" Type="http://schemas.openxmlformats.org/officeDocument/2006/relationships/hyperlink" Target="https://pubchem.ncbi.nlm.nih.gov/" TargetMode="External"/><Relationship Id="rId727" Type="http://schemas.openxmlformats.org/officeDocument/2006/relationships/hyperlink" Target="https://pubchem.ncbi.nlm.nih.gov/" TargetMode="External"/><Relationship Id="rId934" Type="http://schemas.openxmlformats.org/officeDocument/2006/relationships/hyperlink" Target="https://pubchem.ncbi.nlm.nih.gov/compound/8697" TargetMode="External"/><Relationship Id="rId1357" Type="http://schemas.openxmlformats.org/officeDocument/2006/relationships/hyperlink" Target="https://pubchem.ncbi.nlm.nih.gov/" TargetMode="External"/><Relationship Id="rId1564" Type="http://schemas.openxmlformats.org/officeDocument/2006/relationships/image" Target="media/image40.png"/><Relationship Id="rId63" Type="http://schemas.openxmlformats.org/officeDocument/2006/relationships/hyperlink" Target="https://pubchem.ncbi.nlm.nih.gov/" TargetMode="External"/><Relationship Id="rId159" Type="http://schemas.openxmlformats.org/officeDocument/2006/relationships/hyperlink" Target="https://pubchem.ncbi.nlm.nih.gov/" TargetMode="External"/><Relationship Id="rId366" Type="http://schemas.openxmlformats.org/officeDocument/2006/relationships/hyperlink" Target="https://pubchem.ncbi.nlm.nih.gov/" TargetMode="External"/><Relationship Id="rId573" Type="http://schemas.openxmlformats.org/officeDocument/2006/relationships/hyperlink" Target="https://pubchem.ncbi.nlm.nih.gov/" TargetMode="External"/><Relationship Id="rId780" Type="http://schemas.openxmlformats.org/officeDocument/2006/relationships/hyperlink" Target="https://pubchem.ncbi.nlm.nih.gov/" TargetMode="External"/><Relationship Id="rId1217" Type="http://schemas.openxmlformats.org/officeDocument/2006/relationships/hyperlink" Target="https://pubchem.ncbi.nlm.nih.gov/" TargetMode="External"/><Relationship Id="rId1424" Type="http://schemas.openxmlformats.org/officeDocument/2006/relationships/hyperlink" Target="https://pubchem.ncbi.nlm.nih.gov/" TargetMode="External"/><Relationship Id="rId226" Type="http://schemas.openxmlformats.org/officeDocument/2006/relationships/hyperlink" Target="https://pubchem.ncbi.nlm.nih.gov/" TargetMode="External"/><Relationship Id="rId433" Type="http://schemas.openxmlformats.org/officeDocument/2006/relationships/hyperlink" Target="https://pubchem.ncbi.nlm.nih.gov/" TargetMode="External"/><Relationship Id="rId878" Type="http://schemas.openxmlformats.org/officeDocument/2006/relationships/hyperlink" Target="https://pubchem.ncbi.nlm.nih.gov/" TargetMode="External"/><Relationship Id="rId1063" Type="http://schemas.openxmlformats.org/officeDocument/2006/relationships/hyperlink" Target="https://pubchem.ncbi.nlm.nih.gov/" TargetMode="External"/><Relationship Id="rId1270" Type="http://schemas.openxmlformats.org/officeDocument/2006/relationships/hyperlink" Target="https://pubchem.ncbi.nlm.nih.gov/" TargetMode="External"/><Relationship Id="rId640" Type="http://schemas.openxmlformats.org/officeDocument/2006/relationships/hyperlink" Target="https://pubchem.ncbi.nlm.nih.gov/" TargetMode="External"/><Relationship Id="rId738" Type="http://schemas.openxmlformats.org/officeDocument/2006/relationships/hyperlink" Target="https://pubchem.ncbi.nlm.nih.gov/" TargetMode="External"/><Relationship Id="rId945" Type="http://schemas.openxmlformats.org/officeDocument/2006/relationships/hyperlink" Target="https://pubchem.ncbi.nlm.nih.gov/" TargetMode="External"/><Relationship Id="rId1368" Type="http://schemas.openxmlformats.org/officeDocument/2006/relationships/hyperlink" Target="https://pubchem.ncbi.nlm.nih.gov/" TargetMode="External"/><Relationship Id="rId74" Type="http://schemas.openxmlformats.org/officeDocument/2006/relationships/hyperlink" Target="https://pubchem.ncbi.nlm.nih.gov/" TargetMode="External"/><Relationship Id="rId377" Type="http://schemas.openxmlformats.org/officeDocument/2006/relationships/hyperlink" Target="https://pubchem.ncbi.nlm.nih.gov/compound/8314" TargetMode="External"/><Relationship Id="rId500" Type="http://schemas.openxmlformats.org/officeDocument/2006/relationships/hyperlink" Target="https://pubchem.ncbi.nlm.nih.gov/" TargetMode="External"/><Relationship Id="rId584" Type="http://schemas.openxmlformats.org/officeDocument/2006/relationships/hyperlink" Target="https://pubchem.ncbi.nlm.nih.gov/compound/518716" TargetMode="External"/><Relationship Id="rId805" Type="http://schemas.openxmlformats.org/officeDocument/2006/relationships/hyperlink" Target="https://pubchem.ncbi.nlm.nih.gov/" TargetMode="External"/><Relationship Id="rId1130" Type="http://schemas.openxmlformats.org/officeDocument/2006/relationships/hyperlink" Target="https://pubchem.ncbi.nlm.nih.gov/compound/13548104" TargetMode="External"/><Relationship Id="rId1228" Type="http://schemas.openxmlformats.org/officeDocument/2006/relationships/hyperlink" Target="https://pubchem.ncbi.nlm.nih.gov/" TargetMode="External"/><Relationship Id="rId1435" Type="http://schemas.openxmlformats.org/officeDocument/2006/relationships/hyperlink" Target="https://pubchem.ncbi.nlm.nih.gov/compound/8158" TargetMode="External"/><Relationship Id="rId5" Type="http://schemas.openxmlformats.org/officeDocument/2006/relationships/settings" Target="settings.xml"/><Relationship Id="rId237" Type="http://schemas.openxmlformats.org/officeDocument/2006/relationships/hyperlink" Target="https://pubchem.ncbi.nlm.nih.gov/" TargetMode="External"/><Relationship Id="rId791" Type="http://schemas.openxmlformats.org/officeDocument/2006/relationships/hyperlink" Target="https://pubchem.ncbi.nlm.nih.gov/" TargetMode="External"/><Relationship Id="rId889" Type="http://schemas.openxmlformats.org/officeDocument/2006/relationships/hyperlink" Target="https://pubchem.ncbi.nlm.nih.gov/" TargetMode="External"/><Relationship Id="rId1074" Type="http://schemas.openxmlformats.org/officeDocument/2006/relationships/hyperlink" Target="https://pubchem.ncbi.nlm.nih.gov/" TargetMode="External"/><Relationship Id="rId444" Type="http://schemas.openxmlformats.org/officeDocument/2006/relationships/hyperlink" Target="https://pubchem.ncbi.nlm.nih.gov/compound/81591" TargetMode="External"/><Relationship Id="rId651" Type="http://schemas.openxmlformats.org/officeDocument/2006/relationships/hyperlink" Target="https://pubchem.ncbi.nlm.nih.gov/" TargetMode="External"/><Relationship Id="rId749" Type="http://schemas.openxmlformats.org/officeDocument/2006/relationships/hyperlink" Target="https://pubchem.ncbi.nlm.nih.gov/" TargetMode="External"/><Relationship Id="rId1281" Type="http://schemas.openxmlformats.org/officeDocument/2006/relationships/hyperlink" Target="https://pubchem.ncbi.nlm.nih.gov/" TargetMode="External"/><Relationship Id="rId1379" Type="http://schemas.openxmlformats.org/officeDocument/2006/relationships/hyperlink" Target="https://pubchem.ncbi.nlm.nih.gov/" TargetMode="External"/><Relationship Id="rId1502" Type="http://schemas.openxmlformats.org/officeDocument/2006/relationships/hyperlink" Target="https://pubchem.ncbi.nlm.nih.gov/" TargetMode="External"/><Relationship Id="rId290" Type="http://schemas.openxmlformats.org/officeDocument/2006/relationships/hyperlink" Target="https://pubchem.ncbi.nlm.nih.gov/" TargetMode="External"/><Relationship Id="rId304" Type="http://schemas.openxmlformats.org/officeDocument/2006/relationships/hyperlink" Target="https://pubchem.ncbi.nlm.nih.gov/" TargetMode="External"/><Relationship Id="rId388" Type="http://schemas.openxmlformats.org/officeDocument/2006/relationships/hyperlink" Target="https://pubchem.ncbi.nlm.nih.gov/" TargetMode="External"/><Relationship Id="rId511" Type="http://schemas.openxmlformats.org/officeDocument/2006/relationships/hyperlink" Target="https://pubchem.ncbi.nlm.nih.gov/" TargetMode="External"/><Relationship Id="rId609" Type="http://schemas.openxmlformats.org/officeDocument/2006/relationships/hyperlink" Target="https://pubchem.ncbi.nlm.nih.gov/" TargetMode="External"/><Relationship Id="rId956" Type="http://schemas.openxmlformats.org/officeDocument/2006/relationships/hyperlink" Target="https://pubchem.ncbi.nlm.nih.gov/" TargetMode="External"/><Relationship Id="rId1141" Type="http://schemas.openxmlformats.org/officeDocument/2006/relationships/hyperlink" Target="https://pubchem.ncbi.nlm.nih.gov/" TargetMode="External"/><Relationship Id="rId1239" Type="http://schemas.openxmlformats.org/officeDocument/2006/relationships/hyperlink" Target="https://pubchem.ncbi.nlm.nih.gov/" TargetMode="External"/><Relationship Id="rId85" Type="http://schemas.openxmlformats.org/officeDocument/2006/relationships/hyperlink" Target="https://pubchem.ncbi.nlm.nih.gov/" TargetMode="External"/><Relationship Id="rId150" Type="http://schemas.openxmlformats.org/officeDocument/2006/relationships/hyperlink" Target="https://pubchem.ncbi.nlm.nih.gov/" TargetMode="External"/><Relationship Id="rId595" Type="http://schemas.openxmlformats.org/officeDocument/2006/relationships/hyperlink" Target="https://pubchem.ncbi.nlm.nih.gov/" TargetMode="External"/><Relationship Id="rId816" Type="http://schemas.openxmlformats.org/officeDocument/2006/relationships/hyperlink" Target="https://pubchem.ncbi.nlm.nih.gov/" TargetMode="External"/><Relationship Id="rId1001" Type="http://schemas.openxmlformats.org/officeDocument/2006/relationships/hyperlink" Target="https://pubchem.ncbi.nlm.nih.gov/" TargetMode="External"/><Relationship Id="rId1446" Type="http://schemas.openxmlformats.org/officeDocument/2006/relationships/hyperlink" Target="https://pubchem.ncbi.nlm.nih.gov/" TargetMode="External"/><Relationship Id="rId248" Type="http://schemas.openxmlformats.org/officeDocument/2006/relationships/hyperlink" Target="https://pubchem.ncbi.nlm.nih.gov/" TargetMode="External"/><Relationship Id="rId455" Type="http://schemas.openxmlformats.org/officeDocument/2006/relationships/hyperlink" Target="https://pubchem.ncbi.nlm.nih.gov/" TargetMode="External"/><Relationship Id="rId662" Type="http://schemas.openxmlformats.org/officeDocument/2006/relationships/hyperlink" Target="https://pubchem.ncbi.nlm.nih.gov/compound/8369" TargetMode="External"/><Relationship Id="rId1085" Type="http://schemas.openxmlformats.org/officeDocument/2006/relationships/hyperlink" Target="https://pubchem.ncbi.nlm.nih.gov/compound/176" TargetMode="External"/><Relationship Id="rId1292" Type="http://schemas.openxmlformats.org/officeDocument/2006/relationships/hyperlink" Target="https://pubchem.ncbi.nlm.nih.gov/" TargetMode="External"/><Relationship Id="rId1306" Type="http://schemas.openxmlformats.org/officeDocument/2006/relationships/hyperlink" Target="https://pubchem.ncbi.nlm.nih.gov/" TargetMode="External"/><Relationship Id="rId1513" Type="http://schemas.openxmlformats.org/officeDocument/2006/relationships/hyperlink" Target="https://pubchem.ncbi.nlm.nih.gov/" TargetMode="External"/><Relationship Id="rId12" Type="http://schemas.openxmlformats.org/officeDocument/2006/relationships/chart" Target="charts/chart3.xml"/><Relationship Id="rId108" Type="http://schemas.openxmlformats.org/officeDocument/2006/relationships/hyperlink" Target="https://pubchem.ncbi.nlm.nih.gov/" TargetMode="External"/><Relationship Id="rId315" Type="http://schemas.openxmlformats.org/officeDocument/2006/relationships/hyperlink" Target="https://pubchem.ncbi.nlm.nih.gov/" TargetMode="External"/><Relationship Id="rId522" Type="http://schemas.openxmlformats.org/officeDocument/2006/relationships/hyperlink" Target="https://pubchem.ncbi.nlm.nih.gov/" TargetMode="External"/><Relationship Id="rId967" Type="http://schemas.openxmlformats.org/officeDocument/2006/relationships/hyperlink" Target="https://pubchem.ncbi.nlm.nih.gov/" TargetMode="External"/><Relationship Id="rId1152" Type="http://schemas.openxmlformats.org/officeDocument/2006/relationships/hyperlink" Target="https://pubchem.ncbi.nlm.nih.gov/" TargetMode="External"/><Relationship Id="rId96" Type="http://schemas.openxmlformats.org/officeDocument/2006/relationships/hyperlink" Target="https://pubchem.ncbi.nlm.nih.gov/" TargetMode="External"/><Relationship Id="rId161" Type="http://schemas.openxmlformats.org/officeDocument/2006/relationships/hyperlink" Target="https://pubchem.ncbi.nlm.nih.gov/" TargetMode="External"/><Relationship Id="rId399" Type="http://schemas.openxmlformats.org/officeDocument/2006/relationships/hyperlink" Target="https://pubchem.ncbi.nlm.nih.gov/" TargetMode="External"/><Relationship Id="rId827" Type="http://schemas.openxmlformats.org/officeDocument/2006/relationships/hyperlink" Target="https://pubchem.ncbi.nlm.nih.gov/" TargetMode="External"/><Relationship Id="rId1012" Type="http://schemas.openxmlformats.org/officeDocument/2006/relationships/hyperlink" Target="https://pubchem.ncbi.nlm.nih.gov/" TargetMode="External"/><Relationship Id="rId1457" Type="http://schemas.openxmlformats.org/officeDocument/2006/relationships/hyperlink" Target="https://pubchem.ncbi.nlm.nih.gov/" TargetMode="External"/><Relationship Id="rId259" Type="http://schemas.openxmlformats.org/officeDocument/2006/relationships/hyperlink" Target="https://pubchem.ncbi.nlm.nih.gov/compound/97697" TargetMode="External"/><Relationship Id="rId466" Type="http://schemas.openxmlformats.org/officeDocument/2006/relationships/hyperlink" Target="https://pubchem.ncbi.nlm.nih.gov/" TargetMode="External"/><Relationship Id="rId673" Type="http://schemas.openxmlformats.org/officeDocument/2006/relationships/hyperlink" Target="https://pubchem.ncbi.nlm.nih.gov/" TargetMode="External"/><Relationship Id="rId880" Type="http://schemas.openxmlformats.org/officeDocument/2006/relationships/hyperlink" Target="https://pubchem.ncbi.nlm.nih.gov/compound/176" TargetMode="External"/><Relationship Id="rId1096" Type="http://schemas.openxmlformats.org/officeDocument/2006/relationships/hyperlink" Target="https://pubchem.ncbi.nlm.nih.gov/" TargetMode="External"/><Relationship Id="rId1317" Type="http://schemas.openxmlformats.org/officeDocument/2006/relationships/hyperlink" Target="https://pubchem.ncbi.nlm.nih.gov/" TargetMode="External"/><Relationship Id="rId1524" Type="http://schemas.openxmlformats.org/officeDocument/2006/relationships/hyperlink" Target="https://pubchem.ncbi.nlm.nih.gov/compound/243800" TargetMode="External"/><Relationship Id="rId23" Type="http://schemas.openxmlformats.org/officeDocument/2006/relationships/image" Target="media/image10.png"/><Relationship Id="rId119" Type="http://schemas.openxmlformats.org/officeDocument/2006/relationships/hyperlink" Target="https://pubchem.ncbi.nlm.nih.gov/" TargetMode="External"/><Relationship Id="rId326" Type="http://schemas.openxmlformats.org/officeDocument/2006/relationships/hyperlink" Target="https://pubchem.ncbi.nlm.nih.gov/" TargetMode="External"/><Relationship Id="rId533" Type="http://schemas.openxmlformats.org/officeDocument/2006/relationships/hyperlink" Target="https://pubchem.ncbi.nlm.nih.gov/" TargetMode="External"/><Relationship Id="rId978" Type="http://schemas.openxmlformats.org/officeDocument/2006/relationships/hyperlink" Target="https://pubchem.ncbi.nlm.nih.gov/" TargetMode="External"/><Relationship Id="rId1163" Type="http://schemas.openxmlformats.org/officeDocument/2006/relationships/hyperlink" Target="https://pubchem.ncbi.nlm.nih.gov/" TargetMode="External"/><Relationship Id="rId1370" Type="http://schemas.openxmlformats.org/officeDocument/2006/relationships/hyperlink" Target="https://pubchem.ncbi.nlm.nih.gov/" TargetMode="External"/><Relationship Id="rId740" Type="http://schemas.openxmlformats.org/officeDocument/2006/relationships/hyperlink" Target="https://pubchem.ncbi.nlm.nih.gov/" TargetMode="External"/><Relationship Id="rId838" Type="http://schemas.openxmlformats.org/officeDocument/2006/relationships/hyperlink" Target="https://pubchem.ncbi.nlm.nih.gov/" TargetMode="External"/><Relationship Id="rId1023" Type="http://schemas.openxmlformats.org/officeDocument/2006/relationships/hyperlink" Target="https://pubchem.ncbi.nlm.nih.gov/" TargetMode="External"/><Relationship Id="rId1468" Type="http://schemas.openxmlformats.org/officeDocument/2006/relationships/hyperlink" Target="https://pubchem.ncbi.nlm.nih.gov/" TargetMode="External"/><Relationship Id="rId172" Type="http://schemas.openxmlformats.org/officeDocument/2006/relationships/hyperlink" Target="https://pubchem.ncbi.nlm.nih.gov/" TargetMode="External"/><Relationship Id="rId477" Type="http://schemas.openxmlformats.org/officeDocument/2006/relationships/hyperlink" Target="https://pubchem.ncbi.nlm.nih.gov/compound/7311" TargetMode="External"/><Relationship Id="rId600" Type="http://schemas.openxmlformats.org/officeDocument/2006/relationships/hyperlink" Target="https://pubchem.ncbi.nlm.nih.gov/" TargetMode="External"/><Relationship Id="rId684" Type="http://schemas.openxmlformats.org/officeDocument/2006/relationships/hyperlink" Target="https://pubchem.ncbi.nlm.nih.gov/" TargetMode="External"/><Relationship Id="rId1230" Type="http://schemas.openxmlformats.org/officeDocument/2006/relationships/hyperlink" Target="https://pubchem.ncbi.nlm.nih.gov/" TargetMode="External"/><Relationship Id="rId1328" Type="http://schemas.openxmlformats.org/officeDocument/2006/relationships/hyperlink" Target="https://pubchem.ncbi.nlm.nih.gov/" TargetMode="External"/><Relationship Id="rId1535" Type="http://schemas.openxmlformats.org/officeDocument/2006/relationships/chart" Target="charts/chart6.xml"/><Relationship Id="rId337" Type="http://schemas.openxmlformats.org/officeDocument/2006/relationships/hyperlink" Target="https://pubchem.ncbi.nlm.nih.gov/" TargetMode="External"/><Relationship Id="rId891" Type="http://schemas.openxmlformats.org/officeDocument/2006/relationships/hyperlink" Target="https://pubchem.ncbi.nlm.nih.gov/" TargetMode="External"/><Relationship Id="rId905" Type="http://schemas.openxmlformats.org/officeDocument/2006/relationships/hyperlink" Target="https://pubchem.ncbi.nlm.nih.gov/" TargetMode="External"/><Relationship Id="rId989" Type="http://schemas.openxmlformats.org/officeDocument/2006/relationships/hyperlink" Target="https://pubchem.ncbi.nlm.nih.gov/compound/243" TargetMode="External"/><Relationship Id="rId34" Type="http://schemas.openxmlformats.org/officeDocument/2006/relationships/hyperlink" Target="https://pubchem.ncbi.nlm.nih.gov/" TargetMode="External"/><Relationship Id="rId544" Type="http://schemas.openxmlformats.org/officeDocument/2006/relationships/hyperlink" Target="https://pubchem.ncbi.nlm.nih.gov/" TargetMode="External"/><Relationship Id="rId751" Type="http://schemas.openxmlformats.org/officeDocument/2006/relationships/hyperlink" Target="https://pubchem.ncbi.nlm.nih.gov/" TargetMode="External"/><Relationship Id="rId849" Type="http://schemas.openxmlformats.org/officeDocument/2006/relationships/hyperlink" Target="https://pubchem.ncbi.nlm.nih.gov/" TargetMode="External"/><Relationship Id="rId1174" Type="http://schemas.openxmlformats.org/officeDocument/2006/relationships/hyperlink" Target="https://pubchem.ncbi.nlm.nih.gov/" TargetMode="External"/><Relationship Id="rId1381" Type="http://schemas.openxmlformats.org/officeDocument/2006/relationships/hyperlink" Target="https://pubchem.ncbi.nlm.nih.gov/" TargetMode="External"/><Relationship Id="rId1479" Type="http://schemas.openxmlformats.org/officeDocument/2006/relationships/hyperlink" Target="https://pubchem.ncbi.nlm.nih.gov/" TargetMode="External"/><Relationship Id="rId183" Type="http://schemas.openxmlformats.org/officeDocument/2006/relationships/hyperlink" Target="https://pubchem.ncbi.nlm.nih.gov/" TargetMode="External"/><Relationship Id="rId390" Type="http://schemas.openxmlformats.org/officeDocument/2006/relationships/hyperlink" Target="https://pubchem.ncbi.nlm.nih.gov/" TargetMode="External"/><Relationship Id="rId404" Type="http://schemas.openxmlformats.org/officeDocument/2006/relationships/hyperlink" Target="https://pubchem.ncbi.nlm.nih.gov/" TargetMode="External"/><Relationship Id="rId611" Type="http://schemas.openxmlformats.org/officeDocument/2006/relationships/hyperlink" Target="https://pubchem.ncbi.nlm.nih.gov/" TargetMode="External"/><Relationship Id="rId1034" Type="http://schemas.openxmlformats.org/officeDocument/2006/relationships/hyperlink" Target="https://pubchem.ncbi.nlm.nih.gov/" TargetMode="External"/><Relationship Id="rId1241" Type="http://schemas.openxmlformats.org/officeDocument/2006/relationships/hyperlink" Target="https://pubchem.ncbi.nlm.nih.gov/" TargetMode="External"/><Relationship Id="rId1339" Type="http://schemas.openxmlformats.org/officeDocument/2006/relationships/hyperlink" Target="https://pubchem.ncbi.nlm.nih.gov/" TargetMode="External"/><Relationship Id="rId250" Type="http://schemas.openxmlformats.org/officeDocument/2006/relationships/hyperlink" Target="https://pubchem.ncbi.nlm.nih.gov/" TargetMode="External"/><Relationship Id="rId488" Type="http://schemas.openxmlformats.org/officeDocument/2006/relationships/hyperlink" Target="https://pubchem.ncbi.nlm.nih.gov/" TargetMode="External"/><Relationship Id="rId695" Type="http://schemas.openxmlformats.org/officeDocument/2006/relationships/hyperlink" Target="https://pubchem.ncbi.nlm.nih.gov/" TargetMode="External"/><Relationship Id="rId709" Type="http://schemas.openxmlformats.org/officeDocument/2006/relationships/hyperlink" Target="https://pubchem.ncbi.nlm.nih.gov/" TargetMode="External"/><Relationship Id="rId916" Type="http://schemas.openxmlformats.org/officeDocument/2006/relationships/hyperlink" Target="https://pubchem.ncbi.nlm.nih.gov/" TargetMode="External"/><Relationship Id="rId1101" Type="http://schemas.openxmlformats.org/officeDocument/2006/relationships/hyperlink" Target="https://pubchem.ncbi.nlm.nih.gov/" TargetMode="External"/><Relationship Id="rId1546" Type="http://schemas.openxmlformats.org/officeDocument/2006/relationships/hyperlink" Target="https://www.scirp.org/(S(lz5mqp453edsnp55rrgjct55.))" TargetMode="External"/><Relationship Id="rId45" Type="http://schemas.openxmlformats.org/officeDocument/2006/relationships/hyperlink" Target="https://pubchem.ncbi.nlm.nih.gov/" TargetMode="External"/><Relationship Id="rId110" Type="http://schemas.openxmlformats.org/officeDocument/2006/relationships/hyperlink" Target="https://pubchem.ncbi.nlm.nih.gov/compound/6428483" TargetMode="External"/><Relationship Id="rId348" Type="http://schemas.openxmlformats.org/officeDocument/2006/relationships/hyperlink" Target="https://pubchem.ncbi.nlm.nih.gov/" TargetMode="External"/><Relationship Id="rId555" Type="http://schemas.openxmlformats.org/officeDocument/2006/relationships/hyperlink" Target="https://pubchem.ncbi.nlm.nih.gov/" TargetMode="External"/><Relationship Id="rId762" Type="http://schemas.openxmlformats.org/officeDocument/2006/relationships/hyperlink" Target="https://pubchem.ncbi.nlm.nih.gov/" TargetMode="External"/><Relationship Id="rId1185" Type="http://schemas.openxmlformats.org/officeDocument/2006/relationships/hyperlink" Target="https://pubchem.ncbi.nlm.nih.gov/" TargetMode="External"/><Relationship Id="rId1392" Type="http://schemas.openxmlformats.org/officeDocument/2006/relationships/hyperlink" Target="https://pubchem.ncbi.nlm.nih.gov/" TargetMode="External"/><Relationship Id="rId1406" Type="http://schemas.openxmlformats.org/officeDocument/2006/relationships/hyperlink" Target="https://pubchem.ncbi.nlm.nih.gov/" TargetMode="External"/><Relationship Id="rId194" Type="http://schemas.openxmlformats.org/officeDocument/2006/relationships/hyperlink" Target="https://pubchem.ncbi.nlm.nih.gov/" TargetMode="External"/><Relationship Id="rId208" Type="http://schemas.openxmlformats.org/officeDocument/2006/relationships/hyperlink" Target="https://pubchem.ncbi.nlm.nih.gov/" TargetMode="External"/><Relationship Id="rId415" Type="http://schemas.openxmlformats.org/officeDocument/2006/relationships/hyperlink" Target="https://pubchem.ncbi.nlm.nih.gov/" TargetMode="External"/><Relationship Id="rId622" Type="http://schemas.openxmlformats.org/officeDocument/2006/relationships/hyperlink" Target="https://pubchem.ncbi.nlm.nih.gov/" TargetMode="External"/><Relationship Id="rId1045" Type="http://schemas.openxmlformats.org/officeDocument/2006/relationships/hyperlink" Target="https://pubchem.ncbi.nlm.nih.gov/compound/650" TargetMode="External"/><Relationship Id="rId1252" Type="http://schemas.openxmlformats.org/officeDocument/2006/relationships/hyperlink" Target="https://pubchem.ncbi.nlm.nih.gov/" TargetMode="External"/><Relationship Id="rId261" Type="http://schemas.openxmlformats.org/officeDocument/2006/relationships/hyperlink" Target="https://pubchem.ncbi.nlm.nih.gov/" TargetMode="External"/><Relationship Id="rId499" Type="http://schemas.openxmlformats.org/officeDocument/2006/relationships/hyperlink" Target="https://pubchem.ncbi.nlm.nih.gov/" TargetMode="External"/><Relationship Id="rId927" Type="http://schemas.openxmlformats.org/officeDocument/2006/relationships/hyperlink" Target="https://pubchem.ncbi.nlm.nih.gov/compound/12600623" TargetMode="External"/><Relationship Id="rId1112" Type="http://schemas.openxmlformats.org/officeDocument/2006/relationships/hyperlink" Target="https://pubchem.ncbi.nlm.nih.gov/" TargetMode="External"/><Relationship Id="rId1557" Type="http://schemas.openxmlformats.org/officeDocument/2006/relationships/image" Target="media/image33.png"/><Relationship Id="rId56" Type="http://schemas.openxmlformats.org/officeDocument/2006/relationships/hyperlink" Target="https://pubchem.ncbi.nlm.nih.gov/" TargetMode="External"/><Relationship Id="rId359" Type="http://schemas.openxmlformats.org/officeDocument/2006/relationships/hyperlink" Target="https://pubchem.ncbi.nlm.nih.gov/" TargetMode="External"/><Relationship Id="rId566" Type="http://schemas.openxmlformats.org/officeDocument/2006/relationships/hyperlink" Target="https://pubchem.ncbi.nlm.nih.gov/" TargetMode="External"/><Relationship Id="rId773" Type="http://schemas.openxmlformats.org/officeDocument/2006/relationships/hyperlink" Target="https://pubchem.ncbi.nlm.nih.gov/" TargetMode="External"/><Relationship Id="rId1196" Type="http://schemas.openxmlformats.org/officeDocument/2006/relationships/hyperlink" Target="https://pubchem.ncbi.nlm.nih.gov/" TargetMode="External"/><Relationship Id="rId1417" Type="http://schemas.openxmlformats.org/officeDocument/2006/relationships/hyperlink" Target="https://pubchem.ncbi.nlm.nih.gov/compound/12600623" TargetMode="External"/><Relationship Id="rId121" Type="http://schemas.openxmlformats.org/officeDocument/2006/relationships/hyperlink" Target="https://pubchem.ncbi.nlm.nih.gov/" TargetMode="External"/><Relationship Id="rId219" Type="http://schemas.openxmlformats.org/officeDocument/2006/relationships/hyperlink" Target="https://pubchem.ncbi.nlm.nih.gov/" TargetMode="External"/><Relationship Id="rId426" Type="http://schemas.openxmlformats.org/officeDocument/2006/relationships/hyperlink" Target="https://pubchem.ncbi.nlm.nih.gov/" TargetMode="External"/><Relationship Id="rId633" Type="http://schemas.openxmlformats.org/officeDocument/2006/relationships/hyperlink" Target="https://pubchem.ncbi.nlm.nih.gov/" TargetMode="External"/><Relationship Id="rId980" Type="http://schemas.openxmlformats.org/officeDocument/2006/relationships/hyperlink" Target="https://pubchem.ncbi.nlm.nih.gov/" TargetMode="External"/><Relationship Id="rId1056" Type="http://schemas.openxmlformats.org/officeDocument/2006/relationships/hyperlink" Target="https://pubchem.ncbi.nlm.nih.gov/" TargetMode="External"/><Relationship Id="rId1263" Type="http://schemas.openxmlformats.org/officeDocument/2006/relationships/hyperlink" Target="https://pubchem.ncbi.nlm.nih.gov/" TargetMode="External"/><Relationship Id="rId840" Type="http://schemas.openxmlformats.org/officeDocument/2006/relationships/hyperlink" Target="https://pubchem.ncbi.nlm.nih.gov/" TargetMode="External"/><Relationship Id="rId938" Type="http://schemas.openxmlformats.org/officeDocument/2006/relationships/hyperlink" Target="https://pubchem.ncbi.nlm.nih.gov/" TargetMode="External"/><Relationship Id="rId1470" Type="http://schemas.openxmlformats.org/officeDocument/2006/relationships/hyperlink" Target="https://pubchem.ncbi.nlm.nih.gov/" TargetMode="External"/><Relationship Id="rId1568" Type="http://schemas.openxmlformats.org/officeDocument/2006/relationships/image" Target="media/image44.emf"/><Relationship Id="rId67" Type="http://schemas.openxmlformats.org/officeDocument/2006/relationships/hyperlink" Target="https://pubchem.ncbi.nlm.nih.gov/" TargetMode="External"/><Relationship Id="rId272" Type="http://schemas.openxmlformats.org/officeDocument/2006/relationships/hyperlink" Target="https://pubchem.ncbi.nlm.nih.gov/" TargetMode="External"/><Relationship Id="rId577" Type="http://schemas.openxmlformats.org/officeDocument/2006/relationships/hyperlink" Target="https://pubchem.ncbi.nlm.nih.gov/" TargetMode="External"/><Relationship Id="rId700" Type="http://schemas.openxmlformats.org/officeDocument/2006/relationships/hyperlink" Target="https://pubchem.ncbi.nlm.nih.gov/compound/98431" TargetMode="External"/><Relationship Id="rId1123" Type="http://schemas.openxmlformats.org/officeDocument/2006/relationships/hyperlink" Target="https://pubchem.ncbi.nlm.nih.gov/" TargetMode="External"/><Relationship Id="rId1330" Type="http://schemas.openxmlformats.org/officeDocument/2006/relationships/hyperlink" Target="https://pubchem.ncbi.nlm.nih.gov/compound/551339" TargetMode="External"/><Relationship Id="rId1428" Type="http://schemas.openxmlformats.org/officeDocument/2006/relationships/hyperlink" Target="https://pubchem.ncbi.nlm.nih.gov/" TargetMode="External"/><Relationship Id="rId132" Type="http://schemas.openxmlformats.org/officeDocument/2006/relationships/hyperlink" Target="https://pubchem.ncbi.nlm.nih.gov/" TargetMode="External"/><Relationship Id="rId784" Type="http://schemas.openxmlformats.org/officeDocument/2006/relationships/hyperlink" Target="https://pubchem.ncbi.nlm.nih.gov/" TargetMode="External"/><Relationship Id="rId991" Type="http://schemas.openxmlformats.org/officeDocument/2006/relationships/hyperlink" Target="https://pubchem.ncbi.nlm.nih.gov/" TargetMode="External"/><Relationship Id="rId1067" Type="http://schemas.openxmlformats.org/officeDocument/2006/relationships/hyperlink" Target="https://pubchem.ncbi.nlm.nih.gov/" TargetMode="External"/><Relationship Id="rId437" Type="http://schemas.openxmlformats.org/officeDocument/2006/relationships/hyperlink" Target="https://pubchem.ncbi.nlm.nih.gov/compound/243800" TargetMode="External"/><Relationship Id="rId644" Type="http://schemas.openxmlformats.org/officeDocument/2006/relationships/hyperlink" Target="https://pubchem.ncbi.nlm.nih.gov/" TargetMode="External"/><Relationship Id="rId851" Type="http://schemas.openxmlformats.org/officeDocument/2006/relationships/hyperlink" Target="https://pubchem.ncbi.nlm.nih.gov/" TargetMode="External"/><Relationship Id="rId1274" Type="http://schemas.openxmlformats.org/officeDocument/2006/relationships/hyperlink" Target="https://pubchem.ncbi.nlm.nih.gov/" TargetMode="External"/><Relationship Id="rId1481" Type="http://schemas.openxmlformats.org/officeDocument/2006/relationships/hyperlink" Target="https://pubchem.ncbi.nlm.nih.gov/" TargetMode="External"/><Relationship Id="rId283" Type="http://schemas.openxmlformats.org/officeDocument/2006/relationships/hyperlink" Target="https://pubchem.ncbi.nlm.nih.gov/" TargetMode="External"/><Relationship Id="rId490" Type="http://schemas.openxmlformats.org/officeDocument/2006/relationships/hyperlink" Target="https://pubchem.ncbi.nlm.nih.gov/" TargetMode="External"/><Relationship Id="rId504" Type="http://schemas.openxmlformats.org/officeDocument/2006/relationships/hyperlink" Target="https://pubchem.ncbi.nlm.nih.gov/" TargetMode="External"/><Relationship Id="rId711" Type="http://schemas.openxmlformats.org/officeDocument/2006/relationships/hyperlink" Target="https://pubchem.ncbi.nlm.nih.gov/" TargetMode="External"/><Relationship Id="rId949" Type="http://schemas.openxmlformats.org/officeDocument/2006/relationships/hyperlink" Target="https://pubchem.ncbi.nlm.nih.gov/" TargetMode="External"/><Relationship Id="rId1134" Type="http://schemas.openxmlformats.org/officeDocument/2006/relationships/hyperlink" Target="https://pubchem.ncbi.nlm.nih.gov/" TargetMode="External"/><Relationship Id="rId1341" Type="http://schemas.openxmlformats.org/officeDocument/2006/relationships/hyperlink" Target="https://pubchem.ncbi.nlm.nih.gov/" TargetMode="External"/><Relationship Id="rId78" Type="http://schemas.openxmlformats.org/officeDocument/2006/relationships/hyperlink" Target="https://pubchem.ncbi.nlm.nih.gov/" TargetMode="External"/><Relationship Id="rId143" Type="http://schemas.openxmlformats.org/officeDocument/2006/relationships/hyperlink" Target="https://pubchem.ncbi.nlm.nih.gov/" TargetMode="External"/><Relationship Id="rId350" Type="http://schemas.openxmlformats.org/officeDocument/2006/relationships/hyperlink" Target="https://pubchem.ncbi.nlm.nih.gov/" TargetMode="External"/><Relationship Id="rId588" Type="http://schemas.openxmlformats.org/officeDocument/2006/relationships/hyperlink" Target="https://pubchem.ncbi.nlm.nih.gov/" TargetMode="External"/><Relationship Id="rId795" Type="http://schemas.openxmlformats.org/officeDocument/2006/relationships/hyperlink" Target="https://pubchem.ncbi.nlm.nih.gov/" TargetMode="External"/><Relationship Id="rId809" Type="http://schemas.openxmlformats.org/officeDocument/2006/relationships/hyperlink" Target="https://pubchem.ncbi.nlm.nih.gov/" TargetMode="External"/><Relationship Id="rId1201" Type="http://schemas.openxmlformats.org/officeDocument/2006/relationships/hyperlink" Target="https://pubchem.ncbi.nlm.nih.gov/compound/8158" TargetMode="External"/><Relationship Id="rId1439" Type="http://schemas.openxmlformats.org/officeDocument/2006/relationships/hyperlink" Target="https://pubchem.ncbi.nlm.nih.gov/" TargetMode="External"/><Relationship Id="rId9" Type="http://schemas.openxmlformats.org/officeDocument/2006/relationships/image" Target="media/image1.png"/><Relationship Id="rId210" Type="http://schemas.openxmlformats.org/officeDocument/2006/relationships/hyperlink" Target="https://pubchem.ncbi.nlm.nih.gov/" TargetMode="External"/><Relationship Id="rId448" Type="http://schemas.openxmlformats.org/officeDocument/2006/relationships/hyperlink" Target="https://pubchem.ncbi.nlm.nih.gov/" TargetMode="External"/><Relationship Id="rId655" Type="http://schemas.openxmlformats.org/officeDocument/2006/relationships/hyperlink" Target="https://pubchem.ncbi.nlm.nih.gov/compound/75364" TargetMode="External"/><Relationship Id="rId862" Type="http://schemas.openxmlformats.org/officeDocument/2006/relationships/hyperlink" Target="https://pubchem.ncbi.nlm.nih.gov/" TargetMode="External"/><Relationship Id="rId1078" Type="http://schemas.openxmlformats.org/officeDocument/2006/relationships/hyperlink" Target="https://pubchem.ncbi.nlm.nih.gov/compound/31289" TargetMode="External"/><Relationship Id="rId1285" Type="http://schemas.openxmlformats.org/officeDocument/2006/relationships/hyperlink" Target="https://pubchem.ncbi.nlm.nih.gov/" TargetMode="External"/><Relationship Id="rId1492" Type="http://schemas.openxmlformats.org/officeDocument/2006/relationships/hyperlink" Target="https://pubchem.ncbi.nlm.nih.gov/" TargetMode="External"/><Relationship Id="rId1506" Type="http://schemas.openxmlformats.org/officeDocument/2006/relationships/hyperlink" Target="https://pubchem.ncbi.nlm.nih.gov/" TargetMode="External"/><Relationship Id="rId294" Type="http://schemas.openxmlformats.org/officeDocument/2006/relationships/hyperlink" Target="https://pubchem.ncbi.nlm.nih.gov/" TargetMode="External"/><Relationship Id="rId308" Type="http://schemas.openxmlformats.org/officeDocument/2006/relationships/hyperlink" Target="https://pubchem.ncbi.nlm.nih.gov/" TargetMode="External"/><Relationship Id="rId515" Type="http://schemas.openxmlformats.org/officeDocument/2006/relationships/hyperlink" Target="https://pubchem.ncbi.nlm.nih.gov/" TargetMode="External"/><Relationship Id="rId722" Type="http://schemas.openxmlformats.org/officeDocument/2006/relationships/hyperlink" Target="https://pubchem.ncbi.nlm.nih.gov/" TargetMode="External"/><Relationship Id="rId1145" Type="http://schemas.openxmlformats.org/officeDocument/2006/relationships/hyperlink" Target="https://pubchem.ncbi.nlm.nih.gov/" TargetMode="External"/><Relationship Id="rId1352" Type="http://schemas.openxmlformats.org/officeDocument/2006/relationships/hyperlink" Target="https://pubchem.ncbi.nlm.nih.gov/" TargetMode="External"/><Relationship Id="rId89" Type="http://schemas.openxmlformats.org/officeDocument/2006/relationships/hyperlink" Target="https://pubchem.ncbi.nlm.nih.gov/" TargetMode="External"/><Relationship Id="rId154" Type="http://schemas.openxmlformats.org/officeDocument/2006/relationships/hyperlink" Target="https://pubchem.ncbi.nlm.nih.gov/" TargetMode="External"/><Relationship Id="rId361" Type="http://schemas.openxmlformats.org/officeDocument/2006/relationships/hyperlink" Target="https://pubchem.ncbi.nlm.nih.gov/" TargetMode="External"/><Relationship Id="rId599" Type="http://schemas.openxmlformats.org/officeDocument/2006/relationships/hyperlink" Target="https://pubchem.ncbi.nlm.nih.gov/" TargetMode="External"/><Relationship Id="rId1005" Type="http://schemas.openxmlformats.org/officeDocument/2006/relationships/hyperlink" Target="https://pubchem.ncbi.nlm.nih.gov/" TargetMode="External"/><Relationship Id="rId1212" Type="http://schemas.openxmlformats.org/officeDocument/2006/relationships/hyperlink" Target="https://pubchem.ncbi.nlm.nih.gov/" TargetMode="External"/><Relationship Id="rId459" Type="http://schemas.openxmlformats.org/officeDocument/2006/relationships/hyperlink" Target="https://pubchem.ncbi.nlm.nih.gov/" TargetMode="External"/><Relationship Id="rId666" Type="http://schemas.openxmlformats.org/officeDocument/2006/relationships/hyperlink" Target="https://pubchem.ncbi.nlm.nih.gov/" TargetMode="External"/><Relationship Id="rId873" Type="http://schemas.openxmlformats.org/officeDocument/2006/relationships/hyperlink" Target="https://pubchem.ncbi.nlm.nih.gov/" TargetMode="External"/><Relationship Id="rId1089" Type="http://schemas.openxmlformats.org/officeDocument/2006/relationships/hyperlink" Target="https://pubchem.ncbi.nlm.nih.gov/" TargetMode="External"/><Relationship Id="rId1296" Type="http://schemas.openxmlformats.org/officeDocument/2006/relationships/hyperlink" Target="https://pubchem.ncbi.nlm.nih.gov/" TargetMode="External"/><Relationship Id="rId1517" Type="http://schemas.openxmlformats.org/officeDocument/2006/relationships/image" Target="media/image17.png"/><Relationship Id="rId16" Type="http://schemas.openxmlformats.org/officeDocument/2006/relationships/image" Target="media/image5.png"/><Relationship Id="rId221" Type="http://schemas.openxmlformats.org/officeDocument/2006/relationships/hyperlink" Target="https://pubchem.ncbi.nlm.nih.gov/" TargetMode="External"/><Relationship Id="rId319" Type="http://schemas.openxmlformats.org/officeDocument/2006/relationships/hyperlink" Target="https://pubchem.ncbi.nlm.nih.gov/compound/176" TargetMode="External"/><Relationship Id="rId526" Type="http://schemas.openxmlformats.org/officeDocument/2006/relationships/hyperlink" Target="https://pubchem.ncbi.nlm.nih.gov/" TargetMode="External"/><Relationship Id="rId1156" Type="http://schemas.openxmlformats.org/officeDocument/2006/relationships/hyperlink" Target="https://pubchem.ncbi.nlm.nih.gov/" TargetMode="External"/><Relationship Id="rId1363" Type="http://schemas.openxmlformats.org/officeDocument/2006/relationships/hyperlink" Target="https://pubchem.ncbi.nlm.nih.gov/" TargetMode="External"/><Relationship Id="rId733" Type="http://schemas.openxmlformats.org/officeDocument/2006/relationships/hyperlink" Target="https://pubchem.ncbi.nlm.nih.gov/" TargetMode="External"/><Relationship Id="rId940" Type="http://schemas.openxmlformats.org/officeDocument/2006/relationships/hyperlink" Target="https://pubchem.ncbi.nlm.nih.gov/compound/996" TargetMode="External"/><Relationship Id="rId1016" Type="http://schemas.openxmlformats.org/officeDocument/2006/relationships/hyperlink" Target="https://pubchem.ncbi.nlm.nih.gov/" TargetMode="External"/><Relationship Id="rId1570" Type="http://schemas.openxmlformats.org/officeDocument/2006/relationships/image" Target="media/image46.emf"/><Relationship Id="rId165" Type="http://schemas.openxmlformats.org/officeDocument/2006/relationships/hyperlink" Target="https://pubchem.ncbi.nlm.nih.gov/" TargetMode="External"/><Relationship Id="rId372" Type="http://schemas.openxmlformats.org/officeDocument/2006/relationships/hyperlink" Target="https://pubchem.ncbi.nlm.nih.gov/" TargetMode="External"/><Relationship Id="rId677" Type="http://schemas.openxmlformats.org/officeDocument/2006/relationships/hyperlink" Target="https://pubchem.ncbi.nlm.nih.gov/" TargetMode="External"/><Relationship Id="rId800" Type="http://schemas.openxmlformats.org/officeDocument/2006/relationships/hyperlink" Target="https://pubchem.ncbi.nlm.nih.gov/" TargetMode="External"/><Relationship Id="rId1223" Type="http://schemas.openxmlformats.org/officeDocument/2006/relationships/hyperlink" Target="https://pubchem.ncbi.nlm.nih.gov/" TargetMode="External"/><Relationship Id="rId1430" Type="http://schemas.openxmlformats.org/officeDocument/2006/relationships/hyperlink" Target="https://pubchem.ncbi.nlm.nih.gov/" TargetMode="External"/><Relationship Id="rId1528" Type="http://schemas.openxmlformats.org/officeDocument/2006/relationships/image" Target="media/image21.png"/><Relationship Id="rId232" Type="http://schemas.openxmlformats.org/officeDocument/2006/relationships/hyperlink" Target="https://pubchem.ncbi.nlm.nih.gov/" TargetMode="External"/><Relationship Id="rId884" Type="http://schemas.openxmlformats.org/officeDocument/2006/relationships/hyperlink" Target="https://pubchem.ncbi.nlm.nih.gov/" TargetMode="External"/><Relationship Id="rId27" Type="http://schemas.openxmlformats.org/officeDocument/2006/relationships/hyperlink" Target="https://pubchem.ncbi.nlm.nih.gov/" TargetMode="External"/><Relationship Id="rId537" Type="http://schemas.openxmlformats.org/officeDocument/2006/relationships/hyperlink" Target="https://pubchem.ncbi.nlm.nih.gov/" TargetMode="External"/><Relationship Id="rId744" Type="http://schemas.openxmlformats.org/officeDocument/2006/relationships/hyperlink" Target="https://pubchem.ncbi.nlm.nih.gov/" TargetMode="External"/><Relationship Id="rId951" Type="http://schemas.openxmlformats.org/officeDocument/2006/relationships/hyperlink" Target="https://pubchem.ncbi.nlm.nih.gov/" TargetMode="External"/><Relationship Id="rId1167" Type="http://schemas.openxmlformats.org/officeDocument/2006/relationships/hyperlink" Target="https://pubchem.ncbi.nlm.nih.gov/" TargetMode="External"/><Relationship Id="rId1374" Type="http://schemas.openxmlformats.org/officeDocument/2006/relationships/hyperlink" Target="https://pubchem.ncbi.nlm.nih.gov/" TargetMode="External"/><Relationship Id="rId80" Type="http://schemas.openxmlformats.org/officeDocument/2006/relationships/hyperlink" Target="https://pubchem.ncbi.nlm.nih.gov/" TargetMode="External"/><Relationship Id="rId176" Type="http://schemas.openxmlformats.org/officeDocument/2006/relationships/hyperlink" Target="https://pubchem.ncbi.nlm.nih.gov/" TargetMode="External"/><Relationship Id="rId383" Type="http://schemas.openxmlformats.org/officeDocument/2006/relationships/hyperlink" Target="https://pubchem.ncbi.nlm.nih.gov/" TargetMode="External"/><Relationship Id="rId590" Type="http://schemas.openxmlformats.org/officeDocument/2006/relationships/hyperlink" Target="https://pubchem.ncbi.nlm.nih.gov/" TargetMode="External"/><Relationship Id="rId604" Type="http://schemas.openxmlformats.org/officeDocument/2006/relationships/hyperlink" Target="https://pubchem.ncbi.nlm.nih.gov/" TargetMode="External"/><Relationship Id="rId811" Type="http://schemas.openxmlformats.org/officeDocument/2006/relationships/hyperlink" Target="https://pubchem.ncbi.nlm.nih.gov/" TargetMode="External"/><Relationship Id="rId1027" Type="http://schemas.openxmlformats.org/officeDocument/2006/relationships/hyperlink" Target="https://pubchem.ncbi.nlm.nih.gov/" TargetMode="External"/><Relationship Id="rId1234" Type="http://schemas.openxmlformats.org/officeDocument/2006/relationships/hyperlink" Target="https://pubchem.ncbi.nlm.nih.gov/" TargetMode="External"/><Relationship Id="rId1441" Type="http://schemas.openxmlformats.org/officeDocument/2006/relationships/hyperlink" Target="https://pubchem.ncbi.nlm.nih.gov/" TargetMode="External"/><Relationship Id="rId243" Type="http://schemas.openxmlformats.org/officeDocument/2006/relationships/hyperlink" Target="https://pubchem.ncbi.nlm.nih.gov/" TargetMode="External"/><Relationship Id="rId450" Type="http://schemas.openxmlformats.org/officeDocument/2006/relationships/hyperlink" Target="https://pubchem.ncbi.nlm.nih.gov/" TargetMode="External"/><Relationship Id="rId688" Type="http://schemas.openxmlformats.org/officeDocument/2006/relationships/hyperlink" Target="https://pubchem.ncbi.nlm.nih.gov/" TargetMode="External"/><Relationship Id="rId895" Type="http://schemas.openxmlformats.org/officeDocument/2006/relationships/hyperlink" Target="https://pubchem.ncbi.nlm.nih.gov/" TargetMode="External"/><Relationship Id="rId909" Type="http://schemas.openxmlformats.org/officeDocument/2006/relationships/hyperlink" Target="https://pubchem.ncbi.nlm.nih.gov/" TargetMode="External"/><Relationship Id="rId1080" Type="http://schemas.openxmlformats.org/officeDocument/2006/relationships/hyperlink" Target="https://pubchem.ncbi.nlm.nih.gov/" TargetMode="External"/><Relationship Id="rId1301" Type="http://schemas.openxmlformats.org/officeDocument/2006/relationships/hyperlink" Target="https://pubchem.ncbi.nlm.nih.gov/" TargetMode="External"/><Relationship Id="rId1539" Type="http://schemas.openxmlformats.org/officeDocument/2006/relationships/image" Target="media/image28.jpeg"/><Relationship Id="rId38" Type="http://schemas.openxmlformats.org/officeDocument/2006/relationships/hyperlink" Target="https://pubchem.ncbi.nlm.nih.gov/" TargetMode="External"/><Relationship Id="rId103" Type="http://schemas.openxmlformats.org/officeDocument/2006/relationships/hyperlink" Target="https://pubchem.ncbi.nlm.nih.gov/" TargetMode="External"/><Relationship Id="rId310" Type="http://schemas.openxmlformats.org/officeDocument/2006/relationships/hyperlink" Target="https://pubchem.ncbi.nlm.nih.gov/" TargetMode="External"/><Relationship Id="rId548" Type="http://schemas.openxmlformats.org/officeDocument/2006/relationships/hyperlink" Target="https://pubchem.ncbi.nlm.nih.gov/" TargetMode="External"/><Relationship Id="rId755" Type="http://schemas.openxmlformats.org/officeDocument/2006/relationships/hyperlink" Target="https://pubchem.ncbi.nlm.nih.gov/" TargetMode="External"/><Relationship Id="rId962" Type="http://schemas.openxmlformats.org/officeDocument/2006/relationships/hyperlink" Target="https://pubchem.ncbi.nlm.nih.gov/" TargetMode="External"/><Relationship Id="rId1178" Type="http://schemas.openxmlformats.org/officeDocument/2006/relationships/hyperlink" Target="https://pubchem.ncbi.nlm.nih.gov/" TargetMode="External"/><Relationship Id="rId1385" Type="http://schemas.openxmlformats.org/officeDocument/2006/relationships/hyperlink" Target="https://pubchem.ncbi.nlm.nih.gov/" TargetMode="External"/><Relationship Id="rId91" Type="http://schemas.openxmlformats.org/officeDocument/2006/relationships/hyperlink" Target="https://pubchem.ncbi.nlm.nih.gov/" TargetMode="External"/><Relationship Id="rId187" Type="http://schemas.openxmlformats.org/officeDocument/2006/relationships/hyperlink" Target="https://pubchem.ncbi.nlm.nih.gov/" TargetMode="External"/><Relationship Id="rId394" Type="http://schemas.openxmlformats.org/officeDocument/2006/relationships/hyperlink" Target="https://pubchem.ncbi.nlm.nih.gov/" TargetMode="External"/><Relationship Id="rId408" Type="http://schemas.openxmlformats.org/officeDocument/2006/relationships/hyperlink" Target="https://pubchem.ncbi.nlm.nih.gov/" TargetMode="External"/><Relationship Id="rId615" Type="http://schemas.openxmlformats.org/officeDocument/2006/relationships/hyperlink" Target="https://pubchem.ncbi.nlm.nih.gov/" TargetMode="External"/><Relationship Id="rId822" Type="http://schemas.openxmlformats.org/officeDocument/2006/relationships/hyperlink" Target="https://pubchem.ncbi.nlm.nih.gov/" TargetMode="External"/><Relationship Id="rId1038" Type="http://schemas.openxmlformats.org/officeDocument/2006/relationships/hyperlink" Target="https://pubchem.ncbi.nlm.nih.gov/compound/180" TargetMode="External"/><Relationship Id="rId1245" Type="http://schemas.openxmlformats.org/officeDocument/2006/relationships/hyperlink" Target="https://pubchem.ncbi.nlm.nih.gov/" TargetMode="External"/><Relationship Id="rId1452" Type="http://schemas.openxmlformats.org/officeDocument/2006/relationships/hyperlink" Target="https://pubchem.ncbi.nlm.nih.gov/" TargetMode="External"/><Relationship Id="rId254" Type="http://schemas.openxmlformats.org/officeDocument/2006/relationships/hyperlink" Target="https://pubchem.ncbi.nlm.nih.gov/" TargetMode="External"/><Relationship Id="rId699" Type="http://schemas.openxmlformats.org/officeDocument/2006/relationships/hyperlink" Target="https://pubchem.ncbi.nlm.nih.gov/" TargetMode="External"/><Relationship Id="rId1091" Type="http://schemas.openxmlformats.org/officeDocument/2006/relationships/hyperlink" Target="https://pubchem.ncbi.nlm.nih.gov/compound/7720" TargetMode="External"/><Relationship Id="rId1105" Type="http://schemas.openxmlformats.org/officeDocument/2006/relationships/hyperlink" Target="https://pubchem.ncbi.nlm.nih.gov/" TargetMode="External"/><Relationship Id="rId1312" Type="http://schemas.openxmlformats.org/officeDocument/2006/relationships/hyperlink" Target="https://pubchem.ncbi.nlm.nih.gov/" TargetMode="External"/><Relationship Id="rId49" Type="http://schemas.openxmlformats.org/officeDocument/2006/relationships/hyperlink" Target="https://pubchem.ncbi.nlm.nih.gov/compound/12232" TargetMode="External"/><Relationship Id="rId114" Type="http://schemas.openxmlformats.org/officeDocument/2006/relationships/hyperlink" Target="https://pubchem.ncbi.nlm.nih.gov/" TargetMode="External"/><Relationship Id="rId461" Type="http://schemas.openxmlformats.org/officeDocument/2006/relationships/hyperlink" Target="https://pubchem.ncbi.nlm.nih.gov/" TargetMode="External"/><Relationship Id="rId559" Type="http://schemas.openxmlformats.org/officeDocument/2006/relationships/hyperlink" Target="https://pubchem.ncbi.nlm.nih.gov/" TargetMode="External"/><Relationship Id="rId766" Type="http://schemas.openxmlformats.org/officeDocument/2006/relationships/hyperlink" Target="https://pubchem.ncbi.nlm.nih.gov/" TargetMode="External"/><Relationship Id="rId1189" Type="http://schemas.openxmlformats.org/officeDocument/2006/relationships/hyperlink" Target="https://pubchem.ncbi.nlm.nih.gov/" TargetMode="External"/><Relationship Id="rId1396" Type="http://schemas.openxmlformats.org/officeDocument/2006/relationships/hyperlink" Target="https://pubchem.ncbi.nlm.nih.gov/" TargetMode="External"/><Relationship Id="rId198" Type="http://schemas.openxmlformats.org/officeDocument/2006/relationships/hyperlink" Target="https://pubchem.ncbi.nlm.nih.gov/compound/243800" TargetMode="External"/><Relationship Id="rId321" Type="http://schemas.openxmlformats.org/officeDocument/2006/relationships/hyperlink" Target="https://pubchem.ncbi.nlm.nih.gov/" TargetMode="External"/><Relationship Id="rId419" Type="http://schemas.openxmlformats.org/officeDocument/2006/relationships/hyperlink" Target="https://pubchem.ncbi.nlm.nih.gov/" TargetMode="External"/><Relationship Id="rId626" Type="http://schemas.openxmlformats.org/officeDocument/2006/relationships/hyperlink" Target="https://pubchem.ncbi.nlm.nih.gov/compound/20653" TargetMode="External"/><Relationship Id="rId973" Type="http://schemas.openxmlformats.org/officeDocument/2006/relationships/hyperlink" Target="https://pubchem.ncbi.nlm.nih.gov/" TargetMode="External"/><Relationship Id="rId1049" Type="http://schemas.openxmlformats.org/officeDocument/2006/relationships/hyperlink" Target="https://pubchem.ncbi.nlm.nih.gov/" TargetMode="External"/><Relationship Id="rId1256" Type="http://schemas.openxmlformats.org/officeDocument/2006/relationships/hyperlink" Target="https://pubchem.ncbi.nlm.nih.gov/" TargetMode="External"/><Relationship Id="rId833" Type="http://schemas.openxmlformats.org/officeDocument/2006/relationships/hyperlink" Target="https://pubchem.ncbi.nlm.nih.gov/compound/13849" TargetMode="External"/><Relationship Id="rId1116" Type="http://schemas.openxmlformats.org/officeDocument/2006/relationships/hyperlink" Target="https://pubchem.ncbi.nlm.nih.gov/" TargetMode="External"/><Relationship Id="rId1463" Type="http://schemas.openxmlformats.org/officeDocument/2006/relationships/hyperlink" Target="https://pubchem.ncbi.nlm.nih.gov/" TargetMode="External"/><Relationship Id="rId265" Type="http://schemas.openxmlformats.org/officeDocument/2006/relationships/hyperlink" Target="https://pubchem.ncbi.nlm.nih.gov/" TargetMode="External"/><Relationship Id="rId472" Type="http://schemas.openxmlformats.org/officeDocument/2006/relationships/hyperlink" Target="https://pubchem.ncbi.nlm.nih.gov/" TargetMode="External"/><Relationship Id="rId900" Type="http://schemas.openxmlformats.org/officeDocument/2006/relationships/hyperlink" Target="https://pubchem.ncbi.nlm.nih.gov/" TargetMode="External"/><Relationship Id="rId1323" Type="http://schemas.openxmlformats.org/officeDocument/2006/relationships/hyperlink" Target="https://pubchem.ncbi.nlm.nih.gov/compound/521790" TargetMode="External"/><Relationship Id="rId1530" Type="http://schemas.openxmlformats.org/officeDocument/2006/relationships/chart" Target="charts/chart4.xml"/><Relationship Id="rId125" Type="http://schemas.openxmlformats.org/officeDocument/2006/relationships/hyperlink" Target="https://pubchem.ncbi.nlm.nih.gov/" TargetMode="External"/><Relationship Id="rId332" Type="http://schemas.openxmlformats.org/officeDocument/2006/relationships/hyperlink" Target="https://pubchem.ncbi.nlm.nih.gov/" TargetMode="External"/><Relationship Id="rId777" Type="http://schemas.openxmlformats.org/officeDocument/2006/relationships/hyperlink" Target="https://pubchem.ncbi.nlm.nih.gov/" TargetMode="External"/><Relationship Id="rId984" Type="http://schemas.openxmlformats.org/officeDocument/2006/relationships/hyperlink" Target="https://pubchem.ncbi.nlm.nih.gov/" TargetMode="External"/><Relationship Id="rId637" Type="http://schemas.openxmlformats.org/officeDocument/2006/relationships/hyperlink" Target="https://pubchem.ncbi.nlm.nih.gov/" TargetMode="External"/><Relationship Id="rId844" Type="http://schemas.openxmlformats.org/officeDocument/2006/relationships/hyperlink" Target="https://pubchem.ncbi.nlm.nih.gov/" TargetMode="External"/><Relationship Id="rId1267" Type="http://schemas.openxmlformats.org/officeDocument/2006/relationships/hyperlink" Target="https://pubchem.ncbi.nlm.nih.gov/" TargetMode="External"/><Relationship Id="rId1474" Type="http://schemas.openxmlformats.org/officeDocument/2006/relationships/hyperlink" Target="https://pubchem.ncbi.nlm.nih.gov/" TargetMode="External"/><Relationship Id="rId276" Type="http://schemas.openxmlformats.org/officeDocument/2006/relationships/hyperlink" Target="https://pubchem.ncbi.nlm.nih.gov/" TargetMode="External"/><Relationship Id="rId483" Type="http://schemas.openxmlformats.org/officeDocument/2006/relationships/hyperlink" Target="https://pubchem.ncbi.nlm.nih.gov/" TargetMode="External"/><Relationship Id="rId690" Type="http://schemas.openxmlformats.org/officeDocument/2006/relationships/hyperlink" Target="https://pubchem.ncbi.nlm.nih.gov/" TargetMode="External"/><Relationship Id="rId704" Type="http://schemas.openxmlformats.org/officeDocument/2006/relationships/hyperlink" Target="https://pubchem.ncbi.nlm.nih.gov/" TargetMode="External"/><Relationship Id="rId911" Type="http://schemas.openxmlformats.org/officeDocument/2006/relationships/hyperlink" Target="https://pubchem.ncbi.nlm.nih.gov/" TargetMode="External"/><Relationship Id="rId1127" Type="http://schemas.openxmlformats.org/officeDocument/2006/relationships/hyperlink" Target="https://pubchem.ncbi.nlm.nih.gov/" TargetMode="External"/><Relationship Id="rId1334" Type="http://schemas.openxmlformats.org/officeDocument/2006/relationships/hyperlink" Target="https://pubchem.ncbi.nlm.nih.gov/" TargetMode="External"/><Relationship Id="rId1541" Type="http://schemas.openxmlformats.org/officeDocument/2006/relationships/chart" Target="charts/chart8.xml"/><Relationship Id="rId40" Type="http://schemas.openxmlformats.org/officeDocument/2006/relationships/hyperlink" Target="https://pubchem.ncbi.nlm.nih.gov/" TargetMode="External"/><Relationship Id="rId136" Type="http://schemas.openxmlformats.org/officeDocument/2006/relationships/hyperlink" Target="https://pubchem.ncbi.nlm.nih.gov/" TargetMode="External"/><Relationship Id="rId343" Type="http://schemas.openxmlformats.org/officeDocument/2006/relationships/hyperlink" Target="https://pubchem.ncbi.nlm.nih.gov/" TargetMode="External"/><Relationship Id="rId550" Type="http://schemas.openxmlformats.org/officeDocument/2006/relationships/hyperlink" Target="https://pubchem.ncbi.nlm.nih.gov/" TargetMode="External"/><Relationship Id="rId788" Type="http://schemas.openxmlformats.org/officeDocument/2006/relationships/hyperlink" Target="https://pubchem.ncbi.nlm.nih.gov/" TargetMode="External"/><Relationship Id="rId995" Type="http://schemas.openxmlformats.org/officeDocument/2006/relationships/hyperlink" Target="https://pubchem.ncbi.nlm.nih.gov/" TargetMode="External"/><Relationship Id="rId1180" Type="http://schemas.openxmlformats.org/officeDocument/2006/relationships/hyperlink" Target="https://pubchem.ncbi.nlm.nih.gov/" TargetMode="External"/><Relationship Id="rId1401" Type="http://schemas.openxmlformats.org/officeDocument/2006/relationships/hyperlink" Target="https://pubchem.ncbi.nlm.nih.gov/" TargetMode="External"/><Relationship Id="rId203" Type="http://schemas.openxmlformats.org/officeDocument/2006/relationships/hyperlink" Target="https://pubchem.ncbi.nlm.nih.gov/" TargetMode="External"/><Relationship Id="rId648" Type="http://schemas.openxmlformats.org/officeDocument/2006/relationships/hyperlink" Target="https://pubchem.ncbi.nlm.nih.gov/" TargetMode="External"/><Relationship Id="rId855" Type="http://schemas.openxmlformats.org/officeDocument/2006/relationships/hyperlink" Target="https://pubchem.ncbi.nlm.nih.gov/" TargetMode="External"/><Relationship Id="rId1040" Type="http://schemas.openxmlformats.org/officeDocument/2006/relationships/hyperlink" Target="https://pubchem.ncbi.nlm.nih.gov/" TargetMode="External"/><Relationship Id="rId1278" Type="http://schemas.openxmlformats.org/officeDocument/2006/relationships/hyperlink" Target="https://pubchem.ncbi.nlm.nih.gov/" TargetMode="External"/><Relationship Id="rId1485" Type="http://schemas.openxmlformats.org/officeDocument/2006/relationships/hyperlink" Target="https://pubchem.ncbi.nlm.nih.gov/" TargetMode="External"/><Relationship Id="rId287" Type="http://schemas.openxmlformats.org/officeDocument/2006/relationships/hyperlink" Target="https://pubchem.ncbi.nlm.nih.gov/" TargetMode="External"/><Relationship Id="rId410" Type="http://schemas.openxmlformats.org/officeDocument/2006/relationships/hyperlink" Target="https://pubchem.ncbi.nlm.nih.gov/" TargetMode="External"/><Relationship Id="rId494" Type="http://schemas.openxmlformats.org/officeDocument/2006/relationships/hyperlink" Target="https://pubchem.ncbi.nlm.nih.gov/" TargetMode="External"/><Relationship Id="rId508" Type="http://schemas.openxmlformats.org/officeDocument/2006/relationships/hyperlink" Target="https://pubchem.ncbi.nlm.nih.gov/" TargetMode="External"/><Relationship Id="rId715" Type="http://schemas.openxmlformats.org/officeDocument/2006/relationships/hyperlink" Target="https://pubchem.ncbi.nlm.nih.gov/" TargetMode="External"/><Relationship Id="rId922" Type="http://schemas.openxmlformats.org/officeDocument/2006/relationships/hyperlink" Target="https://pubchem.ncbi.nlm.nih.gov/" TargetMode="External"/><Relationship Id="rId1138" Type="http://schemas.openxmlformats.org/officeDocument/2006/relationships/hyperlink" Target="https://pubchem.ncbi.nlm.nih.gov/" TargetMode="External"/><Relationship Id="rId1345" Type="http://schemas.openxmlformats.org/officeDocument/2006/relationships/hyperlink" Target="https://pubchem.ncbi.nlm.nih.gov/" TargetMode="External"/><Relationship Id="rId1552" Type="http://schemas.openxmlformats.org/officeDocument/2006/relationships/hyperlink" Target="https://pubmed.ncbi.nlm.nih.gov/29780683/" TargetMode="External"/><Relationship Id="rId147" Type="http://schemas.openxmlformats.org/officeDocument/2006/relationships/hyperlink" Target="https://pubchem.ncbi.nlm.nih.gov/compound/8892" TargetMode="External"/><Relationship Id="rId354" Type="http://schemas.openxmlformats.org/officeDocument/2006/relationships/hyperlink" Target="https://pubchem.ncbi.nlm.nih.gov/" TargetMode="External"/><Relationship Id="rId799" Type="http://schemas.openxmlformats.org/officeDocument/2006/relationships/hyperlink" Target="https://pubchem.ncbi.nlm.nih.gov/compound/570433" TargetMode="External"/><Relationship Id="rId1191" Type="http://schemas.openxmlformats.org/officeDocument/2006/relationships/hyperlink" Target="https://pubchem.ncbi.nlm.nih.gov/" TargetMode="External"/><Relationship Id="rId1205" Type="http://schemas.openxmlformats.org/officeDocument/2006/relationships/hyperlink" Target="https://pubchem.ncbi.nlm.nih.gov/" TargetMode="External"/><Relationship Id="rId51" Type="http://schemas.openxmlformats.org/officeDocument/2006/relationships/hyperlink" Target="https://pubchem.ncbi.nlm.nih.gov/" TargetMode="External"/><Relationship Id="rId561" Type="http://schemas.openxmlformats.org/officeDocument/2006/relationships/hyperlink" Target="https://pubchem.ncbi.nlm.nih.gov/" TargetMode="External"/><Relationship Id="rId659" Type="http://schemas.openxmlformats.org/officeDocument/2006/relationships/hyperlink" Target="https://pubchem.ncbi.nlm.nih.gov/" TargetMode="External"/><Relationship Id="rId866" Type="http://schemas.openxmlformats.org/officeDocument/2006/relationships/hyperlink" Target="https://pubchem.ncbi.nlm.nih.gov/" TargetMode="External"/><Relationship Id="rId1289" Type="http://schemas.openxmlformats.org/officeDocument/2006/relationships/hyperlink" Target="https://pubchem.ncbi.nlm.nih.gov/" TargetMode="External"/><Relationship Id="rId1412" Type="http://schemas.openxmlformats.org/officeDocument/2006/relationships/hyperlink" Target="https://pubchem.ncbi.nlm.nih.gov/" TargetMode="External"/><Relationship Id="rId1496" Type="http://schemas.openxmlformats.org/officeDocument/2006/relationships/hyperlink" Target="https://pubchem.ncbi.nlm.nih.gov/compound/985" TargetMode="External"/><Relationship Id="rId214" Type="http://schemas.openxmlformats.org/officeDocument/2006/relationships/hyperlink" Target="https://pubchem.ncbi.nlm.nih.gov/" TargetMode="External"/><Relationship Id="rId298" Type="http://schemas.openxmlformats.org/officeDocument/2006/relationships/hyperlink" Target="https://pubchem.ncbi.nlm.nih.gov/compound/61896" TargetMode="External"/><Relationship Id="rId421" Type="http://schemas.openxmlformats.org/officeDocument/2006/relationships/hyperlink" Target="https://pubchem.ncbi.nlm.nih.gov/" TargetMode="External"/><Relationship Id="rId519" Type="http://schemas.openxmlformats.org/officeDocument/2006/relationships/hyperlink" Target="https://pubchem.ncbi.nlm.nih.gov/compound/5280450" TargetMode="External"/><Relationship Id="rId1051" Type="http://schemas.openxmlformats.org/officeDocument/2006/relationships/hyperlink" Target="https://pubchem.ncbi.nlm.nih.gov/" TargetMode="External"/><Relationship Id="rId1149" Type="http://schemas.openxmlformats.org/officeDocument/2006/relationships/hyperlink" Target="https://pubchem.ncbi.nlm.nih.gov/compound/9602988" TargetMode="External"/><Relationship Id="rId1356" Type="http://schemas.openxmlformats.org/officeDocument/2006/relationships/hyperlink" Target="https://pubchem.ncbi.nlm.nih.gov/" TargetMode="External"/><Relationship Id="rId158" Type="http://schemas.openxmlformats.org/officeDocument/2006/relationships/hyperlink" Target="https://pubchem.ncbi.nlm.nih.gov/" TargetMode="External"/><Relationship Id="rId726" Type="http://schemas.openxmlformats.org/officeDocument/2006/relationships/hyperlink" Target="https://pubchem.ncbi.nlm.nih.gov/" TargetMode="External"/><Relationship Id="rId933" Type="http://schemas.openxmlformats.org/officeDocument/2006/relationships/hyperlink" Target="https://pubchem.ncbi.nlm.nih.gov/" TargetMode="External"/><Relationship Id="rId1009" Type="http://schemas.openxmlformats.org/officeDocument/2006/relationships/hyperlink" Target="https://pubchem.ncbi.nlm.nih.gov/" TargetMode="External"/><Relationship Id="rId1563" Type="http://schemas.openxmlformats.org/officeDocument/2006/relationships/image" Target="media/image39.png"/><Relationship Id="rId62" Type="http://schemas.openxmlformats.org/officeDocument/2006/relationships/hyperlink" Target="https://pubchem.ncbi.nlm.nih.gov/" TargetMode="External"/><Relationship Id="rId365" Type="http://schemas.openxmlformats.org/officeDocument/2006/relationships/hyperlink" Target="https://pubchem.ncbi.nlm.nih.gov/" TargetMode="External"/><Relationship Id="rId572" Type="http://schemas.openxmlformats.org/officeDocument/2006/relationships/hyperlink" Target="https://pubchem.ncbi.nlm.nih.gov/" TargetMode="External"/><Relationship Id="rId1216" Type="http://schemas.openxmlformats.org/officeDocument/2006/relationships/hyperlink" Target="https://pubchem.ncbi.nlm.nih.gov/" TargetMode="External"/><Relationship Id="rId1423" Type="http://schemas.openxmlformats.org/officeDocument/2006/relationships/hyperlink" Target="https://pubchem.ncbi.nlm.nih.gov/" TargetMode="External"/><Relationship Id="rId225" Type="http://schemas.openxmlformats.org/officeDocument/2006/relationships/hyperlink" Target="https://pubchem.ncbi.nlm.nih.gov/" TargetMode="External"/><Relationship Id="rId432" Type="http://schemas.openxmlformats.org/officeDocument/2006/relationships/hyperlink" Target="https://pubchem.ncbi.nlm.nih.gov/" TargetMode="External"/><Relationship Id="rId877" Type="http://schemas.openxmlformats.org/officeDocument/2006/relationships/hyperlink" Target="https://pubchem.ncbi.nlm.nih.gov/" TargetMode="External"/><Relationship Id="rId1062" Type="http://schemas.openxmlformats.org/officeDocument/2006/relationships/hyperlink" Target="https://pubchem.ncbi.nlm.nih.gov/" TargetMode="External"/><Relationship Id="rId737" Type="http://schemas.openxmlformats.org/officeDocument/2006/relationships/hyperlink" Target="https://pubchem.ncbi.nlm.nih.gov/" TargetMode="External"/><Relationship Id="rId944" Type="http://schemas.openxmlformats.org/officeDocument/2006/relationships/hyperlink" Target="https://pubchem.ncbi.nlm.nih.gov/" TargetMode="External"/><Relationship Id="rId1367" Type="http://schemas.openxmlformats.org/officeDocument/2006/relationships/hyperlink" Target="https://pubchem.ncbi.nlm.nih.gov/" TargetMode="External"/><Relationship Id="rId73" Type="http://schemas.openxmlformats.org/officeDocument/2006/relationships/hyperlink" Target="https://pubchem.ncbi.nlm.nih.gov/" TargetMode="External"/><Relationship Id="rId169" Type="http://schemas.openxmlformats.org/officeDocument/2006/relationships/hyperlink" Target="https://pubchem.ncbi.nlm.nih.gov/" TargetMode="External"/><Relationship Id="rId376" Type="http://schemas.openxmlformats.org/officeDocument/2006/relationships/hyperlink" Target="https://pubchem.ncbi.nlm.nih.gov/" TargetMode="External"/><Relationship Id="rId583" Type="http://schemas.openxmlformats.org/officeDocument/2006/relationships/hyperlink" Target="https://pubchem.ncbi.nlm.nih.gov/" TargetMode="External"/><Relationship Id="rId790" Type="http://schemas.openxmlformats.org/officeDocument/2006/relationships/hyperlink" Target="https://pubchem.ncbi.nlm.nih.gov/" TargetMode="External"/><Relationship Id="rId804" Type="http://schemas.openxmlformats.org/officeDocument/2006/relationships/hyperlink" Target="https://pubchem.ncbi.nlm.nih.gov/" TargetMode="External"/><Relationship Id="rId1227" Type="http://schemas.openxmlformats.org/officeDocument/2006/relationships/hyperlink" Target="https://pubchem.ncbi.nlm.nih.gov/" TargetMode="External"/><Relationship Id="rId1434" Type="http://schemas.openxmlformats.org/officeDocument/2006/relationships/hyperlink" Target="https://pubchem.ncbi.nlm.nih.gov/" TargetMode="External"/><Relationship Id="rId4" Type="http://schemas.microsoft.com/office/2007/relationships/stylesWithEffects" Target="stylesWithEffects.xml"/><Relationship Id="rId236" Type="http://schemas.openxmlformats.org/officeDocument/2006/relationships/hyperlink" Target="https://pubchem.ncbi.nlm.nih.gov/" TargetMode="External"/><Relationship Id="rId443" Type="http://schemas.openxmlformats.org/officeDocument/2006/relationships/hyperlink" Target="https://pubchem.ncbi.nlm.nih.gov/" TargetMode="External"/><Relationship Id="rId650" Type="http://schemas.openxmlformats.org/officeDocument/2006/relationships/hyperlink" Target="https://pubchem.ncbi.nlm.nih.gov/" TargetMode="External"/><Relationship Id="rId888" Type="http://schemas.openxmlformats.org/officeDocument/2006/relationships/hyperlink" Target="https://pubchem.ncbi.nlm.nih.gov/" TargetMode="External"/><Relationship Id="rId1073" Type="http://schemas.openxmlformats.org/officeDocument/2006/relationships/hyperlink" Target="https://pubchem.ncbi.nlm.nih.gov/" TargetMode="External"/><Relationship Id="rId1280" Type="http://schemas.openxmlformats.org/officeDocument/2006/relationships/hyperlink" Target="https://pubchem.ncbi.nlm.nih.gov/" TargetMode="External"/><Relationship Id="rId1501" Type="http://schemas.openxmlformats.org/officeDocument/2006/relationships/hyperlink" Target="https://pubchem.ncbi.nlm.nih.gov/" TargetMode="External"/><Relationship Id="rId303" Type="http://schemas.openxmlformats.org/officeDocument/2006/relationships/hyperlink" Target="https://pubchem.ncbi.nlm.nih.gov/" TargetMode="External"/><Relationship Id="rId748" Type="http://schemas.openxmlformats.org/officeDocument/2006/relationships/hyperlink" Target="https://pubchem.ncbi.nlm.nih.gov/compound/61664" TargetMode="External"/><Relationship Id="rId955" Type="http://schemas.openxmlformats.org/officeDocument/2006/relationships/hyperlink" Target="https://pubchem.ncbi.nlm.nih.gov/" TargetMode="External"/><Relationship Id="rId1140" Type="http://schemas.openxmlformats.org/officeDocument/2006/relationships/hyperlink" Target="https://pubchem.ncbi.nlm.nih.gov/" TargetMode="External"/><Relationship Id="rId1378" Type="http://schemas.openxmlformats.org/officeDocument/2006/relationships/hyperlink" Target="https://pubchem.ncbi.nlm.nih.gov/" TargetMode="External"/><Relationship Id="rId84" Type="http://schemas.openxmlformats.org/officeDocument/2006/relationships/hyperlink" Target="https://pubchem.ncbi.nlm.nih.gov/" TargetMode="External"/><Relationship Id="rId387" Type="http://schemas.openxmlformats.org/officeDocument/2006/relationships/hyperlink" Target="https://pubchem.ncbi.nlm.nih.gov/" TargetMode="External"/><Relationship Id="rId510" Type="http://schemas.openxmlformats.org/officeDocument/2006/relationships/hyperlink" Target="https://pubchem.ncbi.nlm.nih.gov/" TargetMode="External"/><Relationship Id="rId594" Type="http://schemas.openxmlformats.org/officeDocument/2006/relationships/hyperlink" Target="https://pubchem.ncbi.nlm.nih.gov/" TargetMode="External"/><Relationship Id="rId608" Type="http://schemas.openxmlformats.org/officeDocument/2006/relationships/hyperlink" Target="https://pubchem.ncbi.nlm.nih.gov/compound/13548104" TargetMode="External"/><Relationship Id="rId815" Type="http://schemas.openxmlformats.org/officeDocument/2006/relationships/hyperlink" Target="https://pubchem.ncbi.nlm.nih.gov/" TargetMode="External"/><Relationship Id="rId1238" Type="http://schemas.openxmlformats.org/officeDocument/2006/relationships/hyperlink" Target="https://pubchem.ncbi.nlm.nih.gov/" TargetMode="External"/><Relationship Id="rId1445" Type="http://schemas.openxmlformats.org/officeDocument/2006/relationships/hyperlink" Target="https://pubchem.ncbi.nlm.nih.gov/" TargetMode="External"/><Relationship Id="rId247" Type="http://schemas.openxmlformats.org/officeDocument/2006/relationships/hyperlink" Target="https://pubchem.ncbi.nlm.nih.gov/" TargetMode="External"/><Relationship Id="rId899" Type="http://schemas.openxmlformats.org/officeDocument/2006/relationships/hyperlink" Target="https://pubchem.ncbi.nlm.nih.gov/compound/6590" TargetMode="External"/><Relationship Id="rId1000" Type="http://schemas.openxmlformats.org/officeDocument/2006/relationships/hyperlink" Target="https://pubchem.ncbi.nlm.nih.gov/" TargetMode="External"/><Relationship Id="rId1084" Type="http://schemas.openxmlformats.org/officeDocument/2006/relationships/hyperlink" Target="https://pubchem.ncbi.nlm.nih.gov/" TargetMode="External"/><Relationship Id="rId1305" Type="http://schemas.openxmlformats.org/officeDocument/2006/relationships/hyperlink" Target="https://pubchem.ncbi.nlm.nih.gov/" TargetMode="External"/><Relationship Id="rId107" Type="http://schemas.openxmlformats.org/officeDocument/2006/relationships/hyperlink" Target="https://pubchem.ncbi.nlm.nih.gov/" TargetMode="External"/><Relationship Id="rId454" Type="http://schemas.openxmlformats.org/officeDocument/2006/relationships/hyperlink" Target="https://pubchem.ncbi.nlm.nih.gov/" TargetMode="External"/><Relationship Id="rId661" Type="http://schemas.openxmlformats.org/officeDocument/2006/relationships/hyperlink" Target="https://pubchem.ncbi.nlm.nih.gov/" TargetMode="External"/><Relationship Id="rId759" Type="http://schemas.openxmlformats.org/officeDocument/2006/relationships/hyperlink" Target="https://pubchem.ncbi.nlm.nih.gov/" TargetMode="External"/><Relationship Id="rId966" Type="http://schemas.openxmlformats.org/officeDocument/2006/relationships/hyperlink" Target="https://pubchem.ncbi.nlm.nih.gov/" TargetMode="External"/><Relationship Id="rId1291" Type="http://schemas.openxmlformats.org/officeDocument/2006/relationships/hyperlink" Target="https://pubchem.ncbi.nlm.nih.gov/" TargetMode="External"/><Relationship Id="rId1389" Type="http://schemas.openxmlformats.org/officeDocument/2006/relationships/hyperlink" Target="https://pubchem.ncbi.nlm.nih.gov/" TargetMode="External"/><Relationship Id="rId1512" Type="http://schemas.openxmlformats.org/officeDocument/2006/relationships/hyperlink" Target="https://pubchem.ncbi.nlm.nih.gov/" TargetMode="External"/><Relationship Id="rId11" Type="http://schemas.openxmlformats.org/officeDocument/2006/relationships/chart" Target="charts/chart2.xml"/><Relationship Id="rId314" Type="http://schemas.openxmlformats.org/officeDocument/2006/relationships/hyperlink" Target="https://pubchem.ncbi.nlm.nih.gov/" TargetMode="External"/><Relationship Id="rId398" Type="http://schemas.openxmlformats.org/officeDocument/2006/relationships/hyperlink" Target="https://pubchem.ncbi.nlm.nih.gov/" TargetMode="External"/><Relationship Id="rId521" Type="http://schemas.openxmlformats.org/officeDocument/2006/relationships/hyperlink" Target="https://pubchem.ncbi.nlm.nih.gov/" TargetMode="External"/><Relationship Id="rId619" Type="http://schemas.openxmlformats.org/officeDocument/2006/relationships/hyperlink" Target="https://pubchem.ncbi.nlm.nih.gov/" TargetMode="External"/><Relationship Id="rId1151" Type="http://schemas.openxmlformats.org/officeDocument/2006/relationships/hyperlink" Target="https://pubchem.ncbi.nlm.nih.gov/" TargetMode="External"/><Relationship Id="rId1249" Type="http://schemas.openxmlformats.org/officeDocument/2006/relationships/hyperlink" Target="https://pubchem.ncbi.nlm.nih.gov/" TargetMode="External"/><Relationship Id="rId95" Type="http://schemas.openxmlformats.org/officeDocument/2006/relationships/hyperlink" Target="https://pubchem.ncbi.nlm.nih.gov/" TargetMode="External"/><Relationship Id="rId160" Type="http://schemas.openxmlformats.org/officeDocument/2006/relationships/hyperlink" Target="https://pubchem.ncbi.nlm.nih.gov/compound/12600623" TargetMode="External"/><Relationship Id="rId826" Type="http://schemas.openxmlformats.org/officeDocument/2006/relationships/hyperlink" Target="https://pubchem.ncbi.nlm.nih.gov/compound/6782" TargetMode="External"/><Relationship Id="rId1011" Type="http://schemas.openxmlformats.org/officeDocument/2006/relationships/hyperlink" Target="https://pubchem.ncbi.nlm.nih.gov/" TargetMode="External"/><Relationship Id="rId1109" Type="http://schemas.openxmlformats.org/officeDocument/2006/relationships/hyperlink" Target="https://pubchem.ncbi.nlm.nih.gov/" TargetMode="External"/><Relationship Id="rId1456" Type="http://schemas.openxmlformats.org/officeDocument/2006/relationships/hyperlink" Target="https://pubchem.ncbi.nlm.nih.gov/" TargetMode="External"/><Relationship Id="rId258" Type="http://schemas.openxmlformats.org/officeDocument/2006/relationships/hyperlink" Target="https://pubchem.ncbi.nlm.nih.gov/" TargetMode="External"/><Relationship Id="rId465" Type="http://schemas.openxmlformats.org/officeDocument/2006/relationships/hyperlink" Target="https://pubchem.ncbi.nlm.nih.gov/" TargetMode="External"/><Relationship Id="rId672" Type="http://schemas.openxmlformats.org/officeDocument/2006/relationships/hyperlink" Target="https://pubchem.ncbi.nlm.nih.gov/" TargetMode="External"/><Relationship Id="rId1095" Type="http://schemas.openxmlformats.org/officeDocument/2006/relationships/hyperlink" Target="https://pubchem.ncbi.nlm.nih.gov/" TargetMode="External"/><Relationship Id="rId1316" Type="http://schemas.openxmlformats.org/officeDocument/2006/relationships/hyperlink" Target="https://pubchem.ncbi.nlm.nih.gov/compound/61896" TargetMode="External"/><Relationship Id="rId1523" Type="http://schemas.openxmlformats.org/officeDocument/2006/relationships/hyperlink" Target="https://pubchem.ncbi.nlm.nih.gov/" TargetMode="External"/><Relationship Id="rId22" Type="http://schemas.openxmlformats.org/officeDocument/2006/relationships/image" Target="media/image9.jpeg"/><Relationship Id="rId118" Type="http://schemas.openxmlformats.org/officeDocument/2006/relationships/hyperlink" Target="https://pubchem.ncbi.nlm.nih.gov/" TargetMode="External"/><Relationship Id="rId325" Type="http://schemas.openxmlformats.org/officeDocument/2006/relationships/hyperlink" Target="https://pubchem.ncbi.nlm.nih.gov/compound/7720" TargetMode="External"/><Relationship Id="rId532" Type="http://schemas.openxmlformats.org/officeDocument/2006/relationships/hyperlink" Target="https://pubchem.ncbi.nlm.nih.gov/" TargetMode="External"/><Relationship Id="rId977" Type="http://schemas.openxmlformats.org/officeDocument/2006/relationships/hyperlink" Target="https://pubchem.ncbi.nlm.nih.gov/" TargetMode="External"/><Relationship Id="rId1162" Type="http://schemas.openxmlformats.org/officeDocument/2006/relationships/hyperlink" Target="https://pubchem.ncbi.nlm.nih.gov/compound/7991" TargetMode="External"/><Relationship Id="rId171" Type="http://schemas.openxmlformats.org/officeDocument/2006/relationships/hyperlink" Target="https://pubchem.ncbi.nlm.nih.gov/" TargetMode="External"/><Relationship Id="rId837" Type="http://schemas.openxmlformats.org/officeDocument/2006/relationships/hyperlink" Target="https://pubchem.ncbi.nlm.nih.gov/" TargetMode="External"/><Relationship Id="rId1022" Type="http://schemas.openxmlformats.org/officeDocument/2006/relationships/hyperlink" Target="https://pubchem.ncbi.nlm.nih.gov/" TargetMode="External"/><Relationship Id="rId1467" Type="http://schemas.openxmlformats.org/officeDocument/2006/relationships/hyperlink" Target="https://pubchem.ncbi.nlm.nih.gov/" TargetMode="External"/><Relationship Id="rId269" Type="http://schemas.openxmlformats.org/officeDocument/2006/relationships/hyperlink" Target="https://pubchem.ncbi.nlm.nih.gov/" TargetMode="External"/><Relationship Id="rId476" Type="http://schemas.openxmlformats.org/officeDocument/2006/relationships/hyperlink" Target="https://pubchem.ncbi.nlm.nih.gov/" TargetMode="External"/><Relationship Id="rId683" Type="http://schemas.openxmlformats.org/officeDocument/2006/relationships/hyperlink" Target="https://pubchem.ncbi.nlm.nih.gov/" TargetMode="External"/><Relationship Id="rId890" Type="http://schemas.openxmlformats.org/officeDocument/2006/relationships/hyperlink" Target="https://pubchem.ncbi.nlm.nih.gov/" TargetMode="External"/><Relationship Id="rId904" Type="http://schemas.openxmlformats.org/officeDocument/2006/relationships/hyperlink" Target="https://pubchem.ncbi.nlm.nih.gov/" TargetMode="External"/><Relationship Id="rId1327" Type="http://schemas.openxmlformats.org/officeDocument/2006/relationships/hyperlink" Target="https://pubchem.ncbi.nlm.nih.gov/" TargetMode="External"/><Relationship Id="rId1534" Type="http://schemas.openxmlformats.org/officeDocument/2006/relationships/image" Target="media/image25.png"/><Relationship Id="rId33" Type="http://schemas.openxmlformats.org/officeDocument/2006/relationships/hyperlink" Target="https://pubchem.ncbi.nlm.nih.gov/" TargetMode="External"/><Relationship Id="rId129" Type="http://schemas.openxmlformats.org/officeDocument/2006/relationships/hyperlink" Target="https://pubchem.ncbi.nlm.nih.gov/" TargetMode="External"/><Relationship Id="rId336" Type="http://schemas.openxmlformats.org/officeDocument/2006/relationships/hyperlink" Target="https://pubchem.ncbi.nlm.nih.gov/" TargetMode="External"/><Relationship Id="rId543" Type="http://schemas.openxmlformats.org/officeDocument/2006/relationships/hyperlink" Target="https://pubchem.ncbi.nlm.nih.gov/compound/13572" TargetMode="External"/><Relationship Id="rId988" Type="http://schemas.openxmlformats.org/officeDocument/2006/relationships/hyperlink" Target="https://pubchem.ncbi.nlm.nih.gov/" TargetMode="External"/><Relationship Id="rId1173" Type="http://schemas.openxmlformats.org/officeDocument/2006/relationships/hyperlink" Target="https://pubchem.ncbi.nlm.nih.gov/" TargetMode="External"/><Relationship Id="rId1380" Type="http://schemas.openxmlformats.org/officeDocument/2006/relationships/hyperlink" Target="https://pubchem.ncbi.nlm.nih.gov/" TargetMode="External"/><Relationship Id="rId182" Type="http://schemas.openxmlformats.org/officeDocument/2006/relationships/hyperlink" Target="https://pubchem.ncbi.nlm.nih.gov/" TargetMode="External"/><Relationship Id="rId403" Type="http://schemas.openxmlformats.org/officeDocument/2006/relationships/hyperlink" Target="https://pubchem.ncbi.nlm.nih.gov/compound/12600623" TargetMode="External"/><Relationship Id="rId750" Type="http://schemas.openxmlformats.org/officeDocument/2006/relationships/hyperlink" Target="https://pubchem.ncbi.nlm.nih.gov/" TargetMode="External"/><Relationship Id="rId848" Type="http://schemas.openxmlformats.org/officeDocument/2006/relationships/hyperlink" Target="https://pubchem.ncbi.nlm.nih.gov/" TargetMode="External"/><Relationship Id="rId1033" Type="http://schemas.openxmlformats.org/officeDocument/2006/relationships/hyperlink" Target="https://pubchem.ncbi.nlm.nih.gov/" TargetMode="External"/><Relationship Id="rId1478" Type="http://schemas.openxmlformats.org/officeDocument/2006/relationships/hyperlink" Target="https://pubchem.ncbi.nlm.nih.gov/" TargetMode="External"/><Relationship Id="rId487" Type="http://schemas.openxmlformats.org/officeDocument/2006/relationships/hyperlink" Target="https://pubchem.ncbi.nlm.nih.gov/" TargetMode="External"/><Relationship Id="rId610" Type="http://schemas.openxmlformats.org/officeDocument/2006/relationships/hyperlink" Target="https://pubchem.ncbi.nlm.nih.gov/" TargetMode="External"/><Relationship Id="rId694" Type="http://schemas.openxmlformats.org/officeDocument/2006/relationships/hyperlink" Target="https://pubchem.ncbi.nlm.nih.gov/" TargetMode="External"/><Relationship Id="rId708" Type="http://schemas.openxmlformats.org/officeDocument/2006/relationships/hyperlink" Target="https://pubchem.ncbi.nlm.nih.gov/" TargetMode="External"/><Relationship Id="rId915" Type="http://schemas.openxmlformats.org/officeDocument/2006/relationships/hyperlink" Target="https://pubchem.ncbi.nlm.nih.gov/" TargetMode="External"/><Relationship Id="rId1240" Type="http://schemas.openxmlformats.org/officeDocument/2006/relationships/hyperlink" Target="https://pubchem.ncbi.nlm.nih.gov/" TargetMode="External"/><Relationship Id="rId1338" Type="http://schemas.openxmlformats.org/officeDocument/2006/relationships/hyperlink" Target="https://pubchem.ncbi.nlm.nih.gov/" TargetMode="External"/><Relationship Id="rId1545" Type="http://schemas.openxmlformats.org/officeDocument/2006/relationships/hyperlink" Target="https://ru.wikipedia.org/w/index.php?title=Candida_krusei&amp;action=edit&amp;redlink=1" TargetMode="External"/><Relationship Id="rId347" Type="http://schemas.openxmlformats.org/officeDocument/2006/relationships/hyperlink" Target="https://pubchem.ncbi.nlm.nih.gov/" TargetMode="External"/><Relationship Id="rId999" Type="http://schemas.openxmlformats.org/officeDocument/2006/relationships/hyperlink" Target="https://pubchem.ncbi.nlm.nih.gov/" TargetMode="External"/><Relationship Id="rId1100" Type="http://schemas.openxmlformats.org/officeDocument/2006/relationships/hyperlink" Target="https://pubchem.ncbi.nlm.nih.gov/" TargetMode="External"/><Relationship Id="rId1184" Type="http://schemas.openxmlformats.org/officeDocument/2006/relationships/hyperlink" Target="https://pubchem.ncbi.nlm.nih.gov/" TargetMode="External"/><Relationship Id="rId1405" Type="http://schemas.openxmlformats.org/officeDocument/2006/relationships/hyperlink" Target="https://pubchem.ncbi.nlm.nih.gov/" TargetMode="External"/><Relationship Id="rId44" Type="http://schemas.openxmlformats.org/officeDocument/2006/relationships/hyperlink" Target="https://pubchem.ncbi.nlm.nih.gov/" TargetMode="External"/><Relationship Id="rId554" Type="http://schemas.openxmlformats.org/officeDocument/2006/relationships/hyperlink" Target="https://pubchem.ncbi.nlm.nih.gov/" TargetMode="External"/><Relationship Id="rId761" Type="http://schemas.openxmlformats.org/officeDocument/2006/relationships/hyperlink" Target="https://pubchem.ncbi.nlm.nih.gov/" TargetMode="External"/><Relationship Id="rId859" Type="http://schemas.openxmlformats.org/officeDocument/2006/relationships/hyperlink" Target="https://pubchem.ncbi.nlm.nih.gov/" TargetMode="External"/><Relationship Id="rId1391" Type="http://schemas.openxmlformats.org/officeDocument/2006/relationships/hyperlink" Target="https://pubchem.ncbi.nlm.nih.gov/" TargetMode="External"/><Relationship Id="rId1489" Type="http://schemas.openxmlformats.org/officeDocument/2006/relationships/hyperlink" Target="https://pubchem.ncbi.nlm.nih.gov/compound/3026" TargetMode="External"/><Relationship Id="rId193" Type="http://schemas.openxmlformats.org/officeDocument/2006/relationships/hyperlink" Target="https://pubchem.ncbi.nlm.nih.gov/" TargetMode="External"/><Relationship Id="rId207" Type="http://schemas.openxmlformats.org/officeDocument/2006/relationships/hyperlink" Target="https://pubchem.ncbi.nlm.nih.gov/" TargetMode="External"/><Relationship Id="rId414" Type="http://schemas.openxmlformats.org/officeDocument/2006/relationships/hyperlink" Target="https://pubchem.ncbi.nlm.nih.gov/" TargetMode="External"/><Relationship Id="rId498" Type="http://schemas.openxmlformats.org/officeDocument/2006/relationships/hyperlink" Target="https://pubchem.ncbi.nlm.nih.gov/compound/985" TargetMode="External"/><Relationship Id="rId621" Type="http://schemas.openxmlformats.org/officeDocument/2006/relationships/hyperlink" Target="https://pubchem.ncbi.nlm.nih.gov/" TargetMode="External"/><Relationship Id="rId1044" Type="http://schemas.openxmlformats.org/officeDocument/2006/relationships/hyperlink" Target="https://pubchem.ncbi.nlm.nih.gov/" TargetMode="External"/><Relationship Id="rId1251" Type="http://schemas.openxmlformats.org/officeDocument/2006/relationships/hyperlink" Target="https://pubchem.ncbi.nlm.nih.gov/" TargetMode="External"/><Relationship Id="rId1349" Type="http://schemas.openxmlformats.org/officeDocument/2006/relationships/hyperlink" Target="https://pubchem.ncbi.nlm.nih.gov/" TargetMode="External"/><Relationship Id="rId260" Type="http://schemas.openxmlformats.org/officeDocument/2006/relationships/hyperlink" Target="https://pubchem.ncbi.nlm.nih.gov/" TargetMode="External"/><Relationship Id="rId719" Type="http://schemas.openxmlformats.org/officeDocument/2006/relationships/hyperlink" Target="https://pubchem.ncbi.nlm.nih.gov/compound/7311" TargetMode="External"/><Relationship Id="rId926" Type="http://schemas.openxmlformats.org/officeDocument/2006/relationships/hyperlink" Target="https://pubchem.ncbi.nlm.nih.gov/" TargetMode="External"/><Relationship Id="rId1111" Type="http://schemas.openxmlformats.org/officeDocument/2006/relationships/hyperlink" Target="https://pubchem.ncbi.nlm.nih.gov/compound/8176" TargetMode="External"/><Relationship Id="rId1556" Type="http://schemas.openxmlformats.org/officeDocument/2006/relationships/image" Target="media/image32.png"/><Relationship Id="rId55" Type="http://schemas.openxmlformats.org/officeDocument/2006/relationships/hyperlink" Target="https://pubchem.ncbi.nlm.nih.gov/compound/13572" TargetMode="External"/><Relationship Id="rId120" Type="http://schemas.openxmlformats.org/officeDocument/2006/relationships/hyperlink" Target="https://pubchem.ncbi.nlm.nih.gov/" TargetMode="External"/><Relationship Id="rId358" Type="http://schemas.openxmlformats.org/officeDocument/2006/relationships/hyperlink" Target="https://pubchem.ncbi.nlm.nih.gov/compound/225936" TargetMode="External"/><Relationship Id="rId565" Type="http://schemas.openxmlformats.org/officeDocument/2006/relationships/hyperlink" Target="https://pubchem.ncbi.nlm.nih.gov/" TargetMode="External"/><Relationship Id="rId772" Type="http://schemas.openxmlformats.org/officeDocument/2006/relationships/hyperlink" Target="https://pubchem.ncbi.nlm.nih.gov/" TargetMode="External"/><Relationship Id="rId1195" Type="http://schemas.openxmlformats.org/officeDocument/2006/relationships/hyperlink" Target="https://pubchem.ncbi.nlm.nih.gov/" TargetMode="External"/><Relationship Id="rId1209" Type="http://schemas.openxmlformats.org/officeDocument/2006/relationships/hyperlink" Target="https://pubchem.ncbi.nlm.nih.gov/" TargetMode="External"/><Relationship Id="rId1416" Type="http://schemas.openxmlformats.org/officeDocument/2006/relationships/hyperlink" Target="https://pubchem.ncbi.nlm.nih.gov/" TargetMode="External"/><Relationship Id="rId218" Type="http://schemas.openxmlformats.org/officeDocument/2006/relationships/hyperlink" Target="https://pubchem.ncbi.nlm.nih.gov/" TargetMode="External"/><Relationship Id="rId425" Type="http://schemas.openxmlformats.org/officeDocument/2006/relationships/hyperlink" Target="https://pubchem.ncbi.nlm.nih.gov/" TargetMode="External"/><Relationship Id="rId632" Type="http://schemas.openxmlformats.org/officeDocument/2006/relationships/hyperlink" Target="https://pubchem.ncbi.nlm.nih.gov/compound/22556" TargetMode="External"/><Relationship Id="rId1055" Type="http://schemas.openxmlformats.org/officeDocument/2006/relationships/hyperlink" Target="https://pubchem.ncbi.nlm.nih.gov/" TargetMode="External"/><Relationship Id="rId1262" Type="http://schemas.openxmlformats.org/officeDocument/2006/relationships/hyperlink" Target="https://pubchem.ncbi.nlm.nih.gov/" TargetMode="External"/><Relationship Id="rId271" Type="http://schemas.openxmlformats.org/officeDocument/2006/relationships/hyperlink" Target="https://pubchem.ncbi.nlm.nih.gov/" TargetMode="External"/><Relationship Id="rId937" Type="http://schemas.openxmlformats.org/officeDocument/2006/relationships/hyperlink" Target="https://pubchem.ncbi.nlm.nih.gov/" TargetMode="External"/><Relationship Id="rId1122" Type="http://schemas.openxmlformats.org/officeDocument/2006/relationships/hyperlink" Target="https://pubchem.ncbi.nlm.nih.gov/" TargetMode="External"/><Relationship Id="rId1567" Type="http://schemas.openxmlformats.org/officeDocument/2006/relationships/image" Target="media/image43.emf"/><Relationship Id="rId66" Type="http://schemas.openxmlformats.org/officeDocument/2006/relationships/hyperlink" Target="https://pubchem.ncbi.nlm.nih.gov/" TargetMode="External"/><Relationship Id="rId131" Type="http://schemas.openxmlformats.org/officeDocument/2006/relationships/hyperlink" Target="https://pubchem.ncbi.nlm.nih.gov/" TargetMode="External"/><Relationship Id="rId369" Type="http://schemas.openxmlformats.org/officeDocument/2006/relationships/hyperlink" Target="https://pubchem.ncbi.nlm.nih.gov/" TargetMode="External"/><Relationship Id="rId576" Type="http://schemas.openxmlformats.org/officeDocument/2006/relationships/hyperlink" Target="https://pubchem.ncbi.nlm.nih.gov/" TargetMode="External"/><Relationship Id="rId783" Type="http://schemas.openxmlformats.org/officeDocument/2006/relationships/hyperlink" Target="https://pubchem.ncbi.nlm.nih.gov/" TargetMode="External"/><Relationship Id="rId990" Type="http://schemas.openxmlformats.org/officeDocument/2006/relationships/hyperlink" Target="https://pubchem.ncbi.nlm.nih.gov/" TargetMode="External"/><Relationship Id="rId1427" Type="http://schemas.openxmlformats.org/officeDocument/2006/relationships/hyperlink" Target="https://pubchem.ncbi.nlm.nih.gov/" TargetMode="External"/><Relationship Id="rId229" Type="http://schemas.openxmlformats.org/officeDocument/2006/relationships/hyperlink" Target="https://pubchem.ncbi.nlm.nih.gov/" TargetMode="External"/><Relationship Id="rId436" Type="http://schemas.openxmlformats.org/officeDocument/2006/relationships/hyperlink" Target="https://pubchem.ncbi.nlm.nih.gov/" TargetMode="External"/><Relationship Id="rId643" Type="http://schemas.openxmlformats.org/officeDocument/2006/relationships/hyperlink" Target="https://pubchem.ncbi.nlm.nih.gov/" TargetMode="External"/><Relationship Id="rId1066" Type="http://schemas.openxmlformats.org/officeDocument/2006/relationships/hyperlink" Target="https://pubchem.ncbi.nlm.nih.gov/" TargetMode="External"/><Relationship Id="rId1273" Type="http://schemas.openxmlformats.org/officeDocument/2006/relationships/hyperlink" Target="https://pubchem.ncbi.nlm.nih.gov/" TargetMode="External"/><Relationship Id="rId1480" Type="http://schemas.openxmlformats.org/officeDocument/2006/relationships/hyperlink" Target="https://pubchem.ncbi.nlm.nih.gov/" TargetMode="External"/><Relationship Id="rId850" Type="http://schemas.openxmlformats.org/officeDocument/2006/relationships/hyperlink" Target="https://pubchem.ncbi.nlm.nih.gov/" TargetMode="External"/><Relationship Id="rId948" Type="http://schemas.openxmlformats.org/officeDocument/2006/relationships/hyperlink" Target="https://pubchem.ncbi.nlm.nih.gov/" TargetMode="External"/><Relationship Id="rId1133" Type="http://schemas.openxmlformats.org/officeDocument/2006/relationships/hyperlink" Target="https://pubchem.ncbi.nlm.nih.gov/" TargetMode="External"/><Relationship Id="rId77" Type="http://schemas.openxmlformats.org/officeDocument/2006/relationships/hyperlink" Target="https://pubchem.ncbi.nlm.nih.gov/" TargetMode="External"/><Relationship Id="rId282" Type="http://schemas.openxmlformats.org/officeDocument/2006/relationships/hyperlink" Target="https://pubchem.ncbi.nlm.nih.gov/" TargetMode="External"/><Relationship Id="rId503" Type="http://schemas.openxmlformats.org/officeDocument/2006/relationships/hyperlink" Target="https://pubchem.ncbi.nlm.nih.gov/" TargetMode="External"/><Relationship Id="rId587" Type="http://schemas.openxmlformats.org/officeDocument/2006/relationships/hyperlink" Target="https://pubchem.ncbi.nlm.nih.gov/" TargetMode="External"/><Relationship Id="rId710" Type="http://schemas.openxmlformats.org/officeDocument/2006/relationships/hyperlink" Target="https://pubchem.ncbi.nlm.nih.gov/" TargetMode="External"/><Relationship Id="rId808" Type="http://schemas.openxmlformats.org/officeDocument/2006/relationships/hyperlink" Target="https://pubchem.ncbi.nlm.nih.gov/" TargetMode="External"/><Relationship Id="rId1340" Type="http://schemas.openxmlformats.org/officeDocument/2006/relationships/hyperlink" Target="https://pubchem.ncbi.nlm.nih.gov/" TargetMode="External"/><Relationship Id="rId1438" Type="http://schemas.openxmlformats.org/officeDocument/2006/relationships/hyperlink" Target="https://pubchem.ncbi.nlm.nih.gov/" TargetMode="External"/><Relationship Id="rId8" Type="http://schemas.openxmlformats.org/officeDocument/2006/relationships/endnotes" Target="endnotes.xml"/><Relationship Id="rId142" Type="http://schemas.openxmlformats.org/officeDocument/2006/relationships/hyperlink" Target="https://pubchem.ncbi.nlm.nih.gov/" TargetMode="External"/><Relationship Id="rId447" Type="http://schemas.openxmlformats.org/officeDocument/2006/relationships/hyperlink" Target="https://pubchem.ncbi.nlm.nih.gov/" TargetMode="External"/><Relationship Id="rId794" Type="http://schemas.openxmlformats.org/officeDocument/2006/relationships/hyperlink" Target="https://pubchem.ncbi.nlm.nih.gov/" TargetMode="External"/><Relationship Id="rId1077" Type="http://schemas.openxmlformats.org/officeDocument/2006/relationships/hyperlink" Target="https://pubchem.ncbi.nlm.nih.gov/" TargetMode="External"/><Relationship Id="rId1200" Type="http://schemas.openxmlformats.org/officeDocument/2006/relationships/hyperlink" Target="https://pubchem.ncbi.nlm.nih.gov/" TargetMode="External"/><Relationship Id="rId654" Type="http://schemas.openxmlformats.org/officeDocument/2006/relationships/hyperlink" Target="https://pubchem.ncbi.nlm.nih.gov/" TargetMode="External"/><Relationship Id="rId861" Type="http://schemas.openxmlformats.org/officeDocument/2006/relationships/image" Target="media/image14.png"/><Relationship Id="rId959" Type="http://schemas.openxmlformats.org/officeDocument/2006/relationships/hyperlink" Target="https://pubchem.ncbi.nlm.nih.gov/" TargetMode="External"/><Relationship Id="rId1284" Type="http://schemas.openxmlformats.org/officeDocument/2006/relationships/hyperlink" Target="https://pubchem.ncbi.nlm.nih.gov/" TargetMode="External"/><Relationship Id="rId1491" Type="http://schemas.openxmlformats.org/officeDocument/2006/relationships/hyperlink" Target="https://pubchem.ncbi.nlm.nih.gov/" TargetMode="External"/><Relationship Id="rId1505" Type="http://schemas.openxmlformats.org/officeDocument/2006/relationships/hyperlink" Target="https://pubchem.ncbi.nlm.nih.gov/" TargetMode="External"/><Relationship Id="rId293" Type="http://schemas.openxmlformats.org/officeDocument/2006/relationships/hyperlink" Target="https://pubchem.ncbi.nlm.nih.gov/" TargetMode="External"/><Relationship Id="rId307" Type="http://schemas.openxmlformats.org/officeDocument/2006/relationships/hyperlink" Target="https://pubchem.ncbi.nlm.nih.gov/" TargetMode="External"/><Relationship Id="rId514" Type="http://schemas.openxmlformats.org/officeDocument/2006/relationships/hyperlink" Target="https://pubchem.ncbi.nlm.nih.gov/" TargetMode="External"/><Relationship Id="rId721" Type="http://schemas.openxmlformats.org/officeDocument/2006/relationships/hyperlink" Target="https://pubchem.ncbi.nlm.nih.gov/" TargetMode="External"/><Relationship Id="rId1144" Type="http://schemas.openxmlformats.org/officeDocument/2006/relationships/hyperlink" Target="https://pubchem.ncbi.nlm.nih.gov/" TargetMode="External"/><Relationship Id="rId1351" Type="http://schemas.openxmlformats.org/officeDocument/2006/relationships/hyperlink" Target="https://pubchem.ncbi.nlm.nih.gov/" TargetMode="External"/><Relationship Id="rId1449" Type="http://schemas.openxmlformats.org/officeDocument/2006/relationships/hyperlink" Target="https://pubchem.ncbi.nlm.nih.gov/compound/243800" TargetMode="External"/><Relationship Id="rId88" Type="http://schemas.openxmlformats.org/officeDocument/2006/relationships/hyperlink" Target="https://pubchem.ncbi.nlm.nih.gov/" TargetMode="External"/><Relationship Id="rId153" Type="http://schemas.openxmlformats.org/officeDocument/2006/relationships/hyperlink" Target="https://pubchem.ncbi.nlm.nih.gov/compound/75364" TargetMode="External"/><Relationship Id="rId360" Type="http://schemas.openxmlformats.org/officeDocument/2006/relationships/hyperlink" Target="https://pubchem.ncbi.nlm.nih.gov/" TargetMode="External"/><Relationship Id="rId598" Type="http://schemas.openxmlformats.org/officeDocument/2006/relationships/hyperlink" Target="https://pubchem.ncbi.nlm.nih.gov/" TargetMode="External"/><Relationship Id="rId819" Type="http://schemas.openxmlformats.org/officeDocument/2006/relationships/hyperlink" Target="https://pubchem.ncbi.nlm.nih.gov/" TargetMode="External"/><Relationship Id="rId1004" Type="http://schemas.openxmlformats.org/officeDocument/2006/relationships/hyperlink" Target="https://pubchem.ncbi.nlm.nih.gov/" TargetMode="External"/><Relationship Id="rId1211" Type="http://schemas.openxmlformats.org/officeDocument/2006/relationships/hyperlink" Target="https://pubchem.ncbi.nlm.nih.gov/" TargetMode="External"/><Relationship Id="rId220" Type="http://schemas.openxmlformats.org/officeDocument/2006/relationships/hyperlink" Target="https://pubchem.ncbi.nlm.nih.gov/" TargetMode="External"/><Relationship Id="rId458" Type="http://schemas.openxmlformats.org/officeDocument/2006/relationships/hyperlink" Target="https://pubchem.ncbi.nlm.nih.gov/compound/243" TargetMode="External"/><Relationship Id="rId665" Type="http://schemas.openxmlformats.org/officeDocument/2006/relationships/hyperlink" Target="https://pubchem.ncbi.nlm.nih.gov/" TargetMode="External"/><Relationship Id="rId872" Type="http://schemas.openxmlformats.org/officeDocument/2006/relationships/hyperlink" Target="https://pubchem.ncbi.nlm.nih.gov/" TargetMode="External"/><Relationship Id="rId1088" Type="http://schemas.openxmlformats.org/officeDocument/2006/relationships/hyperlink" Target="https://pubchem.ncbi.nlm.nih.gov/" TargetMode="External"/><Relationship Id="rId1295" Type="http://schemas.openxmlformats.org/officeDocument/2006/relationships/hyperlink" Target="https://pubchem.ncbi.nlm.nih.gov/" TargetMode="External"/><Relationship Id="rId1309" Type="http://schemas.openxmlformats.org/officeDocument/2006/relationships/hyperlink" Target="https://pubchem.ncbi.nlm.nih.gov/" TargetMode="External"/><Relationship Id="rId1516" Type="http://schemas.openxmlformats.org/officeDocument/2006/relationships/hyperlink" Target="https://pubchem.ncbi.nlm.nih.gov/compound/5280450" TargetMode="External"/><Relationship Id="rId15" Type="http://schemas.openxmlformats.org/officeDocument/2006/relationships/image" Target="media/image4.png"/><Relationship Id="rId318" Type="http://schemas.openxmlformats.org/officeDocument/2006/relationships/hyperlink" Target="https://pubchem.ncbi.nlm.nih.gov/" TargetMode="External"/><Relationship Id="rId525" Type="http://schemas.openxmlformats.org/officeDocument/2006/relationships/hyperlink" Target="https://pubchem.ncbi.nlm.nih.gov/" TargetMode="External"/><Relationship Id="rId732" Type="http://schemas.openxmlformats.org/officeDocument/2006/relationships/hyperlink" Target="https://pubchem.ncbi.nlm.nih.gov/" TargetMode="External"/><Relationship Id="rId1155" Type="http://schemas.openxmlformats.org/officeDocument/2006/relationships/hyperlink" Target="https://pubchem.ncbi.nlm.nih.gov/compound/5283349" TargetMode="External"/><Relationship Id="rId1362" Type="http://schemas.openxmlformats.org/officeDocument/2006/relationships/hyperlink" Target="https://pubchem.ncbi.nlm.nih.gov/" TargetMode="External"/><Relationship Id="rId99" Type="http://schemas.openxmlformats.org/officeDocument/2006/relationships/hyperlink" Target="https://pubchem.ncbi.nlm.nih.gov/" TargetMode="External"/><Relationship Id="rId164" Type="http://schemas.openxmlformats.org/officeDocument/2006/relationships/hyperlink" Target="https://pubchem.ncbi.nlm.nih.gov/" TargetMode="External"/><Relationship Id="rId371" Type="http://schemas.openxmlformats.org/officeDocument/2006/relationships/hyperlink" Target="https://pubchem.ncbi.nlm.nih.gov/" TargetMode="External"/><Relationship Id="rId1015" Type="http://schemas.openxmlformats.org/officeDocument/2006/relationships/hyperlink" Target="https://pubchem.ncbi.nlm.nih.gov/" TargetMode="External"/><Relationship Id="rId1222" Type="http://schemas.openxmlformats.org/officeDocument/2006/relationships/hyperlink" Target="https://pubchem.ncbi.nlm.nih.gov/compound/2969" TargetMode="External"/><Relationship Id="rId469" Type="http://schemas.openxmlformats.org/officeDocument/2006/relationships/hyperlink" Target="https://pubchem.ncbi.nlm.nih.gov/" TargetMode="External"/><Relationship Id="rId676" Type="http://schemas.openxmlformats.org/officeDocument/2006/relationships/hyperlink" Target="https://pubchem.ncbi.nlm.nih.gov/" TargetMode="External"/><Relationship Id="rId883" Type="http://schemas.openxmlformats.org/officeDocument/2006/relationships/hyperlink" Target="https://pubchem.ncbi.nlm.nih.gov/" TargetMode="External"/><Relationship Id="rId1099" Type="http://schemas.openxmlformats.org/officeDocument/2006/relationships/hyperlink" Target="https://pubchem.ncbi.nlm.nih.gov/" TargetMode="External"/><Relationship Id="rId1527" Type="http://schemas.openxmlformats.org/officeDocument/2006/relationships/image" Target="media/image20.png"/><Relationship Id="rId26" Type="http://schemas.openxmlformats.org/officeDocument/2006/relationships/hyperlink" Target="https://pubchem.ncbi.nlm.nih.gov/" TargetMode="External"/><Relationship Id="rId231" Type="http://schemas.openxmlformats.org/officeDocument/2006/relationships/hyperlink" Target="https://pubchem.ncbi.nlm.nih.gov/compound/3026" TargetMode="External"/><Relationship Id="rId329" Type="http://schemas.openxmlformats.org/officeDocument/2006/relationships/hyperlink" Target="https://pubchem.ncbi.nlm.nih.gov/" TargetMode="External"/><Relationship Id="rId536" Type="http://schemas.openxmlformats.org/officeDocument/2006/relationships/hyperlink" Target="https://pubchem.ncbi.nlm.nih.gov/" TargetMode="External"/><Relationship Id="rId1166" Type="http://schemas.openxmlformats.org/officeDocument/2006/relationships/hyperlink" Target="https://pubchem.ncbi.nlm.nih.gov/" TargetMode="External"/><Relationship Id="rId1373" Type="http://schemas.openxmlformats.org/officeDocument/2006/relationships/hyperlink" Target="https://pubchem.ncbi.nlm.nih.gov/" TargetMode="External"/><Relationship Id="rId175" Type="http://schemas.openxmlformats.org/officeDocument/2006/relationships/hyperlink" Target="https://pubchem.ncbi.nlm.nih.gov/" TargetMode="External"/><Relationship Id="rId743" Type="http://schemas.openxmlformats.org/officeDocument/2006/relationships/hyperlink" Target="https://pubchem.ncbi.nlm.nih.gov/" TargetMode="External"/><Relationship Id="rId950" Type="http://schemas.openxmlformats.org/officeDocument/2006/relationships/hyperlink" Target="https://pubchem.ncbi.nlm.nih.gov/" TargetMode="External"/><Relationship Id="rId1026" Type="http://schemas.openxmlformats.org/officeDocument/2006/relationships/hyperlink" Target="https://pubchem.ncbi.nlm.nih.gov/" TargetMode="External"/><Relationship Id="rId382" Type="http://schemas.openxmlformats.org/officeDocument/2006/relationships/hyperlink" Target="https://pubchem.ncbi.nlm.nih.gov/" TargetMode="External"/><Relationship Id="rId603" Type="http://schemas.openxmlformats.org/officeDocument/2006/relationships/hyperlink" Target="https://pubchem.ncbi.nlm.nih.gov/" TargetMode="External"/><Relationship Id="rId687" Type="http://schemas.openxmlformats.org/officeDocument/2006/relationships/hyperlink" Target="https://pubchem.ncbi.nlm.nih.gov/compound/243678" TargetMode="External"/><Relationship Id="rId810" Type="http://schemas.openxmlformats.org/officeDocument/2006/relationships/hyperlink" Target="https://pubchem.ncbi.nlm.nih.gov/" TargetMode="External"/><Relationship Id="rId908" Type="http://schemas.openxmlformats.org/officeDocument/2006/relationships/hyperlink" Target="https://pubchem.ncbi.nlm.nih.gov/" TargetMode="External"/><Relationship Id="rId1233" Type="http://schemas.openxmlformats.org/officeDocument/2006/relationships/hyperlink" Target="https://pubchem.ncbi.nlm.nih.gov/" TargetMode="External"/><Relationship Id="rId1440" Type="http://schemas.openxmlformats.org/officeDocument/2006/relationships/hyperlink" Target="https://pubchem.ncbi.nlm.nih.gov/" TargetMode="External"/><Relationship Id="rId1538" Type="http://schemas.openxmlformats.org/officeDocument/2006/relationships/chart" Target="charts/chart7.xml"/><Relationship Id="rId242" Type="http://schemas.openxmlformats.org/officeDocument/2006/relationships/hyperlink" Target="https://pubchem.ncbi.nlm.nih.gov/" TargetMode="External"/><Relationship Id="rId894" Type="http://schemas.openxmlformats.org/officeDocument/2006/relationships/hyperlink" Target="https://pubchem.ncbi.nlm.nih.gov/" TargetMode="External"/><Relationship Id="rId1177" Type="http://schemas.openxmlformats.org/officeDocument/2006/relationships/hyperlink" Target="https://pubchem.ncbi.nlm.nih.gov/" TargetMode="External"/><Relationship Id="rId1300" Type="http://schemas.openxmlformats.org/officeDocument/2006/relationships/hyperlink" Target="https://pubchem.ncbi.nlm.nih.gov/" TargetMode="External"/><Relationship Id="rId37" Type="http://schemas.openxmlformats.org/officeDocument/2006/relationships/hyperlink" Target="https://pubchem.ncbi.nlm.nih.gov/" TargetMode="External"/><Relationship Id="rId102" Type="http://schemas.openxmlformats.org/officeDocument/2006/relationships/hyperlink" Target="https://pubchem.ncbi.nlm.nih.gov/" TargetMode="External"/><Relationship Id="rId547" Type="http://schemas.openxmlformats.org/officeDocument/2006/relationships/hyperlink" Target="https://pubchem.ncbi.nlm.nih.gov/" TargetMode="External"/><Relationship Id="rId754" Type="http://schemas.openxmlformats.org/officeDocument/2006/relationships/hyperlink" Target="https://pubchem.ncbi.nlm.nih.gov/" TargetMode="External"/><Relationship Id="rId961" Type="http://schemas.openxmlformats.org/officeDocument/2006/relationships/hyperlink" Target="https://pubchem.ncbi.nlm.nih.gov/compound/8181" TargetMode="External"/><Relationship Id="rId1384" Type="http://schemas.openxmlformats.org/officeDocument/2006/relationships/hyperlink" Target="https://pubchem.ncbi.nlm.nih.gov/" TargetMode="External"/><Relationship Id="rId90" Type="http://schemas.openxmlformats.org/officeDocument/2006/relationships/hyperlink" Target="https://pubchem.ncbi.nlm.nih.gov/" TargetMode="External"/><Relationship Id="rId186" Type="http://schemas.openxmlformats.org/officeDocument/2006/relationships/hyperlink" Target="https://pubchem.ncbi.nlm.nih.gov/" TargetMode="External"/><Relationship Id="rId393" Type="http://schemas.openxmlformats.org/officeDocument/2006/relationships/hyperlink" Target="https://pubchem.ncbi.nlm.nih.gov/" TargetMode="External"/><Relationship Id="rId407" Type="http://schemas.openxmlformats.org/officeDocument/2006/relationships/hyperlink" Target="https://pubchem.ncbi.nlm.nih.gov/" TargetMode="External"/><Relationship Id="rId614" Type="http://schemas.openxmlformats.org/officeDocument/2006/relationships/hyperlink" Target="https://pubchem.ncbi.nlm.nih.gov/" TargetMode="External"/><Relationship Id="rId821" Type="http://schemas.openxmlformats.org/officeDocument/2006/relationships/hyperlink" Target="https://pubchem.ncbi.nlm.nih.gov/" TargetMode="External"/><Relationship Id="rId1037" Type="http://schemas.openxmlformats.org/officeDocument/2006/relationships/hyperlink" Target="https://pubchem.ncbi.nlm.nih.gov/" TargetMode="External"/><Relationship Id="rId1244" Type="http://schemas.openxmlformats.org/officeDocument/2006/relationships/hyperlink" Target="https://pubchem.ncbi.nlm.nih.gov/" TargetMode="External"/><Relationship Id="rId1451" Type="http://schemas.openxmlformats.org/officeDocument/2006/relationships/hyperlink" Target="https://pubchem.ncbi.nlm.nih.gov/" TargetMode="External"/><Relationship Id="rId253" Type="http://schemas.openxmlformats.org/officeDocument/2006/relationships/hyperlink" Target="https://pubchem.ncbi.nlm.nih.gov/" TargetMode="External"/><Relationship Id="rId460" Type="http://schemas.openxmlformats.org/officeDocument/2006/relationships/hyperlink" Target="https://pubchem.ncbi.nlm.nih.gov/" TargetMode="External"/><Relationship Id="rId698" Type="http://schemas.openxmlformats.org/officeDocument/2006/relationships/hyperlink" Target="https://pubchem.ncbi.nlm.nih.gov/" TargetMode="External"/><Relationship Id="rId919" Type="http://schemas.openxmlformats.org/officeDocument/2006/relationships/hyperlink" Target="https://pubchem.ncbi.nlm.nih.gov/" TargetMode="External"/><Relationship Id="rId1090" Type="http://schemas.openxmlformats.org/officeDocument/2006/relationships/hyperlink" Target="https://pubchem.ncbi.nlm.nih.gov/" TargetMode="External"/><Relationship Id="rId1104" Type="http://schemas.openxmlformats.org/officeDocument/2006/relationships/hyperlink" Target="https://pubchem.ncbi.nlm.nih.gov/compound/439888" TargetMode="External"/><Relationship Id="rId1311" Type="http://schemas.openxmlformats.org/officeDocument/2006/relationships/hyperlink" Target="https://pubchem.ncbi.nlm.nih.gov/" TargetMode="External"/><Relationship Id="rId1549" Type="http://schemas.openxmlformats.org/officeDocument/2006/relationships/hyperlink" Target="https://pubmed.ncbi.nlm.nih.gov/?term=Panbangred%2BW&amp;cauthor_id=29316021" TargetMode="External"/><Relationship Id="rId48" Type="http://schemas.openxmlformats.org/officeDocument/2006/relationships/hyperlink" Target="https://pubchem.ncbi.nlm.nih.gov/" TargetMode="External"/><Relationship Id="rId113" Type="http://schemas.openxmlformats.org/officeDocument/2006/relationships/hyperlink" Target="https://pubchem.ncbi.nlm.nih.gov/" TargetMode="External"/><Relationship Id="rId320" Type="http://schemas.openxmlformats.org/officeDocument/2006/relationships/hyperlink" Target="https://pubchem.ncbi.nlm.nih.gov/" TargetMode="External"/><Relationship Id="rId558" Type="http://schemas.openxmlformats.org/officeDocument/2006/relationships/hyperlink" Target="https://pubchem.ncbi.nlm.nih.gov/" TargetMode="External"/><Relationship Id="rId765" Type="http://schemas.openxmlformats.org/officeDocument/2006/relationships/hyperlink" Target="https://pubchem.ncbi.nlm.nih.gov/" TargetMode="External"/><Relationship Id="rId972" Type="http://schemas.openxmlformats.org/officeDocument/2006/relationships/hyperlink" Target="https://pubchem.ncbi.nlm.nih.gov/" TargetMode="External"/><Relationship Id="rId1188" Type="http://schemas.openxmlformats.org/officeDocument/2006/relationships/hyperlink" Target="https://pubchem.ncbi.nlm.nih.gov/" TargetMode="External"/><Relationship Id="rId1395" Type="http://schemas.openxmlformats.org/officeDocument/2006/relationships/hyperlink" Target="https://pubchem.ncbi.nlm.nih.gov/" TargetMode="External"/><Relationship Id="rId1409" Type="http://schemas.openxmlformats.org/officeDocument/2006/relationships/hyperlink" Target="https://pubchem.ncbi.nlm.nih.gov/" TargetMode="External"/><Relationship Id="rId197" Type="http://schemas.openxmlformats.org/officeDocument/2006/relationships/hyperlink" Target="https://pubchem.ncbi.nlm.nih.gov/" TargetMode="External"/><Relationship Id="rId418" Type="http://schemas.openxmlformats.org/officeDocument/2006/relationships/hyperlink" Target="https://pubchem.ncbi.nlm.nih.gov/" TargetMode="External"/><Relationship Id="rId625" Type="http://schemas.openxmlformats.org/officeDocument/2006/relationships/hyperlink" Target="https://pubchem.ncbi.nlm.nih.gov/" TargetMode="External"/><Relationship Id="rId832" Type="http://schemas.openxmlformats.org/officeDocument/2006/relationships/hyperlink" Target="https://pubchem.ncbi.nlm.nih.gov/" TargetMode="External"/><Relationship Id="rId1048" Type="http://schemas.openxmlformats.org/officeDocument/2006/relationships/hyperlink" Target="https://pubchem.ncbi.nlm.nih.gov/" TargetMode="External"/><Relationship Id="rId1255" Type="http://schemas.openxmlformats.org/officeDocument/2006/relationships/hyperlink" Target="https://pubchem.ncbi.nlm.nih.gov/" TargetMode="External"/><Relationship Id="rId1462" Type="http://schemas.openxmlformats.org/officeDocument/2006/relationships/hyperlink" Target="https://pubchem.ncbi.nlm.nih.gov/compound/229159" TargetMode="External"/><Relationship Id="rId264" Type="http://schemas.openxmlformats.org/officeDocument/2006/relationships/hyperlink" Target="https://pubchem.ncbi.nlm.nih.gov/" TargetMode="External"/><Relationship Id="rId471" Type="http://schemas.openxmlformats.org/officeDocument/2006/relationships/hyperlink" Target="https://pubchem.ncbi.nlm.nih.gov/compound/6782" TargetMode="External"/><Relationship Id="rId1115" Type="http://schemas.openxmlformats.org/officeDocument/2006/relationships/hyperlink" Target="https://pubchem.ncbi.nlm.nih.gov/" TargetMode="External"/><Relationship Id="rId1322" Type="http://schemas.openxmlformats.org/officeDocument/2006/relationships/hyperlink" Target="https://pubchem.ncbi.nlm.nih.gov/" TargetMode="External"/><Relationship Id="rId59" Type="http://schemas.openxmlformats.org/officeDocument/2006/relationships/hyperlink" Target="https://pubchem.ncbi.nlm.nih.gov/" TargetMode="External"/><Relationship Id="rId124" Type="http://schemas.openxmlformats.org/officeDocument/2006/relationships/hyperlink" Target="https://pubchem.ncbi.nlm.nih.gov/" TargetMode="External"/><Relationship Id="rId569" Type="http://schemas.openxmlformats.org/officeDocument/2006/relationships/hyperlink" Target="https://pubchem.ncbi.nlm.nih.gov/" TargetMode="External"/><Relationship Id="rId776" Type="http://schemas.openxmlformats.org/officeDocument/2006/relationships/hyperlink" Target="https://pubchem.ncbi.nlm.nih.gov/" TargetMode="External"/><Relationship Id="rId983" Type="http://schemas.openxmlformats.org/officeDocument/2006/relationships/hyperlink" Target="https://pubchem.ncbi.nlm.nih.gov/" TargetMode="External"/><Relationship Id="rId1199" Type="http://schemas.openxmlformats.org/officeDocument/2006/relationships/hyperlink" Target="https://pubchem.ncbi.nlm.nih.gov/" TargetMode="External"/><Relationship Id="rId331" Type="http://schemas.openxmlformats.org/officeDocument/2006/relationships/hyperlink" Target="https://pubchem.ncbi.nlm.nih.gov/compound/240" TargetMode="External"/><Relationship Id="rId429" Type="http://schemas.openxmlformats.org/officeDocument/2006/relationships/hyperlink" Target="https://pubchem.ncbi.nlm.nih.gov/" TargetMode="External"/><Relationship Id="rId636" Type="http://schemas.openxmlformats.org/officeDocument/2006/relationships/hyperlink" Target="https://pubchem.ncbi.nlm.nih.gov/" TargetMode="External"/><Relationship Id="rId1059" Type="http://schemas.openxmlformats.org/officeDocument/2006/relationships/hyperlink" Target="https://pubchem.ncbi.nlm.nih.gov/compound/179" TargetMode="External"/><Relationship Id="rId1266" Type="http://schemas.openxmlformats.org/officeDocument/2006/relationships/hyperlink" Target="https://pubchem.ncbi.nlm.nih.gov/" TargetMode="External"/><Relationship Id="rId1473" Type="http://schemas.openxmlformats.org/officeDocument/2006/relationships/hyperlink" Target="https://pubchem.ncbi.nlm.nih.gov/" TargetMode="External"/><Relationship Id="rId843" Type="http://schemas.openxmlformats.org/officeDocument/2006/relationships/hyperlink" Target="https://pubchem.ncbi.nlm.nih.gov/" TargetMode="External"/><Relationship Id="rId1126" Type="http://schemas.openxmlformats.org/officeDocument/2006/relationships/hyperlink" Target="https://pubchem.ncbi.nlm.nih.gov/" TargetMode="External"/><Relationship Id="rId275" Type="http://schemas.openxmlformats.org/officeDocument/2006/relationships/hyperlink" Target="https://pubchem.ncbi.nlm.nih.gov/" TargetMode="External"/><Relationship Id="rId482" Type="http://schemas.openxmlformats.org/officeDocument/2006/relationships/hyperlink" Target="https://pubchem.ncbi.nlm.nih.gov/" TargetMode="External"/><Relationship Id="rId703" Type="http://schemas.openxmlformats.org/officeDocument/2006/relationships/hyperlink" Target="https://pubchem.ncbi.nlm.nih.gov/" TargetMode="External"/><Relationship Id="rId910" Type="http://schemas.openxmlformats.org/officeDocument/2006/relationships/hyperlink" Target="https://pubchem.ncbi.nlm.nih.gov/" TargetMode="External"/><Relationship Id="rId1333" Type="http://schemas.openxmlformats.org/officeDocument/2006/relationships/hyperlink" Target="https://pubchem.ncbi.nlm.nih.gov/" TargetMode="External"/><Relationship Id="rId1540" Type="http://schemas.openxmlformats.org/officeDocument/2006/relationships/image" Target="media/image29.jpeg"/><Relationship Id="rId135" Type="http://schemas.openxmlformats.org/officeDocument/2006/relationships/hyperlink" Target="https://pubchem.ncbi.nlm.nih.gov/" TargetMode="External"/><Relationship Id="rId342" Type="http://schemas.openxmlformats.org/officeDocument/2006/relationships/hyperlink" Target="https://pubchem.ncbi.nlm.nih.gov/" TargetMode="External"/><Relationship Id="rId787" Type="http://schemas.openxmlformats.org/officeDocument/2006/relationships/hyperlink" Target="https://pubchem.ncbi.nlm.nih.gov/" TargetMode="External"/><Relationship Id="rId994" Type="http://schemas.openxmlformats.org/officeDocument/2006/relationships/hyperlink" Target="https://pubchem.ncbi.nlm.nih.gov/" TargetMode="External"/><Relationship Id="rId1400" Type="http://schemas.openxmlformats.org/officeDocument/2006/relationships/hyperlink" Target="https://pubchem.ncbi.nlm.nih.gov/" TargetMode="External"/><Relationship Id="rId202" Type="http://schemas.openxmlformats.org/officeDocument/2006/relationships/hyperlink" Target="https://pubchem.ncbi.nlm.nih.gov/" TargetMode="External"/><Relationship Id="rId647" Type="http://schemas.openxmlformats.org/officeDocument/2006/relationships/hyperlink" Target="https://pubchem.ncbi.nlm.nih.gov/" TargetMode="External"/><Relationship Id="rId854" Type="http://schemas.openxmlformats.org/officeDocument/2006/relationships/hyperlink" Target="https://pubchem.ncbi.nlm.nih.gov/" TargetMode="External"/><Relationship Id="rId1277" Type="http://schemas.openxmlformats.org/officeDocument/2006/relationships/hyperlink" Target="https://pubchem.ncbi.nlm.nih.gov/" TargetMode="External"/><Relationship Id="rId1484" Type="http://schemas.openxmlformats.org/officeDocument/2006/relationships/hyperlink" Target="https://pubchem.ncbi.nlm.nih.gov/" TargetMode="External"/><Relationship Id="rId286" Type="http://schemas.openxmlformats.org/officeDocument/2006/relationships/hyperlink" Target="https://pubchem.ncbi.nlm.nih.gov/compound/179" TargetMode="External"/><Relationship Id="rId493" Type="http://schemas.openxmlformats.org/officeDocument/2006/relationships/hyperlink" Target="https://pubchem.ncbi.nlm.nih.gov/" TargetMode="External"/><Relationship Id="rId507" Type="http://schemas.openxmlformats.org/officeDocument/2006/relationships/hyperlink" Target="https://pubchem.ncbi.nlm.nih.gov/" TargetMode="External"/><Relationship Id="rId714" Type="http://schemas.openxmlformats.org/officeDocument/2006/relationships/hyperlink" Target="https://pubchem.ncbi.nlm.nih.gov/" TargetMode="External"/><Relationship Id="rId921" Type="http://schemas.openxmlformats.org/officeDocument/2006/relationships/hyperlink" Target="https://pubchem.ncbi.nlm.nih.gov/" TargetMode="External"/><Relationship Id="rId1137" Type="http://schemas.openxmlformats.org/officeDocument/2006/relationships/hyperlink" Target="https://pubchem.ncbi.nlm.nih.gov/" TargetMode="External"/><Relationship Id="rId1344" Type="http://schemas.openxmlformats.org/officeDocument/2006/relationships/hyperlink" Target="https://pubchem.ncbi.nlm.nih.gov/" TargetMode="External"/><Relationship Id="rId1551" Type="http://schemas.openxmlformats.org/officeDocument/2006/relationships/hyperlink" Target="https://clsi.org" TargetMode="External"/><Relationship Id="rId50" Type="http://schemas.openxmlformats.org/officeDocument/2006/relationships/hyperlink" Target="https://pubchem.ncbi.nlm.nih.gov/" TargetMode="External"/><Relationship Id="rId146" Type="http://schemas.openxmlformats.org/officeDocument/2006/relationships/hyperlink" Target="https://pubchem.ncbi.nlm.nih.gov/" TargetMode="External"/><Relationship Id="rId353" Type="http://schemas.openxmlformats.org/officeDocument/2006/relationships/hyperlink" Target="https://pubchem.ncbi.nlm.nih.gov/" TargetMode="External"/><Relationship Id="rId560" Type="http://schemas.openxmlformats.org/officeDocument/2006/relationships/hyperlink" Target="https://pubchem.ncbi.nlm.nih.gov/" TargetMode="External"/><Relationship Id="rId798" Type="http://schemas.openxmlformats.org/officeDocument/2006/relationships/hyperlink" Target="https://pubchem.ncbi.nlm.nih.gov/" TargetMode="External"/><Relationship Id="rId1190" Type="http://schemas.openxmlformats.org/officeDocument/2006/relationships/hyperlink" Target="https://pubchem.ncbi.nlm.nih.gov/" TargetMode="External"/><Relationship Id="rId1204" Type="http://schemas.openxmlformats.org/officeDocument/2006/relationships/hyperlink" Target="https://pubchem.ncbi.nlm.nih.gov/" TargetMode="External"/><Relationship Id="rId1411" Type="http://schemas.openxmlformats.org/officeDocument/2006/relationships/hyperlink" Target="https://pubchem.ncbi.nlm.nih.gov/" TargetMode="External"/><Relationship Id="rId213" Type="http://schemas.openxmlformats.org/officeDocument/2006/relationships/hyperlink" Target="https://pubchem.ncbi.nlm.nih.gov/" TargetMode="External"/><Relationship Id="rId420" Type="http://schemas.openxmlformats.org/officeDocument/2006/relationships/hyperlink" Target="https://pubchem.ncbi.nlm.nih.gov/" TargetMode="External"/><Relationship Id="rId658" Type="http://schemas.openxmlformats.org/officeDocument/2006/relationships/hyperlink" Target="https://pubchem.ncbi.nlm.nih.gov/" TargetMode="External"/><Relationship Id="rId865" Type="http://schemas.openxmlformats.org/officeDocument/2006/relationships/hyperlink" Target="https://pubchem.ncbi.nlm.nih.gov/" TargetMode="External"/><Relationship Id="rId1050" Type="http://schemas.openxmlformats.org/officeDocument/2006/relationships/hyperlink" Target="https://pubchem.ncbi.nlm.nih.gov/" TargetMode="External"/><Relationship Id="rId1288" Type="http://schemas.openxmlformats.org/officeDocument/2006/relationships/hyperlink" Target="https://pubchem.ncbi.nlm.nih.gov/" TargetMode="External"/><Relationship Id="rId1495" Type="http://schemas.openxmlformats.org/officeDocument/2006/relationships/hyperlink" Target="https://pubchem.ncbi.nlm.nih.gov/" TargetMode="External"/><Relationship Id="rId1509" Type="http://schemas.openxmlformats.org/officeDocument/2006/relationships/hyperlink" Target="https://pubchem.ncbi.nlm.nih.gov/compound/445639" TargetMode="External"/><Relationship Id="rId297" Type="http://schemas.openxmlformats.org/officeDocument/2006/relationships/hyperlink" Target="https://pubchem.ncbi.nlm.nih.gov/" TargetMode="External"/><Relationship Id="rId518" Type="http://schemas.openxmlformats.org/officeDocument/2006/relationships/hyperlink" Target="https://pubchem.ncbi.nlm.nih.gov/" TargetMode="External"/><Relationship Id="rId725" Type="http://schemas.openxmlformats.org/officeDocument/2006/relationships/hyperlink" Target="https://pubchem.ncbi.nlm.nih.gov/" TargetMode="External"/><Relationship Id="rId932" Type="http://schemas.openxmlformats.org/officeDocument/2006/relationships/hyperlink" Target="https://pubchem.ncbi.nlm.nih.gov/" TargetMode="External"/><Relationship Id="rId1148" Type="http://schemas.openxmlformats.org/officeDocument/2006/relationships/hyperlink" Target="https://pubchem.ncbi.nlm.nih.gov/" TargetMode="External"/><Relationship Id="rId1355" Type="http://schemas.openxmlformats.org/officeDocument/2006/relationships/hyperlink" Target="https://pubchem.ncbi.nlm.nih.gov/" TargetMode="External"/><Relationship Id="rId1562" Type="http://schemas.openxmlformats.org/officeDocument/2006/relationships/image" Target="media/image38.png"/><Relationship Id="rId157" Type="http://schemas.openxmlformats.org/officeDocument/2006/relationships/hyperlink" Target="https://pubchem.ncbi.nlm.nih.gov/" TargetMode="External"/><Relationship Id="rId364" Type="http://schemas.openxmlformats.org/officeDocument/2006/relationships/hyperlink" Target="https://pubchem.ncbi.nlm.nih.gov/compound/8914" TargetMode="External"/><Relationship Id="rId1008" Type="http://schemas.openxmlformats.org/officeDocument/2006/relationships/hyperlink" Target="https://pubchem.ncbi.nlm.nih.gov/" TargetMode="External"/><Relationship Id="rId1215" Type="http://schemas.openxmlformats.org/officeDocument/2006/relationships/hyperlink" Target="https://pubchem.ncbi.nlm.nih.gov/compound/75550" TargetMode="External"/><Relationship Id="rId1422" Type="http://schemas.openxmlformats.org/officeDocument/2006/relationships/hyperlink" Target="https://pubchem.ncbi.nlm.nih.gov/" TargetMode="External"/><Relationship Id="rId61" Type="http://schemas.openxmlformats.org/officeDocument/2006/relationships/hyperlink" Target="https://pubchem.ncbi.nlm.nih.gov/" TargetMode="External"/><Relationship Id="rId571" Type="http://schemas.openxmlformats.org/officeDocument/2006/relationships/hyperlink" Target="https://pubchem.ncbi.nlm.nih.gov/" TargetMode="External"/><Relationship Id="rId669" Type="http://schemas.openxmlformats.org/officeDocument/2006/relationships/hyperlink" Target="https://pubchem.ncbi.nlm.nih.gov/" TargetMode="External"/><Relationship Id="rId876" Type="http://schemas.openxmlformats.org/officeDocument/2006/relationships/hyperlink" Target="https://pubchem.ncbi.nlm.nih.gov/" TargetMode="External"/><Relationship Id="rId1299" Type="http://schemas.openxmlformats.org/officeDocument/2006/relationships/hyperlink" Target="https://pubchem.ncbi.nlm.nih.gov/" TargetMode="External"/><Relationship Id="rId19" Type="http://schemas.openxmlformats.org/officeDocument/2006/relationships/image" Target="media/image8.jpeg"/><Relationship Id="rId224" Type="http://schemas.openxmlformats.org/officeDocument/2006/relationships/hyperlink" Target="https://pubchem.ncbi.nlm.nih.gov/compound/6782" TargetMode="External"/><Relationship Id="rId431" Type="http://schemas.openxmlformats.org/officeDocument/2006/relationships/hyperlink" Target="https://pubchem.ncbi.nlm.nih.gov/" TargetMode="External"/><Relationship Id="rId529" Type="http://schemas.openxmlformats.org/officeDocument/2006/relationships/hyperlink" Target="https://pubchem.ncbi.nlm.nih.gov/" TargetMode="External"/><Relationship Id="rId736" Type="http://schemas.openxmlformats.org/officeDocument/2006/relationships/hyperlink" Target="https://pubchem.ncbi.nlm.nih.gov/" TargetMode="External"/><Relationship Id="rId1061" Type="http://schemas.openxmlformats.org/officeDocument/2006/relationships/hyperlink" Target="https://pubchem.ncbi.nlm.nih.gov/" TargetMode="External"/><Relationship Id="rId1159" Type="http://schemas.openxmlformats.org/officeDocument/2006/relationships/hyperlink" Target="https://pubchem.ncbi.nlm.nih.gov/" TargetMode="External"/><Relationship Id="rId1366" Type="http://schemas.openxmlformats.org/officeDocument/2006/relationships/hyperlink" Target="https://pubchem.ncbi.nlm.nih.gov/" TargetMode="External"/><Relationship Id="rId168" Type="http://schemas.openxmlformats.org/officeDocument/2006/relationships/hyperlink" Target="https://pubchem.ncbi.nlm.nih.gov/" TargetMode="External"/><Relationship Id="rId943" Type="http://schemas.openxmlformats.org/officeDocument/2006/relationships/hyperlink" Target="https://pubchem.ncbi.nlm.nih.gov/" TargetMode="External"/><Relationship Id="rId1019" Type="http://schemas.openxmlformats.org/officeDocument/2006/relationships/hyperlink" Target="https://pubchem.ncbi.nlm.nih.gov/" TargetMode="External"/><Relationship Id="rId1573" Type="http://schemas.openxmlformats.org/officeDocument/2006/relationships/theme" Target="theme/theme1.xml"/><Relationship Id="rId72" Type="http://schemas.openxmlformats.org/officeDocument/2006/relationships/hyperlink" Target="https://pubchem.ncbi.nlm.nih.gov/compound/8103" TargetMode="External"/><Relationship Id="rId375" Type="http://schemas.openxmlformats.org/officeDocument/2006/relationships/hyperlink" Target="https://pubchem.ncbi.nlm.nih.gov/" TargetMode="External"/><Relationship Id="rId582" Type="http://schemas.openxmlformats.org/officeDocument/2006/relationships/hyperlink" Target="https://pubchem.ncbi.nlm.nih.gov/" TargetMode="External"/><Relationship Id="rId803" Type="http://schemas.openxmlformats.org/officeDocument/2006/relationships/hyperlink" Target="https://pubchem.ncbi.nlm.nih.gov/" TargetMode="External"/><Relationship Id="rId1226" Type="http://schemas.openxmlformats.org/officeDocument/2006/relationships/hyperlink" Target="https://pubchem.ncbi.nlm.nih.gov/" TargetMode="External"/><Relationship Id="rId1433" Type="http://schemas.openxmlformats.org/officeDocument/2006/relationships/hyperlink" Target="https://pubchem.ncbi.nlm.nih.gov/" TargetMode="External"/><Relationship Id="rId3" Type="http://schemas.openxmlformats.org/officeDocument/2006/relationships/styles" Target="styles.xml"/><Relationship Id="rId235" Type="http://schemas.openxmlformats.org/officeDocument/2006/relationships/hyperlink" Target="https://pubchem.ncbi.nlm.nih.gov/" TargetMode="External"/><Relationship Id="rId442" Type="http://schemas.openxmlformats.org/officeDocument/2006/relationships/hyperlink" Target="https://pubchem.ncbi.nlm.nih.gov/" TargetMode="External"/><Relationship Id="rId887" Type="http://schemas.openxmlformats.org/officeDocument/2006/relationships/hyperlink" Target="https://pubchem.ncbi.nlm.nih.gov/" TargetMode="External"/><Relationship Id="rId1072" Type="http://schemas.openxmlformats.org/officeDocument/2006/relationships/hyperlink" Target="https://pubchem.ncbi.nlm.nih.gov/compound/13589" TargetMode="External"/><Relationship Id="rId1500" Type="http://schemas.openxmlformats.org/officeDocument/2006/relationships/hyperlink" Target="https://pubchem.ncbi.nlm.nih.gov/" TargetMode="External"/><Relationship Id="rId302" Type="http://schemas.openxmlformats.org/officeDocument/2006/relationships/hyperlink" Target="https://pubchem.ncbi.nlm.nih.gov/" TargetMode="External"/><Relationship Id="rId747" Type="http://schemas.openxmlformats.org/officeDocument/2006/relationships/hyperlink" Target="https://pubchem.ncbi.nlm.nih.gov/" TargetMode="External"/><Relationship Id="rId954" Type="http://schemas.openxmlformats.org/officeDocument/2006/relationships/hyperlink" Target="https://pubchem.ncbi.nlm.nih.gov/compound/8158" TargetMode="External"/><Relationship Id="rId1377" Type="http://schemas.openxmlformats.org/officeDocument/2006/relationships/hyperlink" Target="https://pubchem.ncbi.nlm.nih.gov/compound/8914" TargetMode="External"/><Relationship Id="rId83" Type="http://schemas.openxmlformats.org/officeDocument/2006/relationships/hyperlink" Target="https://pubchem.ncbi.nlm.nih.gov/" TargetMode="External"/><Relationship Id="rId179" Type="http://schemas.openxmlformats.org/officeDocument/2006/relationships/hyperlink" Target="https://pubchem.ncbi.nlm.nih.gov/" TargetMode="External"/><Relationship Id="rId386" Type="http://schemas.openxmlformats.org/officeDocument/2006/relationships/hyperlink" Target="https://pubchem.ncbi.nlm.nih.gov/" TargetMode="External"/><Relationship Id="rId593" Type="http://schemas.openxmlformats.org/officeDocument/2006/relationships/hyperlink" Target="https://pubchem.ncbi.nlm.nih.gov/" TargetMode="External"/><Relationship Id="rId607" Type="http://schemas.openxmlformats.org/officeDocument/2006/relationships/hyperlink" Target="https://pubchem.ncbi.nlm.nih.gov/" TargetMode="External"/><Relationship Id="rId814" Type="http://schemas.openxmlformats.org/officeDocument/2006/relationships/hyperlink" Target="https://pubchem.ncbi.nlm.nih.gov/" TargetMode="External"/><Relationship Id="rId1237" Type="http://schemas.openxmlformats.org/officeDocument/2006/relationships/hyperlink" Target="https://pubchem.ncbi.nlm.nih.gov/" TargetMode="External"/><Relationship Id="rId1444" Type="http://schemas.openxmlformats.org/officeDocument/2006/relationships/hyperlink" Target="https://pubchem.ncbi.nlm.nih.gov/" TargetMode="External"/><Relationship Id="rId246" Type="http://schemas.openxmlformats.org/officeDocument/2006/relationships/hyperlink" Target="https://pubchem.ncbi.nlm.nih.gov/" TargetMode="External"/><Relationship Id="rId453" Type="http://schemas.openxmlformats.org/officeDocument/2006/relationships/hyperlink" Target="https://pubchem.ncbi.nlm.nih.gov/" TargetMode="External"/><Relationship Id="rId660" Type="http://schemas.openxmlformats.org/officeDocument/2006/relationships/hyperlink" Target="https://pubchem.ncbi.nlm.nih.gov/" TargetMode="External"/><Relationship Id="rId898" Type="http://schemas.openxmlformats.org/officeDocument/2006/relationships/hyperlink" Target="https://pubchem.ncbi.nlm.nih.gov/" TargetMode="External"/><Relationship Id="rId1083" Type="http://schemas.openxmlformats.org/officeDocument/2006/relationships/hyperlink" Target="https://pubchem.ncbi.nlm.nih.gov/" TargetMode="External"/><Relationship Id="rId1290" Type="http://schemas.openxmlformats.org/officeDocument/2006/relationships/hyperlink" Target="https://pubchem.ncbi.nlm.nih.gov/" TargetMode="External"/><Relationship Id="rId1304" Type="http://schemas.openxmlformats.org/officeDocument/2006/relationships/hyperlink" Target="https://pubchem.ncbi.nlm.nih.gov/" TargetMode="External"/><Relationship Id="rId1511" Type="http://schemas.openxmlformats.org/officeDocument/2006/relationships/hyperlink" Target="https://pubchem.ncbi.nlm.nih.gov/" TargetMode="External"/><Relationship Id="rId106" Type="http://schemas.openxmlformats.org/officeDocument/2006/relationships/hyperlink" Target="https://pubchem.ncbi.nlm.nih.gov/" TargetMode="External"/><Relationship Id="rId313" Type="http://schemas.openxmlformats.org/officeDocument/2006/relationships/hyperlink" Target="https://pubchem.ncbi.nlm.nih.gov/" TargetMode="External"/><Relationship Id="rId758" Type="http://schemas.openxmlformats.org/officeDocument/2006/relationships/hyperlink" Target="https://pubchem.ncbi.nlm.nih.gov/" TargetMode="External"/><Relationship Id="rId965" Type="http://schemas.openxmlformats.org/officeDocument/2006/relationships/hyperlink" Target="https://pubchem.ncbi.nlm.nih.gov/" TargetMode="External"/><Relationship Id="rId1150" Type="http://schemas.openxmlformats.org/officeDocument/2006/relationships/hyperlink" Target="https://pubchem.ncbi.nlm.nih.gov/" TargetMode="External"/><Relationship Id="rId1388" Type="http://schemas.openxmlformats.org/officeDocument/2006/relationships/hyperlink" Target="https://pubchem.ncbi.nlm.nih.gov/" TargetMode="External"/><Relationship Id="rId10" Type="http://schemas.openxmlformats.org/officeDocument/2006/relationships/chart" Target="charts/chart1.xml"/><Relationship Id="rId94" Type="http://schemas.openxmlformats.org/officeDocument/2006/relationships/hyperlink" Target="https://pubchem.ncbi.nlm.nih.gov/" TargetMode="External"/><Relationship Id="rId397" Type="http://schemas.openxmlformats.org/officeDocument/2006/relationships/hyperlink" Target="https://pubchem.ncbi.nlm.nih.gov/" TargetMode="External"/><Relationship Id="rId520" Type="http://schemas.openxmlformats.org/officeDocument/2006/relationships/image" Target="media/image12.png"/><Relationship Id="rId618" Type="http://schemas.openxmlformats.org/officeDocument/2006/relationships/hyperlink" Target="https://pubchem.ncbi.nlm.nih.gov/" TargetMode="External"/><Relationship Id="rId825" Type="http://schemas.openxmlformats.org/officeDocument/2006/relationships/hyperlink" Target="https://pubchem.ncbi.nlm.nih.gov/" TargetMode="External"/><Relationship Id="rId1248" Type="http://schemas.openxmlformats.org/officeDocument/2006/relationships/hyperlink" Target="https://pubchem.ncbi.nlm.nih.gov/" TargetMode="External"/><Relationship Id="rId1455" Type="http://schemas.openxmlformats.org/officeDocument/2006/relationships/hyperlink" Target="https://pubchem.ncbi.nlm.nih.gov/" TargetMode="External"/><Relationship Id="rId257" Type="http://schemas.openxmlformats.org/officeDocument/2006/relationships/hyperlink" Target="https://pubchem.ncbi.nlm.nih.gov/" TargetMode="External"/><Relationship Id="rId464" Type="http://schemas.openxmlformats.org/officeDocument/2006/relationships/hyperlink" Target="https://pubchem.ncbi.nlm.nih.gov/" TargetMode="External"/><Relationship Id="rId1010" Type="http://schemas.openxmlformats.org/officeDocument/2006/relationships/hyperlink" Target="https://pubchem.ncbi.nlm.nih.gov/compound/985" TargetMode="External"/><Relationship Id="rId1094" Type="http://schemas.openxmlformats.org/officeDocument/2006/relationships/hyperlink" Target="https://pubchem.ncbi.nlm.nih.gov/" TargetMode="External"/><Relationship Id="rId1108" Type="http://schemas.openxmlformats.org/officeDocument/2006/relationships/hyperlink" Target="https://pubchem.ncbi.nlm.nih.gov/" TargetMode="External"/><Relationship Id="rId1315" Type="http://schemas.openxmlformats.org/officeDocument/2006/relationships/hyperlink" Target="https://pubchem.ncbi.nlm.nih.gov/" TargetMode="External"/><Relationship Id="rId117" Type="http://schemas.openxmlformats.org/officeDocument/2006/relationships/hyperlink" Target="https://pubchem.ncbi.nlm.nih.gov/" TargetMode="External"/><Relationship Id="rId671" Type="http://schemas.openxmlformats.org/officeDocument/2006/relationships/hyperlink" Target="https://pubchem.ncbi.nlm.nih.gov/" TargetMode="External"/><Relationship Id="rId769" Type="http://schemas.openxmlformats.org/officeDocument/2006/relationships/hyperlink" Target="https://pubchem.ncbi.nlm.nih.gov/" TargetMode="External"/><Relationship Id="rId976" Type="http://schemas.openxmlformats.org/officeDocument/2006/relationships/hyperlink" Target="https://pubchem.ncbi.nlm.nih.gov/" TargetMode="External"/><Relationship Id="rId1399" Type="http://schemas.openxmlformats.org/officeDocument/2006/relationships/hyperlink" Target="https://pubchem.ncbi.nlm.nih.gov/" TargetMode="External"/><Relationship Id="rId324" Type="http://schemas.openxmlformats.org/officeDocument/2006/relationships/hyperlink" Target="https://pubchem.ncbi.nlm.nih.gov/" TargetMode="External"/><Relationship Id="rId531" Type="http://schemas.openxmlformats.org/officeDocument/2006/relationships/hyperlink" Target="https://pubchem.ncbi.nlm.nih.gov/" TargetMode="External"/><Relationship Id="rId629" Type="http://schemas.openxmlformats.org/officeDocument/2006/relationships/hyperlink" Target="https://pubchem.ncbi.nlm.nih.gov/" TargetMode="External"/><Relationship Id="rId1161" Type="http://schemas.openxmlformats.org/officeDocument/2006/relationships/hyperlink" Target="https://pubchem.ncbi.nlm.nih.gov/" TargetMode="External"/><Relationship Id="rId1259" Type="http://schemas.openxmlformats.org/officeDocument/2006/relationships/hyperlink" Target="https://pubchem.ncbi.nlm.nih.gov/" TargetMode="External"/><Relationship Id="rId1466" Type="http://schemas.openxmlformats.org/officeDocument/2006/relationships/hyperlink" Target="https://pubchem.ncbi.nlm.nih.gov/" TargetMode="External"/><Relationship Id="rId836" Type="http://schemas.openxmlformats.org/officeDocument/2006/relationships/hyperlink" Target="https://pubchem.ncbi.nlm.nih.gov/" TargetMode="External"/><Relationship Id="rId1021" Type="http://schemas.openxmlformats.org/officeDocument/2006/relationships/hyperlink" Target="https://pubchem.ncbi.nlm.nih.gov/" TargetMode="External"/><Relationship Id="rId1119" Type="http://schemas.openxmlformats.org/officeDocument/2006/relationships/hyperlink" Target="https://pubchem.ncbi.nlm.nih.gov/" TargetMode="External"/><Relationship Id="rId903" Type="http://schemas.openxmlformats.org/officeDocument/2006/relationships/hyperlink" Target="https://pubchem.ncbi.nlm.nih.gov/" TargetMode="External"/><Relationship Id="rId1326" Type="http://schemas.openxmlformats.org/officeDocument/2006/relationships/hyperlink" Target="https://pubchem.ncbi.nlm.nih.gov/" TargetMode="External"/><Relationship Id="rId1533" Type="http://schemas.openxmlformats.org/officeDocument/2006/relationships/image" Target="media/image24.png"/><Relationship Id="rId32" Type="http://schemas.openxmlformats.org/officeDocument/2006/relationships/hyperlink" Target="https://pubchem.ncbi.nlm.nih.gov/" TargetMode="External"/><Relationship Id="rId181" Type="http://schemas.openxmlformats.org/officeDocument/2006/relationships/hyperlink" Target="https://pubchem.ncbi.nlm.nih.gov/" TargetMode="External"/><Relationship Id="rId279" Type="http://schemas.openxmlformats.org/officeDocument/2006/relationships/hyperlink" Target="https://pubchem.ncbi.nlm.nih.gov/compound/510370" TargetMode="External"/><Relationship Id="rId486" Type="http://schemas.openxmlformats.org/officeDocument/2006/relationships/hyperlink" Target="https://pubchem.ncbi.nlm.nih.gov/" TargetMode="External"/><Relationship Id="rId693" Type="http://schemas.openxmlformats.org/officeDocument/2006/relationships/hyperlink" Target="https://pubchem.ncbi.nlm.nih.gov/"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99"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3794947506561681"/>
          <c:y val="0.14325396825396824"/>
          <c:w val="0.813306357538641"/>
          <c:h val="0.58661354830646162"/>
        </c:manualLayout>
      </c:layout>
      <c:pieChart>
        <c:varyColors val="1"/>
        <c:ser>
          <c:idx val="0"/>
          <c:order val="0"/>
          <c:tx>
            <c:strRef>
              <c:f>Лист1!$B$1</c:f>
              <c:strCache>
                <c:ptCount val="1"/>
                <c:pt idx="0">
                  <c:v>ҚР Мемлекеттік тізілімінде тіркелген дәрілік заттар</c:v>
                </c:pt>
              </c:strCache>
            </c:strRef>
          </c:tx>
          <c:dPt>
            <c:idx val="0"/>
            <c:bubble3D val="0"/>
            <c:spPr>
              <a:solidFill>
                <a:schemeClr val="accent1"/>
              </a:solidFill>
              <a:ln w="19031">
                <a:solidFill>
                  <a:schemeClr val="lt1"/>
                </a:solidFill>
              </a:ln>
              <a:effectLst/>
            </c:spPr>
          </c:dPt>
          <c:dPt>
            <c:idx val="1"/>
            <c:bubble3D val="0"/>
            <c:spPr>
              <a:solidFill>
                <a:schemeClr val="accent2"/>
              </a:solidFill>
              <a:ln w="19031">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7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16" cap="flat" cmpd="sng" algn="ctr">
                  <a:solidFill>
                    <a:schemeClr val="tx1">
                      <a:lumMod val="35000"/>
                      <a:lumOff val="65000"/>
                    </a:schemeClr>
                  </a:solidFill>
                  <a:round/>
                </a:ln>
                <a:effectLst/>
              </c:spPr>
            </c:leaderLines>
          </c:dLbls>
          <c:cat>
            <c:strRef>
              <c:f>Лист1!$A$2:$A$3</c:f>
              <c:strCache>
                <c:ptCount val="2"/>
                <c:pt idx="0">
                  <c:v>Отандық, %</c:v>
                </c:pt>
                <c:pt idx="1">
                  <c:v>Шет ел, %</c:v>
                </c:pt>
              </c:strCache>
            </c:strRef>
          </c:cat>
          <c:val>
            <c:numRef>
              <c:f>Лист1!$B$2:$B$3</c:f>
              <c:numCache>
                <c:formatCode>0%</c:formatCode>
                <c:ptCount val="2"/>
                <c:pt idx="0">
                  <c:v>0.14000000000000001</c:v>
                </c:pt>
                <c:pt idx="1">
                  <c:v>0.86</c:v>
                </c:pt>
              </c:numCache>
            </c:numRef>
          </c:val>
        </c:ser>
        <c:dLbls>
          <c:showLegendKey val="0"/>
          <c:showVal val="0"/>
          <c:showCatName val="0"/>
          <c:showSerName val="0"/>
          <c:showPercent val="0"/>
          <c:showBubbleSize val="0"/>
          <c:showLeaderLines val="1"/>
        </c:dLbls>
        <c:firstSliceAng val="0"/>
      </c:pieChart>
      <c:spPr>
        <a:noFill/>
        <a:ln w="25375">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Столбец1</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dPt>
          <c:dLbls>
            <c:dLbl>
              <c:idx val="0"/>
              <c:tx>
                <c:rich>
                  <a:bodyPr/>
                  <a:lstStyle/>
                  <a:p>
                    <a:r>
                      <a:rPr lang="en-US"/>
                      <a:t>[]</a:t>
                    </a:r>
                    <a:r>
                      <a:rPr lang="en-US" baseline="0"/>
                      <a:t> []</a:t>
                    </a:r>
                  </a:p>
                </c:rich>
              </c:tx>
              <c:showLegendKey val="0"/>
              <c:showVal val="0"/>
              <c:showCatName val="0"/>
              <c:showSerName val="0"/>
              <c:showPercent val="0"/>
              <c:showBubbleSize val="0"/>
            </c:dLbl>
            <c:dLbl>
              <c:idx val="1"/>
              <c:tx>
                <c:rich>
                  <a:bodyPr/>
                  <a:lstStyle/>
                  <a:p>
                    <a:r>
                      <a:rPr lang="en-US"/>
                      <a:t>[]</a:t>
                    </a:r>
                    <a:r>
                      <a:rPr lang="en-US" baseline="0"/>
                      <a:t> []</a:t>
                    </a:r>
                  </a:p>
                </c:rich>
              </c:tx>
              <c:showLegendKey val="0"/>
              <c:showVal val="0"/>
              <c:showCatName val="0"/>
              <c:showSerName val="0"/>
              <c:showPercent val="0"/>
              <c:showBubbleSize val="0"/>
            </c:dLbl>
            <c:dLbl>
              <c:idx val="2"/>
              <c:tx>
                <c:rich>
                  <a:bodyPr/>
                  <a:lstStyle/>
                  <a:p>
                    <a:r>
                      <a:rPr lang="en-US"/>
                      <a:t>[]</a:t>
                    </a:r>
                    <a:endParaRPr lang="en-US" baseline="0"/>
                  </a:p>
                  <a:p>
                    <a:r>
                      <a:rPr lang="en-US" baseline="0"/>
                      <a:t> []</a:t>
                    </a:r>
                  </a:p>
                </c:rich>
              </c:tx>
              <c:showLegendKey val="0"/>
              <c:showVal val="0"/>
              <c:showCatName val="0"/>
              <c:showSerName val="0"/>
              <c:showPercent val="0"/>
              <c:showBubbleSize val="0"/>
            </c:dLbl>
            <c:dLbl>
              <c:idx val="3"/>
              <c:tx>
                <c:rich>
                  <a:bodyPr/>
                  <a:lstStyle/>
                  <a:p>
                    <a:r>
                      <a:rPr lang="ru-RU"/>
                      <a:t>Турция</a:t>
                    </a:r>
                    <a:r>
                      <a:rPr lang="ru-RU" baseline="0"/>
                      <a:t>  14%</a:t>
                    </a:r>
                    <a:endParaRPr lang="ru-RU"/>
                  </a:p>
                </c:rich>
              </c:tx>
              <c:showLegendKey val="0"/>
              <c:showVal val="0"/>
              <c:showCatName val="0"/>
              <c:showSerName val="0"/>
              <c:showPercent val="0"/>
              <c:showBubbleSize val="0"/>
            </c:dLbl>
            <c:dLbl>
              <c:idx val="4"/>
              <c:tx>
                <c:rich>
                  <a:bodyPr/>
                  <a:lstStyle/>
                  <a:p>
                    <a:r>
                      <a:rPr lang="en-US"/>
                      <a:t>[]</a:t>
                    </a:r>
                  </a:p>
                  <a:p>
                    <a:r>
                      <a:rPr lang="en-US" baseline="0"/>
                      <a:t> []</a:t>
                    </a:r>
                  </a:p>
                </c:rich>
              </c:tx>
              <c:showLegendKey val="0"/>
              <c:showVal val="0"/>
              <c:showCatName val="0"/>
              <c:showSerName val="0"/>
              <c:showPercent val="0"/>
              <c:showBubbleSize val="0"/>
            </c:dLbl>
            <c:dLbl>
              <c:idx val="5"/>
              <c:layout>
                <c:manualLayout>
                  <c:x val="0.15277777777777782"/>
                  <c:y val="8.0675228096487972E-2"/>
                </c:manualLayout>
              </c:layout>
              <c:tx>
                <c:rich>
                  <a:bodyPr/>
                  <a:lstStyle/>
                  <a:p>
                    <a:r>
                      <a:rPr lang="en-US"/>
                      <a:t>[] </a:t>
                    </a:r>
                    <a:r>
                      <a:rPr lang="en-US" baseline="0"/>
                      <a:t>[]</a:t>
                    </a:r>
                  </a:p>
                </c:rich>
              </c:tx>
              <c:dLblPos val="bestFit"/>
              <c:showLegendKey val="0"/>
              <c:showVal val="0"/>
              <c:showCatName val="0"/>
              <c:showSerName val="0"/>
              <c:showPercent val="0"/>
              <c:showBubbleSize val="0"/>
            </c:dLbl>
            <c:dLbl>
              <c:idx val="6"/>
              <c:tx>
                <c:rich>
                  <a:bodyPr/>
                  <a:lstStyle/>
                  <a:p>
                    <a:r>
                      <a:rPr lang="en-US"/>
                      <a:t>[]</a:t>
                    </a:r>
                    <a:r>
                      <a:rPr lang="en-US" baseline="0"/>
                      <a:t>; []</a:t>
                    </a:r>
                  </a:p>
                </c:rich>
              </c:tx>
              <c:showLegendKey val="0"/>
              <c:showVal val="0"/>
              <c:showCatName val="0"/>
              <c:showSerName val="0"/>
              <c:showPercent val="0"/>
              <c:showBubbleSize val="0"/>
            </c:dLbl>
            <c:dLbl>
              <c:idx val="7"/>
              <c:tx>
                <c:rich>
                  <a:bodyPr/>
                  <a:lstStyle/>
                  <a:p>
                    <a:r>
                      <a:rPr lang="en-US"/>
                      <a:t>[]</a:t>
                    </a:r>
                    <a:r>
                      <a:rPr lang="en-US" baseline="0"/>
                      <a:t> []</a:t>
                    </a:r>
                  </a:p>
                </c:rich>
              </c:tx>
              <c:showLegendKey val="0"/>
              <c:showVal val="0"/>
              <c:showCatName val="0"/>
              <c:showSerName val="0"/>
              <c:showPercent val="0"/>
              <c:showBubbleSize val="0"/>
            </c:dLbl>
            <c:dLbl>
              <c:idx val="8"/>
              <c:tx>
                <c:rich>
                  <a:bodyPr/>
                  <a:lstStyle/>
                  <a:p>
                    <a:r>
                      <a:rPr lang="en-US"/>
                      <a:t>[] </a:t>
                    </a:r>
                    <a:r>
                      <a:rPr lang="en-US" baseline="0"/>
                      <a:t> []</a:t>
                    </a:r>
                  </a:p>
                </c:rich>
              </c:tx>
              <c:showLegendKey val="0"/>
              <c:showVal val="0"/>
              <c:showCatName val="0"/>
              <c:showSerName val="0"/>
              <c:showPercent val="0"/>
              <c:showBubbleSize val="0"/>
            </c:dLbl>
            <c:spPr>
              <a:noFill/>
              <a:ln w="25392">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showLeaderLines val="1"/>
            <c:leaderLines>
              <c:spPr>
                <a:ln w="9522">
                  <a:solidFill>
                    <a:schemeClr val="tx2">
                      <a:lumMod val="35000"/>
                      <a:lumOff val="65000"/>
                    </a:schemeClr>
                  </a:solidFill>
                </a:ln>
                <a:effectLst/>
              </c:spPr>
            </c:leaderLines>
          </c:dLbls>
          <c:cat>
            <c:strRef>
              <c:f>Лист1!$A$2:$A$10</c:f>
              <c:strCache>
                <c:ptCount val="9"/>
                <c:pt idx="0">
                  <c:v>Қазақстан</c:v>
                </c:pt>
                <c:pt idx="1">
                  <c:v>Германия</c:v>
                </c:pt>
                <c:pt idx="2">
                  <c:v>Украина</c:v>
                </c:pt>
                <c:pt idx="3">
                  <c:v>Турция</c:v>
                </c:pt>
                <c:pt idx="4">
                  <c:v>Швейцария</c:v>
                </c:pt>
                <c:pt idx="5">
                  <c:v>Латвия</c:v>
                </c:pt>
                <c:pt idx="6">
                  <c:v>Хорватия</c:v>
                </c:pt>
                <c:pt idx="7">
                  <c:v>Россия</c:v>
                </c:pt>
                <c:pt idx="8">
                  <c:v>Сербия</c:v>
                </c:pt>
              </c:strCache>
            </c:strRef>
          </c:cat>
          <c:val>
            <c:numRef>
              <c:f>Лист1!$B$2:$B$10</c:f>
              <c:numCache>
                <c:formatCode>0.00%</c:formatCode>
                <c:ptCount val="9"/>
                <c:pt idx="0" formatCode="0%">
                  <c:v>0.19</c:v>
                </c:pt>
                <c:pt idx="1">
                  <c:v>0.23799999999999999</c:v>
                </c:pt>
                <c:pt idx="2">
                  <c:v>0.14199999999999999</c:v>
                </c:pt>
                <c:pt idx="3">
                  <c:v>0.14199999999999999</c:v>
                </c:pt>
                <c:pt idx="4">
                  <c:v>0.14199999999999999</c:v>
                </c:pt>
                <c:pt idx="5">
                  <c:v>0.14199999999999999</c:v>
                </c:pt>
                <c:pt idx="6">
                  <c:v>4.7E-2</c:v>
                </c:pt>
                <c:pt idx="7">
                  <c:v>4.7E-2</c:v>
                </c:pt>
                <c:pt idx="8">
                  <c:v>4.7E-2</c:v>
                </c:pt>
              </c:numCache>
            </c:numRef>
          </c:val>
        </c:ser>
        <c:dLbls>
          <c:showLegendKey val="0"/>
          <c:showVal val="0"/>
          <c:showCatName val="0"/>
          <c:showSerName val="0"/>
          <c:showPercent val="0"/>
          <c:showBubbleSize val="0"/>
          <c:showLeaderLines val="1"/>
        </c:dLbls>
        <c:firstSliceAng val="0"/>
      </c:pieChart>
      <c:spPr>
        <a:noFill/>
        <a:ln w="25392">
          <a:noFill/>
        </a:ln>
      </c:spPr>
    </c:plotArea>
    <c:plotVisOnly val="1"/>
    <c:dispBlanksAs val="gap"/>
    <c:showDLblsOverMax val="0"/>
  </c:chart>
  <c:spPr>
    <a:solidFill>
      <a:schemeClr val="bg1"/>
    </a:solidFill>
    <a:ln w="9522"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Жақпа май</c:v>
                </c:pt>
              </c:strCache>
            </c:strRef>
          </c:tx>
          <c:spPr>
            <a:solidFill>
              <a:srgbClr val="5B9BD5"/>
            </a:solidFill>
            <a:ln w="25403">
              <a:noFill/>
            </a:ln>
          </c:spPr>
          <c:invertIfNegative val="0"/>
          <c:dLbls>
            <c:spPr>
              <a:noFill/>
              <a:ln w="25403">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0.00%</c:formatCode>
                <c:ptCount val="1"/>
                <c:pt idx="0">
                  <c:v>0.33400000000000002</c:v>
                </c:pt>
              </c:numCache>
            </c:numRef>
          </c:val>
        </c:ser>
        <c:ser>
          <c:idx val="1"/>
          <c:order val="1"/>
          <c:tx>
            <c:strRef>
              <c:f>Лист1!$C$1</c:f>
              <c:strCache>
                <c:ptCount val="1"/>
                <c:pt idx="0">
                  <c:v>Крем</c:v>
                </c:pt>
              </c:strCache>
            </c:strRef>
          </c:tx>
          <c:spPr>
            <a:solidFill>
              <a:srgbClr val="ED7D31"/>
            </a:solidFill>
            <a:ln w="25403">
              <a:noFill/>
            </a:ln>
          </c:spPr>
          <c:invertIfNegative val="0"/>
          <c:dLbls>
            <c:spPr>
              <a:noFill/>
              <a:ln w="25403">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0.00%</c:formatCode>
                <c:ptCount val="1"/>
                <c:pt idx="0">
                  <c:v>0.28599999999999998</c:v>
                </c:pt>
              </c:numCache>
            </c:numRef>
          </c:val>
        </c:ser>
        <c:ser>
          <c:idx val="2"/>
          <c:order val="2"/>
          <c:tx>
            <c:strRef>
              <c:f>Лист1!$D$1</c:f>
              <c:strCache>
                <c:ptCount val="1"/>
                <c:pt idx="0">
                  <c:v>Гель</c:v>
                </c:pt>
              </c:strCache>
            </c:strRef>
          </c:tx>
          <c:spPr>
            <a:solidFill>
              <a:srgbClr val="A5A5A5"/>
            </a:solidFill>
            <a:ln w="25403">
              <a:noFill/>
            </a:ln>
          </c:spPr>
          <c:invertIfNegative val="0"/>
          <c:dLbls>
            <c:spPr>
              <a:noFill/>
              <a:ln w="25403">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0%</c:formatCode>
                <c:ptCount val="1"/>
                <c:pt idx="0">
                  <c:v>0.19</c:v>
                </c:pt>
              </c:numCache>
            </c:numRef>
          </c:val>
        </c:ser>
        <c:ser>
          <c:idx val="3"/>
          <c:order val="3"/>
          <c:tx>
            <c:strRef>
              <c:f>Лист1!$E$1</c:f>
              <c:strCache>
                <c:ptCount val="1"/>
                <c:pt idx="0">
                  <c:v>Пена</c:v>
                </c:pt>
              </c:strCache>
            </c:strRef>
          </c:tx>
          <c:spPr>
            <a:solidFill>
              <a:srgbClr val="FFC000"/>
            </a:solidFill>
            <a:ln w="25403">
              <a:noFill/>
            </a:ln>
          </c:spPr>
          <c:invertIfNegative val="0"/>
          <c:dLbls>
            <c:dLbl>
              <c:idx val="0"/>
              <c:numFmt formatCode="0.00%" sourceLinked="0"/>
              <c:spPr>
                <a:noFill/>
                <a:ln w="25403">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dLbl>
            <c:spPr>
              <a:noFill/>
              <a:ln w="25403">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dLbls>
          <c:cat>
            <c:numRef>
              <c:f>Лист1!$A$2</c:f>
              <c:numCache>
                <c:formatCode>General</c:formatCode>
                <c:ptCount val="1"/>
              </c:numCache>
            </c:numRef>
          </c:cat>
          <c:val>
            <c:numRef>
              <c:f>Лист1!$E$2</c:f>
              <c:numCache>
                <c:formatCode>0.00%</c:formatCode>
                <c:ptCount val="1"/>
                <c:pt idx="0">
                  <c:v>9.5000000000000001E-2</c:v>
                </c:pt>
              </c:numCache>
            </c:numRef>
          </c:val>
        </c:ser>
        <c:ser>
          <c:idx val="4"/>
          <c:order val="4"/>
          <c:tx>
            <c:strRef>
              <c:f>Лист1!$F$1</c:f>
              <c:strCache>
                <c:ptCount val="1"/>
                <c:pt idx="0">
                  <c:v>аэрозоль</c:v>
                </c:pt>
              </c:strCache>
            </c:strRef>
          </c:tx>
          <c:spPr>
            <a:solidFill>
              <a:srgbClr val="4472C4"/>
            </a:solidFill>
            <a:ln w="25403">
              <a:noFill/>
            </a:ln>
          </c:spPr>
          <c:invertIfNegative val="0"/>
          <c:dLbls>
            <c:spPr>
              <a:noFill/>
              <a:ln w="25403">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dLbls>
          <c:cat>
            <c:numRef>
              <c:f>Лист1!$A$2</c:f>
              <c:numCache>
                <c:formatCode>General</c:formatCode>
                <c:ptCount val="1"/>
              </c:numCache>
            </c:numRef>
          </c:cat>
          <c:val>
            <c:numRef>
              <c:f>Лист1!$F$2</c:f>
              <c:numCache>
                <c:formatCode>0.00%</c:formatCode>
                <c:ptCount val="1"/>
                <c:pt idx="0">
                  <c:v>9.5000000000000001E-2</c:v>
                </c:pt>
              </c:numCache>
            </c:numRef>
          </c:val>
        </c:ser>
        <c:dLbls>
          <c:showLegendKey val="0"/>
          <c:showVal val="0"/>
          <c:showCatName val="0"/>
          <c:showSerName val="0"/>
          <c:showPercent val="0"/>
          <c:showBubbleSize val="0"/>
        </c:dLbls>
        <c:gapWidth val="219"/>
        <c:axId val="109524096"/>
        <c:axId val="109525632"/>
      </c:barChart>
      <c:catAx>
        <c:axId val="109524096"/>
        <c:scaling>
          <c:orientation val="minMax"/>
        </c:scaling>
        <c:delete val="0"/>
        <c:axPos val="b"/>
        <c:numFmt formatCode="General" sourceLinked="1"/>
        <c:majorTickMark val="none"/>
        <c:minorTickMark val="none"/>
        <c:tickLblPos val="nextTo"/>
        <c:spPr>
          <a:noFill/>
          <a:ln w="9526"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525632"/>
        <c:crosses val="autoZero"/>
        <c:auto val="1"/>
        <c:lblAlgn val="ctr"/>
        <c:lblOffset val="100"/>
        <c:noMultiLvlLbl val="0"/>
      </c:catAx>
      <c:valAx>
        <c:axId val="109525632"/>
        <c:scaling>
          <c:orientation val="minMax"/>
        </c:scaling>
        <c:delete val="1"/>
        <c:axPos val="l"/>
        <c:majorGridlines>
          <c:spPr>
            <a:ln w="9526" cap="flat" cmpd="sng" algn="ctr">
              <a:solidFill>
                <a:schemeClr val="tx1">
                  <a:lumMod val="15000"/>
                  <a:lumOff val="85000"/>
                </a:schemeClr>
              </a:solidFill>
              <a:round/>
            </a:ln>
            <a:effectLst/>
          </c:spPr>
        </c:majorGridlines>
        <c:numFmt formatCode="0.00%" sourceLinked="1"/>
        <c:majorTickMark val="out"/>
        <c:minorTickMark val="none"/>
        <c:tickLblPos val="nextTo"/>
        <c:crossAx val="109524096"/>
        <c:crosses val="autoZero"/>
        <c:crossBetween val="between"/>
      </c:valAx>
      <c:spPr>
        <a:noFill/>
        <a:ln w="25403">
          <a:noFill/>
        </a:ln>
      </c:spPr>
    </c:plotArea>
    <c:legend>
      <c:legendPos val="r"/>
      <c:layout>
        <c:manualLayout>
          <c:xMode val="edge"/>
          <c:yMode val="edge"/>
          <c:x val="0.125"/>
          <c:y val="0.83606557377049184"/>
          <c:w val="0.73958333333333337"/>
          <c:h val="0.11475409836065574"/>
        </c:manualLayout>
      </c:layout>
      <c:overlay val="0"/>
      <c:spPr>
        <a:noFill/>
        <a:ln w="25403">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2665135608049"/>
          <c:y val="0.14718253968253969"/>
          <c:w val="0.85227052347623211"/>
          <c:h val="0.51837926509186361"/>
        </c:manualLayout>
      </c:layout>
      <c:lineChart>
        <c:grouping val="standard"/>
        <c:varyColors val="0"/>
        <c:ser>
          <c:idx val="0"/>
          <c:order val="0"/>
          <c:tx>
            <c:strRef>
              <c:f>Лист1!$B$1</c:f>
              <c:strCache>
                <c:ptCount val="1"/>
                <c:pt idx="0">
                  <c:v>01C2018</c:v>
                </c:pt>
              </c:strCache>
            </c:strRef>
          </c:tx>
          <c:spPr>
            <a:ln w="28549" cap="rnd">
              <a:solidFill>
                <a:schemeClr val="accent1"/>
              </a:solidFill>
              <a:round/>
            </a:ln>
            <a:effectLst/>
          </c:spPr>
          <c:marker>
            <c:symbol val="circle"/>
            <c:size val="4"/>
            <c:spPr>
              <a:solidFill>
                <a:schemeClr val="accent1"/>
              </a:solidFill>
              <a:ln w="9516">
                <a:solidFill>
                  <a:schemeClr val="accent1"/>
                </a:solidFill>
              </a:ln>
              <a:effectLst/>
            </c:spPr>
          </c:marker>
          <c:cat>
            <c:numRef>
              <c:f>Лист1!$A$2:$A$13</c:f>
              <c:numCache>
                <c:formatCode>General</c:formatCode>
                <c:ptCount val="12"/>
                <c:pt idx="0">
                  <c:v>3</c:v>
                </c:pt>
                <c:pt idx="1">
                  <c:v>6</c:v>
                </c:pt>
                <c:pt idx="2">
                  <c:v>9</c:v>
                </c:pt>
                <c:pt idx="3">
                  <c:v>12</c:v>
                </c:pt>
                <c:pt idx="4">
                  <c:v>18</c:v>
                </c:pt>
                <c:pt idx="5">
                  <c:v>24</c:v>
                </c:pt>
                <c:pt idx="6">
                  <c:v>30</c:v>
                </c:pt>
                <c:pt idx="7">
                  <c:v>36</c:v>
                </c:pt>
                <c:pt idx="8">
                  <c:v>42</c:v>
                </c:pt>
                <c:pt idx="9">
                  <c:v>48</c:v>
                </c:pt>
                <c:pt idx="10">
                  <c:v>54</c:v>
                </c:pt>
                <c:pt idx="11">
                  <c:v>60</c:v>
                </c:pt>
              </c:numCache>
            </c:numRef>
          </c:cat>
          <c:val>
            <c:numRef>
              <c:f>Лист1!$B$2:$B$13</c:f>
              <c:numCache>
                <c:formatCode>General</c:formatCode>
                <c:ptCount val="12"/>
                <c:pt idx="0">
                  <c:v>4.0999999999999996</c:v>
                </c:pt>
                <c:pt idx="1">
                  <c:v>4.2</c:v>
                </c:pt>
                <c:pt idx="2">
                  <c:v>4</c:v>
                </c:pt>
                <c:pt idx="3">
                  <c:v>4.3</c:v>
                </c:pt>
                <c:pt idx="4">
                  <c:v>4.0999999999999996</c:v>
                </c:pt>
                <c:pt idx="5">
                  <c:v>4.2</c:v>
                </c:pt>
                <c:pt idx="6">
                  <c:v>4.2</c:v>
                </c:pt>
                <c:pt idx="7">
                  <c:v>4.0999999999999996</c:v>
                </c:pt>
                <c:pt idx="8">
                  <c:v>4</c:v>
                </c:pt>
                <c:pt idx="9">
                  <c:v>4.0999999999999996</c:v>
                </c:pt>
                <c:pt idx="10">
                  <c:v>4.2</c:v>
                </c:pt>
                <c:pt idx="11">
                  <c:v>4</c:v>
                </c:pt>
              </c:numCache>
            </c:numRef>
          </c:val>
          <c:smooth val="0"/>
        </c:ser>
        <c:ser>
          <c:idx val="1"/>
          <c:order val="1"/>
          <c:tx>
            <c:strRef>
              <c:f>Лист1!$C$1</c:f>
              <c:strCache>
                <c:ptCount val="1"/>
                <c:pt idx="0">
                  <c:v>02C2018</c:v>
                </c:pt>
              </c:strCache>
            </c:strRef>
          </c:tx>
          <c:spPr>
            <a:ln w="28549" cap="rnd">
              <a:solidFill>
                <a:schemeClr val="accent2"/>
              </a:solidFill>
              <a:round/>
            </a:ln>
            <a:effectLst/>
          </c:spPr>
          <c:marker>
            <c:symbol val="circle"/>
            <c:size val="4"/>
            <c:spPr>
              <a:solidFill>
                <a:schemeClr val="accent2"/>
              </a:solidFill>
              <a:ln w="9516">
                <a:solidFill>
                  <a:schemeClr val="accent2"/>
                </a:solidFill>
              </a:ln>
              <a:effectLst/>
            </c:spPr>
          </c:marker>
          <c:cat>
            <c:numRef>
              <c:f>Лист1!$A$2:$A$13</c:f>
              <c:numCache>
                <c:formatCode>General</c:formatCode>
                <c:ptCount val="12"/>
                <c:pt idx="0">
                  <c:v>3</c:v>
                </c:pt>
                <c:pt idx="1">
                  <c:v>6</c:v>
                </c:pt>
                <c:pt idx="2">
                  <c:v>9</c:v>
                </c:pt>
                <c:pt idx="3">
                  <c:v>12</c:v>
                </c:pt>
                <c:pt idx="4">
                  <c:v>18</c:v>
                </c:pt>
                <c:pt idx="5">
                  <c:v>24</c:v>
                </c:pt>
                <c:pt idx="6">
                  <c:v>30</c:v>
                </c:pt>
                <c:pt idx="7">
                  <c:v>36</c:v>
                </c:pt>
                <c:pt idx="8">
                  <c:v>42</c:v>
                </c:pt>
                <c:pt idx="9">
                  <c:v>48</c:v>
                </c:pt>
                <c:pt idx="10">
                  <c:v>54</c:v>
                </c:pt>
                <c:pt idx="11">
                  <c:v>60</c:v>
                </c:pt>
              </c:numCache>
            </c:numRef>
          </c:cat>
          <c:val>
            <c:numRef>
              <c:f>Лист1!$C$2:$C$13</c:f>
              <c:numCache>
                <c:formatCode>General</c:formatCode>
                <c:ptCount val="12"/>
                <c:pt idx="0">
                  <c:v>4</c:v>
                </c:pt>
                <c:pt idx="1">
                  <c:v>4.3</c:v>
                </c:pt>
                <c:pt idx="2">
                  <c:v>4.3</c:v>
                </c:pt>
                <c:pt idx="3">
                  <c:v>4.4000000000000004</c:v>
                </c:pt>
                <c:pt idx="4">
                  <c:v>4.4000000000000004</c:v>
                </c:pt>
                <c:pt idx="5">
                  <c:v>4.2</c:v>
                </c:pt>
                <c:pt idx="6">
                  <c:v>4.3</c:v>
                </c:pt>
                <c:pt idx="7">
                  <c:v>4.4000000000000004</c:v>
                </c:pt>
                <c:pt idx="8">
                  <c:v>4.3</c:v>
                </c:pt>
                <c:pt idx="9">
                  <c:v>4</c:v>
                </c:pt>
                <c:pt idx="10">
                  <c:v>4.0999999999999996</c:v>
                </c:pt>
                <c:pt idx="11">
                  <c:v>4.3</c:v>
                </c:pt>
              </c:numCache>
            </c:numRef>
          </c:val>
          <c:smooth val="0"/>
        </c:ser>
        <c:ser>
          <c:idx val="2"/>
          <c:order val="2"/>
          <c:tx>
            <c:strRef>
              <c:f>Лист1!$D$1</c:f>
              <c:strCache>
                <c:ptCount val="1"/>
                <c:pt idx="0">
                  <c:v>03C2018</c:v>
                </c:pt>
              </c:strCache>
            </c:strRef>
          </c:tx>
          <c:spPr>
            <a:ln w="28549" cap="rnd">
              <a:solidFill>
                <a:schemeClr val="accent3"/>
              </a:solidFill>
              <a:round/>
            </a:ln>
            <a:effectLst/>
          </c:spPr>
          <c:marker>
            <c:symbol val="circle"/>
            <c:size val="4"/>
            <c:spPr>
              <a:solidFill>
                <a:schemeClr val="accent3"/>
              </a:solidFill>
              <a:ln w="9516">
                <a:solidFill>
                  <a:schemeClr val="accent3"/>
                </a:solidFill>
              </a:ln>
              <a:effectLst/>
            </c:spPr>
          </c:marker>
          <c:cat>
            <c:numRef>
              <c:f>Лист1!$A$2:$A$13</c:f>
              <c:numCache>
                <c:formatCode>General</c:formatCode>
                <c:ptCount val="12"/>
                <c:pt idx="0">
                  <c:v>3</c:v>
                </c:pt>
                <c:pt idx="1">
                  <c:v>6</c:v>
                </c:pt>
                <c:pt idx="2">
                  <c:v>9</c:v>
                </c:pt>
                <c:pt idx="3">
                  <c:v>12</c:v>
                </c:pt>
                <c:pt idx="4">
                  <c:v>18</c:v>
                </c:pt>
                <c:pt idx="5">
                  <c:v>24</c:v>
                </c:pt>
                <c:pt idx="6">
                  <c:v>30</c:v>
                </c:pt>
                <c:pt idx="7">
                  <c:v>36</c:v>
                </c:pt>
                <c:pt idx="8">
                  <c:v>42</c:v>
                </c:pt>
                <c:pt idx="9">
                  <c:v>48</c:v>
                </c:pt>
                <c:pt idx="10">
                  <c:v>54</c:v>
                </c:pt>
                <c:pt idx="11">
                  <c:v>60</c:v>
                </c:pt>
              </c:numCache>
            </c:numRef>
          </c:cat>
          <c:val>
            <c:numRef>
              <c:f>Лист1!$D$2:$D$13</c:f>
              <c:numCache>
                <c:formatCode>General</c:formatCode>
                <c:ptCount val="12"/>
                <c:pt idx="0">
                  <c:v>4.3</c:v>
                </c:pt>
                <c:pt idx="1">
                  <c:v>4.4000000000000004</c:v>
                </c:pt>
                <c:pt idx="2">
                  <c:v>4.2</c:v>
                </c:pt>
                <c:pt idx="3">
                  <c:v>4.3</c:v>
                </c:pt>
                <c:pt idx="4">
                  <c:v>4.2</c:v>
                </c:pt>
                <c:pt idx="5">
                  <c:v>4.3</c:v>
                </c:pt>
                <c:pt idx="6">
                  <c:v>4.2</c:v>
                </c:pt>
                <c:pt idx="7">
                  <c:v>4.0999999999999996</c:v>
                </c:pt>
                <c:pt idx="8">
                  <c:v>4.3</c:v>
                </c:pt>
                <c:pt idx="9">
                  <c:v>4.2</c:v>
                </c:pt>
                <c:pt idx="10">
                  <c:v>4.3</c:v>
                </c:pt>
                <c:pt idx="11">
                  <c:v>4.4000000000000004</c:v>
                </c:pt>
              </c:numCache>
            </c:numRef>
          </c:val>
          <c:smooth val="0"/>
        </c:ser>
        <c:ser>
          <c:idx val="3"/>
          <c:order val="3"/>
          <c:tx>
            <c:strRef>
              <c:f>Лист1!$E$1</c:f>
              <c:strCache>
                <c:ptCount val="1"/>
                <c:pt idx="0">
                  <c:v>норма</c:v>
                </c:pt>
              </c:strCache>
            </c:strRef>
          </c:tx>
          <c:spPr>
            <a:ln w="28549" cap="rnd">
              <a:solidFill>
                <a:schemeClr val="accent4"/>
              </a:solidFill>
              <a:round/>
            </a:ln>
            <a:effectLst/>
          </c:spPr>
          <c:marker>
            <c:symbol val="circle"/>
            <c:size val="4"/>
            <c:spPr>
              <a:solidFill>
                <a:schemeClr val="accent4"/>
              </a:solidFill>
              <a:ln w="9516">
                <a:solidFill>
                  <a:schemeClr val="accent4"/>
                </a:solidFill>
              </a:ln>
              <a:effectLst/>
            </c:spPr>
          </c:marker>
          <c:cat>
            <c:numRef>
              <c:f>Лист1!$A$2:$A$13</c:f>
              <c:numCache>
                <c:formatCode>General</c:formatCode>
                <c:ptCount val="12"/>
                <c:pt idx="0">
                  <c:v>3</c:v>
                </c:pt>
                <c:pt idx="1">
                  <c:v>6</c:v>
                </c:pt>
                <c:pt idx="2">
                  <c:v>9</c:v>
                </c:pt>
                <c:pt idx="3">
                  <c:v>12</c:v>
                </c:pt>
                <c:pt idx="4">
                  <c:v>18</c:v>
                </c:pt>
                <c:pt idx="5">
                  <c:v>24</c:v>
                </c:pt>
                <c:pt idx="6">
                  <c:v>30</c:v>
                </c:pt>
                <c:pt idx="7">
                  <c:v>36</c:v>
                </c:pt>
                <c:pt idx="8">
                  <c:v>42</c:v>
                </c:pt>
                <c:pt idx="9">
                  <c:v>48</c:v>
                </c:pt>
                <c:pt idx="10">
                  <c:v>54</c:v>
                </c:pt>
                <c:pt idx="11">
                  <c:v>60</c:v>
                </c:pt>
              </c:numCache>
            </c:numRef>
          </c:cat>
          <c:val>
            <c:numRef>
              <c:f>Лист1!$E$2:$E$13</c:f>
              <c:numCache>
                <c:formatCode>General</c:formatCode>
                <c:ptCount val="12"/>
                <c:pt idx="0">
                  <c:v>4</c:v>
                </c:pt>
                <c:pt idx="1">
                  <c:v>4</c:v>
                </c:pt>
                <c:pt idx="2">
                  <c:v>4</c:v>
                </c:pt>
                <c:pt idx="3">
                  <c:v>4</c:v>
                </c:pt>
                <c:pt idx="4">
                  <c:v>4</c:v>
                </c:pt>
                <c:pt idx="5">
                  <c:v>4</c:v>
                </c:pt>
                <c:pt idx="6">
                  <c:v>4</c:v>
                </c:pt>
                <c:pt idx="7">
                  <c:v>4</c:v>
                </c:pt>
                <c:pt idx="8">
                  <c:v>4</c:v>
                </c:pt>
                <c:pt idx="9">
                  <c:v>4</c:v>
                </c:pt>
                <c:pt idx="10">
                  <c:v>4</c:v>
                </c:pt>
                <c:pt idx="11">
                  <c:v>4</c:v>
                </c:pt>
              </c:numCache>
            </c:numRef>
          </c:val>
          <c:smooth val="0"/>
        </c:ser>
        <c:dLbls>
          <c:showLegendKey val="0"/>
          <c:showVal val="0"/>
          <c:showCatName val="0"/>
          <c:showSerName val="0"/>
          <c:showPercent val="0"/>
          <c:showBubbleSize val="0"/>
        </c:dLbls>
        <c:marker val="1"/>
        <c:smooth val="0"/>
        <c:axId val="109786624"/>
        <c:axId val="109809664"/>
      </c:lineChart>
      <c:catAx>
        <c:axId val="109786624"/>
        <c:scaling>
          <c:orientation val="minMax"/>
        </c:scaling>
        <c:delete val="0"/>
        <c:axPos val="b"/>
        <c:title>
          <c:tx>
            <c:rich>
              <a:bodyPr/>
              <a:lstStyle/>
              <a:p>
                <a:pPr>
                  <a:defRPr sz="999" b="0" i="0" u="none" strike="noStrike" baseline="0">
                    <a:solidFill>
                      <a:srgbClr val="000000"/>
                    </a:solidFill>
                    <a:latin typeface="Times New Roman"/>
                    <a:ea typeface="Times New Roman"/>
                    <a:cs typeface="Times New Roman"/>
                  </a:defRPr>
                </a:pPr>
                <a:r>
                  <a:t>Бақылау жиілігі, айлар</a:t>
                </a:r>
              </a:p>
            </c:rich>
          </c:tx>
          <c:overlay val="0"/>
          <c:spPr>
            <a:noFill/>
            <a:ln w="25377">
              <a:noFill/>
            </a:ln>
          </c:spPr>
        </c:title>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ru-RU"/>
          </a:p>
        </c:txPr>
        <c:crossAx val="109809664"/>
        <c:crosses val="autoZero"/>
        <c:auto val="1"/>
        <c:lblAlgn val="ctr"/>
        <c:lblOffset val="100"/>
        <c:noMultiLvlLbl val="0"/>
      </c:catAx>
      <c:valAx>
        <c:axId val="109809664"/>
        <c:scaling>
          <c:orientation val="minMax"/>
          <c:max val="6"/>
          <c:min val="0"/>
        </c:scaling>
        <c:delete val="0"/>
        <c:axPos val="l"/>
        <c:majorGridlines>
          <c:spPr>
            <a:ln w="9516" cap="flat" cmpd="sng" algn="ctr">
              <a:solidFill>
                <a:schemeClr val="tx1">
                  <a:lumMod val="15000"/>
                  <a:lumOff val="85000"/>
                </a:schemeClr>
              </a:solidFill>
              <a:round/>
            </a:ln>
            <a:effectLst/>
          </c:spPr>
        </c:majorGridlines>
        <c:title>
          <c:tx>
            <c:rich>
              <a:bodyPr/>
              <a:lstStyle/>
              <a:p>
                <a:pPr>
                  <a:defRPr sz="999" b="0" i="0" u="none" strike="noStrike" baseline="0">
                    <a:solidFill>
                      <a:srgbClr val="000000"/>
                    </a:solidFill>
                    <a:latin typeface="Times New Roman"/>
                    <a:ea typeface="Times New Roman"/>
                    <a:cs typeface="Times New Roman"/>
                  </a:defRPr>
                </a:pPr>
                <a:r>
                  <a:t>Тірі микробтық жасушалардың концентрациясы,%</a:t>
                </a:r>
              </a:p>
            </c:rich>
          </c:tx>
          <c:layout>
            <c:manualLayout>
              <c:xMode val="edge"/>
              <c:yMode val="edge"/>
              <c:x val="9.2592104916651308E-3"/>
              <c:y val="0.15115083007262131"/>
            </c:manualLayout>
          </c:layout>
          <c:overlay val="0"/>
          <c:spPr>
            <a:noFill/>
            <a:ln w="25377">
              <a:noFill/>
            </a:ln>
          </c:spPr>
        </c:title>
        <c:numFmt formatCode="General" sourceLinked="1"/>
        <c:majorTickMark val="none"/>
        <c:minorTickMark val="none"/>
        <c:tickLblPos val="nextTo"/>
        <c:spPr>
          <a:ln w="6344">
            <a:noFill/>
          </a:ln>
        </c:spPr>
        <c:txPr>
          <a:bodyPr rot="-6000000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ru-RU"/>
          </a:p>
        </c:txPr>
        <c:crossAx val="109786624"/>
        <c:crosses val="autoZero"/>
        <c:crossBetween val="between"/>
        <c:majorUnit val="1"/>
        <c:minorUnit val="1"/>
      </c:valAx>
      <c:spPr>
        <a:noFill/>
        <a:ln w="25377">
          <a:noFill/>
        </a:ln>
      </c:spPr>
    </c:plotArea>
    <c:legend>
      <c:legendPos val="b"/>
      <c:overlay val="0"/>
      <c:spPr>
        <a:noFill/>
        <a:ln w="25377">
          <a:noFill/>
        </a:ln>
      </c:spPr>
      <c:txPr>
        <a:bodyPr rot="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Лист1!$B$1</c:f>
              <c:strCache>
                <c:ptCount val="1"/>
                <c:pt idx="0">
                  <c:v>B.subtilis</c:v>
                </c:pt>
              </c:strCache>
            </c:strRef>
          </c:tx>
          <c:spPr>
            <a:ln w="28568" cap="rnd">
              <a:solidFill>
                <a:schemeClr val="accent1"/>
              </a:solidFill>
              <a:round/>
            </a:ln>
            <a:effectLst/>
          </c:spPr>
          <c:marker>
            <c:symbol val="circle"/>
            <c:size val="4"/>
            <c:spPr>
              <a:solidFill>
                <a:schemeClr val="accent1"/>
              </a:solidFill>
              <a:ln w="9523">
                <a:solidFill>
                  <a:schemeClr val="accent1"/>
                </a:solidFill>
              </a:ln>
              <a:effectLst/>
            </c:spPr>
          </c:marker>
          <c:cat>
            <c:numRef>
              <c:f>Лист1!$A$2:$A$10</c:f>
              <c:numCache>
                <c:formatCode>General</c:formatCode>
                <c:ptCount val="9"/>
                <c:pt idx="0">
                  <c:v>0</c:v>
                </c:pt>
                <c:pt idx="1">
                  <c:v>15</c:v>
                </c:pt>
                <c:pt idx="2">
                  <c:v>30</c:v>
                </c:pt>
                <c:pt idx="3">
                  <c:v>45</c:v>
                </c:pt>
                <c:pt idx="4">
                  <c:v>60</c:v>
                </c:pt>
                <c:pt idx="5">
                  <c:v>120</c:v>
                </c:pt>
                <c:pt idx="6">
                  <c:v>180</c:v>
                </c:pt>
                <c:pt idx="7">
                  <c:v>240</c:v>
                </c:pt>
                <c:pt idx="8">
                  <c:v>300</c:v>
                </c:pt>
              </c:numCache>
            </c:numRef>
          </c:cat>
          <c:val>
            <c:numRef>
              <c:f>Лист1!$B$2:$B$10</c:f>
              <c:numCache>
                <c:formatCode>General</c:formatCode>
                <c:ptCount val="9"/>
                <c:pt idx="0">
                  <c:v>0</c:v>
                </c:pt>
                <c:pt idx="1">
                  <c:v>2.4</c:v>
                </c:pt>
                <c:pt idx="2">
                  <c:v>4.7</c:v>
                </c:pt>
                <c:pt idx="3">
                  <c:v>6.5</c:v>
                </c:pt>
                <c:pt idx="4">
                  <c:v>7.3</c:v>
                </c:pt>
                <c:pt idx="5">
                  <c:v>7.1</c:v>
                </c:pt>
                <c:pt idx="6">
                  <c:v>6.4</c:v>
                </c:pt>
                <c:pt idx="7">
                  <c:v>5.3</c:v>
                </c:pt>
                <c:pt idx="8">
                  <c:v>4</c:v>
                </c:pt>
              </c:numCache>
            </c:numRef>
          </c:val>
          <c:smooth val="0"/>
        </c:ser>
        <c:dLbls>
          <c:showLegendKey val="0"/>
          <c:showVal val="0"/>
          <c:showCatName val="0"/>
          <c:showSerName val="0"/>
          <c:showPercent val="0"/>
          <c:showBubbleSize val="0"/>
        </c:dLbls>
        <c:marker val="1"/>
        <c:smooth val="0"/>
        <c:axId val="109673856"/>
        <c:axId val="109680512"/>
      </c:lineChart>
      <c:catAx>
        <c:axId val="109673856"/>
        <c:scaling>
          <c:orientation val="minMax"/>
        </c:scaling>
        <c:delete val="0"/>
        <c:axPos val="b"/>
        <c:title>
          <c:tx>
            <c:rich>
              <a:bodyPr/>
              <a:lstStyle/>
              <a:p>
                <a:pPr>
                  <a:defRPr sz="1000" b="0" i="0" u="none" strike="noStrike" baseline="0">
                    <a:solidFill>
                      <a:srgbClr val="000000"/>
                    </a:solidFill>
                    <a:latin typeface="Times New Roman"/>
                    <a:ea typeface="Times New Roman"/>
                    <a:cs typeface="Times New Roman"/>
                  </a:defRPr>
                </a:pPr>
                <a:r>
                  <a:t>Жасушалардың бөлініп шығу, мин</a:t>
                </a:r>
              </a:p>
            </c:rich>
          </c:tx>
          <c:overlay val="0"/>
          <c:spPr>
            <a:noFill/>
            <a:ln w="25394">
              <a:noFill/>
            </a:ln>
          </c:spPr>
        </c:title>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09680512"/>
        <c:crosses val="autoZero"/>
        <c:auto val="1"/>
        <c:lblAlgn val="ctr"/>
        <c:lblOffset val="100"/>
        <c:noMultiLvlLbl val="0"/>
      </c:catAx>
      <c:valAx>
        <c:axId val="109680512"/>
        <c:scaling>
          <c:orientation val="minMax"/>
          <c:max val="10"/>
          <c:min val="0"/>
        </c:scaling>
        <c:delete val="0"/>
        <c:axPos val="l"/>
        <c:majorGridlines>
          <c:spPr>
            <a:ln w="9523" cap="flat" cmpd="sng" algn="ctr">
              <a:solidFill>
                <a:schemeClr val="tx1">
                  <a:lumMod val="15000"/>
                  <a:lumOff val="85000"/>
                </a:schemeClr>
              </a:solidFill>
              <a:round/>
            </a:ln>
            <a:effectLst/>
          </c:spPr>
        </c:majorGridlines>
        <c:title>
          <c:tx>
            <c:rich>
              <a:bodyPr/>
              <a:lstStyle/>
              <a:p>
                <a:pPr>
                  <a:defRPr sz="1000" b="0" i="0" u="none" strike="noStrike" baseline="0">
                    <a:solidFill>
                      <a:srgbClr val="000000"/>
                    </a:solidFill>
                    <a:latin typeface="Times New Roman"/>
                    <a:ea typeface="Times New Roman"/>
                    <a:cs typeface="Times New Roman"/>
                  </a:defRPr>
                </a:pPr>
                <a:r>
                  <a:t>log, КТБ/мембрана</a:t>
                </a:r>
              </a:p>
            </c:rich>
          </c:tx>
          <c:overlay val="0"/>
          <c:spPr>
            <a:noFill/>
            <a:ln w="25394">
              <a:noFill/>
            </a:ln>
          </c:spPr>
        </c:title>
        <c:numFmt formatCode="General" sourceLinked="1"/>
        <c:majorTickMark val="none"/>
        <c:minorTickMark val="none"/>
        <c:tickLblPos val="nextTo"/>
        <c:spPr>
          <a:ln w="6348">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673856"/>
        <c:crosses val="autoZero"/>
        <c:crossBetween val="between"/>
        <c:majorUnit val="2"/>
        <c:minorUnit val="2"/>
      </c:valAx>
      <c:spPr>
        <a:noFill/>
        <a:ln w="25394">
          <a:noFill/>
        </a:ln>
      </c:spPr>
    </c:plotArea>
    <c:legend>
      <c:legendPos val="r"/>
      <c:layout>
        <c:manualLayout>
          <c:xMode val="edge"/>
          <c:yMode val="edge"/>
          <c:x val="0.41872791519434627"/>
          <c:y val="0.90990990990990994"/>
          <c:w val="0.16077738515901061"/>
          <c:h val="6.6066066066066062E-2"/>
        </c:manualLayout>
      </c:layout>
      <c:overlay val="0"/>
      <c:spPr>
        <a:noFill/>
        <a:ln w="25394">
          <a:noFill/>
        </a:ln>
      </c:spPr>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2665135608049"/>
          <c:y val="0.14718253968253969"/>
          <c:w val="0.85227052347623211"/>
          <c:h val="0.51837926509186361"/>
        </c:manualLayout>
      </c:layout>
      <c:lineChart>
        <c:grouping val="standard"/>
        <c:varyColors val="0"/>
        <c:ser>
          <c:idx val="0"/>
          <c:order val="0"/>
          <c:tx>
            <c:strRef>
              <c:f>Лист1!$B$1</c:f>
              <c:strCache>
                <c:ptCount val="1"/>
                <c:pt idx="0">
                  <c:v>01C2018</c:v>
                </c:pt>
              </c:strCache>
            </c:strRef>
          </c:tx>
          <c:spPr>
            <a:ln w="28574" cap="rnd">
              <a:solidFill>
                <a:schemeClr val="accent1"/>
              </a:solidFill>
              <a:round/>
            </a:ln>
            <a:effectLst/>
          </c:spPr>
          <c:marker>
            <c:symbol val="circle"/>
            <c:size val="4"/>
            <c:spPr>
              <a:solidFill>
                <a:schemeClr val="accent1"/>
              </a:solidFill>
              <a:ln w="9525">
                <a:solidFill>
                  <a:schemeClr val="accent1"/>
                </a:solidFill>
              </a:ln>
              <a:effectLst/>
            </c:spPr>
          </c:marker>
          <c:cat>
            <c:numRef>
              <c:f>Лист1!$A$2:$A$13</c:f>
              <c:numCache>
                <c:formatCode>General</c:formatCode>
                <c:ptCount val="12"/>
                <c:pt idx="0">
                  <c:v>3</c:v>
                </c:pt>
                <c:pt idx="1">
                  <c:v>6</c:v>
                </c:pt>
                <c:pt idx="2">
                  <c:v>9</c:v>
                </c:pt>
                <c:pt idx="3">
                  <c:v>12</c:v>
                </c:pt>
                <c:pt idx="4">
                  <c:v>18</c:v>
                </c:pt>
                <c:pt idx="5">
                  <c:v>24</c:v>
                </c:pt>
                <c:pt idx="6">
                  <c:v>30</c:v>
                </c:pt>
                <c:pt idx="7">
                  <c:v>36</c:v>
                </c:pt>
                <c:pt idx="8">
                  <c:v>42</c:v>
                </c:pt>
                <c:pt idx="9">
                  <c:v>48</c:v>
                </c:pt>
                <c:pt idx="10">
                  <c:v>54</c:v>
                </c:pt>
                <c:pt idx="11">
                  <c:v>60</c:v>
                </c:pt>
              </c:numCache>
            </c:numRef>
          </c:cat>
          <c:val>
            <c:numRef>
              <c:f>Лист1!$B$2:$B$13</c:f>
              <c:numCache>
                <c:formatCode>General</c:formatCode>
                <c:ptCount val="12"/>
                <c:pt idx="0">
                  <c:v>4.0999999999999996</c:v>
                </c:pt>
                <c:pt idx="1">
                  <c:v>4.2</c:v>
                </c:pt>
                <c:pt idx="2">
                  <c:v>4</c:v>
                </c:pt>
                <c:pt idx="3">
                  <c:v>4.2</c:v>
                </c:pt>
                <c:pt idx="4">
                  <c:v>4.0999999999999996</c:v>
                </c:pt>
                <c:pt idx="5">
                  <c:v>4.2</c:v>
                </c:pt>
                <c:pt idx="6">
                  <c:v>4.2</c:v>
                </c:pt>
                <c:pt idx="7">
                  <c:v>4.0999999999999996</c:v>
                </c:pt>
                <c:pt idx="8">
                  <c:v>4</c:v>
                </c:pt>
                <c:pt idx="9">
                  <c:v>4.0999999999999996</c:v>
                </c:pt>
                <c:pt idx="10">
                  <c:v>3.9</c:v>
                </c:pt>
                <c:pt idx="11">
                  <c:v>4</c:v>
                </c:pt>
              </c:numCache>
            </c:numRef>
          </c:val>
          <c:smooth val="0"/>
        </c:ser>
        <c:ser>
          <c:idx val="1"/>
          <c:order val="1"/>
          <c:tx>
            <c:strRef>
              <c:f>Лист1!$C$1</c:f>
              <c:strCache>
                <c:ptCount val="1"/>
                <c:pt idx="0">
                  <c:v>02C2018</c:v>
                </c:pt>
              </c:strCache>
            </c:strRef>
          </c:tx>
          <c:spPr>
            <a:ln w="28574" cap="rnd">
              <a:solidFill>
                <a:schemeClr val="accent2"/>
              </a:solidFill>
              <a:round/>
            </a:ln>
            <a:effectLst/>
          </c:spPr>
          <c:marker>
            <c:symbol val="circle"/>
            <c:size val="4"/>
            <c:spPr>
              <a:solidFill>
                <a:schemeClr val="accent2"/>
              </a:solidFill>
              <a:ln w="9525">
                <a:solidFill>
                  <a:schemeClr val="accent2"/>
                </a:solidFill>
              </a:ln>
              <a:effectLst/>
            </c:spPr>
          </c:marker>
          <c:cat>
            <c:numRef>
              <c:f>Лист1!$A$2:$A$13</c:f>
              <c:numCache>
                <c:formatCode>General</c:formatCode>
                <c:ptCount val="12"/>
                <c:pt idx="0">
                  <c:v>3</c:v>
                </c:pt>
                <c:pt idx="1">
                  <c:v>6</c:v>
                </c:pt>
                <c:pt idx="2">
                  <c:v>9</c:v>
                </c:pt>
                <c:pt idx="3">
                  <c:v>12</c:v>
                </c:pt>
                <c:pt idx="4">
                  <c:v>18</c:v>
                </c:pt>
                <c:pt idx="5">
                  <c:v>24</c:v>
                </c:pt>
                <c:pt idx="6">
                  <c:v>30</c:v>
                </c:pt>
                <c:pt idx="7">
                  <c:v>36</c:v>
                </c:pt>
                <c:pt idx="8">
                  <c:v>42</c:v>
                </c:pt>
                <c:pt idx="9">
                  <c:v>48</c:v>
                </c:pt>
                <c:pt idx="10">
                  <c:v>54</c:v>
                </c:pt>
                <c:pt idx="11">
                  <c:v>60</c:v>
                </c:pt>
              </c:numCache>
            </c:numRef>
          </c:cat>
          <c:val>
            <c:numRef>
              <c:f>Лист1!$C$2:$C$13</c:f>
              <c:numCache>
                <c:formatCode>General</c:formatCode>
                <c:ptCount val="12"/>
                <c:pt idx="0">
                  <c:v>4</c:v>
                </c:pt>
                <c:pt idx="1">
                  <c:v>4.3</c:v>
                </c:pt>
                <c:pt idx="2">
                  <c:v>4.2</c:v>
                </c:pt>
                <c:pt idx="3">
                  <c:v>4.3</c:v>
                </c:pt>
                <c:pt idx="4">
                  <c:v>4.4000000000000004</c:v>
                </c:pt>
                <c:pt idx="5">
                  <c:v>4.4000000000000004</c:v>
                </c:pt>
                <c:pt idx="6">
                  <c:v>4.5</c:v>
                </c:pt>
                <c:pt idx="7">
                  <c:v>4.4000000000000004</c:v>
                </c:pt>
                <c:pt idx="8">
                  <c:v>4.3</c:v>
                </c:pt>
                <c:pt idx="9">
                  <c:v>4</c:v>
                </c:pt>
                <c:pt idx="10">
                  <c:v>4.0999999999999996</c:v>
                </c:pt>
                <c:pt idx="11">
                  <c:v>4</c:v>
                </c:pt>
              </c:numCache>
            </c:numRef>
          </c:val>
          <c:smooth val="0"/>
        </c:ser>
        <c:ser>
          <c:idx val="2"/>
          <c:order val="2"/>
          <c:tx>
            <c:strRef>
              <c:f>Лист1!$D$1</c:f>
              <c:strCache>
                <c:ptCount val="1"/>
                <c:pt idx="0">
                  <c:v>03C2018</c:v>
                </c:pt>
              </c:strCache>
            </c:strRef>
          </c:tx>
          <c:spPr>
            <a:ln w="28574" cap="rnd">
              <a:solidFill>
                <a:schemeClr val="accent3"/>
              </a:solidFill>
              <a:round/>
            </a:ln>
            <a:effectLst/>
          </c:spPr>
          <c:marker>
            <c:symbol val="circle"/>
            <c:size val="4"/>
            <c:spPr>
              <a:solidFill>
                <a:schemeClr val="accent3"/>
              </a:solidFill>
              <a:ln w="9525">
                <a:solidFill>
                  <a:schemeClr val="accent3"/>
                </a:solidFill>
              </a:ln>
              <a:effectLst/>
            </c:spPr>
          </c:marker>
          <c:cat>
            <c:numRef>
              <c:f>Лист1!$A$2:$A$13</c:f>
              <c:numCache>
                <c:formatCode>General</c:formatCode>
                <c:ptCount val="12"/>
                <c:pt idx="0">
                  <c:v>3</c:v>
                </c:pt>
                <c:pt idx="1">
                  <c:v>6</c:v>
                </c:pt>
                <c:pt idx="2">
                  <c:v>9</c:v>
                </c:pt>
                <c:pt idx="3">
                  <c:v>12</c:v>
                </c:pt>
                <c:pt idx="4">
                  <c:v>18</c:v>
                </c:pt>
                <c:pt idx="5">
                  <c:v>24</c:v>
                </c:pt>
                <c:pt idx="6">
                  <c:v>30</c:v>
                </c:pt>
                <c:pt idx="7">
                  <c:v>36</c:v>
                </c:pt>
                <c:pt idx="8">
                  <c:v>42</c:v>
                </c:pt>
                <c:pt idx="9">
                  <c:v>48</c:v>
                </c:pt>
                <c:pt idx="10">
                  <c:v>54</c:v>
                </c:pt>
                <c:pt idx="11">
                  <c:v>60</c:v>
                </c:pt>
              </c:numCache>
            </c:numRef>
          </c:cat>
          <c:val>
            <c:numRef>
              <c:f>Лист1!$D$2:$D$13</c:f>
              <c:numCache>
                <c:formatCode>General</c:formatCode>
                <c:ptCount val="12"/>
                <c:pt idx="0">
                  <c:v>4.3</c:v>
                </c:pt>
                <c:pt idx="1">
                  <c:v>4.4000000000000004</c:v>
                </c:pt>
                <c:pt idx="2">
                  <c:v>4.4000000000000004</c:v>
                </c:pt>
                <c:pt idx="3">
                  <c:v>4.3</c:v>
                </c:pt>
                <c:pt idx="4">
                  <c:v>4.2</c:v>
                </c:pt>
                <c:pt idx="5">
                  <c:v>4</c:v>
                </c:pt>
                <c:pt idx="6">
                  <c:v>4.2</c:v>
                </c:pt>
                <c:pt idx="7">
                  <c:v>4.0999999999999996</c:v>
                </c:pt>
                <c:pt idx="8">
                  <c:v>4</c:v>
                </c:pt>
                <c:pt idx="9">
                  <c:v>4.2</c:v>
                </c:pt>
                <c:pt idx="10">
                  <c:v>4.3</c:v>
                </c:pt>
                <c:pt idx="11">
                  <c:v>4.4000000000000004</c:v>
                </c:pt>
              </c:numCache>
            </c:numRef>
          </c:val>
          <c:smooth val="0"/>
        </c:ser>
        <c:ser>
          <c:idx val="3"/>
          <c:order val="3"/>
          <c:tx>
            <c:strRef>
              <c:f>Лист1!$E$1</c:f>
              <c:strCache>
                <c:ptCount val="1"/>
                <c:pt idx="0">
                  <c:v>норма</c:v>
                </c:pt>
              </c:strCache>
            </c:strRef>
          </c:tx>
          <c:spPr>
            <a:ln w="28574" cap="rnd">
              <a:solidFill>
                <a:schemeClr val="accent4"/>
              </a:solidFill>
              <a:round/>
            </a:ln>
            <a:effectLst/>
          </c:spPr>
          <c:marker>
            <c:symbol val="circle"/>
            <c:size val="4"/>
            <c:spPr>
              <a:solidFill>
                <a:schemeClr val="accent4"/>
              </a:solidFill>
              <a:ln w="9525">
                <a:solidFill>
                  <a:schemeClr val="accent4"/>
                </a:solidFill>
              </a:ln>
              <a:effectLst/>
            </c:spPr>
          </c:marker>
          <c:cat>
            <c:numRef>
              <c:f>Лист1!$A$2:$A$13</c:f>
              <c:numCache>
                <c:formatCode>General</c:formatCode>
                <c:ptCount val="12"/>
                <c:pt idx="0">
                  <c:v>3</c:v>
                </c:pt>
                <c:pt idx="1">
                  <c:v>6</c:v>
                </c:pt>
                <c:pt idx="2">
                  <c:v>9</c:v>
                </c:pt>
                <c:pt idx="3">
                  <c:v>12</c:v>
                </c:pt>
                <c:pt idx="4">
                  <c:v>18</c:v>
                </c:pt>
                <c:pt idx="5">
                  <c:v>24</c:v>
                </c:pt>
                <c:pt idx="6">
                  <c:v>30</c:v>
                </c:pt>
                <c:pt idx="7">
                  <c:v>36</c:v>
                </c:pt>
                <c:pt idx="8">
                  <c:v>42</c:v>
                </c:pt>
                <c:pt idx="9">
                  <c:v>48</c:v>
                </c:pt>
                <c:pt idx="10">
                  <c:v>54</c:v>
                </c:pt>
                <c:pt idx="11">
                  <c:v>60</c:v>
                </c:pt>
              </c:numCache>
            </c:numRef>
          </c:cat>
          <c:val>
            <c:numRef>
              <c:f>Лист1!$E$2:$E$13</c:f>
              <c:numCache>
                <c:formatCode>General</c:formatCode>
                <c:ptCount val="12"/>
                <c:pt idx="0">
                  <c:v>4</c:v>
                </c:pt>
                <c:pt idx="1">
                  <c:v>4</c:v>
                </c:pt>
                <c:pt idx="2">
                  <c:v>4</c:v>
                </c:pt>
                <c:pt idx="3">
                  <c:v>4</c:v>
                </c:pt>
                <c:pt idx="4">
                  <c:v>4</c:v>
                </c:pt>
                <c:pt idx="5">
                  <c:v>4</c:v>
                </c:pt>
                <c:pt idx="6">
                  <c:v>4</c:v>
                </c:pt>
                <c:pt idx="7">
                  <c:v>4</c:v>
                </c:pt>
                <c:pt idx="8">
                  <c:v>4</c:v>
                </c:pt>
                <c:pt idx="9">
                  <c:v>4</c:v>
                </c:pt>
                <c:pt idx="10">
                  <c:v>4</c:v>
                </c:pt>
                <c:pt idx="11">
                  <c:v>4</c:v>
                </c:pt>
              </c:numCache>
            </c:numRef>
          </c:val>
          <c:smooth val="0"/>
        </c:ser>
        <c:dLbls>
          <c:showLegendKey val="0"/>
          <c:showVal val="0"/>
          <c:showCatName val="0"/>
          <c:showSerName val="0"/>
          <c:showPercent val="0"/>
          <c:showBubbleSize val="0"/>
        </c:dLbls>
        <c:marker val="1"/>
        <c:smooth val="0"/>
        <c:axId val="109589632"/>
        <c:axId val="109591936"/>
      </c:lineChart>
      <c:catAx>
        <c:axId val="109589632"/>
        <c:scaling>
          <c:orientation val="minMax"/>
        </c:scaling>
        <c:delete val="0"/>
        <c:axPos val="b"/>
        <c:title>
          <c:tx>
            <c:rich>
              <a:bodyPr/>
              <a:lstStyle/>
              <a:p>
                <a:pPr>
                  <a:defRPr sz="1000" b="0" i="0" u="none" strike="noStrike" baseline="0">
                    <a:solidFill>
                      <a:srgbClr val="000000"/>
                    </a:solidFill>
                    <a:latin typeface="Times New Roman"/>
                    <a:ea typeface="Times New Roman"/>
                    <a:cs typeface="Times New Roman"/>
                  </a:defRPr>
                </a:pPr>
                <a:r>
                  <a:t>Бақылау жиілігі, айлар</a:t>
                </a:r>
              </a:p>
            </c:rich>
          </c:tx>
          <c:overlay val="0"/>
          <c:spPr>
            <a:noFill/>
            <a:ln w="25399">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591936"/>
        <c:crosses val="autoZero"/>
        <c:auto val="1"/>
        <c:lblAlgn val="ctr"/>
        <c:lblOffset val="100"/>
        <c:noMultiLvlLbl val="0"/>
      </c:catAx>
      <c:valAx>
        <c:axId val="109591936"/>
        <c:scaling>
          <c:orientation val="minMax"/>
          <c:max val="6"/>
          <c:min val="0"/>
        </c:scaling>
        <c:delete val="0"/>
        <c:axPos val="l"/>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000000"/>
                    </a:solidFill>
                    <a:latin typeface="Times New Roman"/>
                    <a:ea typeface="Times New Roman"/>
                    <a:cs typeface="Times New Roman"/>
                  </a:defRPr>
                </a:pPr>
                <a:r>
                  <a:t>Тірі микробтық жасушалардың концентрациясы,%</a:t>
                </a:r>
              </a:p>
            </c:rich>
          </c:tx>
          <c:layout>
            <c:manualLayout>
              <c:xMode val="edge"/>
              <c:yMode val="edge"/>
              <c:x val="9.2593213082407255E-3"/>
              <c:y val="0.15115083007262131"/>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589632"/>
        <c:crosses val="autoZero"/>
        <c:crossBetween val="between"/>
        <c:majorUnit val="1"/>
        <c:minorUnit val="1"/>
      </c:valAx>
      <c:spPr>
        <a:noFill/>
        <a:ln w="25399">
          <a:noFill/>
        </a:ln>
      </c:spPr>
    </c:plotArea>
    <c:legend>
      <c:legendPos val="b"/>
      <c:overlay val="0"/>
      <c:spPr>
        <a:noFill/>
        <a:ln w="25399">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027777777777776E-2"/>
          <c:y val="3.8055699705933227E-2"/>
          <c:w val="0.90495370370370365"/>
          <c:h val="0.53215461456005075"/>
        </c:manualLayout>
      </c:layout>
      <c:barChart>
        <c:barDir val="bar"/>
        <c:grouping val="clustered"/>
        <c:varyColors val="0"/>
        <c:ser>
          <c:idx val="0"/>
          <c:order val="0"/>
          <c:tx>
            <c:strRef>
              <c:f>Лист1!$B$1</c:f>
              <c:strCache>
                <c:ptCount val="1"/>
                <c:pt idx="0">
                  <c:v>Escherichia coli ATCC 25922	</c:v>
                </c:pt>
              </c:strCache>
            </c:strRef>
          </c:tx>
          <c:spPr>
            <a:solidFill>
              <a:srgbClr val="5B9BD5"/>
            </a:solidFill>
            <a:ln w="25395">
              <a:noFill/>
            </a:ln>
          </c:spPr>
          <c:invertIfNegative val="0"/>
          <c:cat>
            <c:strRef>
              <c:f>Лист1!$A$2</c:f>
              <c:strCache>
                <c:ptCount val="1"/>
                <c:pt idx="0">
                  <c:v>Коллаген/BS мембранасы</c:v>
                </c:pt>
              </c:strCache>
            </c:strRef>
          </c:cat>
          <c:val>
            <c:numRef>
              <c:f>Лист1!$B$2</c:f>
              <c:numCache>
                <c:formatCode>General</c:formatCode>
                <c:ptCount val="1"/>
                <c:pt idx="0">
                  <c:v>17</c:v>
                </c:pt>
              </c:numCache>
            </c:numRef>
          </c:val>
        </c:ser>
        <c:ser>
          <c:idx val="1"/>
          <c:order val="1"/>
          <c:tx>
            <c:strRef>
              <c:f>Лист1!$C$1</c:f>
              <c:strCache>
                <c:ptCount val="1"/>
                <c:pt idx="0">
                  <c:v>Pseudomonas aeruginosa ATCC 9027</c:v>
                </c:pt>
              </c:strCache>
            </c:strRef>
          </c:tx>
          <c:spPr>
            <a:solidFill>
              <a:srgbClr val="ED7D31"/>
            </a:solidFill>
            <a:ln w="25395">
              <a:noFill/>
            </a:ln>
          </c:spPr>
          <c:invertIfNegative val="0"/>
          <c:cat>
            <c:strRef>
              <c:f>Лист1!$A$2</c:f>
              <c:strCache>
                <c:ptCount val="1"/>
                <c:pt idx="0">
                  <c:v>Коллаген/BS мембранасы</c:v>
                </c:pt>
              </c:strCache>
            </c:strRef>
          </c:cat>
          <c:val>
            <c:numRef>
              <c:f>Лист1!$C$2</c:f>
              <c:numCache>
                <c:formatCode>General</c:formatCode>
                <c:ptCount val="1"/>
                <c:pt idx="0">
                  <c:v>13</c:v>
                </c:pt>
              </c:numCache>
            </c:numRef>
          </c:val>
        </c:ser>
        <c:ser>
          <c:idx val="2"/>
          <c:order val="2"/>
          <c:tx>
            <c:strRef>
              <c:f>Лист1!$D$1</c:f>
              <c:strCache>
                <c:ptCount val="1"/>
                <c:pt idx="0">
                  <c:v>Staphylococcus aureus ATCC 29213</c:v>
                </c:pt>
              </c:strCache>
            </c:strRef>
          </c:tx>
          <c:spPr>
            <a:solidFill>
              <a:srgbClr val="A5A5A5"/>
            </a:solidFill>
            <a:ln w="25395">
              <a:noFill/>
            </a:ln>
          </c:spPr>
          <c:invertIfNegative val="0"/>
          <c:cat>
            <c:strRef>
              <c:f>Лист1!$A$2</c:f>
              <c:strCache>
                <c:ptCount val="1"/>
                <c:pt idx="0">
                  <c:v>Коллаген/BS мембранасы</c:v>
                </c:pt>
              </c:strCache>
            </c:strRef>
          </c:cat>
          <c:val>
            <c:numRef>
              <c:f>Лист1!$D$2</c:f>
              <c:numCache>
                <c:formatCode>General</c:formatCode>
                <c:ptCount val="1"/>
                <c:pt idx="0">
                  <c:v>25</c:v>
                </c:pt>
              </c:numCache>
            </c:numRef>
          </c:val>
        </c:ser>
        <c:ser>
          <c:idx val="3"/>
          <c:order val="3"/>
          <c:tx>
            <c:strRef>
              <c:f>Лист1!$E$1</c:f>
              <c:strCache>
                <c:ptCount val="1"/>
                <c:pt idx="0">
                  <c:v>Staphylococcus epidermidis ATCC
12228</c:v>
                </c:pt>
              </c:strCache>
            </c:strRef>
          </c:tx>
          <c:spPr>
            <a:solidFill>
              <a:srgbClr val="FFC000"/>
            </a:solidFill>
            <a:ln w="25395">
              <a:noFill/>
            </a:ln>
          </c:spPr>
          <c:invertIfNegative val="0"/>
          <c:cat>
            <c:strRef>
              <c:f>Лист1!$A$2</c:f>
              <c:strCache>
                <c:ptCount val="1"/>
                <c:pt idx="0">
                  <c:v>Коллаген/BS мембранасы</c:v>
                </c:pt>
              </c:strCache>
            </c:strRef>
          </c:cat>
          <c:val>
            <c:numRef>
              <c:f>Лист1!$E$2</c:f>
              <c:numCache>
                <c:formatCode>General</c:formatCode>
                <c:ptCount val="1"/>
                <c:pt idx="0">
                  <c:v>22</c:v>
                </c:pt>
              </c:numCache>
            </c:numRef>
          </c:val>
        </c:ser>
        <c:ser>
          <c:idx val="4"/>
          <c:order val="4"/>
          <c:tx>
            <c:strRef>
              <c:f>Лист1!$F$1</c:f>
              <c:strCache>
                <c:ptCount val="1"/>
                <c:pt idx="0">
                  <c:v>Streptococcus mutans
ATCC 25175</c:v>
                </c:pt>
              </c:strCache>
            </c:strRef>
          </c:tx>
          <c:spPr>
            <a:solidFill>
              <a:srgbClr val="4472C4"/>
            </a:solidFill>
            <a:ln w="25395">
              <a:noFill/>
            </a:ln>
          </c:spPr>
          <c:invertIfNegative val="0"/>
          <c:cat>
            <c:strRef>
              <c:f>Лист1!$A$2</c:f>
              <c:strCache>
                <c:ptCount val="1"/>
                <c:pt idx="0">
                  <c:v>Коллаген/BS мембранасы</c:v>
                </c:pt>
              </c:strCache>
            </c:strRef>
          </c:cat>
          <c:val>
            <c:numRef>
              <c:f>Лист1!$F$2</c:f>
              <c:numCache>
                <c:formatCode>General</c:formatCode>
                <c:ptCount val="1"/>
                <c:pt idx="0">
                  <c:v>19</c:v>
                </c:pt>
              </c:numCache>
            </c:numRef>
          </c:val>
        </c:ser>
        <c:dLbls>
          <c:showLegendKey val="0"/>
          <c:showVal val="0"/>
          <c:showCatName val="0"/>
          <c:showSerName val="0"/>
          <c:showPercent val="0"/>
          <c:showBubbleSize val="0"/>
        </c:dLbls>
        <c:gapWidth val="182"/>
        <c:axId val="109775488"/>
        <c:axId val="109986560"/>
      </c:barChart>
      <c:catAx>
        <c:axId val="109775488"/>
        <c:scaling>
          <c:orientation val="minMax"/>
        </c:scaling>
        <c:delete val="1"/>
        <c:axPos val="l"/>
        <c:title>
          <c:tx>
            <c:rich>
              <a:bodyPr/>
              <a:lstStyle/>
              <a:p>
                <a:pPr>
                  <a:defRPr sz="900" b="0" i="0" u="none" strike="noStrike" baseline="0">
                    <a:solidFill>
                      <a:srgbClr val="333333"/>
                    </a:solidFill>
                    <a:latin typeface="Times New Roman"/>
                    <a:ea typeface="Times New Roman"/>
                    <a:cs typeface="Times New Roman"/>
                  </a:defRPr>
                </a:pPr>
                <a:r>
                  <a:t>Коллаген/ BS мембрана</a:t>
                </a:r>
              </a:p>
            </c:rich>
          </c:tx>
          <c:overlay val="0"/>
          <c:spPr>
            <a:noFill/>
            <a:ln w="25395">
              <a:noFill/>
            </a:ln>
          </c:spPr>
        </c:title>
        <c:majorTickMark val="out"/>
        <c:minorTickMark val="none"/>
        <c:tickLblPos val="nextTo"/>
        <c:crossAx val="109986560"/>
        <c:crosses val="autoZero"/>
        <c:auto val="1"/>
        <c:lblAlgn val="ctr"/>
        <c:lblOffset val="100"/>
        <c:noMultiLvlLbl val="0"/>
      </c:catAx>
      <c:valAx>
        <c:axId val="109986560"/>
        <c:scaling>
          <c:orientation val="minMax"/>
        </c:scaling>
        <c:delete val="0"/>
        <c:axPos val="b"/>
        <c:majorGridlines>
          <c:spPr>
            <a:ln w="9523" cap="flat" cmpd="sng" algn="ctr">
              <a:solidFill>
                <a:schemeClr val="tx1">
                  <a:lumMod val="15000"/>
                  <a:lumOff val="85000"/>
                </a:schemeClr>
              </a:solidFill>
              <a:round/>
            </a:ln>
            <a:effectLst/>
          </c:spPr>
        </c:majorGridlines>
        <c:title>
          <c:tx>
            <c:rich>
              <a:bodyPr/>
              <a:lstStyle/>
              <a:p>
                <a:pPr>
                  <a:defRPr sz="900" b="0" i="0" u="none" strike="noStrike" baseline="0">
                    <a:solidFill>
                      <a:srgbClr val="333333"/>
                    </a:solidFill>
                    <a:latin typeface="Times New Roman"/>
                    <a:ea typeface="Times New Roman"/>
                    <a:cs typeface="Times New Roman"/>
                  </a:defRPr>
                </a:pPr>
                <a:r>
                  <a:t>Тежелу аймағы, мм</a:t>
                </a:r>
              </a:p>
            </c:rich>
          </c:tx>
          <c:overlay val="0"/>
          <c:spPr>
            <a:noFill/>
            <a:ln w="25395">
              <a:noFill/>
            </a:ln>
          </c:spPr>
        </c:title>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775488"/>
        <c:crosses val="autoZero"/>
        <c:crossBetween val="between"/>
      </c:valAx>
      <c:spPr>
        <a:noFill/>
        <a:ln w="25395">
          <a:noFill/>
        </a:ln>
      </c:spPr>
    </c:plotArea>
    <c:legend>
      <c:legendPos val="r"/>
      <c:layout>
        <c:manualLayout>
          <c:xMode val="edge"/>
          <c:yMode val="edge"/>
          <c:x val="0.14664310954063603"/>
          <c:y val="0.74305555555555558"/>
          <c:w val="0.77561837455830385"/>
          <c:h val="0.23958333333333334"/>
        </c:manualLayout>
      </c:layout>
      <c:overlay val="0"/>
      <c:spPr>
        <a:noFill/>
        <a:ln w="25395">
          <a:noFill/>
        </a:ln>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Бақылаушы топ</c:v>
                </c:pt>
              </c:strCache>
            </c:strRef>
          </c:tx>
          <c:spPr>
            <a:ln w="28509" cap="rnd">
              <a:solidFill>
                <a:schemeClr val="accent1"/>
              </a:solidFill>
              <a:round/>
            </a:ln>
            <a:effectLst/>
          </c:spPr>
          <c:marker>
            <c:symbol val="circle"/>
            <c:size val="4"/>
            <c:spPr>
              <a:solidFill>
                <a:schemeClr val="accent1"/>
              </a:solidFill>
              <a:ln w="9503">
                <a:solidFill>
                  <a:schemeClr val="accent1"/>
                </a:solidFill>
              </a:ln>
              <a:effectLst/>
            </c:spPr>
          </c:marker>
          <c:cat>
            <c:numRef>
              <c:f>Лист1!$A$2:$A$8</c:f>
              <c:numCache>
                <c:formatCode>General</c:formatCode>
                <c:ptCount val="7"/>
                <c:pt idx="0">
                  <c:v>0</c:v>
                </c:pt>
                <c:pt idx="1">
                  <c:v>3</c:v>
                </c:pt>
                <c:pt idx="2">
                  <c:v>6</c:v>
                </c:pt>
                <c:pt idx="3">
                  <c:v>9</c:v>
                </c:pt>
                <c:pt idx="4">
                  <c:v>12</c:v>
                </c:pt>
                <c:pt idx="5">
                  <c:v>14</c:v>
                </c:pt>
                <c:pt idx="6">
                  <c:v>21</c:v>
                </c:pt>
              </c:numCache>
            </c:numRef>
          </c:cat>
          <c:val>
            <c:numRef>
              <c:f>Лист1!$B$2:$B$8</c:f>
              <c:numCache>
                <c:formatCode>General</c:formatCode>
                <c:ptCount val="7"/>
                <c:pt idx="0">
                  <c:v>415</c:v>
                </c:pt>
                <c:pt idx="1">
                  <c:v>416</c:v>
                </c:pt>
                <c:pt idx="2">
                  <c:v>416</c:v>
                </c:pt>
                <c:pt idx="3">
                  <c:v>415</c:v>
                </c:pt>
                <c:pt idx="4">
                  <c:v>416</c:v>
                </c:pt>
                <c:pt idx="5">
                  <c:v>415</c:v>
                </c:pt>
                <c:pt idx="6">
                  <c:v>416</c:v>
                </c:pt>
              </c:numCache>
            </c:numRef>
          </c:val>
          <c:smooth val="0"/>
        </c:ser>
        <c:ser>
          <c:idx val="1"/>
          <c:order val="1"/>
          <c:tx>
            <c:strRef>
              <c:f>Лист1!$C$1</c:f>
              <c:strCache>
                <c:ptCount val="1"/>
                <c:pt idx="0">
                  <c:v>Бациколл</c:v>
                </c:pt>
              </c:strCache>
            </c:strRef>
          </c:tx>
          <c:spPr>
            <a:ln w="28509" cap="rnd">
              <a:solidFill>
                <a:schemeClr val="accent2"/>
              </a:solidFill>
              <a:round/>
            </a:ln>
            <a:effectLst/>
          </c:spPr>
          <c:marker>
            <c:symbol val="circle"/>
            <c:size val="4"/>
            <c:spPr>
              <a:solidFill>
                <a:schemeClr val="accent2"/>
              </a:solidFill>
              <a:ln w="9503">
                <a:solidFill>
                  <a:schemeClr val="accent2"/>
                </a:solidFill>
              </a:ln>
              <a:effectLst/>
            </c:spPr>
          </c:marker>
          <c:cat>
            <c:numRef>
              <c:f>Лист1!$A$2:$A$8</c:f>
              <c:numCache>
                <c:formatCode>General</c:formatCode>
                <c:ptCount val="7"/>
                <c:pt idx="0">
                  <c:v>0</c:v>
                </c:pt>
                <c:pt idx="1">
                  <c:v>3</c:v>
                </c:pt>
                <c:pt idx="2">
                  <c:v>6</c:v>
                </c:pt>
                <c:pt idx="3">
                  <c:v>9</c:v>
                </c:pt>
                <c:pt idx="4">
                  <c:v>12</c:v>
                </c:pt>
                <c:pt idx="5">
                  <c:v>14</c:v>
                </c:pt>
                <c:pt idx="6">
                  <c:v>21</c:v>
                </c:pt>
              </c:numCache>
            </c:numRef>
          </c:cat>
          <c:val>
            <c:numRef>
              <c:f>Лист1!$C$2:$C$8</c:f>
              <c:numCache>
                <c:formatCode>General</c:formatCode>
                <c:ptCount val="7"/>
                <c:pt idx="0">
                  <c:v>413</c:v>
                </c:pt>
                <c:pt idx="1">
                  <c:v>411</c:v>
                </c:pt>
                <c:pt idx="2">
                  <c:v>412</c:v>
                </c:pt>
                <c:pt idx="3">
                  <c:v>411</c:v>
                </c:pt>
                <c:pt idx="4">
                  <c:v>412</c:v>
                </c:pt>
                <c:pt idx="5">
                  <c:v>412</c:v>
                </c:pt>
                <c:pt idx="6">
                  <c:v>412</c:v>
                </c:pt>
              </c:numCache>
            </c:numRef>
          </c:val>
          <c:smooth val="0"/>
        </c:ser>
        <c:ser>
          <c:idx val="2"/>
          <c:order val="2"/>
          <c:tx>
            <c:strRef>
              <c:f>Лист1!$D$1</c:f>
              <c:strCache>
                <c:ptCount val="1"/>
                <c:pt idx="0">
                  <c:v>Коллаген</c:v>
                </c:pt>
              </c:strCache>
            </c:strRef>
          </c:tx>
          <c:spPr>
            <a:ln w="28509" cap="rnd">
              <a:solidFill>
                <a:schemeClr val="accent3"/>
              </a:solidFill>
              <a:round/>
            </a:ln>
            <a:effectLst/>
          </c:spPr>
          <c:marker>
            <c:symbol val="circle"/>
            <c:size val="4"/>
            <c:spPr>
              <a:solidFill>
                <a:schemeClr val="accent3"/>
              </a:solidFill>
              <a:ln w="9503">
                <a:solidFill>
                  <a:schemeClr val="accent3"/>
                </a:solidFill>
              </a:ln>
              <a:effectLst/>
            </c:spPr>
          </c:marker>
          <c:cat>
            <c:numRef>
              <c:f>Лист1!$A$2:$A$8</c:f>
              <c:numCache>
                <c:formatCode>General</c:formatCode>
                <c:ptCount val="7"/>
                <c:pt idx="0">
                  <c:v>0</c:v>
                </c:pt>
                <c:pt idx="1">
                  <c:v>3</c:v>
                </c:pt>
                <c:pt idx="2">
                  <c:v>6</c:v>
                </c:pt>
                <c:pt idx="3">
                  <c:v>9</c:v>
                </c:pt>
                <c:pt idx="4">
                  <c:v>12</c:v>
                </c:pt>
                <c:pt idx="5">
                  <c:v>14</c:v>
                </c:pt>
                <c:pt idx="6">
                  <c:v>21</c:v>
                </c:pt>
              </c:numCache>
            </c:numRef>
          </c:cat>
          <c:val>
            <c:numRef>
              <c:f>Лист1!$D$2:$D$8</c:f>
              <c:numCache>
                <c:formatCode>General</c:formatCode>
                <c:ptCount val="7"/>
                <c:pt idx="0">
                  <c:v>420</c:v>
                </c:pt>
                <c:pt idx="1">
                  <c:v>421</c:v>
                </c:pt>
                <c:pt idx="2">
                  <c:v>421</c:v>
                </c:pt>
                <c:pt idx="3">
                  <c:v>419</c:v>
                </c:pt>
                <c:pt idx="4">
                  <c:v>419</c:v>
                </c:pt>
                <c:pt idx="5">
                  <c:v>420</c:v>
                </c:pt>
                <c:pt idx="6">
                  <c:v>419</c:v>
                </c:pt>
              </c:numCache>
            </c:numRef>
          </c:val>
          <c:smooth val="0"/>
        </c:ser>
        <c:ser>
          <c:idx val="3"/>
          <c:order val="3"/>
          <c:tx>
            <c:strRef>
              <c:f>Лист1!$E$1</c:f>
              <c:strCache>
                <c:ptCount val="1"/>
                <c:pt idx="0">
                  <c:v>Метилурацил жақпа майы</c:v>
                </c:pt>
              </c:strCache>
            </c:strRef>
          </c:tx>
          <c:spPr>
            <a:ln w="28509" cap="rnd">
              <a:solidFill>
                <a:schemeClr val="accent4"/>
              </a:solidFill>
              <a:round/>
            </a:ln>
            <a:effectLst/>
          </c:spPr>
          <c:marker>
            <c:symbol val="circle"/>
            <c:size val="4"/>
            <c:spPr>
              <a:solidFill>
                <a:schemeClr val="accent4"/>
              </a:solidFill>
              <a:ln w="9503">
                <a:solidFill>
                  <a:schemeClr val="accent4"/>
                </a:solidFill>
              </a:ln>
              <a:effectLst/>
            </c:spPr>
          </c:marker>
          <c:cat>
            <c:numRef>
              <c:f>Лист1!$A$2:$A$8</c:f>
              <c:numCache>
                <c:formatCode>General</c:formatCode>
                <c:ptCount val="7"/>
                <c:pt idx="0">
                  <c:v>0</c:v>
                </c:pt>
                <c:pt idx="1">
                  <c:v>3</c:v>
                </c:pt>
                <c:pt idx="2">
                  <c:v>6</c:v>
                </c:pt>
                <c:pt idx="3">
                  <c:v>9</c:v>
                </c:pt>
                <c:pt idx="4">
                  <c:v>12</c:v>
                </c:pt>
                <c:pt idx="5">
                  <c:v>14</c:v>
                </c:pt>
                <c:pt idx="6">
                  <c:v>21</c:v>
                </c:pt>
              </c:numCache>
            </c:numRef>
          </c:cat>
          <c:val>
            <c:numRef>
              <c:f>Лист1!$E$2:$E$8</c:f>
              <c:numCache>
                <c:formatCode>General</c:formatCode>
                <c:ptCount val="7"/>
                <c:pt idx="0">
                  <c:v>416</c:v>
                </c:pt>
                <c:pt idx="1">
                  <c:v>416.2</c:v>
                </c:pt>
                <c:pt idx="2">
                  <c:v>417</c:v>
                </c:pt>
                <c:pt idx="3">
                  <c:v>416.5</c:v>
                </c:pt>
                <c:pt idx="4">
                  <c:v>417.5</c:v>
                </c:pt>
                <c:pt idx="5">
                  <c:v>417.8</c:v>
                </c:pt>
                <c:pt idx="6">
                  <c:v>416.9</c:v>
                </c:pt>
              </c:numCache>
            </c:numRef>
          </c:val>
          <c:smooth val="0"/>
        </c:ser>
        <c:dLbls>
          <c:showLegendKey val="0"/>
          <c:showVal val="0"/>
          <c:showCatName val="0"/>
          <c:showSerName val="0"/>
          <c:showPercent val="0"/>
          <c:showBubbleSize val="0"/>
        </c:dLbls>
        <c:marker val="1"/>
        <c:smooth val="0"/>
        <c:axId val="109870080"/>
        <c:axId val="109884928"/>
      </c:lineChart>
      <c:catAx>
        <c:axId val="109870080"/>
        <c:scaling>
          <c:orientation val="minMax"/>
        </c:scaling>
        <c:delete val="0"/>
        <c:axPos val="b"/>
        <c:title>
          <c:tx>
            <c:rich>
              <a:bodyPr/>
              <a:lstStyle/>
              <a:p>
                <a:pPr>
                  <a:defRPr sz="698" b="0" i="0" u="none" strike="noStrike" baseline="0">
                    <a:solidFill>
                      <a:srgbClr val="000000"/>
                    </a:solidFill>
                    <a:latin typeface="Times New Roman"/>
                    <a:ea typeface="Times New Roman"/>
                    <a:cs typeface="Times New Roman"/>
                  </a:defRPr>
                </a:pPr>
                <a:r>
                  <a:t>Тәулік саны, күндері</a:t>
                </a:r>
              </a:p>
            </c:rich>
          </c:tx>
          <c:layout>
            <c:manualLayout>
              <c:xMode val="edge"/>
              <c:yMode val="edge"/>
              <c:x val="0.42230213048981957"/>
              <c:y val="0.80920589713519853"/>
            </c:manualLayout>
          </c:layout>
          <c:overlay val="0"/>
          <c:spPr>
            <a:noFill/>
            <a:ln>
              <a:noFill/>
            </a:ln>
            <a:effectLst/>
          </c:spPr>
        </c:title>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60000000" spcFirstLastPara="1" vertOverflow="ellipsis" vert="horz" wrap="square" anchor="ctr" anchorCtr="1"/>
          <a:lstStyle/>
          <a:p>
            <a:pPr>
              <a:defRPr sz="6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884928"/>
        <c:crosses val="autoZero"/>
        <c:auto val="1"/>
        <c:lblAlgn val="ctr"/>
        <c:lblOffset val="100"/>
        <c:noMultiLvlLbl val="0"/>
      </c:catAx>
      <c:valAx>
        <c:axId val="109884928"/>
        <c:scaling>
          <c:orientation val="minMax"/>
          <c:max val="440"/>
          <c:min val="400"/>
        </c:scaling>
        <c:delete val="0"/>
        <c:axPos val="l"/>
        <c:majorGridlines>
          <c:spPr>
            <a:ln w="9503" cap="flat" cmpd="sng" algn="ctr">
              <a:solidFill>
                <a:schemeClr val="tx1">
                  <a:lumMod val="15000"/>
                  <a:lumOff val="85000"/>
                </a:schemeClr>
              </a:solidFill>
              <a:round/>
            </a:ln>
            <a:effectLst/>
          </c:spPr>
        </c:majorGridlines>
        <c:title>
          <c:tx>
            <c:rich>
              <a:bodyPr/>
              <a:lstStyle/>
              <a:p>
                <a:pPr>
                  <a:defRPr sz="698" b="0" i="0" u="none" strike="noStrike" baseline="0">
                    <a:solidFill>
                      <a:srgbClr val="000000"/>
                    </a:solidFill>
                    <a:latin typeface="Times New Roman"/>
                    <a:ea typeface="Times New Roman"/>
                    <a:cs typeface="Times New Roman"/>
                  </a:defRPr>
                </a:pPr>
                <a:r>
                  <a:t>Жануарлар салмағы, г</a:t>
                </a:r>
              </a:p>
            </c:rich>
          </c:tx>
          <c:layout>
            <c:manualLayout>
              <c:xMode val="edge"/>
              <c:yMode val="edge"/>
              <c:x val="1.6829653786464702E-2"/>
              <c:y val="0.2448841235271123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5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870080"/>
        <c:crosses val="autoZero"/>
        <c:crossBetween val="between"/>
        <c:majorUnit val="10"/>
      </c:valAx>
      <c:spPr>
        <a:noFill/>
        <a:ln w="25342">
          <a:noFill/>
        </a:ln>
      </c:spPr>
    </c:plotArea>
    <c:legend>
      <c:legendPos val="b"/>
      <c:overlay val="0"/>
      <c:spPr>
        <a:noFill/>
        <a:ln>
          <a:noFill/>
        </a:ln>
        <a:effectLst/>
      </c:spPr>
      <c:txPr>
        <a:bodyPr rot="0" spcFirstLastPara="1" vertOverflow="ellipsis" vert="horz" wrap="square" anchor="ctr" anchorCtr="1"/>
        <a:lstStyle/>
        <a:p>
          <a:pPr>
            <a:defRPr sz="4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03"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07A0E6-6ACC-4ED4-8047-D9E948B80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52787</Words>
  <Characters>300887</Characters>
  <Application>Microsoft Office Word</Application>
  <DocSecurity>0</DocSecurity>
  <Lines>2507</Lines>
  <Paragraphs>705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352969</CharactersWithSpaces>
  <SharedDoc>false</SharedDoc>
  <HLinks>
    <vt:vector size="9036" baseType="variant">
      <vt:variant>
        <vt:i4>917514</vt:i4>
      </vt:variant>
      <vt:variant>
        <vt:i4>4542</vt:i4>
      </vt:variant>
      <vt:variant>
        <vt:i4>0</vt:i4>
      </vt:variant>
      <vt:variant>
        <vt:i4>5</vt:i4>
      </vt:variant>
      <vt:variant>
        <vt:lpwstr>https://pubmed.ncbi.nlm.nih.gov/29780683/</vt:lpwstr>
      </vt:variant>
      <vt:variant>
        <vt:lpwstr/>
      </vt:variant>
      <vt:variant>
        <vt:i4>917514</vt:i4>
      </vt:variant>
      <vt:variant>
        <vt:i4>4539</vt:i4>
      </vt:variant>
      <vt:variant>
        <vt:i4>0</vt:i4>
      </vt:variant>
      <vt:variant>
        <vt:i4>5</vt:i4>
      </vt:variant>
      <vt:variant>
        <vt:lpwstr>https://pubmed.ncbi.nlm.nih.gov/29780683/</vt:lpwstr>
      </vt:variant>
      <vt:variant>
        <vt:lpwstr/>
      </vt:variant>
      <vt:variant>
        <vt:i4>1835020</vt:i4>
      </vt:variant>
      <vt:variant>
        <vt:i4>4536</vt:i4>
      </vt:variant>
      <vt:variant>
        <vt:i4>0</vt:i4>
      </vt:variant>
      <vt:variant>
        <vt:i4>5</vt:i4>
      </vt:variant>
      <vt:variant>
        <vt:lpwstr>https://clsi.org/</vt:lpwstr>
      </vt:variant>
      <vt:variant>
        <vt:lpwstr/>
      </vt:variant>
      <vt:variant>
        <vt:i4>1114139</vt:i4>
      </vt:variant>
      <vt:variant>
        <vt:i4>4533</vt:i4>
      </vt:variant>
      <vt:variant>
        <vt:i4>0</vt:i4>
      </vt:variant>
      <vt:variant>
        <vt:i4>5</vt:i4>
      </vt:variant>
      <vt:variant>
        <vt:lpwstr>https://amrcloud.net/en/post/20230130-eucast</vt:lpwstr>
      </vt:variant>
      <vt:variant>
        <vt:lpwstr/>
      </vt:variant>
      <vt:variant>
        <vt:i4>6160488</vt:i4>
      </vt:variant>
      <vt:variant>
        <vt:i4>4530</vt:i4>
      </vt:variant>
      <vt:variant>
        <vt:i4>0</vt:i4>
      </vt:variant>
      <vt:variant>
        <vt:i4>5</vt:i4>
      </vt:variant>
      <vt:variant>
        <vt:lpwstr>https://pubmed.ncbi.nlm.nih.gov/?term=Panbangred%2BW&amp;cauthor_id=29316021</vt:lpwstr>
      </vt:variant>
      <vt:variant>
        <vt:lpwstr/>
      </vt:variant>
      <vt:variant>
        <vt:i4>8323095</vt:i4>
      </vt:variant>
      <vt:variant>
        <vt:i4>4527</vt:i4>
      </vt:variant>
      <vt:variant>
        <vt:i4>0</vt:i4>
      </vt:variant>
      <vt:variant>
        <vt:i4>5</vt:i4>
      </vt:variant>
      <vt:variant>
        <vt:lpwstr>https://pubmed.ncbi.nlm.nih.gov/?term=Mingmongkolchai%2BS&amp;cauthor_id=29316021</vt:lpwstr>
      </vt:variant>
      <vt:variant>
        <vt:lpwstr/>
      </vt:variant>
      <vt:variant>
        <vt:i4>917563</vt:i4>
      </vt:variant>
      <vt:variant>
        <vt:i4>4524</vt:i4>
      </vt:variant>
      <vt:variant>
        <vt:i4>0</vt:i4>
      </vt:variant>
      <vt:variant>
        <vt:i4>5</vt:i4>
      </vt:variant>
      <vt:variant>
        <vt:lpwstr>http://www.consultant.ru/document/cons_doc_LAW_76323</vt:lpwstr>
      </vt:variant>
      <vt:variant>
        <vt:lpwstr/>
      </vt:variant>
      <vt:variant>
        <vt:i4>852051</vt:i4>
      </vt:variant>
      <vt:variant>
        <vt:i4>4521</vt:i4>
      </vt:variant>
      <vt:variant>
        <vt:i4>0</vt:i4>
      </vt:variant>
      <vt:variant>
        <vt:i4>5</vt:i4>
      </vt:variant>
      <vt:variant>
        <vt:lpwstr>https://www.scirp.org/(S(lz5mqp453edsnp55rrgjct55.))</vt:lpwstr>
      </vt:variant>
      <vt:variant>
        <vt:lpwstr/>
      </vt:variant>
      <vt:variant>
        <vt:i4>3014675</vt:i4>
      </vt:variant>
      <vt:variant>
        <vt:i4>4518</vt:i4>
      </vt:variant>
      <vt:variant>
        <vt:i4>0</vt:i4>
      </vt:variant>
      <vt:variant>
        <vt:i4>5</vt:i4>
      </vt:variant>
      <vt:variant>
        <vt:lpwstr>https://ru.wikipedia.org/w/index.php?title=Candida_krusei&amp;action=edit&amp;redlink=1</vt:lpwstr>
      </vt:variant>
      <vt:variant>
        <vt:lpwstr/>
      </vt:variant>
      <vt:variant>
        <vt:i4>1966197</vt:i4>
      </vt:variant>
      <vt:variant>
        <vt:i4>4515</vt:i4>
      </vt:variant>
      <vt:variant>
        <vt:i4>0</vt:i4>
      </vt:variant>
      <vt:variant>
        <vt:i4>5</vt:i4>
      </vt:variant>
      <vt:variant>
        <vt:lpwstr>https://ru.wikipedia.org/wiki/Streptococcus_mutans</vt:lpwstr>
      </vt:variant>
      <vt:variant>
        <vt:lpwstr/>
      </vt:variant>
      <vt:variant>
        <vt:i4>65653</vt:i4>
      </vt:variant>
      <vt:variant>
        <vt:i4>4512</vt:i4>
      </vt:variant>
      <vt:variant>
        <vt:i4>0</vt:i4>
      </vt:variant>
      <vt:variant>
        <vt:i4>5</vt:i4>
      </vt:variant>
      <vt:variant>
        <vt:lpwstr>https://ru.wikipedia.org/wiki/Streptococcus_pneumoniae</vt:lpwstr>
      </vt:variant>
      <vt:variant>
        <vt:lpwstr/>
      </vt:variant>
      <vt:variant>
        <vt:i4>655419</vt:i4>
      </vt:variant>
      <vt:variant>
        <vt:i4>4509</vt:i4>
      </vt:variant>
      <vt:variant>
        <vt:i4>0</vt:i4>
      </vt:variant>
      <vt:variant>
        <vt:i4>5</vt:i4>
      </vt:variant>
      <vt:variant>
        <vt:lpwstr>https://ru.wikipedia.org/w/index.php?title=Staphylococcus_epidermidis&amp;action=edit&amp;redlink=1</vt:lpwstr>
      </vt:variant>
      <vt:variant>
        <vt:lpwstr/>
      </vt:variant>
      <vt:variant>
        <vt:i4>5111823</vt:i4>
      </vt:variant>
      <vt:variant>
        <vt:i4>4491</vt:i4>
      </vt:variant>
      <vt:variant>
        <vt:i4>0</vt:i4>
      </vt:variant>
      <vt:variant>
        <vt:i4>5</vt:i4>
      </vt:variant>
      <vt:variant>
        <vt:lpwstr>https://pubchem.ncbi.nlm.nih.gov/compound/243800</vt:lpwstr>
      </vt:variant>
      <vt:variant>
        <vt:lpwstr/>
      </vt:variant>
      <vt:variant>
        <vt:i4>3211385</vt:i4>
      </vt:variant>
      <vt:variant>
        <vt:i4>4488</vt:i4>
      </vt:variant>
      <vt:variant>
        <vt:i4>0</vt:i4>
      </vt:variant>
      <vt:variant>
        <vt:i4>5</vt:i4>
      </vt:variant>
      <vt:variant>
        <vt:lpwstr>https://pubchem.ncbi.nlm.nih.gov/</vt:lpwstr>
      </vt:variant>
      <vt:variant>
        <vt:lpwstr>query=C15H22O2</vt:lpwstr>
      </vt:variant>
      <vt:variant>
        <vt:i4>3211385</vt:i4>
      </vt:variant>
      <vt:variant>
        <vt:i4>4485</vt:i4>
      </vt:variant>
      <vt:variant>
        <vt:i4>0</vt:i4>
      </vt:variant>
      <vt:variant>
        <vt:i4>5</vt:i4>
      </vt:variant>
      <vt:variant>
        <vt:lpwstr>https://pubchem.ncbi.nlm.nih.gov/</vt:lpwstr>
      </vt:variant>
      <vt:variant>
        <vt:lpwstr>query=C15H22O2</vt:lpwstr>
      </vt:variant>
      <vt:variant>
        <vt:i4>3211385</vt:i4>
      </vt:variant>
      <vt:variant>
        <vt:i4>4482</vt:i4>
      </vt:variant>
      <vt:variant>
        <vt:i4>0</vt:i4>
      </vt:variant>
      <vt:variant>
        <vt:i4>5</vt:i4>
      </vt:variant>
      <vt:variant>
        <vt:lpwstr>https://pubchem.ncbi.nlm.nih.gov/</vt:lpwstr>
      </vt:variant>
      <vt:variant>
        <vt:lpwstr>query=C15H22O2</vt:lpwstr>
      </vt:variant>
      <vt:variant>
        <vt:i4>3211385</vt:i4>
      </vt:variant>
      <vt:variant>
        <vt:i4>4479</vt:i4>
      </vt:variant>
      <vt:variant>
        <vt:i4>0</vt:i4>
      </vt:variant>
      <vt:variant>
        <vt:i4>5</vt:i4>
      </vt:variant>
      <vt:variant>
        <vt:lpwstr>https://pubchem.ncbi.nlm.nih.gov/</vt:lpwstr>
      </vt:variant>
      <vt:variant>
        <vt:lpwstr>query=C15H22O2</vt:lpwstr>
      </vt:variant>
      <vt:variant>
        <vt:i4>3211385</vt:i4>
      </vt:variant>
      <vt:variant>
        <vt:i4>4476</vt:i4>
      </vt:variant>
      <vt:variant>
        <vt:i4>0</vt:i4>
      </vt:variant>
      <vt:variant>
        <vt:i4>5</vt:i4>
      </vt:variant>
      <vt:variant>
        <vt:lpwstr>https://pubchem.ncbi.nlm.nih.gov/</vt:lpwstr>
      </vt:variant>
      <vt:variant>
        <vt:lpwstr>query=C15H22O2</vt:lpwstr>
      </vt:variant>
      <vt:variant>
        <vt:i4>3211385</vt:i4>
      </vt:variant>
      <vt:variant>
        <vt:i4>4473</vt:i4>
      </vt:variant>
      <vt:variant>
        <vt:i4>0</vt:i4>
      </vt:variant>
      <vt:variant>
        <vt:i4>5</vt:i4>
      </vt:variant>
      <vt:variant>
        <vt:lpwstr>https://pubchem.ncbi.nlm.nih.gov/</vt:lpwstr>
      </vt:variant>
      <vt:variant>
        <vt:lpwstr>query=C15H22O2</vt:lpwstr>
      </vt:variant>
      <vt:variant>
        <vt:i4>4521991</vt:i4>
      </vt:variant>
      <vt:variant>
        <vt:i4>4470</vt:i4>
      </vt:variant>
      <vt:variant>
        <vt:i4>0</vt:i4>
      </vt:variant>
      <vt:variant>
        <vt:i4>5</vt:i4>
      </vt:variant>
      <vt:variant>
        <vt:lpwstr>https://pubchem.ncbi.nlm.nih.gov/compound/5280450</vt:lpwstr>
      </vt:variant>
      <vt:variant>
        <vt:lpwstr/>
      </vt:variant>
      <vt:variant>
        <vt:i4>3211381</vt:i4>
      </vt:variant>
      <vt:variant>
        <vt:i4>4467</vt:i4>
      </vt:variant>
      <vt:variant>
        <vt:i4>0</vt:i4>
      </vt:variant>
      <vt:variant>
        <vt:i4>5</vt:i4>
      </vt:variant>
      <vt:variant>
        <vt:lpwstr>https://pubchem.ncbi.nlm.nih.gov/</vt:lpwstr>
      </vt:variant>
      <vt:variant>
        <vt:lpwstr>query=C18H32O2</vt:lpwstr>
      </vt:variant>
      <vt:variant>
        <vt:i4>3211381</vt:i4>
      </vt:variant>
      <vt:variant>
        <vt:i4>4464</vt:i4>
      </vt:variant>
      <vt:variant>
        <vt:i4>0</vt:i4>
      </vt:variant>
      <vt:variant>
        <vt:i4>5</vt:i4>
      </vt:variant>
      <vt:variant>
        <vt:lpwstr>https://pubchem.ncbi.nlm.nih.gov/</vt:lpwstr>
      </vt:variant>
      <vt:variant>
        <vt:lpwstr>query=C18H32O2</vt:lpwstr>
      </vt:variant>
      <vt:variant>
        <vt:i4>3211381</vt:i4>
      </vt:variant>
      <vt:variant>
        <vt:i4>4461</vt:i4>
      </vt:variant>
      <vt:variant>
        <vt:i4>0</vt:i4>
      </vt:variant>
      <vt:variant>
        <vt:i4>5</vt:i4>
      </vt:variant>
      <vt:variant>
        <vt:lpwstr>https://pubchem.ncbi.nlm.nih.gov/</vt:lpwstr>
      </vt:variant>
      <vt:variant>
        <vt:lpwstr>query=C18H32O2</vt:lpwstr>
      </vt:variant>
      <vt:variant>
        <vt:i4>3211381</vt:i4>
      </vt:variant>
      <vt:variant>
        <vt:i4>4458</vt:i4>
      </vt:variant>
      <vt:variant>
        <vt:i4>0</vt:i4>
      </vt:variant>
      <vt:variant>
        <vt:i4>5</vt:i4>
      </vt:variant>
      <vt:variant>
        <vt:lpwstr>https://pubchem.ncbi.nlm.nih.gov/</vt:lpwstr>
      </vt:variant>
      <vt:variant>
        <vt:lpwstr>query=C18H32O2</vt:lpwstr>
      </vt:variant>
      <vt:variant>
        <vt:i4>3211381</vt:i4>
      </vt:variant>
      <vt:variant>
        <vt:i4>4455</vt:i4>
      </vt:variant>
      <vt:variant>
        <vt:i4>0</vt:i4>
      </vt:variant>
      <vt:variant>
        <vt:i4>5</vt:i4>
      </vt:variant>
      <vt:variant>
        <vt:lpwstr>https://pubchem.ncbi.nlm.nih.gov/</vt:lpwstr>
      </vt:variant>
      <vt:variant>
        <vt:lpwstr>query=C18H32O2</vt:lpwstr>
      </vt:variant>
      <vt:variant>
        <vt:i4>3211381</vt:i4>
      </vt:variant>
      <vt:variant>
        <vt:i4>4452</vt:i4>
      </vt:variant>
      <vt:variant>
        <vt:i4>0</vt:i4>
      </vt:variant>
      <vt:variant>
        <vt:i4>5</vt:i4>
      </vt:variant>
      <vt:variant>
        <vt:lpwstr>https://pubchem.ncbi.nlm.nih.gov/</vt:lpwstr>
      </vt:variant>
      <vt:variant>
        <vt:lpwstr>query=C18H32O2</vt:lpwstr>
      </vt:variant>
      <vt:variant>
        <vt:i4>4784140</vt:i4>
      </vt:variant>
      <vt:variant>
        <vt:i4>4449</vt:i4>
      </vt:variant>
      <vt:variant>
        <vt:i4>0</vt:i4>
      </vt:variant>
      <vt:variant>
        <vt:i4>5</vt:i4>
      </vt:variant>
      <vt:variant>
        <vt:lpwstr>https://pubchem.ncbi.nlm.nih.gov/compound/445639</vt:lpwstr>
      </vt:variant>
      <vt:variant>
        <vt:lpwstr/>
      </vt:variant>
      <vt:variant>
        <vt:i4>3604597</vt:i4>
      </vt:variant>
      <vt:variant>
        <vt:i4>4446</vt:i4>
      </vt:variant>
      <vt:variant>
        <vt:i4>0</vt:i4>
      </vt:variant>
      <vt:variant>
        <vt:i4>5</vt:i4>
      </vt:variant>
      <vt:variant>
        <vt:lpwstr>https://pubchem.ncbi.nlm.nih.gov/</vt:lpwstr>
      </vt:variant>
      <vt:variant>
        <vt:lpwstr>query=C18H34O2</vt:lpwstr>
      </vt:variant>
      <vt:variant>
        <vt:i4>3604597</vt:i4>
      </vt:variant>
      <vt:variant>
        <vt:i4>4443</vt:i4>
      </vt:variant>
      <vt:variant>
        <vt:i4>0</vt:i4>
      </vt:variant>
      <vt:variant>
        <vt:i4>5</vt:i4>
      </vt:variant>
      <vt:variant>
        <vt:lpwstr>https://pubchem.ncbi.nlm.nih.gov/</vt:lpwstr>
      </vt:variant>
      <vt:variant>
        <vt:lpwstr>query=C18H34O2</vt:lpwstr>
      </vt:variant>
      <vt:variant>
        <vt:i4>3604597</vt:i4>
      </vt:variant>
      <vt:variant>
        <vt:i4>4440</vt:i4>
      </vt:variant>
      <vt:variant>
        <vt:i4>0</vt:i4>
      </vt:variant>
      <vt:variant>
        <vt:i4>5</vt:i4>
      </vt:variant>
      <vt:variant>
        <vt:lpwstr>https://pubchem.ncbi.nlm.nih.gov/</vt:lpwstr>
      </vt:variant>
      <vt:variant>
        <vt:lpwstr>query=C18H34O2</vt:lpwstr>
      </vt:variant>
      <vt:variant>
        <vt:i4>3604597</vt:i4>
      </vt:variant>
      <vt:variant>
        <vt:i4>4437</vt:i4>
      </vt:variant>
      <vt:variant>
        <vt:i4>0</vt:i4>
      </vt:variant>
      <vt:variant>
        <vt:i4>5</vt:i4>
      </vt:variant>
      <vt:variant>
        <vt:lpwstr>https://pubchem.ncbi.nlm.nih.gov/</vt:lpwstr>
      </vt:variant>
      <vt:variant>
        <vt:lpwstr>query=C18H34O2</vt:lpwstr>
      </vt:variant>
      <vt:variant>
        <vt:i4>3604597</vt:i4>
      </vt:variant>
      <vt:variant>
        <vt:i4>4434</vt:i4>
      </vt:variant>
      <vt:variant>
        <vt:i4>0</vt:i4>
      </vt:variant>
      <vt:variant>
        <vt:i4>5</vt:i4>
      </vt:variant>
      <vt:variant>
        <vt:lpwstr>https://pubchem.ncbi.nlm.nih.gov/</vt:lpwstr>
      </vt:variant>
      <vt:variant>
        <vt:lpwstr>query=C18H34O2</vt:lpwstr>
      </vt:variant>
      <vt:variant>
        <vt:i4>3604597</vt:i4>
      </vt:variant>
      <vt:variant>
        <vt:i4>4431</vt:i4>
      </vt:variant>
      <vt:variant>
        <vt:i4>0</vt:i4>
      </vt:variant>
      <vt:variant>
        <vt:i4>5</vt:i4>
      </vt:variant>
      <vt:variant>
        <vt:lpwstr>https://pubchem.ncbi.nlm.nih.gov/</vt:lpwstr>
      </vt:variant>
      <vt:variant>
        <vt:lpwstr>query=C18H34O2</vt:lpwstr>
      </vt:variant>
      <vt:variant>
        <vt:i4>3473525</vt:i4>
      </vt:variant>
      <vt:variant>
        <vt:i4>4428</vt:i4>
      </vt:variant>
      <vt:variant>
        <vt:i4>0</vt:i4>
      </vt:variant>
      <vt:variant>
        <vt:i4>5</vt:i4>
      </vt:variant>
      <vt:variant>
        <vt:lpwstr>https://pubchem.ncbi.nlm.nih.gov/</vt:lpwstr>
      </vt:variant>
      <vt:variant>
        <vt:lpwstr>query=C18H36O2</vt:lpwstr>
      </vt:variant>
      <vt:variant>
        <vt:i4>3473525</vt:i4>
      </vt:variant>
      <vt:variant>
        <vt:i4>4425</vt:i4>
      </vt:variant>
      <vt:variant>
        <vt:i4>0</vt:i4>
      </vt:variant>
      <vt:variant>
        <vt:i4>5</vt:i4>
      </vt:variant>
      <vt:variant>
        <vt:lpwstr>https://pubchem.ncbi.nlm.nih.gov/</vt:lpwstr>
      </vt:variant>
      <vt:variant>
        <vt:lpwstr>query=C18H36O2</vt:lpwstr>
      </vt:variant>
      <vt:variant>
        <vt:i4>3473525</vt:i4>
      </vt:variant>
      <vt:variant>
        <vt:i4>4422</vt:i4>
      </vt:variant>
      <vt:variant>
        <vt:i4>0</vt:i4>
      </vt:variant>
      <vt:variant>
        <vt:i4>5</vt:i4>
      </vt:variant>
      <vt:variant>
        <vt:lpwstr>https://pubchem.ncbi.nlm.nih.gov/</vt:lpwstr>
      </vt:variant>
      <vt:variant>
        <vt:lpwstr>query=C18H36O2</vt:lpwstr>
      </vt:variant>
      <vt:variant>
        <vt:i4>3473525</vt:i4>
      </vt:variant>
      <vt:variant>
        <vt:i4>4419</vt:i4>
      </vt:variant>
      <vt:variant>
        <vt:i4>0</vt:i4>
      </vt:variant>
      <vt:variant>
        <vt:i4>5</vt:i4>
      </vt:variant>
      <vt:variant>
        <vt:lpwstr>https://pubchem.ncbi.nlm.nih.gov/</vt:lpwstr>
      </vt:variant>
      <vt:variant>
        <vt:lpwstr>query=C18H36O2</vt:lpwstr>
      </vt:variant>
      <vt:variant>
        <vt:i4>3473525</vt:i4>
      </vt:variant>
      <vt:variant>
        <vt:i4>4416</vt:i4>
      </vt:variant>
      <vt:variant>
        <vt:i4>0</vt:i4>
      </vt:variant>
      <vt:variant>
        <vt:i4>5</vt:i4>
      </vt:variant>
      <vt:variant>
        <vt:lpwstr>https://pubchem.ncbi.nlm.nih.gov/</vt:lpwstr>
      </vt:variant>
      <vt:variant>
        <vt:lpwstr>query=C18H36O2</vt:lpwstr>
      </vt:variant>
      <vt:variant>
        <vt:i4>3473525</vt:i4>
      </vt:variant>
      <vt:variant>
        <vt:i4>4413</vt:i4>
      </vt:variant>
      <vt:variant>
        <vt:i4>0</vt:i4>
      </vt:variant>
      <vt:variant>
        <vt:i4>5</vt:i4>
      </vt:variant>
      <vt:variant>
        <vt:lpwstr>https://pubchem.ncbi.nlm.nih.gov/</vt:lpwstr>
      </vt:variant>
      <vt:variant>
        <vt:lpwstr>query=C18H36O2</vt:lpwstr>
      </vt:variant>
      <vt:variant>
        <vt:i4>4849671</vt:i4>
      </vt:variant>
      <vt:variant>
        <vt:i4>4410</vt:i4>
      </vt:variant>
      <vt:variant>
        <vt:i4>0</vt:i4>
      </vt:variant>
      <vt:variant>
        <vt:i4>5</vt:i4>
      </vt:variant>
      <vt:variant>
        <vt:lpwstr>https://pubchem.ncbi.nlm.nih.gov/compound/985</vt:lpwstr>
      </vt:variant>
      <vt:variant>
        <vt:lpwstr/>
      </vt:variant>
      <vt:variant>
        <vt:i4>3211387</vt:i4>
      </vt:variant>
      <vt:variant>
        <vt:i4>4407</vt:i4>
      </vt:variant>
      <vt:variant>
        <vt:i4>0</vt:i4>
      </vt:variant>
      <vt:variant>
        <vt:i4>5</vt:i4>
      </vt:variant>
      <vt:variant>
        <vt:lpwstr>https://pubchem.ncbi.nlm.nih.gov/</vt:lpwstr>
      </vt:variant>
      <vt:variant>
        <vt:lpwstr>query=C16H32O2</vt:lpwstr>
      </vt:variant>
      <vt:variant>
        <vt:i4>3211387</vt:i4>
      </vt:variant>
      <vt:variant>
        <vt:i4>4404</vt:i4>
      </vt:variant>
      <vt:variant>
        <vt:i4>0</vt:i4>
      </vt:variant>
      <vt:variant>
        <vt:i4>5</vt:i4>
      </vt:variant>
      <vt:variant>
        <vt:lpwstr>https://pubchem.ncbi.nlm.nih.gov/</vt:lpwstr>
      </vt:variant>
      <vt:variant>
        <vt:lpwstr>query=C16H32O2</vt:lpwstr>
      </vt:variant>
      <vt:variant>
        <vt:i4>3211387</vt:i4>
      </vt:variant>
      <vt:variant>
        <vt:i4>4401</vt:i4>
      </vt:variant>
      <vt:variant>
        <vt:i4>0</vt:i4>
      </vt:variant>
      <vt:variant>
        <vt:i4>5</vt:i4>
      </vt:variant>
      <vt:variant>
        <vt:lpwstr>https://pubchem.ncbi.nlm.nih.gov/</vt:lpwstr>
      </vt:variant>
      <vt:variant>
        <vt:lpwstr>query=C16H32O2</vt:lpwstr>
      </vt:variant>
      <vt:variant>
        <vt:i4>3211387</vt:i4>
      </vt:variant>
      <vt:variant>
        <vt:i4>4398</vt:i4>
      </vt:variant>
      <vt:variant>
        <vt:i4>0</vt:i4>
      </vt:variant>
      <vt:variant>
        <vt:i4>5</vt:i4>
      </vt:variant>
      <vt:variant>
        <vt:lpwstr>https://pubchem.ncbi.nlm.nih.gov/</vt:lpwstr>
      </vt:variant>
      <vt:variant>
        <vt:lpwstr>query=C16H32O2</vt:lpwstr>
      </vt:variant>
      <vt:variant>
        <vt:i4>3211387</vt:i4>
      </vt:variant>
      <vt:variant>
        <vt:i4>4395</vt:i4>
      </vt:variant>
      <vt:variant>
        <vt:i4>0</vt:i4>
      </vt:variant>
      <vt:variant>
        <vt:i4>5</vt:i4>
      </vt:variant>
      <vt:variant>
        <vt:lpwstr>https://pubchem.ncbi.nlm.nih.gov/</vt:lpwstr>
      </vt:variant>
      <vt:variant>
        <vt:lpwstr>query=C16H32O2</vt:lpwstr>
      </vt:variant>
      <vt:variant>
        <vt:i4>3211387</vt:i4>
      </vt:variant>
      <vt:variant>
        <vt:i4>4392</vt:i4>
      </vt:variant>
      <vt:variant>
        <vt:i4>0</vt:i4>
      </vt:variant>
      <vt:variant>
        <vt:i4>5</vt:i4>
      </vt:variant>
      <vt:variant>
        <vt:lpwstr>https://pubchem.ncbi.nlm.nih.gov/</vt:lpwstr>
      </vt:variant>
      <vt:variant>
        <vt:lpwstr>query=C16H32O2</vt:lpwstr>
      </vt:variant>
      <vt:variant>
        <vt:i4>7602239</vt:i4>
      </vt:variant>
      <vt:variant>
        <vt:i4>4389</vt:i4>
      </vt:variant>
      <vt:variant>
        <vt:i4>0</vt:i4>
      </vt:variant>
      <vt:variant>
        <vt:i4>5</vt:i4>
      </vt:variant>
      <vt:variant>
        <vt:lpwstr>https://pubchem.ncbi.nlm.nih.gov/compound/3026</vt:lpwstr>
      </vt:variant>
      <vt:variant>
        <vt:lpwstr/>
      </vt:variant>
      <vt:variant>
        <vt:i4>3604602</vt:i4>
      </vt:variant>
      <vt:variant>
        <vt:i4>4386</vt:i4>
      </vt:variant>
      <vt:variant>
        <vt:i4>0</vt:i4>
      </vt:variant>
      <vt:variant>
        <vt:i4>5</vt:i4>
      </vt:variant>
      <vt:variant>
        <vt:lpwstr>https://pubchem.ncbi.nlm.nih.gov/</vt:lpwstr>
      </vt:variant>
      <vt:variant>
        <vt:lpwstr>query=C16H22O4</vt:lpwstr>
      </vt:variant>
      <vt:variant>
        <vt:i4>3604602</vt:i4>
      </vt:variant>
      <vt:variant>
        <vt:i4>4383</vt:i4>
      </vt:variant>
      <vt:variant>
        <vt:i4>0</vt:i4>
      </vt:variant>
      <vt:variant>
        <vt:i4>5</vt:i4>
      </vt:variant>
      <vt:variant>
        <vt:lpwstr>https://pubchem.ncbi.nlm.nih.gov/</vt:lpwstr>
      </vt:variant>
      <vt:variant>
        <vt:lpwstr>query=C16H22O4</vt:lpwstr>
      </vt:variant>
      <vt:variant>
        <vt:i4>3604602</vt:i4>
      </vt:variant>
      <vt:variant>
        <vt:i4>4380</vt:i4>
      </vt:variant>
      <vt:variant>
        <vt:i4>0</vt:i4>
      </vt:variant>
      <vt:variant>
        <vt:i4>5</vt:i4>
      </vt:variant>
      <vt:variant>
        <vt:lpwstr>https://pubchem.ncbi.nlm.nih.gov/</vt:lpwstr>
      </vt:variant>
      <vt:variant>
        <vt:lpwstr>query=C16H22O4</vt:lpwstr>
      </vt:variant>
      <vt:variant>
        <vt:i4>3604602</vt:i4>
      </vt:variant>
      <vt:variant>
        <vt:i4>4377</vt:i4>
      </vt:variant>
      <vt:variant>
        <vt:i4>0</vt:i4>
      </vt:variant>
      <vt:variant>
        <vt:i4>5</vt:i4>
      </vt:variant>
      <vt:variant>
        <vt:lpwstr>https://pubchem.ncbi.nlm.nih.gov/</vt:lpwstr>
      </vt:variant>
      <vt:variant>
        <vt:lpwstr>query=C16H22O4</vt:lpwstr>
      </vt:variant>
      <vt:variant>
        <vt:i4>3604602</vt:i4>
      </vt:variant>
      <vt:variant>
        <vt:i4>4374</vt:i4>
      </vt:variant>
      <vt:variant>
        <vt:i4>0</vt:i4>
      </vt:variant>
      <vt:variant>
        <vt:i4>5</vt:i4>
      </vt:variant>
      <vt:variant>
        <vt:lpwstr>https://pubchem.ncbi.nlm.nih.gov/</vt:lpwstr>
      </vt:variant>
      <vt:variant>
        <vt:lpwstr>query=C16H22O4</vt:lpwstr>
      </vt:variant>
      <vt:variant>
        <vt:i4>3604602</vt:i4>
      </vt:variant>
      <vt:variant>
        <vt:i4>4371</vt:i4>
      </vt:variant>
      <vt:variant>
        <vt:i4>0</vt:i4>
      </vt:variant>
      <vt:variant>
        <vt:i4>5</vt:i4>
      </vt:variant>
      <vt:variant>
        <vt:lpwstr>https://pubchem.ncbi.nlm.nih.gov/</vt:lpwstr>
      </vt:variant>
      <vt:variant>
        <vt:lpwstr>query=C16H22O4</vt:lpwstr>
      </vt:variant>
      <vt:variant>
        <vt:i4>4784140</vt:i4>
      </vt:variant>
      <vt:variant>
        <vt:i4>4368</vt:i4>
      </vt:variant>
      <vt:variant>
        <vt:i4>0</vt:i4>
      </vt:variant>
      <vt:variant>
        <vt:i4>5</vt:i4>
      </vt:variant>
      <vt:variant>
        <vt:lpwstr>https://pubchem.ncbi.nlm.nih.gov/compound/445639</vt:lpwstr>
      </vt:variant>
      <vt:variant>
        <vt:lpwstr/>
      </vt:variant>
      <vt:variant>
        <vt:i4>3604597</vt:i4>
      </vt:variant>
      <vt:variant>
        <vt:i4>4365</vt:i4>
      </vt:variant>
      <vt:variant>
        <vt:i4>0</vt:i4>
      </vt:variant>
      <vt:variant>
        <vt:i4>5</vt:i4>
      </vt:variant>
      <vt:variant>
        <vt:lpwstr>https://pubchem.ncbi.nlm.nih.gov/</vt:lpwstr>
      </vt:variant>
      <vt:variant>
        <vt:lpwstr>query=C18H34O2</vt:lpwstr>
      </vt:variant>
      <vt:variant>
        <vt:i4>3604597</vt:i4>
      </vt:variant>
      <vt:variant>
        <vt:i4>4362</vt:i4>
      </vt:variant>
      <vt:variant>
        <vt:i4>0</vt:i4>
      </vt:variant>
      <vt:variant>
        <vt:i4>5</vt:i4>
      </vt:variant>
      <vt:variant>
        <vt:lpwstr>https://pubchem.ncbi.nlm.nih.gov/</vt:lpwstr>
      </vt:variant>
      <vt:variant>
        <vt:lpwstr>query=C18H34O2</vt:lpwstr>
      </vt:variant>
      <vt:variant>
        <vt:i4>3604597</vt:i4>
      </vt:variant>
      <vt:variant>
        <vt:i4>4359</vt:i4>
      </vt:variant>
      <vt:variant>
        <vt:i4>0</vt:i4>
      </vt:variant>
      <vt:variant>
        <vt:i4>5</vt:i4>
      </vt:variant>
      <vt:variant>
        <vt:lpwstr>https://pubchem.ncbi.nlm.nih.gov/</vt:lpwstr>
      </vt:variant>
      <vt:variant>
        <vt:lpwstr>query=C18H34O2</vt:lpwstr>
      </vt:variant>
      <vt:variant>
        <vt:i4>3604597</vt:i4>
      </vt:variant>
      <vt:variant>
        <vt:i4>4356</vt:i4>
      </vt:variant>
      <vt:variant>
        <vt:i4>0</vt:i4>
      </vt:variant>
      <vt:variant>
        <vt:i4>5</vt:i4>
      </vt:variant>
      <vt:variant>
        <vt:lpwstr>https://pubchem.ncbi.nlm.nih.gov/</vt:lpwstr>
      </vt:variant>
      <vt:variant>
        <vt:lpwstr>query=C18H34O2</vt:lpwstr>
      </vt:variant>
      <vt:variant>
        <vt:i4>3604597</vt:i4>
      </vt:variant>
      <vt:variant>
        <vt:i4>4353</vt:i4>
      </vt:variant>
      <vt:variant>
        <vt:i4>0</vt:i4>
      </vt:variant>
      <vt:variant>
        <vt:i4>5</vt:i4>
      </vt:variant>
      <vt:variant>
        <vt:lpwstr>https://pubchem.ncbi.nlm.nih.gov/</vt:lpwstr>
      </vt:variant>
      <vt:variant>
        <vt:lpwstr>query=C18H34O2</vt:lpwstr>
      </vt:variant>
      <vt:variant>
        <vt:i4>3604597</vt:i4>
      </vt:variant>
      <vt:variant>
        <vt:i4>4350</vt:i4>
      </vt:variant>
      <vt:variant>
        <vt:i4>0</vt:i4>
      </vt:variant>
      <vt:variant>
        <vt:i4>5</vt:i4>
      </vt:variant>
      <vt:variant>
        <vt:lpwstr>https://pubchem.ncbi.nlm.nih.gov/</vt:lpwstr>
      </vt:variant>
      <vt:variant>
        <vt:lpwstr>query=C18H34O2</vt:lpwstr>
      </vt:variant>
      <vt:variant>
        <vt:i4>7798832</vt:i4>
      </vt:variant>
      <vt:variant>
        <vt:i4>4347</vt:i4>
      </vt:variant>
      <vt:variant>
        <vt:i4>0</vt:i4>
      </vt:variant>
      <vt:variant>
        <vt:i4>5</vt:i4>
      </vt:variant>
      <vt:variant>
        <vt:lpwstr>https://pubchem.ncbi.nlm.nih.gov/compound/6782</vt:lpwstr>
      </vt:variant>
      <vt:variant>
        <vt:lpwstr/>
      </vt:variant>
      <vt:variant>
        <vt:i4>3604602</vt:i4>
      </vt:variant>
      <vt:variant>
        <vt:i4>4344</vt:i4>
      </vt:variant>
      <vt:variant>
        <vt:i4>0</vt:i4>
      </vt:variant>
      <vt:variant>
        <vt:i4>5</vt:i4>
      </vt:variant>
      <vt:variant>
        <vt:lpwstr>https://pubchem.ncbi.nlm.nih.gov/</vt:lpwstr>
      </vt:variant>
      <vt:variant>
        <vt:lpwstr>query=C16H22O4</vt:lpwstr>
      </vt:variant>
      <vt:variant>
        <vt:i4>3604602</vt:i4>
      </vt:variant>
      <vt:variant>
        <vt:i4>4341</vt:i4>
      </vt:variant>
      <vt:variant>
        <vt:i4>0</vt:i4>
      </vt:variant>
      <vt:variant>
        <vt:i4>5</vt:i4>
      </vt:variant>
      <vt:variant>
        <vt:lpwstr>https://pubchem.ncbi.nlm.nih.gov/</vt:lpwstr>
      </vt:variant>
      <vt:variant>
        <vt:lpwstr>query=C16H22O4</vt:lpwstr>
      </vt:variant>
      <vt:variant>
        <vt:i4>3604602</vt:i4>
      </vt:variant>
      <vt:variant>
        <vt:i4>4338</vt:i4>
      </vt:variant>
      <vt:variant>
        <vt:i4>0</vt:i4>
      </vt:variant>
      <vt:variant>
        <vt:i4>5</vt:i4>
      </vt:variant>
      <vt:variant>
        <vt:lpwstr>https://pubchem.ncbi.nlm.nih.gov/</vt:lpwstr>
      </vt:variant>
      <vt:variant>
        <vt:lpwstr>query=C16H22O4</vt:lpwstr>
      </vt:variant>
      <vt:variant>
        <vt:i4>3604602</vt:i4>
      </vt:variant>
      <vt:variant>
        <vt:i4>4335</vt:i4>
      </vt:variant>
      <vt:variant>
        <vt:i4>0</vt:i4>
      </vt:variant>
      <vt:variant>
        <vt:i4>5</vt:i4>
      </vt:variant>
      <vt:variant>
        <vt:lpwstr>https://pubchem.ncbi.nlm.nih.gov/</vt:lpwstr>
      </vt:variant>
      <vt:variant>
        <vt:lpwstr>query=C16H22O4</vt:lpwstr>
      </vt:variant>
      <vt:variant>
        <vt:i4>3604602</vt:i4>
      </vt:variant>
      <vt:variant>
        <vt:i4>4332</vt:i4>
      </vt:variant>
      <vt:variant>
        <vt:i4>0</vt:i4>
      </vt:variant>
      <vt:variant>
        <vt:i4>5</vt:i4>
      </vt:variant>
      <vt:variant>
        <vt:lpwstr>https://pubchem.ncbi.nlm.nih.gov/</vt:lpwstr>
      </vt:variant>
      <vt:variant>
        <vt:lpwstr>query=C16H22O4</vt:lpwstr>
      </vt:variant>
      <vt:variant>
        <vt:i4>3604602</vt:i4>
      </vt:variant>
      <vt:variant>
        <vt:i4>4329</vt:i4>
      </vt:variant>
      <vt:variant>
        <vt:i4>0</vt:i4>
      </vt:variant>
      <vt:variant>
        <vt:i4>5</vt:i4>
      </vt:variant>
      <vt:variant>
        <vt:lpwstr>https://pubchem.ncbi.nlm.nih.gov/</vt:lpwstr>
      </vt:variant>
      <vt:variant>
        <vt:lpwstr>query=C16H22O4</vt:lpwstr>
      </vt:variant>
      <vt:variant>
        <vt:i4>5963798</vt:i4>
      </vt:variant>
      <vt:variant>
        <vt:i4>4326</vt:i4>
      </vt:variant>
      <vt:variant>
        <vt:i4>0</vt:i4>
      </vt:variant>
      <vt:variant>
        <vt:i4>5</vt:i4>
      </vt:variant>
      <vt:variant>
        <vt:lpwstr>https://pubchem.ncbi.nlm.nih.gov/</vt:lpwstr>
      </vt:variant>
      <vt:variant>
        <vt:lpwstr>query=C7H6O2</vt:lpwstr>
      </vt:variant>
      <vt:variant>
        <vt:i4>5963798</vt:i4>
      </vt:variant>
      <vt:variant>
        <vt:i4>4323</vt:i4>
      </vt:variant>
      <vt:variant>
        <vt:i4>0</vt:i4>
      </vt:variant>
      <vt:variant>
        <vt:i4>5</vt:i4>
      </vt:variant>
      <vt:variant>
        <vt:lpwstr>https://pubchem.ncbi.nlm.nih.gov/</vt:lpwstr>
      </vt:variant>
      <vt:variant>
        <vt:lpwstr>query=C7H6O2</vt:lpwstr>
      </vt:variant>
      <vt:variant>
        <vt:i4>5963798</vt:i4>
      </vt:variant>
      <vt:variant>
        <vt:i4>4320</vt:i4>
      </vt:variant>
      <vt:variant>
        <vt:i4>0</vt:i4>
      </vt:variant>
      <vt:variant>
        <vt:i4>5</vt:i4>
      </vt:variant>
      <vt:variant>
        <vt:lpwstr>https://pubchem.ncbi.nlm.nih.gov/</vt:lpwstr>
      </vt:variant>
      <vt:variant>
        <vt:lpwstr>query=C7H6O2</vt:lpwstr>
      </vt:variant>
      <vt:variant>
        <vt:i4>5963798</vt:i4>
      </vt:variant>
      <vt:variant>
        <vt:i4>4317</vt:i4>
      </vt:variant>
      <vt:variant>
        <vt:i4>0</vt:i4>
      </vt:variant>
      <vt:variant>
        <vt:i4>5</vt:i4>
      </vt:variant>
      <vt:variant>
        <vt:lpwstr>https://pubchem.ncbi.nlm.nih.gov/</vt:lpwstr>
      </vt:variant>
      <vt:variant>
        <vt:lpwstr>query=C7H6O2</vt:lpwstr>
      </vt:variant>
      <vt:variant>
        <vt:i4>5963798</vt:i4>
      </vt:variant>
      <vt:variant>
        <vt:i4>4314</vt:i4>
      </vt:variant>
      <vt:variant>
        <vt:i4>0</vt:i4>
      </vt:variant>
      <vt:variant>
        <vt:i4>5</vt:i4>
      </vt:variant>
      <vt:variant>
        <vt:lpwstr>https://pubchem.ncbi.nlm.nih.gov/</vt:lpwstr>
      </vt:variant>
      <vt:variant>
        <vt:lpwstr>query=C7H6O2</vt:lpwstr>
      </vt:variant>
      <vt:variant>
        <vt:i4>5963798</vt:i4>
      </vt:variant>
      <vt:variant>
        <vt:i4>4311</vt:i4>
      </vt:variant>
      <vt:variant>
        <vt:i4>0</vt:i4>
      </vt:variant>
      <vt:variant>
        <vt:i4>5</vt:i4>
      </vt:variant>
      <vt:variant>
        <vt:lpwstr>https://pubchem.ncbi.nlm.nih.gov/</vt:lpwstr>
      </vt:variant>
      <vt:variant>
        <vt:lpwstr>query=C7H6O2</vt:lpwstr>
      </vt:variant>
      <vt:variant>
        <vt:i4>4718592</vt:i4>
      </vt:variant>
      <vt:variant>
        <vt:i4>4308</vt:i4>
      </vt:variant>
      <vt:variant>
        <vt:i4>0</vt:i4>
      </vt:variant>
      <vt:variant>
        <vt:i4>5</vt:i4>
      </vt:variant>
      <vt:variant>
        <vt:lpwstr>https://pubchem.ncbi.nlm.nih.gov/compound/229159</vt:lpwstr>
      </vt:variant>
      <vt:variant>
        <vt:lpwstr/>
      </vt:variant>
      <vt:variant>
        <vt:i4>3866740</vt:i4>
      </vt:variant>
      <vt:variant>
        <vt:i4>4305</vt:i4>
      </vt:variant>
      <vt:variant>
        <vt:i4>0</vt:i4>
      </vt:variant>
      <vt:variant>
        <vt:i4>5</vt:i4>
      </vt:variant>
      <vt:variant>
        <vt:lpwstr>https://pubchem.ncbi.nlm.nih.gov/</vt:lpwstr>
      </vt:variant>
      <vt:variant>
        <vt:lpwstr>query=C18H28O2</vt:lpwstr>
      </vt:variant>
      <vt:variant>
        <vt:i4>3866740</vt:i4>
      </vt:variant>
      <vt:variant>
        <vt:i4>4302</vt:i4>
      </vt:variant>
      <vt:variant>
        <vt:i4>0</vt:i4>
      </vt:variant>
      <vt:variant>
        <vt:i4>5</vt:i4>
      </vt:variant>
      <vt:variant>
        <vt:lpwstr>https://pubchem.ncbi.nlm.nih.gov/</vt:lpwstr>
      </vt:variant>
      <vt:variant>
        <vt:lpwstr>query=C18H28O2</vt:lpwstr>
      </vt:variant>
      <vt:variant>
        <vt:i4>3866740</vt:i4>
      </vt:variant>
      <vt:variant>
        <vt:i4>4299</vt:i4>
      </vt:variant>
      <vt:variant>
        <vt:i4>0</vt:i4>
      </vt:variant>
      <vt:variant>
        <vt:i4>5</vt:i4>
      </vt:variant>
      <vt:variant>
        <vt:lpwstr>https://pubchem.ncbi.nlm.nih.gov/</vt:lpwstr>
      </vt:variant>
      <vt:variant>
        <vt:lpwstr>query=C18H28O2</vt:lpwstr>
      </vt:variant>
      <vt:variant>
        <vt:i4>3866740</vt:i4>
      </vt:variant>
      <vt:variant>
        <vt:i4>4296</vt:i4>
      </vt:variant>
      <vt:variant>
        <vt:i4>0</vt:i4>
      </vt:variant>
      <vt:variant>
        <vt:i4>5</vt:i4>
      </vt:variant>
      <vt:variant>
        <vt:lpwstr>https://pubchem.ncbi.nlm.nih.gov/</vt:lpwstr>
      </vt:variant>
      <vt:variant>
        <vt:lpwstr>query=C18H28O2</vt:lpwstr>
      </vt:variant>
      <vt:variant>
        <vt:i4>3866740</vt:i4>
      </vt:variant>
      <vt:variant>
        <vt:i4>4293</vt:i4>
      </vt:variant>
      <vt:variant>
        <vt:i4>0</vt:i4>
      </vt:variant>
      <vt:variant>
        <vt:i4>5</vt:i4>
      </vt:variant>
      <vt:variant>
        <vt:lpwstr>https://pubchem.ncbi.nlm.nih.gov/</vt:lpwstr>
      </vt:variant>
      <vt:variant>
        <vt:lpwstr>query=C18H28O2</vt:lpwstr>
      </vt:variant>
      <vt:variant>
        <vt:i4>3866740</vt:i4>
      </vt:variant>
      <vt:variant>
        <vt:i4>4290</vt:i4>
      </vt:variant>
      <vt:variant>
        <vt:i4>0</vt:i4>
      </vt:variant>
      <vt:variant>
        <vt:i4>5</vt:i4>
      </vt:variant>
      <vt:variant>
        <vt:lpwstr>https://pubchem.ncbi.nlm.nih.gov/</vt:lpwstr>
      </vt:variant>
      <vt:variant>
        <vt:lpwstr>query=C18H28O2</vt:lpwstr>
      </vt:variant>
      <vt:variant>
        <vt:i4>3342456</vt:i4>
      </vt:variant>
      <vt:variant>
        <vt:i4>4287</vt:i4>
      </vt:variant>
      <vt:variant>
        <vt:i4>0</vt:i4>
      </vt:variant>
      <vt:variant>
        <vt:i4>5</vt:i4>
      </vt:variant>
      <vt:variant>
        <vt:lpwstr>https://pubchem.ncbi.nlm.nih.gov/</vt:lpwstr>
      </vt:variant>
      <vt:variant>
        <vt:lpwstr>query=C14H20O2</vt:lpwstr>
      </vt:variant>
      <vt:variant>
        <vt:i4>3342456</vt:i4>
      </vt:variant>
      <vt:variant>
        <vt:i4>4284</vt:i4>
      </vt:variant>
      <vt:variant>
        <vt:i4>0</vt:i4>
      </vt:variant>
      <vt:variant>
        <vt:i4>5</vt:i4>
      </vt:variant>
      <vt:variant>
        <vt:lpwstr>https://pubchem.ncbi.nlm.nih.gov/</vt:lpwstr>
      </vt:variant>
      <vt:variant>
        <vt:lpwstr>query=C14H20O2</vt:lpwstr>
      </vt:variant>
      <vt:variant>
        <vt:i4>3342456</vt:i4>
      </vt:variant>
      <vt:variant>
        <vt:i4>4281</vt:i4>
      </vt:variant>
      <vt:variant>
        <vt:i4>0</vt:i4>
      </vt:variant>
      <vt:variant>
        <vt:i4>5</vt:i4>
      </vt:variant>
      <vt:variant>
        <vt:lpwstr>https://pubchem.ncbi.nlm.nih.gov/</vt:lpwstr>
      </vt:variant>
      <vt:variant>
        <vt:lpwstr>query=C14H20O2</vt:lpwstr>
      </vt:variant>
      <vt:variant>
        <vt:i4>3342456</vt:i4>
      </vt:variant>
      <vt:variant>
        <vt:i4>4278</vt:i4>
      </vt:variant>
      <vt:variant>
        <vt:i4>0</vt:i4>
      </vt:variant>
      <vt:variant>
        <vt:i4>5</vt:i4>
      </vt:variant>
      <vt:variant>
        <vt:lpwstr>https://pubchem.ncbi.nlm.nih.gov/</vt:lpwstr>
      </vt:variant>
      <vt:variant>
        <vt:lpwstr>query=C14H20O2</vt:lpwstr>
      </vt:variant>
      <vt:variant>
        <vt:i4>3342456</vt:i4>
      </vt:variant>
      <vt:variant>
        <vt:i4>4275</vt:i4>
      </vt:variant>
      <vt:variant>
        <vt:i4>0</vt:i4>
      </vt:variant>
      <vt:variant>
        <vt:i4>5</vt:i4>
      </vt:variant>
      <vt:variant>
        <vt:lpwstr>https://pubchem.ncbi.nlm.nih.gov/</vt:lpwstr>
      </vt:variant>
      <vt:variant>
        <vt:lpwstr>query=C14H20O2</vt:lpwstr>
      </vt:variant>
      <vt:variant>
        <vt:i4>3342456</vt:i4>
      </vt:variant>
      <vt:variant>
        <vt:i4>4272</vt:i4>
      </vt:variant>
      <vt:variant>
        <vt:i4>0</vt:i4>
      </vt:variant>
      <vt:variant>
        <vt:i4>5</vt:i4>
      </vt:variant>
      <vt:variant>
        <vt:lpwstr>https://pubchem.ncbi.nlm.nih.gov/</vt:lpwstr>
      </vt:variant>
      <vt:variant>
        <vt:lpwstr>query=C14H20O2</vt:lpwstr>
      </vt:variant>
      <vt:variant>
        <vt:i4>5111823</vt:i4>
      </vt:variant>
      <vt:variant>
        <vt:i4>4269</vt:i4>
      </vt:variant>
      <vt:variant>
        <vt:i4>0</vt:i4>
      </vt:variant>
      <vt:variant>
        <vt:i4>5</vt:i4>
      </vt:variant>
      <vt:variant>
        <vt:lpwstr>https://pubchem.ncbi.nlm.nih.gov/compound/243800</vt:lpwstr>
      </vt:variant>
      <vt:variant>
        <vt:lpwstr/>
      </vt:variant>
      <vt:variant>
        <vt:i4>3211385</vt:i4>
      </vt:variant>
      <vt:variant>
        <vt:i4>4266</vt:i4>
      </vt:variant>
      <vt:variant>
        <vt:i4>0</vt:i4>
      </vt:variant>
      <vt:variant>
        <vt:i4>5</vt:i4>
      </vt:variant>
      <vt:variant>
        <vt:lpwstr>https://pubchem.ncbi.nlm.nih.gov/</vt:lpwstr>
      </vt:variant>
      <vt:variant>
        <vt:lpwstr>query=C15H22O2</vt:lpwstr>
      </vt:variant>
      <vt:variant>
        <vt:i4>3211385</vt:i4>
      </vt:variant>
      <vt:variant>
        <vt:i4>4263</vt:i4>
      </vt:variant>
      <vt:variant>
        <vt:i4>0</vt:i4>
      </vt:variant>
      <vt:variant>
        <vt:i4>5</vt:i4>
      </vt:variant>
      <vt:variant>
        <vt:lpwstr>https://pubchem.ncbi.nlm.nih.gov/</vt:lpwstr>
      </vt:variant>
      <vt:variant>
        <vt:lpwstr>query=C15H22O2</vt:lpwstr>
      </vt:variant>
      <vt:variant>
        <vt:i4>3211385</vt:i4>
      </vt:variant>
      <vt:variant>
        <vt:i4>4260</vt:i4>
      </vt:variant>
      <vt:variant>
        <vt:i4>0</vt:i4>
      </vt:variant>
      <vt:variant>
        <vt:i4>5</vt:i4>
      </vt:variant>
      <vt:variant>
        <vt:lpwstr>https://pubchem.ncbi.nlm.nih.gov/</vt:lpwstr>
      </vt:variant>
      <vt:variant>
        <vt:lpwstr>query=C15H22O2</vt:lpwstr>
      </vt:variant>
      <vt:variant>
        <vt:i4>3211385</vt:i4>
      </vt:variant>
      <vt:variant>
        <vt:i4>4257</vt:i4>
      </vt:variant>
      <vt:variant>
        <vt:i4>0</vt:i4>
      </vt:variant>
      <vt:variant>
        <vt:i4>5</vt:i4>
      </vt:variant>
      <vt:variant>
        <vt:lpwstr>https://pubchem.ncbi.nlm.nih.gov/</vt:lpwstr>
      </vt:variant>
      <vt:variant>
        <vt:lpwstr>query=C15H22O2</vt:lpwstr>
      </vt:variant>
      <vt:variant>
        <vt:i4>3211385</vt:i4>
      </vt:variant>
      <vt:variant>
        <vt:i4>4254</vt:i4>
      </vt:variant>
      <vt:variant>
        <vt:i4>0</vt:i4>
      </vt:variant>
      <vt:variant>
        <vt:i4>5</vt:i4>
      </vt:variant>
      <vt:variant>
        <vt:lpwstr>https://pubchem.ncbi.nlm.nih.gov/</vt:lpwstr>
      </vt:variant>
      <vt:variant>
        <vt:lpwstr>query=C15H22O2</vt:lpwstr>
      </vt:variant>
      <vt:variant>
        <vt:i4>3211385</vt:i4>
      </vt:variant>
      <vt:variant>
        <vt:i4>4251</vt:i4>
      </vt:variant>
      <vt:variant>
        <vt:i4>0</vt:i4>
      </vt:variant>
      <vt:variant>
        <vt:i4>5</vt:i4>
      </vt:variant>
      <vt:variant>
        <vt:lpwstr>https://pubchem.ncbi.nlm.nih.gov/</vt:lpwstr>
      </vt:variant>
      <vt:variant>
        <vt:lpwstr>query=C15H22O2</vt:lpwstr>
      </vt:variant>
      <vt:variant>
        <vt:i4>7471166</vt:i4>
      </vt:variant>
      <vt:variant>
        <vt:i4>4248</vt:i4>
      </vt:variant>
      <vt:variant>
        <vt:i4>0</vt:i4>
      </vt:variant>
      <vt:variant>
        <vt:i4>5</vt:i4>
      </vt:variant>
      <vt:variant>
        <vt:lpwstr>https://pubchem.ncbi.nlm.nih.gov/compound/8181</vt:lpwstr>
      </vt:variant>
      <vt:variant>
        <vt:lpwstr/>
      </vt:variant>
      <vt:variant>
        <vt:i4>3604602</vt:i4>
      </vt:variant>
      <vt:variant>
        <vt:i4>4245</vt:i4>
      </vt:variant>
      <vt:variant>
        <vt:i4>0</vt:i4>
      </vt:variant>
      <vt:variant>
        <vt:i4>5</vt:i4>
      </vt:variant>
      <vt:variant>
        <vt:lpwstr>https://pubchem.ncbi.nlm.nih.gov/</vt:lpwstr>
      </vt:variant>
      <vt:variant>
        <vt:lpwstr>query=C17H34O2</vt:lpwstr>
      </vt:variant>
      <vt:variant>
        <vt:i4>3604602</vt:i4>
      </vt:variant>
      <vt:variant>
        <vt:i4>4242</vt:i4>
      </vt:variant>
      <vt:variant>
        <vt:i4>0</vt:i4>
      </vt:variant>
      <vt:variant>
        <vt:i4>5</vt:i4>
      </vt:variant>
      <vt:variant>
        <vt:lpwstr>https://pubchem.ncbi.nlm.nih.gov/</vt:lpwstr>
      </vt:variant>
      <vt:variant>
        <vt:lpwstr>query=C17H34O2</vt:lpwstr>
      </vt:variant>
      <vt:variant>
        <vt:i4>3604602</vt:i4>
      </vt:variant>
      <vt:variant>
        <vt:i4>4239</vt:i4>
      </vt:variant>
      <vt:variant>
        <vt:i4>0</vt:i4>
      </vt:variant>
      <vt:variant>
        <vt:i4>5</vt:i4>
      </vt:variant>
      <vt:variant>
        <vt:lpwstr>https://pubchem.ncbi.nlm.nih.gov/</vt:lpwstr>
      </vt:variant>
      <vt:variant>
        <vt:lpwstr>query=C17H34O2</vt:lpwstr>
      </vt:variant>
      <vt:variant>
        <vt:i4>3604602</vt:i4>
      </vt:variant>
      <vt:variant>
        <vt:i4>4236</vt:i4>
      </vt:variant>
      <vt:variant>
        <vt:i4>0</vt:i4>
      </vt:variant>
      <vt:variant>
        <vt:i4>5</vt:i4>
      </vt:variant>
      <vt:variant>
        <vt:lpwstr>https://pubchem.ncbi.nlm.nih.gov/</vt:lpwstr>
      </vt:variant>
      <vt:variant>
        <vt:lpwstr>query=C17H34O2</vt:lpwstr>
      </vt:variant>
      <vt:variant>
        <vt:i4>3604602</vt:i4>
      </vt:variant>
      <vt:variant>
        <vt:i4>4233</vt:i4>
      </vt:variant>
      <vt:variant>
        <vt:i4>0</vt:i4>
      </vt:variant>
      <vt:variant>
        <vt:i4>5</vt:i4>
      </vt:variant>
      <vt:variant>
        <vt:lpwstr>https://pubchem.ncbi.nlm.nih.gov/</vt:lpwstr>
      </vt:variant>
      <vt:variant>
        <vt:lpwstr>query=C17H34O2</vt:lpwstr>
      </vt:variant>
      <vt:variant>
        <vt:i4>3604602</vt:i4>
      </vt:variant>
      <vt:variant>
        <vt:i4>4230</vt:i4>
      </vt:variant>
      <vt:variant>
        <vt:i4>0</vt:i4>
      </vt:variant>
      <vt:variant>
        <vt:i4>5</vt:i4>
      </vt:variant>
      <vt:variant>
        <vt:lpwstr>https://pubchem.ncbi.nlm.nih.gov/</vt:lpwstr>
      </vt:variant>
      <vt:variant>
        <vt:lpwstr>query=C17H34O2</vt:lpwstr>
      </vt:variant>
      <vt:variant>
        <vt:i4>8060979</vt:i4>
      </vt:variant>
      <vt:variant>
        <vt:i4>4227</vt:i4>
      </vt:variant>
      <vt:variant>
        <vt:i4>0</vt:i4>
      </vt:variant>
      <vt:variant>
        <vt:i4>5</vt:i4>
      </vt:variant>
      <vt:variant>
        <vt:lpwstr>https://pubchem.ncbi.nlm.nih.gov/compound/8158</vt:lpwstr>
      </vt:variant>
      <vt:variant>
        <vt:lpwstr/>
      </vt:variant>
      <vt:variant>
        <vt:i4>983105</vt:i4>
      </vt:variant>
      <vt:variant>
        <vt:i4>4224</vt:i4>
      </vt:variant>
      <vt:variant>
        <vt:i4>0</vt:i4>
      </vt:variant>
      <vt:variant>
        <vt:i4>5</vt:i4>
      </vt:variant>
      <vt:variant>
        <vt:lpwstr>https://pubchem.ncbi.nlm.nih.gov/</vt:lpwstr>
      </vt:variant>
      <vt:variant>
        <vt:lpwstr>query=C9H18O2</vt:lpwstr>
      </vt:variant>
      <vt:variant>
        <vt:i4>983105</vt:i4>
      </vt:variant>
      <vt:variant>
        <vt:i4>4221</vt:i4>
      </vt:variant>
      <vt:variant>
        <vt:i4>0</vt:i4>
      </vt:variant>
      <vt:variant>
        <vt:i4>5</vt:i4>
      </vt:variant>
      <vt:variant>
        <vt:lpwstr>https://pubchem.ncbi.nlm.nih.gov/</vt:lpwstr>
      </vt:variant>
      <vt:variant>
        <vt:lpwstr>query=C9H18O2</vt:lpwstr>
      </vt:variant>
      <vt:variant>
        <vt:i4>983105</vt:i4>
      </vt:variant>
      <vt:variant>
        <vt:i4>4218</vt:i4>
      </vt:variant>
      <vt:variant>
        <vt:i4>0</vt:i4>
      </vt:variant>
      <vt:variant>
        <vt:i4>5</vt:i4>
      </vt:variant>
      <vt:variant>
        <vt:lpwstr>https://pubchem.ncbi.nlm.nih.gov/</vt:lpwstr>
      </vt:variant>
      <vt:variant>
        <vt:lpwstr>query=C9H18O2</vt:lpwstr>
      </vt:variant>
      <vt:variant>
        <vt:i4>983105</vt:i4>
      </vt:variant>
      <vt:variant>
        <vt:i4>4215</vt:i4>
      </vt:variant>
      <vt:variant>
        <vt:i4>0</vt:i4>
      </vt:variant>
      <vt:variant>
        <vt:i4>5</vt:i4>
      </vt:variant>
      <vt:variant>
        <vt:lpwstr>https://pubchem.ncbi.nlm.nih.gov/</vt:lpwstr>
      </vt:variant>
      <vt:variant>
        <vt:lpwstr>query=C9H18O2</vt:lpwstr>
      </vt:variant>
      <vt:variant>
        <vt:i4>983105</vt:i4>
      </vt:variant>
      <vt:variant>
        <vt:i4>4212</vt:i4>
      </vt:variant>
      <vt:variant>
        <vt:i4>0</vt:i4>
      </vt:variant>
      <vt:variant>
        <vt:i4>5</vt:i4>
      </vt:variant>
      <vt:variant>
        <vt:lpwstr>https://pubchem.ncbi.nlm.nih.gov/</vt:lpwstr>
      </vt:variant>
      <vt:variant>
        <vt:lpwstr>query=C9H18O2</vt:lpwstr>
      </vt:variant>
      <vt:variant>
        <vt:i4>983105</vt:i4>
      </vt:variant>
      <vt:variant>
        <vt:i4>4209</vt:i4>
      </vt:variant>
      <vt:variant>
        <vt:i4>0</vt:i4>
      </vt:variant>
      <vt:variant>
        <vt:i4>5</vt:i4>
      </vt:variant>
      <vt:variant>
        <vt:lpwstr>https://pubchem.ncbi.nlm.nih.gov/</vt:lpwstr>
      </vt:variant>
      <vt:variant>
        <vt:lpwstr>query=C9H18O2</vt:lpwstr>
      </vt:variant>
      <vt:variant>
        <vt:i4>917583</vt:i4>
      </vt:variant>
      <vt:variant>
        <vt:i4>4206</vt:i4>
      </vt:variant>
      <vt:variant>
        <vt:i4>0</vt:i4>
      </vt:variant>
      <vt:variant>
        <vt:i4>5</vt:i4>
      </vt:variant>
      <vt:variant>
        <vt:lpwstr>https://pubchem.ncbi.nlm.nih.gov/</vt:lpwstr>
      </vt:variant>
      <vt:variant>
        <vt:lpwstr>query=C8H16O2</vt:lpwstr>
      </vt:variant>
      <vt:variant>
        <vt:i4>917583</vt:i4>
      </vt:variant>
      <vt:variant>
        <vt:i4>4203</vt:i4>
      </vt:variant>
      <vt:variant>
        <vt:i4>0</vt:i4>
      </vt:variant>
      <vt:variant>
        <vt:i4>5</vt:i4>
      </vt:variant>
      <vt:variant>
        <vt:lpwstr>https://pubchem.ncbi.nlm.nih.gov/</vt:lpwstr>
      </vt:variant>
      <vt:variant>
        <vt:lpwstr>query=C8H16O2</vt:lpwstr>
      </vt:variant>
      <vt:variant>
        <vt:i4>917583</vt:i4>
      </vt:variant>
      <vt:variant>
        <vt:i4>4200</vt:i4>
      </vt:variant>
      <vt:variant>
        <vt:i4>0</vt:i4>
      </vt:variant>
      <vt:variant>
        <vt:i4>5</vt:i4>
      </vt:variant>
      <vt:variant>
        <vt:lpwstr>https://pubchem.ncbi.nlm.nih.gov/</vt:lpwstr>
      </vt:variant>
      <vt:variant>
        <vt:lpwstr>query=C8H16O2</vt:lpwstr>
      </vt:variant>
      <vt:variant>
        <vt:i4>917583</vt:i4>
      </vt:variant>
      <vt:variant>
        <vt:i4>4197</vt:i4>
      </vt:variant>
      <vt:variant>
        <vt:i4>0</vt:i4>
      </vt:variant>
      <vt:variant>
        <vt:i4>5</vt:i4>
      </vt:variant>
      <vt:variant>
        <vt:lpwstr>https://pubchem.ncbi.nlm.nih.gov/</vt:lpwstr>
      </vt:variant>
      <vt:variant>
        <vt:lpwstr>query=C8H16O2</vt:lpwstr>
      </vt:variant>
      <vt:variant>
        <vt:i4>917583</vt:i4>
      </vt:variant>
      <vt:variant>
        <vt:i4>4194</vt:i4>
      </vt:variant>
      <vt:variant>
        <vt:i4>0</vt:i4>
      </vt:variant>
      <vt:variant>
        <vt:i4>5</vt:i4>
      </vt:variant>
      <vt:variant>
        <vt:lpwstr>https://pubchem.ncbi.nlm.nih.gov/</vt:lpwstr>
      </vt:variant>
      <vt:variant>
        <vt:lpwstr>query=C8H16O2</vt:lpwstr>
      </vt:variant>
      <vt:variant>
        <vt:i4>917583</vt:i4>
      </vt:variant>
      <vt:variant>
        <vt:i4>4191</vt:i4>
      </vt:variant>
      <vt:variant>
        <vt:i4>0</vt:i4>
      </vt:variant>
      <vt:variant>
        <vt:i4>5</vt:i4>
      </vt:variant>
      <vt:variant>
        <vt:lpwstr>https://pubchem.ncbi.nlm.nih.gov/</vt:lpwstr>
      </vt:variant>
      <vt:variant>
        <vt:lpwstr>query=C8H16O2</vt:lpwstr>
      </vt:variant>
      <vt:variant>
        <vt:i4>6815865</vt:i4>
      </vt:variant>
      <vt:variant>
        <vt:i4>4188</vt:i4>
      </vt:variant>
      <vt:variant>
        <vt:i4>0</vt:i4>
      </vt:variant>
      <vt:variant>
        <vt:i4>5</vt:i4>
      </vt:variant>
      <vt:variant>
        <vt:lpwstr>https://pubchem.ncbi.nlm.nih.gov/</vt:lpwstr>
      </vt:variant>
      <vt:variant>
        <vt:lpwstr>query=C6H6O</vt:lpwstr>
      </vt:variant>
      <vt:variant>
        <vt:i4>6815865</vt:i4>
      </vt:variant>
      <vt:variant>
        <vt:i4>4185</vt:i4>
      </vt:variant>
      <vt:variant>
        <vt:i4>0</vt:i4>
      </vt:variant>
      <vt:variant>
        <vt:i4>5</vt:i4>
      </vt:variant>
      <vt:variant>
        <vt:lpwstr>https://pubchem.ncbi.nlm.nih.gov/</vt:lpwstr>
      </vt:variant>
      <vt:variant>
        <vt:lpwstr>query=C6H6O</vt:lpwstr>
      </vt:variant>
      <vt:variant>
        <vt:i4>6815865</vt:i4>
      </vt:variant>
      <vt:variant>
        <vt:i4>4182</vt:i4>
      </vt:variant>
      <vt:variant>
        <vt:i4>0</vt:i4>
      </vt:variant>
      <vt:variant>
        <vt:i4>5</vt:i4>
      </vt:variant>
      <vt:variant>
        <vt:lpwstr>https://pubchem.ncbi.nlm.nih.gov/</vt:lpwstr>
      </vt:variant>
      <vt:variant>
        <vt:lpwstr>query=C6H6O</vt:lpwstr>
      </vt:variant>
      <vt:variant>
        <vt:i4>6815865</vt:i4>
      </vt:variant>
      <vt:variant>
        <vt:i4>4179</vt:i4>
      </vt:variant>
      <vt:variant>
        <vt:i4>0</vt:i4>
      </vt:variant>
      <vt:variant>
        <vt:i4>5</vt:i4>
      </vt:variant>
      <vt:variant>
        <vt:lpwstr>https://pubchem.ncbi.nlm.nih.gov/</vt:lpwstr>
      </vt:variant>
      <vt:variant>
        <vt:lpwstr>query=C6H6O</vt:lpwstr>
      </vt:variant>
      <vt:variant>
        <vt:i4>6815865</vt:i4>
      </vt:variant>
      <vt:variant>
        <vt:i4>4176</vt:i4>
      </vt:variant>
      <vt:variant>
        <vt:i4>0</vt:i4>
      </vt:variant>
      <vt:variant>
        <vt:i4>5</vt:i4>
      </vt:variant>
      <vt:variant>
        <vt:lpwstr>https://pubchem.ncbi.nlm.nih.gov/</vt:lpwstr>
      </vt:variant>
      <vt:variant>
        <vt:lpwstr>query=C6H6O</vt:lpwstr>
      </vt:variant>
      <vt:variant>
        <vt:i4>7667771</vt:i4>
      </vt:variant>
      <vt:variant>
        <vt:i4>4173</vt:i4>
      </vt:variant>
      <vt:variant>
        <vt:i4>0</vt:i4>
      </vt:variant>
      <vt:variant>
        <vt:i4>5</vt:i4>
      </vt:variant>
      <vt:variant>
        <vt:lpwstr>https://pubchem.ncbi.nlm.nih.gov/compound/12600623</vt:lpwstr>
      </vt:variant>
      <vt:variant>
        <vt:lpwstr/>
      </vt:variant>
      <vt:variant>
        <vt:i4>65613</vt:i4>
      </vt:variant>
      <vt:variant>
        <vt:i4>4170</vt:i4>
      </vt:variant>
      <vt:variant>
        <vt:i4>0</vt:i4>
      </vt:variant>
      <vt:variant>
        <vt:i4>5</vt:i4>
      </vt:variant>
      <vt:variant>
        <vt:lpwstr>https://pubchem.ncbi.nlm.nih.gov/</vt:lpwstr>
      </vt:variant>
      <vt:variant>
        <vt:lpwstr>query=C7H14O2</vt:lpwstr>
      </vt:variant>
      <vt:variant>
        <vt:i4>65613</vt:i4>
      </vt:variant>
      <vt:variant>
        <vt:i4>4167</vt:i4>
      </vt:variant>
      <vt:variant>
        <vt:i4>0</vt:i4>
      </vt:variant>
      <vt:variant>
        <vt:i4>5</vt:i4>
      </vt:variant>
      <vt:variant>
        <vt:lpwstr>https://pubchem.ncbi.nlm.nih.gov/</vt:lpwstr>
      </vt:variant>
      <vt:variant>
        <vt:lpwstr>query=C7H14O2</vt:lpwstr>
      </vt:variant>
      <vt:variant>
        <vt:i4>65613</vt:i4>
      </vt:variant>
      <vt:variant>
        <vt:i4>4164</vt:i4>
      </vt:variant>
      <vt:variant>
        <vt:i4>0</vt:i4>
      </vt:variant>
      <vt:variant>
        <vt:i4>5</vt:i4>
      </vt:variant>
      <vt:variant>
        <vt:lpwstr>https://pubchem.ncbi.nlm.nih.gov/</vt:lpwstr>
      </vt:variant>
      <vt:variant>
        <vt:lpwstr>query=C7H14O2</vt:lpwstr>
      </vt:variant>
      <vt:variant>
        <vt:i4>65613</vt:i4>
      </vt:variant>
      <vt:variant>
        <vt:i4>4161</vt:i4>
      </vt:variant>
      <vt:variant>
        <vt:i4>0</vt:i4>
      </vt:variant>
      <vt:variant>
        <vt:i4>5</vt:i4>
      </vt:variant>
      <vt:variant>
        <vt:lpwstr>https://pubchem.ncbi.nlm.nih.gov/</vt:lpwstr>
      </vt:variant>
      <vt:variant>
        <vt:lpwstr>query=C7H14O2</vt:lpwstr>
      </vt:variant>
      <vt:variant>
        <vt:i4>65613</vt:i4>
      </vt:variant>
      <vt:variant>
        <vt:i4>4158</vt:i4>
      </vt:variant>
      <vt:variant>
        <vt:i4>0</vt:i4>
      </vt:variant>
      <vt:variant>
        <vt:i4>5</vt:i4>
      </vt:variant>
      <vt:variant>
        <vt:lpwstr>https://pubchem.ncbi.nlm.nih.gov/</vt:lpwstr>
      </vt:variant>
      <vt:variant>
        <vt:lpwstr>query=C7H14O2</vt:lpwstr>
      </vt:variant>
      <vt:variant>
        <vt:i4>65613</vt:i4>
      </vt:variant>
      <vt:variant>
        <vt:i4>4155</vt:i4>
      </vt:variant>
      <vt:variant>
        <vt:i4>0</vt:i4>
      </vt:variant>
      <vt:variant>
        <vt:i4>5</vt:i4>
      </vt:variant>
      <vt:variant>
        <vt:lpwstr>https://pubchem.ncbi.nlm.nih.gov/</vt:lpwstr>
      </vt:variant>
      <vt:variant>
        <vt:lpwstr>query=C7H14O2</vt:lpwstr>
      </vt:variant>
      <vt:variant>
        <vt:i4>7929918</vt:i4>
      </vt:variant>
      <vt:variant>
        <vt:i4>4152</vt:i4>
      </vt:variant>
      <vt:variant>
        <vt:i4>0</vt:i4>
      </vt:variant>
      <vt:variant>
        <vt:i4>5</vt:i4>
      </vt:variant>
      <vt:variant>
        <vt:lpwstr>https://pubchem.ncbi.nlm.nih.gov/compound/23284</vt:lpwstr>
      </vt:variant>
      <vt:variant>
        <vt:lpwstr/>
      </vt:variant>
      <vt:variant>
        <vt:i4>3473531</vt:i4>
      </vt:variant>
      <vt:variant>
        <vt:i4>4149</vt:i4>
      </vt:variant>
      <vt:variant>
        <vt:i4>0</vt:i4>
      </vt:variant>
      <vt:variant>
        <vt:i4>5</vt:i4>
      </vt:variant>
      <vt:variant>
        <vt:lpwstr>https://pubchem.ncbi.nlm.nih.gov/</vt:lpwstr>
      </vt:variant>
      <vt:variant>
        <vt:lpwstr>query=C16H30O4</vt:lpwstr>
      </vt:variant>
      <vt:variant>
        <vt:i4>3473531</vt:i4>
      </vt:variant>
      <vt:variant>
        <vt:i4>4146</vt:i4>
      </vt:variant>
      <vt:variant>
        <vt:i4>0</vt:i4>
      </vt:variant>
      <vt:variant>
        <vt:i4>5</vt:i4>
      </vt:variant>
      <vt:variant>
        <vt:lpwstr>https://pubchem.ncbi.nlm.nih.gov/</vt:lpwstr>
      </vt:variant>
      <vt:variant>
        <vt:lpwstr>query=C16H30O4</vt:lpwstr>
      </vt:variant>
      <vt:variant>
        <vt:i4>3473531</vt:i4>
      </vt:variant>
      <vt:variant>
        <vt:i4>4143</vt:i4>
      </vt:variant>
      <vt:variant>
        <vt:i4>0</vt:i4>
      </vt:variant>
      <vt:variant>
        <vt:i4>5</vt:i4>
      </vt:variant>
      <vt:variant>
        <vt:lpwstr>https://pubchem.ncbi.nlm.nih.gov/</vt:lpwstr>
      </vt:variant>
      <vt:variant>
        <vt:lpwstr>query=C16H30O4</vt:lpwstr>
      </vt:variant>
      <vt:variant>
        <vt:i4>3473531</vt:i4>
      </vt:variant>
      <vt:variant>
        <vt:i4>4140</vt:i4>
      </vt:variant>
      <vt:variant>
        <vt:i4>0</vt:i4>
      </vt:variant>
      <vt:variant>
        <vt:i4>5</vt:i4>
      </vt:variant>
      <vt:variant>
        <vt:lpwstr>https://pubchem.ncbi.nlm.nih.gov/</vt:lpwstr>
      </vt:variant>
      <vt:variant>
        <vt:lpwstr>query=C16H30O4</vt:lpwstr>
      </vt:variant>
      <vt:variant>
        <vt:i4>3473531</vt:i4>
      </vt:variant>
      <vt:variant>
        <vt:i4>4137</vt:i4>
      </vt:variant>
      <vt:variant>
        <vt:i4>0</vt:i4>
      </vt:variant>
      <vt:variant>
        <vt:i4>5</vt:i4>
      </vt:variant>
      <vt:variant>
        <vt:lpwstr>https://pubchem.ncbi.nlm.nih.gov/</vt:lpwstr>
      </vt:variant>
      <vt:variant>
        <vt:lpwstr>query=C16H30O4</vt:lpwstr>
      </vt:variant>
      <vt:variant>
        <vt:i4>3473531</vt:i4>
      </vt:variant>
      <vt:variant>
        <vt:i4>4134</vt:i4>
      </vt:variant>
      <vt:variant>
        <vt:i4>0</vt:i4>
      </vt:variant>
      <vt:variant>
        <vt:i4>5</vt:i4>
      </vt:variant>
      <vt:variant>
        <vt:lpwstr>https://pubchem.ncbi.nlm.nih.gov/</vt:lpwstr>
      </vt:variant>
      <vt:variant>
        <vt:lpwstr>query=C16H30O4</vt:lpwstr>
      </vt:variant>
      <vt:variant>
        <vt:i4>4653056</vt:i4>
      </vt:variant>
      <vt:variant>
        <vt:i4>4131</vt:i4>
      </vt:variant>
      <vt:variant>
        <vt:i4>0</vt:i4>
      </vt:variant>
      <vt:variant>
        <vt:i4>5</vt:i4>
      </vt:variant>
      <vt:variant>
        <vt:lpwstr>https://pubchem.ncbi.nlm.nih.gov/compound/5283349</vt:lpwstr>
      </vt:variant>
      <vt:variant>
        <vt:lpwstr/>
      </vt:variant>
      <vt:variant>
        <vt:i4>458768</vt:i4>
      </vt:variant>
      <vt:variant>
        <vt:i4>4128</vt:i4>
      </vt:variant>
      <vt:variant>
        <vt:i4>0</vt:i4>
      </vt:variant>
      <vt:variant>
        <vt:i4>5</vt:i4>
      </vt:variant>
      <vt:variant>
        <vt:lpwstr>https://pubchem.ncbi.nlm.nih.gov/</vt:lpwstr>
      </vt:variant>
      <vt:variant>
        <vt:lpwstr>query=C10H16O</vt:lpwstr>
      </vt:variant>
      <vt:variant>
        <vt:i4>458768</vt:i4>
      </vt:variant>
      <vt:variant>
        <vt:i4>4125</vt:i4>
      </vt:variant>
      <vt:variant>
        <vt:i4>0</vt:i4>
      </vt:variant>
      <vt:variant>
        <vt:i4>5</vt:i4>
      </vt:variant>
      <vt:variant>
        <vt:lpwstr>https://pubchem.ncbi.nlm.nih.gov/</vt:lpwstr>
      </vt:variant>
      <vt:variant>
        <vt:lpwstr>query=C10H16O</vt:lpwstr>
      </vt:variant>
      <vt:variant>
        <vt:i4>458768</vt:i4>
      </vt:variant>
      <vt:variant>
        <vt:i4>4122</vt:i4>
      </vt:variant>
      <vt:variant>
        <vt:i4>0</vt:i4>
      </vt:variant>
      <vt:variant>
        <vt:i4>5</vt:i4>
      </vt:variant>
      <vt:variant>
        <vt:lpwstr>https://pubchem.ncbi.nlm.nih.gov/</vt:lpwstr>
      </vt:variant>
      <vt:variant>
        <vt:lpwstr>query=C10H16O</vt:lpwstr>
      </vt:variant>
      <vt:variant>
        <vt:i4>458768</vt:i4>
      </vt:variant>
      <vt:variant>
        <vt:i4>4119</vt:i4>
      </vt:variant>
      <vt:variant>
        <vt:i4>0</vt:i4>
      </vt:variant>
      <vt:variant>
        <vt:i4>5</vt:i4>
      </vt:variant>
      <vt:variant>
        <vt:lpwstr>https://pubchem.ncbi.nlm.nih.gov/</vt:lpwstr>
      </vt:variant>
      <vt:variant>
        <vt:lpwstr>query=C10H16O</vt:lpwstr>
      </vt:variant>
      <vt:variant>
        <vt:i4>458768</vt:i4>
      </vt:variant>
      <vt:variant>
        <vt:i4>4116</vt:i4>
      </vt:variant>
      <vt:variant>
        <vt:i4>0</vt:i4>
      </vt:variant>
      <vt:variant>
        <vt:i4>5</vt:i4>
      </vt:variant>
      <vt:variant>
        <vt:lpwstr>https://pubchem.ncbi.nlm.nih.gov/</vt:lpwstr>
      </vt:variant>
      <vt:variant>
        <vt:lpwstr>query=C10H16O</vt:lpwstr>
      </vt:variant>
      <vt:variant>
        <vt:i4>5111822</vt:i4>
      </vt:variant>
      <vt:variant>
        <vt:i4>4113</vt:i4>
      </vt:variant>
      <vt:variant>
        <vt:i4>0</vt:i4>
      </vt:variant>
      <vt:variant>
        <vt:i4>5</vt:i4>
      </vt:variant>
      <vt:variant>
        <vt:lpwstr>https://pubchem.ncbi.nlm.nih.gov/compound/9602988</vt:lpwstr>
      </vt:variant>
      <vt:variant>
        <vt:lpwstr/>
      </vt:variant>
      <vt:variant>
        <vt:i4>393239</vt:i4>
      </vt:variant>
      <vt:variant>
        <vt:i4>4110</vt:i4>
      </vt:variant>
      <vt:variant>
        <vt:i4>0</vt:i4>
      </vt:variant>
      <vt:variant>
        <vt:i4>5</vt:i4>
      </vt:variant>
      <vt:variant>
        <vt:lpwstr>https://pubchem.ncbi.nlm.nih.gov/</vt:lpwstr>
      </vt:variant>
      <vt:variant>
        <vt:lpwstr>query=C8H9NO2</vt:lpwstr>
      </vt:variant>
      <vt:variant>
        <vt:i4>393239</vt:i4>
      </vt:variant>
      <vt:variant>
        <vt:i4>4107</vt:i4>
      </vt:variant>
      <vt:variant>
        <vt:i4>0</vt:i4>
      </vt:variant>
      <vt:variant>
        <vt:i4>5</vt:i4>
      </vt:variant>
      <vt:variant>
        <vt:lpwstr>https://pubchem.ncbi.nlm.nih.gov/</vt:lpwstr>
      </vt:variant>
      <vt:variant>
        <vt:lpwstr>query=C8H9NO2</vt:lpwstr>
      </vt:variant>
      <vt:variant>
        <vt:i4>393239</vt:i4>
      </vt:variant>
      <vt:variant>
        <vt:i4>4104</vt:i4>
      </vt:variant>
      <vt:variant>
        <vt:i4>0</vt:i4>
      </vt:variant>
      <vt:variant>
        <vt:i4>5</vt:i4>
      </vt:variant>
      <vt:variant>
        <vt:lpwstr>https://pubchem.ncbi.nlm.nih.gov/</vt:lpwstr>
      </vt:variant>
      <vt:variant>
        <vt:lpwstr>query=C8H9NO2</vt:lpwstr>
      </vt:variant>
      <vt:variant>
        <vt:i4>393239</vt:i4>
      </vt:variant>
      <vt:variant>
        <vt:i4>4101</vt:i4>
      </vt:variant>
      <vt:variant>
        <vt:i4>0</vt:i4>
      </vt:variant>
      <vt:variant>
        <vt:i4>5</vt:i4>
      </vt:variant>
      <vt:variant>
        <vt:lpwstr>https://pubchem.ncbi.nlm.nih.gov/</vt:lpwstr>
      </vt:variant>
      <vt:variant>
        <vt:lpwstr>query=C8H9NO2</vt:lpwstr>
      </vt:variant>
      <vt:variant>
        <vt:i4>393239</vt:i4>
      </vt:variant>
      <vt:variant>
        <vt:i4>4098</vt:i4>
      </vt:variant>
      <vt:variant>
        <vt:i4>0</vt:i4>
      </vt:variant>
      <vt:variant>
        <vt:i4>5</vt:i4>
      </vt:variant>
      <vt:variant>
        <vt:lpwstr>https://pubchem.ncbi.nlm.nih.gov/</vt:lpwstr>
      </vt:variant>
      <vt:variant>
        <vt:lpwstr>query=C8H9NO2</vt:lpwstr>
      </vt:variant>
      <vt:variant>
        <vt:i4>393239</vt:i4>
      </vt:variant>
      <vt:variant>
        <vt:i4>4095</vt:i4>
      </vt:variant>
      <vt:variant>
        <vt:i4>0</vt:i4>
      </vt:variant>
      <vt:variant>
        <vt:i4>5</vt:i4>
      </vt:variant>
      <vt:variant>
        <vt:lpwstr>https://pubchem.ncbi.nlm.nih.gov/</vt:lpwstr>
      </vt:variant>
      <vt:variant>
        <vt:lpwstr>query=C8H9NO2</vt:lpwstr>
      </vt:variant>
      <vt:variant>
        <vt:i4>7667767</vt:i4>
      </vt:variant>
      <vt:variant>
        <vt:i4>4092</vt:i4>
      </vt:variant>
      <vt:variant>
        <vt:i4>0</vt:i4>
      </vt:variant>
      <vt:variant>
        <vt:i4>5</vt:i4>
      </vt:variant>
      <vt:variant>
        <vt:lpwstr>https://pubchem.ncbi.nlm.nih.gov/compound/8314</vt:lpwstr>
      </vt:variant>
      <vt:variant>
        <vt:lpwstr/>
      </vt:variant>
      <vt:variant>
        <vt:i4>196681</vt:i4>
      </vt:variant>
      <vt:variant>
        <vt:i4>4089</vt:i4>
      </vt:variant>
      <vt:variant>
        <vt:i4>0</vt:i4>
      </vt:variant>
      <vt:variant>
        <vt:i4>5</vt:i4>
      </vt:variant>
      <vt:variant>
        <vt:lpwstr>https://pubchem.ncbi.nlm.nih.gov/</vt:lpwstr>
      </vt:variant>
      <vt:variant>
        <vt:lpwstr>query=C5H10O2</vt:lpwstr>
      </vt:variant>
      <vt:variant>
        <vt:i4>196681</vt:i4>
      </vt:variant>
      <vt:variant>
        <vt:i4>4086</vt:i4>
      </vt:variant>
      <vt:variant>
        <vt:i4>0</vt:i4>
      </vt:variant>
      <vt:variant>
        <vt:i4>5</vt:i4>
      </vt:variant>
      <vt:variant>
        <vt:lpwstr>https://pubchem.ncbi.nlm.nih.gov/</vt:lpwstr>
      </vt:variant>
      <vt:variant>
        <vt:lpwstr>query=C5H10O2</vt:lpwstr>
      </vt:variant>
      <vt:variant>
        <vt:i4>196681</vt:i4>
      </vt:variant>
      <vt:variant>
        <vt:i4>4083</vt:i4>
      </vt:variant>
      <vt:variant>
        <vt:i4>0</vt:i4>
      </vt:variant>
      <vt:variant>
        <vt:i4>5</vt:i4>
      </vt:variant>
      <vt:variant>
        <vt:lpwstr>https://pubchem.ncbi.nlm.nih.gov/</vt:lpwstr>
      </vt:variant>
      <vt:variant>
        <vt:lpwstr>query=C5H10O2</vt:lpwstr>
      </vt:variant>
      <vt:variant>
        <vt:i4>196681</vt:i4>
      </vt:variant>
      <vt:variant>
        <vt:i4>4080</vt:i4>
      </vt:variant>
      <vt:variant>
        <vt:i4>0</vt:i4>
      </vt:variant>
      <vt:variant>
        <vt:i4>5</vt:i4>
      </vt:variant>
      <vt:variant>
        <vt:lpwstr>https://pubchem.ncbi.nlm.nih.gov/</vt:lpwstr>
      </vt:variant>
      <vt:variant>
        <vt:lpwstr>query=C5H10O2</vt:lpwstr>
      </vt:variant>
      <vt:variant>
        <vt:i4>196681</vt:i4>
      </vt:variant>
      <vt:variant>
        <vt:i4>4077</vt:i4>
      </vt:variant>
      <vt:variant>
        <vt:i4>0</vt:i4>
      </vt:variant>
      <vt:variant>
        <vt:i4>5</vt:i4>
      </vt:variant>
      <vt:variant>
        <vt:lpwstr>https://pubchem.ncbi.nlm.nih.gov/</vt:lpwstr>
      </vt:variant>
      <vt:variant>
        <vt:lpwstr>query=C5H10O2</vt:lpwstr>
      </vt:variant>
      <vt:variant>
        <vt:i4>196681</vt:i4>
      </vt:variant>
      <vt:variant>
        <vt:i4>4074</vt:i4>
      </vt:variant>
      <vt:variant>
        <vt:i4>0</vt:i4>
      </vt:variant>
      <vt:variant>
        <vt:i4>5</vt:i4>
      </vt:variant>
      <vt:variant>
        <vt:lpwstr>https://pubchem.ncbi.nlm.nih.gov/</vt:lpwstr>
      </vt:variant>
      <vt:variant>
        <vt:lpwstr>query=C5H10O2</vt:lpwstr>
      </vt:variant>
      <vt:variant>
        <vt:i4>7340082</vt:i4>
      </vt:variant>
      <vt:variant>
        <vt:i4>4071</vt:i4>
      </vt:variant>
      <vt:variant>
        <vt:i4>0</vt:i4>
      </vt:variant>
      <vt:variant>
        <vt:i4>5</vt:i4>
      </vt:variant>
      <vt:variant>
        <vt:lpwstr>https://pubchem.ncbi.nlm.nih.gov/compound/13548104</vt:lpwstr>
      </vt:variant>
      <vt:variant>
        <vt:lpwstr/>
      </vt:variant>
      <vt:variant>
        <vt:i4>786505</vt:i4>
      </vt:variant>
      <vt:variant>
        <vt:i4>4068</vt:i4>
      </vt:variant>
      <vt:variant>
        <vt:i4>0</vt:i4>
      </vt:variant>
      <vt:variant>
        <vt:i4>5</vt:i4>
      </vt:variant>
      <vt:variant>
        <vt:lpwstr>https://pubchem.ncbi.nlm.nih.gov/</vt:lpwstr>
      </vt:variant>
      <vt:variant>
        <vt:lpwstr>query=C9H20O</vt:lpwstr>
      </vt:variant>
      <vt:variant>
        <vt:i4>786505</vt:i4>
      </vt:variant>
      <vt:variant>
        <vt:i4>4065</vt:i4>
      </vt:variant>
      <vt:variant>
        <vt:i4>0</vt:i4>
      </vt:variant>
      <vt:variant>
        <vt:i4>5</vt:i4>
      </vt:variant>
      <vt:variant>
        <vt:lpwstr>https://pubchem.ncbi.nlm.nih.gov/</vt:lpwstr>
      </vt:variant>
      <vt:variant>
        <vt:lpwstr>query=C9H20O</vt:lpwstr>
      </vt:variant>
      <vt:variant>
        <vt:i4>786505</vt:i4>
      </vt:variant>
      <vt:variant>
        <vt:i4>4062</vt:i4>
      </vt:variant>
      <vt:variant>
        <vt:i4>0</vt:i4>
      </vt:variant>
      <vt:variant>
        <vt:i4>5</vt:i4>
      </vt:variant>
      <vt:variant>
        <vt:lpwstr>https://pubchem.ncbi.nlm.nih.gov/</vt:lpwstr>
      </vt:variant>
      <vt:variant>
        <vt:lpwstr>query=C9H20O</vt:lpwstr>
      </vt:variant>
      <vt:variant>
        <vt:i4>786505</vt:i4>
      </vt:variant>
      <vt:variant>
        <vt:i4>4059</vt:i4>
      </vt:variant>
      <vt:variant>
        <vt:i4>0</vt:i4>
      </vt:variant>
      <vt:variant>
        <vt:i4>5</vt:i4>
      </vt:variant>
      <vt:variant>
        <vt:lpwstr>https://pubchem.ncbi.nlm.nih.gov/</vt:lpwstr>
      </vt:variant>
      <vt:variant>
        <vt:lpwstr>query=C9H20O</vt:lpwstr>
      </vt:variant>
      <vt:variant>
        <vt:i4>786505</vt:i4>
      </vt:variant>
      <vt:variant>
        <vt:i4>4056</vt:i4>
      </vt:variant>
      <vt:variant>
        <vt:i4>0</vt:i4>
      </vt:variant>
      <vt:variant>
        <vt:i4>5</vt:i4>
      </vt:variant>
      <vt:variant>
        <vt:lpwstr>https://pubchem.ncbi.nlm.nih.gov/</vt:lpwstr>
      </vt:variant>
      <vt:variant>
        <vt:lpwstr>query=C9H20O</vt:lpwstr>
      </vt:variant>
      <vt:variant>
        <vt:i4>8323127</vt:i4>
      </vt:variant>
      <vt:variant>
        <vt:i4>4053</vt:i4>
      </vt:variant>
      <vt:variant>
        <vt:i4>0</vt:i4>
      </vt:variant>
      <vt:variant>
        <vt:i4>5</vt:i4>
      </vt:variant>
      <vt:variant>
        <vt:lpwstr>https://pubchem.ncbi.nlm.nih.gov/compound/8914</vt:lpwstr>
      </vt:variant>
      <vt:variant>
        <vt:lpwstr/>
      </vt:variant>
      <vt:variant>
        <vt:i4>786505</vt:i4>
      </vt:variant>
      <vt:variant>
        <vt:i4>4050</vt:i4>
      </vt:variant>
      <vt:variant>
        <vt:i4>0</vt:i4>
      </vt:variant>
      <vt:variant>
        <vt:i4>5</vt:i4>
      </vt:variant>
      <vt:variant>
        <vt:lpwstr>https://pubchem.ncbi.nlm.nih.gov/</vt:lpwstr>
      </vt:variant>
      <vt:variant>
        <vt:lpwstr>query=C9H20O</vt:lpwstr>
      </vt:variant>
      <vt:variant>
        <vt:i4>786505</vt:i4>
      </vt:variant>
      <vt:variant>
        <vt:i4>4047</vt:i4>
      </vt:variant>
      <vt:variant>
        <vt:i4>0</vt:i4>
      </vt:variant>
      <vt:variant>
        <vt:i4>5</vt:i4>
      </vt:variant>
      <vt:variant>
        <vt:lpwstr>https://pubchem.ncbi.nlm.nih.gov/</vt:lpwstr>
      </vt:variant>
      <vt:variant>
        <vt:lpwstr>query=C9H20O</vt:lpwstr>
      </vt:variant>
      <vt:variant>
        <vt:i4>786505</vt:i4>
      </vt:variant>
      <vt:variant>
        <vt:i4>4044</vt:i4>
      </vt:variant>
      <vt:variant>
        <vt:i4>0</vt:i4>
      </vt:variant>
      <vt:variant>
        <vt:i4>5</vt:i4>
      </vt:variant>
      <vt:variant>
        <vt:lpwstr>https://pubchem.ncbi.nlm.nih.gov/</vt:lpwstr>
      </vt:variant>
      <vt:variant>
        <vt:lpwstr>query=C9H20O</vt:lpwstr>
      </vt:variant>
      <vt:variant>
        <vt:i4>786505</vt:i4>
      </vt:variant>
      <vt:variant>
        <vt:i4>4041</vt:i4>
      </vt:variant>
      <vt:variant>
        <vt:i4>0</vt:i4>
      </vt:variant>
      <vt:variant>
        <vt:i4>5</vt:i4>
      </vt:variant>
      <vt:variant>
        <vt:lpwstr>https://pubchem.ncbi.nlm.nih.gov/</vt:lpwstr>
      </vt:variant>
      <vt:variant>
        <vt:lpwstr>query=C9H20O</vt:lpwstr>
      </vt:variant>
      <vt:variant>
        <vt:i4>786505</vt:i4>
      </vt:variant>
      <vt:variant>
        <vt:i4>4038</vt:i4>
      </vt:variant>
      <vt:variant>
        <vt:i4>0</vt:i4>
      </vt:variant>
      <vt:variant>
        <vt:i4>5</vt:i4>
      </vt:variant>
      <vt:variant>
        <vt:lpwstr>https://pubchem.ncbi.nlm.nih.gov/</vt:lpwstr>
      </vt:variant>
      <vt:variant>
        <vt:lpwstr>query=C9H20O</vt:lpwstr>
      </vt:variant>
      <vt:variant>
        <vt:i4>5177354</vt:i4>
      </vt:variant>
      <vt:variant>
        <vt:i4>4035</vt:i4>
      </vt:variant>
      <vt:variant>
        <vt:i4>0</vt:i4>
      </vt:variant>
      <vt:variant>
        <vt:i4>5</vt:i4>
      </vt:variant>
      <vt:variant>
        <vt:lpwstr>https://pubchem.ncbi.nlm.nih.gov/compound/225936</vt:lpwstr>
      </vt:variant>
      <vt:variant>
        <vt:lpwstr/>
      </vt:variant>
      <vt:variant>
        <vt:i4>131145</vt:i4>
      </vt:variant>
      <vt:variant>
        <vt:i4>4032</vt:i4>
      </vt:variant>
      <vt:variant>
        <vt:i4>0</vt:i4>
      </vt:variant>
      <vt:variant>
        <vt:i4>5</vt:i4>
      </vt:variant>
      <vt:variant>
        <vt:lpwstr>https://pubchem.ncbi.nlm.nih.gov/</vt:lpwstr>
      </vt:variant>
      <vt:variant>
        <vt:lpwstr>query=C4H10O2</vt:lpwstr>
      </vt:variant>
      <vt:variant>
        <vt:i4>131145</vt:i4>
      </vt:variant>
      <vt:variant>
        <vt:i4>4029</vt:i4>
      </vt:variant>
      <vt:variant>
        <vt:i4>0</vt:i4>
      </vt:variant>
      <vt:variant>
        <vt:i4>5</vt:i4>
      </vt:variant>
      <vt:variant>
        <vt:lpwstr>https://pubchem.ncbi.nlm.nih.gov/</vt:lpwstr>
      </vt:variant>
      <vt:variant>
        <vt:lpwstr>query=C4H10O2</vt:lpwstr>
      </vt:variant>
      <vt:variant>
        <vt:i4>131145</vt:i4>
      </vt:variant>
      <vt:variant>
        <vt:i4>4026</vt:i4>
      </vt:variant>
      <vt:variant>
        <vt:i4>0</vt:i4>
      </vt:variant>
      <vt:variant>
        <vt:i4>5</vt:i4>
      </vt:variant>
      <vt:variant>
        <vt:lpwstr>https://pubchem.ncbi.nlm.nih.gov/</vt:lpwstr>
      </vt:variant>
      <vt:variant>
        <vt:lpwstr>query=C4H10O2</vt:lpwstr>
      </vt:variant>
      <vt:variant>
        <vt:i4>131145</vt:i4>
      </vt:variant>
      <vt:variant>
        <vt:i4>4023</vt:i4>
      </vt:variant>
      <vt:variant>
        <vt:i4>0</vt:i4>
      </vt:variant>
      <vt:variant>
        <vt:i4>5</vt:i4>
      </vt:variant>
      <vt:variant>
        <vt:lpwstr>https://pubchem.ncbi.nlm.nih.gov/</vt:lpwstr>
      </vt:variant>
      <vt:variant>
        <vt:lpwstr>query=C4H10O2</vt:lpwstr>
      </vt:variant>
      <vt:variant>
        <vt:i4>131145</vt:i4>
      </vt:variant>
      <vt:variant>
        <vt:i4>4020</vt:i4>
      </vt:variant>
      <vt:variant>
        <vt:i4>0</vt:i4>
      </vt:variant>
      <vt:variant>
        <vt:i4>5</vt:i4>
      </vt:variant>
      <vt:variant>
        <vt:lpwstr>https://pubchem.ncbi.nlm.nih.gov/</vt:lpwstr>
      </vt:variant>
      <vt:variant>
        <vt:lpwstr>query=C4H10O2</vt:lpwstr>
      </vt:variant>
      <vt:variant>
        <vt:i4>131145</vt:i4>
      </vt:variant>
      <vt:variant>
        <vt:i4>4017</vt:i4>
      </vt:variant>
      <vt:variant>
        <vt:i4>0</vt:i4>
      </vt:variant>
      <vt:variant>
        <vt:i4>5</vt:i4>
      </vt:variant>
      <vt:variant>
        <vt:lpwstr>https://pubchem.ncbi.nlm.nih.gov/</vt:lpwstr>
      </vt:variant>
      <vt:variant>
        <vt:lpwstr>query=C4H10O2</vt:lpwstr>
      </vt:variant>
      <vt:variant>
        <vt:i4>7798833</vt:i4>
      </vt:variant>
      <vt:variant>
        <vt:i4>4014</vt:i4>
      </vt:variant>
      <vt:variant>
        <vt:i4>0</vt:i4>
      </vt:variant>
      <vt:variant>
        <vt:i4>5</vt:i4>
      </vt:variant>
      <vt:variant>
        <vt:lpwstr>https://pubchem.ncbi.nlm.nih.gov/compound/6590</vt:lpwstr>
      </vt:variant>
      <vt:variant>
        <vt:lpwstr/>
      </vt:variant>
      <vt:variant>
        <vt:i4>5636118</vt:i4>
      </vt:variant>
      <vt:variant>
        <vt:i4>4011</vt:i4>
      </vt:variant>
      <vt:variant>
        <vt:i4>0</vt:i4>
      </vt:variant>
      <vt:variant>
        <vt:i4>5</vt:i4>
      </vt:variant>
      <vt:variant>
        <vt:lpwstr>https://pubchem.ncbi.nlm.nih.gov/</vt:lpwstr>
      </vt:variant>
      <vt:variant>
        <vt:lpwstr>query=C4H8O2</vt:lpwstr>
      </vt:variant>
      <vt:variant>
        <vt:i4>5636118</vt:i4>
      </vt:variant>
      <vt:variant>
        <vt:i4>4008</vt:i4>
      </vt:variant>
      <vt:variant>
        <vt:i4>0</vt:i4>
      </vt:variant>
      <vt:variant>
        <vt:i4>5</vt:i4>
      </vt:variant>
      <vt:variant>
        <vt:lpwstr>https://pubchem.ncbi.nlm.nih.gov/</vt:lpwstr>
      </vt:variant>
      <vt:variant>
        <vt:lpwstr>query=C4H8O2</vt:lpwstr>
      </vt:variant>
      <vt:variant>
        <vt:i4>5636118</vt:i4>
      </vt:variant>
      <vt:variant>
        <vt:i4>4005</vt:i4>
      </vt:variant>
      <vt:variant>
        <vt:i4>0</vt:i4>
      </vt:variant>
      <vt:variant>
        <vt:i4>5</vt:i4>
      </vt:variant>
      <vt:variant>
        <vt:lpwstr>https://pubchem.ncbi.nlm.nih.gov/</vt:lpwstr>
      </vt:variant>
      <vt:variant>
        <vt:lpwstr>query=C4H8O2</vt:lpwstr>
      </vt:variant>
      <vt:variant>
        <vt:i4>5636118</vt:i4>
      </vt:variant>
      <vt:variant>
        <vt:i4>4002</vt:i4>
      </vt:variant>
      <vt:variant>
        <vt:i4>0</vt:i4>
      </vt:variant>
      <vt:variant>
        <vt:i4>5</vt:i4>
      </vt:variant>
      <vt:variant>
        <vt:lpwstr>https://pubchem.ncbi.nlm.nih.gov/</vt:lpwstr>
      </vt:variant>
      <vt:variant>
        <vt:lpwstr>query=C4H8O2</vt:lpwstr>
      </vt:variant>
      <vt:variant>
        <vt:i4>5636118</vt:i4>
      </vt:variant>
      <vt:variant>
        <vt:i4>3999</vt:i4>
      </vt:variant>
      <vt:variant>
        <vt:i4>0</vt:i4>
      </vt:variant>
      <vt:variant>
        <vt:i4>5</vt:i4>
      </vt:variant>
      <vt:variant>
        <vt:lpwstr>https://pubchem.ncbi.nlm.nih.gov/</vt:lpwstr>
      </vt:variant>
      <vt:variant>
        <vt:lpwstr>query=C4H8O2</vt:lpwstr>
      </vt:variant>
      <vt:variant>
        <vt:i4>5636118</vt:i4>
      </vt:variant>
      <vt:variant>
        <vt:i4>3996</vt:i4>
      </vt:variant>
      <vt:variant>
        <vt:i4>0</vt:i4>
      </vt:variant>
      <vt:variant>
        <vt:i4>5</vt:i4>
      </vt:variant>
      <vt:variant>
        <vt:lpwstr>https://pubchem.ncbi.nlm.nih.gov/</vt:lpwstr>
      </vt:variant>
      <vt:variant>
        <vt:lpwstr>query=C4H8O2</vt:lpwstr>
      </vt:variant>
      <vt:variant>
        <vt:i4>589840</vt:i4>
      </vt:variant>
      <vt:variant>
        <vt:i4>3993</vt:i4>
      </vt:variant>
      <vt:variant>
        <vt:i4>0</vt:i4>
      </vt:variant>
      <vt:variant>
        <vt:i4>5</vt:i4>
      </vt:variant>
      <vt:variant>
        <vt:lpwstr>https://pubchem.ncbi.nlm.nih.gov/</vt:lpwstr>
      </vt:variant>
      <vt:variant>
        <vt:lpwstr>query=C10H18O</vt:lpwstr>
      </vt:variant>
      <vt:variant>
        <vt:i4>589840</vt:i4>
      </vt:variant>
      <vt:variant>
        <vt:i4>3990</vt:i4>
      </vt:variant>
      <vt:variant>
        <vt:i4>0</vt:i4>
      </vt:variant>
      <vt:variant>
        <vt:i4>5</vt:i4>
      </vt:variant>
      <vt:variant>
        <vt:lpwstr>https://pubchem.ncbi.nlm.nih.gov/</vt:lpwstr>
      </vt:variant>
      <vt:variant>
        <vt:lpwstr>query=C10H18O</vt:lpwstr>
      </vt:variant>
      <vt:variant>
        <vt:i4>589840</vt:i4>
      </vt:variant>
      <vt:variant>
        <vt:i4>3987</vt:i4>
      </vt:variant>
      <vt:variant>
        <vt:i4>0</vt:i4>
      </vt:variant>
      <vt:variant>
        <vt:i4>5</vt:i4>
      </vt:variant>
      <vt:variant>
        <vt:lpwstr>https://pubchem.ncbi.nlm.nih.gov/</vt:lpwstr>
      </vt:variant>
      <vt:variant>
        <vt:lpwstr>query=C10H18O</vt:lpwstr>
      </vt:variant>
      <vt:variant>
        <vt:i4>589840</vt:i4>
      </vt:variant>
      <vt:variant>
        <vt:i4>3984</vt:i4>
      </vt:variant>
      <vt:variant>
        <vt:i4>0</vt:i4>
      </vt:variant>
      <vt:variant>
        <vt:i4>5</vt:i4>
      </vt:variant>
      <vt:variant>
        <vt:lpwstr>https://pubchem.ncbi.nlm.nih.gov/</vt:lpwstr>
      </vt:variant>
      <vt:variant>
        <vt:lpwstr>query=C10H18O</vt:lpwstr>
      </vt:variant>
      <vt:variant>
        <vt:i4>589840</vt:i4>
      </vt:variant>
      <vt:variant>
        <vt:i4>3981</vt:i4>
      </vt:variant>
      <vt:variant>
        <vt:i4>0</vt:i4>
      </vt:variant>
      <vt:variant>
        <vt:i4>5</vt:i4>
      </vt:variant>
      <vt:variant>
        <vt:lpwstr>https://pubchem.ncbi.nlm.nih.gov/</vt:lpwstr>
      </vt:variant>
      <vt:variant>
        <vt:lpwstr>query=C10H18O</vt:lpwstr>
      </vt:variant>
      <vt:variant>
        <vt:i4>131145</vt:i4>
      </vt:variant>
      <vt:variant>
        <vt:i4>3978</vt:i4>
      </vt:variant>
      <vt:variant>
        <vt:i4>0</vt:i4>
      </vt:variant>
      <vt:variant>
        <vt:i4>5</vt:i4>
      </vt:variant>
      <vt:variant>
        <vt:lpwstr>https://pubchem.ncbi.nlm.nih.gov/</vt:lpwstr>
      </vt:variant>
      <vt:variant>
        <vt:lpwstr>query=C4H10O2</vt:lpwstr>
      </vt:variant>
      <vt:variant>
        <vt:i4>131145</vt:i4>
      </vt:variant>
      <vt:variant>
        <vt:i4>3975</vt:i4>
      </vt:variant>
      <vt:variant>
        <vt:i4>0</vt:i4>
      </vt:variant>
      <vt:variant>
        <vt:i4>5</vt:i4>
      </vt:variant>
      <vt:variant>
        <vt:lpwstr>https://pubchem.ncbi.nlm.nih.gov/</vt:lpwstr>
      </vt:variant>
      <vt:variant>
        <vt:lpwstr>query=C4H10O2</vt:lpwstr>
      </vt:variant>
      <vt:variant>
        <vt:i4>131145</vt:i4>
      </vt:variant>
      <vt:variant>
        <vt:i4>3972</vt:i4>
      </vt:variant>
      <vt:variant>
        <vt:i4>0</vt:i4>
      </vt:variant>
      <vt:variant>
        <vt:i4>5</vt:i4>
      </vt:variant>
      <vt:variant>
        <vt:lpwstr>https://pubchem.ncbi.nlm.nih.gov/</vt:lpwstr>
      </vt:variant>
      <vt:variant>
        <vt:lpwstr>query=C4H10O2</vt:lpwstr>
      </vt:variant>
      <vt:variant>
        <vt:i4>131145</vt:i4>
      </vt:variant>
      <vt:variant>
        <vt:i4>3969</vt:i4>
      </vt:variant>
      <vt:variant>
        <vt:i4>0</vt:i4>
      </vt:variant>
      <vt:variant>
        <vt:i4>5</vt:i4>
      </vt:variant>
      <vt:variant>
        <vt:lpwstr>https://pubchem.ncbi.nlm.nih.gov/</vt:lpwstr>
      </vt:variant>
      <vt:variant>
        <vt:lpwstr>query=C4H10O2</vt:lpwstr>
      </vt:variant>
      <vt:variant>
        <vt:i4>131145</vt:i4>
      </vt:variant>
      <vt:variant>
        <vt:i4>3966</vt:i4>
      </vt:variant>
      <vt:variant>
        <vt:i4>0</vt:i4>
      </vt:variant>
      <vt:variant>
        <vt:i4>5</vt:i4>
      </vt:variant>
      <vt:variant>
        <vt:lpwstr>https://pubchem.ncbi.nlm.nih.gov/</vt:lpwstr>
      </vt:variant>
      <vt:variant>
        <vt:lpwstr>query=C4H10O2</vt:lpwstr>
      </vt:variant>
      <vt:variant>
        <vt:i4>131145</vt:i4>
      </vt:variant>
      <vt:variant>
        <vt:i4>3963</vt:i4>
      </vt:variant>
      <vt:variant>
        <vt:i4>0</vt:i4>
      </vt:variant>
      <vt:variant>
        <vt:i4>5</vt:i4>
      </vt:variant>
      <vt:variant>
        <vt:lpwstr>https://pubchem.ncbi.nlm.nih.gov/</vt:lpwstr>
      </vt:variant>
      <vt:variant>
        <vt:lpwstr>query=C4H10O2</vt:lpwstr>
      </vt:variant>
      <vt:variant>
        <vt:i4>6881401</vt:i4>
      </vt:variant>
      <vt:variant>
        <vt:i4>3960</vt:i4>
      </vt:variant>
      <vt:variant>
        <vt:i4>0</vt:i4>
      </vt:variant>
      <vt:variant>
        <vt:i4>5</vt:i4>
      </vt:variant>
      <vt:variant>
        <vt:lpwstr>https://pubchem.ncbi.nlm.nih.gov/</vt:lpwstr>
      </vt:variant>
      <vt:variant>
        <vt:lpwstr>query=C7H6O</vt:lpwstr>
      </vt:variant>
      <vt:variant>
        <vt:i4>6881401</vt:i4>
      </vt:variant>
      <vt:variant>
        <vt:i4>3957</vt:i4>
      </vt:variant>
      <vt:variant>
        <vt:i4>0</vt:i4>
      </vt:variant>
      <vt:variant>
        <vt:i4>5</vt:i4>
      </vt:variant>
      <vt:variant>
        <vt:lpwstr>https://pubchem.ncbi.nlm.nih.gov/</vt:lpwstr>
      </vt:variant>
      <vt:variant>
        <vt:lpwstr>query=C7H6O</vt:lpwstr>
      </vt:variant>
      <vt:variant>
        <vt:i4>6881401</vt:i4>
      </vt:variant>
      <vt:variant>
        <vt:i4>3954</vt:i4>
      </vt:variant>
      <vt:variant>
        <vt:i4>0</vt:i4>
      </vt:variant>
      <vt:variant>
        <vt:i4>5</vt:i4>
      </vt:variant>
      <vt:variant>
        <vt:lpwstr>https://pubchem.ncbi.nlm.nih.gov/</vt:lpwstr>
      </vt:variant>
      <vt:variant>
        <vt:lpwstr>query=C7H6O</vt:lpwstr>
      </vt:variant>
      <vt:variant>
        <vt:i4>6881401</vt:i4>
      </vt:variant>
      <vt:variant>
        <vt:i4>3951</vt:i4>
      </vt:variant>
      <vt:variant>
        <vt:i4>0</vt:i4>
      </vt:variant>
      <vt:variant>
        <vt:i4>5</vt:i4>
      </vt:variant>
      <vt:variant>
        <vt:lpwstr>https://pubchem.ncbi.nlm.nih.gov/</vt:lpwstr>
      </vt:variant>
      <vt:variant>
        <vt:lpwstr>query=C7H6O</vt:lpwstr>
      </vt:variant>
      <vt:variant>
        <vt:i4>6881401</vt:i4>
      </vt:variant>
      <vt:variant>
        <vt:i4>3948</vt:i4>
      </vt:variant>
      <vt:variant>
        <vt:i4>0</vt:i4>
      </vt:variant>
      <vt:variant>
        <vt:i4>5</vt:i4>
      </vt:variant>
      <vt:variant>
        <vt:lpwstr>https://pubchem.ncbi.nlm.nih.gov/</vt:lpwstr>
      </vt:variant>
      <vt:variant>
        <vt:lpwstr>query=C7H6O</vt:lpwstr>
      </vt:variant>
      <vt:variant>
        <vt:i4>917569</vt:i4>
      </vt:variant>
      <vt:variant>
        <vt:i4>3945</vt:i4>
      </vt:variant>
      <vt:variant>
        <vt:i4>0</vt:i4>
      </vt:variant>
      <vt:variant>
        <vt:i4>5</vt:i4>
      </vt:variant>
      <vt:variant>
        <vt:lpwstr>https://pubchem.ncbi.nlm.nih.gov/</vt:lpwstr>
      </vt:variant>
      <vt:variant>
        <vt:lpwstr>query=C8H18O</vt:lpwstr>
      </vt:variant>
      <vt:variant>
        <vt:i4>917569</vt:i4>
      </vt:variant>
      <vt:variant>
        <vt:i4>3942</vt:i4>
      </vt:variant>
      <vt:variant>
        <vt:i4>0</vt:i4>
      </vt:variant>
      <vt:variant>
        <vt:i4>5</vt:i4>
      </vt:variant>
      <vt:variant>
        <vt:lpwstr>https://pubchem.ncbi.nlm.nih.gov/</vt:lpwstr>
      </vt:variant>
      <vt:variant>
        <vt:lpwstr>query=C8H18O</vt:lpwstr>
      </vt:variant>
      <vt:variant>
        <vt:i4>917569</vt:i4>
      </vt:variant>
      <vt:variant>
        <vt:i4>3939</vt:i4>
      </vt:variant>
      <vt:variant>
        <vt:i4>0</vt:i4>
      </vt:variant>
      <vt:variant>
        <vt:i4>5</vt:i4>
      </vt:variant>
      <vt:variant>
        <vt:lpwstr>https://pubchem.ncbi.nlm.nih.gov/</vt:lpwstr>
      </vt:variant>
      <vt:variant>
        <vt:lpwstr>query=C8H18O</vt:lpwstr>
      </vt:variant>
      <vt:variant>
        <vt:i4>917569</vt:i4>
      </vt:variant>
      <vt:variant>
        <vt:i4>3936</vt:i4>
      </vt:variant>
      <vt:variant>
        <vt:i4>0</vt:i4>
      </vt:variant>
      <vt:variant>
        <vt:i4>5</vt:i4>
      </vt:variant>
      <vt:variant>
        <vt:lpwstr>https://pubchem.ncbi.nlm.nih.gov/</vt:lpwstr>
      </vt:variant>
      <vt:variant>
        <vt:lpwstr>query=C8H18O</vt:lpwstr>
      </vt:variant>
      <vt:variant>
        <vt:i4>917569</vt:i4>
      </vt:variant>
      <vt:variant>
        <vt:i4>3933</vt:i4>
      </vt:variant>
      <vt:variant>
        <vt:i4>0</vt:i4>
      </vt:variant>
      <vt:variant>
        <vt:i4>5</vt:i4>
      </vt:variant>
      <vt:variant>
        <vt:lpwstr>https://pubchem.ncbi.nlm.nih.gov/</vt:lpwstr>
      </vt:variant>
      <vt:variant>
        <vt:lpwstr>query=C8H18O</vt:lpwstr>
      </vt:variant>
      <vt:variant>
        <vt:i4>6029334</vt:i4>
      </vt:variant>
      <vt:variant>
        <vt:i4>3930</vt:i4>
      </vt:variant>
      <vt:variant>
        <vt:i4>0</vt:i4>
      </vt:variant>
      <vt:variant>
        <vt:i4>5</vt:i4>
      </vt:variant>
      <vt:variant>
        <vt:lpwstr>https://pubchem.ncbi.nlm.nih.gov/</vt:lpwstr>
      </vt:variant>
      <vt:variant>
        <vt:lpwstr>query=C2H4O2</vt:lpwstr>
      </vt:variant>
      <vt:variant>
        <vt:i4>6029334</vt:i4>
      </vt:variant>
      <vt:variant>
        <vt:i4>3927</vt:i4>
      </vt:variant>
      <vt:variant>
        <vt:i4>0</vt:i4>
      </vt:variant>
      <vt:variant>
        <vt:i4>5</vt:i4>
      </vt:variant>
      <vt:variant>
        <vt:lpwstr>https://pubchem.ncbi.nlm.nih.gov/</vt:lpwstr>
      </vt:variant>
      <vt:variant>
        <vt:lpwstr>query=C2H4O2</vt:lpwstr>
      </vt:variant>
      <vt:variant>
        <vt:i4>6029334</vt:i4>
      </vt:variant>
      <vt:variant>
        <vt:i4>3924</vt:i4>
      </vt:variant>
      <vt:variant>
        <vt:i4>0</vt:i4>
      </vt:variant>
      <vt:variant>
        <vt:i4>5</vt:i4>
      </vt:variant>
      <vt:variant>
        <vt:lpwstr>https://pubchem.ncbi.nlm.nih.gov/</vt:lpwstr>
      </vt:variant>
      <vt:variant>
        <vt:lpwstr>query=C2H4O2</vt:lpwstr>
      </vt:variant>
      <vt:variant>
        <vt:i4>6029334</vt:i4>
      </vt:variant>
      <vt:variant>
        <vt:i4>3921</vt:i4>
      </vt:variant>
      <vt:variant>
        <vt:i4>0</vt:i4>
      </vt:variant>
      <vt:variant>
        <vt:i4>5</vt:i4>
      </vt:variant>
      <vt:variant>
        <vt:lpwstr>https://pubchem.ncbi.nlm.nih.gov/</vt:lpwstr>
      </vt:variant>
      <vt:variant>
        <vt:lpwstr>query=C2H4O2</vt:lpwstr>
      </vt:variant>
      <vt:variant>
        <vt:i4>6029334</vt:i4>
      </vt:variant>
      <vt:variant>
        <vt:i4>3918</vt:i4>
      </vt:variant>
      <vt:variant>
        <vt:i4>0</vt:i4>
      </vt:variant>
      <vt:variant>
        <vt:i4>5</vt:i4>
      </vt:variant>
      <vt:variant>
        <vt:lpwstr>https://pubchem.ncbi.nlm.nih.gov/</vt:lpwstr>
      </vt:variant>
      <vt:variant>
        <vt:lpwstr>query=C2H4O2</vt:lpwstr>
      </vt:variant>
      <vt:variant>
        <vt:i4>6029334</vt:i4>
      </vt:variant>
      <vt:variant>
        <vt:i4>3915</vt:i4>
      </vt:variant>
      <vt:variant>
        <vt:i4>0</vt:i4>
      </vt:variant>
      <vt:variant>
        <vt:i4>5</vt:i4>
      </vt:variant>
      <vt:variant>
        <vt:lpwstr>https://pubchem.ncbi.nlm.nih.gov/</vt:lpwstr>
      </vt:variant>
      <vt:variant>
        <vt:lpwstr>query=C2H4O2</vt:lpwstr>
      </vt:variant>
      <vt:variant>
        <vt:i4>5046281</vt:i4>
      </vt:variant>
      <vt:variant>
        <vt:i4>3912</vt:i4>
      </vt:variant>
      <vt:variant>
        <vt:i4>0</vt:i4>
      </vt:variant>
      <vt:variant>
        <vt:i4>5</vt:i4>
      </vt:variant>
      <vt:variant>
        <vt:lpwstr>https://pubchem.ncbi.nlm.nih.gov/compound/551339</vt:lpwstr>
      </vt:variant>
      <vt:variant>
        <vt:lpwstr/>
      </vt:variant>
      <vt:variant>
        <vt:i4>3997823</vt:i4>
      </vt:variant>
      <vt:variant>
        <vt:i4>3909</vt:i4>
      </vt:variant>
      <vt:variant>
        <vt:i4>0</vt:i4>
      </vt:variant>
      <vt:variant>
        <vt:i4>5</vt:i4>
      </vt:variant>
      <vt:variant>
        <vt:lpwstr>https://pubchem.ncbi.nlm.nih.gov/</vt:lpwstr>
      </vt:variant>
      <vt:variant>
        <vt:lpwstr>query=C10H18O4</vt:lpwstr>
      </vt:variant>
      <vt:variant>
        <vt:i4>3997823</vt:i4>
      </vt:variant>
      <vt:variant>
        <vt:i4>3906</vt:i4>
      </vt:variant>
      <vt:variant>
        <vt:i4>0</vt:i4>
      </vt:variant>
      <vt:variant>
        <vt:i4>5</vt:i4>
      </vt:variant>
      <vt:variant>
        <vt:lpwstr>https://pubchem.ncbi.nlm.nih.gov/</vt:lpwstr>
      </vt:variant>
      <vt:variant>
        <vt:lpwstr>query=C10H18O4</vt:lpwstr>
      </vt:variant>
      <vt:variant>
        <vt:i4>3997823</vt:i4>
      </vt:variant>
      <vt:variant>
        <vt:i4>3903</vt:i4>
      </vt:variant>
      <vt:variant>
        <vt:i4>0</vt:i4>
      </vt:variant>
      <vt:variant>
        <vt:i4>5</vt:i4>
      </vt:variant>
      <vt:variant>
        <vt:lpwstr>https://pubchem.ncbi.nlm.nih.gov/</vt:lpwstr>
      </vt:variant>
      <vt:variant>
        <vt:lpwstr>query=C10H18O4</vt:lpwstr>
      </vt:variant>
      <vt:variant>
        <vt:i4>3997823</vt:i4>
      </vt:variant>
      <vt:variant>
        <vt:i4>3900</vt:i4>
      </vt:variant>
      <vt:variant>
        <vt:i4>0</vt:i4>
      </vt:variant>
      <vt:variant>
        <vt:i4>5</vt:i4>
      </vt:variant>
      <vt:variant>
        <vt:lpwstr>https://pubchem.ncbi.nlm.nih.gov/</vt:lpwstr>
      </vt:variant>
      <vt:variant>
        <vt:lpwstr>query=C10H18O4</vt:lpwstr>
      </vt:variant>
      <vt:variant>
        <vt:i4>3997823</vt:i4>
      </vt:variant>
      <vt:variant>
        <vt:i4>3897</vt:i4>
      </vt:variant>
      <vt:variant>
        <vt:i4>0</vt:i4>
      </vt:variant>
      <vt:variant>
        <vt:i4>5</vt:i4>
      </vt:variant>
      <vt:variant>
        <vt:lpwstr>https://pubchem.ncbi.nlm.nih.gov/</vt:lpwstr>
      </vt:variant>
      <vt:variant>
        <vt:lpwstr>query=C10H18O4</vt:lpwstr>
      </vt:variant>
      <vt:variant>
        <vt:i4>3997823</vt:i4>
      </vt:variant>
      <vt:variant>
        <vt:i4>3894</vt:i4>
      </vt:variant>
      <vt:variant>
        <vt:i4>0</vt:i4>
      </vt:variant>
      <vt:variant>
        <vt:i4>5</vt:i4>
      </vt:variant>
      <vt:variant>
        <vt:lpwstr>https://pubchem.ncbi.nlm.nih.gov/</vt:lpwstr>
      </vt:variant>
      <vt:variant>
        <vt:lpwstr>query=C10H18O4</vt:lpwstr>
      </vt:variant>
      <vt:variant>
        <vt:i4>4653059</vt:i4>
      </vt:variant>
      <vt:variant>
        <vt:i4>3891</vt:i4>
      </vt:variant>
      <vt:variant>
        <vt:i4>0</vt:i4>
      </vt:variant>
      <vt:variant>
        <vt:i4>5</vt:i4>
      </vt:variant>
      <vt:variant>
        <vt:lpwstr>https://pubchem.ncbi.nlm.nih.gov/compound/521790</vt:lpwstr>
      </vt:variant>
      <vt:variant>
        <vt:lpwstr/>
      </vt:variant>
      <vt:variant>
        <vt:i4>196681</vt:i4>
      </vt:variant>
      <vt:variant>
        <vt:i4>3888</vt:i4>
      </vt:variant>
      <vt:variant>
        <vt:i4>0</vt:i4>
      </vt:variant>
      <vt:variant>
        <vt:i4>5</vt:i4>
      </vt:variant>
      <vt:variant>
        <vt:lpwstr>https://pubchem.ncbi.nlm.nih.gov/</vt:lpwstr>
      </vt:variant>
      <vt:variant>
        <vt:lpwstr>query=C5H10O2</vt:lpwstr>
      </vt:variant>
      <vt:variant>
        <vt:i4>196681</vt:i4>
      </vt:variant>
      <vt:variant>
        <vt:i4>3885</vt:i4>
      </vt:variant>
      <vt:variant>
        <vt:i4>0</vt:i4>
      </vt:variant>
      <vt:variant>
        <vt:i4>5</vt:i4>
      </vt:variant>
      <vt:variant>
        <vt:lpwstr>https://pubchem.ncbi.nlm.nih.gov/</vt:lpwstr>
      </vt:variant>
      <vt:variant>
        <vt:lpwstr>query=C5H10O2</vt:lpwstr>
      </vt:variant>
      <vt:variant>
        <vt:i4>196681</vt:i4>
      </vt:variant>
      <vt:variant>
        <vt:i4>3882</vt:i4>
      </vt:variant>
      <vt:variant>
        <vt:i4>0</vt:i4>
      </vt:variant>
      <vt:variant>
        <vt:i4>5</vt:i4>
      </vt:variant>
      <vt:variant>
        <vt:lpwstr>https://pubchem.ncbi.nlm.nih.gov/</vt:lpwstr>
      </vt:variant>
      <vt:variant>
        <vt:lpwstr>query=C5H10O2</vt:lpwstr>
      </vt:variant>
      <vt:variant>
        <vt:i4>196681</vt:i4>
      </vt:variant>
      <vt:variant>
        <vt:i4>3879</vt:i4>
      </vt:variant>
      <vt:variant>
        <vt:i4>0</vt:i4>
      </vt:variant>
      <vt:variant>
        <vt:i4>5</vt:i4>
      </vt:variant>
      <vt:variant>
        <vt:lpwstr>https://pubchem.ncbi.nlm.nih.gov/</vt:lpwstr>
      </vt:variant>
      <vt:variant>
        <vt:lpwstr>query=C5H10O2</vt:lpwstr>
      </vt:variant>
      <vt:variant>
        <vt:i4>196681</vt:i4>
      </vt:variant>
      <vt:variant>
        <vt:i4>3876</vt:i4>
      </vt:variant>
      <vt:variant>
        <vt:i4>0</vt:i4>
      </vt:variant>
      <vt:variant>
        <vt:i4>5</vt:i4>
      </vt:variant>
      <vt:variant>
        <vt:lpwstr>https://pubchem.ncbi.nlm.nih.gov/</vt:lpwstr>
      </vt:variant>
      <vt:variant>
        <vt:lpwstr>query=C5H10O2</vt:lpwstr>
      </vt:variant>
      <vt:variant>
        <vt:i4>196681</vt:i4>
      </vt:variant>
      <vt:variant>
        <vt:i4>3873</vt:i4>
      </vt:variant>
      <vt:variant>
        <vt:i4>0</vt:i4>
      </vt:variant>
      <vt:variant>
        <vt:i4>5</vt:i4>
      </vt:variant>
      <vt:variant>
        <vt:lpwstr>https://pubchem.ncbi.nlm.nih.gov/</vt:lpwstr>
      </vt:variant>
      <vt:variant>
        <vt:lpwstr>query=C5H10O2</vt:lpwstr>
      </vt:variant>
      <vt:variant>
        <vt:i4>7995440</vt:i4>
      </vt:variant>
      <vt:variant>
        <vt:i4>3870</vt:i4>
      </vt:variant>
      <vt:variant>
        <vt:i4>0</vt:i4>
      </vt:variant>
      <vt:variant>
        <vt:i4>5</vt:i4>
      </vt:variant>
      <vt:variant>
        <vt:lpwstr>https://pubchem.ncbi.nlm.nih.gov/compound/61896</vt:lpwstr>
      </vt:variant>
      <vt:variant>
        <vt:lpwstr/>
      </vt:variant>
      <vt:variant>
        <vt:i4>983105</vt:i4>
      </vt:variant>
      <vt:variant>
        <vt:i4>3867</vt:i4>
      </vt:variant>
      <vt:variant>
        <vt:i4>0</vt:i4>
      </vt:variant>
      <vt:variant>
        <vt:i4>5</vt:i4>
      </vt:variant>
      <vt:variant>
        <vt:lpwstr>https://pubchem.ncbi.nlm.nih.gov/</vt:lpwstr>
      </vt:variant>
      <vt:variant>
        <vt:lpwstr>query=C9H18O</vt:lpwstr>
      </vt:variant>
      <vt:variant>
        <vt:i4>983105</vt:i4>
      </vt:variant>
      <vt:variant>
        <vt:i4>3864</vt:i4>
      </vt:variant>
      <vt:variant>
        <vt:i4>0</vt:i4>
      </vt:variant>
      <vt:variant>
        <vt:i4>5</vt:i4>
      </vt:variant>
      <vt:variant>
        <vt:lpwstr>https://pubchem.ncbi.nlm.nih.gov/</vt:lpwstr>
      </vt:variant>
      <vt:variant>
        <vt:lpwstr>query=C9H18O</vt:lpwstr>
      </vt:variant>
      <vt:variant>
        <vt:i4>983105</vt:i4>
      </vt:variant>
      <vt:variant>
        <vt:i4>3861</vt:i4>
      </vt:variant>
      <vt:variant>
        <vt:i4>0</vt:i4>
      </vt:variant>
      <vt:variant>
        <vt:i4>5</vt:i4>
      </vt:variant>
      <vt:variant>
        <vt:lpwstr>https://pubchem.ncbi.nlm.nih.gov/</vt:lpwstr>
      </vt:variant>
      <vt:variant>
        <vt:lpwstr>query=C9H18O</vt:lpwstr>
      </vt:variant>
      <vt:variant>
        <vt:i4>983105</vt:i4>
      </vt:variant>
      <vt:variant>
        <vt:i4>3858</vt:i4>
      </vt:variant>
      <vt:variant>
        <vt:i4>0</vt:i4>
      </vt:variant>
      <vt:variant>
        <vt:i4>5</vt:i4>
      </vt:variant>
      <vt:variant>
        <vt:lpwstr>https://pubchem.ncbi.nlm.nih.gov/</vt:lpwstr>
      </vt:variant>
      <vt:variant>
        <vt:lpwstr>query=C9H18O</vt:lpwstr>
      </vt:variant>
      <vt:variant>
        <vt:i4>983105</vt:i4>
      </vt:variant>
      <vt:variant>
        <vt:i4>3855</vt:i4>
      </vt:variant>
      <vt:variant>
        <vt:i4>0</vt:i4>
      </vt:variant>
      <vt:variant>
        <vt:i4>5</vt:i4>
      </vt:variant>
      <vt:variant>
        <vt:lpwstr>https://pubchem.ncbi.nlm.nih.gov/</vt:lpwstr>
      </vt:variant>
      <vt:variant>
        <vt:lpwstr>query=C9H18O</vt:lpwstr>
      </vt:variant>
      <vt:variant>
        <vt:i4>7667773</vt:i4>
      </vt:variant>
      <vt:variant>
        <vt:i4>3852</vt:i4>
      </vt:variant>
      <vt:variant>
        <vt:i4>0</vt:i4>
      </vt:variant>
      <vt:variant>
        <vt:i4>5</vt:i4>
      </vt:variant>
      <vt:variant>
        <vt:lpwstr>https://pubchem.ncbi.nlm.nih.gov/compound/11264</vt:lpwstr>
      </vt:variant>
      <vt:variant>
        <vt:lpwstr/>
      </vt:variant>
      <vt:variant>
        <vt:i4>77</vt:i4>
      </vt:variant>
      <vt:variant>
        <vt:i4>3849</vt:i4>
      </vt:variant>
      <vt:variant>
        <vt:i4>0</vt:i4>
      </vt:variant>
      <vt:variant>
        <vt:i4>5</vt:i4>
      </vt:variant>
      <vt:variant>
        <vt:lpwstr>https://pubchem.ncbi.nlm.nih.gov/</vt:lpwstr>
      </vt:variant>
      <vt:variant>
        <vt:lpwstr>query=C6H14O</vt:lpwstr>
      </vt:variant>
      <vt:variant>
        <vt:i4>77</vt:i4>
      </vt:variant>
      <vt:variant>
        <vt:i4>3846</vt:i4>
      </vt:variant>
      <vt:variant>
        <vt:i4>0</vt:i4>
      </vt:variant>
      <vt:variant>
        <vt:i4>5</vt:i4>
      </vt:variant>
      <vt:variant>
        <vt:lpwstr>https://pubchem.ncbi.nlm.nih.gov/</vt:lpwstr>
      </vt:variant>
      <vt:variant>
        <vt:lpwstr>query=C6H14O</vt:lpwstr>
      </vt:variant>
      <vt:variant>
        <vt:i4>77</vt:i4>
      </vt:variant>
      <vt:variant>
        <vt:i4>3843</vt:i4>
      </vt:variant>
      <vt:variant>
        <vt:i4>0</vt:i4>
      </vt:variant>
      <vt:variant>
        <vt:i4>5</vt:i4>
      </vt:variant>
      <vt:variant>
        <vt:lpwstr>https://pubchem.ncbi.nlm.nih.gov/</vt:lpwstr>
      </vt:variant>
      <vt:variant>
        <vt:lpwstr>query=C6H14O</vt:lpwstr>
      </vt:variant>
      <vt:variant>
        <vt:i4>77</vt:i4>
      </vt:variant>
      <vt:variant>
        <vt:i4>3840</vt:i4>
      </vt:variant>
      <vt:variant>
        <vt:i4>0</vt:i4>
      </vt:variant>
      <vt:variant>
        <vt:i4>5</vt:i4>
      </vt:variant>
      <vt:variant>
        <vt:lpwstr>https://pubchem.ncbi.nlm.nih.gov/</vt:lpwstr>
      </vt:variant>
      <vt:variant>
        <vt:lpwstr>query=C6H14O</vt:lpwstr>
      </vt:variant>
      <vt:variant>
        <vt:i4>77</vt:i4>
      </vt:variant>
      <vt:variant>
        <vt:i4>3837</vt:i4>
      </vt:variant>
      <vt:variant>
        <vt:i4>0</vt:i4>
      </vt:variant>
      <vt:variant>
        <vt:i4>5</vt:i4>
      </vt:variant>
      <vt:variant>
        <vt:lpwstr>https://pubchem.ncbi.nlm.nih.gov/</vt:lpwstr>
      </vt:variant>
      <vt:variant>
        <vt:lpwstr>query=C6H14O</vt:lpwstr>
      </vt:variant>
      <vt:variant>
        <vt:i4>5636118</vt:i4>
      </vt:variant>
      <vt:variant>
        <vt:i4>3834</vt:i4>
      </vt:variant>
      <vt:variant>
        <vt:i4>0</vt:i4>
      </vt:variant>
      <vt:variant>
        <vt:i4>5</vt:i4>
      </vt:variant>
      <vt:variant>
        <vt:lpwstr>https://pubchem.ncbi.nlm.nih.gov/</vt:lpwstr>
      </vt:variant>
      <vt:variant>
        <vt:lpwstr>query=C4H8O2</vt:lpwstr>
      </vt:variant>
      <vt:variant>
        <vt:i4>5636118</vt:i4>
      </vt:variant>
      <vt:variant>
        <vt:i4>3831</vt:i4>
      </vt:variant>
      <vt:variant>
        <vt:i4>0</vt:i4>
      </vt:variant>
      <vt:variant>
        <vt:i4>5</vt:i4>
      </vt:variant>
      <vt:variant>
        <vt:lpwstr>https://pubchem.ncbi.nlm.nih.gov/</vt:lpwstr>
      </vt:variant>
      <vt:variant>
        <vt:lpwstr>query=C4H8O2</vt:lpwstr>
      </vt:variant>
      <vt:variant>
        <vt:i4>5636118</vt:i4>
      </vt:variant>
      <vt:variant>
        <vt:i4>3828</vt:i4>
      </vt:variant>
      <vt:variant>
        <vt:i4>0</vt:i4>
      </vt:variant>
      <vt:variant>
        <vt:i4>5</vt:i4>
      </vt:variant>
      <vt:variant>
        <vt:lpwstr>https://pubchem.ncbi.nlm.nih.gov/</vt:lpwstr>
      </vt:variant>
      <vt:variant>
        <vt:lpwstr>query=C4H8O2</vt:lpwstr>
      </vt:variant>
      <vt:variant>
        <vt:i4>5636118</vt:i4>
      </vt:variant>
      <vt:variant>
        <vt:i4>3825</vt:i4>
      </vt:variant>
      <vt:variant>
        <vt:i4>0</vt:i4>
      </vt:variant>
      <vt:variant>
        <vt:i4>5</vt:i4>
      </vt:variant>
      <vt:variant>
        <vt:lpwstr>https://pubchem.ncbi.nlm.nih.gov/</vt:lpwstr>
      </vt:variant>
      <vt:variant>
        <vt:lpwstr>query=C4H8O2</vt:lpwstr>
      </vt:variant>
      <vt:variant>
        <vt:i4>5636118</vt:i4>
      </vt:variant>
      <vt:variant>
        <vt:i4>3822</vt:i4>
      </vt:variant>
      <vt:variant>
        <vt:i4>0</vt:i4>
      </vt:variant>
      <vt:variant>
        <vt:i4>5</vt:i4>
      </vt:variant>
      <vt:variant>
        <vt:lpwstr>https://pubchem.ncbi.nlm.nih.gov/</vt:lpwstr>
      </vt:variant>
      <vt:variant>
        <vt:lpwstr>query=C4H8O2</vt:lpwstr>
      </vt:variant>
      <vt:variant>
        <vt:i4>5636118</vt:i4>
      </vt:variant>
      <vt:variant>
        <vt:i4>3819</vt:i4>
      </vt:variant>
      <vt:variant>
        <vt:i4>0</vt:i4>
      </vt:variant>
      <vt:variant>
        <vt:i4>5</vt:i4>
      </vt:variant>
      <vt:variant>
        <vt:lpwstr>https://pubchem.ncbi.nlm.nih.gov/</vt:lpwstr>
      </vt:variant>
      <vt:variant>
        <vt:lpwstr>query=C4H8O2</vt:lpwstr>
      </vt:variant>
      <vt:variant>
        <vt:i4>4194316</vt:i4>
      </vt:variant>
      <vt:variant>
        <vt:i4>3816</vt:i4>
      </vt:variant>
      <vt:variant>
        <vt:i4>0</vt:i4>
      </vt:variant>
      <vt:variant>
        <vt:i4>5</vt:i4>
      </vt:variant>
      <vt:variant>
        <vt:lpwstr>https://pubchem.ncbi.nlm.nih.gov/compound/510370</vt:lpwstr>
      </vt:variant>
      <vt:variant>
        <vt:lpwstr/>
      </vt:variant>
      <vt:variant>
        <vt:i4>196681</vt:i4>
      </vt:variant>
      <vt:variant>
        <vt:i4>3813</vt:i4>
      </vt:variant>
      <vt:variant>
        <vt:i4>0</vt:i4>
      </vt:variant>
      <vt:variant>
        <vt:i4>5</vt:i4>
      </vt:variant>
      <vt:variant>
        <vt:lpwstr>https://pubchem.ncbi.nlm.nih.gov/</vt:lpwstr>
      </vt:variant>
      <vt:variant>
        <vt:lpwstr>query=C5H10O</vt:lpwstr>
      </vt:variant>
      <vt:variant>
        <vt:i4>196681</vt:i4>
      </vt:variant>
      <vt:variant>
        <vt:i4>3810</vt:i4>
      </vt:variant>
      <vt:variant>
        <vt:i4>0</vt:i4>
      </vt:variant>
      <vt:variant>
        <vt:i4>5</vt:i4>
      </vt:variant>
      <vt:variant>
        <vt:lpwstr>https://pubchem.ncbi.nlm.nih.gov/</vt:lpwstr>
      </vt:variant>
      <vt:variant>
        <vt:lpwstr>query=C5H10O</vt:lpwstr>
      </vt:variant>
      <vt:variant>
        <vt:i4>196681</vt:i4>
      </vt:variant>
      <vt:variant>
        <vt:i4>3807</vt:i4>
      </vt:variant>
      <vt:variant>
        <vt:i4>0</vt:i4>
      </vt:variant>
      <vt:variant>
        <vt:i4>5</vt:i4>
      </vt:variant>
      <vt:variant>
        <vt:lpwstr>https://pubchem.ncbi.nlm.nih.gov/</vt:lpwstr>
      </vt:variant>
      <vt:variant>
        <vt:lpwstr>query=C5H10O</vt:lpwstr>
      </vt:variant>
      <vt:variant>
        <vt:i4>196681</vt:i4>
      </vt:variant>
      <vt:variant>
        <vt:i4>3804</vt:i4>
      </vt:variant>
      <vt:variant>
        <vt:i4>0</vt:i4>
      </vt:variant>
      <vt:variant>
        <vt:i4>5</vt:i4>
      </vt:variant>
      <vt:variant>
        <vt:lpwstr>https://pubchem.ncbi.nlm.nih.gov/</vt:lpwstr>
      </vt:variant>
      <vt:variant>
        <vt:lpwstr>query=C5H10O</vt:lpwstr>
      </vt:variant>
      <vt:variant>
        <vt:i4>196681</vt:i4>
      </vt:variant>
      <vt:variant>
        <vt:i4>3801</vt:i4>
      </vt:variant>
      <vt:variant>
        <vt:i4>0</vt:i4>
      </vt:variant>
      <vt:variant>
        <vt:i4>5</vt:i4>
      </vt:variant>
      <vt:variant>
        <vt:lpwstr>https://pubchem.ncbi.nlm.nih.gov/</vt:lpwstr>
      </vt:variant>
      <vt:variant>
        <vt:lpwstr>query=C5H10O</vt:lpwstr>
      </vt:variant>
      <vt:variant>
        <vt:i4>5767190</vt:i4>
      </vt:variant>
      <vt:variant>
        <vt:i4>3798</vt:i4>
      </vt:variant>
      <vt:variant>
        <vt:i4>0</vt:i4>
      </vt:variant>
      <vt:variant>
        <vt:i4>5</vt:i4>
      </vt:variant>
      <vt:variant>
        <vt:lpwstr>https://pubchem.ncbi.nlm.nih.gov/</vt:lpwstr>
      </vt:variant>
      <vt:variant>
        <vt:lpwstr>query=C4H6O2</vt:lpwstr>
      </vt:variant>
      <vt:variant>
        <vt:i4>5767190</vt:i4>
      </vt:variant>
      <vt:variant>
        <vt:i4>3795</vt:i4>
      </vt:variant>
      <vt:variant>
        <vt:i4>0</vt:i4>
      </vt:variant>
      <vt:variant>
        <vt:i4>5</vt:i4>
      </vt:variant>
      <vt:variant>
        <vt:lpwstr>https://pubchem.ncbi.nlm.nih.gov/</vt:lpwstr>
      </vt:variant>
      <vt:variant>
        <vt:lpwstr>query=C4H6O2</vt:lpwstr>
      </vt:variant>
      <vt:variant>
        <vt:i4>5767190</vt:i4>
      </vt:variant>
      <vt:variant>
        <vt:i4>3792</vt:i4>
      </vt:variant>
      <vt:variant>
        <vt:i4>0</vt:i4>
      </vt:variant>
      <vt:variant>
        <vt:i4>5</vt:i4>
      </vt:variant>
      <vt:variant>
        <vt:lpwstr>https://pubchem.ncbi.nlm.nih.gov/</vt:lpwstr>
      </vt:variant>
      <vt:variant>
        <vt:lpwstr>query=C4H6O2</vt:lpwstr>
      </vt:variant>
      <vt:variant>
        <vt:i4>5767190</vt:i4>
      </vt:variant>
      <vt:variant>
        <vt:i4>3789</vt:i4>
      </vt:variant>
      <vt:variant>
        <vt:i4>0</vt:i4>
      </vt:variant>
      <vt:variant>
        <vt:i4>5</vt:i4>
      </vt:variant>
      <vt:variant>
        <vt:lpwstr>https://pubchem.ncbi.nlm.nih.gov/</vt:lpwstr>
      </vt:variant>
      <vt:variant>
        <vt:lpwstr>query=C4H6O2</vt:lpwstr>
      </vt:variant>
      <vt:variant>
        <vt:i4>5767190</vt:i4>
      </vt:variant>
      <vt:variant>
        <vt:i4>3786</vt:i4>
      </vt:variant>
      <vt:variant>
        <vt:i4>0</vt:i4>
      </vt:variant>
      <vt:variant>
        <vt:i4>5</vt:i4>
      </vt:variant>
      <vt:variant>
        <vt:lpwstr>https://pubchem.ncbi.nlm.nih.gov/</vt:lpwstr>
      </vt:variant>
      <vt:variant>
        <vt:lpwstr>query=C4H6O2</vt:lpwstr>
      </vt:variant>
      <vt:variant>
        <vt:i4>5767190</vt:i4>
      </vt:variant>
      <vt:variant>
        <vt:i4>3783</vt:i4>
      </vt:variant>
      <vt:variant>
        <vt:i4>0</vt:i4>
      </vt:variant>
      <vt:variant>
        <vt:i4>5</vt:i4>
      </vt:variant>
      <vt:variant>
        <vt:lpwstr>https://pubchem.ncbi.nlm.nih.gov/</vt:lpwstr>
      </vt:variant>
      <vt:variant>
        <vt:lpwstr>query=C4H6O2</vt:lpwstr>
      </vt:variant>
      <vt:variant>
        <vt:i4>8192056</vt:i4>
      </vt:variant>
      <vt:variant>
        <vt:i4>3780</vt:i4>
      </vt:variant>
      <vt:variant>
        <vt:i4>0</vt:i4>
      </vt:variant>
      <vt:variant>
        <vt:i4>5</vt:i4>
      </vt:variant>
      <vt:variant>
        <vt:lpwstr>https://pubchem.ncbi.nlm.nih.gov/compound/7916</vt:lpwstr>
      </vt:variant>
      <vt:variant>
        <vt:lpwstr/>
      </vt:variant>
      <vt:variant>
        <vt:i4>5701654</vt:i4>
      </vt:variant>
      <vt:variant>
        <vt:i4>3777</vt:i4>
      </vt:variant>
      <vt:variant>
        <vt:i4>0</vt:i4>
      </vt:variant>
      <vt:variant>
        <vt:i4>5</vt:i4>
      </vt:variant>
      <vt:variant>
        <vt:lpwstr>https://pubchem.ncbi.nlm.nih.gov/</vt:lpwstr>
      </vt:variant>
      <vt:variant>
        <vt:lpwstr>query=C5H8O2</vt:lpwstr>
      </vt:variant>
      <vt:variant>
        <vt:i4>5701654</vt:i4>
      </vt:variant>
      <vt:variant>
        <vt:i4>3774</vt:i4>
      </vt:variant>
      <vt:variant>
        <vt:i4>0</vt:i4>
      </vt:variant>
      <vt:variant>
        <vt:i4>5</vt:i4>
      </vt:variant>
      <vt:variant>
        <vt:lpwstr>https://pubchem.ncbi.nlm.nih.gov/</vt:lpwstr>
      </vt:variant>
      <vt:variant>
        <vt:lpwstr>query=C5H8O2</vt:lpwstr>
      </vt:variant>
      <vt:variant>
        <vt:i4>5701654</vt:i4>
      </vt:variant>
      <vt:variant>
        <vt:i4>3771</vt:i4>
      </vt:variant>
      <vt:variant>
        <vt:i4>0</vt:i4>
      </vt:variant>
      <vt:variant>
        <vt:i4>5</vt:i4>
      </vt:variant>
      <vt:variant>
        <vt:lpwstr>https://pubchem.ncbi.nlm.nih.gov/</vt:lpwstr>
      </vt:variant>
      <vt:variant>
        <vt:lpwstr>query=C5H8O2</vt:lpwstr>
      </vt:variant>
      <vt:variant>
        <vt:i4>5701654</vt:i4>
      </vt:variant>
      <vt:variant>
        <vt:i4>3768</vt:i4>
      </vt:variant>
      <vt:variant>
        <vt:i4>0</vt:i4>
      </vt:variant>
      <vt:variant>
        <vt:i4>5</vt:i4>
      </vt:variant>
      <vt:variant>
        <vt:lpwstr>https://pubchem.ncbi.nlm.nih.gov/</vt:lpwstr>
      </vt:variant>
      <vt:variant>
        <vt:lpwstr>query=C5H8O2</vt:lpwstr>
      </vt:variant>
      <vt:variant>
        <vt:i4>5701654</vt:i4>
      </vt:variant>
      <vt:variant>
        <vt:i4>3765</vt:i4>
      </vt:variant>
      <vt:variant>
        <vt:i4>0</vt:i4>
      </vt:variant>
      <vt:variant>
        <vt:i4>5</vt:i4>
      </vt:variant>
      <vt:variant>
        <vt:lpwstr>https://pubchem.ncbi.nlm.nih.gov/</vt:lpwstr>
      </vt:variant>
      <vt:variant>
        <vt:lpwstr>query=C5H8O2</vt:lpwstr>
      </vt:variant>
      <vt:variant>
        <vt:i4>5701654</vt:i4>
      </vt:variant>
      <vt:variant>
        <vt:i4>3762</vt:i4>
      </vt:variant>
      <vt:variant>
        <vt:i4>0</vt:i4>
      </vt:variant>
      <vt:variant>
        <vt:i4>5</vt:i4>
      </vt:variant>
      <vt:variant>
        <vt:lpwstr>https://pubchem.ncbi.nlm.nih.gov/</vt:lpwstr>
      </vt:variant>
      <vt:variant>
        <vt:lpwstr>query=C5H8O2</vt:lpwstr>
      </vt:variant>
      <vt:variant>
        <vt:i4>8126513</vt:i4>
      </vt:variant>
      <vt:variant>
        <vt:i4>3759</vt:i4>
      </vt:variant>
      <vt:variant>
        <vt:i4>0</vt:i4>
      </vt:variant>
      <vt:variant>
        <vt:i4>5</vt:i4>
      </vt:variant>
      <vt:variant>
        <vt:lpwstr>https://pubchem.ncbi.nlm.nih.gov/compound/97697</vt:lpwstr>
      </vt:variant>
      <vt:variant>
        <vt:lpwstr/>
      </vt:variant>
      <vt:variant>
        <vt:i4>196681</vt:i4>
      </vt:variant>
      <vt:variant>
        <vt:i4>3756</vt:i4>
      </vt:variant>
      <vt:variant>
        <vt:i4>0</vt:i4>
      </vt:variant>
      <vt:variant>
        <vt:i4>5</vt:i4>
      </vt:variant>
      <vt:variant>
        <vt:lpwstr>https://pubchem.ncbi.nlm.nih.gov/</vt:lpwstr>
      </vt:variant>
      <vt:variant>
        <vt:lpwstr>query=C4H10N2</vt:lpwstr>
      </vt:variant>
      <vt:variant>
        <vt:i4>196681</vt:i4>
      </vt:variant>
      <vt:variant>
        <vt:i4>3753</vt:i4>
      </vt:variant>
      <vt:variant>
        <vt:i4>0</vt:i4>
      </vt:variant>
      <vt:variant>
        <vt:i4>5</vt:i4>
      </vt:variant>
      <vt:variant>
        <vt:lpwstr>https://pubchem.ncbi.nlm.nih.gov/</vt:lpwstr>
      </vt:variant>
      <vt:variant>
        <vt:lpwstr>query=C4H10N2</vt:lpwstr>
      </vt:variant>
      <vt:variant>
        <vt:i4>196681</vt:i4>
      </vt:variant>
      <vt:variant>
        <vt:i4>3750</vt:i4>
      </vt:variant>
      <vt:variant>
        <vt:i4>0</vt:i4>
      </vt:variant>
      <vt:variant>
        <vt:i4>5</vt:i4>
      </vt:variant>
      <vt:variant>
        <vt:lpwstr>https://pubchem.ncbi.nlm.nih.gov/</vt:lpwstr>
      </vt:variant>
      <vt:variant>
        <vt:lpwstr>query=C4H10N2</vt:lpwstr>
      </vt:variant>
      <vt:variant>
        <vt:i4>196681</vt:i4>
      </vt:variant>
      <vt:variant>
        <vt:i4>3747</vt:i4>
      </vt:variant>
      <vt:variant>
        <vt:i4>0</vt:i4>
      </vt:variant>
      <vt:variant>
        <vt:i4>5</vt:i4>
      </vt:variant>
      <vt:variant>
        <vt:lpwstr>https://pubchem.ncbi.nlm.nih.gov/</vt:lpwstr>
      </vt:variant>
      <vt:variant>
        <vt:lpwstr>query=C4H10N2</vt:lpwstr>
      </vt:variant>
      <vt:variant>
        <vt:i4>196681</vt:i4>
      </vt:variant>
      <vt:variant>
        <vt:i4>3744</vt:i4>
      </vt:variant>
      <vt:variant>
        <vt:i4>0</vt:i4>
      </vt:variant>
      <vt:variant>
        <vt:i4>5</vt:i4>
      </vt:variant>
      <vt:variant>
        <vt:lpwstr>https://pubchem.ncbi.nlm.nih.gov/</vt:lpwstr>
      </vt:variant>
      <vt:variant>
        <vt:lpwstr>query=C4H10N2</vt:lpwstr>
      </vt:variant>
      <vt:variant>
        <vt:i4>196681</vt:i4>
      </vt:variant>
      <vt:variant>
        <vt:i4>3741</vt:i4>
      </vt:variant>
      <vt:variant>
        <vt:i4>0</vt:i4>
      </vt:variant>
      <vt:variant>
        <vt:i4>5</vt:i4>
      </vt:variant>
      <vt:variant>
        <vt:lpwstr>https://pubchem.ncbi.nlm.nih.gov/</vt:lpwstr>
      </vt:variant>
      <vt:variant>
        <vt:lpwstr>query=C4H10N2</vt:lpwstr>
      </vt:variant>
      <vt:variant>
        <vt:i4>4521991</vt:i4>
      </vt:variant>
      <vt:variant>
        <vt:i4>3738</vt:i4>
      </vt:variant>
      <vt:variant>
        <vt:i4>0</vt:i4>
      </vt:variant>
      <vt:variant>
        <vt:i4>5</vt:i4>
      </vt:variant>
      <vt:variant>
        <vt:lpwstr>https://pubchem.ncbi.nlm.nih.gov/compound/5280450</vt:lpwstr>
      </vt:variant>
      <vt:variant>
        <vt:lpwstr/>
      </vt:variant>
      <vt:variant>
        <vt:i4>3211381</vt:i4>
      </vt:variant>
      <vt:variant>
        <vt:i4>3735</vt:i4>
      </vt:variant>
      <vt:variant>
        <vt:i4>0</vt:i4>
      </vt:variant>
      <vt:variant>
        <vt:i4>5</vt:i4>
      </vt:variant>
      <vt:variant>
        <vt:lpwstr>https://pubchem.ncbi.nlm.nih.gov/</vt:lpwstr>
      </vt:variant>
      <vt:variant>
        <vt:lpwstr>query=C18H32O2</vt:lpwstr>
      </vt:variant>
      <vt:variant>
        <vt:i4>3211381</vt:i4>
      </vt:variant>
      <vt:variant>
        <vt:i4>3732</vt:i4>
      </vt:variant>
      <vt:variant>
        <vt:i4>0</vt:i4>
      </vt:variant>
      <vt:variant>
        <vt:i4>5</vt:i4>
      </vt:variant>
      <vt:variant>
        <vt:lpwstr>https://pubchem.ncbi.nlm.nih.gov/</vt:lpwstr>
      </vt:variant>
      <vt:variant>
        <vt:lpwstr>query=C18H32O2</vt:lpwstr>
      </vt:variant>
      <vt:variant>
        <vt:i4>3211381</vt:i4>
      </vt:variant>
      <vt:variant>
        <vt:i4>3729</vt:i4>
      </vt:variant>
      <vt:variant>
        <vt:i4>0</vt:i4>
      </vt:variant>
      <vt:variant>
        <vt:i4>5</vt:i4>
      </vt:variant>
      <vt:variant>
        <vt:lpwstr>https://pubchem.ncbi.nlm.nih.gov/</vt:lpwstr>
      </vt:variant>
      <vt:variant>
        <vt:lpwstr>query=C18H32O2</vt:lpwstr>
      </vt:variant>
      <vt:variant>
        <vt:i4>3211381</vt:i4>
      </vt:variant>
      <vt:variant>
        <vt:i4>3726</vt:i4>
      </vt:variant>
      <vt:variant>
        <vt:i4>0</vt:i4>
      </vt:variant>
      <vt:variant>
        <vt:i4>5</vt:i4>
      </vt:variant>
      <vt:variant>
        <vt:lpwstr>https://pubchem.ncbi.nlm.nih.gov/</vt:lpwstr>
      </vt:variant>
      <vt:variant>
        <vt:lpwstr>query=C18H32O2</vt:lpwstr>
      </vt:variant>
      <vt:variant>
        <vt:i4>3211381</vt:i4>
      </vt:variant>
      <vt:variant>
        <vt:i4>3723</vt:i4>
      </vt:variant>
      <vt:variant>
        <vt:i4>0</vt:i4>
      </vt:variant>
      <vt:variant>
        <vt:i4>5</vt:i4>
      </vt:variant>
      <vt:variant>
        <vt:lpwstr>https://pubchem.ncbi.nlm.nih.gov/</vt:lpwstr>
      </vt:variant>
      <vt:variant>
        <vt:lpwstr>query=C18H32O2</vt:lpwstr>
      </vt:variant>
      <vt:variant>
        <vt:i4>3211381</vt:i4>
      </vt:variant>
      <vt:variant>
        <vt:i4>3720</vt:i4>
      </vt:variant>
      <vt:variant>
        <vt:i4>0</vt:i4>
      </vt:variant>
      <vt:variant>
        <vt:i4>5</vt:i4>
      </vt:variant>
      <vt:variant>
        <vt:lpwstr>https://pubchem.ncbi.nlm.nih.gov/</vt:lpwstr>
      </vt:variant>
      <vt:variant>
        <vt:lpwstr>query=C18H32O2</vt:lpwstr>
      </vt:variant>
      <vt:variant>
        <vt:i4>4784140</vt:i4>
      </vt:variant>
      <vt:variant>
        <vt:i4>3717</vt:i4>
      </vt:variant>
      <vt:variant>
        <vt:i4>0</vt:i4>
      </vt:variant>
      <vt:variant>
        <vt:i4>5</vt:i4>
      </vt:variant>
      <vt:variant>
        <vt:lpwstr>https://pubchem.ncbi.nlm.nih.gov/compound/445639</vt:lpwstr>
      </vt:variant>
      <vt:variant>
        <vt:lpwstr/>
      </vt:variant>
      <vt:variant>
        <vt:i4>3604597</vt:i4>
      </vt:variant>
      <vt:variant>
        <vt:i4>3714</vt:i4>
      </vt:variant>
      <vt:variant>
        <vt:i4>0</vt:i4>
      </vt:variant>
      <vt:variant>
        <vt:i4>5</vt:i4>
      </vt:variant>
      <vt:variant>
        <vt:lpwstr>https://pubchem.ncbi.nlm.nih.gov/</vt:lpwstr>
      </vt:variant>
      <vt:variant>
        <vt:lpwstr>query=C18H34O2</vt:lpwstr>
      </vt:variant>
      <vt:variant>
        <vt:i4>3604597</vt:i4>
      </vt:variant>
      <vt:variant>
        <vt:i4>3711</vt:i4>
      </vt:variant>
      <vt:variant>
        <vt:i4>0</vt:i4>
      </vt:variant>
      <vt:variant>
        <vt:i4>5</vt:i4>
      </vt:variant>
      <vt:variant>
        <vt:lpwstr>https://pubchem.ncbi.nlm.nih.gov/</vt:lpwstr>
      </vt:variant>
      <vt:variant>
        <vt:lpwstr>query=C18H34O2</vt:lpwstr>
      </vt:variant>
      <vt:variant>
        <vt:i4>3604597</vt:i4>
      </vt:variant>
      <vt:variant>
        <vt:i4>3708</vt:i4>
      </vt:variant>
      <vt:variant>
        <vt:i4>0</vt:i4>
      </vt:variant>
      <vt:variant>
        <vt:i4>5</vt:i4>
      </vt:variant>
      <vt:variant>
        <vt:lpwstr>https://pubchem.ncbi.nlm.nih.gov/</vt:lpwstr>
      </vt:variant>
      <vt:variant>
        <vt:lpwstr>query=C18H34O2</vt:lpwstr>
      </vt:variant>
      <vt:variant>
        <vt:i4>3604597</vt:i4>
      </vt:variant>
      <vt:variant>
        <vt:i4>3705</vt:i4>
      </vt:variant>
      <vt:variant>
        <vt:i4>0</vt:i4>
      </vt:variant>
      <vt:variant>
        <vt:i4>5</vt:i4>
      </vt:variant>
      <vt:variant>
        <vt:lpwstr>https://pubchem.ncbi.nlm.nih.gov/</vt:lpwstr>
      </vt:variant>
      <vt:variant>
        <vt:lpwstr>query=C18H34O2</vt:lpwstr>
      </vt:variant>
      <vt:variant>
        <vt:i4>3604597</vt:i4>
      </vt:variant>
      <vt:variant>
        <vt:i4>3702</vt:i4>
      </vt:variant>
      <vt:variant>
        <vt:i4>0</vt:i4>
      </vt:variant>
      <vt:variant>
        <vt:i4>5</vt:i4>
      </vt:variant>
      <vt:variant>
        <vt:lpwstr>https://pubchem.ncbi.nlm.nih.gov/</vt:lpwstr>
      </vt:variant>
      <vt:variant>
        <vt:lpwstr>query=C18H34O2</vt:lpwstr>
      </vt:variant>
      <vt:variant>
        <vt:i4>3604597</vt:i4>
      </vt:variant>
      <vt:variant>
        <vt:i4>3699</vt:i4>
      </vt:variant>
      <vt:variant>
        <vt:i4>0</vt:i4>
      </vt:variant>
      <vt:variant>
        <vt:i4>5</vt:i4>
      </vt:variant>
      <vt:variant>
        <vt:lpwstr>https://pubchem.ncbi.nlm.nih.gov/</vt:lpwstr>
      </vt:variant>
      <vt:variant>
        <vt:lpwstr>query=C18H34O2</vt:lpwstr>
      </vt:variant>
      <vt:variant>
        <vt:i4>4849671</vt:i4>
      </vt:variant>
      <vt:variant>
        <vt:i4>3696</vt:i4>
      </vt:variant>
      <vt:variant>
        <vt:i4>0</vt:i4>
      </vt:variant>
      <vt:variant>
        <vt:i4>5</vt:i4>
      </vt:variant>
      <vt:variant>
        <vt:lpwstr>https://pubchem.ncbi.nlm.nih.gov/compound/985</vt:lpwstr>
      </vt:variant>
      <vt:variant>
        <vt:lpwstr/>
      </vt:variant>
      <vt:variant>
        <vt:i4>3211387</vt:i4>
      </vt:variant>
      <vt:variant>
        <vt:i4>3693</vt:i4>
      </vt:variant>
      <vt:variant>
        <vt:i4>0</vt:i4>
      </vt:variant>
      <vt:variant>
        <vt:i4>5</vt:i4>
      </vt:variant>
      <vt:variant>
        <vt:lpwstr>https://pubchem.ncbi.nlm.nih.gov/</vt:lpwstr>
      </vt:variant>
      <vt:variant>
        <vt:lpwstr>query=C16H32O2</vt:lpwstr>
      </vt:variant>
      <vt:variant>
        <vt:i4>3211387</vt:i4>
      </vt:variant>
      <vt:variant>
        <vt:i4>3690</vt:i4>
      </vt:variant>
      <vt:variant>
        <vt:i4>0</vt:i4>
      </vt:variant>
      <vt:variant>
        <vt:i4>5</vt:i4>
      </vt:variant>
      <vt:variant>
        <vt:lpwstr>https://pubchem.ncbi.nlm.nih.gov/</vt:lpwstr>
      </vt:variant>
      <vt:variant>
        <vt:lpwstr>query=C16H32O2</vt:lpwstr>
      </vt:variant>
      <vt:variant>
        <vt:i4>3211387</vt:i4>
      </vt:variant>
      <vt:variant>
        <vt:i4>3687</vt:i4>
      </vt:variant>
      <vt:variant>
        <vt:i4>0</vt:i4>
      </vt:variant>
      <vt:variant>
        <vt:i4>5</vt:i4>
      </vt:variant>
      <vt:variant>
        <vt:lpwstr>https://pubchem.ncbi.nlm.nih.gov/</vt:lpwstr>
      </vt:variant>
      <vt:variant>
        <vt:lpwstr>query=C16H32O2</vt:lpwstr>
      </vt:variant>
      <vt:variant>
        <vt:i4>3211387</vt:i4>
      </vt:variant>
      <vt:variant>
        <vt:i4>3684</vt:i4>
      </vt:variant>
      <vt:variant>
        <vt:i4>0</vt:i4>
      </vt:variant>
      <vt:variant>
        <vt:i4>5</vt:i4>
      </vt:variant>
      <vt:variant>
        <vt:lpwstr>https://pubchem.ncbi.nlm.nih.gov/</vt:lpwstr>
      </vt:variant>
      <vt:variant>
        <vt:lpwstr>query=C16H32O2</vt:lpwstr>
      </vt:variant>
      <vt:variant>
        <vt:i4>3211387</vt:i4>
      </vt:variant>
      <vt:variant>
        <vt:i4>3681</vt:i4>
      </vt:variant>
      <vt:variant>
        <vt:i4>0</vt:i4>
      </vt:variant>
      <vt:variant>
        <vt:i4>5</vt:i4>
      </vt:variant>
      <vt:variant>
        <vt:lpwstr>https://pubchem.ncbi.nlm.nih.gov/</vt:lpwstr>
      </vt:variant>
      <vt:variant>
        <vt:lpwstr>query=C16H32O2</vt:lpwstr>
      </vt:variant>
      <vt:variant>
        <vt:i4>3211387</vt:i4>
      </vt:variant>
      <vt:variant>
        <vt:i4>3678</vt:i4>
      </vt:variant>
      <vt:variant>
        <vt:i4>0</vt:i4>
      </vt:variant>
      <vt:variant>
        <vt:i4>5</vt:i4>
      </vt:variant>
      <vt:variant>
        <vt:lpwstr>https://pubchem.ncbi.nlm.nih.gov/</vt:lpwstr>
      </vt:variant>
      <vt:variant>
        <vt:lpwstr>query=C16H32O2</vt:lpwstr>
      </vt:variant>
      <vt:variant>
        <vt:i4>7602239</vt:i4>
      </vt:variant>
      <vt:variant>
        <vt:i4>3675</vt:i4>
      </vt:variant>
      <vt:variant>
        <vt:i4>0</vt:i4>
      </vt:variant>
      <vt:variant>
        <vt:i4>5</vt:i4>
      </vt:variant>
      <vt:variant>
        <vt:lpwstr>https://pubchem.ncbi.nlm.nih.gov/compound/3026</vt:lpwstr>
      </vt:variant>
      <vt:variant>
        <vt:lpwstr/>
      </vt:variant>
      <vt:variant>
        <vt:i4>3604602</vt:i4>
      </vt:variant>
      <vt:variant>
        <vt:i4>3672</vt:i4>
      </vt:variant>
      <vt:variant>
        <vt:i4>0</vt:i4>
      </vt:variant>
      <vt:variant>
        <vt:i4>5</vt:i4>
      </vt:variant>
      <vt:variant>
        <vt:lpwstr>https://pubchem.ncbi.nlm.nih.gov/</vt:lpwstr>
      </vt:variant>
      <vt:variant>
        <vt:lpwstr>query=C16H22O4</vt:lpwstr>
      </vt:variant>
      <vt:variant>
        <vt:i4>3604602</vt:i4>
      </vt:variant>
      <vt:variant>
        <vt:i4>3669</vt:i4>
      </vt:variant>
      <vt:variant>
        <vt:i4>0</vt:i4>
      </vt:variant>
      <vt:variant>
        <vt:i4>5</vt:i4>
      </vt:variant>
      <vt:variant>
        <vt:lpwstr>https://pubchem.ncbi.nlm.nih.gov/</vt:lpwstr>
      </vt:variant>
      <vt:variant>
        <vt:lpwstr>query=C16H22O4</vt:lpwstr>
      </vt:variant>
      <vt:variant>
        <vt:i4>3604602</vt:i4>
      </vt:variant>
      <vt:variant>
        <vt:i4>3666</vt:i4>
      </vt:variant>
      <vt:variant>
        <vt:i4>0</vt:i4>
      </vt:variant>
      <vt:variant>
        <vt:i4>5</vt:i4>
      </vt:variant>
      <vt:variant>
        <vt:lpwstr>https://pubchem.ncbi.nlm.nih.gov/</vt:lpwstr>
      </vt:variant>
      <vt:variant>
        <vt:lpwstr>query=C16H22O4</vt:lpwstr>
      </vt:variant>
      <vt:variant>
        <vt:i4>3604602</vt:i4>
      </vt:variant>
      <vt:variant>
        <vt:i4>3663</vt:i4>
      </vt:variant>
      <vt:variant>
        <vt:i4>0</vt:i4>
      </vt:variant>
      <vt:variant>
        <vt:i4>5</vt:i4>
      </vt:variant>
      <vt:variant>
        <vt:lpwstr>https://pubchem.ncbi.nlm.nih.gov/</vt:lpwstr>
      </vt:variant>
      <vt:variant>
        <vt:lpwstr>query=C16H22O4</vt:lpwstr>
      </vt:variant>
      <vt:variant>
        <vt:i4>3604602</vt:i4>
      </vt:variant>
      <vt:variant>
        <vt:i4>3660</vt:i4>
      </vt:variant>
      <vt:variant>
        <vt:i4>0</vt:i4>
      </vt:variant>
      <vt:variant>
        <vt:i4>5</vt:i4>
      </vt:variant>
      <vt:variant>
        <vt:lpwstr>https://pubchem.ncbi.nlm.nih.gov/</vt:lpwstr>
      </vt:variant>
      <vt:variant>
        <vt:lpwstr>query=C16H22O4</vt:lpwstr>
      </vt:variant>
      <vt:variant>
        <vt:i4>3604602</vt:i4>
      </vt:variant>
      <vt:variant>
        <vt:i4>3657</vt:i4>
      </vt:variant>
      <vt:variant>
        <vt:i4>0</vt:i4>
      </vt:variant>
      <vt:variant>
        <vt:i4>5</vt:i4>
      </vt:variant>
      <vt:variant>
        <vt:lpwstr>https://pubchem.ncbi.nlm.nih.gov/</vt:lpwstr>
      </vt:variant>
      <vt:variant>
        <vt:lpwstr>query=C16H22O4</vt:lpwstr>
      </vt:variant>
      <vt:variant>
        <vt:i4>7798832</vt:i4>
      </vt:variant>
      <vt:variant>
        <vt:i4>3654</vt:i4>
      </vt:variant>
      <vt:variant>
        <vt:i4>0</vt:i4>
      </vt:variant>
      <vt:variant>
        <vt:i4>5</vt:i4>
      </vt:variant>
      <vt:variant>
        <vt:lpwstr>https://pubchem.ncbi.nlm.nih.gov/compound/6782</vt:lpwstr>
      </vt:variant>
      <vt:variant>
        <vt:lpwstr/>
      </vt:variant>
      <vt:variant>
        <vt:i4>3604602</vt:i4>
      </vt:variant>
      <vt:variant>
        <vt:i4>3651</vt:i4>
      </vt:variant>
      <vt:variant>
        <vt:i4>0</vt:i4>
      </vt:variant>
      <vt:variant>
        <vt:i4>5</vt:i4>
      </vt:variant>
      <vt:variant>
        <vt:lpwstr>https://pubchem.ncbi.nlm.nih.gov/</vt:lpwstr>
      </vt:variant>
      <vt:variant>
        <vt:lpwstr>query=C16H22O4</vt:lpwstr>
      </vt:variant>
      <vt:variant>
        <vt:i4>3604602</vt:i4>
      </vt:variant>
      <vt:variant>
        <vt:i4>3648</vt:i4>
      </vt:variant>
      <vt:variant>
        <vt:i4>0</vt:i4>
      </vt:variant>
      <vt:variant>
        <vt:i4>5</vt:i4>
      </vt:variant>
      <vt:variant>
        <vt:lpwstr>https://pubchem.ncbi.nlm.nih.gov/</vt:lpwstr>
      </vt:variant>
      <vt:variant>
        <vt:lpwstr>query=C16H22O4</vt:lpwstr>
      </vt:variant>
      <vt:variant>
        <vt:i4>3604602</vt:i4>
      </vt:variant>
      <vt:variant>
        <vt:i4>3645</vt:i4>
      </vt:variant>
      <vt:variant>
        <vt:i4>0</vt:i4>
      </vt:variant>
      <vt:variant>
        <vt:i4>5</vt:i4>
      </vt:variant>
      <vt:variant>
        <vt:lpwstr>https://pubchem.ncbi.nlm.nih.gov/</vt:lpwstr>
      </vt:variant>
      <vt:variant>
        <vt:lpwstr>query=C16H22O4</vt:lpwstr>
      </vt:variant>
      <vt:variant>
        <vt:i4>3604602</vt:i4>
      </vt:variant>
      <vt:variant>
        <vt:i4>3642</vt:i4>
      </vt:variant>
      <vt:variant>
        <vt:i4>0</vt:i4>
      </vt:variant>
      <vt:variant>
        <vt:i4>5</vt:i4>
      </vt:variant>
      <vt:variant>
        <vt:lpwstr>https://pubchem.ncbi.nlm.nih.gov/</vt:lpwstr>
      </vt:variant>
      <vt:variant>
        <vt:lpwstr>query=C16H22O4</vt:lpwstr>
      </vt:variant>
      <vt:variant>
        <vt:i4>3604602</vt:i4>
      </vt:variant>
      <vt:variant>
        <vt:i4>3639</vt:i4>
      </vt:variant>
      <vt:variant>
        <vt:i4>0</vt:i4>
      </vt:variant>
      <vt:variant>
        <vt:i4>5</vt:i4>
      </vt:variant>
      <vt:variant>
        <vt:lpwstr>https://pubchem.ncbi.nlm.nih.gov/</vt:lpwstr>
      </vt:variant>
      <vt:variant>
        <vt:lpwstr>query=C16H22O4</vt:lpwstr>
      </vt:variant>
      <vt:variant>
        <vt:i4>3604602</vt:i4>
      </vt:variant>
      <vt:variant>
        <vt:i4>3636</vt:i4>
      </vt:variant>
      <vt:variant>
        <vt:i4>0</vt:i4>
      </vt:variant>
      <vt:variant>
        <vt:i4>5</vt:i4>
      </vt:variant>
      <vt:variant>
        <vt:lpwstr>https://pubchem.ncbi.nlm.nih.gov/</vt:lpwstr>
      </vt:variant>
      <vt:variant>
        <vt:lpwstr>query=C16H22O4</vt:lpwstr>
      </vt:variant>
      <vt:variant>
        <vt:i4>4587532</vt:i4>
      </vt:variant>
      <vt:variant>
        <vt:i4>3633</vt:i4>
      </vt:variant>
      <vt:variant>
        <vt:i4>0</vt:i4>
      </vt:variant>
      <vt:variant>
        <vt:i4>5</vt:i4>
      </vt:variant>
      <vt:variant>
        <vt:lpwstr>https://pubchem.ncbi.nlm.nih.gov/compound/243</vt:lpwstr>
      </vt:variant>
      <vt:variant>
        <vt:lpwstr/>
      </vt:variant>
      <vt:variant>
        <vt:i4>5963798</vt:i4>
      </vt:variant>
      <vt:variant>
        <vt:i4>3630</vt:i4>
      </vt:variant>
      <vt:variant>
        <vt:i4>0</vt:i4>
      </vt:variant>
      <vt:variant>
        <vt:i4>5</vt:i4>
      </vt:variant>
      <vt:variant>
        <vt:lpwstr>https://pubchem.ncbi.nlm.nih.gov/</vt:lpwstr>
      </vt:variant>
      <vt:variant>
        <vt:lpwstr>query=C7H6O2</vt:lpwstr>
      </vt:variant>
      <vt:variant>
        <vt:i4>5963798</vt:i4>
      </vt:variant>
      <vt:variant>
        <vt:i4>3627</vt:i4>
      </vt:variant>
      <vt:variant>
        <vt:i4>0</vt:i4>
      </vt:variant>
      <vt:variant>
        <vt:i4>5</vt:i4>
      </vt:variant>
      <vt:variant>
        <vt:lpwstr>https://pubchem.ncbi.nlm.nih.gov/</vt:lpwstr>
      </vt:variant>
      <vt:variant>
        <vt:lpwstr>query=C7H6O2</vt:lpwstr>
      </vt:variant>
      <vt:variant>
        <vt:i4>5963798</vt:i4>
      </vt:variant>
      <vt:variant>
        <vt:i4>3624</vt:i4>
      </vt:variant>
      <vt:variant>
        <vt:i4>0</vt:i4>
      </vt:variant>
      <vt:variant>
        <vt:i4>5</vt:i4>
      </vt:variant>
      <vt:variant>
        <vt:lpwstr>https://pubchem.ncbi.nlm.nih.gov/</vt:lpwstr>
      </vt:variant>
      <vt:variant>
        <vt:lpwstr>query=C7H6O2</vt:lpwstr>
      </vt:variant>
      <vt:variant>
        <vt:i4>5963798</vt:i4>
      </vt:variant>
      <vt:variant>
        <vt:i4>3621</vt:i4>
      </vt:variant>
      <vt:variant>
        <vt:i4>0</vt:i4>
      </vt:variant>
      <vt:variant>
        <vt:i4>5</vt:i4>
      </vt:variant>
      <vt:variant>
        <vt:lpwstr>https://pubchem.ncbi.nlm.nih.gov/</vt:lpwstr>
      </vt:variant>
      <vt:variant>
        <vt:lpwstr>query=C7H6O2</vt:lpwstr>
      </vt:variant>
      <vt:variant>
        <vt:i4>5963798</vt:i4>
      </vt:variant>
      <vt:variant>
        <vt:i4>3618</vt:i4>
      </vt:variant>
      <vt:variant>
        <vt:i4>0</vt:i4>
      </vt:variant>
      <vt:variant>
        <vt:i4>5</vt:i4>
      </vt:variant>
      <vt:variant>
        <vt:lpwstr>https://pubchem.ncbi.nlm.nih.gov/</vt:lpwstr>
      </vt:variant>
      <vt:variant>
        <vt:lpwstr>query=C7H6O2</vt:lpwstr>
      </vt:variant>
      <vt:variant>
        <vt:i4>5963798</vt:i4>
      </vt:variant>
      <vt:variant>
        <vt:i4>3615</vt:i4>
      </vt:variant>
      <vt:variant>
        <vt:i4>0</vt:i4>
      </vt:variant>
      <vt:variant>
        <vt:i4>5</vt:i4>
      </vt:variant>
      <vt:variant>
        <vt:lpwstr>https://pubchem.ncbi.nlm.nih.gov/</vt:lpwstr>
      </vt:variant>
      <vt:variant>
        <vt:lpwstr>query=C7H6O2</vt:lpwstr>
      </vt:variant>
      <vt:variant>
        <vt:i4>7995443</vt:i4>
      </vt:variant>
      <vt:variant>
        <vt:i4>3612</vt:i4>
      </vt:variant>
      <vt:variant>
        <vt:i4>0</vt:i4>
      </vt:variant>
      <vt:variant>
        <vt:i4>5</vt:i4>
      </vt:variant>
      <vt:variant>
        <vt:lpwstr>https://pubchem.ncbi.nlm.nih.gov/compound/81591</vt:lpwstr>
      </vt:variant>
      <vt:variant>
        <vt:lpwstr/>
      </vt:variant>
      <vt:variant>
        <vt:i4>3342456</vt:i4>
      </vt:variant>
      <vt:variant>
        <vt:i4>3609</vt:i4>
      </vt:variant>
      <vt:variant>
        <vt:i4>0</vt:i4>
      </vt:variant>
      <vt:variant>
        <vt:i4>5</vt:i4>
      </vt:variant>
      <vt:variant>
        <vt:lpwstr>https://pubchem.ncbi.nlm.nih.gov/</vt:lpwstr>
      </vt:variant>
      <vt:variant>
        <vt:lpwstr>query=C14H20O2</vt:lpwstr>
      </vt:variant>
      <vt:variant>
        <vt:i4>3342456</vt:i4>
      </vt:variant>
      <vt:variant>
        <vt:i4>3606</vt:i4>
      </vt:variant>
      <vt:variant>
        <vt:i4>0</vt:i4>
      </vt:variant>
      <vt:variant>
        <vt:i4>5</vt:i4>
      </vt:variant>
      <vt:variant>
        <vt:lpwstr>https://pubchem.ncbi.nlm.nih.gov/</vt:lpwstr>
      </vt:variant>
      <vt:variant>
        <vt:lpwstr>query=C14H20O2</vt:lpwstr>
      </vt:variant>
      <vt:variant>
        <vt:i4>3342456</vt:i4>
      </vt:variant>
      <vt:variant>
        <vt:i4>3603</vt:i4>
      </vt:variant>
      <vt:variant>
        <vt:i4>0</vt:i4>
      </vt:variant>
      <vt:variant>
        <vt:i4>5</vt:i4>
      </vt:variant>
      <vt:variant>
        <vt:lpwstr>https://pubchem.ncbi.nlm.nih.gov/</vt:lpwstr>
      </vt:variant>
      <vt:variant>
        <vt:lpwstr>query=C14H20O2</vt:lpwstr>
      </vt:variant>
      <vt:variant>
        <vt:i4>3342456</vt:i4>
      </vt:variant>
      <vt:variant>
        <vt:i4>3600</vt:i4>
      </vt:variant>
      <vt:variant>
        <vt:i4>0</vt:i4>
      </vt:variant>
      <vt:variant>
        <vt:i4>5</vt:i4>
      </vt:variant>
      <vt:variant>
        <vt:lpwstr>https://pubchem.ncbi.nlm.nih.gov/</vt:lpwstr>
      </vt:variant>
      <vt:variant>
        <vt:lpwstr>query=C14H20O2</vt:lpwstr>
      </vt:variant>
      <vt:variant>
        <vt:i4>3342456</vt:i4>
      </vt:variant>
      <vt:variant>
        <vt:i4>3597</vt:i4>
      </vt:variant>
      <vt:variant>
        <vt:i4>0</vt:i4>
      </vt:variant>
      <vt:variant>
        <vt:i4>5</vt:i4>
      </vt:variant>
      <vt:variant>
        <vt:lpwstr>https://pubchem.ncbi.nlm.nih.gov/</vt:lpwstr>
      </vt:variant>
      <vt:variant>
        <vt:lpwstr>query=C14H20O2</vt:lpwstr>
      </vt:variant>
      <vt:variant>
        <vt:i4>3342456</vt:i4>
      </vt:variant>
      <vt:variant>
        <vt:i4>3594</vt:i4>
      </vt:variant>
      <vt:variant>
        <vt:i4>0</vt:i4>
      </vt:variant>
      <vt:variant>
        <vt:i4>5</vt:i4>
      </vt:variant>
      <vt:variant>
        <vt:lpwstr>https://pubchem.ncbi.nlm.nih.gov/</vt:lpwstr>
      </vt:variant>
      <vt:variant>
        <vt:lpwstr>query=C14H20O2</vt:lpwstr>
      </vt:variant>
      <vt:variant>
        <vt:i4>7471162</vt:i4>
      </vt:variant>
      <vt:variant>
        <vt:i4>3591</vt:i4>
      </vt:variant>
      <vt:variant>
        <vt:i4>0</vt:i4>
      </vt:variant>
      <vt:variant>
        <vt:i4>5</vt:i4>
      </vt:variant>
      <vt:variant>
        <vt:lpwstr>https://pubchem.ncbi.nlm.nih.gov/compound/2969</vt:lpwstr>
      </vt:variant>
      <vt:variant>
        <vt:lpwstr/>
      </vt:variant>
      <vt:variant>
        <vt:i4>3342460</vt:i4>
      </vt:variant>
      <vt:variant>
        <vt:i4>3588</vt:i4>
      </vt:variant>
      <vt:variant>
        <vt:i4>0</vt:i4>
      </vt:variant>
      <vt:variant>
        <vt:i4>5</vt:i4>
      </vt:variant>
      <vt:variant>
        <vt:lpwstr>https://pubchem.ncbi.nlm.nih.gov/</vt:lpwstr>
      </vt:variant>
      <vt:variant>
        <vt:lpwstr>query=C10H20O2</vt:lpwstr>
      </vt:variant>
      <vt:variant>
        <vt:i4>3342460</vt:i4>
      </vt:variant>
      <vt:variant>
        <vt:i4>3585</vt:i4>
      </vt:variant>
      <vt:variant>
        <vt:i4>0</vt:i4>
      </vt:variant>
      <vt:variant>
        <vt:i4>5</vt:i4>
      </vt:variant>
      <vt:variant>
        <vt:lpwstr>https://pubchem.ncbi.nlm.nih.gov/</vt:lpwstr>
      </vt:variant>
      <vt:variant>
        <vt:lpwstr>query=C10H20O2</vt:lpwstr>
      </vt:variant>
      <vt:variant>
        <vt:i4>3342460</vt:i4>
      </vt:variant>
      <vt:variant>
        <vt:i4>3582</vt:i4>
      </vt:variant>
      <vt:variant>
        <vt:i4>0</vt:i4>
      </vt:variant>
      <vt:variant>
        <vt:i4>5</vt:i4>
      </vt:variant>
      <vt:variant>
        <vt:lpwstr>https://pubchem.ncbi.nlm.nih.gov/</vt:lpwstr>
      </vt:variant>
      <vt:variant>
        <vt:lpwstr>query=C10H20O2</vt:lpwstr>
      </vt:variant>
      <vt:variant>
        <vt:i4>3342460</vt:i4>
      </vt:variant>
      <vt:variant>
        <vt:i4>3579</vt:i4>
      </vt:variant>
      <vt:variant>
        <vt:i4>0</vt:i4>
      </vt:variant>
      <vt:variant>
        <vt:i4>5</vt:i4>
      </vt:variant>
      <vt:variant>
        <vt:lpwstr>https://pubchem.ncbi.nlm.nih.gov/</vt:lpwstr>
      </vt:variant>
      <vt:variant>
        <vt:lpwstr>query=C10H20O2</vt:lpwstr>
      </vt:variant>
      <vt:variant>
        <vt:i4>3342460</vt:i4>
      </vt:variant>
      <vt:variant>
        <vt:i4>3576</vt:i4>
      </vt:variant>
      <vt:variant>
        <vt:i4>0</vt:i4>
      </vt:variant>
      <vt:variant>
        <vt:i4>5</vt:i4>
      </vt:variant>
      <vt:variant>
        <vt:lpwstr>https://pubchem.ncbi.nlm.nih.gov/</vt:lpwstr>
      </vt:variant>
      <vt:variant>
        <vt:lpwstr>query=C10H20O2</vt:lpwstr>
      </vt:variant>
      <vt:variant>
        <vt:i4>3342460</vt:i4>
      </vt:variant>
      <vt:variant>
        <vt:i4>3573</vt:i4>
      </vt:variant>
      <vt:variant>
        <vt:i4>0</vt:i4>
      </vt:variant>
      <vt:variant>
        <vt:i4>5</vt:i4>
      </vt:variant>
      <vt:variant>
        <vt:lpwstr>https://pubchem.ncbi.nlm.nih.gov/</vt:lpwstr>
      </vt:variant>
      <vt:variant>
        <vt:lpwstr>query=C10H20O2</vt:lpwstr>
      </vt:variant>
      <vt:variant>
        <vt:i4>7471164</vt:i4>
      </vt:variant>
      <vt:variant>
        <vt:i4>3570</vt:i4>
      </vt:variant>
      <vt:variant>
        <vt:i4>0</vt:i4>
      </vt:variant>
      <vt:variant>
        <vt:i4>5</vt:i4>
      </vt:variant>
      <vt:variant>
        <vt:lpwstr>https://pubchem.ncbi.nlm.nih.gov/compound/75550</vt:lpwstr>
      </vt:variant>
      <vt:variant>
        <vt:lpwstr/>
      </vt:variant>
      <vt:variant>
        <vt:i4>3211384</vt:i4>
      </vt:variant>
      <vt:variant>
        <vt:i4>3567</vt:i4>
      </vt:variant>
      <vt:variant>
        <vt:i4>0</vt:i4>
      </vt:variant>
      <vt:variant>
        <vt:i4>5</vt:i4>
      </vt:variant>
      <vt:variant>
        <vt:lpwstr>https://pubchem.ncbi.nlm.nih.gov/</vt:lpwstr>
      </vt:variant>
      <vt:variant>
        <vt:lpwstr>query=C14H22O2</vt:lpwstr>
      </vt:variant>
      <vt:variant>
        <vt:i4>3211384</vt:i4>
      </vt:variant>
      <vt:variant>
        <vt:i4>3564</vt:i4>
      </vt:variant>
      <vt:variant>
        <vt:i4>0</vt:i4>
      </vt:variant>
      <vt:variant>
        <vt:i4>5</vt:i4>
      </vt:variant>
      <vt:variant>
        <vt:lpwstr>https://pubchem.ncbi.nlm.nih.gov/</vt:lpwstr>
      </vt:variant>
      <vt:variant>
        <vt:lpwstr>query=C14H22O2</vt:lpwstr>
      </vt:variant>
      <vt:variant>
        <vt:i4>3211384</vt:i4>
      </vt:variant>
      <vt:variant>
        <vt:i4>3561</vt:i4>
      </vt:variant>
      <vt:variant>
        <vt:i4>0</vt:i4>
      </vt:variant>
      <vt:variant>
        <vt:i4>5</vt:i4>
      </vt:variant>
      <vt:variant>
        <vt:lpwstr>https://pubchem.ncbi.nlm.nih.gov/</vt:lpwstr>
      </vt:variant>
      <vt:variant>
        <vt:lpwstr>query=C14H22O2</vt:lpwstr>
      </vt:variant>
      <vt:variant>
        <vt:i4>3211384</vt:i4>
      </vt:variant>
      <vt:variant>
        <vt:i4>3558</vt:i4>
      </vt:variant>
      <vt:variant>
        <vt:i4>0</vt:i4>
      </vt:variant>
      <vt:variant>
        <vt:i4>5</vt:i4>
      </vt:variant>
      <vt:variant>
        <vt:lpwstr>https://pubchem.ncbi.nlm.nih.gov/</vt:lpwstr>
      </vt:variant>
      <vt:variant>
        <vt:lpwstr>query=C14H22O2</vt:lpwstr>
      </vt:variant>
      <vt:variant>
        <vt:i4>3211384</vt:i4>
      </vt:variant>
      <vt:variant>
        <vt:i4>3555</vt:i4>
      </vt:variant>
      <vt:variant>
        <vt:i4>0</vt:i4>
      </vt:variant>
      <vt:variant>
        <vt:i4>5</vt:i4>
      </vt:variant>
      <vt:variant>
        <vt:lpwstr>https://pubchem.ncbi.nlm.nih.gov/</vt:lpwstr>
      </vt:variant>
      <vt:variant>
        <vt:lpwstr>query=C14H22O2</vt:lpwstr>
      </vt:variant>
      <vt:variant>
        <vt:i4>3211384</vt:i4>
      </vt:variant>
      <vt:variant>
        <vt:i4>3552</vt:i4>
      </vt:variant>
      <vt:variant>
        <vt:i4>0</vt:i4>
      </vt:variant>
      <vt:variant>
        <vt:i4>5</vt:i4>
      </vt:variant>
      <vt:variant>
        <vt:lpwstr>https://pubchem.ncbi.nlm.nih.gov/</vt:lpwstr>
      </vt:variant>
      <vt:variant>
        <vt:lpwstr>query=C14H22O2</vt:lpwstr>
      </vt:variant>
      <vt:variant>
        <vt:i4>7471166</vt:i4>
      </vt:variant>
      <vt:variant>
        <vt:i4>3549</vt:i4>
      </vt:variant>
      <vt:variant>
        <vt:i4>0</vt:i4>
      </vt:variant>
      <vt:variant>
        <vt:i4>5</vt:i4>
      </vt:variant>
      <vt:variant>
        <vt:lpwstr>https://pubchem.ncbi.nlm.nih.gov/compound/8181</vt:lpwstr>
      </vt:variant>
      <vt:variant>
        <vt:lpwstr/>
      </vt:variant>
      <vt:variant>
        <vt:i4>3604602</vt:i4>
      </vt:variant>
      <vt:variant>
        <vt:i4>3546</vt:i4>
      </vt:variant>
      <vt:variant>
        <vt:i4>0</vt:i4>
      </vt:variant>
      <vt:variant>
        <vt:i4>5</vt:i4>
      </vt:variant>
      <vt:variant>
        <vt:lpwstr>https://pubchem.ncbi.nlm.nih.gov/</vt:lpwstr>
      </vt:variant>
      <vt:variant>
        <vt:lpwstr>query=C17H34O2</vt:lpwstr>
      </vt:variant>
      <vt:variant>
        <vt:i4>3604602</vt:i4>
      </vt:variant>
      <vt:variant>
        <vt:i4>3543</vt:i4>
      </vt:variant>
      <vt:variant>
        <vt:i4>0</vt:i4>
      </vt:variant>
      <vt:variant>
        <vt:i4>5</vt:i4>
      </vt:variant>
      <vt:variant>
        <vt:lpwstr>https://pubchem.ncbi.nlm.nih.gov/</vt:lpwstr>
      </vt:variant>
      <vt:variant>
        <vt:lpwstr>query=C17H34O2</vt:lpwstr>
      </vt:variant>
      <vt:variant>
        <vt:i4>3604602</vt:i4>
      </vt:variant>
      <vt:variant>
        <vt:i4>3540</vt:i4>
      </vt:variant>
      <vt:variant>
        <vt:i4>0</vt:i4>
      </vt:variant>
      <vt:variant>
        <vt:i4>5</vt:i4>
      </vt:variant>
      <vt:variant>
        <vt:lpwstr>https://pubchem.ncbi.nlm.nih.gov/</vt:lpwstr>
      </vt:variant>
      <vt:variant>
        <vt:lpwstr>query=C17H34O2</vt:lpwstr>
      </vt:variant>
      <vt:variant>
        <vt:i4>3604602</vt:i4>
      </vt:variant>
      <vt:variant>
        <vt:i4>3537</vt:i4>
      </vt:variant>
      <vt:variant>
        <vt:i4>0</vt:i4>
      </vt:variant>
      <vt:variant>
        <vt:i4>5</vt:i4>
      </vt:variant>
      <vt:variant>
        <vt:lpwstr>https://pubchem.ncbi.nlm.nih.gov/</vt:lpwstr>
      </vt:variant>
      <vt:variant>
        <vt:lpwstr>query=C17H34O2</vt:lpwstr>
      </vt:variant>
      <vt:variant>
        <vt:i4>3604602</vt:i4>
      </vt:variant>
      <vt:variant>
        <vt:i4>3534</vt:i4>
      </vt:variant>
      <vt:variant>
        <vt:i4>0</vt:i4>
      </vt:variant>
      <vt:variant>
        <vt:i4>5</vt:i4>
      </vt:variant>
      <vt:variant>
        <vt:lpwstr>https://pubchem.ncbi.nlm.nih.gov/</vt:lpwstr>
      </vt:variant>
      <vt:variant>
        <vt:lpwstr>query=C17H34O2</vt:lpwstr>
      </vt:variant>
      <vt:variant>
        <vt:i4>3604602</vt:i4>
      </vt:variant>
      <vt:variant>
        <vt:i4>3531</vt:i4>
      </vt:variant>
      <vt:variant>
        <vt:i4>0</vt:i4>
      </vt:variant>
      <vt:variant>
        <vt:i4>5</vt:i4>
      </vt:variant>
      <vt:variant>
        <vt:lpwstr>https://pubchem.ncbi.nlm.nih.gov/</vt:lpwstr>
      </vt:variant>
      <vt:variant>
        <vt:lpwstr>query=C17H34O2</vt:lpwstr>
      </vt:variant>
      <vt:variant>
        <vt:i4>8060979</vt:i4>
      </vt:variant>
      <vt:variant>
        <vt:i4>3528</vt:i4>
      </vt:variant>
      <vt:variant>
        <vt:i4>0</vt:i4>
      </vt:variant>
      <vt:variant>
        <vt:i4>5</vt:i4>
      </vt:variant>
      <vt:variant>
        <vt:lpwstr>https://pubchem.ncbi.nlm.nih.gov/compound/8158</vt:lpwstr>
      </vt:variant>
      <vt:variant>
        <vt:lpwstr/>
      </vt:variant>
      <vt:variant>
        <vt:i4>983105</vt:i4>
      </vt:variant>
      <vt:variant>
        <vt:i4>3525</vt:i4>
      </vt:variant>
      <vt:variant>
        <vt:i4>0</vt:i4>
      </vt:variant>
      <vt:variant>
        <vt:i4>5</vt:i4>
      </vt:variant>
      <vt:variant>
        <vt:lpwstr>https://pubchem.ncbi.nlm.nih.gov/</vt:lpwstr>
      </vt:variant>
      <vt:variant>
        <vt:lpwstr>query=C9H18O2</vt:lpwstr>
      </vt:variant>
      <vt:variant>
        <vt:i4>983105</vt:i4>
      </vt:variant>
      <vt:variant>
        <vt:i4>3522</vt:i4>
      </vt:variant>
      <vt:variant>
        <vt:i4>0</vt:i4>
      </vt:variant>
      <vt:variant>
        <vt:i4>5</vt:i4>
      </vt:variant>
      <vt:variant>
        <vt:lpwstr>https://pubchem.ncbi.nlm.nih.gov/</vt:lpwstr>
      </vt:variant>
      <vt:variant>
        <vt:lpwstr>query=C9H18O2</vt:lpwstr>
      </vt:variant>
      <vt:variant>
        <vt:i4>983105</vt:i4>
      </vt:variant>
      <vt:variant>
        <vt:i4>3519</vt:i4>
      </vt:variant>
      <vt:variant>
        <vt:i4>0</vt:i4>
      </vt:variant>
      <vt:variant>
        <vt:i4>5</vt:i4>
      </vt:variant>
      <vt:variant>
        <vt:lpwstr>https://pubchem.ncbi.nlm.nih.gov/</vt:lpwstr>
      </vt:variant>
      <vt:variant>
        <vt:lpwstr>query=C9H18O2</vt:lpwstr>
      </vt:variant>
      <vt:variant>
        <vt:i4>983105</vt:i4>
      </vt:variant>
      <vt:variant>
        <vt:i4>3516</vt:i4>
      </vt:variant>
      <vt:variant>
        <vt:i4>0</vt:i4>
      </vt:variant>
      <vt:variant>
        <vt:i4>5</vt:i4>
      </vt:variant>
      <vt:variant>
        <vt:lpwstr>https://pubchem.ncbi.nlm.nih.gov/</vt:lpwstr>
      </vt:variant>
      <vt:variant>
        <vt:lpwstr>query=C9H18O2</vt:lpwstr>
      </vt:variant>
      <vt:variant>
        <vt:i4>983105</vt:i4>
      </vt:variant>
      <vt:variant>
        <vt:i4>3513</vt:i4>
      </vt:variant>
      <vt:variant>
        <vt:i4>0</vt:i4>
      </vt:variant>
      <vt:variant>
        <vt:i4>5</vt:i4>
      </vt:variant>
      <vt:variant>
        <vt:lpwstr>https://pubchem.ncbi.nlm.nih.gov/</vt:lpwstr>
      </vt:variant>
      <vt:variant>
        <vt:lpwstr>query=C9H18O2</vt:lpwstr>
      </vt:variant>
      <vt:variant>
        <vt:i4>983105</vt:i4>
      </vt:variant>
      <vt:variant>
        <vt:i4>3510</vt:i4>
      </vt:variant>
      <vt:variant>
        <vt:i4>0</vt:i4>
      </vt:variant>
      <vt:variant>
        <vt:i4>5</vt:i4>
      </vt:variant>
      <vt:variant>
        <vt:lpwstr>https://pubchem.ncbi.nlm.nih.gov/</vt:lpwstr>
      </vt:variant>
      <vt:variant>
        <vt:lpwstr>query=C9H18O2</vt:lpwstr>
      </vt:variant>
      <vt:variant>
        <vt:i4>4521997</vt:i4>
      </vt:variant>
      <vt:variant>
        <vt:i4>3507</vt:i4>
      </vt:variant>
      <vt:variant>
        <vt:i4>0</vt:i4>
      </vt:variant>
      <vt:variant>
        <vt:i4>5</vt:i4>
      </vt:variant>
      <vt:variant>
        <vt:lpwstr>https://pubchem.ncbi.nlm.nih.gov/compound/379</vt:lpwstr>
      </vt:variant>
      <vt:variant>
        <vt:lpwstr/>
      </vt:variant>
      <vt:variant>
        <vt:i4>917583</vt:i4>
      </vt:variant>
      <vt:variant>
        <vt:i4>3504</vt:i4>
      </vt:variant>
      <vt:variant>
        <vt:i4>0</vt:i4>
      </vt:variant>
      <vt:variant>
        <vt:i4>5</vt:i4>
      </vt:variant>
      <vt:variant>
        <vt:lpwstr>https://pubchem.ncbi.nlm.nih.gov/</vt:lpwstr>
      </vt:variant>
      <vt:variant>
        <vt:lpwstr>query=C8H16O2</vt:lpwstr>
      </vt:variant>
      <vt:variant>
        <vt:i4>917583</vt:i4>
      </vt:variant>
      <vt:variant>
        <vt:i4>3501</vt:i4>
      </vt:variant>
      <vt:variant>
        <vt:i4>0</vt:i4>
      </vt:variant>
      <vt:variant>
        <vt:i4>5</vt:i4>
      </vt:variant>
      <vt:variant>
        <vt:lpwstr>https://pubchem.ncbi.nlm.nih.gov/</vt:lpwstr>
      </vt:variant>
      <vt:variant>
        <vt:lpwstr>query=C8H16O2</vt:lpwstr>
      </vt:variant>
      <vt:variant>
        <vt:i4>917583</vt:i4>
      </vt:variant>
      <vt:variant>
        <vt:i4>3498</vt:i4>
      </vt:variant>
      <vt:variant>
        <vt:i4>0</vt:i4>
      </vt:variant>
      <vt:variant>
        <vt:i4>5</vt:i4>
      </vt:variant>
      <vt:variant>
        <vt:lpwstr>https://pubchem.ncbi.nlm.nih.gov/</vt:lpwstr>
      </vt:variant>
      <vt:variant>
        <vt:lpwstr>query=C8H16O2</vt:lpwstr>
      </vt:variant>
      <vt:variant>
        <vt:i4>917583</vt:i4>
      </vt:variant>
      <vt:variant>
        <vt:i4>3495</vt:i4>
      </vt:variant>
      <vt:variant>
        <vt:i4>0</vt:i4>
      </vt:variant>
      <vt:variant>
        <vt:i4>5</vt:i4>
      </vt:variant>
      <vt:variant>
        <vt:lpwstr>https://pubchem.ncbi.nlm.nih.gov/</vt:lpwstr>
      </vt:variant>
      <vt:variant>
        <vt:lpwstr>query=C8H16O2</vt:lpwstr>
      </vt:variant>
      <vt:variant>
        <vt:i4>917583</vt:i4>
      </vt:variant>
      <vt:variant>
        <vt:i4>3492</vt:i4>
      </vt:variant>
      <vt:variant>
        <vt:i4>0</vt:i4>
      </vt:variant>
      <vt:variant>
        <vt:i4>5</vt:i4>
      </vt:variant>
      <vt:variant>
        <vt:lpwstr>https://pubchem.ncbi.nlm.nih.gov/</vt:lpwstr>
      </vt:variant>
      <vt:variant>
        <vt:lpwstr>query=C8H16O2</vt:lpwstr>
      </vt:variant>
      <vt:variant>
        <vt:i4>917583</vt:i4>
      </vt:variant>
      <vt:variant>
        <vt:i4>3489</vt:i4>
      </vt:variant>
      <vt:variant>
        <vt:i4>0</vt:i4>
      </vt:variant>
      <vt:variant>
        <vt:i4>5</vt:i4>
      </vt:variant>
      <vt:variant>
        <vt:lpwstr>https://pubchem.ncbi.nlm.nih.gov/</vt:lpwstr>
      </vt:variant>
      <vt:variant>
        <vt:lpwstr>query=C8H16O2</vt:lpwstr>
      </vt:variant>
      <vt:variant>
        <vt:i4>4915207</vt:i4>
      </vt:variant>
      <vt:variant>
        <vt:i4>3486</vt:i4>
      </vt:variant>
      <vt:variant>
        <vt:i4>0</vt:i4>
      </vt:variant>
      <vt:variant>
        <vt:i4>5</vt:i4>
      </vt:variant>
      <vt:variant>
        <vt:lpwstr>https://pubchem.ncbi.nlm.nih.gov/compound/996</vt:lpwstr>
      </vt:variant>
      <vt:variant>
        <vt:lpwstr/>
      </vt:variant>
      <vt:variant>
        <vt:i4>6815865</vt:i4>
      </vt:variant>
      <vt:variant>
        <vt:i4>3483</vt:i4>
      </vt:variant>
      <vt:variant>
        <vt:i4>0</vt:i4>
      </vt:variant>
      <vt:variant>
        <vt:i4>5</vt:i4>
      </vt:variant>
      <vt:variant>
        <vt:lpwstr>https://pubchem.ncbi.nlm.nih.gov/</vt:lpwstr>
      </vt:variant>
      <vt:variant>
        <vt:lpwstr>query=C6H6O</vt:lpwstr>
      </vt:variant>
      <vt:variant>
        <vt:i4>6815865</vt:i4>
      </vt:variant>
      <vt:variant>
        <vt:i4>3480</vt:i4>
      </vt:variant>
      <vt:variant>
        <vt:i4>0</vt:i4>
      </vt:variant>
      <vt:variant>
        <vt:i4>5</vt:i4>
      </vt:variant>
      <vt:variant>
        <vt:lpwstr>https://pubchem.ncbi.nlm.nih.gov/</vt:lpwstr>
      </vt:variant>
      <vt:variant>
        <vt:lpwstr>query=C6H6O</vt:lpwstr>
      </vt:variant>
      <vt:variant>
        <vt:i4>6815865</vt:i4>
      </vt:variant>
      <vt:variant>
        <vt:i4>3477</vt:i4>
      </vt:variant>
      <vt:variant>
        <vt:i4>0</vt:i4>
      </vt:variant>
      <vt:variant>
        <vt:i4>5</vt:i4>
      </vt:variant>
      <vt:variant>
        <vt:lpwstr>https://pubchem.ncbi.nlm.nih.gov/</vt:lpwstr>
      </vt:variant>
      <vt:variant>
        <vt:lpwstr>query=C6H6O</vt:lpwstr>
      </vt:variant>
      <vt:variant>
        <vt:i4>6815865</vt:i4>
      </vt:variant>
      <vt:variant>
        <vt:i4>3474</vt:i4>
      </vt:variant>
      <vt:variant>
        <vt:i4>0</vt:i4>
      </vt:variant>
      <vt:variant>
        <vt:i4>5</vt:i4>
      </vt:variant>
      <vt:variant>
        <vt:lpwstr>https://pubchem.ncbi.nlm.nih.gov/</vt:lpwstr>
      </vt:variant>
      <vt:variant>
        <vt:lpwstr>query=C6H6O</vt:lpwstr>
      </vt:variant>
      <vt:variant>
        <vt:i4>6815865</vt:i4>
      </vt:variant>
      <vt:variant>
        <vt:i4>3471</vt:i4>
      </vt:variant>
      <vt:variant>
        <vt:i4>0</vt:i4>
      </vt:variant>
      <vt:variant>
        <vt:i4>5</vt:i4>
      </vt:variant>
      <vt:variant>
        <vt:lpwstr>https://pubchem.ncbi.nlm.nih.gov/</vt:lpwstr>
      </vt:variant>
      <vt:variant>
        <vt:lpwstr>query=C6H6O</vt:lpwstr>
      </vt:variant>
      <vt:variant>
        <vt:i4>7340095</vt:i4>
      </vt:variant>
      <vt:variant>
        <vt:i4>3468</vt:i4>
      </vt:variant>
      <vt:variant>
        <vt:i4>0</vt:i4>
      </vt:variant>
      <vt:variant>
        <vt:i4>5</vt:i4>
      </vt:variant>
      <vt:variant>
        <vt:lpwstr>https://pubchem.ncbi.nlm.nih.gov/compound/8193</vt:lpwstr>
      </vt:variant>
      <vt:variant>
        <vt:lpwstr/>
      </vt:variant>
      <vt:variant>
        <vt:i4>458769</vt:i4>
      </vt:variant>
      <vt:variant>
        <vt:i4>3465</vt:i4>
      </vt:variant>
      <vt:variant>
        <vt:i4>0</vt:i4>
      </vt:variant>
      <vt:variant>
        <vt:i4>5</vt:i4>
      </vt:variant>
      <vt:variant>
        <vt:lpwstr>https://pubchem.ncbi.nlm.nih.gov/</vt:lpwstr>
      </vt:variant>
      <vt:variant>
        <vt:lpwstr>query=C12H26O</vt:lpwstr>
      </vt:variant>
      <vt:variant>
        <vt:i4>458769</vt:i4>
      </vt:variant>
      <vt:variant>
        <vt:i4>3462</vt:i4>
      </vt:variant>
      <vt:variant>
        <vt:i4>0</vt:i4>
      </vt:variant>
      <vt:variant>
        <vt:i4>5</vt:i4>
      </vt:variant>
      <vt:variant>
        <vt:lpwstr>https://pubchem.ncbi.nlm.nih.gov/</vt:lpwstr>
      </vt:variant>
      <vt:variant>
        <vt:lpwstr>query=C12H26O</vt:lpwstr>
      </vt:variant>
      <vt:variant>
        <vt:i4>458769</vt:i4>
      </vt:variant>
      <vt:variant>
        <vt:i4>3459</vt:i4>
      </vt:variant>
      <vt:variant>
        <vt:i4>0</vt:i4>
      </vt:variant>
      <vt:variant>
        <vt:i4>5</vt:i4>
      </vt:variant>
      <vt:variant>
        <vt:lpwstr>https://pubchem.ncbi.nlm.nih.gov/</vt:lpwstr>
      </vt:variant>
      <vt:variant>
        <vt:lpwstr>query=C12H26O</vt:lpwstr>
      </vt:variant>
      <vt:variant>
        <vt:i4>458769</vt:i4>
      </vt:variant>
      <vt:variant>
        <vt:i4>3456</vt:i4>
      </vt:variant>
      <vt:variant>
        <vt:i4>0</vt:i4>
      </vt:variant>
      <vt:variant>
        <vt:i4>5</vt:i4>
      </vt:variant>
      <vt:variant>
        <vt:lpwstr>https://pubchem.ncbi.nlm.nih.gov/</vt:lpwstr>
      </vt:variant>
      <vt:variant>
        <vt:lpwstr>query=C12H26O</vt:lpwstr>
      </vt:variant>
      <vt:variant>
        <vt:i4>458769</vt:i4>
      </vt:variant>
      <vt:variant>
        <vt:i4>3453</vt:i4>
      </vt:variant>
      <vt:variant>
        <vt:i4>0</vt:i4>
      </vt:variant>
      <vt:variant>
        <vt:i4>5</vt:i4>
      </vt:variant>
      <vt:variant>
        <vt:lpwstr>https://pubchem.ncbi.nlm.nih.gov/</vt:lpwstr>
      </vt:variant>
      <vt:variant>
        <vt:lpwstr>query=C12H26O</vt:lpwstr>
      </vt:variant>
      <vt:variant>
        <vt:i4>7536703</vt:i4>
      </vt:variant>
      <vt:variant>
        <vt:i4>3450</vt:i4>
      </vt:variant>
      <vt:variant>
        <vt:i4>0</vt:i4>
      </vt:variant>
      <vt:variant>
        <vt:i4>5</vt:i4>
      </vt:variant>
      <vt:variant>
        <vt:lpwstr>https://pubchem.ncbi.nlm.nih.gov/compound/8697</vt:lpwstr>
      </vt:variant>
      <vt:variant>
        <vt:lpwstr/>
      </vt:variant>
      <vt:variant>
        <vt:i4>917583</vt:i4>
      </vt:variant>
      <vt:variant>
        <vt:i4>3447</vt:i4>
      </vt:variant>
      <vt:variant>
        <vt:i4>0</vt:i4>
      </vt:variant>
      <vt:variant>
        <vt:i4>5</vt:i4>
      </vt:variant>
      <vt:variant>
        <vt:lpwstr>https://pubchem.ncbi.nlm.nih.gov/</vt:lpwstr>
      </vt:variant>
      <vt:variant>
        <vt:lpwstr>query=C8H16O2</vt:lpwstr>
      </vt:variant>
      <vt:variant>
        <vt:i4>917583</vt:i4>
      </vt:variant>
      <vt:variant>
        <vt:i4>3444</vt:i4>
      </vt:variant>
      <vt:variant>
        <vt:i4>0</vt:i4>
      </vt:variant>
      <vt:variant>
        <vt:i4>5</vt:i4>
      </vt:variant>
      <vt:variant>
        <vt:lpwstr>https://pubchem.ncbi.nlm.nih.gov/</vt:lpwstr>
      </vt:variant>
      <vt:variant>
        <vt:lpwstr>query=C8H16O2</vt:lpwstr>
      </vt:variant>
      <vt:variant>
        <vt:i4>917583</vt:i4>
      </vt:variant>
      <vt:variant>
        <vt:i4>3441</vt:i4>
      </vt:variant>
      <vt:variant>
        <vt:i4>0</vt:i4>
      </vt:variant>
      <vt:variant>
        <vt:i4>5</vt:i4>
      </vt:variant>
      <vt:variant>
        <vt:lpwstr>https://pubchem.ncbi.nlm.nih.gov/</vt:lpwstr>
      </vt:variant>
      <vt:variant>
        <vt:lpwstr>query=C8H16O2</vt:lpwstr>
      </vt:variant>
      <vt:variant>
        <vt:i4>917583</vt:i4>
      </vt:variant>
      <vt:variant>
        <vt:i4>3438</vt:i4>
      </vt:variant>
      <vt:variant>
        <vt:i4>0</vt:i4>
      </vt:variant>
      <vt:variant>
        <vt:i4>5</vt:i4>
      </vt:variant>
      <vt:variant>
        <vt:lpwstr>https://pubchem.ncbi.nlm.nih.gov/</vt:lpwstr>
      </vt:variant>
      <vt:variant>
        <vt:lpwstr>query=C8H16O2</vt:lpwstr>
      </vt:variant>
      <vt:variant>
        <vt:i4>917583</vt:i4>
      </vt:variant>
      <vt:variant>
        <vt:i4>3435</vt:i4>
      </vt:variant>
      <vt:variant>
        <vt:i4>0</vt:i4>
      </vt:variant>
      <vt:variant>
        <vt:i4>5</vt:i4>
      </vt:variant>
      <vt:variant>
        <vt:lpwstr>https://pubchem.ncbi.nlm.nih.gov/</vt:lpwstr>
      </vt:variant>
      <vt:variant>
        <vt:lpwstr>query=C8H16O2</vt:lpwstr>
      </vt:variant>
      <vt:variant>
        <vt:i4>917583</vt:i4>
      </vt:variant>
      <vt:variant>
        <vt:i4>3432</vt:i4>
      </vt:variant>
      <vt:variant>
        <vt:i4>0</vt:i4>
      </vt:variant>
      <vt:variant>
        <vt:i4>5</vt:i4>
      </vt:variant>
      <vt:variant>
        <vt:lpwstr>https://pubchem.ncbi.nlm.nih.gov/</vt:lpwstr>
      </vt:variant>
      <vt:variant>
        <vt:lpwstr>query=C8H16O2</vt:lpwstr>
      </vt:variant>
      <vt:variant>
        <vt:i4>4587532</vt:i4>
      </vt:variant>
      <vt:variant>
        <vt:i4>3429</vt:i4>
      </vt:variant>
      <vt:variant>
        <vt:i4>0</vt:i4>
      </vt:variant>
      <vt:variant>
        <vt:i4>5</vt:i4>
      </vt:variant>
      <vt:variant>
        <vt:lpwstr>https://pubchem.ncbi.nlm.nih.gov/compound/5370075</vt:lpwstr>
      </vt:variant>
      <vt:variant>
        <vt:lpwstr/>
      </vt:variant>
      <vt:variant>
        <vt:i4>983115</vt:i4>
      </vt:variant>
      <vt:variant>
        <vt:i4>3426</vt:i4>
      </vt:variant>
      <vt:variant>
        <vt:i4>0</vt:i4>
      </vt:variant>
      <vt:variant>
        <vt:i4>5</vt:i4>
      </vt:variant>
      <vt:variant>
        <vt:lpwstr>https://pubchem.ncbi.nlm.nih.gov/</vt:lpwstr>
      </vt:variant>
      <vt:variant>
        <vt:lpwstr>query=C9H12O</vt:lpwstr>
      </vt:variant>
      <vt:variant>
        <vt:i4>983115</vt:i4>
      </vt:variant>
      <vt:variant>
        <vt:i4>3423</vt:i4>
      </vt:variant>
      <vt:variant>
        <vt:i4>0</vt:i4>
      </vt:variant>
      <vt:variant>
        <vt:i4>5</vt:i4>
      </vt:variant>
      <vt:variant>
        <vt:lpwstr>https://pubchem.ncbi.nlm.nih.gov/</vt:lpwstr>
      </vt:variant>
      <vt:variant>
        <vt:lpwstr>query=C9H12O</vt:lpwstr>
      </vt:variant>
      <vt:variant>
        <vt:i4>983115</vt:i4>
      </vt:variant>
      <vt:variant>
        <vt:i4>3420</vt:i4>
      </vt:variant>
      <vt:variant>
        <vt:i4>0</vt:i4>
      </vt:variant>
      <vt:variant>
        <vt:i4>5</vt:i4>
      </vt:variant>
      <vt:variant>
        <vt:lpwstr>https://pubchem.ncbi.nlm.nih.gov/</vt:lpwstr>
      </vt:variant>
      <vt:variant>
        <vt:lpwstr>query=C9H12O</vt:lpwstr>
      </vt:variant>
      <vt:variant>
        <vt:i4>983115</vt:i4>
      </vt:variant>
      <vt:variant>
        <vt:i4>3417</vt:i4>
      </vt:variant>
      <vt:variant>
        <vt:i4>0</vt:i4>
      </vt:variant>
      <vt:variant>
        <vt:i4>5</vt:i4>
      </vt:variant>
      <vt:variant>
        <vt:lpwstr>https://pubchem.ncbi.nlm.nih.gov/</vt:lpwstr>
      </vt:variant>
      <vt:variant>
        <vt:lpwstr>query=C9H12O</vt:lpwstr>
      </vt:variant>
      <vt:variant>
        <vt:i4>983115</vt:i4>
      </vt:variant>
      <vt:variant>
        <vt:i4>3414</vt:i4>
      </vt:variant>
      <vt:variant>
        <vt:i4>0</vt:i4>
      </vt:variant>
      <vt:variant>
        <vt:i4>5</vt:i4>
      </vt:variant>
      <vt:variant>
        <vt:lpwstr>https://pubchem.ncbi.nlm.nih.gov/</vt:lpwstr>
      </vt:variant>
      <vt:variant>
        <vt:lpwstr>query=C9H12O</vt:lpwstr>
      </vt:variant>
      <vt:variant>
        <vt:i4>7995440</vt:i4>
      </vt:variant>
      <vt:variant>
        <vt:i4>3411</vt:i4>
      </vt:variant>
      <vt:variant>
        <vt:i4>0</vt:i4>
      </vt:variant>
      <vt:variant>
        <vt:i4>5</vt:i4>
      </vt:variant>
      <vt:variant>
        <vt:lpwstr>https://pubchem.ncbi.nlm.nih.gov/compound/7991</vt:lpwstr>
      </vt:variant>
      <vt:variant>
        <vt:lpwstr/>
      </vt:variant>
      <vt:variant>
        <vt:i4>196681</vt:i4>
      </vt:variant>
      <vt:variant>
        <vt:i4>3408</vt:i4>
      </vt:variant>
      <vt:variant>
        <vt:i4>0</vt:i4>
      </vt:variant>
      <vt:variant>
        <vt:i4>5</vt:i4>
      </vt:variant>
      <vt:variant>
        <vt:lpwstr>https://pubchem.ncbi.nlm.nih.gov/</vt:lpwstr>
      </vt:variant>
      <vt:variant>
        <vt:lpwstr>query=C5H10O2</vt:lpwstr>
      </vt:variant>
      <vt:variant>
        <vt:i4>196681</vt:i4>
      </vt:variant>
      <vt:variant>
        <vt:i4>3405</vt:i4>
      </vt:variant>
      <vt:variant>
        <vt:i4>0</vt:i4>
      </vt:variant>
      <vt:variant>
        <vt:i4>5</vt:i4>
      </vt:variant>
      <vt:variant>
        <vt:lpwstr>https://pubchem.ncbi.nlm.nih.gov/</vt:lpwstr>
      </vt:variant>
      <vt:variant>
        <vt:lpwstr>query=C5H10O2</vt:lpwstr>
      </vt:variant>
      <vt:variant>
        <vt:i4>196681</vt:i4>
      </vt:variant>
      <vt:variant>
        <vt:i4>3402</vt:i4>
      </vt:variant>
      <vt:variant>
        <vt:i4>0</vt:i4>
      </vt:variant>
      <vt:variant>
        <vt:i4>5</vt:i4>
      </vt:variant>
      <vt:variant>
        <vt:lpwstr>https://pubchem.ncbi.nlm.nih.gov/</vt:lpwstr>
      </vt:variant>
      <vt:variant>
        <vt:lpwstr>query=C5H10O2</vt:lpwstr>
      </vt:variant>
      <vt:variant>
        <vt:i4>196681</vt:i4>
      </vt:variant>
      <vt:variant>
        <vt:i4>3399</vt:i4>
      </vt:variant>
      <vt:variant>
        <vt:i4>0</vt:i4>
      </vt:variant>
      <vt:variant>
        <vt:i4>5</vt:i4>
      </vt:variant>
      <vt:variant>
        <vt:lpwstr>https://pubchem.ncbi.nlm.nih.gov/</vt:lpwstr>
      </vt:variant>
      <vt:variant>
        <vt:lpwstr>query=C5H10O2</vt:lpwstr>
      </vt:variant>
      <vt:variant>
        <vt:i4>196681</vt:i4>
      </vt:variant>
      <vt:variant>
        <vt:i4>3396</vt:i4>
      </vt:variant>
      <vt:variant>
        <vt:i4>0</vt:i4>
      </vt:variant>
      <vt:variant>
        <vt:i4>5</vt:i4>
      </vt:variant>
      <vt:variant>
        <vt:lpwstr>https://pubchem.ncbi.nlm.nih.gov/</vt:lpwstr>
      </vt:variant>
      <vt:variant>
        <vt:lpwstr>query=C5H10O2</vt:lpwstr>
      </vt:variant>
      <vt:variant>
        <vt:i4>196681</vt:i4>
      </vt:variant>
      <vt:variant>
        <vt:i4>3393</vt:i4>
      </vt:variant>
      <vt:variant>
        <vt:i4>0</vt:i4>
      </vt:variant>
      <vt:variant>
        <vt:i4>5</vt:i4>
      </vt:variant>
      <vt:variant>
        <vt:lpwstr>https://pubchem.ncbi.nlm.nih.gov/</vt:lpwstr>
      </vt:variant>
      <vt:variant>
        <vt:lpwstr>query=C5H10O2</vt:lpwstr>
      </vt:variant>
      <vt:variant>
        <vt:i4>4653056</vt:i4>
      </vt:variant>
      <vt:variant>
        <vt:i4>3390</vt:i4>
      </vt:variant>
      <vt:variant>
        <vt:i4>0</vt:i4>
      </vt:variant>
      <vt:variant>
        <vt:i4>5</vt:i4>
      </vt:variant>
      <vt:variant>
        <vt:lpwstr>https://pubchem.ncbi.nlm.nih.gov/compound/5283349</vt:lpwstr>
      </vt:variant>
      <vt:variant>
        <vt:lpwstr/>
      </vt:variant>
      <vt:variant>
        <vt:i4>458768</vt:i4>
      </vt:variant>
      <vt:variant>
        <vt:i4>3387</vt:i4>
      </vt:variant>
      <vt:variant>
        <vt:i4>0</vt:i4>
      </vt:variant>
      <vt:variant>
        <vt:i4>5</vt:i4>
      </vt:variant>
      <vt:variant>
        <vt:lpwstr>https://pubchem.ncbi.nlm.nih.gov/</vt:lpwstr>
      </vt:variant>
      <vt:variant>
        <vt:lpwstr>query=C10H16O</vt:lpwstr>
      </vt:variant>
      <vt:variant>
        <vt:i4>458768</vt:i4>
      </vt:variant>
      <vt:variant>
        <vt:i4>3384</vt:i4>
      </vt:variant>
      <vt:variant>
        <vt:i4>0</vt:i4>
      </vt:variant>
      <vt:variant>
        <vt:i4>5</vt:i4>
      </vt:variant>
      <vt:variant>
        <vt:lpwstr>https://pubchem.ncbi.nlm.nih.gov/</vt:lpwstr>
      </vt:variant>
      <vt:variant>
        <vt:lpwstr>query=C10H16O</vt:lpwstr>
      </vt:variant>
      <vt:variant>
        <vt:i4>458768</vt:i4>
      </vt:variant>
      <vt:variant>
        <vt:i4>3381</vt:i4>
      </vt:variant>
      <vt:variant>
        <vt:i4>0</vt:i4>
      </vt:variant>
      <vt:variant>
        <vt:i4>5</vt:i4>
      </vt:variant>
      <vt:variant>
        <vt:lpwstr>https://pubchem.ncbi.nlm.nih.gov/</vt:lpwstr>
      </vt:variant>
      <vt:variant>
        <vt:lpwstr>query=C10H16O</vt:lpwstr>
      </vt:variant>
      <vt:variant>
        <vt:i4>458768</vt:i4>
      </vt:variant>
      <vt:variant>
        <vt:i4>3378</vt:i4>
      </vt:variant>
      <vt:variant>
        <vt:i4>0</vt:i4>
      </vt:variant>
      <vt:variant>
        <vt:i4>5</vt:i4>
      </vt:variant>
      <vt:variant>
        <vt:lpwstr>https://pubchem.ncbi.nlm.nih.gov/</vt:lpwstr>
      </vt:variant>
      <vt:variant>
        <vt:lpwstr>query=C10H16O</vt:lpwstr>
      </vt:variant>
      <vt:variant>
        <vt:i4>458768</vt:i4>
      </vt:variant>
      <vt:variant>
        <vt:i4>3375</vt:i4>
      </vt:variant>
      <vt:variant>
        <vt:i4>0</vt:i4>
      </vt:variant>
      <vt:variant>
        <vt:i4>5</vt:i4>
      </vt:variant>
      <vt:variant>
        <vt:lpwstr>https://pubchem.ncbi.nlm.nih.gov/</vt:lpwstr>
      </vt:variant>
      <vt:variant>
        <vt:lpwstr>query=C10H16O</vt:lpwstr>
      </vt:variant>
      <vt:variant>
        <vt:i4>5111822</vt:i4>
      </vt:variant>
      <vt:variant>
        <vt:i4>3372</vt:i4>
      </vt:variant>
      <vt:variant>
        <vt:i4>0</vt:i4>
      </vt:variant>
      <vt:variant>
        <vt:i4>5</vt:i4>
      </vt:variant>
      <vt:variant>
        <vt:lpwstr>https://pubchem.ncbi.nlm.nih.gov/compound/9602988</vt:lpwstr>
      </vt:variant>
      <vt:variant>
        <vt:lpwstr/>
      </vt:variant>
      <vt:variant>
        <vt:i4>393239</vt:i4>
      </vt:variant>
      <vt:variant>
        <vt:i4>3369</vt:i4>
      </vt:variant>
      <vt:variant>
        <vt:i4>0</vt:i4>
      </vt:variant>
      <vt:variant>
        <vt:i4>5</vt:i4>
      </vt:variant>
      <vt:variant>
        <vt:lpwstr>https://pubchem.ncbi.nlm.nih.gov/</vt:lpwstr>
      </vt:variant>
      <vt:variant>
        <vt:lpwstr>query=C8H9NO2</vt:lpwstr>
      </vt:variant>
      <vt:variant>
        <vt:i4>393239</vt:i4>
      </vt:variant>
      <vt:variant>
        <vt:i4>3366</vt:i4>
      </vt:variant>
      <vt:variant>
        <vt:i4>0</vt:i4>
      </vt:variant>
      <vt:variant>
        <vt:i4>5</vt:i4>
      </vt:variant>
      <vt:variant>
        <vt:lpwstr>https://pubchem.ncbi.nlm.nih.gov/</vt:lpwstr>
      </vt:variant>
      <vt:variant>
        <vt:lpwstr>query=C8H9NO2</vt:lpwstr>
      </vt:variant>
      <vt:variant>
        <vt:i4>393239</vt:i4>
      </vt:variant>
      <vt:variant>
        <vt:i4>3363</vt:i4>
      </vt:variant>
      <vt:variant>
        <vt:i4>0</vt:i4>
      </vt:variant>
      <vt:variant>
        <vt:i4>5</vt:i4>
      </vt:variant>
      <vt:variant>
        <vt:lpwstr>https://pubchem.ncbi.nlm.nih.gov/</vt:lpwstr>
      </vt:variant>
      <vt:variant>
        <vt:lpwstr>query=C8H9NO2</vt:lpwstr>
      </vt:variant>
      <vt:variant>
        <vt:i4>393239</vt:i4>
      </vt:variant>
      <vt:variant>
        <vt:i4>3360</vt:i4>
      </vt:variant>
      <vt:variant>
        <vt:i4>0</vt:i4>
      </vt:variant>
      <vt:variant>
        <vt:i4>5</vt:i4>
      </vt:variant>
      <vt:variant>
        <vt:lpwstr>https://pubchem.ncbi.nlm.nih.gov/</vt:lpwstr>
      </vt:variant>
      <vt:variant>
        <vt:lpwstr>query=C8H9NO2</vt:lpwstr>
      </vt:variant>
      <vt:variant>
        <vt:i4>393239</vt:i4>
      </vt:variant>
      <vt:variant>
        <vt:i4>3357</vt:i4>
      </vt:variant>
      <vt:variant>
        <vt:i4>0</vt:i4>
      </vt:variant>
      <vt:variant>
        <vt:i4>5</vt:i4>
      </vt:variant>
      <vt:variant>
        <vt:lpwstr>https://pubchem.ncbi.nlm.nih.gov/</vt:lpwstr>
      </vt:variant>
      <vt:variant>
        <vt:lpwstr>query=C8H9NO2</vt:lpwstr>
      </vt:variant>
      <vt:variant>
        <vt:i4>393239</vt:i4>
      </vt:variant>
      <vt:variant>
        <vt:i4>3354</vt:i4>
      </vt:variant>
      <vt:variant>
        <vt:i4>0</vt:i4>
      </vt:variant>
      <vt:variant>
        <vt:i4>5</vt:i4>
      </vt:variant>
      <vt:variant>
        <vt:lpwstr>https://pubchem.ncbi.nlm.nih.gov/</vt:lpwstr>
      </vt:variant>
      <vt:variant>
        <vt:lpwstr>query=C8H9NO2</vt:lpwstr>
      </vt:variant>
      <vt:variant>
        <vt:i4>7798847</vt:i4>
      </vt:variant>
      <vt:variant>
        <vt:i4>3351</vt:i4>
      </vt:variant>
      <vt:variant>
        <vt:i4>0</vt:i4>
      </vt:variant>
      <vt:variant>
        <vt:i4>5</vt:i4>
      </vt:variant>
      <vt:variant>
        <vt:lpwstr>https://pubchem.ncbi.nlm.nih.gov/compound/8194</vt:lpwstr>
      </vt:variant>
      <vt:variant>
        <vt:lpwstr/>
      </vt:variant>
      <vt:variant>
        <vt:i4>327697</vt:i4>
      </vt:variant>
      <vt:variant>
        <vt:i4>3348</vt:i4>
      </vt:variant>
      <vt:variant>
        <vt:i4>0</vt:i4>
      </vt:variant>
      <vt:variant>
        <vt:i4>5</vt:i4>
      </vt:variant>
      <vt:variant>
        <vt:lpwstr>https://pubchem.ncbi.nlm.nih.gov/</vt:lpwstr>
      </vt:variant>
      <vt:variant>
        <vt:lpwstr>query=C12H24O</vt:lpwstr>
      </vt:variant>
      <vt:variant>
        <vt:i4>327697</vt:i4>
      </vt:variant>
      <vt:variant>
        <vt:i4>3345</vt:i4>
      </vt:variant>
      <vt:variant>
        <vt:i4>0</vt:i4>
      </vt:variant>
      <vt:variant>
        <vt:i4>5</vt:i4>
      </vt:variant>
      <vt:variant>
        <vt:lpwstr>https://pubchem.ncbi.nlm.nih.gov/</vt:lpwstr>
      </vt:variant>
      <vt:variant>
        <vt:lpwstr>query=C12H24O</vt:lpwstr>
      </vt:variant>
      <vt:variant>
        <vt:i4>327697</vt:i4>
      </vt:variant>
      <vt:variant>
        <vt:i4>3342</vt:i4>
      </vt:variant>
      <vt:variant>
        <vt:i4>0</vt:i4>
      </vt:variant>
      <vt:variant>
        <vt:i4>5</vt:i4>
      </vt:variant>
      <vt:variant>
        <vt:lpwstr>https://pubchem.ncbi.nlm.nih.gov/</vt:lpwstr>
      </vt:variant>
      <vt:variant>
        <vt:lpwstr>query=C12H24O</vt:lpwstr>
      </vt:variant>
      <vt:variant>
        <vt:i4>327697</vt:i4>
      </vt:variant>
      <vt:variant>
        <vt:i4>3339</vt:i4>
      </vt:variant>
      <vt:variant>
        <vt:i4>0</vt:i4>
      </vt:variant>
      <vt:variant>
        <vt:i4>5</vt:i4>
      </vt:variant>
      <vt:variant>
        <vt:lpwstr>https://pubchem.ncbi.nlm.nih.gov/</vt:lpwstr>
      </vt:variant>
      <vt:variant>
        <vt:lpwstr>query=C12H24O</vt:lpwstr>
      </vt:variant>
      <vt:variant>
        <vt:i4>327697</vt:i4>
      </vt:variant>
      <vt:variant>
        <vt:i4>3336</vt:i4>
      </vt:variant>
      <vt:variant>
        <vt:i4>0</vt:i4>
      </vt:variant>
      <vt:variant>
        <vt:i4>5</vt:i4>
      </vt:variant>
      <vt:variant>
        <vt:lpwstr>https://pubchem.ncbi.nlm.nih.gov/</vt:lpwstr>
      </vt:variant>
      <vt:variant>
        <vt:lpwstr>query=C12H24O</vt:lpwstr>
      </vt:variant>
      <vt:variant>
        <vt:i4>8323127</vt:i4>
      </vt:variant>
      <vt:variant>
        <vt:i4>3333</vt:i4>
      </vt:variant>
      <vt:variant>
        <vt:i4>0</vt:i4>
      </vt:variant>
      <vt:variant>
        <vt:i4>5</vt:i4>
      </vt:variant>
      <vt:variant>
        <vt:lpwstr>https://pubchem.ncbi.nlm.nih.gov/compound/8914</vt:lpwstr>
      </vt:variant>
      <vt:variant>
        <vt:lpwstr/>
      </vt:variant>
      <vt:variant>
        <vt:i4>786505</vt:i4>
      </vt:variant>
      <vt:variant>
        <vt:i4>3330</vt:i4>
      </vt:variant>
      <vt:variant>
        <vt:i4>0</vt:i4>
      </vt:variant>
      <vt:variant>
        <vt:i4>5</vt:i4>
      </vt:variant>
      <vt:variant>
        <vt:lpwstr>https://pubchem.ncbi.nlm.nih.gov/</vt:lpwstr>
      </vt:variant>
      <vt:variant>
        <vt:lpwstr>query=C9H20O</vt:lpwstr>
      </vt:variant>
      <vt:variant>
        <vt:i4>786505</vt:i4>
      </vt:variant>
      <vt:variant>
        <vt:i4>3327</vt:i4>
      </vt:variant>
      <vt:variant>
        <vt:i4>0</vt:i4>
      </vt:variant>
      <vt:variant>
        <vt:i4>5</vt:i4>
      </vt:variant>
      <vt:variant>
        <vt:lpwstr>https://pubchem.ncbi.nlm.nih.gov/</vt:lpwstr>
      </vt:variant>
      <vt:variant>
        <vt:lpwstr>query=C9H20O</vt:lpwstr>
      </vt:variant>
      <vt:variant>
        <vt:i4>786505</vt:i4>
      </vt:variant>
      <vt:variant>
        <vt:i4>3324</vt:i4>
      </vt:variant>
      <vt:variant>
        <vt:i4>0</vt:i4>
      </vt:variant>
      <vt:variant>
        <vt:i4>5</vt:i4>
      </vt:variant>
      <vt:variant>
        <vt:lpwstr>https://pubchem.ncbi.nlm.nih.gov/</vt:lpwstr>
      </vt:variant>
      <vt:variant>
        <vt:lpwstr>query=C9H20O</vt:lpwstr>
      </vt:variant>
      <vt:variant>
        <vt:i4>786505</vt:i4>
      </vt:variant>
      <vt:variant>
        <vt:i4>3321</vt:i4>
      </vt:variant>
      <vt:variant>
        <vt:i4>0</vt:i4>
      </vt:variant>
      <vt:variant>
        <vt:i4>5</vt:i4>
      </vt:variant>
      <vt:variant>
        <vt:lpwstr>https://pubchem.ncbi.nlm.nih.gov/</vt:lpwstr>
      </vt:variant>
      <vt:variant>
        <vt:lpwstr>query=C9H20O</vt:lpwstr>
      </vt:variant>
      <vt:variant>
        <vt:i4>786505</vt:i4>
      </vt:variant>
      <vt:variant>
        <vt:i4>3318</vt:i4>
      </vt:variant>
      <vt:variant>
        <vt:i4>0</vt:i4>
      </vt:variant>
      <vt:variant>
        <vt:i4>5</vt:i4>
      </vt:variant>
      <vt:variant>
        <vt:lpwstr>https://pubchem.ncbi.nlm.nih.gov/</vt:lpwstr>
      </vt:variant>
      <vt:variant>
        <vt:lpwstr>query=C9H20O</vt:lpwstr>
      </vt:variant>
      <vt:variant>
        <vt:i4>7340082</vt:i4>
      </vt:variant>
      <vt:variant>
        <vt:i4>3315</vt:i4>
      </vt:variant>
      <vt:variant>
        <vt:i4>0</vt:i4>
      </vt:variant>
      <vt:variant>
        <vt:i4>5</vt:i4>
      </vt:variant>
      <vt:variant>
        <vt:lpwstr>https://pubchem.ncbi.nlm.nih.gov/compound/13548104</vt:lpwstr>
      </vt:variant>
      <vt:variant>
        <vt:lpwstr/>
      </vt:variant>
      <vt:variant>
        <vt:i4>786505</vt:i4>
      </vt:variant>
      <vt:variant>
        <vt:i4>3312</vt:i4>
      </vt:variant>
      <vt:variant>
        <vt:i4>0</vt:i4>
      </vt:variant>
      <vt:variant>
        <vt:i4>5</vt:i4>
      </vt:variant>
      <vt:variant>
        <vt:lpwstr>https://pubchem.ncbi.nlm.nih.gov/</vt:lpwstr>
      </vt:variant>
      <vt:variant>
        <vt:lpwstr>query=C9H20O</vt:lpwstr>
      </vt:variant>
      <vt:variant>
        <vt:i4>786505</vt:i4>
      </vt:variant>
      <vt:variant>
        <vt:i4>3309</vt:i4>
      </vt:variant>
      <vt:variant>
        <vt:i4>0</vt:i4>
      </vt:variant>
      <vt:variant>
        <vt:i4>5</vt:i4>
      </vt:variant>
      <vt:variant>
        <vt:lpwstr>https://pubchem.ncbi.nlm.nih.gov/</vt:lpwstr>
      </vt:variant>
      <vt:variant>
        <vt:lpwstr>query=C9H20O</vt:lpwstr>
      </vt:variant>
      <vt:variant>
        <vt:i4>786505</vt:i4>
      </vt:variant>
      <vt:variant>
        <vt:i4>3306</vt:i4>
      </vt:variant>
      <vt:variant>
        <vt:i4>0</vt:i4>
      </vt:variant>
      <vt:variant>
        <vt:i4>5</vt:i4>
      </vt:variant>
      <vt:variant>
        <vt:lpwstr>https://pubchem.ncbi.nlm.nih.gov/</vt:lpwstr>
      </vt:variant>
      <vt:variant>
        <vt:lpwstr>query=C9H20O</vt:lpwstr>
      </vt:variant>
      <vt:variant>
        <vt:i4>786505</vt:i4>
      </vt:variant>
      <vt:variant>
        <vt:i4>3303</vt:i4>
      </vt:variant>
      <vt:variant>
        <vt:i4>0</vt:i4>
      </vt:variant>
      <vt:variant>
        <vt:i4>5</vt:i4>
      </vt:variant>
      <vt:variant>
        <vt:lpwstr>https://pubchem.ncbi.nlm.nih.gov/</vt:lpwstr>
      </vt:variant>
      <vt:variant>
        <vt:lpwstr>query=C9H20O</vt:lpwstr>
      </vt:variant>
      <vt:variant>
        <vt:i4>786505</vt:i4>
      </vt:variant>
      <vt:variant>
        <vt:i4>3300</vt:i4>
      </vt:variant>
      <vt:variant>
        <vt:i4>0</vt:i4>
      </vt:variant>
      <vt:variant>
        <vt:i4>5</vt:i4>
      </vt:variant>
      <vt:variant>
        <vt:lpwstr>https://pubchem.ncbi.nlm.nih.gov/</vt:lpwstr>
      </vt:variant>
      <vt:variant>
        <vt:lpwstr>query=C9H20O</vt:lpwstr>
      </vt:variant>
      <vt:variant>
        <vt:i4>7995452</vt:i4>
      </vt:variant>
      <vt:variant>
        <vt:i4>3297</vt:i4>
      </vt:variant>
      <vt:variant>
        <vt:i4>0</vt:i4>
      </vt:variant>
      <vt:variant>
        <vt:i4>5</vt:i4>
      </vt:variant>
      <vt:variant>
        <vt:lpwstr>https://pubchem.ncbi.nlm.nih.gov/compound/20083</vt:lpwstr>
      </vt:variant>
      <vt:variant>
        <vt:lpwstr/>
      </vt:variant>
      <vt:variant>
        <vt:i4>917569</vt:i4>
      </vt:variant>
      <vt:variant>
        <vt:i4>3294</vt:i4>
      </vt:variant>
      <vt:variant>
        <vt:i4>0</vt:i4>
      </vt:variant>
      <vt:variant>
        <vt:i4>5</vt:i4>
      </vt:variant>
      <vt:variant>
        <vt:lpwstr>https://pubchem.ncbi.nlm.nih.gov/</vt:lpwstr>
      </vt:variant>
      <vt:variant>
        <vt:lpwstr>query=C8H18O</vt:lpwstr>
      </vt:variant>
      <vt:variant>
        <vt:i4>917569</vt:i4>
      </vt:variant>
      <vt:variant>
        <vt:i4>3291</vt:i4>
      </vt:variant>
      <vt:variant>
        <vt:i4>0</vt:i4>
      </vt:variant>
      <vt:variant>
        <vt:i4>5</vt:i4>
      </vt:variant>
      <vt:variant>
        <vt:lpwstr>https://pubchem.ncbi.nlm.nih.gov/</vt:lpwstr>
      </vt:variant>
      <vt:variant>
        <vt:lpwstr>query=C8H18O</vt:lpwstr>
      </vt:variant>
      <vt:variant>
        <vt:i4>917569</vt:i4>
      </vt:variant>
      <vt:variant>
        <vt:i4>3288</vt:i4>
      </vt:variant>
      <vt:variant>
        <vt:i4>0</vt:i4>
      </vt:variant>
      <vt:variant>
        <vt:i4>5</vt:i4>
      </vt:variant>
      <vt:variant>
        <vt:lpwstr>https://pubchem.ncbi.nlm.nih.gov/</vt:lpwstr>
      </vt:variant>
      <vt:variant>
        <vt:lpwstr>query=C8H18O</vt:lpwstr>
      </vt:variant>
      <vt:variant>
        <vt:i4>917569</vt:i4>
      </vt:variant>
      <vt:variant>
        <vt:i4>3285</vt:i4>
      </vt:variant>
      <vt:variant>
        <vt:i4>0</vt:i4>
      </vt:variant>
      <vt:variant>
        <vt:i4>5</vt:i4>
      </vt:variant>
      <vt:variant>
        <vt:lpwstr>https://pubchem.ncbi.nlm.nih.gov/</vt:lpwstr>
      </vt:variant>
      <vt:variant>
        <vt:lpwstr>query=C8H18O</vt:lpwstr>
      </vt:variant>
      <vt:variant>
        <vt:i4>917569</vt:i4>
      </vt:variant>
      <vt:variant>
        <vt:i4>3282</vt:i4>
      </vt:variant>
      <vt:variant>
        <vt:i4>0</vt:i4>
      </vt:variant>
      <vt:variant>
        <vt:i4>5</vt:i4>
      </vt:variant>
      <vt:variant>
        <vt:lpwstr>https://pubchem.ncbi.nlm.nih.gov/</vt:lpwstr>
      </vt:variant>
      <vt:variant>
        <vt:lpwstr>query=C8H18O</vt:lpwstr>
      </vt:variant>
      <vt:variant>
        <vt:i4>7798833</vt:i4>
      </vt:variant>
      <vt:variant>
        <vt:i4>3279</vt:i4>
      </vt:variant>
      <vt:variant>
        <vt:i4>0</vt:i4>
      </vt:variant>
      <vt:variant>
        <vt:i4>5</vt:i4>
      </vt:variant>
      <vt:variant>
        <vt:lpwstr>https://pubchem.ncbi.nlm.nih.gov/compound/6590</vt:lpwstr>
      </vt:variant>
      <vt:variant>
        <vt:lpwstr/>
      </vt:variant>
      <vt:variant>
        <vt:i4>5636118</vt:i4>
      </vt:variant>
      <vt:variant>
        <vt:i4>3276</vt:i4>
      </vt:variant>
      <vt:variant>
        <vt:i4>0</vt:i4>
      </vt:variant>
      <vt:variant>
        <vt:i4>5</vt:i4>
      </vt:variant>
      <vt:variant>
        <vt:lpwstr>https://pubchem.ncbi.nlm.nih.gov/</vt:lpwstr>
      </vt:variant>
      <vt:variant>
        <vt:lpwstr>query=C4H8O2</vt:lpwstr>
      </vt:variant>
      <vt:variant>
        <vt:i4>5636118</vt:i4>
      </vt:variant>
      <vt:variant>
        <vt:i4>3273</vt:i4>
      </vt:variant>
      <vt:variant>
        <vt:i4>0</vt:i4>
      </vt:variant>
      <vt:variant>
        <vt:i4>5</vt:i4>
      </vt:variant>
      <vt:variant>
        <vt:lpwstr>https://pubchem.ncbi.nlm.nih.gov/</vt:lpwstr>
      </vt:variant>
      <vt:variant>
        <vt:lpwstr>query=C4H8O2</vt:lpwstr>
      </vt:variant>
      <vt:variant>
        <vt:i4>5636118</vt:i4>
      </vt:variant>
      <vt:variant>
        <vt:i4>3270</vt:i4>
      </vt:variant>
      <vt:variant>
        <vt:i4>0</vt:i4>
      </vt:variant>
      <vt:variant>
        <vt:i4>5</vt:i4>
      </vt:variant>
      <vt:variant>
        <vt:lpwstr>https://pubchem.ncbi.nlm.nih.gov/</vt:lpwstr>
      </vt:variant>
      <vt:variant>
        <vt:lpwstr>query=C4H8O2</vt:lpwstr>
      </vt:variant>
      <vt:variant>
        <vt:i4>5636118</vt:i4>
      </vt:variant>
      <vt:variant>
        <vt:i4>3267</vt:i4>
      </vt:variant>
      <vt:variant>
        <vt:i4>0</vt:i4>
      </vt:variant>
      <vt:variant>
        <vt:i4>5</vt:i4>
      </vt:variant>
      <vt:variant>
        <vt:lpwstr>https://pubchem.ncbi.nlm.nih.gov/</vt:lpwstr>
      </vt:variant>
      <vt:variant>
        <vt:lpwstr>query=C4H8O2</vt:lpwstr>
      </vt:variant>
      <vt:variant>
        <vt:i4>5636118</vt:i4>
      </vt:variant>
      <vt:variant>
        <vt:i4>3264</vt:i4>
      </vt:variant>
      <vt:variant>
        <vt:i4>0</vt:i4>
      </vt:variant>
      <vt:variant>
        <vt:i4>5</vt:i4>
      </vt:variant>
      <vt:variant>
        <vt:lpwstr>https://pubchem.ncbi.nlm.nih.gov/</vt:lpwstr>
      </vt:variant>
      <vt:variant>
        <vt:lpwstr>query=C4H8O2</vt:lpwstr>
      </vt:variant>
      <vt:variant>
        <vt:i4>5636118</vt:i4>
      </vt:variant>
      <vt:variant>
        <vt:i4>3261</vt:i4>
      </vt:variant>
      <vt:variant>
        <vt:i4>0</vt:i4>
      </vt:variant>
      <vt:variant>
        <vt:i4>5</vt:i4>
      </vt:variant>
      <vt:variant>
        <vt:lpwstr>https://pubchem.ncbi.nlm.nih.gov/</vt:lpwstr>
      </vt:variant>
      <vt:variant>
        <vt:lpwstr>query=C4H8O2</vt:lpwstr>
      </vt:variant>
      <vt:variant>
        <vt:i4>7667761</vt:i4>
      </vt:variant>
      <vt:variant>
        <vt:i4>3258</vt:i4>
      </vt:variant>
      <vt:variant>
        <vt:i4>0</vt:i4>
      </vt:variant>
      <vt:variant>
        <vt:i4>5</vt:i4>
      </vt:variant>
      <vt:variant>
        <vt:lpwstr>https://pubchem.ncbi.nlm.nih.gov/compound/8176</vt:lpwstr>
      </vt:variant>
      <vt:variant>
        <vt:lpwstr/>
      </vt:variant>
      <vt:variant>
        <vt:i4>983105</vt:i4>
      </vt:variant>
      <vt:variant>
        <vt:i4>3255</vt:i4>
      </vt:variant>
      <vt:variant>
        <vt:i4>0</vt:i4>
      </vt:variant>
      <vt:variant>
        <vt:i4>5</vt:i4>
      </vt:variant>
      <vt:variant>
        <vt:lpwstr>https://pubchem.ncbi.nlm.nih.gov/</vt:lpwstr>
      </vt:variant>
      <vt:variant>
        <vt:lpwstr>query=C9H18O2</vt:lpwstr>
      </vt:variant>
      <vt:variant>
        <vt:i4>983105</vt:i4>
      </vt:variant>
      <vt:variant>
        <vt:i4>3252</vt:i4>
      </vt:variant>
      <vt:variant>
        <vt:i4>0</vt:i4>
      </vt:variant>
      <vt:variant>
        <vt:i4>5</vt:i4>
      </vt:variant>
      <vt:variant>
        <vt:lpwstr>https://pubchem.ncbi.nlm.nih.gov/</vt:lpwstr>
      </vt:variant>
      <vt:variant>
        <vt:lpwstr>query=C9H18O2</vt:lpwstr>
      </vt:variant>
      <vt:variant>
        <vt:i4>983105</vt:i4>
      </vt:variant>
      <vt:variant>
        <vt:i4>3249</vt:i4>
      </vt:variant>
      <vt:variant>
        <vt:i4>0</vt:i4>
      </vt:variant>
      <vt:variant>
        <vt:i4>5</vt:i4>
      </vt:variant>
      <vt:variant>
        <vt:lpwstr>https://pubchem.ncbi.nlm.nih.gov/</vt:lpwstr>
      </vt:variant>
      <vt:variant>
        <vt:lpwstr>query=C9H18O2</vt:lpwstr>
      </vt:variant>
      <vt:variant>
        <vt:i4>983105</vt:i4>
      </vt:variant>
      <vt:variant>
        <vt:i4>3246</vt:i4>
      </vt:variant>
      <vt:variant>
        <vt:i4>0</vt:i4>
      </vt:variant>
      <vt:variant>
        <vt:i4>5</vt:i4>
      </vt:variant>
      <vt:variant>
        <vt:lpwstr>https://pubchem.ncbi.nlm.nih.gov/</vt:lpwstr>
      </vt:variant>
      <vt:variant>
        <vt:lpwstr>query=C9H18O2</vt:lpwstr>
      </vt:variant>
      <vt:variant>
        <vt:i4>983105</vt:i4>
      </vt:variant>
      <vt:variant>
        <vt:i4>3243</vt:i4>
      </vt:variant>
      <vt:variant>
        <vt:i4>0</vt:i4>
      </vt:variant>
      <vt:variant>
        <vt:i4>5</vt:i4>
      </vt:variant>
      <vt:variant>
        <vt:lpwstr>https://pubchem.ncbi.nlm.nih.gov/</vt:lpwstr>
      </vt:variant>
      <vt:variant>
        <vt:lpwstr>query=C9H18O2</vt:lpwstr>
      </vt:variant>
      <vt:variant>
        <vt:i4>983105</vt:i4>
      </vt:variant>
      <vt:variant>
        <vt:i4>3240</vt:i4>
      </vt:variant>
      <vt:variant>
        <vt:i4>0</vt:i4>
      </vt:variant>
      <vt:variant>
        <vt:i4>5</vt:i4>
      </vt:variant>
      <vt:variant>
        <vt:lpwstr>https://pubchem.ncbi.nlm.nih.gov/</vt:lpwstr>
      </vt:variant>
      <vt:variant>
        <vt:lpwstr>query=C9H18O2</vt:lpwstr>
      </vt:variant>
      <vt:variant>
        <vt:i4>4259851</vt:i4>
      </vt:variant>
      <vt:variant>
        <vt:i4>3237</vt:i4>
      </vt:variant>
      <vt:variant>
        <vt:i4>0</vt:i4>
      </vt:variant>
      <vt:variant>
        <vt:i4>5</vt:i4>
      </vt:variant>
      <vt:variant>
        <vt:lpwstr>https://pubchem.ncbi.nlm.nih.gov/compound/439888</vt:lpwstr>
      </vt:variant>
      <vt:variant>
        <vt:lpwstr/>
      </vt:variant>
      <vt:variant>
        <vt:i4>131145</vt:i4>
      </vt:variant>
      <vt:variant>
        <vt:i4>3234</vt:i4>
      </vt:variant>
      <vt:variant>
        <vt:i4>0</vt:i4>
      </vt:variant>
      <vt:variant>
        <vt:i4>5</vt:i4>
      </vt:variant>
      <vt:variant>
        <vt:lpwstr>https://pubchem.ncbi.nlm.nih.gov/</vt:lpwstr>
      </vt:variant>
      <vt:variant>
        <vt:lpwstr>query=C4H10O2</vt:lpwstr>
      </vt:variant>
      <vt:variant>
        <vt:i4>131145</vt:i4>
      </vt:variant>
      <vt:variant>
        <vt:i4>3231</vt:i4>
      </vt:variant>
      <vt:variant>
        <vt:i4>0</vt:i4>
      </vt:variant>
      <vt:variant>
        <vt:i4>5</vt:i4>
      </vt:variant>
      <vt:variant>
        <vt:lpwstr>https://pubchem.ncbi.nlm.nih.gov/</vt:lpwstr>
      </vt:variant>
      <vt:variant>
        <vt:lpwstr>query=C4H10O2</vt:lpwstr>
      </vt:variant>
      <vt:variant>
        <vt:i4>131145</vt:i4>
      </vt:variant>
      <vt:variant>
        <vt:i4>3228</vt:i4>
      </vt:variant>
      <vt:variant>
        <vt:i4>0</vt:i4>
      </vt:variant>
      <vt:variant>
        <vt:i4>5</vt:i4>
      </vt:variant>
      <vt:variant>
        <vt:lpwstr>https://pubchem.ncbi.nlm.nih.gov/</vt:lpwstr>
      </vt:variant>
      <vt:variant>
        <vt:lpwstr>query=C4H10O2</vt:lpwstr>
      </vt:variant>
      <vt:variant>
        <vt:i4>131145</vt:i4>
      </vt:variant>
      <vt:variant>
        <vt:i4>3225</vt:i4>
      </vt:variant>
      <vt:variant>
        <vt:i4>0</vt:i4>
      </vt:variant>
      <vt:variant>
        <vt:i4>5</vt:i4>
      </vt:variant>
      <vt:variant>
        <vt:lpwstr>https://pubchem.ncbi.nlm.nih.gov/</vt:lpwstr>
      </vt:variant>
      <vt:variant>
        <vt:lpwstr>query=C4H10O2</vt:lpwstr>
      </vt:variant>
      <vt:variant>
        <vt:i4>131145</vt:i4>
      </vt:variant>
      <vt:variant>
        <vt:i4>3222</vt:i4>
      </vt:variant>
      <vt:variant>
        <vt:i4>0</vt:i4>
      </vt:variant>
      <vt:variant>
        <vt:i4>5</vt:i4>
      </vt:variant>
      <vt:variant>
        <vt:lpwstr>https://pubchem.ncbi.nlm.nih.gov/</vt:lpwstr>
      </vt:variant>
      <vt:variant>
        <vt:lpwstr>query=C4H10O2</vt:lpwstr>
      </vt:variant>
      <vt:variant>
        <vt:i4>131145</vt:i4>
      </vt:variant>
      <vt:variant>
        <vt:i4>3219</vt:i4>
      </vt:variant>
      <vt:variant>
        <vt:i4>0</vt:i4>
      </vt:variant>
      <vt:variant>
        <vt:i4>5</vt:i4>
      </vt:variant>
      <vt:variant>
        <vt:lpwstr>https://pubchem.ncbi.nlm.nih.gov/</vt:lpwstr>
      </vt:variant>
      <vt:variant>
        <vt:lpwstr>query=C4H10O2</vt:lpwstr>
      </vt:variant>
      <vt:variant>
        <vt:i4>4194318</vt:i4>
      </vt:variant>
      <vt:variant>
        <vt:i4>3216</vt:i4>
      </vt:variant>
      <vt:variant>
        <vt:i4>0</vt:i4>
      </vt:variant>
      <vt:variant>
        <vt:i4>5</vt:i4>
      </vt:variant>
      <vt:variant>
        <vt:lpwstr>https://pubchem.ncbi.nlm.nih.gov/compound/5363322</vt:lpwstr>
      </vt:variant>
      <vt:variant>
        <vt:lpwstr/>
      </vt:variant>
      <vt:variant>
        <vt:i4>65559</vt:i4>
      </vt:variant>
      <vt:variant>
        <vt:i4>3213</vt:i4>
      </vt:variant>
      <vt:variant>
        <vt:i4>0</vt:i4>
      </vt:variant>
      <vt:variant>
        <vt:i4>5</vt:i4>
      </vt:variant>
      <vt:variant>
        <vt:lpwstr>https://pubchem.ncbi.nlm.nih.gov/</vt:lpwstr>
      </vt:variant>
      <vt:variant>
        <vt:lpwstr>query=C15H30O</vt:lpwstr>
      </vt:variant>
      <vt:variant>
        <vt:i4>65559</vt:i4>
      </vt:variant>
      <vt:variant>
        <vt:i4>3210</vt:i4>
      </vt:variant>
      <vt:variant>
        <vt:i4>0</vt:i4>
      </vt:variant>
      <vt:variant>
        <vt:i4>5</vt:i4>
      </vt:variant>
      <vt:variant>
        <vt:lpwstr>https://pubchem.ncbi.nlm.nih.gov/</vt:lpwstr>
      </vt:variant>
      <vt:variant>
        <vt:lpwstr>query=C15H30O</vt:lpwstr>
      </vt:variant>
      <vt:variant>
        <vt:i4>65559</vt:i4>
      </vt:variant>
      <vt:variant>
        <vt:i4>3207</vt:i4>
      </vt:variant>
      <vt:variant>
        <vt:i4>0</vt:i4>
      </vt:variant>
      <vt:variant>
        <vt:i4>5</vt:i4>
      </vt:variant>
      <vt:variant>
        <vt:lpwstr>https://pubchem.ncbi.nlm.nih.gov/</vt:lpwstr>
      </vt:variant>
      <vt:variant>
        <vt:lpwstr>query=C15H30O</vt:lpwstr>
      </vt:variant>
      <vt:variant>
        <vt:i4>65559</vt:i4>
      </vt:variant>
      <vt:variant>
        <vt:i4>3204</vt:i4>
      </vt:variant>
      <vt:variant>
        <vt:i4>0</vt:i4>
      </vt:variant>
      <vt:variant>
        <vt:i4>5</vt:i4>
      </vt:variant>
      <vt:variant>
        <vt:lpwstr>https://pubchem.ncbi.nlm.nih.gov/</vt:lpwstr>
      </vt:variant>
      <vt:variant>
        <vt:lpwstr>query=C15H30O</vt:lpwstr>
      </vt:variant>
      <vt:variant>
        <vt:i4>65559</vt:i4>
      </vt:variant>
      <vt:variant>
        <vt:i4>3201</vt:i4>
      </vt:variant>
      <vt:variant>
        <vt:i4>0</vt:i4>
      </vt:variant>
      <vt:variant>
        <vt:i4>5</vt:i4>
      </vt:variant>
      <vt:variant>
        <vt:lpwstr>https://pubchem.ncbi.nlm.nih.gov/</vt:lpwstr>
      </vt:variant>
      <vt:variant>
        <vt:lpwstr>query=C15H30O</vt:lpwstr>
      </vt:variant>
      <vt:variant>
        <vt:i4>7667771</vt:i4>
      </vt:variant>
      <vt:variant>
        <vt:i4>3198</vt:i4>
      </vt:variant>
      <vt:variant>
        <vt:i4>0</vt:i4>
      </vt:variant>
      <vt:variant>
        <vt:i4>5</vt:i4>
      </vt:variant>
      <vt:variant>
        <vt:lpwstr>https://pubchem.ncbi.nlm.nih.gov/compound/7720</vt:lpwstr>
      </vt:variant>
      <vt:variant>
        <vt:lpwstr/>
      </vt:variant>
      <vt:variant>
        <vt:i4>917569</vt:i4>
      </vt:variant>
      <vt:variant>
        <vt:i4>3195</vt:i4>
      </vt:variant>
      <vt:variant>
        <vt:i4>0</vt:i4>
      </vt:variant>
      <vt:variant>
        <vt:i4>5</vt:i4>
      </vt:variant>
      <vt:variant>
        <vt:lpwstr>https://pubchem.ncbi.nlm.nih.gov/</vt:lpwstr>
      </vt:variant>
      <vt:variant>
        <vt:lpwstr>query=C8H18O</vt:lpwstr>
      </vt:variant>
      <vt:variant>
        <vt:i4>917569</vt:i4>
      </vt:variant>
      <vt:variant>
        <vt:i4>3192</vt:i4>
      </vt:variant>
      <vt:variant>
        <vt:i4>0</vt:i4>
      </vt:variant>
      <vt:variant>
        <vt:i4>5</vt:i4>
      </vt:variant>
      <vt:variant>
        <vt:lpwstr>https://pubchem.ncbi.nlm.nih.gov/</vt:lpwstr>
      </vt:variant>
      <vt:variant>
        <vt:lpwstr>query=C8H18O</vt:lpwstr>
      </vt:variant>
      <vt:variant>
        <vt:i4>917569</vt:i4>
      </vt:variant>
      <vt:variant>
        <vt:i4>3189</vt:i4>
      </vt:variant>
      <vt:variant>
        <vt:i4>0</vt:i4>
      </vt:variant>
      <vt:variant>
        <vt:i4>5</vt:i4>
      </vt:variant>
      <vt:variant>
        <vt:lpwstr>https://pubchem.ncbi.nlm.nih.gov/</vt:lpwstr>
      </vt:variant>
      <vt:variant>
        <vt:lpwstr>query=C8H18O</vt:lpwstr>
      </vt:variant>
      <vt:variant>
        <vt:i4>917569</vt:i4>
      </vt:variant>
      <vt:variant>
        <vt:i4>3186</vt:i4>
      </vt:variant>
      <vt:variant>
        <vt:i4>0</vt:i4>
      </vt:variant>
      <vt:variant>
        <vt:i4>5</vt:i4>
      </vt:variant>
      <vt:variant>
        <vt:lpwstr>https://pubchem.ncbi.nlm.nih.gov/</vt:lpwstr>
      </vt:variant>
      <vt:variant>
        <vt:lpwstr>query=C8H18O</vt:lpwstr>
      </vt:variant>
      <vt:variant>
        <vt:i4>917569</vt:i4>
      </vt:variant>
      <vt:variant>
        <vt:i4>3183</vt:i4>
      </vt:variant>
      <vt:variant>
        <vt:i4>0</vt:i4>
      </vt:variant>
      <vt:variant>
        <vt:i4>5</vt:i4>
      </vt:variant>
      <vt:variant>
        <vt:lpwstr>https://pubchem.ncbi.nlm.nih.gov/</vt:lpwstr>
      </vt:variant>
      <vt:variant>
        <vt:lpwstr>query=C8H18O</vt:lpwstr>
      </vt:variant>
      <vt:variant>
        <vt:i4>4521999</vt:i4>
      </vt:variant>
      <vt:variant>
        <vt:i4>3180</vt:i4>
      </vt:variant>
      <vt:variant>
        <vt:i4>0</vt:i4>
      </vt:variant>
      <vt:variant>
        <vt:i4>5</vt:i4>
      </vt:variant>
      <vt:variant>
        <vt:lpwstr>https://pubchem.ncbi.nlm.nih.gov/compound/176</vt:lpwstr>
      </vt:variant>
      <vt:variant>
        <vt:lpwstr/>
      </vt:variant>
      <vt:variant>
        <vt:i4>6029334</vt:i4>
      </vt:variant>
      <vt:variant>
        <vt:i4>3177</vt:i4>
      </vt:variant>
      <vt:variant>
        <vt:i4>0</vt:i4>
      </vt:variant>
      <vt:variant>
        <vt:i4>5</vt:i4>
      </vt:variant>
      <vt:variant>
        <vt:lpwstr>https://pubchem.ncbi.nlm.nih.gov/</vt:lpwstr>
      </vt:variant>
      <vt:variant>
        <vt:lpwstr>query=C2H4O2</vt:lpwstr>
      </vt:variant>
      <vt:variant>
        <vt:i4>6029334</vt:i4>
      </vt:variant>
      <vt:variant>
        <vt:i4>3174</vt:i4>
      </vt:variant>
      <vt:variant>
        <vt:i4>0</vt:i4>
      </vt:variant>
      <vt:variant>
        <vt:i4>5</vt:i4>
      </vt:variant>
      <vt:variant>
        <vt:lpwstr>https://pubchem.ncbi.nlm.nih.gov/</vt:lpwstr>
      </vt:variant>
      <vt:variant>
        <vt:lpwstr>query=C2H4O2</vt:lpwstr>
      </vt:variant>
      <vt:variant>
        <vt:i4>6029334</vt:i4>
      </vt:variant>
      <vt:variant>
        <vt:i4>3171</vt:i4>
      </vt:variant>
      <vt:variant>
        <vt:i4>0</vt:i4>
      </vt:variant>
      <vt:variant>
        <vt:i4>5</vt:i4>
      </vt:variant>
      <vt:variant>
        <vt:lpwstr>https://pubchem.ncbi.nlm.nih.gov/</vt:lpwstr>
      </vt:variant>
      <vt:variant>
        <vt:lpwstr>query=C2H4O2</vt:lpwstr>
      </vt:variant>
      <vt:variant>
        <vt:i4>6029334</vt:i4>
      </vt:variant>
      <vt:variant>
        <vt:i4>3168</vt:i4>
      </vt:variant>
      <vt:variant>
        <vt:i4>0</vt:i4>
      </vt:variant>
      <vt:variant>
        <vt:i4>5</vt:i4>
      </vt:variant>
      <vt:variant>
        <vt:lpwstr>https://pubchem.ncbi.nlm.nih.gov/</vt:lpwstr>
      </vt:variant>
      <vt:variant>
        <vt:lpwstr>query=C2H4O2</vt:lpwstr>
      </vt:variant>
      <vt:variant>
        <vt:i4>6029334</vt:i4>
      </vt:variant>
      <vt:variant>
        <vt:i4>3165</vt:i4>
      </vt:variant>
      <vt:variant>
        <vt:i4>0</vt:i4>
      </vt:variant>
      <vt:variant>
        <vt:i4>5</vt:i4>
      </vt:variant>
      <vt:variant>
        <vt:lpwstr>https://pubchem.ncbi.nlm.nih.gov/</vt:lpwstr>
      </vt:variant>
      <vt:variant>
        <vt:lpwstr>query=C2H4O2</vt:lpwstr>
      </vt:variant>
      <vt:variant>
        <vt:i4>6029334</vt:i4>
      </vt:variant>
      <vt:variant>
        <vt:i4>3162</vt:i4>
      </vt:variant>
      <vt:variant>
        <vt:i4>0</vt:i4>
      </vt:variant>
      <vt:variant>
        <vt:i4>5</vt:i4>
      </vt:variant>
      <vt:variant>
        <vt:lpwstr>https://pubchem.ncbi.nlm.nih.gov/</vt:lpwstr>
      </vt:variant>
      <vt:variant>
        <vt:lpwstr>query=C2H4O2</vt:lpwstr>
      </vt:variant>
      <vt:variant>
        <vt:i4>8060991</vt:i4>
      </vt:variant>
      <vt:variant>
        <vt:i4>3159</vt:i4>
      </vt:variant>
      <vt:variant>
        <vt:i4>0</vt:i4>
      </vt:variant>
      <vt:variant>
        <vt:i4>5</vt:i4>
      </vt:variant>
      <vt:variant>
        <vt:lpwstr>https://pubchem.ncbi.nlm.nih.gov/compound/31289</vt:lpwstr>
      </vt:variant>
      <vt:variant>
        <vt:lpwstr/>
      </vt:variant>
      <vt:variant>
        <vt:i4>983105</vt:i4>
      </vt:variant>
      <vt:variant>
        <vt:i4>3156</vt:i4>
      </vt:variant>
      <vt:variant>
        <vt:i4>0</vt:i4>
      </vt:variant>
      <vt:variant>
        <vt:i4>5</vt:i4>
      </vt:variant>
      <vt:variant>
        <vt:lpwstr>https://pubchem.ncbi.nlm.nih.gov/</vt:lpwstr>
      </vt:variant>
      <vt:variant>
        <vt:lpwstr>query=C9H18O</vt:lpwstr>
      </vt:variant>
      <vt:variant>
        <vt:i4>983105</vt:i4>
      </vt:variant>
      <vt:variant>
        <vt:i4>3153</vt:i4>
      </vt:variant>
      <vt:variant>
        <vt:i4>0</vt:i4>
      </vt:variant>
      <vt:variant>
        <vt:i4>5</vt:i4>
      </vt:variant>
      <vt:variant>
        <vt:lpwstr>https://pubchem.ncbi.nlm.nih.gov/</vt:lpwstr>
      </vt:variant>
      <vt:variant>
        <vt:lpwstr>query=C9H18O</vt:lpwstr>
      </vt:variant>
      <vt:variant>
        <vt:i4>983105</vt:i4>
      </vt:variant>
      <vt:variant>
        <vt:i4>3150</vt:i4>
      </vt:variant>
      <vt:variant>
        <vt:i4>0</vt:i4>
      </vt:variant>
      <vt:variant>
        <vt:i4>5</vt:i4>
      </vt:variant>
      <vt:variant>
        <vt:lpwstr>https://pubchem.ncbi.nlm.nih.gov/</vt:lpwstr>
      </vt:variant>
      <vt:variant>
        <vt:lpwstr>query=C9H18O</vt:lpwstr>
      </vt:variant>
      <vt:variant>
        <vt:i4>983105</vt:i4>
      </vt:variant>
      <vt:variant>
        <vt:i4>3147</vt:i4>
      </vt:variant>
      <vt:variant>
        <vt:i4>0</vt:i4>
      </vt:variant>
      <vt:variant>
        <vt:i4>5</vt:i4>
      </vt:variant>
      <vt:variant>
        <vt:lpwstr>https://pubchem.ncbi.nlm.nih.gov/</vt:lpwstr>
      </vt:variant>
      <vt:variant>
        <vt:lpwstr>query=C9H18O</vt:lpwstr>
      </vt:variant>
      <vt:variant>
        <vt:i4>983105</vt:i4>
      </vt:variant>
      <vt:variant>
        <vt:i4>3144</vt:i4>
      </vt:variant>
      <vt:variant>
        <vt:i4>0</vt:i4>
      </vt:variant>
      <vt:variant>
        <vt:i4>5</vt:i4>
      </vt:variant>
      <vt:variant>
        <vt:lpwstr>https://pubchem.ncbi.nlm.nih.gov/</vt:lpwstr>
      </vt:variant>
      <vt:variant>
        <vt:lpwstr>query=C9H18O</vt:lpwstr>
      </vt:variant>
      <vt:variant>
        <vt:i4>7929914</vt:i4>
      </vt:variant>
      <vt:variant>
        <vt:i4>3141</vt:i4>
      </vt:variant>
      <vt:variant>
        <vt:i4>0</vt:i4>
      </vt:variant>
      <vt:variant>
        <vt:i4>5</vt:i4>
      </vt:variant>
      <vt:variant>
        <vt:lpwstr>https://pubchem.ncbi.nlm.nih.gov/compound/13589</vt:lpwstr>
      </vt:variant>
      <vt:variant>
        <vt:lpwstr/>
      </vt:variant>
      <vt:variant>
        <vt:i4>5636118</vt:i4>
      </vt:variant>
      <vt:variant>
        <vt:i4>3138</vt:i4>
      </vt:variant>
      <vt:variant>
        <vt:i4>0</vt:i4>
      </vt:variant>
      <vt:variant>
        <vt:i4>5</vt:i4>
      </vt:variant>
      <vt:variant>
        <vt:lpwstr>https://pubchem.ncbi.nlm.nih.gov/</vt:lpwstr>
      </vt:variant>
      <vt:variant>
        <vt:lpwstr>query=C4H8O2</vt:lpwstr>
      </vt:variant>
      <vt:variant>
        <vt:i4>5636118</vt:i4>
      </vt:variant>
      <vt:variant>
        <vt:i4>3135</vt:i4>
      </vt:variant>
      <vt:variant>
        <vt:i4>0</vt:i4>
      </vt:variant>
      <vt:variant>
        <vt:i4>5</vt:i4>
      </vt:variant>
      <vt:variant>
        <vt:lpwstr>https://pubchem.ncbi.nlm.nih.gov/</vt:lpwstr>
      </vt:variant>
      <vt:variant>
        <vt:lpwstr>query=C4H8O2</vt:lpwstr>
      </vt:variant>
      <vt:variant>
        <vt:i4>5636118</vt:i4>
      </vt:variant>
      <vt:variant>
        <vt:i4>3132</vt:i4>
      </vt:variant>
      <vt:variant>
        <vt:i4>0</vt:i4>
      </vt:variant>
      <vt:variant>
        <vt:i4>5</vt:i4>
      </vt:variant>
      <vt:variant>
        <vt:lpwstr>https://pubchem.ncbi.nlm.nih.gov/</vt:lpwstr>
      </vt:variant>
      <vt:variant>
        <vt:lpwstr>query=C4H8O2</vt:lpwstr>
      </vt:variant>
      <vt:variant>
        <vt:i4>5636118</vt:i4>
      </vt:variant>
      <vt:variant>
        <vt:i4>3129</vt:i4>
      </vt:variant>
      <vt:variant>
        <vt:i4>0</vt:i4>
      </vt:variant>
      <vt:variant>
        <vt:i4>5</vt:i4>
      </vt:variant>
      <vt:variant>
        <vt:lpwstr>https://pubchem.ncbi.nlm.nih.gov/</vt:lpwstr>
      </vt:variant>
      <vt:variant>
        <vt:lpwstr>query=C4H8O2</vt:lpwstr>
      </vt:variant>
      <vt:variant>
        <vt:i4>5636118</vt:i4>
      </vt:variant>
      <vt:variant>
        <vt:i4>3126</vt:i4>
      </vt:variant>
      <vt:variant>
        <vt:i4>0</vt:i4>
      </vt:variant>
      <vt:variant>
        <vt:i4>5</vt:i4>
      </vt:variant>
      <vt:variant>
        <vt:lpwstr>https://pubchem.ncbi.nlm.nih.gov/</vt:lpwstr>
      </vt:variant>
      <vt:variant>
        <vt:lpwstr>query=C4H8O2</vt:lpwstr>
      </vt:variant>
      <vt:variant>
        <vt:i4>5636118</vt:i4>
      </vt:variant>
      <vt:variant>
        <vt:i4>3123</vt:i4>
      </vt:variant>
      <vt:variant>
        <vt:i4>0</vt:i4>
      </vt:variant>
      <vt:variant>
        <vt:i4>5</vt:i4>
      </vt:variant>
      <vt:variant>
        <vt:lpwstr>https://pubchem.ncbi.nlm.nih.gov/</vt:lpwstr>
      </vt:variant>
      <vt:variant>
        <vt:lpwstr>query=C4H8O2</vt:lpwstr>
      </vt:variant>
      <vt:variant>
        <vt:i4>7667773</vt:i4>
      </vt:variant>
      <vt:variant>
        <vt:i4>3120</vt:i4>
      </vt:variant>
      <vt:variant>
        <vt:i4>0</vt:i4>
      </vt:variant>
      <vt:variant>
        <vt:i4>5</vt:i4>
      </vt:variant>
      <vt:variant>
        <vt:lpwstr>https://pubchem.ncbi.nlm.nih.gov/compound/11264</vt:lpwstr>
      </vt:variant>
      <vt:variant>
        <vt:lpwstr/>
      </vt:variant>
      <vt:variant>
        <vt:i4>77</vt:i4>
      </vt:variant>
      <vt:variant>
        <vt:i4>3117</vt:i4>
      </vt:variant>
      <vt:variant>
        <vt:i4>0</vt:i4>
      </vt:variant>
      <vt:variant>
        <vt:i4>5</vt:i4>
      </vt:variant>
      <vt:variant>
        <vt:lpwstr>https://pubchem.ncbi.nlm.nih.gov/</vt:lpwstr>
      </vt:variant>
      <vt:variant>
        <vt:lpwstr>query=C6H14O</vt:lpwstr>
      </vt:variant>
      <vt:variant>
        <vt:i4>77</vt:i4>
      </vt:variant>
      <vt:variant>
        <vt:i4>3114</vt:i4>
      </vt:variant>
      <vt:variant>
        <vt:i4>0</vt:i4>
      </vt:variant>
      <vt:variant>
        <vt:i4>5</vt:i4>
      </vt:variant>
      <vt:variant>
        <vt:lpwstr>https://pubchem.ncbi.nlm.nih.gov/</vt:lpwstr>
      </vt:variant>
      <vt:variant>
        <vt:lpwstr>query=C6H14O</vt:lpwstr>
      </vt:variant>
      <vt:variant>
        <vt:i4>77</vt:i4>
      </vt:variant>
      <vt:variant>
        <vt:i4>3111</vt:i4>
      </vt:variant>
      <vt:variant>
        <vt:i4>0</vt:i4>
      </vt:variant>
      <vt:variant>
        <vt:i4>5</vt:i4>
      </vt:variant>
      <vt:variant>
        <vt:lpwstr>https://pubchem.ncbi.nlm.nih.gov/</vt:lpwstr>
      </vt:variant>
      <vt:variant>
        <vt:lpwstr>query=C6H14O</vt:lpwstr>
      </vt:variant>
      <vt:variant>
        <vt:i4>77</vt:i4>
      </vt:variant>
      <vt:variant>
        <vt:i4>3108</vt:i4>
      </vt:variant>
      <vt:variant>
        <vt:i4>0</vt:i4>
      </vt:variant>
      <vt:variant>
        <vt:i4>5</vt:i4>
      </vt:variant>
      <vt:variant>
        <vt:lpwstr>https://pubchem.ncbi.nlm.nih.gov/</vt:lpwstr>
      </vt:variant>
      <vt:variant>
        <vt:lpwstr>query=C6H14O</vt:lpwstr>
      </vt:variant>
      <vt:variant>
        <vt:i4>77</vt:i4>
      </vt:variant>
      <vt:variant>
        <vt:i4>3105</vt:i4>
      </vt:variant>
      <vt:variant>
        <vt:i4>0</vt:i4>
      </vt:variant>
      <vt:variant>
        <vt:i4>5</vt:i4>
      </vt:variant>
      <vt:variant>
        <vt:lpwstr>https://pubchem.ncbi.nlm.nih.gov/</vt:lpwstr>
      </vt:variant>
      <vt:variant>
        <vt:lpwstr>query=C6H14O</vt:lpwstr>
      </vt:variant>
      <vt:variant>
        <vt:i4>4521999</vt:i4>
      </vt:variant>
      <vt:variant>
        <vt:i4>3102</vt:i4>
      </vt:variant>
      <vt:variant>
        <vt:i4>0</vt:i4>
      </vt:variant>
      <vt:variant>
        <vt:i4>5</vt:i4>
      </vt:variant>
      <vt:variant>
        <vt:lpwstr>https://pubchem.ncbi.nlm.nih.gov/compound/179</vt:lpwstr>
      </vt:variant>
      <vt:variant>
        <vt:lpwstr/>
      </vt:variant>
      <vt:variant>
        <vt:i4>5636118</vt:i4>
      </vt:variant>
      <vt:variant>
        <vt:i4>3099</vt:i4>
      </vt:variant>
      <vt:variant>
        <vt:i4>0</vt:i4>
      </vt:variant>
      <vt:variant>
        <vt:i4>5</vt:i4>
      </vt:variant>
      <vt:variant>
        <vt:lpwstr>https://pubchem.ncbi.nlm.nih.gov/</vt:lpwstr>
      </vt:variant>
      <vt:variant>
        <vt:lpwstr>query=C4H8O2</vt:lpwstr>
      </vt:variant>
      <vt:variant>
        <vt:i4>5636118</vt:i4>
      </vt:variant>
      <vt:variant>
        <vt:i4>3096</vt:i4>
      </vt:variant>
      <vt:variant>
        <vt:i4>0</vt:i4>
      </vt:variant>
      <vt:variant>
        <vt:i4>5</vt:i4>
      </vt:variant>
      <vt:variant>
        <vt:lpwstr>https://pubchem.ncbi.nlm.nih.gov/</vt:lpwstr>
      </vt:variant>
      <vt:variant>
        <vt:lpwstr>query=C4H8O2</vt:lpwstr>
      </vt:variant>
      <vt:variant>
        <vt:i4>5636118</vt:i4>
      </vt:variant>
      <vt:variant>
        <vt:i4>3093</vt:i4>
      </vt:variant>
      <vt:variant>
        <vt:i4>0</vt:i4>
      </vt:variant>
      <vt:variant>
        <vt:i4>5</vt:i4>
      </vt:variant>
      <vt:variant>
        <vt:lpwstr>https://pubchem.ncbi.nlm.nih.gov/</vt:lpwstr>
      </vt:variant>
      <vt:variant>
        <vt:lpwstr>query=C4H8O2</vt:lpwstr>
      </vt:variant>
      <vt:variant>
        <vt:i4>5636118</vt:i4>
      </vt:variant>
      <vt:variant>
        <vt:i4>3090</vt:i4>
      </vt:variant>
      <vt:variant>
        <vt:i4>0</vt:i4>
      </vt:variant>
      <vt:variant>
        <vt:i4>5</vt:i4>
      </vt:variant>
      <vt:variant>
        <vt:lpwstr>https://pubchem.ncbi.nlm.nih.gov/</vt:lpwstr>
      </vt:variant>
      <vt:variant>
        <vt:lpwstr>query=C4H8O2</vt:lpwstr>
      </vt:variant>
      <vt:variant>
        <vt:i4>5636118</vt:i4>
      </vt:variant>
      <vt:variant>
        <vt:i4>3087</vt:i4>
      </vt:variant>
      <vt:variant>
        <vt:i4>0</vt:i4>
      </vt:variant>
      <vt:variant>
        <vt:i4>5</vt:i4>
      </vt:variant>
      <vt:variant>
        <vt:lpwstr>https://pubchem.ncbi.nlm.nih.gov/</vt:lpwstr>
      </vt:variant>
      <vt:variant>
        <vt:lpwstr>query=C4H8O2</vt:lpwstr>
      </vt:variant>
      <vt:variant>
        <vt:i4>5636118</vt:i4>
      </vt:variant>
      <vt:variant>
        <vt:i4>3084</vt:i4>
      </vt:variant>
      <vt:variant>
        <vt:i4>0</vt:i4>
      </vt:variant>
      <vt:variant>
        <vt:i4>5</vt:i4>
      </vt:variant>
      <vt:variant>
        <vt:lpwstr>https://pubchem.ncbi.nlm.nih.gov/</vt:lpwstr>
      </vt:variant>
      <vt:variant>
        <vt:lpwstr>query=C4H8O2</vt:lpwstr>
      </vt:variant>
      <vt:variant>
        <vt:i4>7798840</vt:i4>
      </vt:variant>
      <vt:variant>
        <vt:i4>3081</vt:i4>
      </vt:variant>
      <vt:variant>
        <vt:i4>0</vt:i4>
      </vt:variant>
      <vt:variant>
        <vt:i4>5</vt:i4>
      </vt:variant>
      <vt:variant>
        <vt:lpwstr>https://pubchem.ncbi.nlm.nih.gov/compound/11747</vt:lpwstr>
      </vt:variant>
      <vt:variant>
        <vt:lpwstr/>
      </vt:variant>
      <vt:variant>
        <vt:i4>5701654</vt:i4>
      </vt:variant>
      <vt:variant>
        <vt:i4>3078</vt:i4>
      </vt:variant>
      <vt:variant>
        <vt:i4>0</vt:i4>
      </vt:variant>
      <vt:variant>
        <vt:i4>5</vt:i4>
      </vt:variant>
      <vt:variant>
        <vt:lpwstr>https://pubchem.ncbi.nlm.nih.gov/</vt:lpwstr>
      </vt:variant>
      <vt:variant>
        <vt:lpwstr>query=C5H8O2</vt:lpwstr>
      </vt:variant>
      <vt:variant>
        <vt:i4>5701654</vt:i4>
      </vt:variant>
      <vt:variant>
        <vt:i4>3075</vt:i4>
      </vt:variant>
      <vt:variant>
        <vt:i4>0</vt:i4>
      </vt:variant>
      <vt:variant>
        <vt:i4>5</vt:i4>
      </vt:variant>
      <vt:variant>
        <vt:lpwstr>https://pubchem.ncbi.nlm.nih.gov/</vt:lpwstr>
      </vt:variant>
      <vt:variant>
        <vt:lpwstr>query=C5H8O2</vt:lpwstr>
      </vt:variant>
      <vt:variant>
        <vt:i4>5701654</vt:i4>
      </vt:variant>
      <vt:variant>
        <vt:i4>3072</vt:i4>
      </vt:variant>
      <vt:variant>
        <vt:i4>0</vt:i4>
      </vt:variant>
      <vt:variant>
        <vt:i4>5</vt:i4>
      </vt:variant>
      <vt:variant>
        <vt:lpwstr>https://pubchem.ncbi.nlm.nih.gov/</vt:lpwstr>
      </vt:variant>
      <vt:variant>
        <vt:lpwstr>query=C5H8O2</vt:lpwstr>
      </vt:variant>
      <vt:variant>
        <vt:i4>5701654</vt:i4>
      </vt:variant>
      <vt:variant>
        <vt:i4>3069</vt:i4>
      </vt:variant>
      <vt:variant>
        <vt:i4>0</vt:i4>
      </vt:variant>
      <vt:variant>
        <vt:i4>5</vt:i4>
      </vt:variant>
      <vt:variant>
        <vt:lpwstr>https://pubchem.ncbi.nlm.nih.gov/</vt:lpwstr>
      </vt:variant>
      <vt:variant>
        <vt:lpwstr>query=C5H8O2</vt:lpwstr>
      </vt:variant>
      <vt:variant>
        <vt:i4>5701654</vt:i4>
      </vt:variant>
      <vt:variant>
        <vt:i4>3066</vt:i4>
      </vt:variant>
      <vt:variant>
        <vt:i4>0</vt:i4>
      </vt:variant>
      <vt:variant>
        <vt:i4>5</vt:i4>
      </vt:variant>
      <vt:variant>
        <vt:lpwstr>https://pubchem.ncbi.nlm.nih.gov/</vt:lpwstr>
      </vt:variant>
      <vt:variant>
        <vt:lpwstr>query=C5H8O2</vt:lpwstr>
      </vt:variant>
      <vt:variant>
        <vt:i4>5701654</vt:i4>
      </vt:variant>
      <vt:variant>
        <vt:i4>3063</vt:i4>
      </vt:variant>
      <vt:variant>
        <vt:i4>0</vt:i4>
      </vt:variant>
      <vt:variant>
        <vt:i4>5</vt:i4>
      </vt:variant>
      <vt:variant>
        <vt:lpwstr>https://pubchem.ncbi.nlm.nih.gov/</vt:lpwstr>
      </vt:variant>
      <vt:variant>
        <vt:lpwstr>query=C5H8O2</vt:lpwstr>
      </vt:variant>
      <vt:variant>
        <vt:i4>4653064</vt:i4>
      </vt:variant>
      <vt:variant>
        <vt:i4>3060</vt:i4>
      </vt:variant>
      <vt:variant>
        <vt:i4>0</vt:i4>
      </vt:variant>
      <vt:variant>
        <vt:i4>5</vt:i4>
      </vt:variant>
      <vt:variant>
        <vt:lpwstr>https://pubchem.ncbi.nlm.nih.gov/compound/650</vt:lpwstr>
      </vt:variant>
      <vt:variant>
        <vt:lpwstr/>
      </vt:variant>
      <vt:variant>
        <vt:i4>5767190</vt:i4>
      </vt:variant>
      <vt:variant>
        <vt:i4>3057</vt:i4>
      </vt:variant>
      <vt:variant>
        <vt:i4>0</vt:i4>
      </vt:variant>
      <vt:variant>
        <vt:i4>5</vt:i4>
      </vt:variant>
      <vt:variant>
        <vt:lpwstr>https://pubchem.ncbi.nlm.nih.gov/</vt:lpwstr>
      </vt:variant>
      <vt:variant>
        <vt:lpwstr>query=C4H6O2</vt:lpwstr>
      </vt:variant>
      <vt:variant>
        <vt:i4>5767190</vt:i4>
      </vt:variant>
      <vt:variant>
        <vt:i4>3054</vt:i4>
      </vt:variant>
      <vt:variant>
        <vt:i4>0</vt:i4>
      </vt:variant>
      <vt:variant>
        <vt:i4>5</vt:i4>
      </vt:variant>
      <vt:variant>
        <vt:lpwstr>https://pubchem.ncbi.nlm.nih.gov/</vt:lpwstr>
      </vt:variant>
      <vt:variant>
        <vt:lpwstr>query=C4H6O2</vt:lpwstr>
      </vt:variant>
      <vt:variant>
        <vt:i4>5767190</vt:i4>
      </vt:variant>
      <vt:variant>
        <vt:i4>3051</vt:i4>
      </vt:variant>
      <vt:variant>
        <vt:i4>0</vt:i4>
      </vt:variant>
      <vt:variant>
        <vt:i4>5</vt:i4>
      </vt:variant>
      <vt:variant>
        <vt:lpwstr>https://pubchem.ncbi.nlm.nih.gov/</vt:lpwstr>
      </vt:variant>
      <vt:variant>
        <vt:lpwstr>query=C4H6O2</vt:lpwstr>
      </vt:variant>
      <vt:variant>
        <vt:i4>5767190</vt:i4>
      </vt:variant>
      <vt:variant>
        <vt:i4>3048</vt:i4>
      </vt:variant>
      <vt:variant>
        <vt:i4>0</vt:i4>
      </vt:variant>
      <vt:variant>
        <vt:i4>5</vt:i4>
      </vt:variant>
      <vt:variant>
        <vt:lpwstr>https://pubchem.ncbi.nlm.nih.gov/</vt:lpwstr>
      </vt:variant>
      <vt:variant>
        <vt:lpwstr>query=C4H6O2</vt:lpwstr>
      </vt:variant>
      <vt:variant>
        <vt:i4>5767190</vt:i4>
      </vt:variant>
      <vt:variant>
        <vt:i4>3045</vt:i4>
      </vt:variant>
      <vt:variant>
        <vt:i4>0</vt:i4>
      </vt:variant>
      <vt:variant>
        <vt:i4>5</vt:i4>
      </vt:variant>
      <vt:variant>
        <vt:lpwstr>https://pubchem.ncbi.nlm.nih.gov/</vt:lpwstr>
      </vt:variant>
      <vt:variant>
        <vt:lpwstr>query=C4H6O2</vt:lpwstr>
      </vt:variant>
      <vt:variant>
        <vt:i4>5767190</vt:i4>
      </vt:variant>
      <vt:variant>
        <vt:i4>3042</vt:i4>
      </vt:variant>
      <vt:variant>
        <vt:i4>0</vt:i4>
      </vt:variant>
      <vt:variant>
        <vt:i4>5</vt:i4>
      </vt:variant>
      <vt:variant>
        <vt:lpwstr>https://pubchem.ncbi.nlm.nih.gov/</vt:lpwstr>
      </vt:variant>
      <vt:variant>
        <vt:lpwstr>query=C4H6O2</vt:lpwstr>
      </vt:variant>
      <vt:variant>
        <vt:i4>4849679</vt:i4>
      </vt:variant>
      <vt:variant>
        <vt:i4>3039</vt:i4>
      </vt:variant>
      <vt:variant>
        <vt:i4>0</vt:i4>
      </vt:variant>
      <vt:variant>
        <vt:i4>5</vt:i4>
      </vt:variant>
      <vt:variant>
        <vt:lpwstr>https://pubchem.ncbi.nlm.nih.gov/compound/180</vt:lpwstr>
      </vt:variant>
      <vt:variant>
        <vt:lpwstr/>
      </vt:variant>
      <vt:variant>
        <vt:i4>7143545</vt:i4>
      </vt:variant>
      <vt:variant>
        <vt:i4>3036</vt:i4>
      </vt:variant>
      <vt:variant>
        <vt:i4>0</vt:i4>
      </vt:variant>
      <vt:variant>
        <vt:i4>5</vt:i4>
      </vt:variant>
      <vt:variant>
        <vt:lpwstr>https://pubchem.ncbi.nlm.nih.gov/</vt:lpwstr>
      </vt:variant>
      <vt:variant>
        <vt:lpwstr>query=C3H6O</vt:lpwstr>
      </vt:variant>
      <vt:variant>
        <vt:i4>7143545</vt:i4>
      </vt:variant>
      <vt:variant>
        <vt:i4>3033</vt:i4>
      </vt:variant>
      <vt:variant>
        <vt:i4>0</vt:i4>
      </vt:variant>
      <vt:variant>
        <vt:i4>5</vt:i4>
      </vt:variant>
      <vt:variant>
        <vt:lpwstr>https://pubchem.ncbi.nlm.nih.gov/</vt:lpwstr>
      </vt:variant>
      <vt:variant>
        <vt:lpwstr>query=C3H6O</vt:lpwstr>
      </vt:variant>
      <vt:variant>
        <vt:i4>7143545</vt:i4>
      </vt:variant>
      <vt:variant>
        <vt:i4>3030</vt:i4>
      </vt:variant>
      <vt:variant>
        <vt:i4>0</vt:i4>
      </vt:variant>
      <vt:variant>
        <vt:i4>5</vt:i4>
      </vt:variant>
      <vt:variant>
        <vt:lpwstr>https://pubchem.ncbi.nlm.nih.gov/</vt:lpwstr>
      </vt:variant>
      <vt:variant>
        <vt:lpwstr>query=C3H6O</vt:lpwstr>
      </vt:variant>
      <vt:variant>
        <vt:i4>7143545</vt:i4>
      </vt:variant>
      <vt:variant>
        <vt:i4>3027</vt:i4>
      </vt:variant>
      <vt:variant>
        <vt:i4>0</vt:i4>
      </vt:variant>
      <vt:variant>
        <vt:i4>5</vt:i4>
      </vt:variant>
      <vt:variant>
        <vt:lpwstr>https://pubchem.ncbi.nlm.nih.gov/</vt:lpwstr>
      </vt:variant>
      <vt:variant>
        <vt:lpwstr>query=C3H6O</vt:lpwstr>
      </vt:variant>
      <vt:variant>
        <vt:i4>7143545</vt:i4>
      </vt:variant>
      <vt:variant>
        <vt:i4>3024</vt:i4>
      </vt:variant>
      <vt:variant>
        <vt:i4>0</vt:i4>
      </vt:variant>
      <vt:variant>
        <vt:i4>5</vt:i4>
      </vt:variant>
      <vt:variant>
        <vt:lpwstr>https://pubchem.ncbi.nlm.nih.gov/</vt:lpwstr>
      </vt:variant>
      <vt:variant>
        <vt:lpwstr>query=C3H6O</vt:lpwstr>
      </vt:variant>
      <vt:variant>
        <vt:i4>4521991</vt:i4>
      </vt:variant>
      <vt:variant>
        <vt:i4>3021</vt:i4>
      </vt:variant>
      <vt:variant>
        <vt:i4>0</vt:i4>
      </vt:variant>
      <vt:variant>
        <vt:i4>5</vt:i4>
      </vt:variant>
      <vt:variant>
        <vt:lpwstr>https://pubchem.ncbi.nlm.nih.gov/compound/5280450</vt:lpwstr>
      </vt:variant>
      <vt:variant>
        <vt:lpwstr/>
      </vt:variant>
      <vt:variant>
        <vt:i4>3211381</vt:i4>
      </vt:variant>
      <vt:variant>
        <vt:i4>3018</vt:i4>
      </vt:variant>
      <vt:variant>
        <vt:i4>0</vt:i4>
      </vt:variant>
      <vt:variant>
        <vt:i4>5</vt:i4>
      </vt:variant>
      <vt:variant>
        <vt:lpwstr>https://pubchem.ncbi.nlm.nih.gov/</vt:lpwstr>
      </vt:variant>
      <vt:variant>
        <vt:lpwstr>query=C18H32O2</vt:lpwstr>
      </vt:variant>
      <vt:variant>
        <vt:i4>3211381</vt:i4>
      </vt:variant>
      <vt:variant>
        <vt:i4>3015</vt:i4>
      </vt:variant>
      <vt:variant>
        <vt:i4>0</vt:i4>
      </vt:variant>
      <vt:variant>
        <vt:i4>5</vt:i4>
      </vt:variant>
      <vt:variant>
        <vt:lpwstr>https://pubchem.ncbi.nlm.nih.gov/</vt:lpwstr>
      </vt:variant>
      <vt:variant>
        <vt:lpwstr>query=C18H32O2</vt:lpwstr>
      </vt:variant>
      <vt:variant>
        <vt:i4>3211381</vt:i4>
      </vt:variant>
      <vt:variant>
        <vt:i4>3012</vt:i4>
      </vt:variant>
      <vt:variant>
        <vt:i4>0</vt:i4>
      </vt:variant>
      <vt:variant>
        <vt:i4>5</vt:i4>
      </vt:variant>
      <vt:variant>
        <vt:lpwstr>https://pubchem.ncbi.nlm.nih.gov/</vt:lpwstr>
      </vt:variant>
      <vt:variant>
        <vt:lpwstr>query=C18H32O2</vt:lpwstr>
      </vt:variant>
      <vt:variant>
        <vt:i4>3211381</vt:i4>
      </vt:variant>
      <vt:variant>
        <vt:i4>3009</vt:i4>
      </vt:variant>
      <vt:variant>
        <vt:i4>0</vt:i4>
      </vt:variant>
      <vt:variant>
        <vt:i4>5</vt:i4>
      </vt:variant>
      <vt:variant>
        <vt:lpwstr>https://pubchem.ncbi.nlm.nih.gov/</vt:lpwstr>
      </vt:variant>
      <vt:variant>
        <vt:lpwstr>query=C18H32O2</vt:lpwstr>
      </vt:variant>
      <vt:variant>
        <vt:i4>3211381</vt:i4>
      </vt:variant>
      <vt:variant>
        <vt:i4>3006</vt:i4>
      </vt:variant>
      <vt:variant>
        <vt:i4>0</vt:i4>
      </vt:variant>
      <vt:variant>
        <vt:i4>5</vt:i4>
      </vt:variant>
      <vt:variant>
        <vt:lpwstr>https://pubchem.ncbi.nlm.nih.gov/</vt:lpwstr>
      </vt:variant>
      <vt:variant>
        <vt:lpwstr>query=C18H32O2</vt:lpwstr>
      </vt:variant>
      <vt:variant>
        <vt:i4>3211381</vt:i4>
      </vt:variant>
      <vt:variant>
        <vt:i4>3003</vt:i4>
      </vt:variant>
      <vt:variant>
        <vt:i4>0</vt:i4>
      </vt:variant>
      <vt:variant>
        <vt:i4>5</vt:i4>
      </vt:variant>
      <vt:variant>
        <vt:lpwstr>https://pubchem.ncbi.nlm.nih.gov/</vt:lpwstr>
      </vt:variant>
      <vt:variant>
        <vt:lpwstr>query=C18H32O2</vt:lpwstr>
      </vt:variant>
      <vt:variant>
        <vt:i4>4390926</vt:i4>
      </vt:variant>
      <vt:variant>
        <vt:i4>3000</vt:i4>
      </vt:variant>
      <vt:variant>
        <vt:i4>0</vt:i4>
      </vt:variant>
      <vt:variant>
        <vt:i4>5</vt:i4>
      </vt:variant>
      <vt:variant>
        <vt:lpwstr>https://pubchem.ncbi.nlm.nih.gov/compound/637517</vt:lpwstr>
      </vt:variant>
      <vt:variant>
        <vt:lpwstr/>
      </vt:variant>
      <vt:variant>
        <vt:i4>3604597</vt:i4>
      </vt:variant>
      <vt:variant>
        <vt:i4>2997</vt:i4>
      </vt:variant>
      <vt:variant>
        <vt:i4>0</vt:i4>
      </vt:variant>
      <vt:variant>
        <vt:i4>5</vt:i4>
      </vt:variant>
      <vt:variant>
        <vt:lpwstr>https://pubchem.ncbi.nlm.nih.gov/</vt:lpwstr>
      </vt:variant>
      <vt:variant>
        <vt:lpwstr>query=C18H34O2</vt:lpwstr>
      </vt:variant>
      <vt:variant>
        <vt:i4>3604597</vt:i4>
      </vt:variant>
      <vt:variant>
        <vt:i4>2994</vt:i4>
      </vt:variant>
      <vt:variant>
        <vt:i4>0</vt:i4>
      </vt:variant>
      <vt:variant>
        <vt:i4>5</vt:i4>
      </vt:variant>
      <vt:variant>
        <vt:lpwstr>https://pubchem.ncbi.nlm.nih.gov/</vt:lpwstr>
      </vt:variant>
      <vt:variant>
        <vt:lpwstr>query=C18H34O2</vt:lpwstr>
      </vt:variant>
      <vt:variant>
        <vt:i4>3604597</vt:i4>
      </vt:variant>
      <vt:variant>
        <vt:i4>2991</vt:i4>
      </vt:variant>
      <vt:variant>
        <vt:i4>0</vt:i4>
      </vt:variant>
      <vt:variant>
        <vt:i4>5</vt:i4>
      </vt:variant>
      <vt:variant>
        <vt:lpwstr>https://pubchem.ncbi.nlm.nih.gov/</vt:lpwstr>
      </vt:variant>
      <vt:variant>
        <vt:lpwstr>query=C18H34O2</vt:lpwstr>
      </vt:variant>
      <vt:variant>
        <vt:i4>3604597</vt:i4>
      </vt:variant>
      <vt:variant>
        <vt:i4>2988</vt:i4>
      </vt:variant>
      <vt:variant>
        <vt:i4>0</vt:i4>
      </vt:variant>
      <vt:variant>
        <vt:i4>5</vt:i4>
      </vt:variant>
      <vt:variant>
        <vt:lpwstr>https://pubchem.ncbi.nlm.nih.gov/</vt:lpwstr>
      </vt:variant>
      <vt:variant>
        <vt:lpwstr>query=C18H34O2</vt:lpwstr>
      </vt:variant>
      <vt:variant>
        <vt:i4>3604597</vt:i4>
      </vt:variant>
      <vt:variant>
        <vt:i4>2985</vt:i4>
      </vt:variant>
      <vt:variant>
        <vt:i4>0</vt:i4>
      </vt:variant>
      <vt:variant>
        <vt:i4>5</vt:i4>
      </vt:variant>
      <vt:variant>
        <vt:lpwstr>https://pubchem.ncbi.nlm.nih.gov/</vt:lpwstr>
      </vt:variant>
      <vt:variant>
        <vt:lpwstr>query=C18H34O2</vt:lpwstr>
      </vt:variant>
      <vt:variant>
        <vt:i4>3604597</vt:i4>
      </vt:variant>
      <vt:variant>
        <vt:i4>2982</vt:i4>
      </vt:variant>
      <vt:variant>
        <vt:i4>0</vt:i4>
      </vt:variant>
      <vt:variant>
        <vt:i4>5</vt:i4>
      </vt:variant>
      <vt:variant>
        <vt:lpwstr>https://pubchem.ncbi.nlm.nih.gov/</vt:lpwstr>
      </vt:variant>
      <vt:variant>
        <vt:lpwstr>query=C18H34O2</vt:lpwstr>
      </vt:variant>
      <vt:variant>
        <vt:i4>4784136</vt:i4>
      </vt:variant>
      <vt:variant>
        <vt:i4>2979</vt:i4>
      </vt:variant>
      <vt:variant>
        <vt:i4>0</vt:i4>
      </vt:variant>
      <vt:variant>
        <vt:i4>5</vt:i4>
      </vt:variant>
      <vt:variant>
        <vt:lpwstr>https://pubchem.ncbi.nlm.nih.gov/compound/101269</vt:lpwstr>
      </vt:variant>
      <vt:variant>
        <vt:lpwstr/>
      </vt:variant>
      <vt:variant>
        <vt:i4>3145840</vt:i4>
      </vt:variant>
      <vt:variant>
        <vt:i4>2976</vt:i4>
      </vt:variant>
      <vt:variant>
        <vt:i4>0</vt:i4>
      </vt:variant>
      <vt:variant>
        <vt:i4>5</vt:i4>
      </vt:variant>
      <vt:variant>
        <vt:lpwstr>https://pubchem.ncbi.nlm.nih.gov/</vt:lpwstr>
      </vt:variant>
      <vt:variant>
        <vt:lpwstr>query=C39H76O5</vt:lpwstr>
      </vt:variant>
      <vt:variant>
        <vt:i4>3145840</vt:i4>
      </vt:variant>
      <vt:variant>
        <vt:i4>2973</vt:i4>
      </vt:variant>
      <vt:variant>
        <vt:i4>0</vt:i4>
      </vt:variant>
      <vt:variant>
        <vt:i4>5</vt:i4>
      </vt:variant>
      <vt:variant>
        <vt:lpwstr>https://pubchem.ncbi.nlm.nih.gov/</vt:lpwstr>
      </vt:variant>
      <vt:variant>
        <vt:lpwstr>query=C39H76O5</vt:lpwstr>
      </vt:variant>
      <vt:variant>
        <vt:i4>3145840</vt:i4>
      </vt:variant>
      <vt:variant>
        <vt:i4>2970</vt:i4>
      </vt:variant>
      <vt:variant>
        <vt:i4>0</vt:i4>
      </vt:variant>
      <vt:variant>
        <vt:i4>5</vt:i4>
      </vt:variant>
      <vt:variant>
        <vt:lpwstr>https://pubchem.ncbi.nlm.nih.gov/</vt:lpwstr>
      </vt:variant>
      <vt:variant>
        <vt:lpwstr>query=C39H76O5</vt:lpwstr>
      </vt:variant>
      <vt:variant>
        <vt:i4>3145840</vt:i4>
      </vt:variant>
      <vt:variant>
        <vt:i4>2967</vt:i4>
      </vt:variant>
      <vt:variant>
        <vt:i4>0</vt:i4>
      </vt:variant>
      <vt:variant>
        <vt:i4>5</vt:i4>
      </vt:variant>
      <vt:variant>
        <vt:lpwstr>https://pubchem.ncbi.nlm.nih.gov/</vt:lpwstr>
      </vt:variant>
      <vt:variant>
        <vt:lpwstr>query=C39H76O5</vt:lpwstr>
      </vt:variant>
      <vt:variant>
        <vt:i4>3145840</vt:i4>
      </vt:variant>
      <vt:variant>
        <vt:i4>2964</vt:i4>
      </vt:variant>
      <vt:variant>
        <vt:i4>0</vt:i4>
      </vt:variant>
      <vt:variant>
        <vt:i4>5</vt:i4>
      </vt:variant>
      <vt:variant>
        <vt:lpwstr>https://pubchem.ncbi.nlm.nih.gov/</vt:lpwstr>
      </vt:variant>
      <vt:variant>
        <vt:lpwstr>query=C39H76O5</vt:lpwstr>
      </vt:variant>
      <vt:variant>
        <vt:i4>3145840</vt:i4>
      </vt:variant>
      <vt:variant>
        <vt:i4>2961</vt:i4>
      </vt:variant>
      <vt:variant>
        <vt:i4>0</vt:i4>
      </vt:variant>
      <vt:variant>
        <vt:i4>5</vt:i4>
      </vt:variant>
      <vt:variant>
        <vt:lpwstr>https://pubchem.ncbi.nlm.nih.gov/</vt:lpwstr>
      </vt:variant>
      <vt:variant>
        <vt:lpwstr>query=C39H76O5</vt:lpwstr>
      </vt:variant>
      <vt:variant>
        <vt:i4>4849671</vt:i4>
      </vt:variant>
      <vt:variant>
        <vt:i4>2958</vt:i4>
      </vt:variant>
      <vt:variant>
        <vt:i4>0</vt:i4>
      </vt:variant>
      <vt:variant>
        <vt:i4>5</vt:i4>
      </vt:variant>
      <vt:variant>
        <vt:lpwstr>https://pubchem.ncbi.nlm.nih.gov/compound/985</vt:lpwstr>
      </vt:variant>
      <vt:variant>
        <vt:lpwstr/>
      </vt:variant>
      <vt:variant>
        <vt:i4>3211387</vt:i4>
      </vt:variant>
      <vt:variant>
        <vt:i4>2955</vt:i4>
      </vt:variant>
      <vt:variant>
        <vt:i4>0</vt:i4>
      </vt:variant>
      <vt:variant>
        <vt:i4>5</vt:i4>
      </vt:variant>
      <vt:variant>
        <vt:lpwstr>https://pubchem.ncbi.nlm.nih.gov/</vt:lpwstr>
      </vt:variant>
      <vt:variant>
        <vt:lpwstr>query=C16H32O2</vt:lpwstr>
      </vt:variant>
      <vt:variant>
        <vt:i4>3211387</vt:i4>
      </vt:variant>
      <vt:variant>
        <vt:i4>2952</vt:i4>
      </vt:variant>
      <vt:variant>
        <vt:i4>0</vt:i4>
      </vt:variant>
      <vt:variant>
        <vt:i4>5</vt:i4>
      </vt:variant>
      <vt:variant>
        <vt:lpwstr>https://pubchem.ncbi.nlm.nih.gov/</vt:lpwstr>
      </vt:variant>
      <vt:variant>
        <vt:lpwstr>query=C16H32O2</vt:lpwstr>
      </vt:variant>
      <vt:variant>
        <vt:i4>3211387</vt:i4>
      </vt:variant>
      <vt:variant>
        <vt:i4>2949</vt:i4>
      </vt:variant>
      <vt:variant>
        <vt:i4>0</vt:i4>
      </vt:variant>
      <vt:variant>
        <vt:i4>5</vt:i4>
      </vt:variant>
      <vt:variant>
        <vt:lpwstr>https://pubchem.ncbi.nlm.nih.gov/</vt:lpwstr>
      </vt:variant>
      <vt:variant>
        <vt:lpwstr>query=C16H32O2</vt:lpwstr>
      </vt:variant>
      <vt:variant>
        <vt:i4>3211387</vt:i4>
      </vt:variant>
      <vt:variant>
        <vt:i4>2946</vt:i4>
      </vt:variant>
      <vt:variant>
        <vt:i4>0</vt:i4>
      </vt:variant>
      <vt:variant>
        <vt:i4>5</vt:i4>
      </vt:variant>
      <vt:variant>
        <vt:lpwstr>https://pubchem.ncbi.nlm.nih.gov/</vt:lpwstr>
      </vt:variant>
      <vt:variant>
        <vt:lpwstr>query=C16H32O2</vt:lpwstr>
      </vt:variant>
      <vt:variant>
        <vt:i4>3211387</vt:i4>
      </vt:variant>
      <vt:variant>
        <vt:i4>2943</vt:i4>
      </vt:variant>
      <vt:variant>
        <vt:i4>0</vt:i4>
      </vt:variant>
      <vt:variant>
        <vt:i4>5</vt:i4>
      </vt:variant>
      <vt:variant>
        <vt:lpwstr>https://pubchem.ncbi.nlm.nih.gov/</vt:lpwstr>
      </vt:variant>
      <vt:variant>
        <vt:lpwstr>query=C16H32O2</vt:lpwstr>
      </vt:variant>
      <vt:variant>
        <vt:i4>3211387</vt:i4>
      </vt:variant>
      <vt:variant>
        <vt:i4>2940</vt:i4>
      </vt:variant>
      <vt:variant>
        <vt:i4>0</vt:i4>
      </vt:variant>
      <vt:variant>
        <vt:i4>5</vt:i4>
      </vt:variant>
      <vt:variant>
        <vt:lpwstr>https://pubchem.ncbi.nlm.nih.gov/</vt:lpwstr>
      </vt:variant>
      <vt:variant>
        <vt:lpwstr>query=C16H32O2</vt:lpwstr>
      </vt:variant>
      <vt:variant>
        <vt:i4>7602239</vt:i4>
      </vt:variant>
      <vt:variant>
        <vt:i4>2937</vt:i4>
      </vt:variant>
      <vt:variant>
        <vt:i4>0</vt:i4>
      </vt:variant>
      <vt:variant>
        <vt:i4>5</vt:i4>
      </vt:variant>
      <vt:variant>
        <vt:lpwstr>https://pubchem.ncbi.nlm.nih.gov/compound/3026</vt:lpwstr>
      </vt:variant>
      <vt:variant>
        <vt:lpwstr/>
      </vt:variant>
      <vt:variant>
        <vt:i4>3604602</vt:i4>
      </vt:variant>
      <vt:variant>
        <vt:i4>2934</vt:i4>
      </vt:variant>
      <vt:variant>
        <vt:i4>0</vt:i4>
      </vt:variant>
      <vt:variant>
        <vt:i4>5</vt:i4>
      </vt:variant>
      <vt:variant>
        <vt:lpwstr>https://pubchem.ncbi.nlm.nih.gov/</vt:lpwstr>
      </vt:variant>
      <vt:variant>
        <vt:lpwstr>query=C16H22O4</vt:lpwstr>
      </vt:variant>
      <vt:variant>
        <vt:i4>3604602</vt:i4>
      </vt:variant>
      <vt:variant>
        <vt:i4>2931</vt:i4>
      </vt:variant>
      <vt:variant>
        <vt:i4>0</vt:i4>
      </vt:variant>
      <vt:variant>
        <vt:i4>5</vt:i4>
      </vt:variant>
      <vt:variant>
        <vt:lpwstr>https://pubchem.ncbi.nlm.nih.gov/</vt:lpwstr>
      </vt:variant>
      <vt:variant>
        <vt:lpwstr>query=C16H22O4</vt:lpwstr>
      </vt:variant>
      <vt:variant>
        <vt:i4>3604602</vt:i4>
      </vt:variant>
      <vt:variant>
        <vt:i4>2928</vt:i4>
      </vt:variant>
      <vt:variant>
        <vt:i4>0</vt:i4>
      </vt:variant>
      <vt:variant>
        <vt:i4>5</vt:i4>
      </vt:variant>
      <vt:variant>
        <vt:lpwstr>https://pubchem.ncbi.nlm.nih.gov/</vt:lpwstr>
      </vt:variant>
      <vt:variant>
        <vt:lpwstr>query=C16H22O4</vt:lpwstr>
      </vt:variant>
      <vt:variant>
        <vt:i4>3604602</vt:i4>
      </vt:variant>
      <vt:variant>
        <vt:i4>2925</vt:i4>
      </vt:variant>
      <vt:variant>
        <vt:i4>0</vt:i4>
      </vt:variant>
      <vt:variant>
        <vt:i4>5</vt:i4>
      </vt:variant>
      <vt:variant>
        <vt:lpwstr>https://pubchem.ncbi.nlm.nih.gov/</vt:lpwstr>
      </vt:variant>
      <vt:variant>
        <vt:lpwstr>query=C16H22O4</vt:lpwstr>
      </vt:variant>
      <vt:variant>
        <vt:i4>3604602</vt:i4>
      </vt:variant>
      <vt:variant>
        <vt:i4>2922</vt:i4>
      </vt:variant>
      <vt:variant>
        <vt:i4>0</vt:i4>
      </vt:variant>
      <vt:variant>
        <vt:i4>5</vt:i4>
      </vt:variant>
      <vt:variant>
        <vt:lpwstr>https://pubchem.ncbi.nlm.nih.gov/</vt:lpwstr>
      </vt:variant>
      <vt:variant>
        <vt:lpwstr>query=C16H22O4</vt:lpwstr>
      </vt:variant>
      <vt:variant>
        <vt:i4>3604602</vt:i4>
      </vt:variant>
      <vt:variant>
        <vt:i4>2919</vt:i4>
      </vt:variant>
      <vt:variant>
        <vt:i4>0</vt:i4>
      </vt:variant>
      <vt:variant>
        <vt:i4>5</vt:i4>
      </vt:variant>
      <vt:variant>
        <vt:lpwstr>https://pubchem.ncbi.nlm.nih.gov/</vt:lpwstr>
      </vt:variant>
      <vt:variant>
        <vt:lpwstr>query=C16H22O4</vt:lpwstr>
      </vt:variant>
      <vt:variant>
        <vt:i4>7798832</vt:i4>
      </vt:variant>
      <vt:variant>
        <vt:i4>2916</vt:i4>
      </vt:variant>
      <vt:variant>
        <vt:i4>0</vt:i4>
      </vt:variant>
      <vt:variant>
        <vt:i4>5</vt:i4>
      </vt:variant>
      <vt:variant>
        <vt:lpwstr>https://pubchem.ncbi.nlm.nih.gov/compound/6782</vt:lpwstr>
      </vt:variant>
      <vt:variant>
        <vt:lpwstr/>
      </vt:variant>
      <vt:variant>
        <vt:i4>3604602</vt:i4>
      </vt:variant>
      <vt:variant>
        <vt:i4>2913</vt:i4>
      </vt:variant>
      <vt:variant>
        <vt:i4>0</vt:i4>
      </vt:variant>
      <vt:variant>
        <vt:i4>5</vt:i4>
      </vt:variant>
      <vt:variant>
        <vt:lpwstr>https://pubchem.ncbi.nlm.nih.gov/</vt:lpwstr>
      </vt:variant>
      <vt:variant>
        <vt:lpwstr>query=C16H22O4</vt:lpwstr>
      </vt:variant>
      <vt:variant>
        <vt:i4>3604602</vt:i4>
      </vt:variant>
      <vt:variant>
        <vt:i4>2910</vt:i4>
      </vt:variant>
      <vt:variant>
        <vt:i4>0</vt:i4>
      </vt:variant>
      <vt:variant>
        <vt:i4>5</vt:i4>
      </vt:variant>
      <vt:variant>
        <vt:lpwstr>https://pubchem.ncbi.nlm.nih.gov/</vt:lpwstr>
      </vt:variant>
      <vt:variant>
        <vt:lpwstr>query=C16H22O4</vt:lpwstr>
      </vt:variant>
      <vt:variant>
        <vt:i4>3604602</vt:i4>
      </vt:variant>
      <vt:variant>
        <vt:i4>2907</vt:i4>
      </vt:variant>
      <vt:variant>
        <vt:i4>0</vt:i4>
      </vt:variant>
      <vt:variant>
        <vt:i4>5</vt:i4>
      </vt:variant>
      <vt:variant>
        <vt:lpwstr>https://pubchem.ncbi.nlm.nih.gov/</vt:lpwstr>
      </vt:variant>
      <vt:variant>
        <vt:lpwstr>query=C16H22O4</vt:lpwstr>
      </vt:variant>
      <vt:variant>
        <vt:i4>3604602</vt:i4>
      </vt:variant>
      <vt:variant>
        <vt:i4>2904</vt:i4>
      </vt:variant>
      <vt:variant>
        <vt:i4>0</vt:i4>
      </vt:variant>
      <vt:variant>
        <vt:i4>5</vt:i4>
      </vt:variant>
      <vt:variant>
        <vt:lpwstr>https://pubchem.ncbi.nlm.nih.gov/</vt:lpwstr>
      </vt:variant>
      <vt:variant>
        <vt:lpwstr>query=C16H22O4</vt:lpwstr>
      </vt:variant>
      <vt:variant>
        <vt:i4>3604602</vt:i4>
      </vt:variant>
      <vt:variant>
        <vt:i4>2901</vt:i4>
      </vt:variant>
      <vt:variant>
        <vt:i4>0</vt:i4>
      </vt:variant>
      <vt:variant>
        <vt:i4>5</vt:i4>
      </vt:variant>
      <vt:variant>
        <vt:lpwstr>https://pubchem.ncbi.nlm.nih.gov/</vt:lpwstr>
      </vt:variant>
      <vt:variant>
        <vt:lpwstr>query=C16H22O4</vt:lpwstr>
      </vt:variant>
      <vt:variant>
        <vt:i4>3604602</vt:i4>
      </vt:variant>
      <vt:variant>
        <vt:i4>2898</vt:i4>
      </vt:variant>
      <vt:variant>
        <vt:i4>0</vt:i4>
      </vt:variant>
      <vt:variant>
        <vt:i4>5</vt:i4>
      </vt:variant>
      <vt:variant>
        <vt:lpwstr>https://pubchem.ncbi.nlm.nih.gov/</vt:lpwstr>
      </vt:variant>
      <vt:variant>
        <vt:lpwstr>query=C16H22O4</vt:lpwstr>
      </vt:variant>
      <vt:variant>
        <vt:i4>4587532</vt:i4>
      </vt:variant>
      <vt:variant>
        <vt:i4>2895</vt:i4>
      </vt:variant>
      <vt:variant>
        <vt:i4>0</vt:i4>
      </vt:variant>
      <vt:variant>
        <vt:i4>5</vt:i4>
      </vt:variant>
      <vt:variant>
        <vt:lpwstr>https://pubchem.ncbi.nlm.nih.gov/compound/243</vt:lpwstr>
      </vt:variant>
      <vt:variant>
        <vt:lpwstr/>
      </vt:variant>
      <vt:variant>
        <vt:i4>5963798</vt:i4>
      </vt:variant>
      <vt:variant>
        <vt:i4>2892</vt:i4>
      </vt:variant>
      <vt:variant>
        <vt:i4>0</vt:i4>
      </vt:variant>
      <vt:variant>
        <vt:i4>5</vt:i4>
      </vt:variant>
      <vt:variant>
        <vt:lpwstr>https://pubchem.ncbi.nlm.nih.gov/</vt:lpwstr>
      </vt:variant>
      <vt:variant>
        <vt:lpwstr>query=C7H6O2</vt:lpwstr>
      </vt:variant>
      <vt:variant>
        <vt:i4>5963798</vt:i4>
      </vt:variant>
      <vt:variant>
        <vt:i4>2889</vt:i4>
      </vt:variant>
      <vt:variant>
        <vt:i4>0</vt:i4>
      </vt:variant>
      <vt:variant>
        <vt:i4>5</vt:i4>
      </vt:variant>
      <vt:variant>
        <vt:lpwstr>https://pubchem.ncbi.nlm.nih.gov/</vt:lpwstr>
      </vt:variant>
      <vt:variant>
        <vt:lpwstr>query=C7H6O2</vt:lpwstr>
      </vt:variant>
      <vt:variant>
        <vt:i4>5963798</vt:i4>
      </vt:variant>
      <vt:variant>
        <vt:i4>2886</vt:i4>
      </vt:variant>
      <vt:variant>
        <vt:i4>0</vt:i4>
      </vt:variant>
      <vt:variant>
        <vt:i4>5</vt:i4>
      </vt:variant>
      <vt:variant>
        <vt:lpwstr>https://pubchem.ncbi.nlm.nih.gov/</vt:lpwstr>
      </vt:variant>
      <vt:variant>
        <vt:lpwstr>query=C7H6O2</vt:lpwstr>
      </vt:variant>
      <vt:variant>
        <vt:i4>5963798</vt:i4>
      </vt:variant>
      <vt:variant>
        <vt:i4>2883</vt:i4>
      </vt:variant>
      <vt:variant>
        <vt:i4>0</vt:i4>
      </vt:variant>
      <vt:variant>
        <vt:i4>5</vt:i4>
      </vt:variant>
      <vt:variant>
        <vt:lpwstr>https://pubchem.ncbi.nlm.nih.gov/</vt:lpwstr>
      </vt:variant>
      <vt:variant>
        <vt:lpwstr>query=C7H6O2</vt:lpwstr>
      </vt:variant>
      <vt:variant>
        <vt:i4>5963798</vt:i4>
      </vt:variant>
      <vt:variant>
        <vt:i4>2880</vt:i4>
      </vt:variant>
      <vt:variant>
        <vt:i4>0</vt:i4>
      </vt:variant>
      <vt:variant>
        <vt:i4>5</vt:i4>
      </vt:variant>
      <vt:variant>
        <vt:lpwstr>https://pubchem.ncbi.nlm.nih.gov/</vt:lpwstr>
      </vt:variant>
      <vt:variant>
        <vt:lpwstr>query=C7H6O2</vt:lpwstr>
      </vt:variant>
      <vt:variant>
        <vt:i4>5963798</vt:i4>
      </vt:variant>
      <vt:variant>
        <vt:i4>2877</vt:i4>
      </vt:variant>
      <vt:variant>
        <vt:i4>0</vt:i4>
      </vt:variant>
      <vt:variant>
        <vt:i4>5</vt:i4>
      </vt:variant>
      <vt:variant>
        <vt:lpwstr>https://pubchem.ncbi.nlm.nih.gov/</vt:lpwstr>
      </vt:variant>
      <vt:variant>
        <vt:lpwstr>query=C7H6O2</vt:lpwstr>
      </vt:variant>
      <vt:variant>
        <vt:i4>7995443</vt:i4>
      </vt:variant>
      <vt:variant>
        <vt:i4>2874</vt:i4>
      </vt:variant>
      <vt:variant>
        <vt:i4>0</vt:i4>
      </vt:variant>
      <vt:variant>
        <vt:i4>5</vt:i4>
      </vt:variant>
      <vt:variant>
        <vt:lpwstr>https://pubchem.ncbi.nlm.nih.gov/compound/81591</vt:lpwstr>
      </vt:variant>
      <vt:variant>
        <vt:lpwstr/>
      </vt:variant>
      <vt:variant>
        <vt:i4>3342456</vt:i4>
      </vt:variant>
      <vt:variant>
        <vt:i4>2871</vt:i4>
      </vt:variant>
      <vt:variant>
        <vt:i4>0</vt:i4>
      </vt:variant>
      <vt:variant>
        <vt:i4>5</vt:i4>
      </vt:variant>
      <vt:variant>
        <vt:lpwstr>https://pubchem.ncbi.nlm.nih.gov/</vt:lpwstr>
      </vt:variant>
      <vt:variant>
        <vt:lpwstr>query=C14H20O2</vt:lpwstr>
      </vt:variant>
      <vt:variant>
        <vt:i4>3342456</vt:i4>
      </vt:variant>
      <vt:variant>
        <vt:i4>2868</vt:i4>
      </vt:variant>
      <vt:variant>
        <vt:i4>0</vt:i4>
      </vt:variant>
      <vt:variant>
        <vt:i4>5</vt:i4>
      </vt:variant>
      <vt:variant>
        <vt:lpwstr>https://pubchem.ncbi.nlm.nih.gov/</vt:lpwstr>
      </vt:variant>
      <vt:variant>
        <vt:lpwstr>query=C14H20O2</vt:lpwstr>
      </vt:variant>
      <vt:variant>
        <vt:i4>3342456</vt:i4>
      </vt:variant>
      <vt:variant>
        <vt:i4>2865</vt:i4>
      </vt:variant>
      <vt:variant>
        <vt:i4>0</vt:i4>
      </vt:variant>
      <vt:variant>
        <vt:i4>5</vt:i4>
      </vt:variant>
      <vt:variant>
        <vt:lpwstr>https://pubchem.ncbi.nlm.nih.gov/</vt:lpwstr>
      </vt:variant>
      <vt:variant>
        <vt:lpwstr>query=C14H20O2</vt:lpwstr>
      </vt:variant>
      <vt:variant>
        <vt:i4>3342456</vt:i4>
      </vt:variant>
      <vt:variant>
        <vt:i4>2862</vt:i4>
      </vt:variant>
      <vt:variant>
        <vt:i4>0</vt:i4>
      </vt:variant>
      <vt:variant>
        <vt:i4>5</vt:i4>
      </vt:variant>
      <vt:variant>
        <vt:lpwstr>https://pubchem.ncbi.nlm.nih.gov/</vt:lpwstr>
      </vt:variant>
      <vt:variant>
        <vt:lpwstr>query=C14H20O2</vt:lpwstr>
      </vt:variant>
      <vt:variant>
        <vt:i4>3342456</vt:i4>
      </vt:variant>
      <vt:variant>
        <vt:i4>2859</vt:i4>
      </vt:variant>
      <vt:variant>
        <vt:i4>0</vt:i4>
      </vt:variant>
      <vt:variant>
        <vt:i4>5</vt:i4>
      </vt:variant>
      <vt:variant>
        <vt:lpwstr>https://pubchem.ncbi.nlm.nih.gov/</vt:lpwstr>
      </vt:variant>
      <vt:variant>
        <vt:lpwstr>query=C14H20O2</vt:lpwstr>
      </vt:variant>
      <vt:variant>
        <vt:i4>3342456</vt:i4>
      </vt:variant>
      <vt:variant>
        <vt:i4>2856</vt:i4>
      </vt:variant>
      <vt:variant>
        <vt:i4>0</vt:i4>
      </vt:variant>
      <vt:variant>
        <vt:i4>5</vt:i4>
      </vt:variant>
      <vt:variant>
        <vt:lpwstr>https://pubchem.ncbi.nlm.nih.gov/</vt:lpwstr>
      </vt:variant>
      <vt:variant>
        <vt:lpwstr>query=C14H20O2</vt:lpwstr>
      </vt:variant>
      <vt:variant>
        <vt:i4>4325384</vt:i4>
      </vt:variant>
      <vt:variant>
        <vt:i4>2853</vt:i4>
      </vt:variant>
      <vt:variant>
        <vt:i4>0</vt:i4>
      </vt:variant>
      <vt:variant>
        <vt:i4>5</vt:i4>
      </vt:variant>
      <vt:variant>
        <vt:lpwstr>https://pubchem.ncbi.nlm.nih.gov/compound/570433</vt:lpwstr>
      </vt:variant>
      <vt:variant>
        <vt:lpwstr/>
      </vt:variant>
      <vt:variant>
        <vt:i4>3866748</vt:i4>
      </vt:variant>
      <vt:variant>
        <vt:i4>2850</vt:i4>
      </vt:variant>
      <vt:variant>
        <vt:i4>0</vt:i4>
      </vt:variant>
      <vt:variant>
        <vt:i4>5</vt:i4>
      </vt:variant>
      <vt:variant>
        <vt:lpwstr>https://pubchem.ncbi.nlm.nih.gov/</vt:lpwstr>
      </vt:variant>
      <vt:variant>
        <vt:lpwstr>query=C13H18O2</vt:lpwstr>
      </vt:variant>
      <vt:variant>
        <vt:i4>3866748</vt:i4>
      </vt:variant>
      <vt:variant>
        <vt:i4>2847</vt:i4>
      </vt:variant>
      <vt:variant>
        <vt:i4>0</vt:i4>
      </vt:variant>
      <vt:variant>
        <vt:i4>5</vt:i4>
      </vt:variant>
      <vt:variant>
        <vt:lpwstr>https://pubchem.ncbi.nlm.nih.gov/</vt:lpwstr>
      </vt:variant>
      <vt:variant>
        <vt:lpwstr>query=C13H18O2</vt:lpwstr>
      </vt:variant>
      <vt:variant>
        <vt:i4>3866748</vt:i4>
      </vt:variant>
      <vt:variant>
        <vt:i4>2844</vt:i4>
      </vt:variant>
      <vt:variant>
        <vt:i4>0</vt:i4>
      </vt:variant>
      <vt:variant>
        <vt:i4>5</vt:i4>
      </vt:variant>
      <vt:variant>
        <vt:lpwstr>https://pubchem.ncbi.nlm.nih.gov/</vt:lpwstr>
      </vt:variant>
      <vt:variant>
        <vt:lpwstr>query=C13H18O2</vt:lpwstr>
      </vt:variant>
      <vt:variant>
        <vt:i4>3866748</vt:i4>
      </vt:variant>
      <vt:variant>
        <vt:i4>2841</vt:i4>
      </vt:variant>
      <vt:variant>
        <vt:i4>0</vt:i4>
      </vt:variant>
      <vt:variant>
        <vt:i4>5</vt:i4>
      </vt:variant>
      <vt:variant>
        <vt:lpwstr>https://pubchem.ncbi.nlm.nih.gov/</vt:lpwstr>
      </vt:variant>
      <vt:variant>
        <vt:lpwstr>query=C13H18O2</vt:lpwstr>
      </vt:variant>
      <vt:variant>
        <vt:i4>3866748</vt:i4>
      </vt:variant>
      <vt:variant>
        <vt:i4>2838</vt:i4>
      </vt:variant>
      <vt:variant>
        <vt:i4>0</vt:i4>
      </vt:variant>
      <vt:variant>
        <vt:i4>5</vt:i4>
      </vt:variant>
      <vt:variant>
        <vt:lpwstr>https://pubchem.ncbi.nlm.nih.gov/</vt:lpwstr>
      </vt:variant>
      <vt:variant>
        <vt:lpwstr>query=C13H18O2</vt:lpwstr>
      </vt:variant>
      <vt:variant>
        <vt:i4>3866748</vt:i4>
      </vt:variant>
      <vt:variant>
        <vt:i4>2835</vt:i4>
      </vt:variant>
      <vt:variant>
        <vt:i4>0</vt:i4>
      </vt:variant>
      <vt:variant>
        <vt:i4>5</vt:i4>
      </vt:variant>
      <vt:variant>
        <vt:lpwstr>https://pubchem.ncbi.nlm.nih.gov/</vt:lpwstr>
      </vt:variant>
      <vt:variant>
        <vt:lpwstr>query=C13H18O2</vt:lpwstr>
      </vt:variant>
      <vt:variant>
        <vt:i4>7471162</vt:i4>
      </vt:variant>
      <vt:variant>
        <vt:i4>2832</vt:i4>
      </vt:variant>
      <vt:variant>
        <vt:i4>0</vt:i4>
      </vt:variant>
      <vt:variant>
        <vt:i4>5</vt:i4>
      </vt:variant>
      <vt:variant>
        <vt:lpwstr>https://pubchem.ncbi.nlm.nih.gov/compound/2969</vt:lpwstr>
      </vt:variant>
      <vt:variant>
        <vt:lpwstr/>
      </vt:variant>
      <vt:variant>
        <vt:i4>3342460</vt:i4>
      </vt:variant>
      <vt:variant>
        <vt:i4>2829</vt:i4>
      </vt:variant>
      <vt:variant>
        <vt:i4>0</vt:i4>
      </vt:variant>
      <vt:variant>
        <vt:i4>5</vt:i4>
      </vt:variant>
      <vt:variant>
        <vt:lpwstr>https://pubchem.ncbi.nlm.nih.gov/</vt:lpwstr>
      </vt:variant>
      <vt:variant>
        <vt:lpwstr>query=C10H20O2</vt:lpwstr>
      </vt:variant>
      <vt:variant>
        <vt:i4>3342460</vt:i4>
      </vt:variant>
      <vt:variant>
        <vt:i4>2826</vt:i4>
      </vt:variant>
      <vt:variant>
        <vt:i4>0</vt:i4>
      </vt:variant>
      <vt:variant>
        <vt:i4>5</vt:i4>
      </vt:variant>
      <vt:variant>
        <vt:lpwstr>https://pubchem.ncbi.nlm.nih.gov/</vt:lpwstr>
      </vt:variant>
      <vt:variant>
        <vt:lpwstr>query=C10H20O2</vt:lpwstr>
      </vt:variant>
      <vt:variant>
        <vt:i4>3342460</vt:i4>
      </vt:variant>
      <vt:variant>
        <vt:i4>2823</vt:i4>
      </vt:variant>
      <vt:variant>
        <vt:i4>0</vt:i4>
      </vt:variant>
      <vt:variant>
        <vt:i4>5</vt:i4>
      </vt:variant>
      <vt:variant>
        <vt:lpwstr>https://pubchem.ncbi.nlm.nih.gov/</vt:lpwstr>
      </vt:variant>
      <vt:variant>
        <vt:lpwstr>query=C10H20O2</vt:lpwstr>
      </vt:variant>
      <vt:variant>
        <vt:i4>3342460</vt:i4>
      </vt:variant>
      <vt:variant>
        <vt:i4>2820</vt:i4>
      </vt:variant>
      <vt:variant>
        <vt:i4>0</vt:i4>
      </vt:variant>
      <vt:variant>
        <vt:i4>5</vt:i4>
      </vt:variant>
      <vt:variant>
        <vt:lpwstr>https://pubchem.ncbi.nlm.nih.gov/</vt:lpwstr>
      </vt:variant>
      <vt:variant>
        <vt:lpwstr>query=C10H20O2</vt:lpwstr>
      </vt:variant>
      <vt:variant>
        <vt:i4>3342460</vt:i4>
      </vt:variant>
      <vt:variant>
        <vt:i4>2817</vt:i4>
      </vt:variant>
      <vt:variant>
        <vt:i4>0</vt:i4>
      </vt:variant>
      <vt:variant>
        <vt:i4>5</vt:i4>
      </vt:variant>
      <vt:variant>
        <vt:lpwstr>https://pubchem.ncbi.nlm.nih.gov/</vt:lpwstr>
      </vt:variant>
      <vt:variant>
        <vt:lpwstr>query=C10H20O2</vt:lpwstr>
      </vt:variant>
      <vt:variant>
        <vt:i4>3342460</vt:i4>
      </vt:variant>
      <vt:variant>
        <vt:i4>2814</vt:i4>
      </vt:variant>
      <vt:variant>
        <vt:i4>0</vt:i4>
      </vt:variant>
      <vt:variant>
        <vt:i4>5</vt:i4>
      </vt:variant>
      <vt:variant>
        <vt:lpwstr>https://pubchem.ncbi.nlm.nih.gov/</vt:lpwstr>
      </vt:variant>
      <vt:variant>
        <vt:lpwstr>query=C10H20O2</vt:lpwstr>
      </vt:variant>
      <vt:variant>
        <vt:i4>7471166</vt:i4>
      </vt:variant>
      <vt:variant>
        <vt:i4>2811</vt:i4>
      </vt:variant>
      <vt:variant>
        <vt:i4>0</vt:i4>
      </vt:variant>
      <vt:variant>
        <vt:i4>5</vt:i4>
      </vt:variant>
      <vt:variant>
        <vt:lpwstr>https://pubchem.ncbi.nlm.nih.gov/compound/8181</vt:lpwstr>
      </vt:variant>
      <vt:variant>
        <vt:lpwstr/>
      </vt:variant>
      <vt:variant>
        <vt:i4>3604602</vt:i4>
      </vt:variant>
      <vt:variant>
        <vt:i4>2808</vt:i4>
      </vt:variant>
      <vt:variant>
        <vt:i4>0</vt:i4>
      </vt:variant>
      <vt:variant>
        <vt:i4>5</vt:i4>
      </vt:variant>
      <vt:variant>
        <vt:lpwstr>https://pubchem.ncbi.nlm.nih.gov/</vt:lpwstr>
      </vt:variant>
      <vt:variant>
        <vt:lpwstr>query=C17H34O2</vt:lpwstr>
      </vt:variant>
      <vt:variant>
        <vt:i4>3604602</vt:i4>
      </vt:variant>
      <vt:variant>
        <vt:i4>2805</vt:i4>
      </vt:variant>
      <vt:variant>
        <vt:i4>0</vt:i4>
      </vt:variant>
      <vt:variant>
        <vt:i4>5</vt:i4>
      </vt:variant>
      <vt:variant>
        <vt:lpwstr>https://pubchem.ncbi.nlm.nih.gov/</vt:lpwstr>
      </vt:variant>
      <vt:variant>
        <vt:lpwstr>query=C17H34O2</vt:lpwstr>
      </vt:variant>
      <vt:variant>
        <vt:i4>3604602</vt:i4>
      </vt:variant>
      <vt:variant>
        <vt:i4>2802</vt:i4>
      </vt:variant>
      <vt:variant>
        <vt:i4>0</vt:i4>
      </vt:variant>
      <vt:variant>
        <vt:i4>5</vt:i4>
      </vt:variant>
      <vt:variant>
        <vt:lpwstr>https://pubchem.ncbi.nlm.nih.gov/</vt:lpwstr>
      </vt:variant>
      <vt:variant>
        <vt:lpwstr>query=C17H34O2</vt:lpwstr>
      </vt:variant>
      <vt:variant>
        <vt:i4>3604602</vt:i4>
      </vt:variant>
      <vt:variant>
        <vt:i4>2799</vt:i4>
      </vt:variant>
      <vt:variant>
        <vt:i4>0</vt:i4>
      </vt:variant>
      <vt:variant>
        <vt:i4>5</vt:i4>
      </vt:variant>
      <vt:variant>
        <vt:lpwstr>https://pubchem.ncbi.nlm.nih.gov/</vt:lpwstr>
      </vt:variant>
      <vt:variant>
        <vt:lpwstr>query=C17H34O2</vt:lpwstr>
      </vt:variant>
      <vt:variant>
        <vt:i4>3604602</vt:i4>
      </vt:variant>
      <vt:variant>
        <vt:i4>2796</vt:i4>
      </vt:variant>
      <vt:variant>
        <vt:i4>0</vt:i4>
      </vt:variant>
      <vt:variant>
        <vt:i4>5</vt:i4>
      </vt:variant>
      <vt:variant>
        <vt:lpwstr>https://pubchem.ncbi.nlm.nih.gov/</vt:lpwstr>
      </vt:variant>
      <vt:variant>
        <vt:lpwstr>query=C17H34O2</vt:lpwstr>
      </vt:variant>
      <vt:variant>
        <vt:i4>3604602</vt:i4>
      </vt:variant>
      <vt:variant>
        <vt:i4>2793</vt:i4>
      </vt:variant>
      <vt:variant>
        <vt:i4>0</vt:i4>
      </vt:variant>
      <vt:variant>
        <vt:i4>5</vt:i4>
      </vt:variant>
      <vt:variant>
        <vt:lpwstr>https://pubchem.ncbi.nlm.nih.gov/</vt:lpwstr>
      </vt:variant>
      <vt:variant>
        <vt:lpwstr>query=C17H34O2</vt:lpwstr>
      </vt:variant>
      <vt:variant>
        <vt:i4>8060979</vt:i4>
      </vt:variant>
      <vt:variant>
        <vt:i4>2790</vt:i4>
      </vt:variant>
      <vt:variant>
        <vt:i4>0</vt:i4>
      </vt:variant>
      <vt:variant>
        <vt:i4>5</vt:i4>
      </vt:variant>
      <vt:variant>
        <vt:lpwstr>https://pubchem.ncbi.nlm.nih.gov/compound/8158</vt:lpwstr>
      </vt:variant>
      <vt:variant>
        <vt:lpwstr/>
      </vt:variant>
      <vt:variant>
        <vt:i4>983105</vt:i4>
      </vt:variant>
      <vt:variant>
        <vt:i4>2787</vt:i4>
      </vt:variant>
      <vt:variant>
        <vt:i4>0</vt:i4>
      </vt:variant>
      <vt:variant>
        <vt:i4>5</vt:i4>
      </vt:variant>
      <vt:variant>
        <vt:lpwstr>https://pubchem.ncbi.nlm.nih.gov/</vt:lpwstr>
      </vt:variant>
      <vt:variant>
        <vt:lpwstr>query=C9H18O2</vt:lpwstr>
      </vt:variant>
      <vt:variant>
        <vt:i4>983105</vt:i4>
      </vt:variant>
      <vt:variant>
        <vt:i4>2784</vt:i4>
      </vt:variant>
      <vt:variant>
        <vt:i4>0</vt:i4>
      </vt:variant>
      <vt:variant>
        <vt:i4>5</vt:i4>
      </vt:variant>
      <vt:variant>
        <vt:lpwstr>https://pubchem.ncbi.nlm.nih.gov/</vt:lpwstr>
      </vt:variant>
      <vt:variant>
        <vt:lpwstr>query=C9H18O2</vt:lpwstr>
      </vt:variant>
      <vt:variant>
        <vt:i4>983105</vt:i4>
      </vt:variant>
      <vt:variant>
        <vt:i4>2781</vt:i4>
      </vt:variant>
      <vt:variant>
        <vt:i4>0</vt:i4>
      </vt:variant>
      <vt:variant>
        <vt:i4>5</vt:i4>
      </vt:variant>
      <vt:variant>
        <vt:lpwstr>https://pubchem.ncbi.nlm.nih.gov/</vt:lpwstr>
      </vt:variant>
      <vt:variant>
        <vt:lpwstr>query=C9H18O2</vt:lpwstr>
      </vt:variant>
      <vt:variant>
        <vt:i4>983105</vt:i4>
      </vt:variant>
      <vt:variant>
        <vt:i4>2778</vt:i4>
      </vt:variant>
      <vt:variant>
        <vt:i4>0</vt:i4>
      </vt:variant>
      <vt:variant>
        <vt:i4>5</vt:i4>
      </vt:variant>
      <vt:variant>
        <vt:lpwstr>https://pubchem.ncbi.nlm.nih.gov/</vt:lpwstr>
      </vt:variant>
      <vt:variant>
        <vt:lpwstr>query=C9H18O2</vt:lpwstr>
      </vt:variant>
      <vt:variant>
        <vt:i4>983105</vt:i4>
      </vt:variant>
      <vt:variant>
        <vt:i4>2775</vt:i4>
      </vt:variant>
      <vt:variant>
        <vt:i4>0</vt:i4>
      </vt:variant>
      <vt:variant>
        <vt:i4>5</vt:i4>
      </vt:variant>
      <vt:variant>
        <vt:lpwstr>https://pubchem.ncbi.nlm.nih.gov/</vt:lpwstr>
      </vt:variant>
      <vt:variant>
        <vt:lpwstr>query=C9H18O2</vt:lpwstr>
      </vt:variant>
      <vt:variant>
        <vt:i4>983105</vt:i4>
      </vt:variant>
      <vt:variant>
        <vt:i4>2772</vt:i4>
      </vt:variant>
      <vt:variant>
        <vt:i4>0</vt:i4>
      </vt:variant>
      <vt:variant>
        <vt:i4>5</vt:i4>
      </vt:variant>
      <vt:variant>
        <vt:lpwstr>https://pubchem.ncbi.nlm.nih.gov/</vt:lpwstr>
      </vt:variant>
      <vt:variant>
        <vt:lpwstr>query=C9H18O2</vt:lpwstr>
      </vt:variant>
      <vt:variant>
        <vt:i4>4521997</vt:i4>
      </vt:variant>
      <vt:variant>
        <vt:i4>2769</vt:i4>
      </vt:variant>
      <vt:variant>
        <vt:i4>0</vt:i4>
      </vt:variant>
      <vt:variant>
        <vt:i4>5</vt:i4>
      </vt:variant>
      <vt:variant>
        <vt:lpwstr>https://pubchem.ncbi.nlm.nih.gov/compound/379</vt:lpwstr>
      </vt:variant>
      <vt:variant>
        <vt:lpwstr/>
      </vt:variant>
      <vt:variant>
        <vt:i4>917583</vt:i4>
      </vt:variant>
      <vt:variant>
        <vt:i4>2766</vt:i4>
      </vt:variant>
      <vt:variant>
        <vt:i4>0</vt:i4>
      </vt:variant>
      <vt:variant>
        <vt:i4>5</vt:i4>
      </vt:variant>
      <vt:variant>
        <vt:lpwstr>https://pubchem.ncbi.nlm.nih.gov/</vt:lpwstr>
      </vt:variant>
      <vt:variant>
        <vt:lpwstr>query=C8H16O2</vt:lpwstr>
      </vt:variant>
      <vt:variant>
        <vt:i4>917583</vt:i4>
      </vt:variant>
      <vt:variant>
        <vt:i4>2763</vt:i4>
      </vt:variant>
      <vt:variant>
        <vt:i4>0</vt:i4>
      </vt:variant>
      <vt:variant>
        <vt:i4>5</vt:i4>
      </vt:variant>
      <vt:variant>
        <vt:lpwstr>https://pubchem.ncbi.nlm.nih.gov/</vt:lpwstr>
      </vt:variant>
      <vt:variant>
        <vt:lpwstr>query=C8H16O2</vt:lpwstr>
      </vt:variant>
      <vt:variant>
        <vt:i4>917583</vt:i4>
      </vt:variant>
      <vt:variant>
        <vt:i4>2760</vt:i4>
      </vt:variant>
      <vt:variant>
        <vt:i4>0</vt:i4>
      </vt:variant>
      <vt:variant>
        <vt:i4>5</vt:i4>
      </vt:variant>
      <vt:variant>
        <vt:lpwstr>https://pubchem.ncbi.nlm.nih.gov/</vt:lpwstr>
      </vt:variant>
      <vt:variant>
        <vt:lpwstr>query=C8H16O2</vt:lpwstr>
      </vt:variant>
      <vt:variant>
        <vt:i4>917583</vt:i4>
      </vt:variant>
      <vt:variant>
        <vt:i4>2757</vt:i4>
      </vt:variant>
      <vt:variant>
        <vt:i4>0</vt:i4>
      </vt:variant>
      <vt:variant>
        <vt:i4>5</vt:i4>
      </vt:variant>
      <vt:variant>
        <vt:lpwstr>https://pubchem.ncbi.nlm.nih.gov/</vt:lpwstr>
      </vt:variant>
      <vt:variant>
        <vt:lpwstr>query=C8H16O2</vt:lpwstr>
      </vt:variant>
      <vt:variant>
        <vt:i4>917583</vt:i4>
      </vt:variant>
      <vt:variant>
        <vt:i4>2754</vt:i4>
      </vt:variant>
      <vt:variant>
        <vt:i4>0</vt:i4>
      </vt:variant>
      <vt:variant>
        <vt:i4>5</vt:i4>
      </vt:variant>
      <vt:variant>
        <vt:lpwstr>https://pubchem.ncbi.nlm.nih.gov/</vt:lpwstr>
      </vt:variant>
      <vt:variant>
        <vt:lpwstr>query=C8H16O2</vt:lpwstr>
      </vt:variant>
      <vt:variant>
        <vt:i4>917583</vt:i4>
      </vt:variant>
      <vt:variant>
        <vt:i4>2751</vt:i4>
      </vt:variant>
      <vt:variant>
        <vt:i4>0</vt:i4>
      </vt:variant>
      <vt:variant>
        <vt:i4>5</vt:i4>
      </vt:variant>
      <vt:variant>
        <vt:lpwstr>https://pubchem.ncbi.nlm.nih.gov/</vt:lpwstr>
      </vt:variant>
      <vt:variant>
        <vt:lpwstr>query=C8H16O2</vt:lpwstr>
      </vt:variant>
      <vt:variant>
        <vt:i4>4915207</vt:i4>
      </vt:variant>
      <vt:variant>
        <vt:i4>2748</vt:i4>
      </vt:variant>
      <vt:variant>
        <vt:i4>0</vt:i4>
      </vt:variant>
      <vt:variant>
        <vt:i4>5</vt:i4>
      </vt:variant>
      <vt:variant>
        <vt:lpwstr>https://pubchem.ncbi.nlm.nih.gov/compound/996</vt:lpwstr>
      </vt:variant>
      <vt:variant>
        <vt:lpwstr/>
      </vt:variant>
      <vt:variant>
        <vt:i4>6815865</vt:i4>
      </vt:variant>
      <vt:variant>
        <vt:i4>2745</vt:i4>
      </vt:variant>
      <vt:variant>
        <vt:i4>0</vt:i4>
      </vt:variant>
      <vt:variant>
        <vt:i4>5</vt:i4>
      </vt:variant>
      <vt:variant>
        <vt:lpwstr>https://pubchem.ncbi.nlm.nih.gov/</vt:lpwstr>
      </vt:variant>
      <vt:variant>
        <vt:lpwstr>query=C6H6O</vt:lpwstr>
      </vt:variant>
      <vt:variant>
        <vt:i4>6815865</vt:i4>
      </vt:variant>
      <vt:variant>
        <vt:i4>2742</vt:i4>
      </vt:variant>
      <vt:variant>
        <vt:i4>0</vt:i4>
      </vt:variant>
      <vt:variant>
        <vt:i4>5</vt:i4>
      </vt:variant>
      <vt:variant>
        <vt:lpwstr>https://pubchem.ncbi.nlm.nih.gov/</vt:lpwstr>
      </vt:variant>
      <vt:variant>
        <vt:lpwstr>query=C6H6O</vt:lpwstr>
      </vt:variant>
      <vt:variant>
        <vt:i4>6815865</vt:i4>
      </vt:variant>
      <vt:variant>
        <vt:i4>2739</vt:i4>
      </vt:variant>
      <vt:variant>
        <vt:i4>0</vt:i4>
      </vt:variant>
      <vt:variant>
        <vt:i4>5</vt:i4>
      </vt:variant>
      <vt:variant>
        <vt:lpwstr>https://pubchem.ncbi.nlm.nih.gov/</vt:lpwstr>
      </vt:variant>
      <vt:variant>
        <vt:lpwstr>query=C6H6O</vt:lpwstr>
      </vt:variant>
      <vt:variant>
        <vt:i4>6815865</vt:i4>
      </vt:variant>
      <vt:variant>
        <vt:i4>2736</vt:i4>
      </vt:variant>
      <vt:variant>
        <vt:i4>0</vt:i4>
      </vt:variant>
      <vt:variant>
        <vt:i4>5</vt:i4>
      </vt:variant>
      <vt:variant>
        <vt:lpwstr>https://pubchem.ncbi.nlm.nih.gov/</vt:lpwstr>
      </vt:variant>
      <vt:variant>
        <vt:lpwstr>query=C6H6O</vt:lpwstr>
      </vt:variant>
      <vt:variant>
        <vt:i4>6815865</vt:i4>
      </vt:variant>
      <vt:variant>
        <vt:i4>2733</vt:i4>
      </vt:variant>
      <vt:variant>
        <vt:i4>0</vt:i4>
      </vt:variant>
      <vt:variant>
        <vt:i4>5</vt:i4>
      </vt:variant>
      <vt:variant>
        <vt:lpwstr>https://pubchem.ncbi.nlm.nih.gov/</vt:lpwstr>
      </vt:variant>
      <vt:variant>
        <vt:lpwstr>query=C6H6O</vt:lpwstr>
      </vt:variant>
      <vt:variant>
        <vt:i4>7536703</vt:i4>
      </vt:variant>
      <vt:variant>
        <vt:i4>2730</vt:i4>
      </vt:variant>
      <vt:variant>
        <vt:i4>0</vt:i4>
      </vt:variant>
      <vt:variant>
        <vt:i4>5</vt:i4>
      </vt:variant>
      <vt:variant>
        <vt:lpwstr>https://pubchem.ncbi.nlm.nih.gov/compound/8697</vt:lpwstr>
      </vt:variant>
      <vt:variant>
        <vt:lpwstr/>
      </vt:variant>
      <vt:variant>
        <vt:i4>917583</vt:i4>
      </vt:variant>
      <vt:variant>
        <vt:i4>2727</vt:i4>
      </vt:variant>
      <vt:variant>
        <vt:i4>0</vt:i4>
      </vt:variant>
      <vt:variant>
        <vt:i4>5</vt:i4>
      </vt:variant>
      <vt:variant>
        <vt:lpwstr>https://pubchem.ncbi.nlm.nih.gov/</vt:lpwstr>
      </vt:variant>
      <vt:variant>
        <vt:lpwstr>query=C8H16O2</vt:lpwstr>
      </vt:variant>
      <vt:variant>
        <vt:i4>917583</vt:i4>
      </vt:variant>
      <vt:variant>
        <vt:i4>2724</vt:i4>
      </vt:variant>
      <vt:variant>
        <vt:i4>0</vt:i4>
      </vt:variant>
      <vt:variant>
        <vt:i4>5</vt:i4>
      </vt:variant>
      <vt:variant>
        <vt:lpwstr>https://pubchem.ncbi.nlm.nih.gov/</vt:lpwstr>
      </vt:variant>
      <vt:variant>
        <vt:lpwstr>query=C8H16O2</vt:lpwstr>
      </vt:variant>
      <vt:variant>
        <vt:i4>917583</vt:i4>
      </vt:variant>
      <vt:variant>
        <vt:i4>2721</vt:i4>
      </vt:variant>
      <vt:variant>
        <vt:i4>0</vt:i4>
      </vt:variant>
      <vt:variant>
        <vt:i4>5</vt:i4>
      </vt:variant>
      <vt:variant>
        <vt:lpwstr>https://pubchem.ncbi.nlm.nih.gov/</vt:lpwstr>
      </vt:variant>
      <vt:variant>
        <vt:lpwstr>query=C8H16O2</vt:lpwstr>
      </vt:variant>
      <vt:variant>
        <vt:i4>917583</vt:i4>
      </vt:variant>
      <vt:variant>
        <vt:i4>2718</vt:i4>
      </vt:variant>
      <vt:variant>
        <vt:i4>0</vt:i4>
      </vt:variant>
      <vt:variant>
        <vt:i4>5</vt:i4>
      </vt:variant>
      <vt:variant>
        <vt:lpwstr>https://pubchem.ncbi.nlm.nih.gov/</vt:lpwstr>
      </vt:variant>
      <vt:variant>
        <vt:lpwstr>query=C8H16O2</vt:lpwstr>
      </vt:variant>
      <vt:variant>
        <vt:i4>917583</vt:i4>
      </vt:variant>
      <vt:variant>
        <vt:i4>2715</vt:i4>
      </vt:variant>
      <vt:variant>
        <vt:i4>0</vt:i4>
      </vt:variant>
      <vt:variant>
        <vt:i4>5</vt:i4>
      </vt:variant>
      <vt:variant>
        <vt:lpwstr>https://pubchem.ncbi.nlm.nih.gov/</vt:lpwstr>
      </vt:variant>
      <vt:variant>
        <vt:lpwstr>query=C8H16O2</vt:lpwstr>
      </vt:variant>
      <vt:variant>
        <vt:i4>917583</vt:i4>
      </vt:variant>
      <vt:variant>
        <vt:i4>2712</vt:i4>
      </vt:variant>
      <vt:variant>
        <vt:i4>0</vt:i4>
      </vt:variant>
      <vt:variant>
        <vt:i4>5</vt:i4>
      </vt:variant>
      <vt:variant>
        <vt:lpwstr>https://pubchem.ncbi.nlm.nih.gov/</vt:lpwstr>
      </vt:variant>
      <vt:variant>
        <vt:lpwstr>query=C8H16O2</vt:lpwstr>
      </vt:variant>
      <vt:variant>
        <vt:i4>7667771</vt:i4>
      </vt:variant>
      <vt:variant>
        <vt:i4>2709</vt:i4>
      </vt:variant>
      <vt:variant>
        <vt:i4>0</vt:i4>
      </vt:variant>
      <vt:variant>
        <vt:i4>5</vt:i4>
      </vt:variant>
      <vt:variant>
        <vt:lpwstr>https://pubchem.ncbi.nlm.nih.gov/compound/12600623</vt:lpwstr>
      </vt:variant>
      <vt:variant>
        <vt:lpwstr/>
      </vt:variant>
      <vt:variant>
        <vt:i4>65613</vt:i4>
      </vt:variant>
      <vt:variant>
        <vt:i4>2706</vt:i4>
      </vt:variant>
      <vt:variant>
        <vt:i4>0</vt:i4>
      </vt:variant>
      <vt:variant>
        <vt:i4>5</vt:i4>
      </vt:variant>
      <vt:variant>
        <vt:lpwstr>https://pubchem.ncbi.nlm.nih.gov/</vt:lpwstr>
      </vt:variant>
      <vt:variant>
        <vt:lpwstr>query=C7H14O2</vt:lpwstr>
      </vt:variant>
      <vt:variant>
        <vt:i4>65613</vt:i4>
      </vt:variant>
      <vt:variant>
        <vt:i4>2703</vt:i4>
      </vt:variant>
      <vt:variant>
        <vt:i4>0</vt:i4>
      </vt:variant>
      <vt:variant>
        <vt:i4>5</vt:i4>
      </vt:variant>
      <vt:variant>
        <vt:lpwstr>https://pubchem.ncbi.nlm.nih.gov/</vt:lpwstr>
      </vt:variant>
      <vt:variant>
        <vt:lpwstr>query=C7H14O2</vt:lpwstr>
      </vt:variant>
      <vt:variant>
        <vt:i4>65613</vt:i4>
      </vt:variant>
      <vt:variant>
        <vt:i4>2700</vt:i4>
      </vt:variant>
      <vt:variant>
        <vt:i4>0</vt:i4>
      </vt:variant>
      <vt:variant>
        <vt:i4>5</vt:i4>
      </vt:variant>
      <vt:variant>
        <vt:lpwstr>https://pubchem.ncbi.nlm.nih.gov/</vt:lpwstr>
      </vt:variant>
      <vt:variant>
        <vt:lpwstr>query=C7H14O2</vt:lpwstr>
      </vt:variant>
      <vt:variant>
        <vt:i4>65613</vt:i4>
      </vt:variant>
      <vt:variant>
        <vt:i4>2697</vt:i4>
      </vt:variant>
      <vt:variant>
        <vt:i4>0</vt:i4>
      </vt:variant>
      <vt:variant>
        <vt:i4>5</vt:i4>
      </vt:variant>
      <vt:variant>
        <vt:lpwstr>https://pubchem.ncbi.nlm.nih.gov/</vt:lpwstr>
      </vt:variant>
      <vt:variant>
        <vt:lpwstr>query=C7H14O2</vt:lpwstr>
      </vt:variant>
      <vt:variant>
        <vt:i4>65613</vt:i4>
      </vt:variant>
      <vt:variant>
        <vt:i4>2694</vt:i4>
      </vt:variant>
      <vt:variant>
        <vt:i4>0</vt:i4>
      </vt:variant>
      <vt:variant>
        <vt:i4>5</vt:i4>
      </vt:variant>
      <vt:variant>
        <vt:lpwstr>https://pubchem.ncbi.nlm.nih.gov/</vt:lpwstr>
      </vt:variant>
      <vt:variant>
        <vt:lpwstr>query=C7H14O2</vt:lpwstr>
      </vt:variant>
      <vt:variant>
        <vt:i4>65613</vt:i4>
      </vt:variant>
      <vt:variant>
        <vt:i4>2691</vt:i4>
      </vt:variant>
      <vt:variant>
        <vt:i4>0</vt:i4>
      </vt:variant>
      <vt:variant>
        <vt:i4>5</vt:i4>
      </vt:variant>
      <vt:variant>
        <vt:lpwstr>https://pubchem.ncbi.nlm.nih.gov/</vt:lpwstr>
      </vt:variant>
      <vt:variant>
        <vt:lpwstr>query=C7H14O2</vt:lpwstr>
      </vt:variant>
      <vt:variant>
        <vt:i4>4980748</vt:i4>
      </vt:variant>
      <vt:variant>
        <vt:i4>2688</vt:i4>
      </vt:variant>
      <vt:variant>
        <vt:i4>0</vt:i4>
      </vt:variant>
      <vt:variant>
        <vt:i4>5</vt:i4>
      </vt:variant>
      <vt:variant>
        <vt:lpwstr>https://pubchem.ncbi.nlm.nih.gov/compound/125468</vt:lpwstr>
      </vt:variant>
      <vt:variant>
        <vt:lpwstr/>
      </vt:variant>
      <vt:variant>
        <vt:i4>5701654</vt:i4>
      </vt:variant>
      <vt:variant>
        <vt:i4>2685</vt:i4>
      </vt:variant>
      <vt:variant>
        <vt:i4>0</vt:i4>
      </vt:variant>
      <vt:variant>
        <vt:i4>5</vt:i4>
      </vt:variant>
      <vt:variant>
        <vt:lpwstr>https://pubchem.ncbi.nlm.nih.gov/</vt:lpwstr>
      </vt:variant>
      <vt:variant>
        <vt:lpwstr>query=C5H8O2</vt:lpwstr>
      </vt:variant>
      <vt:variant>
        <vt:i4>5701654</vt:i4>
      </vt:variant>
      <vt:variant>
        <vt:i4>2682</vt:i4>
      </vt:variant>
      <vt:variant>
        <vt:i4>0</vt:i4>
      </vt:variant>
      <vt:variant>
        <vt:i4>5</vt:i4>
      </vt:variant>
      <vt:variant>
        <vt:lpwstr>https://pubchem.ncbi.nlm.nih.gov/</vt:lpwstr>
      </vt:variant>
      <vt:variant>
        <vt:lpwstr>query=C5H8O2</vt:lpwstr>
      </vt:variant>
      <vt:variant>
        <vt:i4>5701654</vt:i4>
      </vt:variant>
      <vt:variant>
        <vt:i4>2679</vt:i4>
      </vt:variant>
      <vt:variant>
        <vt:i4>0</vt:i4>
      </vt:variant>
      <vt:variant>
        <vt:i4>5</vt:i4>
      </vt:variant>
      <vt:variant>
        <vt:lpwstr>https://pubchem.ncbi.nlm.nih.gov/</vt:lpwstr>
      </vt:variant>
      <vt:variant>
        <vt:lpwstr>query=C5H8O2</vt:lpwstr>
      </vt:variant>
      <vt:variant>
        <vt:i4>5701654</vt:i4>
      </vt:variant>
      <vt:variant>
        <vt:i4>2676</vt:i4>
      </vt:variant>
      <vt:variant>
        <vt:i4>0</vt:i4>
      </vt:variant>
      <vt:variant>
        <vt:i4>5</vt:i4>
      </vt:variant>
      <vt:variant>
        <vt:lpwstr>https://pubchem.ncbi.nlm.nih.gov/</vt:lpwstr>
      </vt:variant>
      <vt:variant>
        <vt:lpwstr>query=C5H8O2</vt:lpwstr>
      </vt:variant>
      <vt:variant>
        <vt:i4>5701654</vt:i4>
      </vt:variant>
      <vt:variant>
        <vt:i4>2673</vt:i4>
      </vt:variant>
      <vt:variant>
        <vt:i4>0</vt:i4>
      </vt:variant>
      <vt:variant>
        <vt:i4>5</vt:i4>
      </vt:variant>
      <vt:variant>
        <vt:lpwstr>https://pubchem.ncbi.nlm.nih.gov/</vt:lpwstr>
      </vt:variant>
      <vt:variant>
        <vt:lpwstr>query=C5H8O2</vt:lpwstr>
      </vt:variant>
      <vt:variant>
        <vt:i4>5701654</vt:i4>
      </vt:variant>
      <vt:variant>
        <vt:i4>2670</vt:i4>
      </vt:variant>
      <vt:variant>
        <vt:i4>0</vt:i4>
      </vt:variant>
      <vt:variant>
        <vt:i4>5</vt:i4>
      </vt:variant>
      <vt:variant>
        <vt:lpwstr>https://pubchem.ncbi.nlm.nih.gov/</vt:lpwstr>
      </vt:variant>
      <vt:variant>
        <vt:lpwstr>query=C5H8O2</vt:lpwstr>
      </vt:variant>
      <vt:variant>
        <vt:i4>5111822</vt:i4>
      </vt:variant>
      <vt:variant>
        <vt:i4>2667</vt:i4>
      </vt:variant>
      <vt:variant>
        <vt:i4>0</vt:i4>
      </vt:variant>
      <vt:variant>
        <vt:i4>5</vt:i4>
      </vt:variant>
      <vt:variant>
        <vt:lpwstr>https://pubchem.ncbi.nlm.nih.gov/compound/9602988</vt:lpwstr>
      </vt:variant>
      <vt:variant>
        <vt:lpwstr/>
      </vt:variant>
      <vt:variant>
        <vt:i4>393239</vt:i4>
      </vt:variant>
      <vt:variant>
        <vt:i4>2664</vt:i4>
      </vt:variant>
      <vt:variant>
        <vt:i4>0</vt:i4>
      </vt:variant>
      <vt:variant>
        <vt:i4>5</vt:i4>
      </vt:variant>
      <vt:variant>
        <vt:lpwstr>https://pubchem.ncbi.nlm.nih.gov/</vt:lpwstr>
      </vt:variant>
      <vt:variant>
        <vt:lpwstr>query=C8H9NO2</vt:lpwstr>
      </vt:variant>
      <vt:variant>
        <vt:i4>393239</vt:i4>
      </vt:variant>
      <vt:variant>
        <vt:i4>2661</vt:i4>
      </vt:variant>
      <vt:variant>
        <vt:i4>0</vt:i4>
      </vt:variant>
      <vt:variant>
        <vt:i4>5</vt:i4>
      </vt:variant>
      <vt:variant>
        <vt:lpwstr>https://pubchem.ncbi.nlm.nih.gov/</vt:lpwstr>
      </vt:variant>
      <vt:variant>
        <vt:lpwstr>query=C8H9NO2</vt:lpwstr>
      </vt:variant>
      <vt:variant>
        <vt:i4>393239</vt:i4>
      </vt:variant>
      <vt:variant>
        <vt:i4>2658</vt:i4>
      </vt:variant>
      <vt:variant>
        <vt:i4>0</vt:i4>
      </vt:variant>
      <vt:variant>
        <vt:i4>5</vt:i4>
      </vt:variant>
      <vt:variant>
        <vt:lpwstr>https://pubchem.ncbi.nlm.nih.gov/</vt:lpwstr>
      </vt:variant>
      <vt:variant>
        <vt:lpwstr>query=C8H9NO2</vt:lpwstr>
      </vt:variant>
      <vt:variant>
        <vt:i4>393239</vt:i4>
      </vt:variant>
      <vt:variant>
        <vt:i4>2655</vt:i4>
      </vt:variant>
      <vt:variant>
        <vt:i4>0</vt:i4>
      </vt:variant>
      <vt:variant>
        <vt:i4>5</vt:i4>
      </vt:variant>
      <vt:variant>
        <vt:lpwstr>https://pubchem.ncbi.nlm.nih.gov/</vt:lpwstr>
      </vt:variant>
      <vt:variant>
        <vt:lpwstr>query=C8H9NO2</vt:lpwstr>
      </vt:variant>
      <vt:variant>
        <vt:i4>393239</vt:i4>
      </vt:variant>
      <vt:variant>
        <vt:i4>2652</vt:i4>
      </vt:variant>
      <vt:variant>
        <vt:i4>0</vt:i4>
      </vt:variant>
      <vt:variant>
        <vt:i4>5</vt:i4>
      </vt:variant>
      <vt:variant>
        <vt:lpwstr>https://pubchem.ncbi.nlm.nih.gov/</vt:lpwstr>
      </vt:variant>
      <vt:variant>
        <vt:lpwstr>query=C8H9NO2</vt:lpwstr>
      </vt:variant>
      <vt:variant>
        <vt:i4>393239</vt:i4>
      </vt:variant>
      <vt:variant>
        <vt:i4>2649</vt:i4>
      </vt:variant>
      <vt:variant>
        <vt:i4>0</vt:i4>
      </vt:variant>
      <vt:variant>
        <vt:i4>5</vt:i4>
      </vt:variant>
      <vt:variant>
        <vt:lpwstr>https://pubchem.ncbi.nlm.nih.gov/</vt:lpwstr>
      </vt:variant>
      <vt:variant>
        <vt:lpwstr>query=C8H9NO2</vt:lpwstr>
      </vt:variant>
      <vt:variant>
        <vt:i4>4456460</vt:i4>
      </vt:variant>
      <vt:variant>
        <vt:i4>2646</vt:i4>
      </vt:variant>
      <vt:variant>
        <vt:i4>0</vt:i4>
      </vt:variant>
      <vt:variant>
        <vt:i4>5</vt:i4>
      </vt:variant>
      <vt:variant>
        <vt:lpwstr>https://pubchem.ncbi.nlm.nih.gov/compound/264</vt:lpwstr>
      </vt:variant>
      <vt:variant>
        <vt:lpwstr/>
      </vt:variant>
      <vt:variant>
        <vt:i4>5636118</vt:i4>
      </vt:variant>
      <vt:variant>
        <vt:i4>2643</vt:i4>
      </vt:variant>
      <vt:variant>
        <vt:i4>0</vt:i4>
      </vt:variant>
      <vt:variant>
        <vt:i4>5</vt:i4>
      </vt:variant>
      <vt:variant>
        <vt:lpwstr>https://pubchem.ncbi.nlm.nih.gov/</vt:lpwstr>
      </vt:variant>
      <vt:variant>
        <vt:lpwstr>query=C4H8O2</vt:lpwstr>
      </vt:variant>
      <vt:variant>
        <vt:i4>5636118</vt:i4>
      </vt:variant>
      <vt:variant>
        <vt:i4>2640</vt:i4>
      </vt:variant>
      <vt:variant>
        <vt:i4>0</vt:i4>
      </vt:variant>
      <vt:variant>
        <vt:i4>5</vt:i4>
      </vt:variant>
      <vt:variant>
        <vt:lpwstr>https://pubchem.ncbi.nlm.nih.gov/</vt:lpwstr>
      </vt:variant>
      <vt:variant>
        <vt:lpwstr>query=C4H8O2</vt:lpwstr>
      </vt:variant>
      <vt:variant>
        <vt:i4>5636118</vt:i4>
      </vt:variant>
      <vt:variant>
        <vt:i4>2637</vt:i4>
      </vt:variant>
      <vt:variant>
        <vt:i4>0</vt:i4>
      </vt:variant>
      <vt:variant>
        <vt:i4>5</vt:i4>
      </vt:variant>
      <vt:variant>
        <vt:lpwstr>https://pubchem.ncbi.nlm.nih.gov/</vt:lpwstr>
      </vt:variant>
      <vt:variant>
        <vt:lpwstr>query=C4H8O2</vt:lpwstr>
      </vt:variant>
      <vt:variant>
        <vt:i4>5636118</vt:i4>
      </vt:variant>
      <vt:variant>
        <vt:i4>2634</vt:i4>
      </vt:variant>
      <vt:variant>
        <vt:i4>0</vt:i4>
      </vt:variant>
      <vt:variant>
        <vt:i4>5</vt:i4>
      </vt:variant>
      <vt:variant>
        <vt:lpwstr>https://pubchem.ncbi.nlm.nih.gov/</vt:lpwstr>
      </vt:variant>
      <vt:variant>
        <vt:lpwstr>query=C4H8O2</vt:lpwstr>
      </vt:variant>
      <vt:variant>
        <vt:i4>5636118</vt:i4>
      </vt:variant>
      <vt:variant>
        <vt:i4>2631</vt:i4>
      </vt:variant>
      <vt:variant>
        <vt:i4>0</vt:i4>
      </vt:variant>
      <vt:variant>
        <vt:i4>5</vt:i4>
      </vt:variant>
      <vt:variant>
        <vt:lpwstr>https://pubchem.ncbi.nlm.nih.gov/</vt:lpwstr>
      </vt:variant>
      <vt:variant>
        <vt:lpwstr>query=C4H8O2</vt:lpwstr>
      </vt:variant>
      <vt:variant>
        <vt:i4>5636118</vt:i4>
      </vt:variant>
      <vt:variant>
        <vt:i4>2628</vt:i4>
      </vt:variant>
      <vt:variant>
        <vt:i4>0</vt:i4>
      </vt:variant>
      <vt:variant>
        <vt:i4>5</vt:i4>
      </vt:variant>
      <vt:variant>
        <vt:lpwstr>https://pubchem.ncbi.nlm.nih.gov/</vt:lpwstr>
      </vt:variant>
      <vt:variant>
        <vt:lpwstr>query=C4H8O2</vt:lpwstr>
      </vt:variant>
      <vt:variant>
        <vt:i4>7798833</vt:i4>
      </vt:variant>
      <vt:variant>
        <vt:i4>2625</vt:i4>
      </vt:variant>
      <vt:variant>
        <vt:i4>0</vt:i4>
      </vt:variant>
      <vt:variant>
        <vt:i4>5</vt:i4>
      </vt:variant>
      <vt:variant>
        <vt:lpwstr>https://pubchem.ncbi.nlm.nih.gov/compound/6590</vt:lpwstr>
      </vt:variant>
      <vt:variant>
        <vt:lpwstr/>
      </vt:variant>
      <vt:variant>
        <vt:i4>5636118</vt:i4>
      </vt:variant>
      <vt:variant>
        <vt:i4>2622</vt:i4>
      </vt:variant>
      <vt:variant>
        <vt:i4>0</vt:i4>
      </vt:variant>
      <vt:variant>
        <vt:i4>5</vt:i4>
      </vt:variant>
      <vt:variant>
        <vt:lpwstr>https://pubchem.ncbi.nlm.nih.gov/</vt:lpwstr>
      </vt:variant>
      <vt:variant>
        <vt:lpwstr>query=C4H8O2</vt:lpwstr>
      </vt:variant>
      <vt:variant>
        <vt:i4>5636118</vt:i4>
      </vt:variant>
      <vt:variant>
        <vt:i4>2619</vt:i4>
      </vt:variant>
      <vt:variant>
        <vt:i4>0</vt:i4>
      </vt:variant>
      <vt:variant>
        <vt:i4>5</vt:i4>
      </vt:variant>
      <vt:variant>
        <vt:lpwstr>https://pubchem.ncbi.nlm.nih.gov/</vt:lpwstr>
      </vt:variant>
      <vt:variant>
        <vt:lpwstr>query=C4H8O2</vt:lpwstr>
      </vt:variant>
      <vt:variant>
        <vt:i4>5636118</vt:i4>
      </vt:variant>
      <vt:variant>
        <vt:i4>2616</vt:i4>
      </vt:variant>
      <vt:variant>
        <vt:i4>0</vt:i4>
      </vt:variant>
      <vt:variant>
        <vt:i4>5</vt:i4>
      </vt:variant>
      <vt:variant>
        <vt:lpwstr>https://pubchem.ncbi.nlm.nih.gov/</vt:lpwstr>
      </vt:variant>
      <vt:variant>
        <vt:lpwstr>query=C4H8O2</vt:lpwstr>
      </vt:variant>
      <vt:variant>
        <vt:i4>5636118</vt:i4>
      </vt:variant>
      <vt:variant>
        <vt:i4>2613</vt:i4>
      </vt:variant>
      <vt:variant>
        <vt:i4>0</vt:i4>
      </vt:variant>
      <vt:variant>
        <vt:i4>5</vt:i4>
      </vt:variant>
      <vt:variant>
        <vt:lpwstr>https://pubchem.ncbi.nlm.nih.gov/</vt:lpwstr>
      </vt:variant>
      <vt:variant>
        <vt:lpwstr>query=C4H8O2</vt:lpwstr>
      </vt:variant>
      <vt:variant>
        <vt:i4>5636118</vt:i4>
      </vt:variant>
      <vt:variant>
        <vt:i4>2610</vt:i4>
      </vt:variant>
      <vt:variant>
        <vt:i4>0</vt:i4>
      </vt:variant>
      <vt:variant>
        <vt:i4>5</vt:i4>
      </vt:variant>
      <vt:variant>
        <vt:lpwstr>https://pubchem.ncbi.nlm.nih.gov/</vt:lpwstr>
      </vt:variant>
      <vt:variant>
        <vt:lpwstr>query=C4H8O2</vt:lpwstr>
      </vt:variant>
      <vt:variant>
        <vt:i4>5636118</vt:i4>
      </vt:variant>
      <vt:variant>
        <vt:i4>2607</vt:i4>
      </vt:variant>
      <vt:variant>
        <vt:i4>0</vt:i4>
      </vt:variant>
      <vt:variant>
        <vt:i4>5</vt:i4>
      </vt:variant>
      <vt:variant>
        <vt:lpwstr>https://pubchem.ncbi.nlm.nih.gov/</vt:lpwstr>
      </vt:variant>
      <vt:variant>
        <vt:lpwstr>query=C4H8O2</vt:lpwstr>
      </vt:variant>
      <vt:variant>
        <vt:i4>4587532</vt:i4>
      </vt:variant>
      <vt:variant>
        <vt:i4>2604</vt:i4>
      </vt:variant>
      <vt:variant>
        <vt:i4>0</vt:i4>
      </vt:variant>
      <vt:variant>
        <vt:i4>5</vt:i4>
      </vt:variant>
      <vt:variant>
        <vt:lpwstr>https://pubchem.ncbi.nlm.nih.gov/compound/240</vt:lpwstr>
      </vt:variant>
      <vt:variant>
        <vt:lpwstr/>
      </vt:variant>
      <vt:variant>
        <vt:i4>6881401</vt:i4>
      </vt:variant>
      <vt:variant>
        <vt:i4>2601</vt:i4>
      </vt:variant>
      <vt:variant>
        <vt:i4>0</vt:i4>
      </vt:variant>
      <vt:variant>
        <vt:i4>5</vt:i4>
      </vt:variant>
      <vt:variant>
        <vt:lpwstr>https://pubchem.ncbi.nlm.nih.gov/</vt:lpwstr>
      </vt:variant>
      <vt:variant>
        <vt:lpwstr>query=C7H6O</vt:lpwstr>
      </vt:variant>
      <vt:variant>
        <vt:i4>6881401</vt:i4>
      </vt:variant>
      <vt:variant>
        <vt:i4>2598</vt:i4>
      </vt:variant>
      <vt:variant>
        <vt:i4>0</vt:i4>
      </vt:variant>
      <vt:variant>
        <vt:i4>5</vt:i4>
      </vt:variant>
      <vt:variant>
        <vt:lpwstr>https://pubchem.ncbi.nlm.nih.gov/</vt:lpwstr>
      </vt:variant>
      <vt:variant>
        <vt:lpwstr>query=C7H6O</vt:lpwstr>
      </vt:variant>
      <vt:variant>
        <vt:i4>6881401</vt:i4>
      </vt:variant>
      <vt:variant>
        <vt:i4>2595</vt:i4>
      </vt:variant>
      <vt:variant>
        <vt:i4>0</vt:i4>
      </vt:variant>
      <vt:variant>
        <vt:i4>5</vt:i4>
      </vt:variant>
      <vt:variant>
        <vt:lpwstr>https://pubchem.ncbi.nlm.nih.gov/</vt:lpwstr>
      </vt:variant>
      <vt:variant>
        <vt:lpwstr>query=C7H6O</vt:lpwstr>
      </vt:variant>
      <vt:variant>
        <vt:i4>6881401</vt:i4>
      </vt:variant>
      <vt:variant>
        <vt:i4>2592</vt:i4>
      </vt:variant>
      <vt:variant>
        <vt:i4>0</vt:i4>
      </vt:variant>
      <vt:variant>
        <vt:i4>5</vt:i4>
      </vt:variant>
      <vt:variant>
        <vt:lpwstr>https://pubchem.ncbi.nlm.nih.gov/</vt:lpwstr>
      </vt:variant>
      <vt:variant>
        <vt:lpwstr>query=C7H6O</vt:lpwstr>
      </vt:variant>
      <vt:variant>
        <vt:i4>6881401</vt:i4>
      </vt:variant>
      <vt:variant>
        <vt:i4>2589</vt:i4>
      </vt:variant>
      <vt:variant>
        <vt:i4>0</vt:i4>
      </vt:variant>
      <vt:variant>
        <vt:i4>5</vt:i4>
      </vt:variant>
      <vt:variant>
        <vt:lpwstr>https://pubchem.ncbi.nlm.nih.gov/</vt:lpwstr>
      </vt:variant>
      <vt:variant>
        <vt:lpwstr>query=C7H6O</vt:lpwstr>
      </vt:variant>
      <vt:variant>
        <vt:i4>7733297</vt:i4>
      </vt:variant>
      <vt:variant>
        <vt:i4>2586</vt:i4>
      </vt:variant>
      <vt:variant>
        <vt:i4>0</vt:i4>
      </vt:variant>
      <vt:variant>
        <vt:i4>5</vt:i4>
      </vt:variant>
      <vt:variant>
        <vt:lpwstr>https://pubchem.ncbi.nlm.nih.gov/compound/8175</vt:lpwstr>
      </vt:variant>
      <vt:variant>
        <vt:lpwstr/>
      </vt:variant>
      <vt:variant>
        <vt:i4>65555</vt:i4>
      </vt:variant>
      <vt:variant>
        <vt:i4>2583</vt:i4>
      </vt:variant>
      <vt:variant>
        <vt:i4>0</vt:i4>
      </vt:variant>
      <vt:variant>
        <vt:i4>5</vt:i4>
      </vt:variant>
      <vt:variant>
        <vt:lpwstr>https://pubchem.ncbi.nlm.nih.gov/</vt:lpwstr>
      </vt:variant>
      <vt:variant>
        <vt:lpwstr>query=C10H20O</vt:lpwstr>
      </vt:variant>
      <vt:variant>
        <vt:i4>65555</vt:i4>
      </vt:variant>
      <vt:variant>
        <vt:i4>2580</vt:i4>
      </vt:variant>
      <vt:variant>
        <vt:i4>0</vt:i4>
      </vt:variant>
      <vt:variant>
        <vt:i4>5</vt:i4>
      </vt:variant>
      <vt:variant>
        <vt:lpwstr>https://pubchem.ncbi.nlm.nih.gov/</vt:lpwstr>
      </vt:variant>
      <vt:variant>
        <vt:lpwstr>query=C10H20O</vt:lpwstr>
      </vt:variant>
      <vt:variant>
        <vt:i4>65555</vt:i4>
      </vt:variant>
      <vt:variant>
        <vt:i4>2577</vt:i4>
      </vt:variant>
      <vt:variant>
        <vt:i4>0</vt:i4>
      </vt:variant>
      <vt:variant>
        <vt:i4>5</vt:i4>
      </vt:variant>
      <vt:variant>
        <vt:lpwstr>https://pubchem.ncbi.nlm.nih.gov/</vt:lpwstr>
      </vt:variant>
      <vt:variant>
        <vt:lpwstr>query=C10H20O</vt:lpwstr>
      </vt:variant>
      <vt:variant>
        <vt:i4>65555</vt:i4>
      </vt:variant>
      <vt:variant>
        <vt:i4>2574</vt:i4>
      </vt:variant>
      <vt:variant>
        <vt:i4>0</vt:i4>
      </vt:variant>
      <vt:variant>
        <vt:i4>5</vt:i4>
      </vt:variant>
      <vt:variant>
        <vt:lpwstr>https://pubchem.ncbi.nlm.nih.gov/</vt:lpwstr>
      </vt:variant>
      <vt:variant>
        <vt:lpwstr>query=C10H20O</vt:lpwstr>
      </vt:variant>
      <vt:variant>
        <vt:i4>65555</vt:i4>
      </vt:variant>
      <vt:variant>
        <vt:i4>2571</vt:i4>
      </vt:variant>
      <vt:variant>
        <vt:i4>0</vt:i4>
      </vt:variant>
      <vt:variant>
        <vt:i4>5</vt:i4>
      </vt:variant>
      <vt:variant>
        <vt:lpwstr>https://pubchem.ncbi.nlm.nih.gov/</vt:lpwstr>
      </vt:variant>
      <vt:variant>
        <vt:lpwstr>query=C10H20O</vt:lpwstr>
      </vt:variant>
      <vt:variant>
        <vt:i4>4521999</vt:i4>
      </vt:variant>
      <vt:variant>
        <vt:i4>2568</vt:i4>
      </vt:variant>
      <vt:variant>
        <vt:i4>0</vt:i4>
      </vt:variant>
      <vt:variant>
        <vt:i4>5</vt:i4>
      </vt:variant>
      <vt:variant>
        <vt:lpwstr>https://pubchem.ncbi.nlm.nih.gov/compound/176</vt:lpwstr>
      </vt:variant>
      <vt:variant>
        <vt:lpwstr/>
      </vt:variant>
      <vt:variant>
        <vt:i4>6029334</vt:i4>
      </vt:variant>
      <vt:variant>
        <vt:i4>2565</vt:i4>
      </vt:variant>
      <vt:variant>
        <vt:i4>0</vt:i4>
      </vt:variant>
      <vt:variant>
        <vt:i4>5</vt:i4>
      </vt:variant>
      <vt:variant>
        <vt:lpwstr>https://pubchem.ncbi.nlm.nih.gov/</vt:lpwstr>
      </vt:variant>
      <vt:variant>
        <vt:lpwstr>query=C2H4O2</vt:lpwstr>
      </vt:variant>
      <vt:variant>
        <vt:i4>6029334</vt:i4>
      </vt:variant>
      <vt:variant>
        <vt:i4>2562</vt:i4>
      </vt:variant>
      <vt:variant>
        <vt:i4>0</vt:i4>
      </vt:variant>
      <vt:variant>
        <vt:i4>5</vt:i4>
      </vt:variant>
      <vt:variant>
        <vt:lpwstr>https://pubchem.ncbi.nlm.nih.gov/</vt:lpwstr>
      </vt:variant>
      <vt:variant>
        <vt:lpwstr>query=C2H4O2</vt:lpwstr>
      </vt:variant>
      <vt:variant>
        <vt:i4>6029334</vt:i4>
      </vt:variant>
      <vt:variant>
        <vt:i4>2559</vt:i4>
      </vt:variant>
      <vt:variant>
        <vt:i4>0</vt:i4>
      </vt:variant>
      <vt:variant>
        <vt:i4>5</vt:i4>
      </vt:variant>
      <vt:variant>
        <vt:lpwstr>https://pubchem.ncbi.nlm.nih.gov/</vt:lpwstr>
      </vt:variant>
      <vt:variant>
        <vt:lpwstr>query=C2H4O2</vt:lpwstr>
      </vt:variant>
      <vt:variant>
        <vt:i4>6029334</vt:i4>
      </vt:variant>
      <vt:variant>
        <vt:i4>2556</vt:i4>
      </vt:variant>
      <vt:variant>
        <vt:i4>0</vt:i4>
      </vt:variant>
      <vt:variant>
        <vt:i4>5</vt:i4>
      </vt:variant>
      <vt:variant>
        <vt:lpwstr>https://pubchem.ncbi.nlm.nih.gov/</vt:lpwstr>
      </vt:variant>
      <vt:variant>
        <vt:lpwstr>query=C2H4O2</vt:lpwstr>
      </vt:variant>
      <vt:variant>
        <vt:i4>6029334</vt:i4>
      </vt:variant>
      <vt:variant>
        <vt:i4>2553</vt:i4>
      </vt:variant>
      <vt:variant>
        <vt:i4>0</vt:i4>
      </vt:variant>
      <vt:variant>
        <vt:i4>5</vt:i4>
      </vt:variant>
      <vt:variant>
        <vt:lpwstr>https://pubchem.ncbi.nlm.nih.gov/</vt:lpwstr>
      </vt:variant>
      <vt:variant>
        <vt:lpwstr>query=C2H4O2</vt:lpwstr>
      </vt:variant>
      <vt:variant>
        <vt:i4>6029334</vt:i4>
      </vt:variant>
      <vt:variant>
        <vt:i4>2550</vt:i4>
      </vt:variant>
      <vt:variant>
        <vt:i4>0</vt:i4>
      </vt:variant>
      <vt:variant>
        <vt:i4>5</vt:i4>
      </vt:variant>
      <vt:variant>
        <vt:lpwstr>https://pubchem.ncbi.nlm.nih.gov/</vt:lpwstr>
      </vt:variant>
      <vt:variant>
        <vt:lpwstr>query=C2H4O2</vt:lpwstr>
      </vt:variant>
      <vt:variant>
        <vt:i4>5636118</vt:i4>
      </vt:variant>
      <vt:variant>
        <vt:i4>2547</vt:i4>
      </vt:variant>
      <vt:variant>
        <vt:i4>0</vt:i4>
      </vt:variant>
      <vt:variant>
        <vt:i4>5</vt:i4>
      </vt:variant>
      <vt:variant>
        <vt:lpwstr>https://pubchem.ncbi.nlm.nih.gov/</vt:lpwstr>
      </vt:variant>
      <vt:variant>
        <vt:lpwstr>query=C4H8O2</vt:lpwstr>
      </vt:variant>
      <vt:variant>
        <vt:i4>5636118</vt:i4>
      </vt:variant>
      <vt:variant>
        <vt:i4>2544</vt:i4>
      </vt:variant>
      <vt:variant>
        <vt:i4>0</vt:i4>
      </vt:variant>
      <vt:variant>
        <vt:i4>5</vt:i4>
      </vt:variant>
      <vt:variant>
        <vt:lpwstr>https://pubchem.ncbi.nlm.nih.gov/</vt:lpwstr>
      </vt:variant>
      <vt:variant>
        <vt:lpwstr>query=C4H8O2</vt:lpwstr>
      </vt:variant>
      <vt:variant>
        <vt:i4>5636118</vt:i4>
      </vt:variant>
      <vt:variant>
        <vt:i4>2541</vt:i4>
      </vt:variant>
      <vt:variant>
        <vt:i4>0</vt:i4>
      </vt:variant>
      <vt:variant>
        <vt:i4>5</vt:i4>
      </vt:variant>
      <vt:variant>
        <vt:lpwstr>https://pubchem.ncbi.nlm.nih.gov/</vt:lpwstr>
      </vt:variant>
      <vt:variant>
        <vt:lpwstr>query=C4H8O2</vt:lpwstr>
      </vt:variant>
      <vt:variant>
        <vt:i4>5636118</vt:i4>
      </vt:variant>
      <vt:variant>
        <vt:i4>2538</vt:i4>
      </vt:variant>
      <vt:variant>
        <vt:i4>0</vt:i4>
      </vt:variant>
      <vt:variant>
        <vt:i4>5</vt:i4>
      </vt:variant>
      <vt:variant>
        <vt:lpwstr>https://pubchem.ncbi.nlm.nih.gov/</vt:lpwstr>
      </vt:variant>
      <vt:variant>
        <vt:lpwstr>query=C4H8O2</vt:lpwstr>
      </vt:variant>
      <vt:variant>
        <vt:i4>5636118</vt:i4>
      </vt:variant>
      <vt:variant>
        <vt:i4>2535</vt:i4>
      </vt:variant>
      <vt:variant>
        <vt:i4>0</vt:i4>
      </vt:variant>
      <vt:variant>
        <vt:i4>5</vt:i4>
      </vt:variant>
      <vt:variant>
        <vt:lpwstr>https://pubchem.ncbi.nlm.nih.gov/</vt:lpwstr>
      </vt:variant>
      <vt:variant>
        <vt:lpwstr>query=C4H8O2</vt:lpwstr>
      </vt:variant>
      <vt:variant>
        <vt:i4>5636118</vt:i4>
      </vt:variant>
      <vt:variant>
        <vt:i4>2532</vt:i4>
      </vt:variant>
      <vt:variant>
        <vt:i4>0</vt:i4>
      </vt:variant>
      <vt:variant>
        <vt:i4>5</vt:i4>
      </vt:variant>
      <vt:variant>
        <vt:lpwstr>https://pubchem.ncbi.nlm.nih.gov/</vt:lpwstr>
      </vt:variant>
      <vt:variant>
        <vt:lpwstr>query=C4H8O2</vt:lpwstr>
      </vt:variant>
      <vt:variant>
        <vt:i4>4849679</vt:i4>
      </vt:variant>
      <vt:variant>
        <vt:i4>2529</vt:i4>
      </vt:variant>
      <vt:variant>
        <vt:i4>0</vt:i4>
      </vt:variant>
      <vt:variant>
        <vt:i4>5</vt:i4>
      </vt:variant>
      <vt:variant>
        <vt:lpwstr>https://pubchem.ncbi.nlm.nih.gov/compound/180</vt:lpwstr>
      </vt:variant>
      <vt:variant>
        <vt:lpwstr/>
      </vt:variant>
      <vt:variant>
        <vt:i4>7143545</vt:i4>
      </vt:variant>
      <vt:variant>
        <vt:i4>2526</vt:i4>
      </vt:variant>
      <vt:variant>
        <vt:i4>0</vt:i4>
      </vt:variant>
      <vt:variant>
        <vt:i4>5</vt:i4>
      </vt:variant>
      <vt:variant>
        <vt:lpwstr>https://pubchem.ncbi.nlm.nih.gov/</vt:lpwstr>
      </vt:variant>
      <vt:variant>
        <vt:lpwstr>query=C3H6O</vt:lpwstr>
      </vt:variant>
      <vt:variant>
        <vt:i4>7143545</vt:i4>
      </vt:variant>
      <vt:variant>
        <vt:i4>2523</vt:i4>
      </vt:variant>
      <vt:variant>
        <vt:i4>0</vt:i4>
      </vt:variant>
      <vt:variant>
        <vt:i4>5</vt:i4>
      </vt:variant>
      <vt:variant>
        <vt:lpwstr>https://pubchem.ncbi.nlm.nih.gov/</vt:lpwstr>
      </vt:variant>
      <vt:variant>
        <vt:lpwstr>query=C3H6O</vt:lpwstr>
      </vt:variant>
      <vt:variant>
        <vt:i4>7143545</vt:i4>
      </vt:variant>
      <vt:variant>
        <vt:i4>2520</vt:i4>
      </vt:variant>
      <vt:variant>
        <vt:i4>0</vt:i4>
      </vt:variant>
      <vt:variant>
        <vt:i4>5</vt:i4>
      </vt:variant>
      <vt:variant>
        <vt:lpwstr>https://pubchem.ncbi.nlm.nih.gov/</vt:lpwstr>
      </vt:variant>
      <vt:variant>
        <vt:lpwstr>query=C3H6O</vt:lpwstr>
      </vt:variant>
      <vt:variant>
        <vt:i4>7143545</vt:i4>
      </vt:variant>
      <vt:variant>
        <vt:i4>2517</vt:i4>
      </vt:variant>
      <vt:variant>
        <vt:i4>0</vt:i4>
      </vt:variant>
      <vt:variant>
        <vt:i4>5</vt:i4>
      </vt:variant>
      <vt:variant>
        <vt:lpwstr>https://pubchem.ncbi.nlm.nih.gov/</vt:lpwstr>
      </vt:variant>
      <vt:variant>
        <vt:lpwstr>query=C3H6O</vt:lpwstr>
      </vt:variant>
      <vt:variant>
        <vt:i4>7143545</vt:i4>
      </vt:variant>
      <vt:variant>
        <vt:i4>2514</vt:i4>
      </vt:variant>
      <vt:variant>
        <vt:i4>0</vt:i4>
      </vt:variant>
      <vt:variant>
        <vt:i4>5</vt:i4>
      </vt:variant>
      <vt:variant>
        <vt:lpwstr>https://pubchem.ncbi.nlm.nih.gov/</vt:lpwstr>
      </vt:variant>
      <vt:variant>
        <vt:lpwstr>query=C3H6O</vt:lpwstr>
      </vt:variant>
      <vt:variant>
        <vt:i4>4521991</vt:i4>
      </vt:variant>
      <vt:variant>
        <vt:i4>2511</vt:i4>
      </vt:variant>
      <vt:variant>
        <vt:i4>0</vt:i4>
      </vt:variant>
      <vt:variant>
        <vt:i4>5</vt:i4>
      </vt:variant>
      <vt:variant>
        <vt:lpwstr>https://pubchem.ncbi.nlm.nih.gov/compound/5280450</vt:lpwstr>
      </vt:variant>
      <vt:variant>
        <vt:lpwstr/>
      </vt:variant>
      <vt:variant>
        <vt:i4>3211381</vt:i4>
      </vt:variant>
      <vt:variant>
        <vt:i4>2508</vt:i4>
      </vt:variant>
      <vt:variant>
        <vt:i4>0</vt:i4>
      </vt:variant>
      <vt:variant>
        <vt:i4>5</vt:i4>
      </vt:variant>
      <vt:variant>
        <vt:lpwstr>https://pubchem.ncbi.nlm.nih.gov/</vt:lpwstr>
      </vt:variant>
      <vt:variant>
        <vt:lpwstr>query=C18H32O2</vt:lpwstr>
      </vt:variant>
      <vt:variant>
        <vt:i4>3211381</vt:i4>
      </vt:variant>
      <vt:variant>
        <vt:i4>2505</vt:i4>
      </vt:variant>
      <vt:variant>
        <vt:i4>0</vt:i4>
      </vt:variant>
      <vt:variant>
        <vt:i4>5</vt:i4>
      </vt:variant>
      <vt:variant>
        <vt:lpwstr>https://pubchem.ncbi.nlm.nih.gov/</vt:lpwstr>
      </vt:variant>
      <vt:variant>
        <vt:lpwstr>query=C18H32O2</vt:lpwstr>
      </vt:variant>
      <vt:variant>
        <vt:i4>3211381</vt:i4>
      </vt:variant>
      <vt:variant>
        <vt:i4>2502</vt:i4>
      </vt:variant>
      <vt:variant>
        <vt:i4>0</vt:i4>
      </vt:variant>
      <vt:variant>
        <vt:i4>5</vt:i4>
      </vt:variant>
      <vt:variant>
        <vt:lpwstr>https://pubchem.ncbi.nlm.nih.gov/</vt:lpwstr>
      </vt:variant>
      <vt:variant>
        <vt:lpwstr>query=C18H32O2</vt:lpwstr>
      </vt:variant>
      <vt:variant>
        <vt:i4>3211381</vt:i4>
      </vt:variant>
      <vt:variant>
        <vt:i4>2499</vt:i4>
      </vt:variant>
      <vt:variant>
        <vt:i4>0</vt:i4>
      </vt:variant>
      <vt:variant>
        <vt:i4>5</vt:i4>
      </vt:variant>
      <vt:variant>
        <vt:lpwstr>https://pubchem.ncbi.nlm.nih.gov/</vt:lpwstr>
      </vt:variant>
      <vt:variant>
        <vt:lpwstr>query=C18H32O2</vt:lpwstr>
      </vt:variant>
      <vt:variant>
        <vt:i4>3211381</vt:i4>
      </vt:variant>
      <vt:variant>
        <vt:i4>2496</vt:i4>
      </vt:variant>
      <vt:variant>
        <vt:i4>0</vt:i4>
      </vt:variant>
      <vt:variant>
        <vt:i4>5</vt:i4>
      </vt:variant>
      <vt:variant>
        <vt:lpwstr>https://pubchem.ncbi.nlm.nih.gov/</vt:lpwstr>
      </vt:variant>
      <vt:variant>
        <vt:lpwstr>query=C18H32O2</vt:lpwstr>
      </vt:variant>
      <vt:variant>
        <vt:i4>3211381</vt:i4>
      </vt:variant>
      <vt:variant>
        <vt:i4>2493</vt:i4>
      </vt:variant>
      <vt:variant>
        <vt:i4>0</vt:i4>
      </vt:variant>
      <vt:variant>
        <vt:i4>5</vt:i4>
      </vt:variant>
      <vt:variant>
        <vt:lpwstr>https://pubchem.ncbi.nlm.nih.gov/</vt:lpwstr>
      </vt:variant>
      <vt:variant>
        <vt:lpwstr>query=C18H32O2</vt:lpwstr>
      </vt:variant>
      <vt:variant>
        <vt:i4>4784140</vt:i4>
      </vt:variant>
      <vt:variant>
        <vt:i4>2490</vt:i4>
      </vt:variant>
      <vt:variant>
        <vt:i4>0</vt:i4>
      </vt:variant>
      <vt:variant>
        <vt:i4>5</vt:i4>
      </vt:variant>
      <vt:variant>
        <vt:lpwstr>https://pubchem.ncbi.nlm.nih.gov/compound/445639</vt:lpwstr>
      </vt:variant>
      <vt:variant>
        <vt:lpwstr/>
      </vt:variant>
      <vt:variant>
        <vt:i4>3604597</vt:i4>
      </vt:variant>
      <vt:variant>
        <vt:i4>2487</vt:i4>
      </vt:variant>
      <vt:variant>
        <vt:i4>0</vt:i4>
      </vt:variant>
      <vt:variant>
        <vt:i4>5</vt:i4>
      </vt:variant>
      <vt:variant>
        <vt:lpwstr>https://pubchem.ncbi.nlm.nih.gov/</vt:lpwstr>
      </vt:variant>
      <vt:variant>
        <vt:lpwstr>query=C18H34O2</vt:lpwstr>
      </vt:variant>
      <vt:variant>
        <vt:i4>3604597</vt:i4>
      </vt:variant>
      <vt:variant>
        <vt:i4>2484</vt:i4>
      </vt:variant>
      <vt:variant>
        <vt:i4>0</vt:i4>
      </vt:variant>
      <vt:variant>
        <vt:i4>5</vt:i4>
      </vt:variant>
      <vt:variant>
        <vt:lpwstr>https://pubchem.ncbi.nlm.nih.gov/</vt:lpwstr>
      </vt:variant>
      <vt:variant>
        <vt:lpwstr>query=C18H34O2</vt:lpwstr>
      </vt:variant>
      <vt:variant>
        <vt:i4>3604597</vt:i4>
      </vt:variant>
      <vt:variant>
        <vt:i4>2481</vt:i4>
      </vt:variant>
      <vt:variant>
        <vt:i4>0</vt:i4>
      </vt:variant>
      <vt:variant>
        <vt:i4>5</vt:i4>
      </vt:variant>
      <vt:variant>
        <vt:lpwstr>https://pubchem.ncbi.nlm.nih.gov/</vt:lpwstr>
      </vt:variant>
      <vt:variant>
        <vt:lpwstr>query=C18H34O2</vt:lpwstr>
      </vt:variant>
      <vt:variant>
        <vt:i4>3604597</vt:i4>
      </vt:variant>
      <vt:variant>
        <vt:i4>2478</vt:i4>
      </vt:variant>
      <vt:variant>
        <vt:i4>0</vt:i4>
      </vt:variant>
      <vt:variant>
        <vt:i4>5</vt:i4>
      </vt:variant>
      <vt:variant>
        <vt:lpwstr>https://pubchem.ncbi.nlm.nih.gov/</vt:lpwstr>
      </vt:variant>
      <vt:variant>
        <vt:lpwstr>query=C18H34O2</vt:lpwstr>
      </vt:variant>
      <vt:variant>
        <vt:i4>3604597</vt:i4>
      </vt:variant>
      <vt:variant>
        <vt:i4>2475</vt:i4>
      </vt:variant>
      <vt:variant>
        <vt:i4>0</vt:i4>
      </vt:variant>
      <vt:variant>
        <vt:i4>5</vt:i4>
      </vt:variant>
      <vt:variant>
        <vt:lpwstr>https://pubchem.ncbi.nlm.nih.gov/</vt:lpwstr>
      </vt:variant>
      <vt:variant>
        <vt:lpwstr>query=C18H34O2</vt:lpwstr>
      </vt:variant>
      <vt:variant>
        <vt:i4>3604597</vt:i4>
      </vt:variant>
      <vt:variant>
        <vt:i4>2472</vt:i4>
      </vt:variant>
      <vt:variant>
        <vt:i4>0</vt:i4>
      </vt:variant>
      <vt:variant>
        <vt:i4>5</vt:i4>
      </vt:variant>
      <vt:variant>
        <vt:lpwstr>https://pubchem.ncbi.nlm.nih.gov/</vt:lpwstr>
      </vt:variant>
      <vt:variant>
        <vt:lpwstr>query=C18H34O2</vt:lpwstr>
      </vt:variant>
      <vt:variant>
        <vt:i4>7405619</vt:i4>
      </vt:variant>
      <vt:variant>
        <vt:i4>2469</vt:i4>
      </vt:variant>
      <vt:variant>
        <vt:i4>0</vt:i4>
      </vt:variant>
      <vt:variant>
        <vt:i4>5</vt:i4>
      </vt:variant>
      <vt:variant>
        <vt:lpwstr>https://pubchem.ncbi.nlm.nih.gov/compound/5281</vt:lpwstr>
      </vt:variant>
      <vt:variant>
        <vt:lpwstr/>
      </vt:variant>
      <vt:variant>
        <vt:i4>3473525</vt:i4>
      </vt:variant>
      <vt:variant>
        <vt:i4>2466</vt:i4>
      </vt:variant>
      <vt:variant>
        <vt:i4>0</vt:i4>
      </vt:variant>
      <vt:variant>
        <vt:i4>5</vt:i4>
      </vt:variant>
      <vt:variant>
        <vt:lpwstr>https://pubchem.ncbi.nlm.nih.gov/</vt:lpwstr>
      </vt:variant>
      <vt:variant>
        <vt:lpwstr>query=C18H36O2</vt:lpwstr>
      </vt:variant>
      <vt:variant>
        <vt:i4>3473525</vt:i4>
      </vt:variant>
      <vt:variant>
        <vt:i4>2463</vt:i4>
      </vt:variant>
      <vt:variant>
        <vt:i4>0</vt:i4>
      </vt:variant>
      <vt:variant>
        <vt:i4>5</vt:i4>
      </vt:variant>
      <vt:variant>
        <vt:lpwstr>https://pubchem.ncbi.nlm.nih.gov/</vt:lpwstr>
      </vt:variant>
      <vt:variant>
        <vt:lpwstr>query=C18H36O2</vt:lpwstr>
      </vt:variant>
      <vt:variant>
        <vt:i4>3473525</vt:i4>
      </vt:variant>
      <vt:variant>
        <vt:i4>2460</vt:i4>
      </vt:variant>
      <vt:variant>
        <vt:i4>0</vt:i4>
      </vt:variant>
      <vt:variant>
        <vt:i4>5</vt:i4>
      </vt:variant>
      <vt:variant>
        <vt:lpwstr>https://pubchem.ncbi.nlm.nih.gov/</vt:lpwstr>
      </vt:variant>
      <vt:variant>
        <vt:lpwstr>query=C18H36O2</vt:lpwstr>
      </vt:variant>
      <vt:variant>
        <vt:i4>3473525</vt:i4>
      </vt:variant>
      <vt:variant>
        <vt:i4>2457</vt:i4>
      </vt:variant>
      <vt:variant>
        <vt:i4>0</vt:i4>
      </vt:variant>
      <vt:variant>
        <vt:i4>5</vt:i4>
      </vt:variant>
      <vt:variant>
        <vt:lpwstr>https://pubchem.ncbi.nlm.nih.gov/</vt:lpwstr>
      </vt:variant>
      <vt:variant>
        <vt:lpwstr>query=C18H36O2</vt:lpwstr>
      </vt:variant>
      <vt:variant>
        <vt:i4>3473525</vt:i4>
      </vt:variant>
      <vt:variant>
        <vt:i4>2454</vt:i4>
      </vt:variant>
      <vt:variant>
        <vt:i4>0</vt:i4>
      </vt:variant>
      <vt:variant>
        <vt:i4>5</vt:i4>
      </vt:variant>
      <vt:variant>
        <vt:lpwstr>https://pubchem.ncbi.nlm.nih.gov/</vt:lpwstr>
      </vt:variant>
      <vt:variant>
        <vt:lpwstr>query=C18H36O2</vt:lpwstr>
      </vt:variant>
      <vt:variant>
        <vt:i4>3473525</vt:i4>
      </vt:variant>
      <vt:variant>
        <vt:i4>2451</vt:i4>
      </vt:variant>
      <vt:variant>
        <vt:i4>0</vt:i4>
      </vt:variant>
      <vt:variant>
        <vt:i4>5</vt:i4>
      </vt:variant>
      <vt:variant>
        <vt:lpwstr>https://pubchem.ncbi.nlm.nih.gov/</vt:lpwstr>
      </vt:variant>
      <vt:variant>
        <vt:lpwstr>query=C18H36O2</vt:lpwstr>
      </vt:variant>
      <vt:variant>
        <vt:i4>3211387</vt:i4>
      </vt:variant>
      <vt:variant>
        <vt:i4>2448</vt:i4>
      </vt:variant>
      <vt:variant>
        <vt:i4>0</vt:i4>
      </vt:variant>
      <vt:variant>
        <vt:i4>5</vt:i4>
      </vt:variant>
      <vt:variant>
        <vt:lpwstr>https://pubchem.ncbi.nlm.nih.gov/</vt:lpwstr>
      </vt:variant>
      <vt:variant>
        <vt:lpwstr>query=C16H32O2</vt:lpwstr>
      </vt:variant>
      <vt:variant>
        <vt:i4>3211387</vt:i4>
      </vt:variant>
      <vt:variant>
        <vt:i4>2445</vt:i4>
      </vt:variant>
      <vt:variant>
        <vt:i4>0</vt:i4>
      </vt:variant>
      <vt:variant>
        <vt:i4>5</vt:i4>
      </vt:variant>
      <vt:variant>
        <vt:lpwstr>https://pubchem.ncbi.nlm.nih.gov/</vt:lpwstr>
      </vt:variant>
      <vt:variant>
        <vt:lpwstr>query=C16H32O2</vt:lpwstr>
      </vt:variant>
      <vt:variant>
        <vt:i4>3211387</vt:i4>
      </vt:variant>
      <vt:variant>
        <vt:i4>2442</vt:i4>
      </vt:variant>
      <vt:variant>
        <vt:i4>0</vt:i4>
      </vt:variant>
      <vt:variant>
        <vt:i4>5</vt:i4>
      </vt:variant>
      <vt:variant>
        <vt:lpwstr>https://pubchem.ncbi.nlm.nih.gov/</vt:lpwstr>
      </vt:variant>
      <vt:variant>
        <vt:lpwstr>query=C16H32O2</vt:lpwstr>
      </vt:variant>
      <vt:variant>
        <vt:i4>3211387</vt:i4>
      </vt:variant>
      <vt:variant>
        <vt:i4>2439</vt:i4>
      </vt:variant>
      <vt:variant>
        <vt:i4>0</vt:i4>
      </vt:variant>
      <vt:variant>
        <vt:i4>5</vt:i4>
      </vt:variant>
      <vt:variant>
        <vt:lpwstr>https://pubchem.ncbi.nlm.nih.gov/</vt:lpwstr>
      </vt:variant>
      <vt:variant>
        <vt:lpwstr>query=C16H32O2</vt:lpwstr>
      </vt:variant>
      <vt:variant>
        <vt:i4>3211387</vt:i4>
      </vt:variant>
      <vt:variant>
        <vt:i4>2436</vt:i4>
      </vt:variant>
      <vt:variant>
        <vt:i4>0</vt:i4>
      </vt:variant>
      <vt:variant>
        <vt:i4>5</vt:i4>
      </vt:variant>
      <vt:variant>
        <vt:lpwstr>https://pubchem.ncbi.nlm.nih.gov/</vt:lpwstr>
      </vt:variant>
      <vt:variant>
        <vt:lpwstr>query=C16H32O2</vt:lpwstr>
      </vt:variant>
      <vt:variant>
        <vt:i4>3211387</vt:i4>
      </vt:variant>
      <vt:variant>
        <vt:i4>2433</vt:i4>
      </vt:variant>
      <vt:variant>
        <vt:i4>0</vt:i4>
      </vt:variant>
      <vt:variant>
        <vt:i4>5</vt:i4>
      </vt:variant>
      <vt:variant>
        <vt:lpwstr>https://pubchem.ncbi.nlm.nih.gov/</vt:lpwstr>
      </vt:variant>
      <vt:variant>
        <vt:lpwstr>query=C16H32O2</vt:lpwstr>
      </vt:variant>
      <vt:variant>
        <vt:i4>7667767</vt:i4>
      </vt:variant>
      <vt:variant>
        <vt:i4>2430</vt:i4>
      </vt:variant>
      <vt:variant>
        <vt:i4>0</vt:i4>
      </vt:variant>
      <vt:variant>
        <vt:i4>5</vt:i4>
      </vt:variant>
      <vt:variant>
        <vt:lpwstr>https://pubchem.ncbi.nlm.nih.gov/compound/13849</vt:lpwstr>
      </vt:variant>
      <vt:variant>
        <vt:lpwstr/>
      </vt:variant>
      <vt:variant>
        <vt:i4>3342456</vt:i4>
      </vt:variant>
      <vt:variant>
        <vt:i4>2427</vt:i4>
      </vt:variant>
      <vt:variant>
        <vt:i4>0</vt:i4>
      </vt:variant>
      <vt:variant>
        <vt:i4>5</vt:i4>
      </vt:variant>
      <vt:variant>
        <vt:lpwstr>https://pubchem.ncbi.nlm.nih.gov/</vt:lpwstr>
      </vt:variant>
      <vt:variant>
        <vt:lpwstr>query=C15H30O2</vt:lpwstr>
      </vt:variant>
      <vt:variant>
        <vt:i4>3342456</vt:i4>
      </vt:variant>
      <vt:variant>
        <vt:i4>2424</vt:i4>
      </vt:variant>
      <vt:variant>
        <vt:i4>0</vt:i4>
      </vt:variant>
      <vt:variant>
        <vt:i4>5</vt:i4>
      </vt:variant>
      <vt:variant>
        <vt:lpwstr>https://pubchem.ncbi.nlm.nih.gov/</vt:lpwstr>
      </vt:variant>
      <vt:variant>
        <vt:lpwstr>query=C15H30O2</vt:lpwstr>
      </vt:variant>
      <vt:variant>
        <vt:i4>3342456</vt:i4>
      </vt:variant>
      <vt:variant>
        <vt:i4>2421</vt:i4>
      </vt:variant>
      <vt:variant>
        <vt:i4>0</vt:i4>
      </vt:variant>
      <vt:variant>
        <vt:i4>5</vt:i4>
      </vt:variant>
      <vt:variant>
        <vt:lpwstr>https://pubchem.ncbi.nlm.nih.gov/</vt:lpwstr>
      </vt:variant>
      <vt:variant>
        <vt:lpwstr>query=C15H30O2</vt:lpwstr>
      </vt:variant>
      <vt:variant>
        <vt:i4>3342456</vt:i4>
      </vt:variant>
      <vt:variant>
        <vt:i4>2418</vt:i4>
      </vt:variant>
      <vt:variant>
        <vt:i4>0</vt:i4>
      </vt:variant>
      <vt:variant>
        <vt:i4>5</vt:i4>
      </vt:variant>
      <vt:variant>
        <vt:lpwstr>https://pubchem.ncbi.nlm.nih.gov/</vt:lpwstr>
      </vt:variant>
      <vt:variant>
        <vt:lpwstr>query=C15H30O2</vt:lpwstr>
      </vt:variant>
      <vt:variant>
        <vt:i4>3342456</vt:i4>
      </vt:variant>
      <vt:variant>
        <vt:i4>2415</vt:i4>
      </vt:variant>
      <vt:variant>
        <vt:i4>0</vt:i4>
      </vt:variant>
      <vt:variant>
        <vt:i4>5</vt:i4>
      </vt:variant>
      <vt:variant>
        <vt:lpwstr>https://pubchem.ncbi.nlm.nih.gov/</vt:lpwstr>
      </vt:variant>
      <vt:variant>
        <vt:lpwstr>query=C15H30O2</vt:lpwstr>
      </vt:variant>
      <vt:variant>
        <vt:i4>3342456</vt:i4>
      </vt:variant>
      <vt:variant>
        <vt:i4>2412</vt:i4>
      </vt:variant>
      <vt:variant>
        <vt:i4>0</vt:i4>
      </vt:variant>
      <vt:variant>
        <vt:i4>5</vt:i4>
      </vt:variant>
      <vt:variant>
        <vt:lpwstr>https://pubchem.ncbi.nlm.nih.gov/</vt:lpwstr>
      </vt:variant>
      <vt:variant>
        <vt:lpwstr>query=C15H30O2</vt:lpwstr>
      </vt:variant>
      <vt:variant>
        <vt:i4>7798832</vt:i4>
      </vt:variant>
      <vt:variant>
        <vt:i4>2409</vt:i4>
      </vt:variant>
      <vt:variant>
        <vt:i4>0</vt:i4>
      </vt:variant>
      <vt:variant>
        <vt:i4>5</vt:i4>
      </vt:variant>
      <vt:variant>
        <vt:lpwstr>https://pubchem.ncbi.nlm.nih.gov/compound/6782</vt:lpwstr>
      </vt:variant>
      <vt:variant>
        <vt:lpwstr/>
      </vt:variant>
      <vt:variant>
        <vt:i4>3604602</vt:i4>
      </vt:variant>
      <vt:variant>
        <vt:i4>2406</vt:i4>
      </vt:variant>
      <vt:variant>
        <vt:i4>0</vt:i4>
      </vt:variant>
      <vt:variant>
        <vt:i4>5</vt:i4>
      </vt:variant>
      <vt:variant>
        <vt:lpwstr>https://pubchem.ncbi.nlm.nih.gov/</vt:lpwstr>
      </vt:variant>
      <vt:variant>
        <vt:lpwstr>query=C16H22O4</vt:lpwstr>
      </vt:variant>
      <vt:variant>
        <vt:i4>3604602</vt:i4>
      </vt:variant>
      <vt:variant>
        <vt:i4>2403</vt:i4>
      </vt:variant>
      <vt:variant>
        <vt:i4>0</vt:i4>
      </vt:variant>
      <vt:variant>
        <vt:i4>5</vt:i4>
      </vt:variant>
      <vt:variant>
        <vt:lpwstr>https://pubchem.ncbi.nlm.nih.gov/</vt:lpwstr>
      </vt:variant>
      <vt:variant>
        <vt:lpwstr>query=C16H22O4</vt:lpwstr>
      </vt:variant>
      <vt:variant>
        <vt:i4>3604602</vt:i4>
      </vt:variant>
      <vt:variant>
        <vt:i4>2400</vt:i4>
      </vt:variant>
      <vt:variant>
        <vt:i4>0</vt:i4>
      </vt:variant>
      <vt:variant>
        <vt:i4>5</vt:i4>
      </vt:variant>
      <vt:variant>
        <vt:lpwstr>https://pubchem.ncbi.nlm.nih.gov/</vt:lpwstr>
      </vt:variant>
      <vt:variant>
        <vt:lpwstr>query=C16H22O4</vt:lpwstr>
      </vt:variant>
      <vt:variant>
        <vt:i4>3604602</vt:i4>
      </vt:variant>
      <vt:variant>
        <vt:i4>2397</vt:i4>
      </vt:variant>
      <vt:variant>
        <vt:i4>0</vt:i4>
      </vt:variant>
      <vt:variant>
        <vt:i4>5</vt:i4>
      </vt:variant>
      <vt:variant>
        <vt:lpwstr>https://pubchem.ncbi.nlm.nih.gov/</vt:lpwstr>
      </vt:variant>
      <vt:variant>
        <vt:lpwstr>query=C16H22O4</vt:lpwstr>
      </vt:variant>
      <vt:variant>
        <vt:i4>3604602</vt:i4>
      </vt:variant>
      <vt:variant>
        <vt:i4>2394</vt:i4>
      </vt:variant>
      <vt:variant>
        <vt:i4>0</vt:i4>
      </vt:variant>
      <vt:variant>
        <vt:i4>5</vt:i4>
      </vt:variant>
      <vt:variant>
        <vt:lpwstr>https://pubchem.ncbi.nlm.nih.gov/</vt:lpwstr>
      </vt:variant>
      <vt:variant>
        <vt:lpwstr>query=C16H22O4</vt:lpwstr>
      </vt:variant>
      <vt:variant>
        <vt:i4>3604602</vt:i4>
      </vt:variant>
      <vt:variant>
        <vt:i4>2391</vt:i4>
      </vt:variant>
      <vt:variant>
        <vt:i4>0</vt:i4>
      </vt:variant>
      <vt:variant>
        <vt:i4>5</vt:i4>
      </vt:variant>
      <vt:variant>
        <vt:lpwstr>https://pubchem.ncbi.nlm.nih.gov/</vt:lpwstr>
      </vt:variant>
      <vt:variant>
        <vt:lpwstr>query=C16H22O4</vt:lpwstr>
      </vt:variant>
      <vt:variant>
        <vt:i4>5963798</vt:i4>
      </vt:variant>
      <vt:variant>
        <vt:i4>2388</vt:i4>
      </vt:variant>
      <vt:variant>
        <vt:i4>0</vt:i4>
      </vt:variant>
      <vt:variant>
        <vt:i4>5</vt:i4>
      </vt:variant>
      <vt:variant>
        <vt:lpwstr>https://pubchem.ncbi.nlm.nih.gov/</vt:lpwstr>
      </vt:variant>
      <vt:variant>
        <vt:lpwstr>query=C7H6O2</vt:lpwstr>
      </vt:variant>
      <vt:variant>
        <vt:i4>5963798</vt:i4>
      </vt:variant>
      <vt:variant>
        <vt:i4>2385</vt:i4>
      </vt:variant>
      <vt:variant>
        <vt:i4>0</vt:i4>
      </vt:variant>
      <vt:variant>
        <vt:i4>5</vt:i4>
      </vt:variant>
      <vt:variant>
        <vt:lpwstr>https://pubchem.ncbi.nlm.nih.gov/</vt:lpwstr>
      </vt:variant>
      <vt:variant>
        <vt:lpwstr>query=C7H6O2</vt:lpwstr>
      </vt:variant>
      <vt:variant>
        <vt:i4>5963798</vt:i4>
      </vt:variant>
      <vt:variant>
        <vt:i4>2382</vt:i4>
      </vt:variant>
      <vt:variant>
        <vt:i4>0</vt:i4>
      </vt:variant>
      <vt:variant>
        <vt:i4>5</vt:i4>
      </vt:variant>
      <vt:variant>
        <vt:lpwstr>https://pubchem.ncbi.nlm.nih.gov/</vt:lpwstr>
      </vt:variant>
      <vt:variant>
        <vt:lpwstr>query=C7H6O2</vt:lpwstr>
      </vt:variant>
      <vt:variant>
        <vt:i4>5963798</vt:i4>
      </vt:variant>
      <vt:variant>
        <vt:i4>2379</vt:i4>
      </vt:variant>
      <vt:variant>
        <vt:i4>0</vt:i4>
      </vt:variant>
      <vt:variant>
        <vt:i4>5</vt:i4>
      </vt:variant>
      <vt:variant>
        <vt:lpwstr>https://pubchem.ncbi.nlm.nih.gov/</vt:lpwstr>
      </vt:variant>
      <vt:variant>
        <vt:lpwstr>query=C7H6O2</vt:lpwstr>
      </vt:variant>
      <vt:variant>
        <vt:i4>5963798</vt:i4>
      </vt:variant>
      <vt:variant>
        <vt:i4>2376</vt:i4>
      </vt:variant>
      <vt:variant>
        <vt:i4>0</vt:i4>
      </vt:variant>
      <vt:variant>
        <vt:i4>5</vt:i4>
      </vt:variant>
      <vt:variant>
        <vt:lpwstr>https://pubchem.ncbi.nlm.nih.gov/</vt:lpwstr>
      </vt:variant>
      <vt:variant>
        <vt:lpwstr>query=C7H6O2</vt:lpwstr>
      </vt:variant>
      <vt:variant>
        <vt:i4>5963798</vt:i4>
      </vt:variant>
      <vt:variant>
        <vt:i4>2373</vt:i4>
      </vt:variant>
      <vt:variant>
        <vt:i4>0</vt:i4>
      </vt:variant>
      <vt:variant>
        <vt:i4>5</vt:i4>
      </vt:variant>
      <vt:variant>
        <vt:lpwstr>https://pubchem.ncbi.nlm.nih.gov/</vt:lpwstr>
      </vt:variant>
      <vt:variant>
        <vt:lpwstr>query=C7H6O2</vt:lpwstr>
      </vt:variant>
      <vt:variant>
        <vt:i4>4784143</vt:i4>
      </vt:variant>
      <vt:variant>
        <vt:i4>2370</vt:i4>
      </vt:variant>
      <vt:variant>
        <vt:i4>0</vt:i4>
      </vt:variant>
      <vt:variant>
        <vt:i4>5</vt:i4>
      </vt:variant>
      <vt:variant>
        <vt:lpwstr>https://pubchem.ncbi.nlm.nih.gov/compound/9814973</vt:lpwstr>
      </vt:variant>
      <vt:variant>
        <vt:lpwstr/>
      </vt:variant>
      <vt:variant>
        <vt:i4>3276925</vt:i4>
      </vt:variant>
      <vt:variant>
        <vt:i4>2367</vt:i4>
      </vt:variant>
      <vt:variant>
        <vt:i4>0</vt:i4>
      </vt:variant>
      <vt:variant>
        <vt:i4>5</vt:i4>
      </vt:variant>
      <vt:variant>
        <vt:lpwstr>https://pubchem.ncbi.nlm.nih.gov/</vt:lpwstr>
      </vt:variant>
      <vt:variant>
        <vt:lpwstr>query=C20H32O2</vt:lpwstr>
      </vt:variant>
      <vt:variant>
        <vt:i4>3276925</vt:i4>
      </vt:variant>
      <vt:variant>
        <vt:i4>2364</vt:i4>
      </vt:variant>
      <vt:variant>
        <vt:i4>0</vt:i4>
      </vt:variant>
      <vt:variant>
        <vt:i4>5</vt:i4>
      </vt:variant>
      <vt:variant>
        <vt:lpwstr>https://pubchem.ncbi.nlm.nih.gov/</vt:lpwstr>
      </vt:variant>
      <vt:variant>
        <vt:lpwstr>query=C20H32O2</vt:lpwstr>
      </vt:variant>
      <vt:variant>
        <vt:i4>3276925</vt:i4>
      </vt:variant>
      <vt:variant>
        <vt:i4>2361</vt:i4>
      </vt:variant>
      <vt:variant>
        <vt:i4>0</vt:i4>
      </vt:variant>
      <vt:variant>
        <vt:i4>5</vt:i4>
      </vt:variant>
      <vt:variant>
        <vt:lpwstr>https://pubchem.ncbi.nlm.nih.gov/</vt:lpwstr>
      </vt:variant>
      <vt:variant>
        <vt:lpwstr>query=C20H32O2</vt:lpwstr>
      </vt:variant>
      <vt:variant>
        <vt:i4>3276925</vt:i4>
      </vt:variant>
      <vt:variant>
        <vt:i4>2358</vt:i4>
      </vt:variant>
      <vt:variant>
        <vt:i4>0</vt:i4>
      </vt:variant>
      <vt:variant>
        <vt:i4>5</vt:i4>
      </vt:variant>
      <vt:variant>
        <vt:lpwstr>https://pubchem.ncbi.nlm.nih.gov/</vt:lpwstr>
      </vt:variant>
      <vt:variant>
        <vt:lpwstr>query=C20H32O2</vt:lpwstr>
      </vt:variant>
      <vt:variant>
        <vt:i4>3276925</vt:i4>
      </vt:variant>
      <vt:variant>
        <vt:i4>2355</vt:i4>
      </vt:variant>
      <vt:variant>
        <vt:i4>0</vt:i4>
      </vt:variant>
      <vt:variant>
        <vt:i4>5</vt:i4>
      </vt:variant>
      <vt:variant>
        <vt:lpwstr>https://pubchem.ncbi.nlm.nih.gov/</vt:lpwstr>
      </vt:variant>
      <vt:variant>
        <vt:lpwstr>query=C20H32O2</vt:lpwstr>
      </vt:variant>
      <vt:variant>
        <vt:i4>3276925</vt:i4>
      </vt:variant>
      <vt:variant>
        <vt:i4>2352</vt:i4>
      </vt:variant>
      <vt:variant>
        <vt:i4>0</vt:i4>
      </vt:variant>
      <vt:variant>
        <vt:i4>5</vt:i4>
      </vt:variant>
      <vt:variant>
        <vt:lpwstr>https://pubchem.ncbi.nlm.nih.gov/</vt:lpwstr>
      </vt:variant>
      <vt:variant>
        <vt:lpwstr>query=C20H32O2</vt:lpwstr>
      </vt:variant>
      <vt:variant>
        <vt:i4>7995443</vt:i4>
      </vt:variant>
      <vt:variant>
        <vt:i4>2349</vt:i4>
      </vt:variant>
      <vt:variant>
        <vt:i4>0</vt:i4>
      </vt:variant>
      <vt:variant>
        <vt:i4>5</vt:i4>
      </vt:variant>
      <vt:variant>
        <vt:lpwstr>https://pubchem.ncbi.nlm.nih.gov/compound/81591</vt:lpwstr>
      </vt:variant>
      <vt:variant>
        <vt:lpwstr/>
      </vt:variant>
      <vt:variant>
        <vt:i4>3342456</vt:i4>
      </vt:variant>
      <vt:variant>
        <vt:i4>2346</vt:i4>
      </vt:variant>
      <vt:variant>
        <vt:i4>0</vt:i4>
      </vt:variant>
      <vt:variant>
        <vt:i4>5</vt:i4>
      </vt:variant>
      <vt:variant>
        <vt:lpwstr>https://pubchem.ncbi.nlm.nih.gov/</vt:lpwstr>
      </vt:variant>
      <vt:variant>
        <vt:lpwstr>query=C14H20O2</vt:lpwstr>
      </vt:variant>
      <vt:variant>
        <vt:i4>3342456</vt:i4>
      </vt:variant>
      <vt:variant>
        <vt:i4>2343</vt:i4>
      </vt:variant>
      <vt:variant>
        <vt:i4>0</vt:i4>
      </vt:variant>
      <vt:variant>
        <vt:i4>5</vt:i4>
      </vt:variant>
      <vt:variant>
        <vt:lpwstr>https://pubchem.ncbi.nlm.nih.gov/</vt:lpwstr>
      </vt:variant>
      <vt:variant>
        <vt:lpwstr>query=C14H20O2</vt:lpwstr>
      </vt:variant>
      <vt:variant>
        <vt:i4>3342456</vt:i4>
      </vt:variant>
      <vt:variant>
        <vt:i4>2340</vt:i4>
      </vt:variant>
      <vt:variant>
        <vt:i4>0</vt:i4>
      </vt:variant>
      <vt:variant>
        <vt:i4>5</vt:i4>
      </vt:variant>
      <vt:variant>
        <vt:lpwstr>https://pubchem.ncbi.nlm.nih.gov/</vt:lpwstr>
      </vt:variant>
      <vt:variant>
        <vt:lpwstr>query=C14H20O2</vt:lpwstr>
      </vt:variant>
      <vt:variant>
        <vt:i4>3342456</vt:i4>
      </vt:variant>
      <vt:variant>
        <vt:i4>2337</vt:i4>
      </vt:variant>
      <vt:variant>
        <vt:i4>0</vt:i4>
      </vt:variant>
      <vt:variant>
        <vt:i4>5</vt:i4>
      </vt:variant>
      <vt:variant>
        <vt:lpwstr>https://pubchem.ncbi.nlm.nih.gov/</vt:lpwstr>
      </vt:variant>
      <vt:variant>
        <vt:lpwstr>query=C14H20O2</vt:lpwstr>
      </vt:variant>
      <vt:variant>
        <vt:i4>3342456</vt:i4>
      </vt:variant>
      <vt:variant>
        <vt:i4>2334</vt:i4>
      </vt:variant>
      <vt:variant>
        <vt:i4>0</vt:i4>
      </vt:variant>
      <vt:variant>
        <vt:i4>5</vt:i4>
      </vt:variant>
      <vt:variant>
        <vt:lpwstr>https://pubchem.ncbi.nlm.nih.gov/</vt:lpwstr>
      </vt:variant>
      <vt:variant>
        <vt:lpwstr>query=C14H20O2</vt:lpwstr>
      </vt:variant>
      <vt:variant>
        <vt:i4>3342456</vt:i4>
      </vt:variant>
      <vt:variant>
        <vt:i4>2331</vt:i4>
      </vt:variant>
      <vt:variant>
        <vt:i4>0</vt:i4>
      </vt:variant>
      <vt:variant>
        <vt:i4>5</vt:i4>
      </vt:variant>
      <vt:variant>
        <vt:lpwstr>https://pubchem.ncbi.nlm.nih.gov/</vt:lpwstr>
      </vt:variant>
      <vt:variant>
        <vt:lpwstr>query=C14H20O2</vt:lpwstr>
      </vt:variant>
      <vt:variant>
        <vt:i4>4325384</vt:i4>
      </vt:variant>
      <vt:variant>
        <vt:i4>2328</vt:i4>
      </vt:variant>
      <vt:variant>
        <vt:i4>0</vt:i4>
      </vt:variant>
      <vt:variant>
        <vt:i4>5</vt:i4>
      </vt:variant>
      <vt:variant>
        <vt:lpwstr>https://pubchem.ncbi.nlm.nih.gov/compound/570433</vt:lpwstr>
      </vt:variant>
      <vt:variant>
        <vt:lpwstr/>
      </vt:variant>
      <vt:variant>
        <vt:i4>3866748</vt:i4>
      </vt:variant>
      <vt:variant>
        <vt:i4>2325</vt:i4>
      </vt:variant>
      <vt:variant>
        <vt:i4>0</vt:i4>
      </vt:variant>
      <vt:variant>
        <vt:i4>5</vt:i4>
      </vt:variant>
      <vt:variant>
        <vt:lpwstr>https://pubchem.ncbi.nlm.nih.gov/</vt:lpwstr>
      </vt:variant>
      <vt:variant>
        <vt:lpwstr>query=C13H18O2</vt:lpwstr>
      </vt:variant>
      <vt:variant>
        <vt:i4>3866748</vt:i4>
      </vt:variant>
      <vt:variant>
        <vt:i4>2322</vt:i4>
      </vt:variant>
      <vt:variant>
        <vt:i4>0</vt:i4>
      </vt:variant>
      <vt:variant>
        <vt:i4>5</vt:i4>
      </vt:variant>
      <vt:variant>
        <vt:lpwstr>https://pubchem.ncbi.nlm.nih.gov/</vt:lpwstr>
      </vt:variant>
      <vt:variant>
        <vt:lpwstr>query=C13H18O2</vt:lpwstr>
      </vt:variant>
      <vt:variant>
        <vt:i4>3866748</vt:i4>
      </vt:variant>
      <vt:variant>
        <vt:i4>2319</vt:i4>
      </vt:variant>
      <vt:variant>
        <vt:i4>0</vt:i4>
      </vt:variant>
      <vt:variant>
        <vt:i4>5</vt:i4>
      </vt:variant>
      <vt:variant>
        <vt:lpwstr>https://pubchem.ncbi.nlm.nih.gov/</vt:lpwstr>
      </vt:variant>
      <vt:variant>
        <vt:lpwstr>query=C13H18O2</vt:lpwstr>
      </vt:variant>
      <vt:variant>
        <vt:i4>3866748</vt:i4>
      </vt:variant>
      <vt:variant>
        <vt:i4>2316</vt:i4>
      </vt:variant>
      <vt:variant>
        <vt:i4>0</vt:i4>
      </vt:variant>
      <vt:variant>
        <vt:i4>5</vt:i4>
      </vt:variant>
      <vt:variant>
        <vt:lpwstr>https://pubchem.ncbi.nlm.nih.gov/</vt:lpwstr>
      </vt:variant>
      <vt:variant>
        <vt:lpwstr>query=C13H18O2</vt:lpwstr>
      </vt:variant>
      <vt:variant>
        <vt:i4>3866748</vt:i4>
      </vt:variant>
      <vt:variant>
        <vt:i4>2313</vt:i4>
      </vt:variant>
      <vt:variant>
        <vt:i4>0</vt:i4>
      </vt:variant>
      <vt:variant>
        <vt:i4>5</vt:i4>
      </vt:variant>
      <vt:variant>
        <vt:lpwstr>https://pubchem.ncbi.nlm.nih.gov/</vt:lpwstr>
      </vt:variant>
      <vt:variant>
        <vt:lpwstr>query=C13H18O2</vt:lpwstr>
      </vt:variant>
      <vt:variant>
        <vt:i4>3866748</vt:i4>
      </vt:variant>
      <vt:variant>
        <vt:i4>2310</vt:i4>
      </vt:variant>
      <vt:variant>
        <vt:i4>0</vt:i4>
      </vt:variant>
      <vt:variant>
        <vt:i4>5</vt:i4>
      </vt:variant>
      <vt:variant>
        <vt:lpwstr>https://pubchem.ncbi.nlm.nih.gov/</vt:lpwstr>
      </vt:variant>
      <vt:variant>
        <vt:lpwstr>query=C13H18O2</vt:lpwstr>
      </vt:variant>
      <vt:variant>
        <vt:i4>5111823</vt:i4>
      </vt:variant>
      <vt:variant>
        <vt:i4>2307</vt:i4>
      </vt:variant>
      <vt:variant>
        <vt:i4>0</vt:i4>
      </vt:variant>
      <vt:variant>
        <vt:i4>5</vt:i4>
      </vt:variant>
      <vt:variant>
        <vt:lpwstr>https://pubchem.ncbi.nlm.nih.gov/compound/243800</vt:lpwstr>
      </vt:variant>
      <vt:variant>
        <vt:lpwstr/>
      </vt:variant>
      <vt:variant>
        <vt:i4>3211385</vt:i4>
      </vt:variant>
      <vt:variant>
        <vt:i4>2304</vt:i4>
      </vt:variant>
      <vt:variant>
        <vt:i4>0</vt:i4>
      </vt:variant>
      <vt:variant>
        <vt:i4>5</vt:i4>
      </vt:variant>
      <vt:variant>
        <vt:lpwstr>https://pubchem.ncbi.nlm.nih.gov/</vt:lpwstr>
      </vt:variant>
      <vt:variant>
        <vt:lpwstr>query=C15H22O2</vt:lpwstr>
      </vt:variant>
      <vt:variant>
        <vt:i4>3211385</vt:i4>
      </vt:variant>
      <vt:variant>
        <vt:i4>2301</vt:i4>
      </vt:variant>
      <vt:variant>
        <vt:i4>0</vt:i4>
      </vt:variant>
      <vt:variant>
        <vt:i4>5</vt:i4>
      </vt:variant>
      <vt:variant>
        <vt:lpwstr>https://pubchem.ncbi.nlm.nih.gov/</vt:lpwstr>
      </vt:variant>
      <vt:variant>
        <vt:lpwstr>query=C15H22O2</vt:lpwstr>
      </vt:variant>
      <vt:variant>
        <vt:i4>3211385</vt:i4>
      </vt:variant>
      <vt:variant>
        <vt:i4>2298</vt:i4>
      </vt:variant>
      <vt:variant>
        <vt:i4>0</vt:i4>
      </vt:variant>
      <vt:variant>
        <vt:i4>5</vt:i4>
      </vt:variant>
      <vt:variant>
        <vt:lpwstr>https://pubchem.ncbi.nlm.nih.gov/</vt:lpwstr>
      </vt:variant>
      <vt:variant>
        <vt:lpwstr>query=C15H22O2</vt:lpwstr>
      </vt:variant>
      <vt:variant>
        <vt:i4>3211385</vt:i4>
      </vt:variant>
      <vt:variant>
        <vt:i4>2295</vt:i4>
      </vt:variant>
      <vt:variant>
        <vt:i4>0</vt:i4>
      </vt:variant>
      <vt:variant>
        <vt:i4>5</vt:i4>
      </vt:variant>
      <vt:variant>
        <vt:lpwstr>https://pubchem.ncbi.nlm.nih.gov/</vt:lpwstr>
      </vt:variant>
      <vt:variant>
        <vt:lpwstr>query=C15H22O2</vt:lpwstr>
      </vt:variant>
      <vt:variant>
        <vt:i4>3211385</vt:i4>
      </vt:variant>
      <vt:variant>
        <vt:i4>2292</vt:i4>
      </vt:variant>
      <vt:variant>
        <vt:i4>0</vt:i4>
      </vt:variant>
      <vt:variant>
        <vt:i4>5</vt:i4>
      </vt:variant>
      <vt:variant>
        <vt:lpwstr>https://pubchem.ncbi.nlm.nih.gov/</vt:lpwstr>
      </vt:variant>
      <vt:variant>
        <vt:lpwstr>query=C15H22O2</vt:lpwstr>
      </vt:variant>
      <vt:variant>
        <vt:i4>3211385</vt:i4>
      </vt:variant>
      <vt:variant>
        <vt:i4>2289</vt:i4>
      </vt:variant>
      <vt:variant>
        <vt:i4>0</vt:i4>
      </vt:variant>
      <vt:variant>
        <vt:i4>5</vt:i4>
      </vt:variant>
      <vt:variant>
        <vt:lpwstr>https://pubchem.ncbi.nlm.nih.gov/</vt:lpwstr>
      </vt:variant>
      <vt:variant>
        <vt:lpwstr>query=C15H22O2</vt:lpwstr>
      </vt:variant>
      <vt:variant>
        <vt:i4>3604602</vt:i4>
      </vt:variant>
      <vt:variant>
        <vt:i4>2286</vt:i4>
      </vt:variant>
      <vt:variant>
        <vt:i4>0</vt:i4>
      </vt:variant>
      <vt:variant>
        <vt:i4>5</vt:i4>
      </vt:variant>
      <vt:variant>
        <vt:lpwstr>https://pubchem.ncbi.nlm.nih.gov/</vt:lpwstr>
      </vt:variant>
      <vt:variant>
        <vt:lpwstr>query=C17H34O2</vt:lpwstr>
      </vt:variant>
      <vt:variant>
        <vt:i4>3604602</vt:i4>
      </vt:variant>
      <vt:variant>
        <vt:i4>2283</vt:i4>
      </vt:variant>
      <vt:variant>
        <vt:i4>0</vt:i4>
      </vt:variant>
      <vt:variant>
        <vt:i4>5</vt:i4>
      </vt:variant>
      <vt:variant>
        <vt:lpwstr>https://pubchem.ncbi.nlm.nih.gov/</vt:lpwstr>
      </vt:variant>
      <vt:variant>
        <vt:lpwstr>query=C17H34O2</vt:lpwstr>
      </vt:variant>
      <vt:variant>
        <vt:i4>3604602</vt:i4>
      </vt:variant>
      <vt:variant>
        <vt:i4>2280</vt:i4>
      </vt:variant>
      <vt:variant>
        <vt:i4>0</vt:i4>
      </vt:variant>
      <vt:variant>
        <vt:i4>5</vt:i4>
      </vt:variant>
      <vt:variant>
        <vt:lpwstr>https://pubchem.ncbi.nlm.nih.gov/</vt:lpwstr>
      </vt:variant>
      <vt:variant>
        <vt:lpwstr>query=C17H34O2</vt:lpwstr>
      </vt:variant>
      <vt:variant>
        <vt:i4>3604602</vt:i4>
      </vt:variant>
      <vt:variant>
        <vt:i4>2277</vt:i4>
      </vt:variant>
      <vt:variant>
        <vt:i4>0</vt:i4>
      </vt:variant>
      <vt:variant>
        <vt:i4>5</vt:i4>
      </vt:variant>
      <vt:variant>
        <vt:lpwstr>https://pubchem.ncbi.nlm.nih.gov/</vt:lpwstr>
      </vt:variant>
      <vt:variant>
        <vt:lpwstr>query=C17H34O2</vt:lpwstr>
      </vt:variant>
      <vt:variant>
        <vt:i4>3604602</vt:i4>
      </vt:variant>
      <vt:variant>
        <vt:i4>2274</vt:i4>
      </vt:variant>
      <vt:variant>
        <vt:i4>0</vt:i4>
      </vt:variant>
      <vt:variant>
        <vt:i4>5</vt:i4>
      </vt:variant>
      <vt:variant>
        <vt:lpwstr>https://pubchem.ncbi.nlm.nih.gov/</vt:lpwstr>
      </vt:variant>
      <vt:variant>
        <vt:lpwstr>query=C17H34O2</vt:lpwstr>
      </vt:variant>
      <vt:variant>
        <vt:i4>3604602</vt:i4>
      </vt:variant>
      <vt:variant>
        <vt:i4>2271</vt:i4>
      </vt:variant>
      <vt:variant>
        <vt:i4>0</vt:i4>
      </vt:variant>
      <vt:variant>
        <vt:i4>5</vt:i4>
      </vt:variant>
      <vt:variant>
        <vt:lpwstr>https://pubchem.ncbi.nlm.nih.gov/</vt:lpwstr>
      </vt:variant>
      <vt:variant>
        <vt:lpwstr>query=C17H34O2</vt:lpwstr>
      </vt:variant>
      <vt:variant>
        <vt:i4>8060979</vt:i4>
      </vt:variant>
      <vt:variant>
        <vt:i4>2268</vt:i4>
      </vt:variant>
      <vt:variant>
        <vt:i4>0</vt:i4>
      </vt:variant>
      <vt:variant>
        <vt:i4>5</vt:i4>
      </vt:variant>
      <vt:variant>
        <vt:lpwstr>https://pubchem.ncbi.nlm.nih.gov/compound/8158</vt:lpwstr>
      </vt:variant>
      <vt:variant>
        <vt:lpwstr/>
      </vt:variant>
      <vt:variant>
        <vt:i4>983105</vt:i4>
      </vt:variant>
      <vt:variant>
        <vt:i4>2265</vt:i4>
      </vt:variant>
      <vt:variant>
        <vt:i4>0</vt:i4>
      </vt:variant>
      <vt:variant>
        <vt:i4>5</vt:i4>
      </vt:variant>
      <vt:variant>
        <vt:lpwstr>https://pubchem.ncbi.nlm.nih.gov/</vt:lpwstr>
      </vt:variant>
      <vt:variant>
        <vt:lpwstr>query=C9H18O2</vt:lpwstr>
      </vt:variant>
      <vt:variant>
        <vt:i4>983105</vt:i4>
      </vt:variant>
      <vt:variant>
        <vt:i4>2262</vt:i4>
      </vt:variant>
      <vt:variant>
        <vt:i4>0</vt:i4>
      </vt:variant>
      <vt:variant>
        <vt:i4>5</vt:i4>
      </vt:variant>
      <vt:variant>
        <vt:lpwstr>https://pubchem.ncbi.nlm.nih.gov/</vt:lpwstr>
      </vt:variant>
      <vt:variant>
        <vt:lpwstr>query=C9H18O2</vt:lpwstr>
      </vt:variant>
      <vt:variant>
        <vt:i4>983105</vt:i4>
      </vt:variant>
      <vt:variant>
        <vt:i4>2259</vt:i4>
      </vt:variant>
      <vt:variant>
        <vt:i4>0</vt:i4>
      </vt:variant>
      <vt:variant>
        <vt:i4>5</vt:i4>
      </vt:variant>
      <vt:variant>
        <vt:lpwstr>https://pubchem.ncbi.nlm.nih.gov/</vt:lpwstr>
      </vt:variant>
      <vt:variant>
        <vt:lpwstr>query=C9H18O2</vt:lpwstr>
      </vt:variant>
      <vt:variant>
        <vt:i4>983105</vt:i4>
      </vt:variant>
      <vt:variant>
        <vt:i4>2256</vt:i4>
      </vt:variant>
      <vt:variant>
        <vt:i4>0</vt:i4>
      </vt:variant>
      <vt:variant>
        <vt:i4>5</vt:i4>
      </vt:variant>
      <vt:variant>
        <vt:lpwstr>https://pubchem.ncbi.nlm.nih.gov/</vt:lpwstr>
      </vt:variant>
      <vt:variant>
        <vt:lpwstr>query=C9H18O2</vt:lpwstr>
      </vt:variant>
      <vt:variant>
        <vt:i4>983105</vt:i4>
      </vt:variant>
      <vt:variant>
        <vt:i4>2253</vt:i4>
      </vt:variant>
      <vt:variant>
        <vt:i4>0</vt:i4>
      </vt:variant>
      <vt:variant>
        <vt:i4>5</vt:i4>
      </vt:variant>
      <vt:variant>
        <vt:lpwstr>https://pubchem.ncbi.nlm.nih.gov/</vt:lpwstr>
      </vt:variant>
      <vt:variant>
        <vt:lpwstr>query=C9H18O2</vt:lpwstr>
      </vt:variant>
      <vt:variant>
        <vt:i4>983105</vt:i4>
      </vt:variant>
      <vt:variant>
        <vt:i4>2250</vt:i4>
      </vt:variant>
      <vt:variant>
        <vt:i4>0</vt:i4>
      </vt:variant>
      <vt:variant>
        <vt:i4>5</vt:i4>
      </vt:variant>
      <vt:variant>
        <vt:lpwstr>https://pubchem.ncbi.nlm.nih.gov/</vt:lpwstr>
      </vt:variant>
      <vt:variant>
        <vt:lpwstr>query=C9H18O2</vt:lpwstr>
      </vt:variant>
      <vt:variant>
        <vt:i4>6815865</vt:i4>
      </vt:variant>
      <vt:variant>
        <vt:i4>2247</vt:i4>
      </vt:variant>
      <vt:variant>
        <vt:i4>0</vt:i4>
      </vt:variant>
      <vt:variant>
        <vt:i4>5</vt:i4>
      </vt:variant>
      <vt:variant>
        <vt:lpwstr>https://pubchem.ncbi.nlm.nih.gov/</vt:lpwstr>
      </vt:variant>
      <vt:variant>
        <vt:lpwstr>query=C6H6O</vt:lpwstr>
      </vt:variant>
      <vt:variant>
        <vt:i4>6815865</vt:i4>
      </vt:variant>
      <vt:variant>
        <vt:i4>2244</vt:i4>
      </vt:variant>
      <vt:variant>
        <vt:i4>0</vt:i4>
      </vt:variant>
      <vt:variant>
        <vt:i4>5</vt:i4>
      </vt:variant>
      <vt:variant>
        <vt:lpwstr>https://pubchem.ncbi.nlm.nih.gov/</vt:lpwstr>
      </vt:variant>
      <vt:variant>
        <vt:lpwstr>query=C6H6O</vt:lpwstr>
      </vt:variant>
      <vt:variant>
        <vt:i4>6815865</vt:i4>
      </vt:variant>
      <vt:variant>
        <vt:i4>2241</vt:i4>
      </vt:variant>
      <vt:variant>
        <vt:i4>0</vt:i4>
      </vt:variant>
      <vt:variant>
        <vt:i4>5</vt:i4>
      </vt:variant>
      <vt:variant>
        <vt:lpwstr>https://pubchem.ncbi.nlm.nih.gov/</vt:lpwstr>
      </vt:variant>
      <vt:variant>
        <vt:lpwstr>query=C6H6O</vt:lpwstr>
      </vt:variant>
      <vt:variant>
        <vt:i4>6815865</vt:i4>
      </vt:variant>
      <vt:variant>
        <vt:i4>2238</vt:i4>
      </vt:variant>
      <vt:variant>
        <vt:i4>0</vt:i4>
      </vt:variant>
      <vt:variant>
        <vt:i4>5</vt:i4>
      </vt:variant>
      <vt:variant>
        <vt:lpwstr>https://pubchem.ncbi.nlm.nih.gov/</vt:lpwstr>
      </vt:variant>
      <vt:variant>
        <vt:lpwstr>query=C6H6O</vt:lpwstr>
      </vt:variant>
      <vt:variant>
        <vt:i4>6815865</vt:i4>
      </vt:variant>
      <vt:variant>
        <vt:i4>2235</vt:i4>
      </vt:variant>
      <vt:variant>
        <vt:i4>0</vt:i4>
      </vt:variant>
      <vt:variant>
        <vt:i4>5</vt:i4>
      </vt:variant>
      <vt:variant>
        <vt:lpwstr>https://pubchem.ncbi.nlm.nih.gov/</vt:lpwstr>
      </vt:variant>
      <vt:variant>
        <vt:lpwstr>query=C6H6O</vt:lpwstr>
      </vt:variant>
      <vt:variant>
        <vt:i4>5111822</vt:i4>
      </vt:variant>
      <vt:variant>
        <vt:i4>2232</vt:i4>
      </vt:variant>
      <vt:variant>
        <vt:i4>0</vt:i4>
      </vt:variant>
      <vt:variant>
        <vt:i4>5</vt:i4>
      </vt:variant>
      <vt:variant>
        <vt:lpwstr>https://pubchem.ncbi.nlm.nih.gov/compound/9602988</vt:lpwstr>
      </vt:variant>
      <vt:variant>
        <vt:lpwstr/>
      </vt:variant>
      <vt:variant>
        <vt:i4>393239</vt:i4>
      </vt:variant>
      <vt:variant>
        <vt:i4>2229</vt:i4>
      </vt:variant>
      <vt:variant>
        <vt:i4>0</vt:i4>
      </vt:variant>
      <vt:variant>
        <vt:i4>5</vt:i4>
      </vt:variant>
      <vt:variant>
        <vt:lpwstr>https://pubchem.ncbi.nlm.nih.gov/</vt:lpwstr>
      </vt:variant>
      <vt:variant>
        <vt:lpwstr>query=C8H9NO2</vt:lpwstr>
      </vt:variant>
      <vt:variant>
        <vt:i4>393239</vt:i4>
      </vt:variant>
      <vt:variant>
        <vt:i4>2226</vt:i4>
      </vt:variant>
      <vt:variant>
        <vt:i4>0</vt:i4>
      </vt:variant>
      <vt:variant>
        <vt:i4>5</vt:i4>
      </vt:variant>
      <vt:variant>
        <vt:lpwstr>https://pubchem.ncbi.nlm.nih.gov/</vt:lpwstr>
      </vt:variant>
      <vt:variant>
        <vt:lpwstr>query=C8H9NO2</vt:lpwstr>
      </vt:variant>
      <vt:variant>
        <vt:i4>393239</vt:i4>
      </vt:variant>
      <vt:variant>
        <vt:i4>2223</vt:i4>
      </vt:variant>
      <vt:variant>
        <vt:i4>0</vt:i4>
      </vt:variant>
      <vt:variant>
        <vt:i4>5</vt:i4>
      </vt:variant>
      <vt:variant>
        <vt:lpwstr>https://pubchem.ncbi.nlm.nih.gov/</vt:lpwstr>
      </vt:variant>
      <vt:variant>
        <vt:lpwstr>query=C8H9NO2</vt:lpwstr>
      </vt:variant>
      <vt:variant>
        <vt:i4>393239</vt:i4>
      </vt:variant>
      <vt:variant>
        <vt:i4>2220</vt:i4>
      </vt:variant>
      <vt:variant>
        <vt:i4>0</vt:i4>
      </vt:variant>
      <vt:variant>
        <vt:i4>5</vt:i4>
      </vt:variant>
      <vt:variant>
        <vt:lpwstr>https://pubchem.ncbi.nlm.nih.gov/</vt:lpwstr>
      </vt:variant>
      <vt:variant>
        <vt:lpwstr>query=C8H9NO2</vt:lpwstr>
      </vt:variant>
      <vt:variant>
        <vt:i4>393239</vt:i4>
      </vt:variant>
      <vt:variant>
        <vt:i4>2217</vt:i4>
      </vt:variant>
      <vt:variant>
        <vt:i4>0</vt:i4>
      </vt:variant>
      <vt:variant>
        <vt:i4>5</vt:i4>
      </vt:variant>
      <vt:variant>
        <vt:lpwstr>https://pubchem.ncbi.nlm.nih.gov/</vt:lpwstr>
      </vt:variant>
      <vt:variant>
        <vt:lpwstr>query=C8H9NO2</vt:lpwstr>
      </vt:variant>
      <vt:variant>
        <vt:i4>393239</vt:i4>
      </vt:variant>
      <vt:variant>
        <vt:i4>2214</vt:i4>
      </vt:variant>
      <vt:variant>
        <vt:i4>0</vt:i4>
      </vt:variant>
      <vt:variant>
        <vt:i4>5</vt:i4>
      </vt:variant>
      <vt:variant>
        <vt:lpwstr>https://pubchem.ncbi.nlm.nih.gov/</vt:lpwstr>
      </vt:variant>
      <vt:variant>
        <vt:lpwstr>query=C8H9NO2</vt:lpwstr>
      </vt:variant>
      <vt:variant>
        <vt:i4>5636118</vt:i4>
      </vt:variant>
      <vt:variant>
        <vt:i4>2211</vt:i4>
      </vt:variant>
      <vt:variant>
        <vt:i4>0</vt:i4>
      </vt:variant>
      <vt:variant>
        <vt:i4>5</vt:i4>
      </vt:variant>
      <vt:variant>
        <vt:lpwstr>https://pubchem.ncbi.nlm.nih.gov/</vt:lpwstr>
      </vt:variant>
      <vt:variant>
        <vt:lpwstr>query=C4H8O2</vt:lpwstr>
      </vt:variant>
      <vt:variant>
        <vt:i4>5636118</vt:i4>
      </vt:variant>
      <vt:variant>
        <vt:i4>2208</vt:i4>
      </vt:variant>
      <vt:variant>
        <vt:i4>0</vt:i4>
      </vt:variant>
      <vt:variant>
        <vt:i4>5</vt:i4>
      </vt:variant>
      <vt:variant>
        <vt:lpwstr>https://pubchem.ncbi.nlm.nih.gov/</vt:lpwstr>
      </vt:variant>
      <vt:variant>
        <vt:lpwstr>query=C4H8O2</vt:lpwstr>
      </vt:variant>
      <vt:variant>
        <vt:i4>5636118</vt:i4>
      </vt:variant>
      <vt:variant>
        <vt:i4>2205</vt:i4>
      </vt:variant>
      <vt:variant>
        <vt:i4>0</vt:i4>
      </vt:variant>
      <vt:variant>
        <vt:i4>5</vt:i4>
      </vt:variant>
      <vt:variant>
        <vt:lpwstr>https://pubchem.ncbi.nlm.nih.gov/</vt:lpwstr>
      </vt:variant>
      <vt:variant>
        <vt:lpwstr>query=C4H8O2</vt:lpwstr>
      </vt:variant>
      <vt:variant>
        <vt:i4>5636118</vt:i4>
      </vt:variant>
      <vt:variant>
        <vt:i4>2202</vt:i4>
      </vt:variant>
      <vt:variant>
        <vt:i4>0</vt:i4>
      </vt:variant>
      <vt:variant>
        <vt:i4>5</vt:i4>
      </vt:variant>
      <vt:variant>
        <vt:lpwstr>https://pubchem.ncbi.nlm.nih.gov/</vt:lpwstr>
      </vt:variant>
      <vt:variant>
        <vt:lpwstr>query=C4H8O2</vt:lpwstr>
      </vt:variant>
      <vt:variant>
        <vt:i4>5636118</vt:i4>
      </vt:variant>
      <vt:variant>
        <vt:i4>2199</vt:i4>
      </vt:variant>
      <vt:variant>
        <vt:i4>0</vt:i4>
      </vt:variant>
      <vt:variant>
        <vt:i4>5</vt:i4>
      </vt:variant>
      <vt:variant>
        <vt:lpwstr>https://pubchem.ncbi.nlm.nih.gov/</vt:lpwstr>
      </vt:variant>
      <vt:variant>
        <vt:lpwstr>query=C4H8O2</vt:lpwstr>
      </vt:variant>
      <vt:variant>
        <vt:i4>5636118</vt:i4>
      </vt:variant>
      <vt:variant>
        <vt:i4>2196</vt:i4>
      </vt:variant>
      <vt:variant>
        <vt:i4>0</vt:i4>
      </vt:variant>
      <vt:variant>
        <vt:i4>5</vt:i4>
      </vt:variant>
      <vt:variant>
        <vt:lpwstr>https://pubchem.ncbi.nlm.nih.gov/</vt:lpwstr>
      </vt:variant>
      <vt:variant>
        <vt:lpwstr>query=C4H8O2</vt:lpwstr>
      </vt:variant>
      <vt:variant>
        <vt:i4>5636118</vt:i4>
      </vt:variant>
      <vt:variant>
        <vt:i4>2193</vt:i4>
      </vt:variant>
      <vt:variant>
        <vt:i4>0</vt:i4>
      </vt:variant>
      <vt:variant>
        <vt:i4>5</vt:i4>
      </vt:variant>
      <vt:variant>
        <vt:lpwstr>https://pubchem.ncbi.nlm.nih.gov/</vt:lpwstr>
      </vt:variant>
      <vt:variant>
        <vt:lpwstr>query=C4H8O2</vt:lpwstr>
      </vt:variant>
      <vt:variant>
        <vt:i4>5636118</vt:i4>
      </vt:variant>
      <vt:variant>
        <vt:i4>2190</vt:i4>
      </vt:variant>
      <vt:variant>
        <vt:i4>0</vt:i4>
      </vt:variant>
      <vt:variant>
        <vt:i4>5</vt:i4>
      </vt:variant>
      <vt:variant>
        <vt:lpwstr>https://pubchem.ncbi.nlm.nih.gov/</vt:lpwstr>
      </vt:variant>
      <vt:variant>
        <vt:lpwstr>query=C4H8O2</vt:lpwstr>
      </vt:variant>
      <vt:variant>
        <vt:i4>5636118</vt:i4>
      </vt:variant>
      <vt:variant>
        <vt:i4>2187</vt:i4>
      </vt:variant>
      <vt:variant>
        <vt:i4>0</vt:i4>
      </vt:variant>
      <vt:variant>
        <vt:i4>5</vt:i4>
      </vt:variant>
      <vt:variant>
        <vt:lpwstr>https://pubchem.ncbi.nlm.nih.gov/</vt:lpwstr>
      </vt:variant>
      <vt:variant>
        <vt:lpwstr>query=C4H8O2</vt:lpwstr>
      </vt:variant>
      <vt:variant>
        <vt:i4>5636118</vt:i4>
      </vt:variant>
      <vt:variant>
        <vt:i4>2184</vt:i4>
      </vt:variant>
      <vt:variant>
        <vt:i4>0</vt:i4>
      </vt:variant>
      <vt:variant>
        <vt:i4>5</vt:i4>
      </vt:variant>
      <vt:variant>
        <vt:lpwstr>https://pubchem.ncbi.nlm.nih.gov/</vt:lpwstr>
      </vt:variant>
      <vt:variant>
        <vt:lpwstr>query=C4H8O2</vt:lpwstr>
      </vt:variant>
      <vt:variant>
        <vt:i4>5636118</vt:i4>
      </vt:variant>
      <vt:variant>
        <vt:i4>2181</vt:i4>
      </vt:variant>
      <vt:variant>
        <vt:i4>0</vt:i4>
      </vt:variant>
      <vt:variant>
        <vt:i4>5</vt:i4>
      </vt:variant>
      <vt:variant>
        <vt:lpwstr>https://pubchem.ncbi.nlm.nih.gov/</vt:lpwstr>
      </vt:variant>
      <vt:variant>
        <vt:lpwstr>query=C4H8O2</vt:lpwstr>
      </vt:variant>
      <vt:variant>
        <vt:i4>5636118</vt:i4>
      </vt:variant>
      <vt:variant>
        <vt:i4>2178</vt:i4>
      </vt:variant>
      <vt:variant>
        <vt:i4>0</vt:i4>
      </vt:variant>
      <vt:variant>
        <vt:i4>5</vt:i4>
      </vt:variant>
      <vt:variant>
        <vt:lpwstr>https://pubchem.ncbi.nlm.nih.gov/</vt:lpwstr>
      </vt:variant>
      <vt:variant>
        <vt:lpwstr>query=C4H8O2</vt:lpwstr>
      </vt:variant>
      <vt:variant>
        <vt:i4>7667774</vt:i4>
      </vt:variant>
      <vt:variant>
        <vt:i4>2175</vt:i4>
      </vt:variant>
      <vt:variant>
        <vt:i4>0</vt:i4>
      </vt:variant>
      <vt:variant>
        <vt:i4>5</vt:i4>
      </vt:variant>
      <vt:variant>
        <vt:lpwstr>https://pubchem.ncbi.nlm.nih.gov/compound/61664</vt:lpwstr>
      </vt:variant>
      <vt:variant>
        <vt:lpwstr/>
      </vt:variant>
      <vt:variant>
        <vt:i4>1441814</vt:i4>
      </vt:variant>
      <vt:variant>
        <vt:i4>2172</vt:i4>
      </vt:variant>
      <vt:variant>
        <vt:i4>0</vt:i4>
      </vt:variant>
      <vt:variant>
        <vt:i4>5</vt:i4>
      </vt:variant>
      <vt:variant>
        <vt:lpwstr>https://pubchem.ncbi.nlm.nih.gov/</vt:lpwstr>
      </vt:variant>
      <vt:variant>
        <vt:lpwstr>query=C5H8OS</vt:lpwstr>
      </vt:variant>
      <vt:variant>
        <vt:i4>1441814</vt:i4>
      </vt:variant>
      <vt:variant>
        <vt:i4>2169</vt:i4>
      </vt:variant>
      <vt:variant>
        <vt:i4>0</vt:i4>
      </vt:variant>
      <vt:variant>
        <vt:i4>5</vt:i4>
      </vt:variant>
      <vt:variant>
        <vt:lpwstr>https://pubchem.ncbi.nlm.nih.gov/</vt:lpwstr>
      </vt:variant>
      <vt:variant>
        <vt:lpwstr>query=C5H8OS</vt:lpwstr>
      </vt:variant>
      <vt:variant>
        <vt:i4>1441814</vt:i4>
      </vt:variant>
      <vt:variant>
        <vt:i4>2166</vt:i4>
      </vt:variant>
      <vt:variant>
        <vt:i4>0</vt:i4>
      </vt:variant>
      <vt:variant>
        <vt:i4>5</vt:i4>
      </vt:variant>
      <vt:variant>
        <vt:lpwstr>https://pubchem.ncbi.nlm.nih.gov/</vt:lpwstr>
      </vt:variant>
      <vt:variant>
        <vt:lpwstr>query=C5H8OS</vt:lpwstr>
      </vt:variant>
      <vt:variant>
        <vt:i4>1441814</vt:i4>
      </vt:variant>
      <vt:variant>
        <vt:i4>2163</vt:i4>
      </vt:variant>
      <vt:variant>
        <vt:i4>0</vt:i4>
      </vt:variant>
      <vt:variant>
        <vt:i4>5</vt:i4>
      </vt:variant>
      <vt:variant>
        <vt:lpwstr>https://pubchem.ncbi.nlm.nih.gov/</vt:lpwstr>
      </vt:variant>
      <vt:variant>
        <vt:lpwstr>query=C5H8OS</vt:lpwstr>
      </vt:variant>
      <vt:variant>
        <vt:i4>1441814</vt:i4>
      </vt:variant>
      <vt:variant>
        <vt:i4>2160</vt:i4>
      </vt:variant>
      <vt:variant>
        <vt:i4>0</vt:i4>
      </vt:variant>
      <vt:variant>
        <vt:i4>5</vt:i4>
      </vt:variant>
      <vt:variant>
        <vt:lpwstr>https://pubchem.ncbi.nlm.nih.gov/</vt:lpwstr>
      </vt:variant>
      <vt:variant>
        <vt:lpwstr>query=C5H8OS</vt:lpwstr>
      </vt:variant>
      <vt:variant>
        <vt:i4>6881401</vt:i4>
      </vt:variant>
      <vt:variant>
        <vt:i4>2157</vt:i4>
      </vt:variant>
      <vt:variant>
        <vt:i4>0</vt:i4>
      </vt:variant>
      <vt:variant>
        <vt:i4>5</vt:i4>
      </vt:variant>
      <vt:variant>
        <vt:lpwstr>https://pubchem.ncbi.nlm.nih.gov/</vt:lpwstr>
      </vt:variant>
      <vt:variant>
        <vt:lpwstr>query=C7H6O</vt:lpwstr>
      </vt:variant>
      <vt:variant>
        <vt:i4>6881401</vt:i4>
      </vt:variant>
      <vt:variant>
        <vt:i4>2154</vt:i4>
      </vt:variant>
      <vt:variant>
        <vt:i4>0</vt:i4>
      </vt:variant>
      <vt:variant>
        <vt:i4>5</vt:i4>
      </vt:variant>
      <vt:variant>
        <vt:lpwstr>https://pubchem.ncbi.nlm.nih.gov/</vt:lpwstr>
      </vt:variant>
      <vt:variant>
        <vt:lpwstr>query=C7H6O</vt:lpwstr>
      </vt:variant>
      <vt:variant>
        <vt:i4>6881401</vt:i4>
      </vt:variant>
      <vt:variant>
        <vt:i4>2151</vt:i4>
      </vt:variant>
      <vt:variant>
        <vt:i4>0</vt:i4>
      </vt:variant>
      <vt:variant>
        <vt:i4>5</vt:i4>
      </vt:variant>
      <vt:variant>
        <vt:lpwstr>https://pubchem.ncbi.nlm.nih.gov/</vt:lpwstr>
      </vt:variant>
      <vt:variant>
        <vt:lpwstr>query=C7H6O</vt:lpwstr>
      </vt:variant>
      <vt:variant>
        <vt:i4>6881401</vt:i4>
      </vt:variant>
      <vt:variant>
        <vt:i4>2148</vt:i4>
      </vt:variant>
      <vt:variant>
        <vt:i4>0</vt:i4>
      </vt:variant>
      <vt:variant>
        <vt:i4>5</vt:i4>
      </vt:variant>
      <vt:variant>
        <vt:lpwstr>https://pubchem.ncbi.nlm.nih.gov/</vt:lpwstr>
      </vt:variant>
      <vt:variant>
        <vt:lpwstr>query=C7H6O</vt:lpwstr>
      </vt:variant>
      <vt:variant>
        <vt:i4>6881401</vt:i4>
      </vt:variant>
      <vt:variant>
        <vt:i4>2145</vt:i4>
      </vt:variant>
      <vt:variant>
        <vt:i4>0</vt:i4>
      </vt:variant>
      <vt:variant>
        <vt:i4>5</vt:i4>
      </vt:variant>
      <vt:variant>
        <vt:lpwstr>https://pubchem.ncbi.nlm.nih.gov/</vt:lpwstr>
      </vt:variant>
      <vt:variant>
        <vt:lpwstr>query=C7H6O</vt:lpwstr>
      </vt:variant>
      <vt:variant>
        <vt:i4>6029334</vt:i4>
      </vt:variant>
      <vt:variant>
        <vt:i4>2142</vt:i4>
      </vt:variant>
      <vt:variant>
        <vt:i4>0</vt:i4>
      </vt:variant>
      <vt:variant>
        <vt:i4>5</vt:i4>
      </vt:variant>
      <vt:variant>
        <vt:lpwstr>https://pubchem.ncbi.nlm.nih.gov/</vt:lpwstr>
      </vt:variant>
      <vt:variant>
        <vt:lpwstr>query=C2H4O2</vt:lpwstr>
      </vt:variant>
      <vt:variant>
        <vt:i4>6029334</vt:i4>
      </vt:variant>
      <vt:variant>
        <vt:i4>2139</vt:i4>
      </vt:variant>
      <vt:variant>
        <vt:i4>0</vt:i4>
      </vt:variant>
      <vt:variant>
        <vt:i4>5</vt:i4>
      </vt:variant>
      <vt:variant>
        <vt:lpwstr>https://pubchem.ncbi.nlm.nih.gov/</vt:lpwstr>
      </vt:variant>
      <vt:variant>
        <vt:lpwstr>query=C2H4O2</vt:lpwstr>
      </vt:variant>
      <vt:variant>
        <vt:i4>6029334</vt:i4>
      </vt:variant>
      <vt:variant>
        <vt:i4>2136</vt:i4>
      </vt:variant>
      <vt:variant>
        <vt:i4>0</vt:i4>
      </vt:variant>
      <vt:variant>
        <vt:i4>5</vt:i4>
      </vt:variant>
      <vt:variant>
        <vt:lpwstr>https://pubchem.ncbi.nlm.nih.gov/</vt:lpwstr>
      </vt:variant>
      <vt:variant>
        <vt:lpwstr>query=C2H4O2</vt:lpwstr>
      </vt:variant>
      <vt:variant>
        <vt:i4>6029334</vt:i4>
      </vt:variant>
      <vt:variant>
        <vt:i4>2133</vt:i4>
      </vt:variant>
      <vt:variant>
        <vt:i4>0</vt:i4>
      </vt:variant>
      <vt:variant>
        <vt:i4>5</vt:i4>
      </vt:variant>
      <vt:variant>
        <vt:lpwstr>https://pubchem.ncbi.nlm.nih.gov/</vt:lpwstr>
      </vt:variant>
      <vt:variant>
        <vt:lpwstr>query=C2H4O2</vt:lpwstr>
      </vt:variant>
      <vt:variant>
        <vt:i4>6029334</vt:i4>
      </vt:variant>
      <vt:variant>
        <vt:i4>2130</vt:i4>
      </vt:variant>
      <vt:variant>
        <vt:i4>0</vt:i4>
      </vt:variant>
      <vt:variant>
        <vt:i4>5</vt:i4>
      </vt:variant>
      <vt:variant>
        <vt:lpwstr>https://pubchem.ncbi.nlm.nih.gov/</vt:lpwstr>
      </vt:variant>
      <vt:variant>
        <vt:lpwstr>query=C2H4O2</vt:lpwstr>
      </vt:variant>
      <vt:variant>
        <vt:i4>6029334</vt:i4>
      </vt:variant>
      <vt:variant>
        <vt:i4>2127</vt:i4>
      </vt:variant>
      <vt:variant>
        <vt:i4>0</vt:i4>
      </vt:variant>
      <vt:variant>
        <vt:i4>5</vt:i4>
      </vt:variant>
      <vt:variant>
        <vt:lpwstr>https://pubchem.ncbi.nlm.nih.gov/</vt:lpwstr>
      </vt:variant>
      <vt:variant>
        <vt:lpwstr>query=C2H4O2</vt:lpwstr>
      </vt:variant>
      <vt:variant>
        <vt:i4>5636118</vt:i4>
      </vt:variant>
      <vt:variant>
        <vt:i4>2124</vt:i4>
      </vt:variant>
      <vt:variant>
        <vt:i4>0</vt:i4>
      </vt:variant>
      <vt:variant>
        <vt:i4>5</vt:i4>
      </vt:variant>
      <vt:variant>
        <vt:lpwstr>https://pubchem.ncbi.nlm.nih.gov/</vt:lpwstr>
      </vt:variant>
      <vt:variant>
        <vt:lpwstr>query=C4H8O2</vt:lpwstr>
      </vt:variant>
      <vt:variant>
        <vt:i4>5636118</vt:i4>
      </vt:variant>
      <vt:variant>
        <vt:i4>2121</vt:i4>
      </vt:variant>
      <vt:variant>
        <vt:i4>0</vt:i4>
      </vt:variant>
      <vt:variant>
        <vt:i4>5</vt:i4>
      </vt:variant>
      <vt:variant>
        <vt:lpwstr>https://pubchem.ncbi.nlm.nih.gov/</vt:lpwstr>
      </vt:variant>
      <vt:variant>
        <vt:lpwstr>query=C4H8O2</vt:lpwstr>
      </vt:variant>
      <vt:variant>
        <vt:i4>5636118</vt:i4>
      </vt:variant>
      <vt:variant>
        <vt:i4>2118</vt:i4>
      </vt:variant>
      <vt:variant>
        <vt:i4>0</vt:i4>
      </vt:variant>
      <vt:variant>
        <vt:i4>5</vt:i4>
      </vt:variant>
      <vt:variant>
        <vt:lpwstr>https://pubchem.ncbi.nlm.nih.gov/</vt:lpwstr>
      </vt:variant>
      <vt:variant>
        <vt:lpwstr>query=C4H8O2</vt:lpwstr>
      </vt:variant>
      <vt:variant>
        <vt:i4>5636118</vt:i4>
      </vt:variant>
      <vt:variant>
        <vt:i4>2115</vt:i4>
      </vt:variant>
      <vt:variant>
        <vt:i4>0</vt:i4>
      </vt:variant>
      <vt:variant>
        <vt:i4>5</vt:i4>
      </vt:variant>
      <vt:variant>
        <vt:lpwstr>https://pubchem.ncbi.nlm.nih.gov/</vt:lpwstr>
      </vt:variant>
      <vt:variant>
        <vt:lpwstr>query=C4H8O2</vt:lpwstr>
      </vt:variant>
      <vt:variant>
        <vt:i4>5636118</vt:i4>
      </vt:variant>
      <vt:variant>
        <vt:i4>2112</vt:i4>
      </vt:variant>
      <vt:variant>
        <vt:i4>0</vt:i4>
      </vt:variant>
      <vt:variant>
        <vt:i4>5</vt:i4>
      </vt:variant>
      <vt:variant>
        <vt:lpwstr>https://pubchem.ncbi.nlm.nih.gov/</vt:lpwstr>
      </vt:variant>
      <vt:variant>
        <vt:lpwstr>query=C4H8O2</vt:lpwstr>
      </vt:variant>
      <vt:variant>
        <vt:i4>5636118</vt:i4>
      </vt:variant>
      <vt:variant>
        <vt:i4>2109</vt:i4>
      </vt:variant>
      <vt:variant>
        <vt:i4>0</vt:i4>
      </vt:variant>
      <vt:variant>
        <vt:i4>5</vt:i4>
      </vt:variant>
      <vt:variant>
        <vt:lpwstr>https://pubchem.ncbi.nlm.nih.gov/</vt:lpwstr>
      </vt:variant>
      <vt:variant>
        <vt:lpwstr>query=C4H8O2</vt:lpwstr>
      </vt:variant>
      <vt:variant>
        <vt:i4>7143545</vt:i4>
      </vt:variant>
      <vt:variant>
        <vt:i4>2106</vt:i4>
      </vt:variant>
      <vt:variant>
        <vt:i4>0</vt:i4>
      </vt:variant>
      <vt:variant>
        <vt:i4>5</vt:i4>
      </vt:variant>
      <vt:variant>
        <vt:lpwstr>https://pubchem.ncbi.nlm.nih.gov/</vt:lpwstr>
      </vt:variant>
      <vt:variant>
        <vt:lpwstr>query=C3H6O</vt:lpwstr>
      </vt:variant>
      <vt:variant>
        <vt:i4>7143545</vt:i4>
      </vt:variant>
      <vt:variant>
        <vt:i4>2103</vt:i4>
      </vt:variant>
      <vt:variant>
        <vt:i4>0</vt:i4>
      </vt:variant>
      <vt:variant>
        <vt:i4>5</vt:i4>
      </vt:variant>
      <vt:variant>
        <vt:lpwstr>https://pubchem.ncbi.nlm.nih.gov/</vt:lpwstr>
      </vt:variant>
      <vt:variant>
        <vt:lpwstr>query=C3H6O</vt:lpwstr>
      </vt:variant>
      <vt:variant>
        <vt:i4>7143545</vt:i4>
      </vt:variant>
      <vt:variant>
        <vt:i4>2100</vt:i4>
      </vt:variant>
      <vt:variant>
        <vt:i4>0</vt:i4>
      </vt:variant>
      <vt:variant>
        <vt:i4>5</vt:i4>
      </vt:variant>
      <vt:variant>
        <vt:lpwstr>https://pubchem.ncbi.nlm.nih.gov/</vt:lpwstr>
      </vt:variant>
      <vt:variant>
        <vt:lpwstr>query=C3H6O</vt:lpwstr>
      </vt:variant>
      <vt:variant>
        <vt:i4>7143545</vt:i4>
      </vt:variant>
      <vt:variant>
        <vt:i4>2097</vt:i4>
      </vt:variant>
      <vt:variant>
        <vt:i4>0</vt:i4>
      </vt:variant>
      <vt:variant>
        <vt:i4>5</vt:i4>
      </vt:variant>
      <vt:variant>
        <vt:lpwstr>https://pubchem.ncbi.nlm.nih.gov/</vt:lpwstr>
      </vt:variant>
      <vt:variant>
        <vt:lpwstr>query=C3H6O</vt:lpwstr>
      </vt:variant>
      <vt:variant>
        <vt:i4>7143545</vt:i4>
      </vt:variant>
      <vt:variant>
        <vt:i4>2094</vt:i4>
      </vt:variant>
      <vt:variant>
        <vt:i4>0</vt:i4>
      </vt:variant>
      <vt:variant>
        <vt:i4>5</vt:i4>
      </vt:variant>
      <vt:variant>
        <vt:lpwstr>https://pubchem.ncbi.nlm.nih.gov/</vt:lpwstr>
      </vt:variant>
      <vt:variant>
        <vt:lpwstr>query=C3H6O</vt:lpwstr>
      </vt:variant>
      <vt:variant>
        <vt:i4>7340088</vt:i4>
      </vt:variant>
      <vt:variant>
        <vt:i4>2091</vt:i4>
      </vt:variant>
      <vt:variant>
        <vt:i4>0</vt:i4>
      </vt:variant>
      <vt:variant>
        <vt:i4>5</vt:i4>
      </vt:variant>
      <vt:variant>
        <vt:lpwstr>https://pubchem.ncbi.nlm.nih.gov/compound/7311</vt:lpwstr>
      </vt:variant>
      <vt:variant>
        <vt:lpwstr/>
      </vt:variant>
      <vt:variant>
        <vt:i4>196631</vt:i4>
      </vt:variant>
      <vt:variant>
        <vt:i4>2088</vt:i4>
      </vt:variant>
      <vt:variant>
        <vt:i4>0</vt:i4>
      </vt:variant>
      <vt:variant>
        <vt:i4>5</vt:i4>
      </vt:variant>
      <vt:variant>
        <vt:lpwstr>https://pubchem.ncbi.nlm.nih.gov/</vt:lpwstr>
      </vt:variant>
      <vt:variant>
        <vt:lpwstr>query=C14H22O</vt:lpwstr>
      </vt:variant>
      <vt:variant>
        <vt:i4>196631</vt:i4>
      </vt:variant>
      <vt:variant>
        <vt:i4>2085</vt:i4>
      </vt:variant>
      <vt:variant>
        <vt:i4>0</vt:i4>
      </vt:variant>
      <vt:variant>
        <vt:i4>5</vt:i4>
      </vt:variant>
      <vt:variant>
        <vt:lpwstr>https://pubchem.ncbi.nlm.nih.gov/</vt:lpwstr>
      </vt:variant>
      <vt:variant>
        <vt:lpwstr>query=C14H22O</vt:lpwstr>
      </vt:variant>
      <vt:variant>
        <vt:i4>196631</vt:i4>
      </vt:variant>
      <vt:variant>
        <vt:i4>2082</vt:i4>
      </vt:variant>
      <vt:variant>
        <vt:i4>0</vt:i4>
      </vt:variant>
      <vt:variant>
        <vt:i4>5</vt:i4>
      </vt:variant>
      <vt:variant>
        <vt:lpwstr>https://pubchem.ncbi.nlm.nih.gov/</vt:lpwstr>
      </vt:variant>
      <vt:variant>
        <vt:lpwstr>query=C14H22O</vt:lpwstr>
      </vt:variant>
      <vt:variant>
        <vt:i4>196631</vt:i4>
      </vt:variant>
      <vt:variant>
        <vt:i4>2079</vt:i4>
      </vt:variant>
      <vt:variant>
        <vt:i4>0</vt:i4>
      </vt:variant>
      <vt:variant>
        <vt:i4>5</vt:i4>
      </vt:variant>
      <vt:variant>
        <vt:lpwstr>https://pubchem.ncbi.nlm.nih.gov/</vt:lpwstr>
      </vt:variant>
      <vt:variant>
        <vt:lpwstr>query=C14H22O</vt:lpwstr>
      </vt:variant>
      <vt:variant>
        <vt:i4>196631</vt:i4>
      </vt:variant>
      <vt:variant>
        <vt:i4>2076</vt:i4>
      </vt:variant>
      <vt:variant>
        <vt:i4>0</vt:i4>
      </vt:variant>
      <vt:variant>
        <vt:i4>5</vt:i4>
      </vt:variant>
      <vt:variant>
        <vt:lpwstr>https://pubchem.ncbi.nlm.nih.gov/</vt:lpwstr>
      </vt:variant>
      <vt:variant>
        <vt:lpwstr>query=C14H22O</vt:lpwstr>
      </vt:variant>
      <vt:variant>
        <vt:i4>7798832</vt:i4>
      </vt:variant>
      <vt:variant>
        <vt:i4>2073</vt:i4>
      </vt:variant>
      <vt:variant>
        <vt:i4>0</vt:i4>
      </vt:variant>
      <vt:variant>
        <vt:i4>5</vt:i4>
      </vt:variant>
      <vt:variant>
        <vt:lpwstr>https://pubchem.ncbi.nlm.nih.gov/compound/6782</vt:lpwstr>
      </vt:variant>
      <vt:variant>
        <vt:lpwstr/>
      </vt:variant>
      <vt:variant>
        <vt:i4>3604602</vt:i4>
      </vt:variant>
      <vt:variant>
        <vt:i4>2070</vt:i4>
      </vt:variant>
      <vt:variant>
        <vt:i4>0</vt:i4>
      </vt:variant>
      <vt:variant>
        <vt:i4>5</vt:i4>
      </vt:variant>
      <vt:variant>
        <vt:lpwstr>https://pubchem.ncbi.nlm.nih.gov/</vt:lpwstr>
      </vt:variant>
      <vt:variant>
        <vt:lpwstr>query=C16H22O4</vt:lpwstr>
      </vt:variant>
      <vt:variant>
        <vt:i4>3604602</vt:i4>
      </vt:variant>
      <vt:variant>
        <vt:i4>2067</vt:i4>
      </vt:variant>
      <vt:variant>
        <vt:i4>0</vt:i4>
      </vt:variant>
      <vt:variant>
        <vt:i4>5</vt:i4>
      </vt:variant>
      <vt:variant>
        <vt:lpwstr>https://pubchem.ncbi.nlm.nih.gov/</vt:lpwstr>
      </vt:variant>
      <vt:variant>
        <vt:lpwstr>query=C16H22O4</vt:lpwstr>
      </vt:variant>
      <vt:variant>
        <vt:i4>3604602</vt:i4>
      </vt:variant>
      <vt:variant>
        <vt:i4>2064</vt:i4>
      </vt:variant>
      <vt:variant>
        <vt:i4>0</vt:i4>
      </vt:variant>
      <vt:variant>
        <vt:i4>5</vt:i4>
      </vt:variant>
      <vt:variant>
        <vt:lpwstr>https://pubchem.ncbi.nlm.nih.gov/</vt:lpwstr>
      </vt:variant>
      <vt:variant>
        <vt:lpwstr>query=C16H22O4</vt:lpwstr>
      </vt:variant>
      <vt:variant>
        <vt:i4>3604602</vt:i4>
      </vt:variant>
      <vt:variant>
        <vt:i4>2061</vt:i4>
      </vt:variant>
      <vt:variant>
        <vt:i4>0</vt:i4>
      </vt:variant>
      <vt:variant>
        <vt:i4>5</vt:i4>
      </vt:variant>
      <vt:variant>
        <vt:lpwstr>https://pubchem.ncbi.nlm.nih.gov/</vt:lpwstr>
      </vt:variant>
      <vt:variant>
        <vt:lpwstr>query=C16H22O4</vt:lpwstr>
      </vt:variant>
      <vt:variant>
        <vt:i4>3604602</vt:i4>
      </vt:variant>
      <vt:variant>
        <vt:i4>2058</vt:i4>
      </vt:variant>
      <vt:variant>
        <vt:i4>0</vt:i4>
      </vt:variant>
      <vt:variant>
        <vt:i4>5</vt:i4>
      </vt:variant>
      <vt:variant>
        <vt:lpwstr>https://pubchem.ncbi.nlm.nih.gov/</vt:lpwstr>
      </vt:variant>
      <vt:variant>
        <vt:lpwstr>query=C16H22O4</vt:lpwstr>
      </vt:variant>
      <vt:variant>
        <vt:i4>3604602</vt:i4>
      </vt:variant>
      <vt:variant>
        <vt:i4>2055</vt:i4>
      </vt:variant>
      <vt:variant>
        <vt:i4>0</vt:i4>
      </vt:variant>
      <vt:variant>
        <vt:i4>5</vt:i4>
      </vt:variant>
      <vt:variant>
        <vt:lpwstr>https://pubchem.ncbi.nlm.nih.gov/</vt:lpwstr>
      </vt:variant>
      <vt:variant>
        <vt:lpwstr>query=C16H22O4</vt:lpwstr>
      </vt:variant>
      <vt:variant>
        <vt:i4>3604602</vt:i4>
      </vt:variant>
      <vt:variant>
        <vt:i4>2052</vt:i4>
      </vt:variant>
      <vt:variant>
        <vt:i4>0</vt:i4>
      </vt:variant>
      <vt:variant>
        <vt:i4>5</vt:i4>
      </vt:variant>
      <vt:variant>
        <vt:lpwstr>https://pubchem.ncbi.nlm.nih.gov/</vt:lpwstr>
      </vt:variant>
      <vt:variant>
        <vt:lpwstr>query=C16H22O4</vt:lpwstr>
      </vt:variant>
      <vt:variant>
        <vt:i4>3604602</vt:i4>
      </vt:variant>
      <vt:variant>
        <vt:i4>2049</vt:i4>
      </vt:variant>
      <vt:variant>
        <vt:i4>0</vt:i4>
      </vt:variant>
      <vt:variant>
        <vt:i4>5</vt:i4>
      </vt:variant>
      <vt:variant>
        <vt:lpwstr>https://pubchem.ncbi.nlm.nih.gov/</vt:lpwstr>
      </vt:variant>
      <vt:variant>
        <vt:lpwstr>query=C16H22O4</vt:lpwstr>
      </vt:variant>
      <vt:variant>
        <vt:i4>3604602</vt:i4>
      </vt:variant>
      <vt:variant>
        <vt:i4>2046</vt:i4>
      </vt:variant>
      <vt:variant>
        <vt:i4>0</vt:i4>
      </vt:variant>
      <vt:variant>
        <vt:i4>5</vt:i4>
      </vt:variant>
      <vt:variant>
        <vt:lpwstr>https://pubchem.ncbi.nlm.nih.gov/</vt:lpwstr>
      </vt:variant>
      <vt:variant>
        <vt:lpwstr>query=C16H22O4</vt:lpwstr>
      </vt:variant>
      <vt:variant>
        <vt:i4>3604602</vt:i4>
      </vt:variant>
      <vt:variant>
        <vt:i4>2043</vt:i4>
      </vt:variant>
      <vt:variant>
        <vt:i4>0</vt:i4>
      </vt:variant>
      <vt:variant>
        <vt:i4>5</vt:i4>
      </vt:variant>
      <vt:variant>
        <vt:lpwstr>https://pubchem.ncbi.nlm.nih.gov/</vt:lpwstr>
      </vt:variant>
      <vt:variant>
        <vt:lpwstr>query=C16H22O4</vt:lpwstr>
      </vt:variant>
      <vt:variant>
        <vt:i4>3604602</vt:i4>
      </vt:variant>
      <vt:variant>
        <vt:i4>2040</vt:i4>
      </vt:variant>
      <vt:variant>
        <vt:i4>0</vt:i4>
      </vt:variant>
      <vt:variant>
        <vt:i4>5</vt:i4>
      </vt:variant>
      <vt:variant>
        <vt:lpwstr>https://pubchem.ncbi.nlm.nih.gov/</vt:lpwstr>
      </vt:variant>
      <vt:variant>
        <vt:lpwstr>query=C16H22O4</vt:lpwstr>
      </vt:variant>
      <vt:variant>
        <vt:i4>3604602</vt:i4>
      </vt:variant>
      <vt:variant>
        <vt:i4>2037</vt:i4>
      </vt:variant>
      <vt:variant>
        <vt:i4>0</vt:i4>
      </vt:variant>
      <vt:variant>
        <vt:i4>5</vt:i4>
      </vt:variant>
      <vt:variant>
        <vt:lpwstr>https://pubchem.ncbi.nlm.nih.gov/</vt:lpwstr>
      </vt:variant>
      <vt:variant>
        <vt:lpwstr>query=C16H22O4</vt:lpwstr>
      </vt:variant>
      <vt:variant>
        <vt:i4>7929907</vt:i4>
      </vt:variant>
      <vt:variant>
        <vt:i4>2034</vt:i4>
      </vt:variant>
      <vt:variant>
        <vt:i4>0</vt:i4>
      </vt:variant>
      <vt:variant>
        <vt:i4>5</vt:i4>
      </vt:variant>
      <vt:variant>
        <vt:lpwstr>https://pubchem.ncbi.nlm.nih.gov/compound/98431</vt:lpwstr>
      </vt:variant>
      <vt:variant>
        <vt:lpwstr/>
      </vt:variant>
      <vt:variant>
        <vt:i4>5636118</vt:i4>
      </vt:variant>
      <vt:variant>
        <vt:i4>2031</vt:i4>
      </vt:variant>
      <vt:variant>
        <vt:i4>0</vt:i4>
      </vt:variant>
      <vt:variant>
        <vt:i4>5</vt:i4>
      </vt:variant>
      <vt:variant>
        <vt:lpwstr>https://pubchem.ncbi.nlm.nih.gov/</vt:lpwstr>
      </vt:variant>
      <vt:variant>
        <vt:lpwstr>query=C5H8O3</vt:lpwstr>
      </vt:variant>
      <vt:variant>
        <vt:i4>5636118</vt:i4>
      </vt:variant>
      <vt:variant>
        <vt:i4>2028</vt:i4>
      </vt:variant>
      <vt:variant>
        <vt:i4>0</vt:i4>
      </vt:variant>
      <vt:variant>
        <vt:i4>5</vt:i4>
      </vt:variant>
      <vt:variant>
        <vt:lpwstr>https://pubchem.ncbi.nlm.nih.gov/</vt:lpwstr>
      </vt:variant>
      <vt:variant>
        <vt:lpwstr>query=C5H8O3</vt:lpwstr>
      </vt:variant>
      <vt:variant>
        <vt:i4>5636118</vt:i4>
      </vt:variant>
      <vt:variant>
        <vt:i4>2025</vt:i4>
      </vt:variant>
      <vt:variant>
        <vt:i4>0</vt:i4>
      </vt:variant>
      <vt:variant>
        <vt:i4>5</vt:i4>
      </vt:variant>
      <vt:variant>
        <vt:lpwstr>https://pubchem.ncbi.nlm.nih.gov/</vt:lpwstr>
      </vt:variant>
      <vt:variant>
        <vt:lpwstr>query=C5H8O3</vt:lpwstr>
      </vt:variant>
      <vt:variant>
        <vt:i4>5636118</vt:i4>
      </vt:variant>
      <vt:variant>
        <vt:i4>2022</vt:i4>
      </vt:variant>
      <vt:variant>
        <vt:i4>0</vt:i4>
      </vt:variant>
      <vt:variant>
        <vt:i4>5</vt:i4>
      </vt:variant>
      <vt:variant>
        <vt:lpwstr>https://pubchem.ncbi.nlm.nih.gov/</vt:lpwstr>
      </vt:variant>
      <vt:variant>
        <vt:lpwstr>query=C5H8O3</vt:lpwstr>
      </vt:variant>
      <vt:variant>
        <vt:i4>5636118</vt:i4>
      </vt:variant>
      <vt:variant>
        <vt:i4>2019</vt:i4>
      </vt:variant>
      <vt:variant>
        <vt:i4>0</vt:i4>
      </vt:variant>
      <vt:variant>
        <vt:i4>5</vt:i4>
      </vt:variant>
      <vt:variant>
        <vt:lpwstr>https://pubchem.ncbi.nlm.nih.gov/</vt:lpwstr>
      </vt:variant>
      <vt:variant>
        <vt:lpwstr>query=C5H8O3</vt:lpwstr>
      </vt:variant>
      <vt:variant>
        <vt:i4>5636118</vt:i4>
      </vt:variant>
      <vt:variant>
        <vt:i4>2016</vt:i4>
      </vt:variant>
      <vt:variant>
        <vt:i4>0</vt:i4>
      </vt:variant>
      <vt:variant>
        <vt:i4>5</vt:i4>
      </vt:variant>
      <vt:variant>
        <vt:lpwstr>https://pubchem.ncbi.nlm.nih.gov/</vt:lpwstr>
      </vt:variant>
      <vt:variant>
        <vt:lpwstr>query=C5H8O3</vt:lpwstr>
      </vt:variant>
      <vt:variant>
        <vt:i4>5963798</vt:i4>
      </vt:variant>
      <vt:variant>
        <vt:i4>2013</vt:i4>
      </vt:variant>
      <vt:variant>
        <vt:i4>0</vt:i4>
      </vt:variant>
      <vt:variant>
        <vt:i4>5</vt:i4>
      </vt:variant>
      <vt:variant>
        <vt:lpwstr>https://pubchem.ncbi.nlm.nih.gov/</vt:lpwstr>
      </vt:variant>
      <vt:variant>
        <vt:lpwstr>query=C7H6O2</vt:lpwstr>
      </vt:variant>
      <vt:variant>
        <vt:i4>5963798</vt:i4>
      </vt:variant>
      <vt:variant>
        <vt:i4>2010</vt:i4>
      </vt:variant>
      <vt:variant>
        <vt:i4>0</vt:i4>
      </vt:variant>
      <vt:variant>
        <vt:i4>5</vt:i4>
      </vt:variant>
      <vt:variant>
        <vt:lpwstr>https://pubchem.ncbi.nlm.nih.gov/</vt:lpwstr>
      </vt:variant>
      <vt:variant>
        <vt:lpwstr>query=C7H6O2</vt:lpwstr>
      </vt:variant>
      <vt:variant>
        <vt:i4>5963798</vt:i4>
      </vt:variant>
      <vt:variant>
        <vt:i4>2007</vt:i4>
      </vt:variant>
      <vt:variant>
        <vt:i4>0</vt:i4>
      </vt:variant>
      <vt:variant>
        <vt:i4>5</vt:i4>
      </vt:variant>
      <vt:variant>
        <vt:lpwstr>https://pubchem.ncbi.nlm.nih.gov/</vt:lpwstr>
      </vt:variant>
      <vt:variant>
        <vt:lpwstr>query=C7H6O2</vt:lpwstr>
      </vt:variant>
      <vt:variant>
        <vt:i4>5963798</vt:i4>
      </vt:variant>
      <vt:variant>
        <vt:i4>2004</vt:i4>
      </vt:variant>
      <vt:variant>
        <vt:i4>0</vt:i4>
      </vt:variant>
      <vt:variant>
        <vt:i4>5</vt:i4>
      </vt:variant>
      <vt:variant>
        <vt:lpwstr>https://pubchem.ncbi.nlm.nih.gov/</vt:lpwstr>
      </vt:variant>
      <vt:variant>
        <vt:lpwstr>query=C7H6O2</vt:lpwstr>
      </vt:variant>
      <vt:variant>
        <vt:i4>5963798</vt:i4>
      </vt:variant>
      <vt:variant>
        <vt:i4>2001</vt:i4>
      </vt:variant>
      <vt:variant>
        <vt:i4>0</vt:i4>
      </vt:variant>
      <vt:variant>
        <vt:i4>5</vt:i4>
      </vt:variant>
      <vt:variant>
        <vt:lpwstr>https://pubchem.ncbi.nlm.nih.gov/</vt:lpwstr>
      </vt:variant>
      <vt:variant>
        <vt:lpwstr>query=C7H6O2</vt:lpwstr>
      </vt:variant>
      <vt:variant>
        <vt:i4>5963798</vt:i4>
      </vt:variant>
      <vt:variant>
        <vt:i4>1998</vt:i4>
      </vt:variant>
      <vt:variant>
        <vt:i4>0</vt:i4>
      </vt:variant>
      <vt:variant>
        <vt:i4>5</vt:i4>
      </vt:variant>
      <vt:variant>
        <vt:lpwstr>https://pubchem.ncbi.nlm.nih.gov/</vt:lpwstr>
      </vt:variant>
      <vt:variant>
        <vt:lpwstr>query=C7H6O2</vt:lpwstr>
      </vt:variant>
      <vt:variant>
        <vt:i4>4718600</vt:i4>
      </vt:variant>
      <vt:variant>
        <vt:i4>1995</vt:i4>
      </vt:variant>
      <vt:variant>
        <vt:i4>0</vt:i4>
      </vt:variant>
      <vt:variant>
        <vt:i4>5</vt:i4>
      </vt:variant>
      <vt:variant>
        <vt:lpwstr>https://pubchem.ncbi.nlm.nih.gov/compound/243678</vt:lpwstr>
      </vt:variant>
      <vt:variant>
        <vt:lpwstr/>
      </vt:variant>
      <vt:variant>
        <vt:i4>3342456</vt:i4>
      </vt:variant>
      <vt:variant>
        <vt:i4>1992</vt:i4>
      </vt:variant>
      <vt:variant>
        <vt:i4>0</vt:i4>
      </vt:variant>
      <vt:variant>
        <vt:i4>5</vt:i4>
      </vt:variant>
      <vt:variant>
        <vt:lpwstr>https://pubchem.ncbi.nlm.nih.gov/</vt:lpwstr>
      </vt:variant>
      <vt:variant>
        <vt:lpwstr>query=C14H20O2</vt:lpwstr>
      </vt:variant>
      <vt:variant>
        <vt:i4>3342456</vt:i4>
      </vt:variant>
      <vt:variant>
        <vt:i4>1989</vt:i4>
      </vt:variant>
      <vt:variant>
        <vt:i4>0</vt:i4>
      </vt:variant>
      <vt:variant>
        <vt:i4>5</vt:i4>
      </vt:variant>
      <vt:variant>
        <vt:lpwstr>https://pubchem.ncbi.nlm.nih.gov/</vt:lpwstr>
      </vt:variant>
      <vt:variant>
        <vt:lpwstr>query=C14H20O2</vt:lpwstr>
      </vt:variant>
      <vt:variant>
        <vt:i4>3342456</vt:i4>
      </vt:variant>
      <vt:variant>
        <vt:i4>1986</vt:i4>
      </vt:variant>
      <vt:variant>
        <vt:i4>0</vt:i4>
      </vt:variant>
      <vt:variant>
        <vt:i4>5</vt:i4>
      </vt:variant>
      <vt:variant>
        <vt:lpwstr>https://pubchem.ncbi.nlm.nih.gov/</vt:lpwstr>
      </vt:variant>
      <vt:variant>
        <vt:lpwstr>query=C14H20O2</vt:lpwstr>
      </vt:variant>
      <vt:variant>
        <vt:i4>3342456</vt:i4>
      </vt:variant>
      <vt:variant>
        <vt:i4>1983</vt:i4>
      </vt:variant>
      <vt:variant>
        <vt:i4>0</vt:i4>
      </vt:variant>
      <vt:variant>
        <vt:i4>5</vt:i4>
      </vt:variant>
      <vt:variant>
        <vt:lpwstr>https://pubchem.ncbi.nlm.nih.gov/</vt:lpwstr>
      </vt:variant>
      <vt:variant>
        <vt:lpwstr>query=C14H20O2</vt:lpwstr>
      </vt:variant>
      <vt:variant>
        <vt:i4>3342456</vt:i4>
      </vt:variant>
      <vt:variant>
        <vt:i4>1980</vt:i4>
      </vt:variant>
      <vt:variant>
        <vt:i4>0</vt:i4>
      </vt:variant>
      <vt:variant>
        <vt:i4>5</vt:i4>
      </vt:variant>
      <vt:variant>
        <vt:lpwstr>https://pubchem.ncbi.nlm.nih.gov/</vt:lpwstr>
      </vt:variant>
      <vt:variant>
        <vt:lpwstr>query=C14H20O2</vt:lpwstr>
      </vt:variant>
      <vt:variant>
        <vt:i4>3342456</vt:i4>
      </vt:variant>
      <vt:variant>
        <vt:i4>1977</vt:i4>
      </vt:variant>
      <vt:variant>
        <vt:i4>0</vt:i4>
      </vt:variant>
      <vt:variant>
        <vt:i4>5</vt:i4>
      </vt:variant>
      <vt:variant>
        <vt:lpwstr>https://pubchem.ncbi.nlm.nih.gov/</vt:lpwstr>
      </vt:variant>
      <vt:variant>
        <vt:lpwstr>query=C14H20O2</vt:lpwstr>
      </vt:variant>
      <vt:variant>
        <vt:i4>4390917</vt:i4>
      </vt:variant>
      <vt:variant>
        <vt:i4>1974</vt:i4>
      </vt:variant>
      <vt:variant>
        <vt:i4>0</vt:i4>
      </vt:variant>
      <vt:variant>
        <vt:i4>5</vt:i4>
      </vt:variant>
      <vt:variant>
        <vt:lpwstr>https://pubchem.ncbi.nlm.nih.gov/compound/119838</vt:lpwstr>
      </vt:variant>
      <vt:variant>
        <vt:lpwstr/>
      </vt:variant>
      <vt:variant>
        <vt:i4>5373974</vt:i4>
      </vt:variant>
      <vt:variant>
        <vt:i4>1971</vt:i4>
      </vt:variant>
      <vt:variant>
        <vt:i4>0</vt:i4>
      </vt:variant>
      <vt:variant>
        <vt:i4>5</vt:i4>
      </vt:variant>
      <vt:variant>
        <vt:lpwstr>https://pubchem.ncbi.nlm.nih.gov/</vt:lpwstr>
      </vt:variant>
      <vt:variant>
        <vt:lpwstr>query=C6H8O4</vt:lpwstr>
      </vt:variant>
      <vt:variant>
        <vt:i4>5373974</vt:i4>
      </vt:variant>
      <vt:variant>
        <vt:i4>1968</vt:i4>
      </vt:variant>
      <vt:variant>
        <vt:i4>0</vt:i4>
      </vt:variant>
      <vt:variant>
        <vt:i4>5</vt:i4>
      </vt:variant>
      <vt:variant>
        <vt:lpwstr>https://pubchem.ncbi.nlm.nih.gov/</vt:lpwstr>
      </vt:variant>
      <vt:variant>
        <vt:lpwstr>query=C6H8O4</vt:lpwstr>
      </vt:variant>
      <vt:variant>
        <vt:i4>5373974</vt:i4>
      </vt:variant>
      <vt:variant>
        <vt:i4>1965</vt:i4>
      </vt:variant>
      <vt:variant>
        <vt:i4>0</vt:i4>
      </vt:variant>
      <vt:variant>
        <vt:i4>5</vt:i4>
      </vt:variant>
      <vt:variant>
        <vt:lpwstr>https://pubchem.ncbi.nlm.nih.gov/</vt:lpwstr>
      </vt:variant>
      <vt:variant>
        <vt:lpwstr>query=C6H8O4</vt:lpwstr>
      </vt:variant>
      <vt:variant>
        <vt:i4>5373974</vt:i4>
      </vt:variant>
      <vt:variant>
        <vt:i4>1962</vt:i4>
      </vt:variant>
      <vt:variant>
        <vt:i4>0</vt:i4>
      </vt:variant>
      <vt:variant>
        <vt:i4>5</vt:i4>
      </vt:variant>
      <vt:variant>
        <vt:lpwstr>https://pubchem.ncbi.nlm.nih.gov/</vt:lpwstr>
      </vt:variant>
      <vt:variant>
        <vt:lpwstr>query=C6H8O4</vt:lpwstr>
      </vt:variant>
      <vt:variant>
        <vt:i4>5373974</vt:i4>
      </vt:variant>
      <vt:variant>
        <vt:i4>1959</vt:i4>
      </vt:variant>
      <vt:variant>
        <vt:i4>0</vt:i4>
      </vt:variant>
      <vt:variant>
        <vt:i4>5</vt:i4>
      </vt:variant>
      <vt:variant>
        <vt:lpwstr>https://pubchem.ncbi.nlm.nih.gov/</vt:lpwstr>
      </vt:variant>
      <vt:variant>
        <vt:lpwstr>query=C6H8O4</vt:lpwstr>
      </vt:variant>
      <vt:variant>
        <vt:i4>5373974</vt:i4>
      </vt:variant>
      <vt:variant>
        <vt:i4>1956</vt:i4>
      </vt:variant>
      <vt:variant>
        <vt:i4>0</vt:i4>
      </vt:variant>
      <vt:variant>
        <vt:i4>5</vt:i4>
      </vt:variant>
      <vt:variant>
        <vt:lpwstr>https://pubchem.ncbi.nlm.nih.gov/</vt:lpwstr>
      </vt:variant>
      <vt:variant>
        <vt:lpwstr>query=C6H8O4</vt:lpwstr>
      </vt:variant>
      <vt:variant>
        <vt:i4>6815865</vt:i4>
      </vt:variant>
      <vt:variant>
        <vt:i4>1953</vt:i4>
      </vt:variant>
      <vt:variant>
        <vt:i4>0</vt:i4>
      </vt:variant>
      <vt:variant>
        <vt:i4>5</vt:i4>
      </vt:variant>
      <vt:variant>
        <vt:lpwstr>https://pubchem.ncbi.nlm.nih.gov/</vt:lpwstr>
      </vt:variant>
      <vt:variant>
        <vt:lpwstr>query=C6H6O</vt:lpwstr>
      </vt:variant>
      <vt:variant>
        <vt:i4>6815865</vt:i4>
      </vt:variant>
      <vt:variant>
        <vt:i4>1950</vt:i4>
      </vt:variant>
      <vt:variant>
        <vt:i4>0</vt:i4>
      </vt:variant>
      <vt:variant>
        <vt:i4>5</vt:i4>
      </vt:variant>
      <vt:variant>
        <vt:lpwstr>https://pubchem.ncbi.nlm.nih.gov/</vt:lpwstr>
      </vt:variant>
      <vt:variant>
        <vt:lpwstr>query=C6H6O</vt:lpwstr>
      </vt:variant>
      <vt:variant>
        <vt:i4>6815865</vt:i4>
      </vt:variant>
      <vt:variant>
        <vt:i4>1947</vt:i4>
      </vt:variant>
      <vt:variant>
        <vt:i4>0</vt:i4>
      </vt:variant>
      <vt:variant>
        <vt:i4>5</vt:i4>
      </vt:variant>
      <vt:variant>
        <vt:lpwstr>https://pubchem.ncbi.nlm.nih.gov/</vt:lpwstr>
      </vt:variant>
      <vt:variant>
        <vt:lpwstr>query=C6H6O</vt:lpwstr>
      </vt:variant>
      <vt:variant>
        <vt:i4>6815865</vt:i4>
      </vt:variant>
      <vt:variant>
        <vt:i4>1944</vt:i4>
      </vt:variant>
      <vt:variant>
        <vt:i4>0</vt:i4>
      </vt:variant>
      <vt:variant>
        <vt:i4>5</vt:i4>
      </vt:variant>
      <vt:variant>
        <vt:lpwstr>https://pubchem.ncbi.nlm.nih.gov/</vt:lpwstr>
      </vt:variant>
      <vt:variant>
        <vt:lpwstr>query=C6H6O</vt:lpwstr>
      </vt:variant>
      <vt:variant>
        <vt:i4>6815865</vt:i4>
      </vt:variant>
      <vt:variant>
        <vt:i4>1941</vt:i4>
      </vt:variant>
      <vt:variant>
        <vt:i4>0</vt:i4>
      </vt:variant>
      <vt:variant>
        <vt:i4>5</vt:i4>
      </vt:variant>
      <vt:variant>
        <vt:lpwstr>https://pubchem.ncbi.nlm.nih.gov/</vt:lpwstr>
      </vt:variant>
      <vt:variant>
        <vt:lpwstr>query=C6H6O</vt:lpwstr>
      </vt:variant>
      <vt:variant>
        <vt:i4>7405631</vt:i4>
      </vt:variant>
      <vt:variant>
        <vt:i4>1938</vt:i4>
      </vt:variant>
      <vt:variant>
        <vt:i4>0</vt:i4>
      </vt:variant>
      <vt:variant>
        <vt:i4>5</vt:i4>
      </vt:variant>
      <vt:variant>
        <vt:lpwstr>https://pubchem.ncbi.nlm.nih.gov/compound/14079</vt:lpwstr>
      </vt:variant>
      <vt:variant>
        <vt:lpwstr/>
      </vt:variant>
      <vt:variant>
        <vt:i4>393239</vt:i4>
      </vt:variant>
      <vt:variant>
        <vt:i4>1935</vt:i4>
      </vt:variant>
      <vt:variant>
        <vt:i4>0</vt:i4>
      </vt:variant>
      <vt:variant>
        <vt:i4>5</vt:i4>
      </vt:variant>
      <vt:variant>
        <vt:lpwstr>https://pubchem.ncbi.nlm.nih.gov/</vt:lpwstr>
      </vt:variant>
      <vt:variant>
        <vt:lpwstr>query=C6H7NO</vt:lpwstr>
      </vt:variant>
      <vt:variant>
        <vt:i4>393239</vt:i4>
      </vt:variant>
      <vt:variant>
        <vt:i4>1932</vt:i4>
      </vt:variant>
      <vt:variant>
        <vt:i4>0</vt:i4>
      </vt:variant>
      <vt:variant>
        <vt:i4>5</vt:i4>
      </vt:variant>
      <vt:variant>
        <vt:lpwstr>https://pubchem.ncbi.nlm.nih.gov/</vt:lpwstr>
      </vt:variant>
      <vt:variant>
        <vt:lpwstr>query=C6H7NO</vt:lpwstr>
      </vt:variant>
      <vt:variant>
        <vt:i4>393239</vt:i4>
      </vt:variant>
      <vt:variant>
        <vt:i4>1929</vt:i4>
      </vt:variant>
      <vt:variant>
        <vt:i4>0</vt:i4>
      </vt:variant>
      <vt:variant>
        <vt:i4>5</vt:i4>
      </vt:variant>
      <vt:variant>
        <vt:lpwstr>https://pubchem.ncbi.nlm.nih.gov/</vt:lpwstr>
      </vt:variant>
      <vt:variant>
        <vt:lpwstr>query=C6H7NO</vt:lpwstr>
      </vt:variant>
      <vt:variant>
        <vt:i4>393239</vt:i4>
      </vt:variant>
      <vt:variant>
        <vt:i4>1926</vt:i4>
      </vt:variant>
      <vt:variant>
        <vt:i4>0</vt:i4>
      </vt:variant>
      <vt:variant>
        <vt:i4>5</vt:i4>
      </vt:variant>
      <vt:variant>
        <vt:lpwstr>https://pubchem.ncbi.nlm.nih.gov/</vt:lpwstr>
      </vt:variant>
      <vt:variant>
        <vt:lpwstr>query=C6H7NO</vt:lpwstr>
      </vt:variant>
      <vt:variant>
        <vt:i4>393239</vt:i4>
      </vt:variant>
      <vt:variant>
        <vt:i4>1923</vt:i4>
      </vt:variant>
      <vt:variant>
        <vt:i4>0</vt:i4>
      </vt:variant>
      <vt:variant>
        <vt:i4>5</vt:i4>
      </vt:variant>
      <vt:variant>
        <vt:lpwstr>https://pubchem.ncbi.nlm.nih.gov/</vt:lpwstr>
      </vt:variant>
      <vt:variant>
        <vt:lpwstr>query=C6H7NO</vt:lpwstr>
      </vt:variant>
      <vt:variant>
        <vt:i4>7864368</vt:i4>
      </vt:variant>
      <vt:variant>
        <vt:i4>1920</vt:i4>
      </vt:variant>
      <vt:variant>
        <vt:i4>0</vt:i4>
      </vt:variant>
      <vt:variant>
        <vt:i4>5</vt:i4>
      </vt:variant>
      <vt:variant>
        <vt:lpwstr>https://pubchem.ncbi.nlm.nih.gov/compound/8369</vt:lpwstr>
      </vt:variant>
      <vt:variant>
        <vt:lpwstr/>
      </vt:variant>
      <vt:variant>
        <vt:i4>5963798</vt:i4>
      </vt:variant>
      <vt:variant>
        <vt:i4>1917</vt:i4>
      </vt:variant>
      <vt:variant>
        <vt:i4>0</vt:i4>
      </vt:variant>
      <vt:variant>
        <vt:i4>5</vt:i4>
      </vt:variant>
      <vt:variant>
        <vt:lpwstr>https://pubchem.ncbi.nlm.nih.gov/</vt:lpwstr>
      </vt:variant>
      <vt:variant>
        <vt:lpwstr>query=C6H6O3</vt:lpwstr>
      </vt:variant>
      <vt:variant>
        <vt:i4>5963798</vt:i4>
      </vt:variant>
      <vt:variant>
        <vt:i4>1914</vt:i4>
      </vt:variant>
      <vt:variant>
        <vt:i4>0</vt:i4>
      </vt:variant>
      <vt:variant>
        <vt:i4>5</vt:i4>
      </vt:variant>
      <vt:variant>
        <vt:lpwstr>https://pubchem.ncbi.nlm.nih.gov/</vt:lpwstr>
      </vt:variant>
      <vt:variant>
        <vt:lpwstr>query=C6H6O3</vt:lpwstr>
      </vt:variant>
      <vt:variant>
        <vt:i4>5963798</vt:i4>
      </vt:variant>
      <vt:variant>
        <vt:i4>1911</vt:i4>
      </vt:variant>
      <vt:variant>
        <vt:i4>0</vt:i4>
      </vt:variant>
      <vt:variant>
        <vt:i4>5</vt:i4>
      </vt:variant>
      <vt:variant>
        <vt:lpwstr>https://pubchem.ncbi.nlm.nih.gov/</vt:lpwstr>
      </vt:variant>
      <vt:variant>
        <vt:lpwstr>query=C6H6O3</vt:lpwstr>
      </vt:variant>
      <vt:variant>
        <vt:i4>5963798</vt:i4>
      </vt:variant>
      <vt:variant>
        <vt:i4>1908</vt:i4>
      </vt:variant>
      <vt:variant>
        <vt:i4>0</vt:i4>
      </vt:variant>
      <vt:variant>
        <vt:i4>5</vt:i4>
      </vt:variant>
      <vt:variant>
        <vt:lpwstr>https://pubchem.ncbi.nlm.nih.gov/</vt:lpwstr>
      </vt:variant>
      <vt:variant>
        <vt:lpwstr>query=C6H6O3</vt:lpwstr>
      </vt:variant>
      <vt:variant>
        <vt:i4>5963798</vt:i4>
      </vt:variant>
      <vt:variant>
        <vt:i4>1905</vt:i4>
      </vt:variant>
      <vt:variant>
        <vt:i4>0</vt:i4>
      </vt:variant>
      <vt:variant>
        <vt:i4>5</vt:i4>
      </vt:variant>
      <vt:variant>
        <vt:lpwstr>https://pubchem.ncbi.nlm.nih.gov/</vt:lpwstr>
      </vt:variant>
      <vt:variant>
        <vt:lpwstr>query=C6H6O3</vt:lpwstr>
      </vt:variant>
      <vt:variant>
        <vt:i4>5963798</vt:i4>
      </vt:variant>
      <vt:variant>
        <vt:i4>1902</vt:i4>
      </vt:variant>
      <vt:variant>
        <vt:i4>0</vt:i4>
      </vt:variant>
      <vt:variant>
        <vt:i4>5</vt:i4>
      </vt:variant>
      <vt:variant>
        <vt:lpwstr>https://pubchem.ncbi.nlm.nih.gov/</vt:lpwstr>
      </vt:variant>
      <vt:variant>
        <vt:lpwstr>query=C6H6O3</vt:lpwstr>
      </vt:variant>
      <vt:variant>
        <vt:i4>7405626</vt:i4>
      </vt:variant>
      <vt:variant>
        <vt:i4>1899</vt:i4>
      </vt:variant>
      <vt:variant>
        <vt:i4>0</vt:i4>
      </vt:variant>
      <vt:variant>
        <vt:i4>5</vt:i4>
      </vt:variant>
      <vt:variant>
        <vt:lpwstr>https://pubchem.ncbi.nlm.nih.gov/compound/75364</vt:lpwstr>
      </vt:variant>
      <vt:variant>
        <vt:lpwstr/>
      </vt:variant>
      <vt:variant>
        <vt:i4>589847</vt:i4>
      </vt:variant>
      <vt:variant>
        <vt:i4>1896</vt:i4>
      </vt:variant>
      <vt:variant>
        <vt:i4>0</vt:i4>
      </vt:variant>
      <vt:variant>
        <vt:i4>5</vt:i4>
      </vt:variant>
      <vt:variant>
        <vt:lpwstr>https://pubchem.ncbi.nlm.nih.gov/</vt:lpwstr>
      </vt:variant>
      <vt:variant>
        <vt:lpwstr>query=C14H28O</vt:lpwstr>
      </vt:variant>
      <vt:variant>
        <vt:i4>589847</vt:i4>
      </vt:variant>
      <vt:variant>
        <vt:i4>1893</vt:i4>
      </vt:variant>
      <vt:variant>
        <vt:i4>0</vt:i4>
      </vt:variant>
      <vt:variant>
        <vt:i4>5</vt:i4>
      </vt:variant>
      <vt:variant>
        <vt:lpwstr>https://pubchem.ncbi.nlm.nih.gov/</vt:lpwstr>
      </vt:variant>
      <vt:variant>
        <vt:lpwstr>query=C14H28O</vt:lpwstr>
      </vt:variant>
      <vt:variant>
        <vt:i4>589847</vt:i4>
      </vt:variant>
      <vt:variant>
        <vt:i4>1890</vt:i4>
      </vt:variant>
      <vt:variant>
        <vt:i4>0</vt:i4>
      </vt:variant>
      <vt:variant>
        <vt:i4>5</vt:i4>
      </vt:variant>
      <vt:variant>
        <vt:lpwstr>https://pubchem.ncbi.nlm.nih.gov/</vt:lpwstr>
      </vt:variant>
      <vt:variant>
        <vt:lpwstr>query=C14H28O</vt:lpwstr>
      </vt:variant>
      <vt:variant>
        <vt:i4>589847</vt:i4>
      </vt:variant>
      <vt:variant>
        <vt:i4>1887</vt:i4>
      </vt:variant>
      <vt:variant>
        <vt:i4>0</vt:i4>
      </vt:variant>
      <vt:variant>
        <vt:i4>5</vt:i4>
      </vt:variant>
      <vt:variant>
        <vt:lpwstr>https://pubchem.ncbi.nlm.nih.gov/</vt:lpwstr>
      </vt:variant>
      <vt:variant>
        <vt:lpwstr>query=C14H28O</vt:lpwstr>
      </vt:variant>
      <vt:variant>
        <vt:i4>589847</vt:i4>
      </vt:variant>
      <vt:variant>
        <vt:i4>1884</vt:i4>
      </vt:variant>
      <vt:variant>
        <vt:i4>0</vt:i4>
      </vt:variant>
      <vt:variant>
        <vt:i4>5</vt:i4>
      </vt:variant>
      <vt:variant>
        <vt:lpwstr>https://pubchem.ncbi.nlm.nih.gov/</vt:lpwstr>
      </vt:variant>
      <vt:variant>
        <vt:lpwstr>query=C14H28O</vt:lpwstr>
      </vt:variant>
      <vt:variant>
        <vt:i4>7208994</vt:i4>
      </vt:variant>
      <vt:variant>
        <vt:i4>1881</vt:i4>
      </vt:variant>
      <vt:variant>
        <vt:i4>0</vt:i4>
      </vt:variant>
      <vt:variant>
        <vt:i4>5</vt:i4>
      </vt:variant>
      <vt:variant>
        <vt:lpwstr>https://pubchem.ncbi.nlm.nih.gov/</vt:lpwstr>
      </vt:variant>
      <vt:variant>
        <vt:lpwstr>query=CH3NO</vt:lpwstr>
      </vt:variant>
      <vt:variant>
        <vt:i4>7208994</vt:i4>
      </vt:variant>
      <vt:variant>
        <vt:i4>1878</vt:i4>
      </vt:variant>
      <vt:variant>
        <vt:i4>0</vt:i4>
      </vt:variant>
      <vt:variant>
        <vt:i4>5</vt:i4>
      </vt:variant>
      <vt:variant>
        <vt:lpwstr>https://pubchem.ncbi.nlm.nih.gov/</vt:lpwstr>
      </vt:variant>
      <vt:variant>
        <vt:lpwstr>query=CH3NO</vt:lpwstr>
      </vt:variant>
      <vt:variant>
        <vt:i4>7208994</vt:i4>
      </vt:variant>
      <vt:variant>
        <vt:i4>1875</vt:i4>
      </vt:variant>
      <vt:variant>
        <vt:i4>0</vt:i4>
      </vt:variant>
      <vt:variant>
        <vt:i4>5</vt:i4>
      </vt:variant>
      <vt:variant>
        <vt:lpwstr>https://pubchem.ncbi.nlm.nih.gov/</vt:lpwstr>
      </vt:variant>
      <vt:variant>
        <vt:lpwstr>query=CH3NO</vt:lpwstr>
      </vt:variant>
      <vt:variant>
        <vt:i4>7733308</vt:i4>
      </vt:variant>
      <vt:variant>
        <vt:i4>1872</vt:i4>
      </vt:variant>
      <vt:variant>
        <vt:i4>0</vt:i4>
      </vt:variant>
      <vt:variant>
        <vt:i4>5</vt:i4>
      </vt:variant>
      <vt:variant>
        <vt:lpwstr>https://pubchem.ncbi.nlm.nih.gov/compound/10341</vt:lpwstr>
      </vt:variant>
      <vt:variant>
        <vt:lpwstr/>
      </vt:variant>
      <vt:variant>
        <vt:i4>5898262</vt:i4>
      </vt:variant>
      <vt:variant>
        <vt:i4>1869</vt:i4>
      </vt:variant>
      <vt:variant>
        <vt:i4>0</vt:i4>
      </vt:variant>
      <vt:variant>
        <vt:i4>5</vt:i4>
      </vt:variant>
      <vt:variant>
        <vt:lpwstr>https://pubchem.ncbi.nlm.nih.gov/</vt:lpwstr>
      </vt:variant>
      <vt:variant>
        <vt:lpwstr>query=C4H4O2</vt:lpwstr>
      </vt:variant>
      <vt:variant>
        <vt:i4>5898262</vt:i4>
      </vt:variant>
      <vt:variant>
        <vt:i4>1866</vt:i4>
      </vt:variant>
      <vt:variant>
        <vt:i4>0</vt:i4>
      </vt:variant>
      <vt:variant>
        <vt:i4>5</vt:i4>
      </vt:variant>
      <vt:variant>
        <vt:lpwstr>https://pubchem.ncbi.nlm.nih.gov/</vt:lpwstr>
      </vt:variant>
      <vt:variant>
        <vt:lpwstr>query=C4H4O2</vt:lpwstr>
      </vt:variant>
      <vt:variant>
        <vt:i4>5898262</vt:i4>
      </vt:variant>
      <vt:variant>
        <vt:i4>1863</vt:i4>
      </vt:variant>
      <vt:variant>
        <vt:i4>0</vt:i4>
      </vt:variant>
      <vt:variant>
        <vt:i4>5</vt:i4>
      </vt:variant>
      <vt:variant>
        <vt:lpwstr>https://pubchem.ncbi.nlm.nih.gov/</vt:lpwstr>
      </vt:variant>
      <vt:variant>
        <vt:lpwstr>query=C4H4O2</vt:lpwstr>
      </vt:variant>
      <vt:variant>
        <vt:i4>5898262</vt:i4>
      </vt:variant>
      <vt:variant>
        <vt:i4>1860</vt:i4>
      </vt:variant>
      <vt:variant>
        <vt:i4>0</vt:i4>
      </vt:variant>
      <vt:variant>
        <vt:i4>5</vt:i4>
      </vt:variant>
      <vt:variant>
        <vt:lpwstr>https://pubchem.ncbi.nlm.nih.gov/</vt:lpwstr>
      </vt:variant>
      <vt:variant>
        <vt:lpwstr>query=C4H4O2</vt:lpwstr>
      </vt:variant>
      <vt:variant>
        <vt:i4>5898262</vt:i4>
      </vt:variant>
      <vt:variant>
        <vt:i4>1857</vt:i4>
      </vt:variant>
      <vt:variant>
        <vt:i4>0</vt:i4>
      </vt:variant>
      <vt:variant>
        <vt:i4>5</vt:i4>
      </vt:variant>
      <vt:variant>
        <vt:lpwstr>https://pubchem.ncbi.nlm.nih.gov/</vt:lpwstr>
      </vt:variant>
      <vt:variant>
        <vt:lpwstr>query=C4H4O2</vt:lpwstr>
      </vt:variant>
      <vt:variant>
        <vt:i4>5898262</vt:i4>
      </vt:variant>
      <vt:variant>
        <vt:i4>1854</vt:i4>
      </vt:variant>
      <vt:variant>
        <vt:i4>0</vt:i4>
      </vt:variant>
      <vt:variant>
        <vt:i4>5</vt:i4>
      </vt:variant>
      <vt:variant>
        <vt:lpwstr>https://pubchem.ncbi.nlm.nih.gov/</vt:lpwstr>
      </vt:variant>
      <vt:variant>
        <vt:lpwstr>query=C4H4O2</vt:lpwstr>
      </vt:variant>
      <vt:variant>
        <vt:i4>5111822</vt:i4>
      </vt:variant>
      <vt:variant>
        <vt:i4>1851</vt:i4>
      </vt:variant>
      <vt:variant>
        <vt:i4>0</vt:i4>
      </vt:variant>
      <vt:variant>
        <vt:i4>5</vt:i4>
      </vt:variant>
      <vt:variant>
        <vt:lpwstr>https://pubchem.ncbi.nlm.nih.gov/compound/9602988</vt:lpwstr>
      </vt:variant>
      <vt:variant>
        <vt:lpwstr/>
      </vt:variant>
      <vt:variant>
        <vt:i4>393239</vt:i4>
      </vt:variant>
      <vt:variant>
        <vt:i4>1848</vt:i4>
      </vt:variant>
      <vt:variant>
        <vt:i4>0</vt:i4>
      </vt:variant>
      <vt:variant>
        <vt:i4>5</vt:i4>
      </vt:variant>
      <vt:variant>
        <vt:lpwstr>https://pubchem.ncbi.nlm.nih.gov/</vt:lpwstr>
      </vt:variant>
      <vt:variant>
        <vt:lpwstr>query=C8H9NO2</vt:lpwstr>
      </vt:variant>
      <vt:variant>
        <vt:i4>393239</vt:i4>
      </vt:variant>
      <vt:variant>
        <vt:i4>1845</vt:i4>
      </vt:variant>
      <vt:variant>
        <vt:i4>0</vt:i4>
      </vt:variant>
      <vt:variant>
        <vt:i4>5</vt:i4>
      </vt:variant>
      <vt:variant>
        <vt:lpwstr>https://pubchem.ncbi.nlm.nih.gov/</vt:lpwstr>
      </vt:variant>
      <vt:variant>
        <vt:lpwstr>query=C8H9NO2</vt:lpwstr>
      </vt:variant>
      <vt:variant>
        <vt:i4>393239</vt:i4>
      </vt:variant>
      <vt:variant>
        <vt:i4>1842</vt:i4>
      </vt:variant>
      <vt:variant>
        <vt:i4>0</vt:i4>
      </vt:variant>
      <vt:variant>
        <vt:i4>5</vt:i4>
      </vt:variant>
      <vt:variant>
        <vt:lpwstr>https://pubchem.ncbi.nlm.nih.gov/</vt:lpwstr>
      </vt:variant>
      <vt:variant>
        <vt:lpwstr>query=C8H9NO2</vt:lpwstr>
      </vt:variant>
      <vt:variant>
        <vt:i4>393239</vt:i4>
      </vt:variant>
      <vt:variant>
        <vt:i4>1839</vt:i4>
      </vt:variant>
      <vt:variant>
        <vt:i4>0</vt:i4>
      </vt:variant>
      <vt:variant>
        <vt:i4>5</vt:i4>
      </vt:variant>
      <vt:variant>
        <vt:lpwstr>https://pubchem.ncbi.nlm.nih.gov/</vt:lpwstr>
      </vt:variant>
      <vt:variant>
        <vt:lpwstr>query=C8H9NO2</vt:lpwstr>
      </vt:variant>
      <vt:variant>
        <vt:i4>393239</vt:i4>
      </vt:variant>
      <vt:variant>
        <vt:i4>1836</vt:i4>
      </vt:variant>
      <vt:variant>
        <vt:i4>0</vt:i4>
      </vt:variant>
      <vt:variant>
        <vt:i4>5</vt:i4>
      </vt:variant>
      <vt:variant>
        <vt:lpwstr>https://pubchem.ncbi.nlm.nih.gov/</vt:lpwstr>
      </vt:variant>
      <vt:variant>
        <vt:lpwstr>query=C8H9NO2</vt:lpwstr>
      </vt:variant>
      <vt:variant>
        <vt:i4>393239</vt:i4>
      </vt:variant>
      <vt:variant>
        <vt:i4>1833</vt:i4>
      </vt:variant>
      <vt:variant>
        <vt:i4>0</vt:i4>
      </vt:variant>
      <vt:variant>
        <vt:i4>5</vt:i4>
      </vt:variant>
      <vt:variant>
        <vt:lpwstr>https://pubchem.ncbi.nlm.nih.gov/</vt:lpwstr>
      </vt:variant>
      <vt:variant>
        <vt:lpwstr>query=C8H9NO2</vt:lpwstr>
      </vt:variant>
      <vt:variant>
        <vt:i4>7667769</vt:i4>
      </vt:variant>
      <vt:variant>
        <vt:i4>1830</vt:i4>
      </vt:variant>
      <vt:variant>
        <vt:i4>0</vt:i4>
      </vt:variant>
      <vt:variant>
        <vt:i4>5</vt:i4>
      </vt:variant>
      <vt:variant>
        <vt:lpwstr>https://pubchem.ncbi.nlm.nih.gov/compound/22556</vt:lpwstr>
      </vt:variant>
      <vt:variant>
        <vt:lpwstr/>
      </vt:variant>
      <vt:variant>
        <vt:i4>327697</vt:i4>
      </vt:variant>
      <vt:variant>
        <vt:i4>1827</vt:i4>
      </vt:variant>
      <vt:variant>
        <vt:i4>0</vt:i4>
      </vt:variant>
      <vt:variant>
        <vt:i4>5</vt:i4>
      </vt:variant>
      <vt:variant>
        <vt:lpwstr>https://pubchem.ncbi.nlm.nih.gov/</vt:lpwstr>
      </vt:variant>
      <vt:variant>
        <vt:lpwstr>query=C12H24O</vt:lpwstr>
      </vt:variant>
      <vt:variant>
        <vt:i4>327697</vt:i4>
      </vt:variant>
      <vt:variant>
        <vt:i4>1824</vt:i4>
      </vt:variant>
      <vt:variant>
        <vt:i4>0</vt:i4>
      </vt:variant>
      <vt:variant>
        <vt:i4>5</vt:i4>
      </vt:variant>
      <vt:variant>
        <vt:lpwstr>https://pubchem.ncbi.nlm.nih.gov/</vt:lpwstr>
      </vt:variant>
      <vt:variant>
        <vt:lpwstr>query=C12H24O</vt:lpwstr>
      </vt:variant>
      <vt:variant>
        <vt:i4>327697</vt:i4>
      </vt:variant>
      <vt:variant>
        <vt:i4>1821</vt:i4>
      </vt:variant>
      <vt:variant>
        <vt:i4>0</vt:i4>
      </vt:variant>
      <vt:variant>
        <vt:i4>5</vt:i4>
      </vt:variant>
      <vt:variant>
        <vt:lpwstr>https://pubchem.ncbi.nlm.nih.gov/</vt:lpwstr>
      </vt:variant>
      <vt:variant>
        <vt:lpwstr>query=C12H24O</vt:lpwstr>
      </vt:variant>
      <vt:variant>
        <vt:i4>327697</vt:i4>
      </vt:variant>
      <vt:variant>
        <vt:i4>1818</vt:i4>
      </vt:variant>
      <vt:variant>
        <vt:i4>0</vt:i4>
      </vt:variant>
      <vt:variant>
        <vt:i4>5</vt:i4>
      </vt:variant>
      <vt:variant>
        <vt:lpwstr>https://pubchem.ncbi.nlm.nih.gov/</vt:lpwstr>
      </vt:variant>
      <vt:variant>
        <vt:lpwstr>query=C12H24O</vt:lpwstr>
      </vt:variant>
      <vt:variant>
        <vt:i4>327697</vt:i4>
      </vt:variant>
      <vt:variant>
        <vt:i4>1815</vt:i4>
      </vt:variant>
      <vt:variant>
        <vt:i4>0</vt:i4>
      </vt:variant>
      <vt:variant>
        <vt:i4>5</vt:i4>
      </vt:variant>
      <vt:variant>
        <vt:lpwstr>https://pubchem.ncbi.nlm.nih.gov/</vt:lpwstr>
      </vt:variant>
      <vt:variant>
        <vt:lpwstr>query=C12H24O</vt:lpwstr>
      </vt:variant>
      <vt:variant>
        <vt:i4>7798842</vt:i4>
      </vt:variant>
      <vt:variant>
        <vt:i4>1812</vt:i4>
      </vt:variant>
      <vt:variant>
        <vt:i4>0</vt:i4>
      </vt:variant>
      <vt:variant>
        <vt:i4>5</vt:i4>
      </vt:variant>
      <vt:variant>
        <vt:lpwstr>https://pubchem.ncbi.nlm.nih.gov/compound/20653</vt:lpwstr>
      </vt:variant>
      <vt:variant>
        <vt:lpwstr/>
      </vt:variant>
      <vt:variant>
        <vt:i4>65613</vt:i4>
      </vt:variant>
      <vt:variant>
        <vt:i4>1809</vt:i4>
      </vt:variant>
      <vt:variant>
        <vt:i4>0</vt:i4>
      </vt:variant>
      <vt:variant>
        <vt:i4>5</vt:i4>
      </vt:variant>
      <vt:variant>
        <vt:lpwstr>https://pubchem.ncbi.nlm.nih.gov/</vt:lpwstr>
      </vt:variant>
      <vt:variant>
        <vt:lpwstr>query=C7H14O2</vt:lpwstr>
      </vt:variant>
      <vt:variant>
        <vt:i4>65613</vt:i4>
      </vt:variant>
      <vt:variant>
        <vt:i4>1806</vt:i4>
      </vt:variant>
      <vt:variant>
        <vt:i4>0</vt:i4>
      </vt:variant>
      <vt:variant>
        <vt:i4>5</vt:i4>
      </vt:variant>
      <vt:variant>
        <vt:lpwstr>https://pubchem.ncbi.nlm.nih.gov/</vt:lpwstr>
      </vt:variant>
      <vt:variant>
        <vt:lpwstr>query=C7H14O2</vt:lpwstr>
      </vt:variant>
      <vt:variant>
        <vt:i4>65613</vt:i4>
      </vt:variant>
      <vt:variant>
        <vt:i4>1803</vt:i4>
      </vt:variant>
      <vt:variant>
        <vt:i4>0</vt:i4>
      </vt:variant>
      <vt:variant>
        <vt:i4>5</vt:i4>
      </vt:variant>
      <vt:variant>
        <vt:lpwstr>https://pubchem.ncbi.nlm.nih.gov/</vt:lpwstr>
      </vt:variant>
      <vt:variant>
        <vt:lpwstr>query=C7H14O2</vt:lpwstr>
      </vt:variant>
      <vt:variant>
        <vt:i4>65613</vt:i4>
      </vt:variant>
      <vt:variant>
        <vt:i4>1800</vt:i4>
      </vt:variant>
      <vt:variant>
        <vt:i4>0</vt:i4>
      </vt:variant>
      <vt:variant>
        <vt:i4>5</vt:i4>
      </vt:variant>
      <vt:variant>
        <vt:lpwstr>https://pubchem.ncbi.nlm.nih.gov/</vt:lpwstr>
      </vt:variant>
      <vt:variant>
        <vt:lpwstr>query=C7H14O2</vt:lpwstr>
      </vt:variant>
      <vt:variant>
        <vt:i4>65613</vt:i4>
      </vt:variant>
      <vt:variant>
        <vt:i4>1797</vt:i4>
      </vt:variant>
      <vt:variant>
        <vt:i4>0</vt:i4>
      </vt:variant>
      <vt:variant>
        <vt:i4>5</vt:i4>
      </vt:variant>
      <vt:variant>
        <vt:lpwstr>https://pubchem.ncbi.nlm.nih.gov/</vt:lpwstr>
      </vt:variant>
      <vt:variant>
        <vt:lpwstr>query=C7H14O2</vt:lpwstr>
      </vt:variant>
      <vt:variant>
        <vt:i4>65613</vt:i4>
      </vt:variant>
      <vt:variant>
        <vt:i4>1794</vt:i4>
      </vt:variant>
      <vt:variant>
        <vt:i4>0</vt:i4>
      </vt:variant>
      <vt:variant>
        <vt:i4>5</vt:i4>
      </vt:variant>
      <vt:variant>
        <vt:lpwstr>https://pubchem.ncbi.nlm.nih.gov/</vt:lpwstr>
      </vt:variant>
      <vt:variant>
        <vt:lpwstr>query=C7H14O2</vt:lpwstr>
      </vt:variant>
      <vt:variant>
        <vt:i4>5832726</vt:i4>
      </vt:variant>
      <vt:variant>
        <vt:i4>1791</vt:i4>
      </vt:variant>
      <vt:variant>
        <vt:i4>0</vt:i4>
      </vt:variant>
      <vt:variant>
        <vt:i4>5</vt:i4>
      </vt:variant>
      <vt:variant>
        <vt:lpwstr>https://pubchem.ncbi.nlm.nih.gov/</vt:lpwstr>
      </vt:variant>
      <vt:variant>
        <vt:lpwstr>query=C5H6O2</vt:lpwstr>
      </vt:variant>
      <vt:variant>
        <vt:i4>5832726</vt:i4>
      </vt:variant>
      <vt:variant>
        <vt:i4>1788</vt:i4>
      </vt:variant>
      <vt:variant>
        <vt:i4>0</vt:i4>
      </vt:variant>
      <vt:variant>
        <vt:i4>5</vt:i4>
      </vt:variant>
      <vt:variant>
        <vt:lpwstr>https://pubchem.ncbi.nlm.nih.gov/</vt:lpwstr>
      </vt:variant>
      <vt:variant>
        <vt:lpwstr>query=C5H6O2</vt:lpwstr>
      </vt:variant>
      <vt:variant>
        <vt:i4>5832726</vt:i4>
      </vt:variant>
      <vt:variant>
        <vt:i4>1785</vt:i4>
      </vt:variant>
      <vt:variant>
        <vt:i4>0</vt:i4>
      </vt:variant>
      <vt:variant>
        <vt:i4>5</vt:i4>
      </vt:variant>
      <vt:variant>
        <vt:lpwstr>https://pubchem.ncbi.nlm.nih.gov/</vt:lpwstr>
      </vt:variant>
      <vt:variant>
        <vt:lpwstr>query=C5H6O2</vt:lpwstr>
      </vt:variant>
      <vt:variant>
        <vt:i4>5832726</vt:i4>
      </vt:variant>
      <vt:variant>
        <vt:i4>1782</vt:i4>
      </vt:variant>
      <vt:variant>
        <vt:i4>0</vt:i4>
      </vt:variant>
      <vt:variant>
        <vt:i4>5</vt:i4>
      </vt:variant>
      <vt:variant>
        <vt:lpwstr>https://pubchem.ncbi.nlm.nih.gov/</vt:lpwstr>
      </vt:variant>
      <vt:variant>
        <vt:lpwstr>query=C5H6O2</vt:lpwstr>
      </vt:variant>
      <vt:variant>
        <vt:i4>5832726</vt:i4>
      </vt:variant>
      <vt:variant>
        <vt:i4>1779</vt:i4>
      </vt:variant>
      <vt:variant>
        <vt:i4>0</vt:i4>
      </vt:variant>
      <vt:variant>
        <vt:i4>5</vt:i4>
      </vt:variant>
      <vt:variant>
        <vt:lpwstr>https://pubchem.ncbi.nlm.nih.gov/</vt:lpwstr>
      </vt:variant>
      <vt:variant>
        <vt:lpwstr>query=C5H6O2</vt:lpwstr>
      </vt:variant>
      <vt:variant>
        <vt:i4>5832726</vt:i4>
      </vt:variant>
      <vt:variant>
        <vt:i4>1776</vt:i4>
      </vt:variant>
      <vt:variant>
        <vt:i4>0</vt:i4>
      </vt:variant>
      <vt:variant>
        <vt:i4>5</vt:i4>
      </vt:variant>
      <vt:variant>
        <vt:lpwstr>https://pubchem.ncbi.nlm.nih.gov/</vt:lpwstr>
      </vt:variant>
      <vt:variant>
        <vt:lpwstr>query=C5H6O2</vt:lpwstr>
      </vt:variant>
      <vt:variant>
        <vt:i4>6815865</vt:i4>
      </vt:variant>
      <vt:variant>
        <vt:i4>1773</vt:i4>
      </vt:variant>
      <vt:variant>
        <vt:i4>0</vt:i4>
      </vt:variant>
      <vt:variant>
        <vt:i4>5</vt:i4>
      </vt:variant>
      <vt:variant>
        <vt:lpwstr>https://pubchem.ncbi.nlm.nih.gov/</vt:lpwstr>
      </vt:variant>
      <vt:variant>
        <vt:lpwstr>query=C8H8O</vt:lpwstr>
      </vt:variant>
      <vt:variant>
        <vt:i4>6815865</vt:i4>
      </vt:variant>
      <vt:variant>
        <vt:i4>1770</vt:i4>
      </vt:variant>
      <vt:variant>
        <vt:i4>0</vt:i4>
      </vt:variant>
      <vt:variant>
        <vt:i4>5</vt:i4>
      </vt:variant>
      <vt:variant>
        <vt:lpwstr>https://pubchem.ncbi.nlm.nih.gov/</vt:lpwstr>
      </vt:variant>
      <vt:variant>
        <vt:lpwstr>query=C8H8O</vt:lpwstr>
      </vt:variant>
      <vt:variant>
        <vt:i4>6815865</vt:i4>
      </vt:variant>
      <vt:variant>
        <vt:i4>1767</vt:i4>
      </vt:variant>
      <vt:variant>
        <vt:i4>0</vt:i4>
      </vt:variant>
      <vt:variant>
        <vt:i4>5</vt:i4>
      </vt:variant>
      <vt:variant>
        <vt:lpwstr>https://pubchem.ncbi.nlm.nih.gov/</vt:lpwstr>
      </vt:variant>
      <vt:variant>
        <vt:lpwstr>query=C8H8O</vt:lpwstr>
      </vt:variant>
      <vt:variant>
        <vt:i4>6815865</vt:i4>
      </vt:variant>
      <vt:variant>
        <vt:i4>1764</vt:i4>
      </vt:variant>
      <vt:variant>
        <vt:i4>0</vt:i4>
      </vt:variant>
      <vt:variant>
        <vt:i4>5</vt:i4>
      </vt:variant>
      <vt:variant>
        <vt:lpwstr>https://pubchem.ncbi.nlm.nih.gov/</vt:lpwstr>
      </vt:variant>
      <vt:variant>
        <vt:lpwstr>query=C8H8O</vt:lpwstr>
      </vt:variant>
      <vt:variant>
        <vt:i4>6815865</vt:i4>
      </vt:variant>
      <vt:variant>
        <vt:i4>1761</vt:i4>
      </vt:variant>
      <vt:variant>
        <vt:i4>0</vt:i4>
      </vt:variant>
      <vt:variant>
        <vt:i4>5</vt:i4>
      </vt:variant>
      <vt:variant>
        <vt:lpwstr>https://pubchem.ncbi.nlm.nih.gov/</vt:lpwstr>
      </vt:variant>
      <vt:variant>
        <vt:lpwstr>query=C8H8O</vt:lpwstr>
      </vt:variant>
      <vt:variant>
        <vt:i4>7340082</vt:i4>
      </vt:variant>
      <vt:variant>
        <vt:i4>1758</vt:i4>
      </vt:variant>
      <vt:variant>
        <vt:i4>0</vt:i4>
      </vt:variant>
      <vt:variant>
        <vt:i4>5</vt:i4>
      </vt:variant>
      <vt:variant>
        <vt:lpwstr>https://pubchem.ncbi.nlm.nih.gov/compound/13548104</vt:lpwstr>
      </vt:variant>
      <vt:variant>
        <vt:lpwstr/>
      </vt:variant>
      <vt:variant>
        <vt:i4>786505</vt:i4>
      </vt:variant>
      <vt:variant>
        <vt:i4>1755</vt:i4>
      </vt:variant>
      <vt:variant>
        <vt:i4>0</vt:i4>
      </vt:variant>
      <vt:variant>
        <vt:i4>5</vt:i4>
      </vt:variant>
      <vt:variant>
        <vt:lpwstr>https://pubchem.ncbi.nlm.nih.gov/</vt:lpwstr>
      </vt:variant>
      <vt:variant>
        <vt:lpwstr>query=C9H20O</vt:lpwstr>
      </vt:variant>
      <vt:variant>
        <vt:i4>786505</vt:i4>
      </vt:variant>
      <vt:variant>
        <vt:i4>1752</vt:i4>
      </vt:variant>
      <vt:variant>
        <vt:i4>0</vt:i4>
      </vt:variant>
      <vt:variant>
        <vt:i4>5</vt:i4>
      </vt:variant>
      <vt:variant>
        <vt:lpwstr>https://pubchem.ncbi.nlm.nih.gov/</vt:lpwstr>
      </vt:variant>
      <vt:variant>
        <vt:lpwstr>query=C9H20O</vt:lpwstr>
      </vt:variant>
      <vt:variant>
        <vt:i4>786505</vt:i4>
      </vt:variant>
      <vt:variant>
        <vt:i4>1749</vt:i4>
      </vt:variant>
      <vt:variant>
        <vt:i4>0</vt:i4>
      </vt:variant>
      <vt:variant>
        <vt:i4>5</vt:i4>
      </vt:variant>
      <vt:variant>
        <vt:lpwstr>https://pubchem.ncbi.nlm.nih.gov/</vt:lpwstr>
      </vt:variant>
      <vt:variant>
        <vt:lpwstr>query=C9H20O</vt:lpwstr>
      </vt:variant>
      <vt:variant>
        <vt:i4>786505</vt:i4>
      </vt:variant>
      <vt:variant>
        <vt:i4>1746</vt:i4>
      </vt:variant>
      <vt:variant>
        <vt:i4>0</vt:i4>
      </vt:variant>
      <vt:variant>
        <vt:i4>5</vt:i4>
      </vt:variant>
      <vt:variant>
        <vt:lpwstr>https://pubchem.ncbi.nlm.nih.gov/</vt:lpwstr>
      </vt:variant>
      <vt:variant>
        <vt:lpwstr>query=C9H20O</vt:lpwstr>
      </vt:variant>
      <vt:variant>
        <vt:i4>786505</vt:i4>
      </vt:variant>
      <vt:variant>
        <vt:i4>1743</vt:i4>
      </vt:variant>
      <vt:variant>
        <vt:i4>0</vt:i4>
      </vt:variant>
      <vt:variant>
        <vt:i4>5</vt:i4>
      </vt:variant>
      <vt:variant>
        <vt:lpwstr>https://pubchem.ncbi.nlm.nih.gov/</vt:lpwstr>
      </vt:variant>
      <vt:variant>
        <vt:lpwstr>query=C9H20O</vt:lpwstr>
      </vt:variant>
      <vt:variant>
        <vt:i4>8323127</vt:i4>
      </vt:variant>
      <vt:variant>
        <vt:i4>1740</vt:i4>
      </vt:variant>
      <vt:variant>
        <vt:i4>0</vt:i4>
      </vt:variant>
      <vt:variant>
        <vt:i4>5</vt:i4>
      </vt:variant>
      <vt:variant>
        <vt:lpwstr>https://pubchem.ncbi.nlm.nih.gov/compound/8914</vt:lpwstr>
      </vt:variant>
      <vt:variant>
        <vt:lpwstr/>
      </vt:variant>
      <vt:variant>
        <vt:i4>786505</vt:i4>
      </vt:variant>
      <vt:variant>
        <vt:i4>1737</vt:i4>
      </vt:variant>
      <vt:variant>
        <vt:i4>0</vt:i4>
      </vt:variant>
      <vt:variant>
        <vt:i4>5</vt:i4>
      </vt:variant>
      <vt:variant>
        <vt:lpwstr>https://pubchem.ncbi.nlm.nih.gov/</vt:lpwstr>
      </vt:variant>
      <vt:variant>
        <vt:lpwstr>query=C9H20O</vt:lpwstr>
      </vt:variant>
      <vt:variant>
        <vt:i4>786505</vt:i4>
      </vt:variant>
      <vt:variant>
        <vt:i4>1734</vt:i4>
      </vt:variant>
      <vt:variant>
        <vt:i4>0</vt:i4>
      </vt:variant>
      <vt:variant>
        <vt:i4>5</vt:i4>
      </vt:variant>
      <vt:variant>
        <vt:lpwstr>https://pubchem.ncbi.nlm.nih.gov/</vt:lpwstr>
      </vt:variant>
      <vt:variant>
        <vt:lpwstr>query=C9H20O</vt:lpwstr>
      </vt:variant>
      <vt:variant>
        <vt:i4>786505</vt:i4>
      </vt:variant>
      <vt:variant>
        <vt:i4>1731</vt:i4>
      </vt:variant>
      <vt:variant>
        <vt:i4>0</vt:i4>
      </vt:variant>
      <vt:variant>
        <vt:i4>5</vt:i4>
      </vt:variant>
      <vt:variant>
        <vt:lpwstr>https://pubchem.ncbi.nlm.nih.gov/</vt:lpwstr>
      </vt:variant>
      <vt:variant>
        <vt:lpwstr>query=C9H20O</vt:lpwstr>
      </vt:variant>
      <vt:variant>
        <vt:i4>786505</vt:i4>
      </vt:variant>
      <vt:variant>
        <vt:i4>1728</vt:i4>
      </vt:variant>
      <vt:variant>
        <vt:i4>0</vt:i4>
      </vt:variant>
      <vt:variant>
        <vt:i4>5</vt:i4>
      </vt:variant>
      <vt:variant>
        <vt:lpwstr>https://pubchem.ncbi.nlm.nih.gov/</vt:lpwstr>
      </vt:variant>
      <vt:variant>
        <vt:lpwstr>query=C9H20O</vt:lpwstr>
      </vt:variant>
      <vt:variant>
        <vt:i4>786505</vt:i4>
      </vt:variant>
      <vt:variant>
        <vt:i4>1725</vt:i4>
      </vt:variant>
      <vt:variant>
        <vt:i4>0</vt:i4>
      </vt:variant>
      <vt:variant>
        <vt:i4>5</vt:i4>
      </vt:variant>
      <vt:variant>
        <vt:lpwstr>https://pubchem.ncbi.nlm.nih.gov/</vt:lpwstr>
      </vt:variant>
      <vt:variant>
        <vt:lpwstr>query=C9H20O</vt:lpwstr>
      </vt:variant>
      <vt:variant>
        <vt:i4>4390916</vt:i4>
      </vt:variant>
      <vt:variant>
        <vt:i4>1722</vt:i4>
      </vt:variant>
      <vt:variant>
        <vt:i4>0</vt:i4>
      </vt:variant>
      <vt:variant>
        <vt:i4>5</vt:i4>
      </vt:variant>
      <vt:variant>
        <vt:lpwstr>https://pubchem.ncbi.nlm.nih.gov/compound/102495</vt:lpwstr>
      </vt:variant>
      <vt:variant>
        <vt:lpwstr/>
      </vt:variant>
      <vt:variant>
        <vt:i4>786505</vt:i4>
      </vt:variant>
      <vt:variant>
        <vt:i4>1719</vt:i4>
      </vt:variant>
      <vt:variant>
        <vt:i4>0</vt:i4>
      </vt:variant>
      <vt:variant>
        <vt:i4>5</vt:i4>
      </vt:variant>
      <vt:variant>
        <vt:lpwstr>https://pubchem.ncbi.nlm.nih.gov/</vt:lpwstr>
      </vt:variant>
      <vt:variant>
        <vt:lpwstr>query=C9H20O</vt:lpwstr>
      </vt:variant>
      <vt:variant>
        <vt:i4>786505</vt:i4>
      </vt:variant>
      <vt:variant>
        <vt:i4>1716</vt:i4>
      </vt:variant>
      <vt:variant>
        <vt:i4>0</vt:i4>
      </vt:variant>
      <vt:variant>
        <vt:i4>5</vt:i4>
      </vt:variant>
      <vt:variant>
        <vt:lpwstr>https://pubchem.ncbi.nlm.nih.gov/</vt:lpwstr>
      </vt:variant>
      <vt:variant>
        <vt:lpwstr>query=C9H20O</vt:lpwstr>
      </vt:variant>
      <vt:variant>
        <vt:i4>786505</vt:i4>
      </vt:variant>
      <vt:variant>
        <vt:i4>1713</vt:i4>
      </vt:variant>
      <vt:variant>
        <vt:i4>0</vt:i4>
      </vt:variant>
      <vt:variant>
        <vt:i4>5</vt:i4>
      </vt:variant>
      <vt:variant>
        <vt:lpwstr>https://pubchem.ncbi.nlm.nih.gov/</vt:lpwstr>
      </vt:variant>
      <vt:variant>
        <vt:lpwstr>query=C9H20O</vt:lpwstr>
      </vt:variant>
      <vt:variant>
        <vt:i4>786505</vt:i4>
      </vt:variant>
      <vt:variant>
        <vt:i4>1710</vt:i4>
      </vt:variant>
      <vt:variant>
        <vt:i4>0</vt:i4>
      </vt:variant>
      <vt:variant>
        <vt:i4>5</vt:i4>
      </vt:variant>
      <vt:variant>
        <vt:lpwstr>https://pubchem.ncbi.nlm.nih.gov/</vt:lpwstr>
      </vt:variant>
      <vt:variant>
        <vt:lpwstr>query=C9H20O</vt:lpwstr>
      </vt:variant>
      <vt:variant>
        <vt:i4>786505</vt:i4>
      </vt:variant>
      <vt:variant>
        <vt:i4>1707</vt:i4>
      </vt:variant>
      <vt:variant>
        <vt:i4>0</vt:i4>
      </vt:variant>
      <vt:variant>
        <vt:i4>5</vt:i4>
      </vt:variant>
      <vt:variant>
        <vt:lpwstr>https://pubchem.ncbi.nlm.nih.gov/</vt:lpwstr>
      </vt:variant>
      <vt:variant>
        <vt:lpwstr>query=C9H20O</vt:lpwstr>
      </vt:variant>
      <vt:variant>
        <vt:i4>5636118</vt:i4>
      </vt:variant>
      <vt:variant>
        <vt:i4>1704</vt:i4>
      </vt:variant>
      <vt:variant>
        <vt:i4>0</vt:i4>
      </vt:variant>
      <vt:variant>
        <vt:i4>5</vt:i4>
      </vt:variant>
      <vt:variant>
        <vt:lpwstr>https://pubchem.ncbi.nlm.nih.gov/</vt:lpwstr>
      </vt:variant>
      <vt:variant>
        <vt:lpwstr>query=C4H8O2</vt:lpwstr>
      </vt:variant>
      <vt:variant>
        <vt:i4>5636118</vt:i4>
      </vt:variant>
      <vt:variant>
        <vt:i4>1701</vt:i4>
      </vt:variant>
      <vt:variant>
        <vt:i4>0</vt:i4>
      </vt:variant>
      <vt:variant>
        <vt:i4>5</vt:i4>
      </vt:variant>
      <vt:variant>
        <vt:lpwstr>https://pubchem.ncbi.nlm.nih.gov/</vt:lpwstr>
      </vt:variant>
      <vt:variant>
        <vt:lpwstr>query=C4H8O2</vt:lpwstr>
      </vt:variant>
      <vt:variant>
        <vt:i4>5636118</vt:i4>
      </vt:variant>
      <vt:variant>
        <vt:i4>1698</vt:i4>
      </vt:variant>
      <vt:variant>
        <vt:i4>0</vt:i4>
      </vt:variant>
      <vt:variant>
        <vt:i4>5</vt:i4>
      </vt:variant>
      <vt:variant>
        <vt:lpwstr>https://pubchem.ncbi.nlm.nih.gov/</vt:lpwstr>
      </vt:variant>
      <vt:variant>
        <vt:lpwstr>query=C4H8O2</vt:lpwstr>
      </vt:variant>
      <vt:variant>
        <vt:i4>5636118</vt:i4>
      </vt:variant>
      <vt:variant>
        <vt:i4>1695</vt:i4>
      </vt:variant>
      <vt:variant>
        <vt:i4>0</vt:i4>
      </vt:variant>
      <vt:variant>
        <vt:i4>5</vt:i4>
      </vt:variant>
      <vt:variant>
        <vt:lpwstr>https://pubchem.ncbi.nlm.nih.gov/</vt:lpwstr>
      </vt:variant>
      <vt:variant>
        <vt:lpwstr>query=C4H8O2</vt:lpwstr>
      </vt:variant>
      <vt:variant>
        <vt:i4>5636118</vt:i4>
      </vt:variant>
      <vt:variant>
        <vt:i4>1692</vt:i4>
      </vt:variant>
      <vt:variant>
        <vt:i4>0</vt:i4>
      </vt:variant>
      <vt:variant>
        <vt:i4>5</vt:i4>
      </vt:variant>
      <vt:variant>
        <vt:lpwstr>https://pubchem.ncbi.nlm.nih.gov/</vt:lpwstr>
      </vt:variant>
      <vt:variant>
        <vt:lpwstr>query=C4H8O2</vt:lpwstr>
      </vt:variant>
      <vt:variant>
        <vt:i4>5636118</vt:i4>
      </vt:variant>
      <vt:variant>
        <vt:i4>1689</vt:i4>
      </vt:variant>
      <vt:variant>
        <vt:i4>0</vt:i4>
      </vt:variant>
      <vt:variant>
        <vt:i4>5</vt:i4>
      </vt:variant>
      <vt:variant>
        <vt:lpwstr>https://pubchem.ncbi.nlm.nih.gov/</vt:lpwstr>
      </vt:variant>
      <vt:variant>
        <vt:lpwstr>query=C4H8O2</vt:lpwstr>
      </vt:variant>
      <vt:variant>
        <vt:i4>4325378</vt:i4>
      </vt:variant>
      <vt:variant>
        <vt:i4>1686</vt:i4>
      </vt:variant>
      <vt:variant>
        <vt:i4>0</vt:i4>
      </vt:variant>
      <vt:variant>
        <vt:i4>5</vt:i4>
      </vt:variant>
      <vt:variant>
        <vt:lpwstr>https://pubchem.ncbi.nlm.nih.gov/compound/518716</vt:lpwstr>
      </vt:variant>
      <vt:variant>
        <vt:lpwstr/>
      </vt:variant>
      <vt:variant>
        <vt:i4>6291577</vt:i4>
      </vt:variant>
      <vt:variant>
        <vt:i4>1683</vt:i4>
      </vt:variant>
      <vt:variant>
        <vt:i4>0</vt:i4>
      </vt:variant>
      <vt:variant>
        <vt:i4>5</vt:i4>
      </vt:variant>
      <vt:variant>
        <vt:lpwstr>https://pubchem.ncbi.nlm.nih.gov/</vt:lpwstr>
      </vt:variant>
      <vt:variant>
        <vt:lpwstr>query=C9H18</vt:lpwstr>
      </vt:variant>
      <vt:variant>
        <vt:i4>6291577</vt:i4>
      </vt:variant>
      <vt:variant>
        <vt:i4>1680</vt:i4>
      </vt:variant>
      <vt:variant>
        <vt:i4>0</vt:i4>
      </vt:variant>
      <vt:variant>
        <vt:i4>5</vt:i4>
      </vt:variant>
      <vt:variant>
        <vt:lpwstr>https://pubchem.ncbi.nlm.nih.gov/</vt:lpwstr>
      </vt:variant>
      <vt:variant>
        <vt:lpwstr>query=C9H18</vt:lpwstr>
      </vt:variant>
      <vt:variant>
        <vt:i4>6291577</vt:i4>
      </vt:variant>
      <vt:variant>
        <vt:i4>1677</vt:i4>
      </vt:variant>
      <vt:variant>
        <vt:i4>0</vt:i4>
      </vt:variant>
      <vt:variant>
        <vt:i4>5</vt:i4>
      </vt:variant>
      <vt:variant>
        <vt:lpwstr>https://pubchem.ncbi.nlm.nih.gov/</vt:lpwstr>
      </vt:variant>
      <vt:variant>
        <vt:lpwstr>query=C9H18</vt:lpwstr>
      </vt:variant>
      <vt:variant>
        <vt:i4>6291577</vt:i4>
      </vt:variant>
      <vt:variant>
        <vt:i4>1674</vt:i4>
      </vt:variant>
      <vt:variant>
        <vt:i4>0</vt:i4>
      </vt:variant>
      <vt:variant>
        <vt:i4>5</vt:i4>
      </vt:variant>
      <vt:variant>
        <vt:lpwstr>https://pubchem.ncbi.nlm.nih.gov/</vt:lpwstr>
      </vt:variant>
      <vt:variant>
        <vt:lpwstr>query=C9H18</vt:lpwstr>
      </vt:variant>
      <vt:variant>
        <vt:i4>6881401</vt:i4>
      </vt:variant>
      <vt:variant>
        <vt:i4>1671</vt:i4>
      </vt:variant>
      <vt:variant>
        <vt:i4>0</vt:i4>
      </vt:variant>
      <vt:variant>
        <vt:i4>5</vt:i4>
      </vt:variant>
      <vt:variant>
        <vt:lpwstr>https://pubchem.ncbi.nlm.nih.gov/</vt:lpwstr>
      </vt:variant>
      <vt:variant>
        <vt:lpwstr>query=C7H6O</vt:lpwstr>
      </vt:variant>
      <vt:variant>
        <vt:i4>6881401</vt:i4>
      </vt:variant>
      <vt:variant>
        <vt:i4>1668</vt:i4>
      </vt:variant>
      <vt:variant>
        <vt:i4>0</vt:i4>
      </vt:variant>
      <vt:variant>
        <vt:i4>5</vt:i4>
      </vt:variant>
      <vt:variant>
        <vt:lpwstr>https://pubchem.ncbi.nlm.nih.gov/</vt:lpwstr>
      </vt:variant>
      <vt:variant>
        <vt:lpwstr>query=C7H6O</vt:lpwstr>
      </vt:variant>
      <vt:variant>
        <vt:i4>6881401</vt:i4>
      </vt:variant>
      <vt:variant>
        <vt:i4>1665</vt:i4>
      </vt:variant>
      <vt:variant>
        <vt:i4>0</vt:i4>
      </vt:variant>
      <vt:variant>
        <vt:i4>5</vt:i4>
      </vt:variant>
      <vt:variant>
        <vt:lpwstr>https://pubchem.ncbi.nlm.nih.gov/</vt:lpwstr>
      </vt:variant>
      <vt:variant>
        <vt:lpwstr>query=C7H6O</vt:lpwstr>
      </vt:variant>
      <vt:variant>
        <vt:i4>6881401</vt:i4>
      </vt:variant>
      <vt:variant>
        <vt:i4>1662</vt:i4>
      </vt:variant>
      <vt:variant>
        <vt:i4>0</vt:i4>
      </vt:variant>
      <vt:variant>
        <vt:i4>5</vt:i4>
      </vt:variant>
      <vt:variant>
        <vt:lpwstr>https://pubchem.ncbi.nlm.nih.gov/</vt:lpwstr>
      </vt:variant>
      <vt:variant>
        <vt:lpwstr>query=C7H6O</vt:lpwstr>
      </vt:variant>
      <vt:variant>
        <vt:i4>6881401</vt:i4>
      </vt:variant>
      <vt:variant>
        <vt:i4>1659</vt:i4>
      </vt:variant>
      <vt:variant>
        <vt:i4>0</vt:i4>
      </vt:variant>
      <vt:variant>
        <vt:i4>5</vt:i4>
      </vt:variant>
      <vt:variant>
        <vt:lpwstr>https://pubchem.ncbi.nlm.nih.gov/</vt:lpwstr>
      </vt:variant>
      <vt:variant>
        <vt:lpwstr>query=C7H6O</vt:lpwstr>
      </vt:variant>
      <vt:variant>
        <vt:i4>7667771</vt:i4>
      </vt:variant>
      <vt:variant>
        <vt:i4>1656</vt:i4>
      </vt:variant>
      <vt:variant>
        <vt:i4>0</vt:i4>
      </vt:variant>
      <vt:variant>
        <vt:i4>5</vt:i4>
      </vt:variant>
      <vt:variant>
        <vt:lpwstr>https://pubchem.ncbi.nlm.nih.gov/compound/7720</vt:lpwstr>
      </vt:variant>
      <vt:variant>
        <vt:lpwstr/>
      </vt:variant>
      <vt:variant>
        <vt:i4>917569</vt:i4>
      </vt:variant>
      <vt:variant>
        <vt:i4>1653</vt:i4>
      </vt:variant>
      <vt:variant>
        <vt:i4>0</vt:i4>
      </vt:variant>
      <vt:variant>
        <vt:i4>5</vt:i4>
      </vt:variant>
      <vt:variant>
        <vt:lpwstr>https://pubchem.ncbi.nlm.nih.gov/</vt:lpwstr>
      </vt:variant>
      <vt:variant>
        <vt:lpwstr>query=C8H18O</vt:lpwstr>
      </vt:variant>
      <vt:variant>
        <vt:i4>917569</vt:i4>
      </vt:variant>
      <vt:variant>
        <vt:i4>1650</vt:i4>
      </vt:variant>
      <vt:variant>
        <vt:i4>0</vt:i4>
      </vt:variant>
      <vt:variant>
        <vt:i4>5</vt:i4>
      </vt:variant>
      <vt:variant>
        <vt:lpwstr>https://pubchem.ncbi.nlm.nih.gov/</vt:lpwstr>
      </vt:variant>
      <vt:variant>
        <vt:lpwstr>query=C8H18O</vt:lpwstr>
      </vt:variant>
      <vt:variant>
        <vt:i4>917569</vt:i4>
      </vt:variant>
      <vt:variant>
        <vt:i4>1647</vt:i4>
      </vt:variant>
      <vt:variant>
        <vt:i4>0</vt:i4>
      </vt:variant>
      <vt:variant>
        <vt:i4>5</vt:i4>
      </vt:variant>
      <vt:variant>
        <vt:lpwstr>https://pubchem.ncbi.nlm.nih.gov/</vt:lpwstr>
      </vt:variant>
      <vt:variant>
        <vt:lpwstr>query=C8H18O</vt:lpwstr>
      </vt:variant>
      <vt:variant>
        <vt:i4>917569</vt:i4>
      </vt:variant>
      <vt:variant>
        <vt:i4>1644</vt:i4>
      </vt:variant>
      <vt:variant>
        <vt:i4>0</vt:i4>
      </vt:variant>
      <vt:variant>
        <vt:i4>5</vt:i4>
      </vt:variant>
      <vt:variant>
        <vt:lpwstr>https://pubchem.ncbi.nlm.nih.gov/</vt:lpwstr>
      </vt:variant>
      <vt:variant>
        <vt:lpwstr>query=C8H18O</vt:lpwstr>
      </vt:variant>
      <vt:variant>
        <vt:i4>917569</vt:i4>
      </vt:variant>
      <vt:variant>
        <vt:i4>1641</vt:i4>
      </vt:variant>
      <vt:variant>
        <vt:i4>0</vt:i4>
      </vt:variant>
      <vt:variant>
        <vt:i4>5</vt:i4>
      </vt:variant>
      <vt:variant>
        <vt:lpwstr>https://pubchem.ncbi.nlm.nih.gov/</vt:lpwstr>
      </vt:variant>
      <vt:variant>
        <vt:lpwstr>query=C8H18O</vt:lpwstr>
      </vt:variant>
      <vt:variant>
        <vt:i4>7602232</vt:i4>
      </vt:variant>
      <vt:variant>
        <vt:i4>1638</vt:i4>
      </vt:variant>
      <vt:variant>
        <vt:i4>0</vt:i4>
      </vt:variant>
      <vt:variant>
        <vt:i4>5</vt:i4>
      </vt:variant>
      <vt:variant>
        <vt:lpwstr>https://pubchem.ncbi.nlm.nih.gov/compound/12741</vt:lpwstr>
      </vt:variant>
      <vt:variant>
        <vt:lpwstr/>
      </vt:variant>
      <vt:variant>
        <vt:i4>65555</vt:i4>
      </vt:variant>
      <vt:variant>
        <vt:i4>1635</vt:i4>
      </vt:variant>
      <vt:variant>
        <vt:i4>0</vt:i4>
      </vt:variant>
      <vt:variant>
        <vt:i4>5</vt:i4>
      </vt:variant>
      <vt:variant>
        <vt:lpwstr>https://pubchem.ncbi.nlm.nih.gov/</vt:lpwstr>
      </vt:variant>
      <vt:variant>
        <vt:lpwstr>query=C10H20O</vt:lpwstr>
      </vt:variant>
      <vt:variant>
        <vt:i4>65555</vt:i4>
      </vt:variant>
      <vt:variant>
        <vt:i4>1632</vt:i4>
      </vt:variant>
      <vt:variant>
        <vt:i4>0</vt:i4>
      </vt:variant>
      <vt:variant>
        <vt:i4>5</vt:i4>
      </vt:variant>
      <vt:variant>
        <vt:lpwstr>https://pubchem.ncbi.nlm.nih.gov/</vt:lpwstr>
      </vt:variant>
      <vt:variant>
        <vt:lpwstr>query=C10H20O</vt:lpwstr>
      </vt:variant>
      <vt:variant>
        <vt:i4>65555</vt:i4>
      </vt:variant>
      <vt:variant>
        <vt:i4>1629</vt:i4>
      </vt:variant>
      <vt:variant>
        <vt:i4>0</vt:i4>
      </vt:variant>
      <vt:variant>
        <vt:i4>5</vt:i4>
      </vt:variant>
      <vt:variant>
        <vt:lpwstr>https://pubchem.ncbi.nlm.nih.gov/</vt:lpwstr>
      </vt:variant>
      <vt:variant>
        <vt:lpwstr>query=C10H20O</vt:lpwstr>
      </vt:variant>
      <vt:variant>
        <vt:i4>65555</vt:i4>
      </vt:variant>
      <vt:variant>
        <vt:i4>1626</vt:i4>
      </vt:variant>
      <vt:variant>
        <vt:i4>0</vt:i4>
      </vt:variant>
      <vt:variant>
        <vt:i4>5</vt:i4>
      </vt:variant>
      <vt:variant>
        <vt:lpwstr>https://pubchem.ncbi.nlm.nih.gov/</vt:lpwstr>
      </vt:variant>
      <vt:variant>
        <vt:lpwstr>query=C10H20O</vt:lpwstr>
      </vt:variant>
      <vt:variant>
        <vt:i4>65555</vt:i4>
      </vt:variant>
      <vt:variant>
        <vt:i4>1623</vt:i4>
      </vt:variant>
      <vt:variant>
        <vt:i4>0</vt:i4>
      </vt:variant>
      <vt:variant>
        <vt:i4>5</vt:i4>
      </vt:variant>
      <vt:variant>
        <vt:lpwstr>https://pubchem.ncbi.nlm.nih.gov/</vt:lpwstr>
      </vt:variant>
      <vt:variant>
        <vt:lpwstr>query=C10H20O</vt:lpwstr>
      </vt:variant>
      <vt:variant>
        <vt:i4>6029334</vt:i4>
      </vt:variant>
      <vt:variant>
        <vt:i4>1620</vt:i4>
      </vt:variant>
      <vt:variant>
        <vt:i4>0</vt:i4>
      </vt:variant>
      <vt:variant>
        <vt:i4>5</vt:i4>
      </vt:variant>
      <vt:variant>
        <vt:lpwstr>https://pubchem.ncbi.nlm.nih.gov/</vt:lpwstr>
      </vt:variant>
      <vt:variant>
        <vt:lpwstr>query=C2H4O2</vt:lpwstr>
      </vt:variant>
      <vt:variant>
        <vt:i4>6029334</vt:i4>
      </vt:variant>
      <vt:variant>
        <vt:i4>1617</vt:i4>
      </vt:variant>
      <vt:variant>
        <vt:i4>0</vt:i4>
      </vt:variant>
      <vt:variant>
        <vt:i4>5</vt:i4>
      </vt:variant>
      <vt:variant>
        <vt:lpwstr>https://pubchem.ncbi.nlm.nih.gov/</vt:lpwstr>
      </vt:variant>
      <vt:variant>
        <vt:lpwstr>query=C2H4O2</vt:lpwstr>
      </vt:variant>
      <vt:variant>
        <vt:i4>6029334</vt:i4>
      </vt:variant>
      <vt:variant>
        <vt:i4>1614</vt:i4>
      </vt:variant>
      <vt:variant>
        <vt:i4>0</vt:i4>
      </vt:variant>
      <vt:variant>
        <vt:i4>5</vt:i4>
      </vt:variant>
      <vt:variant>
        <vt:lpwstr>https://pubchem.ncbi.nlm.nih.gov/</vt:lpwstr>
      </vt:variant>
      <vt:variant>
        <vt:lpwstr>query=C2H4O2</vt:lpwstr>
      </vt:variant>
      <vt:variant>
        <vt:i4>6029334</vt:i4>
      </vt:variant>
      <vt:variant>
        <vt:i4>1611</vt:i4>
      </vt:variant>
      <vt:variant>
        <vt:i4>0</vt:i4>
      </vt:variant>
      <vt:variant>
        <vt:i4>5</vt:i4>
      </vt:variant>
      <vt:variant>
        <vt:lpwstr>https://pubchem.ncbi.nlm.nih.gov/</vt:lpwstr>
      </vt:variant>
      <vt:variant>
        <vt:lpwstr>query=C2H4O2</vt:lpwstr>
      </vt:variant>
      <vt:variant>
        <vt:i4>6029334</vt:i4>
      </vt:variant>
      <vt:variant>
        <vt:i4>1608</vt:i4>
      </vt:variant>
      <vt:variant>
        <vt:i4>0</vt:i4>
      </vt:variant>
      <vt:variant>
        <vt:i4>5</vt:i4>
      </vt:variant>
      <vt:variant>
        <vt:lpwstr>https://pubchem.ncbi.nlm.nih.gov/</vt:lpwstr>
      </vt:variant>
      <vt:variant>
        <vt:lpwstr>query=C2H4O2</vt:lpwstr>
      </vt:variant>
      <vt:variant>
        <vt:i4>6029334</vt:i4>
      </vt:variant>
      <vt:variant>
        <vt:i4>1605</vt:i4>
      </vt:variant>
      <vt:variant>
        <vt:i4>0</vt:i4>
      </vt:variant>
      <vt:variant>
        <vt:i4>5</vt:i4>
      </vt:variant>
      <vt:variant>
        <vt:lpwstr>https://pubchem.ncbi.nlm.nih.gov/</vt:lpwstr>
      </vt:variant>
      <vt:variant>
        <vt:lpwstr>query=C2H4O2</vt:lpwstr>
      </vt:variant>
      <vt:variant>
        <vt:i4>7733311</vt:i4>
      </vt:variant>
      <vt:variant>
        <vt:i4>1602</vt:i4>
      </vt:variant>
      <vt:variant>
        <vt:i4>0</vt:i4>
      </vt:variant>
      <vt:variant>
        <vt:i4>5</vt:i4>
      </vt:variant>
      <vt:variant>
        <vt:lpwstr>https://pubchem.ncbi.nlm.nih.gov/compound/31252</vt:lpwstr>
      </vt:variant>
      <vt:variant>
        <vt:lpwstr/>
      </vt:variant>
      <vt:variant>
        <vt:i4>5505047</vt:i4>
      </vt:variant>
      <vt:variant>
        <vt:i4>1599</vt:i4>
      </vt:variant>
      <vt:variant>
        <vt:i4>0</vt:i4>
      </vt:variant>
      <vt:variant>
        <vt:i4>5</vt:i4>
      </vt:variant>
      <vt:variant>
        <vt:lpwstr>https://pubchem.ncbi.nlm.nih.gov/</vt:lpwstr>
      </vt:variant>
      <vt:variant>
        <vt:lpwstr>query=C6H8N2</vt:lpwstr>
      </vt:variant>
      <vt:variant>
        <vt:i4>5505047</vt:i4>
      </vt:variant>
      <vt:variant>
        <vt:i4>1596</vt:i4>
      </vt:variant>
      <vt:variant>
        <vt:i4>0</vt:i4>
      </vt:variant>
      <vt:variant>
        <vt:i4>5</vt:i4>
      </vt:variant>
      <vt:variant>
        <vt:lpwstr>https://pubchem.ncbi.nlm.nih.gov/</vt:lpwstr>
      </vt:variant>
      <vt:variant>
        <vt:lpwstr>query=C6H8N2</vt:lpwstr>
      </vt:variant>
      <vt:variant>
        <vt:i4>5505047</vt:i4>
      </vt:variant>
      <vt:variant>
        <vt:i4>1593</vt:i4>
      </vt:variant>
      <vt:variant>
        <vt:i4>0</vt:i4>
      </vt:variant>
      <vt:variant>
        <vt:i4>5</vt:i4>
      </vt:variant>
      <vt:variant>
        <vt:lpwstr>https://pubchem.ncbi.nlm.nih.gov/</vt:lpwstr>
      </vt:variant>
      <vt:variant>
        <vt:lpwstr>query=C6H8N2</vt:lpwstr>
      </vt:variant>
      <vt:variant>
        <vt:i4>5505047</vt:i4>
      </vt:variant>
      <vt:variant>
        <vt:i4>1590</vt:i4>
      </vt:variant>
      <vt:variant>
        <vt:i4>0</vt:i4>
      </vt:variant>
      <vt:variant>
        <vt:i4>5</vt:i4>
      </vt:variant>
      <vt:variant>
        <vt:lpwstr>https://pubchem.ncbi.nlm.nih.gov/</vt:lpwstr>
      </vt:variant>
      <vt:variant>
        <vt:lpwstr>query=C6H8N2</vt:lpwstr>
      </vt:variant>
      <vt:variant>
        <vt:i4>5505047</vt:i4>
      </vt:variant>
      <vt:variant>
        <vt:i4>1587</vt:i4>
      </vt:variant>
      <vt:variant>
        <vt:i4>0</vt:i4>
      </vt:variant>
      <vt:variant>
        <vt:i4>5</vt:i4>
      </vt:variant>
      <vt:variant>
        <vt:lpwstr>https://pubchem.ncbi.nlm.nih.gov/</vt:lpwstr>
      </vt:variant>
      <vt:variant>
        <vt:lpwstr>query=C6H8N2</vt:lpwstr>
      </vt:variant>
      <vt:variant>
        <vt:i4>5505047</vt:i4>
      </vt:variant>
      <vt:variant>
        <vt:i4>1584</vt:i4>
      </vt:variant>
      <vt:variant>
        <vt:i4>0</vt:i4>
      </vt:variant>
      <vt:variant>
        <vt:i4>5</vt:i4>
      </vt:variant>
      <vt:variant>
        <vt:lpwstr>https://pubchem.ncbi.nlm.nih.gov/</vt:lpwstr>
      </vt:variant>
      <vt:variant>
        <vt:lpwstr>query=C6H8N2</vt:lpwstr>
      </vt:variant>
      <vt:variant>
        <vt:i4>8126517</vt:i4>
      </vt:variant>
      <vt:variant>
        <vt:i4>1581</vt:i4>
      </vt:variant>
      <vt:variant>
        <vt:i4>0</vt:i4>
      </vt:variant>
      <vt:variant>
        <vt:i4>5</vt:i4>
      </vt:variant>
      <vt:variant>
        <vt:lpwstr>https://pubchem.ncbi.nlm.nih.gov/compound/28965</vt:lpwstr>
      </vt:variant>
      <vt:variant>
        <vt:lpwstr/>
      </vt:variant>
      <vt:variant>
        <vt:i4>917583</vt:i4>
      </vt:variant>
      <vt:variant>
        <vt:i4>1578</vt:i4>
      </vt:variant>
      <vt:variant>
        <vt:i4>0</vt:i4>
      </vt:variant>
      <vt:variant>
        <vt:i4>5</vt:i4>
      </vt:variant>
      <vt:variant>
        <vt:lpwstr>https://pubchem.ncbi.nlm.nih.gov/</vt:lpwstr>
      </vt:variant>
      <vt:variant>
        <vt:lpwstr>query=C8H16O</vt:lpwstr>
      </vt:variant>
      <vt:variant>
        <vt:i4>917583</vt:i4>
      </vt:variant>
      <vt:variant>
        <vt:i4>1575</vt:i4>
      </vt:variant>
      <vt:variant>
        <vt:i4>0</vt:i4>
      </vt:variant>
      <vt:variant>
        <vt:i4>5</vt:i4>
      </vt:variant>
      <vt:variant>
        <vt:lpwstr>https://pubchem.ncbi.nlm.nih.gov/</vt:lpwstr>
      </vt:variant>
      <vt:variant>
        <vt:lpwstr>query=C8H16O</vt:lpwstr>
      </vt:variant>
      <vt:variant>
        <vt:i4>917583</vt:i4>
      </vt:variant>
      <vt:variant>
        <vt:i4>1572</vt:i4>
      </vt:variant>
      <vt:variant>
        <vt:i4>0</vt:i4>
      </vt:variant>
      <vt:variant>
        <vt:i4>5</vt:i4>
      </vt:variant>
      <vt:variant>
        <vt:lpwstr>https://pubchem.ncbi.nlm.nih.gov/</vt:lpwstr>
      </vt:variant>
      <vt:variant>
        <vt:lpwstr>query=C8H16O</vt:lpwstr>
      </vt:variant>
      <vt:variant>
        <vt:i4>917583</vt:i4>
      </vt:variant>
      <vt:variant>
        <vt:i4>1569</vt:i4>
      </vt:variant>
      <vt:variant>
        <vt:i4>0</vt:i4>
      </vt:variant>
      <vt:variant>
        <vt:i4>5</vt:i4>
      </vt:variant>
      <vt:variant>
        <vt:lpwstr>https://pubchem.ncbi.nlm.nih.gov/</vt:lpwstr>
      </vt:variant>
      <vt:variant>
        <vt:lpwstr>query=C8H16O</vt:lpwstr>
      </vt:variant>
      <vt:variant>
        <vt:i4>917583</vt:i4>
      </vt:variant>
      <vt:variant>
        <vt:i4>1566</vt:i4>
      </vt:variant>
      <vt:variant>
        <vt:i4>0</vt:i4>
      </vt:variant>
      <vt:variant>
        <vt:i4>5</vt:i4>
      </vt:variant>
      <vt:variant>
        <vt:lpwstr>https://pubchem.ncbi.nlm.nih.gov/</vt:lpwstr>
      </vt:variant>
      <vt:variant>
        <vt:lpwstr>query=C8H16O</vt:lpwstr>
      </vt:variant>
      <vt:variant>
        <vt:i4>7733306</vt:i4>
      </vt:variant>
      <vt:variant>
        <vt:i4>1563</vt:i4>
      </vt:variant>
      <vt:variant>
        <vt:i4>0</vt:i4>
      </vt:variant>
      <vt:variant>
        <vt:i4>5</vt:i4>
      </vt:variant>
      <vt:variant>
        <vt:lpwstr>https://pubchem.ncbi.nlm.nih.gov/compound/13572</vt:lpwstr>
      </vt:variant>
      <vt:variant>
        <vt:lpwstr/>
      </vt:variant>
      <vt:variant>
        <vt:i4>917583</vt:i4>
      </vt:variant>
      <vt:variant>
        <vt:i4>1560</vt:i4>
      </vt:variant>
      <vt:variant>
        <vt:i4>0</vt:i4>
      </vt:variant>
      <vt:variant>
        <vt:i4>5</vt:i4>
      </vt:variant>
      <vt:variant>
        <vt:lpwstr>https://pubchem.ncbi.nlm.nih.gov/</vt:lpwstr>
      </vt:variant>
      <vt:variant>
        <vt:lpwstr>query=C8H16O</vt:lpwstr>
      </vt:variant>
      <vt:variant>
        <vt:i4>917583</vt:i4>
      </vt:variant>
      <vt:variant>
        <vt:i4>1557</vt:i4>
      </vt:variant>
      <vt:variant>
        <vt:i4>0</vt:i4>
      </vt:variant>
      <vt:variant>
        <vt:i4>5</vt:i4>
      </vt:variant>
      <vt:variant>
        <vt:lpwstr>https://pubchem.ncbi.nlm.nih.gov/</vt:lpwstr>
      </vt:variant>
      <vt:variant>
        <vt:lpwstr>query=C8H16O</vt:lpwstr>
      </vt:variant>
      <vt:variant>
        <vt:i4>917583</vt:i4>
      </vt:variant>
      <vt:variant>
        <vt:i4>1554</vt:i4>
      </vt:variant>
      <vt:variant>
        <vt:i4>0</vt:i4>
      </vt:variant>
      <vt:variant>
        <vt:i4>5</vt:i4>
      </vt:variant>
      <vt:variant>
        <vt:lpwstr>https://pubchem.ncbi.nlm.nih.gov/</vt:lpwstr>
      </vt:variant>
      <vt:variant>
        <vt:lpwstr>query=C8H16O</vt:lpwstr>
      </vt:variant>
      <vt:variant>
        <vt:i4>917583</vt:i4>
      </vt:variant>
      <vt:variant>
        <vt:i4>1551</vt:i4>
      </vt:variant>
      <vt:variant>
        <vt:i4>0</vt:i4>
      </vt:variant>
      <vt:variant>
        <vt:i4>5</vt:i4>
      </vt:variant>
      <vt:variant>
        <vt:lpwstr>https://pubchem.ncbi.nlm.nih.gov/</vt:lpwstr>
      </vt:variant>
      <vt:variant>
        <vt:lpwstr>query=C8H16O</vt:lpwstr>
      </vt:variant>
      <vt:variant>
        <vt:i4>917583</vt:i4>
      </vt:variant>
      <vt:variant>
        <vt:i4>1548</vt:i4>
      </vt:variant>
      <vt:variant>
        <vt:i4>0</vt:i4>
      </vt:variant>
      <vt:variant>
        <vt:i4>5</vt:i4>
      </vt:variant>
      <vt:variant>
        <vt:lpwstr>https://pubchem.ncbi.nlm.nih.gov/</vt:lpwstr>
      </vt:variant>
      <vt:variant>
        <vt:lpwstr>query=C8H16O</vt:lpwstr>
      </vt:variant>
      <vt:variant>
        <vt:i4>131145</vt:i4>
      </vt:variant>
      <vt:variant>
        <vt:i4>1545</vt:i4>
      </vt:variant>
      <vt:variant>
        <vt:i4>0</vt:i4>
      </vt:variant>
      <vt:variant>
        <vt:i4>5</vt:i4>
      </vt:variant>
      <vt:variant>
        <vt:lpwstr>https://pubchem.ncbi.nlm.nih.gov/</vt:lpwstr>
      </vt:variant>
      <vt:variant>
        <vt:lpwstr>query=C4H10O</vt:lpwstr>
      </vt:variant>
      <vt:variant>
        <vt:i4>131145</vt:i4>
      </vt:variant>
      <vt:variant>
        <vt:i4>1542</vt:i4>
      </vt:variant>
      <vt:variant>
        <vt:i4>0</vt:i4>
      </vt:variant>
      <vt:variant>
        <vt:i4>5</vt:i4>
      </vt:variant>
      <vt:variant>
        <vt:lpwstr>https://pubchem.ncbi.nlm.nih.gov/</vt:lpwstr>
      </vt:variant>
      <vt:variant>
        <vt:lpwstr>query=C4H10O</vt:lpwstr>
      </vt:variant>
      <vt:variant>
        <vt:i4>131145</vt:i4>
      </vt:variant>
      <vt:variant>
        <vt:i4>1539</vt:i4>
      </vt:variant>
      <vt:variant>
        <vt:i4>0</vt:i4>
      </vt:variant>
      <vt:variant>
        <vt:i4>5</vt:i4>
      </vt:variant>
      <vt:variant>
        <vt:lpwstr>https://pubchem.ncbi.nlm.nih.gov/</vt:lpwstr>
      </vt:variant>
      <vt:variant>
        <vt:lpwstr>query=C4H10O</vt:lpwstr>
      </vt:variant>
      <vt:variant>
        <vt:i4>131145</vt:i4>
      </vt:variant>
      <vt:variant>
        <vt:i4>1536</vt:i4>
      </vt:variant>
      <vt:variant>
        <vt:i4>0</vt:i4>
      </vt:variant>
      <vt:variant>
        <vt:i4>5</vt:i4>
      </vt:variant>
      <vt:variant>
        <vt:lpwstr>https://pubchem.ncbi.nlm.nih.gov/</vt:lpwstr>
      </vt:variant>
      <vt:variant>
        <vt:lpwstr>query=C4H10O</vt:lpwstr>
      </vt:variant>
      <vt:variant>
        <vt:i4>131145</vt:i4>
      </vt:variant>
      <vt:variant>
        <vt:i4>1533</vt:i4>
      </vt:variant>
      <vt:variant>
        <vt:i4>0</vt:i4>
      </vt:variant>
      <vt:variant>
        <vt:i4>5</vt:i4>
      </vt:variant>
      <vt:variant>
        <vt:lpwstr>https://pubchem.ncbi.nlm.nih.gov/</vt:lpwstr>
      </vt:variant>
      <vt:variant>
        <vt:lpwstr>query=C4H10O</vt:lpwstr>
      </vt:variant>
      <vt:variant>
        <vt:i4>7078009</vt:i4>
      </vt:variant>
      <vt:variant>
        <vt:i4>1530</vt:i4>
      </vt:variant>
      <vt:variant>
        <vt:i4>0</vt:i4>
      </vt:variant>
      <vt:variant>
        <vt:i4>5</vt:i4>
      </vt:variant>
      <vt:variant>
        <vt:lpwstr>https://pubchem.ncbi.nlm.nih.gov/</vt:lpwstr>
      </vt:variant>
      <vt:variant>
        <vt:lpwstr>query=C2H6O</vt:lpwstr>
      </vt:variant>
      <vt:variant>
        <vt:i4>7078009</vt:i4>
      </vt:variant>
      <vt:variant>
        <vt:i4>1527</vt:i4>
      </vt:variant>
      <vt:variant>
        <vt:i4>0</vt:i4>
      </vt:variant>
      <vt:variant>
        <vt:i4>5</vt:i4>
      </vt:variant>
      <vt:variant>
        <vt:lpwstr>https://pubchem.ncbi.nlm.nih.gov/</vt:lpwstr>
      </vt:variant>
      <vt:variant>
        <vt:lpwstr>query=C2H6O</vt:lpwstr>
      </vt:variant>
      <vt:variant>
        <vt:i4>7078009</vt:i4>
      </vt:variant>
      <vt:variant>
        <vt:i4>1524</vt:i4>
      </vt:variant>
      <vt:variant>
        <vt:i4>0</vt:i4>
      </vt:variant>
      <vt:variant>
        <vt:i4>5</vt:i4>
      </vt:variant>
      <vt:variant>
        <vt:lpwstr>https://pubchem.ncbi.nlm.nih.gov/</vt:lpwstr>
      </vt:variant>
      <vt:variant>
        <vt:lpwstr>query=C2H6O</vt:lpwstr>
      </vt:variant>
      <vt:variant>
        <vt:i4>7078009</vt:i4>
      </vt:variant>
      <vt:variant>
        <vt:i4>1521</vt:i4>
      </vt:variant>
      <vt:variant>
        <vt:i4>0</vt:i4>
      </vt:variant>
      <vt:variant>
        <vt:i4>5</vt:i4>
      </vt:variant>
      <vt:variant>
        <vt:lpwstr>https://pubchem.ncbi.nlm.nih.gov/</vt:lpwstr>
      </vt:variant>
      <vt:variant>
        <vt:lpwstr>query=C2H6O</vt:lpwstr>
      </vt:variant>
      <vt:variant>
        <vt:i4>7078009</vt:i4>
      </vt:variant>
      <vt:variant>
        <vt:i4>1518</vt:i4>
      </vt:variant>
      <vt:variant>
        <vt:i4>0</vt:i4>
      </vt:variant>
      <vt:variant>
        <vt:i4>5</vt:i4>
      </vt:variant>
      <vt:variant>
        <vt:lpwstr>https://pubchem.ncbi.nlm.nih.gov/</vt:lpwstr>
      </vt:variant>
      <vt:variant>
        <vt:lpwstr>query=C2H6O</vt:lpwstr>
      </vt:variant>
      <vt:variant>
        <vt:i4>4390927</vt:i4>
      </vt:variant>
      <vt:variant>
        <vt:i4>1515</vt:i4>
      </vt:variant>
      <vt:variant>
        <vt:i4>0</vt:i4>
      </vt:variant>
      <vt:variant>
        <vt:i4>5</vt:i4>
      </vt:variant>
      <vt:variant>
        <vt:lpwstr>https://pubchem.ncbi.nlm.nih.gov/compound/517232</vt:lpwstr>
      </vt:variant>
      <vt:variant>
        <vt:lpwstr/>
      </vt:variant>
      <vt:variant>
        <vt:i4>65557</vt:i4>
      </vt:variant>
      <vt:variant>
        <vt:i4>1512</vt:i4>
      </vt:variant>
      <vt:variant>
        <vt:i4>0</vt:i4>
      </vt:variant>
      <vt:variant>
        <vt:i4>5</vt:i4>
      </vt:variant>
      <vt:variant>
        <vt:lpwstr>https://pubchem.ncbi.nlm.nih.gov/</vt:lpwstr>
      </vt:variant>
      <vt:variant>
        <vt:lpwstr>query=CH6N2O2</vt:lpwstr>
      </vt:variant>
      <vt:variant>
        <vt:i4>65557</vt:i4>
      </vt:variant>
      <vt:variant>
        <vt:i4>1509</vt:i4>
      </vt:variant>
      <vt:variant>
        <vt:i4>0</vt:i4>
      </vt:variant>
      <vt:variant>
        <vt:i4>5</vt:i4>
      </vt:variant>
      <vt:variant>
        <vt:lpwstr>https://pubchem.ncbi.nlm.nih.gov/</vt:lpwstr>
      </vt:variant>
      <vt:variant>
        <vt:lpwstr>query=CH6N2O2</vt:lpwstr>
      </vt:variant>
      <vt:variant>
        <vt:i4>65557</vt:i4>
      </vt:variant>
      <vt:variant>
        <vt:i4>1506</vt:i4>
      </vt:variant>
      <vt:variant>
        <vt:i4>0</vt:i4>
      </vt:variant>
      <vt:variant>
        <vt:i4>5</vt:i4>
      </vt:variant>
      <vt:variant>
        <vt:lpwstr>https://pubchem.ncbi.nlm.nih.gov/</vt:lpwstr>
      </vt:variant>
      <vt:variant>
        <vt:lpwstr>query=CH6N2O2</vt:lpwstr>
      </vt:variant>
      <vt:variant>
        <vt:i4>65557</vt:i4>
      </vt:variant>
      <vt:variant>
        <vt:i4>1503</vt:i4>
      </vt:variant>
      <vt:variant>
        <vt:i4>0</vt:i4>
      </vt:variant>
      <vt:variant>
        <vt:i4>5</vt:i4>
      </vt:variant>
      <vt:variant>
        <vt:lpwstr>https://pubchem.ncbi.nlm.nih.gov/</vt:lpwstr>
      </vt:variant>
      <vt:variant>
        <vt:lpwstr>query=CH6N2O2</vt:lpwstr>
      </vt:variant>
      <vt:variant>
        <vt:i4>65557</vt:i4>
      </vt:variant>
      <vt:variant>
        <vt:i4>1500</vt:i4>
      </vt:variant>
      <vt:variant>
        <vt:i4>0</vt:i4>
      </vt:variant>
      <vt:variant>
        <vt:i4>5</vt:i4>
      </vt:variant>
      <vt:variant>
        <vt:lpwstr>https://pubchem.ncbi.nlm.nih.gov/</vt:lpwstr>
      </vt:variant>
      <vt:variant>
        <vt:lpwstr>query=CH6N2O2</vt:lpwstr>
      </vt:variant>
      <vt:variant>
        <vt:i4>65557</vt:i4>
      </vt:variant>
      <vt:variant>
        <vt:i4>1497</vt:i4>
      </vt:variant>
      <vt:variant>
        <vt:i4>0</vt:i4>
      </vt:variant>
      <vt:variant>
        <vt:i4>5</vt:i4>
      </vt:variant>
      <vt:variant>
        <vt:lpwstr>https://pubchem.ncbi.nlm.nih.gov/</vt:lpwstr>
      </vt:variant>
      <vt:variant>
        <vt:lpwstr>query=CH6N2O2</vt:lpwstr>
      </vt:variant>
      <vt:variant>
        <vt:i4>4521991</vt:i4>
      </vt:variant>
      <vt:variant>
        <vt:i4>1494</vt:i4>
      </vt:variant>
      <vt:variant>
        <vt:i4>0</vt:i4>
      </vt:variant>
      <vt:variant>
        <vt:i4>5</vt:i4>
      </vt:variant>
      <vt:variant>
        <vt:lpwstr>https://pubchem.ncbi.nlm.nih.gov/compound/5280450</vt:lpwstr>
      </vt:variant>
      <vt:variant>
        <vt:lpwstr/>
      </vt:variant>
      <vt:variant>
        <vt:i4>3211381</vt:i4>
      </vt:variant>
      <vt:variant>
        <vt:i4>1491</vt:i4>
      </vt:variant>
      <vt:variant>
        <vt:i4>0</vt:i4>
      </vt:variant>
      <vt:variant>
        <vt:i4>5</vt:i4>
      </vt:variant>
      <vt:variant>
        <vt:lpwstr>https://pubchem.ncbi.nlm.nih.gov/</vt:lpwstr>
      </vt:variant>
      <vt:variant>
        <vt:lpwstr>query=C18H32O2</vt:lpwstr>
      </vt:variant>
      <vt:variant>
        <vt:i4>3211381</vt:i4>
      </vt:variant>
      <vt:variant>
        <vt:i4>1488</vt:i4>
      </vt:variant>
      <vt:variant>
        <vt:i4>0</vt:i4>
      </vt:variant>
      <vt:variant>
        <vt:i4>5</vt:i4>
      </vt:variant>
      <vt:variant>
        <vt:lpwstr>https://pubchem.ncbi.nlm.nih.gov/</vt:lpwstr>
      </vt:variant>
      <vt:variant>
        <vt:lpwstr>query=C18H32O2</vt:lpwstr>
      </vt:variant>
      <vt:variant>
        <vt:i4>3211381</vt:i4>
      </vt:variant>
      <vt:variant>
        <vt:i4>1485</vt:i4>
      </vt:variant>
      <vt:variant>
        <vt:i4>0</vt:i4>
      </vt:variant>
      <vt:variant>
        <vt:i4>5</vt:i4>
      </vt:variant>
      <vt:variant>
        <vt:lpwstr>https://pubchem.ncbi.nlm.nih.gov/</vt:lpwstr>
      </vt:variant>
      <vt:variant>
        <vt:lpwstr>query=C18H32O2</vt:lpwstr>
      </vt:variant>
      <vt:variant>
        <vt:i4>3211381</vt:i4>
      </vt:variant>
      <vt:variant>
        <vt:i4>1482</vt:i4>
      </vt:variant>
      <vt:variant>
        <vt:i4>0</vt:i4>
      </vt:variant>
      <vt:variant>
        <vt:i4>5</vt:i4>
      </vt:variant>
      <vt:variant>
        <vt:lpwstr>https://pubchem.ncbi.nlm.nih.gov/</vt:lpwstr>
      </vt:variant>
      <vt:variant>
        <vt:lpwstr>query=C18H32O2</vt:lpwstr>
      </vt:variant>
      <vt:variant>
        <vt:i4>3211381</vt:i4>
      </vt:variant>
      <vt:variant>
        <vt:i4>1479</vt:i4>
      </vt:variant>
      <vt:variant>
        <vt:i4>0</vt:i4>
      </vt:variant>
      <vt:variant>
        <vt:i4>5</vt:i4>
      </vt:variant>
      <vt:variant>
        <vt:lpwstr>https://pubchem.ncbi.nlm.nih.gov/</vt:lpwstr>
      </vt:variant>
      <vt:variant>
        <vt:lpwstr>query=C18H32O2</vt:lpwstr>
      </vt:variant>
      <vt:variant>
        <vt:i4>3211381</vt:i4>
      </vt:variant>
      <vt:variant>
        <vt:i4>1476</vt:i4>
      </vt:variant>
      <vt:variant>
        <vt:i4>0</vt:i4>
      </vt:variant>
      <vt:variant>
        <vt:i4>5</vt:i4>
      </vt:variant>
      <vt:variant>
        <vt:lpwstr>https://pubchem.ncbi.nlm.nih.gov/</vt:lpwstr>
      </vt:variant>
      <vt:variant>
        <vt:lpwstr>query=C18H32O2</vt:lpwstr>
      </vt:variant>
      <vt:variant>
        <vt:i4>4784140</vt:i4>
      </vt:variant>
      <vt:variant>
        <vt:i4>1473</vt:i4>
      </vt:variant>
      <vt:variant>
        <vt:i4>0</vt:i4>
      </vt:variant>
      <vt:variant>
        <vt:i4>5</vt:i4>
      </vt:variant>
      <vt:variant>
        <vt:lpwstr>https://pubchem.ncbi.nlm.nih.gov/compound/445639</vt:lpwstr>
      </vt:variant>
      <vt:variant>
        <vt:lpwstr/>
      </vt:variant>
      <vt:variant>
        <vt:i4>3604597</vt:i4>
      </vt:variant>
      <vt:variant>
        <vt:i4>1470</vt:i4>
      </vt:variant>
      <vt:variant>
        <vt:i4>0</vt:i4>
      </vt:variant>
      <vt:variant>
        <vt:i4>5</vt:i4>
      </vt:variant>
      <vt:variant>
        <vt:lpwstr>https://pubchem.ncbi.nlm.nih.gov/</vt:lpwstr>
      </vt:variant>
      <vt:variant>
        <vt:lpwstr>query=C18H34O2</vt:lpwstr>
      </vt:variant>
      <vt:variant>
        <vt:i4>3604597</vt:i4>
      </vt:variant>
      <vt:variant>
        <vt:i4>1467</vt:i4>
      </vt:variant>
      <vt:variant>
        <vt:i4>0</vt:i4>
      </vt:variant>
      <vt:variant>
        <vt:i4>5</vt:i4>
      </vt:variant>
      <vt:variant>
        <vt:lpwstr>https://pubchem.ncbi.nlm.nih.gov/</vt:lpwstr>
      </vt:variant>
      <vt:variant>
        <vt:lpwstr>query=C18H34O2</vt:lpwstr>
      </vt:variant>
      <vt:variant>
        <vt:i4>3604597</vt:i4>
      </vt:variant>
      <vt:variant>
        <vt:i4>1464</vt:i4>
      </vt:variant>
      <vt:variant>
        <vt:i4>0</vt:i4>
      </vt:variant>
      <vt:variant>
        <vt:i4>5</vt:i4>
      </vt:variant>
      <vt:variant>
        <vt:lpwstr>https://pubchem.ncbi.nlm.nih.gov/</vt:lpwstr>
      </vt:variant>
      <vt:variant>
        <vt:lpwstr>query=C18H34O2</vt:lpwstr>
      </vt:variant>
      <vt:variant>
        <vt:i4>3604597</vt:i4>
      </vt:variant>
      <vt:variant>
        <vt:i4>1461</vt:i4>
      </vt:variant>
      <vt:variant>
        <vt:i4>0</vt:i4>
      </vt:variant>
      <vt:variant>
        <vt:i4>5</vt:i4>
      </vt:variant>
      <vt:variant>
        <vt:lpwstr>https://pubchem.ncbi.nlm.nih.gov/</vt:lpwstr>
      </vt:variant>
      <vt:variant>
        <vt:lpwstr>query=C18H34O2</vt:lpwstr>
      </vt:variant>
      <vt:variant>
        <vt:i4>3604597</vt:i4>
      </vt:variant>
      <vt:variant>
        <vt:i4>1458</vt:i4>
      </vt:variant>
      <vt:variant>
        <vt:i4>0</vt:i4>
      </vt:variant>
      <vt:variant>
        <vt:i4>5</vt:i4>
      </vt:variant>
      <vt:variant>
        <vt:lpwstr>https://pubchem.ncbi.nlm.nih.gov/</vt:lpwstr>
      </vt:variant>
      <vt:variant>
        <vt:lpwstr>query=C18H34O2</vt:lpwstr>
      </vt:variant>
      <vt:variant>
        <vt:i4>3604597</vt:i4>
      </vt:variant>
      <vt:variant>
        <vt:i4>1455</vt:i4>
      </vt:variant>
      <vt:variant>
        <vt:i4>0</vt:i4>
      </vt:variant>
      <vt:variant>
        <vt:i4>5</vt:i4>
      </vt:variant>
      <vt:variant>
        <vt:lpwstr>https://pubchem.ncbi.nlm.nih.gov/</vt:lpwstr>
      </vt:variant>
      <vt:variant>
        <vt:lpwstr>query=C18H34O2</vt:lpwstr>
      </vt:variant>
      <vt:variant>
        <vt:i4>7405619</vt:i4>
      </vt:variant>
      <vt:variant>
        <vt:i4>1452</vt:i4>
      </vt:variant>
      <vt:variant>
        <vt:i4>0</vt:i4>
      </vt:variant>
      <vt:variant>
        <vt:i4>5</vt:i4>
      </vt:variant>
      <vt:variant>
        <vt:lpwstr>https://pubchem.ncbi.nlm.nih.gov/compound/5281</vt:lpwstr>
      </vt:variant>
      <vt:variant>
        <vt:lpwstr/>
      </vt:variant>
      <vt:variant>
        <vt:i4>3473525</vt:i4>
      </vt:variant>
      <vt:variant>
        <vt:i4>1449</vt:i4>
      </vt:variant>
      <vt:variant>
        <vt:i4>0</vt:i4>
      </vt:variant>
      <vt:variant>
        <vt:i4>5</vt:i4>
      </vt:variant>
      <vt:variant>
        <vt:lpwstr>https://pubchem.ncbi.nlm.nih.gov/</vt:lpwstr>
      </vt:variant>
      <vt:variant>
        <vt:lpwstr>query=C18H36O2</vt:lpwstr>
      </vt:variant>
      <vt:variant>
        <vt:i4>3473525</vt:i4>
      </vt:variant>
      <vt:variant>
        <vt:i4>1446</vt:i4>
      </vt:variant>
      <vt:variant>
        <vt:i4>0</vt:i4>
      </vt:variant>
      <vt:variant>
        <vt:i4>5</vt:i4>
      </vt:variant>
      <vt:variant>
        <vt:lpwstr>https://pubchem.ncbi.nlm.nih.gov/</vt:lpwstr>
      </vt:variant>
      <vt:variant>
        <vt:lpwstr>query=C18H36O2</vt:lpwstr>
      </vt:variant>
      <vt:variant>
        <vt:i4>3473525</vt:i4>
      </vt:variant>
      <vt:variant>
        <vt:i4>1443</vt:i4>
      </vt:variant>
      <vt:variant>
        <vt:i4>0</vt:i4>
      </vt:variant>
      <vt:variant>
        <vt:i4>5</vt:i4>
      </vt:variant>
      <vt:variant>
        <vt:lpwstr>https://pubchem.ncbi.nlm.nih.gov/</vt:lpwstr>
      </vt:variant>
      <vt:variant>
        <vt:lpwstr>query=C18H36O2</vt:lpwstr>
      </vt:variant>
      <vt:variant>
        <vt:i4>3473525</vt:i4>
      </vt:variant>
      <vt:variant>
        <vt:i4>1440</vt:i4>
      </vt:variant>
      <vt:variant>
        <vt:i4>0</vt:i4>
      </vt:variant>
      <vt:variant>
        <vt:i4>5</vt:i4>
      </vt:variant>
      <vt:variant>
        <vt:lpwstr>https://pubchem.ncbi.nlm.nih.gov/</vt:lpwstr>
      </vt:variant>
      <vt:variant>
        <vt:lpwstr>query=C18H36O2</vt:lpwstr>
      </vt:variant>
      <vt:variant>
        <vt:i4>3473525</vt:i4>
      </vt:variant>
      <vt:variant>
        <vt:i4>1437</vt:i4>
      </vt:variant>
      <vt:variant>
        <vt:i4>0</vt:i4>
      </vt:variant>
      <vt:variant>
        <vt:i4>5</vt:i4>
      </vt:variant>
      <vt:variant>
        <vt:lpwstr>https://pubchem.ncbi.nlm.nih.gov/</vt:lpwstr>
      </vt:variant>
      <vt:variant>
        <vt:lpwstr>query=C18H36O2</vt:lpwstr>
      </vt:variant>
      <vt:variant>
        <vt:i4>3473525</vt:i4>
      </vt:variant>
      <vt:variant>
        <vt:i4>1434</vt:i4>
      </vt:variant>
      <vt:variant>
        <vt:i4>0</vt:i4>
      </vt:variant>
      <vt:variant>
        <vt:i4>5</vt:i4>
      </vt:variant>
      <vt:variant>
        <vt:lpwstr>https://pubchem.ncbi.nlm.nih.gov/</vt:lpwstr>
      </vt:variant>
      <vt:variant>
        <vt:lpwstr>query=C18H36O2</vt:lpwstr>
      </vt:variant>
      <vt:variant>
        <vt:i4>4849671</vt:i4>
      </vt:variant>
      <vt:variant>
        <vt:i4>1431</vt:i4>
      </vt:variant>
      <vt:variant>
        <vt:i4>0</vt:i4>
      </vt:variant>
      <vt:variant>
        <vt:i4>5</vt:i4>
      </vt:variant>
      <vt:variant>
        <vt:lpwstr>https://pubchem.ncbi.nlm.nih.gov/compound/985</vt:lpwstr>
      </vt:variant>
      <vt:variant>
        <vt:lpwstr/>
      </vt:variant>
      <vt:variant>
        <vt:i4>3211387</vt:i4>
      </vt:variant>
      <vt:variant>
        <vt:i4>1428</vt:i4>
      </vt:variant>
      <vt:variant>
        <vt:i4>0</vt:i4>
      </vt:variant>
      <vt:variant>
        <vt:i4>5</vt:i4>
      </vt:variant>
      <vt:variant>
        <vt:lpwstr>https://pubchem.ncbi.nlm.nih.gov/</vt:lpwstr>
      </vt:variant>
      <vt:variant>
        <vt:lpwstr>query=C16H32O2</vt:lpwstr>
      </vt:variant>
      <vt:variant>
        <vt:i4>3211387</vt:i4>
      </vt:variant>
      <vt:variant>
        <vt:i4>1425</vt:i4>
      </vt:variant>
      <vt:variant>
        <vt:i4>0</vt:i4>
      </vt:variant>
      <vt:variant>
        <vt:i4>5</vt:i4>
      </vt:variant>
      <vt:variant>
        <vt:lpwstr>https://pubchem.ncbi.nlm.nih.gov/</vt:lpwstr>
      </vt:variant>
      <vt:variant>
        <vt:lpwstr>query=C16H32O2</vt:lpwstr>
      </vt:variant>
      <vt:variant>
        <vt:i4>3211387</vt:i4>
      </vt:variant>
      <vt:variant>
        <vt:i4>1422</vt:i4>
      </vt:variant>
      <vt:variant>
        <vt:i4>0</vt:i4>
      </vt:variant>
      <vt:variant>
        <vt:i4>5</vt:i4>
      </vt:variant>
      <vt:variant>
        <vt:lpwstr>https://pubchem.ncbi.nlm.nih.gov/</vt:lpwstr>
      </vt:variant>
      <vt:variant>
        <vt:lpwstr>query=C16H32O2</vt:lpwstr>
      </vt:variant>
      <vt:variant>
        <vt:i4>3211387</vt:i4>
      </vt:variant>
      <vt:variant>
        <vt:i4>1419</vt:i4>
      </vt:variant>
      <vt:variant>
        <vt:i4>0</vt:i4>
      </vt:variant>
      <vt:variant>
        <vt:i4>5</vt:i4>
      </vt:variant>
      <vt:variant>
        <vt:lpwstr>https://pubchem.ncbi.nlm.nih.gov/</vt:lpwstr>
      </vt:variant>
      <vt:variant>
        <vt:lpwstr>query=C16H32O2</vt:lpwstr>
      </vt:variant>
      <vt:variant>
        <vt:i4>3211387</vt:i4>
      </vt:variant>
      <vt:variant>
        <vt:i4>1416</vt:i4>
      </vt:variant>
      <vt:variant>
        <vt:i4>0</vt:i4>
      </vt:variant>
      <vt:variant>
        <vt:i4>5</vt:i4>
      </vt:variant>
      <vt:variant>
        <vt:lpwstr>https://pubchem.ncbi.nlm.nih.gov/</vt:lpwstr>
      </vt:variant>
      <vt:variant>
        <vt:lpwstr>query=C16H32O2</vt:lpwstr>
      </vt:variant>
      <vt:variant>
        <vt:i4>3211387</vt:i4>
      </vt:variant>
      <vt:variant>
        <vt:i4>1413</vt:i4>
      </vt:variant>
      <vt:variant>
        <vt:i4>0</vt:i4>
      </vt:variant>
      <vt:variant>
        <vt:i4>5</vt:i4>
      </vt:variant>
      <vt:variant>
        <vt:lpwstr>https://pubchem.ncbi.nlm.nih.gov/</vt:lpwstr>
      </vt:variant>
      <vt:variant>
        <vt:lpwstr>query=C16H32O2</vt:lpwstr>
      </vt:variant>
      <vt:variant>
        <vt:i4>7602239</vt:i4>
      </vt:variant>
      <vt:variant>
        <vt:i4>1410</vt:i4>
      </vt:variant>
      <vt:variant>
        <vt:i4>0</vt:i4>
      </vt:variant>
      <vt:variant>
        <vt:i4>5</vt:i4>
      </vt:variant>
      <vt:variant>
        <vt:lpwstr>https://pubchem.ncbi.nlm.nih.gov/compound/3026</vt:lpwstr>
      </vt:variant>
      <vt:variant>
        <vt:lpwstr/>
      </vt:variant>
      <vt:variant>
        <vt:i4>3604602</vt:i4>
      </vt:variant>
      <vt:variant>
        <vt:i4>1407</vt:i4>
      </vt:variant>
      <vt:variant>
        <vt:i4>0</vt:i4>
      </vt:variant>
      <vt:variant>
        <vt:i4>5</vt:i4>
      </vt:variant>
      <vt:variant>
        <vt:lpwstr>https://pubchem.ncbi.nlm.nih.gov/</vt:lpwstr>
      </vt:variant>
      <vt:variant>
        <vt:lpwstr>query=C16H22O4</vt:lpwstr>
      </vt:variant>
      <vt:variant>
        <vt:i4>3604602</vt:i4>
      </vt:variant>
      <vt:variant>
        <vt:i4>1404</vt:i4>
      </vt:variant>
      <vt:variant>
        <vt:i4>0</vt:i4>
      </vt:variant>
      <vt:variant>
        <vt:i4>5</vt:i4>
      </vt:variant>
      <vt:variant>
        <vt:lpwstr>https://pubchem.ncbi.nlm.nih.gov/</vt:lpwstr>
      </vt:variant>
      <vt:variant>
        <vt:lpwstr>query=C16H22O4</vt:lpwstr>
      </vt:variant>
      <vt:variant>
        <vt:i4>3604602</vt:i4>
      </vt:variant>
      <vt:variant>
        <vt:i4>1401</vt:i4>
      </vt:variant>
      <vt:variant>
        <vt:i4>0</vt:i4>
      </vt:variant>
      <vt:variant>
        <vt:i4>5</vt:i4>
      </vt:variant>
      <vt:variant>
        <vt:lpwstr>https://pubchem.ncbi.nlm.nih.gov/</vt:lpwstr>
      </vt:variant>
      <vt:variant>
        <vt:lpwstr>query=C16H22O4</vt:lpwstr>
      </vt:variant>
      <vt:variant>
        <vt:i4>3604602</vt:i4>
      </vt:variant>
      <vt:variant>
        <vt:i4>1398</vt:i4>
      </vt:variant>
      <vt:variant>
        <vt:i4>0</vt:i4>
      </vt:variant>
      <vt:variant>
        <vt:i4>5</vt:i4>
      </vt:variant>
      <vt:variant>
        <vt:lpwstr>https://pubchem.ncbi.nlm.nih.gov/</vt:lpwstr>
      </vt:variant>
      <vt:variant>
        <vt:lpwstr>query=C16H22O4</vt:lpwstr>
      </vt:variant>
      <vt:variant>
        <vt:i4>3604602</vt:i4>
      </vt:variant>
      <vt:variant>
        <vt:i4>1395</vt:i4>
      </vt:variant>
      <vt:variant>
        <vt:i4>0</vt:i4>
      </vt:variant>
      <vt:variant>
        <vt:i4>5</vt:i4>
      </vt:variant>
      <vt:variant>
        <vt:lpwstr>https://pubchem.ncbi.nlm.nih.gov/</vt:lpwstr>
      </vt:variant>
      <vt:variant>
        <vt:lpwstr>query=C16H22O4</vt:lpwstr>
      </vt:variant>
      <vt:variant>
        <vt:i4>3604602</vt:i4>
      </vt:variant>
      <vt:variant>
        <vt:i4>1392</vt:i4>
      </vt:variant>
      <vt:variant>
        <vt:i4>0</vt:i4>
      </vt:variant>
      <vt:variant>
        <vt:i4>5</vt:i4>
      </vt:variant>
      <vt:variant>
        <vt:lpwstr>https://pubchem.ncbi.nlm.nih.gov/</vt:lpwstr>
      </vt:variant>
      <vt:variant>
        <vt:lpwstr>query=C16H22O4</vt:lpwstr>
      </vt:variant>
      <vt:variant>
        <vt:i4>4784140</vt:i4>
      </vt:variant>
      <vt:variant>
        <vt:i4>1389</vt:i4>
      </vt:variant>
      <vt:variant>
        <vt:i4>0</vt:i4>
      </vt:variant>
      <vt:variant>
        <vt:i4>5</vt:i4>
      </vt:variant>
      <vt:variant>
        <vt:lpwstr>https://pubchem.ncbi.nlm.nih.gov/compound/445639</vt:lpwstr>
      </vt:variant>
      <vt:variant>
        <vt:lpwstr/>
      </vt:variant>
      <vt:variant>
        <vt:i4>3604597</vt:i4>
      </vt:variant>
      <vt:variant>
        <vt:i4>1386</vt:i4>
      </vt:variant>
      <vt:variant>
        <vt:i4>0</vt:i4>
      </vt:variant>
      <vt:variant>
        <vt:i4>5</vt:i4>
      </vt:variant>
      <vt:variant>
        <vt:lpwstr>https://pubchem.ncbi.nlm.nih.gov/</vt:lpwstr>
      </vt:variant>
      <vt:variant>
        <vt:lpwstr>query=C18H34O2</vt:lpwstr>
      </vt:variant>
      <vt:variant>
        <vt:i4>3604597</vt:i4>
      </vt:variant>
      <vt:variant>
        <vt:i4>1383</vt:i4>
      </vt:variant>
      <vt:variant>
        <vt:i4>0</vt:i4>
      </vt:variant>
      <vt:variant>
        <vt:i4>5</vt:i4>
      </vt:variant>
      <vt:variant>
        <vt:lpwstr>https://pubchem.ncbi.nlm.nih.gov/</vt:lpwstr>
      </vt:variant>
      <vt:variant>
        <vt:lpwstr>query=C18H34O2</vt:lpwstr>
      </vt:variant>
      <vt:variant>
        <vt:i4>3604597</vt:i4>
      </vt:variant>
      <vt:variant>
        <vt:i4>1380</vt:i4>
      </vt:variant>
      <vt:variant>
        <vt:i4>0</vt:i4>
      </vt:variant>
      <vt:variant>
        <vt:i4>5</vt:i4>
      </vt:variant>
      <vt:variant>
        <vt:lpwstr>https://pubchem.ncbi.nlm.nih.gov/</vt:lpwstr>
      </vt:variant>
      <vt:variant>
        <vt:lpwstr>query=C18H34O2</vt:lpwstr>
      </vt:variant>
      <vt:variant>
        <vt:i4>3604597</vt:i4>
      </vt:variant>
      <vt:variant>
        <vt:i4>1377</vt:i4>
      </vt:variant>
      <vt:variant>
        <vt:i4>0</vt:i4>
      </vt:variant>
      <vt:variant>
        <vt:i4>5</vt:i4>
      </vt:variant>
      <vt:variant>
        <vt:lpwstr>https://pubchem.ncbi.nlm.nih.gov/</vt:lpwstr>
      </vt:variant>
      <vt:variant>
        <vt:lpwstr>query=C18H34O2</vt:lpwstr>
      </vt:variant>
      <vt:variant>
        <vt:i4>3604597</vt:i4>
      </vt:variant>
      <vt:variant>
        <vt:i4>1374</vt:i4>
      </vt:variant>
      <vt:variant>
        <vt:i4>0</vt:i4>
      </vt:variant>
      <vt:variant>
        <vt:i4>5</vt:i4>
      </vt:variant>
      <vt:variant>
        <vt:lpwstr>https://pubchem.ncbi.nlm.nih.gov/</vt:lpwstr>
      </vt:variant>
      <vt:variant>
        <vt:lpwstr>query=C18H34O2</vt:lpwstr>
      </vt:variant>
      <vt:variant>
        <vt:i4>3604597</vt:i4>
      </vt:variant>
      <vt:variant>
        <vt:i4>1371</vt:i4>
      </vt:variant>
      <vt:variant>
        <vt:i4>0</vt:i4>
      </vt:variant>
      <vt:variant>
        <vt:i4>5</vt:i4>
      </vt:variant>
      <vt:variant>
        <vt:lpwstr>https://pubchem.ncbi.nlm.nih.gov/</vt:lpwstr>
      </vt:variant>
      <vt:variant>
        <vt:lpwstr>query=C18H34O2</vt:lpwstr>
      </vt:variant>
      <vt:variant>
        <vt:i4>7340088</vt:i4>
      </vt:variant>
      <vt:variant>
        <vt:i4>1368</vt:i4>
      </vt:variant>
      <vt:variant>
        <vt:i4>0</vt:i4>
      </vt:variant>
      <vt:variant>
        <vt:i4>5</vt:i4>
      </vt:variant>
      <vt:variant>
        <vt:lpwstr>https://pubchem.ncbi.nlm.nih.gov/compound/7311</vt:lpwstr>
      </vt:variant>
      <vt:variant>
        <vt:lpwstr/>
      </vt:variant>
      <vt:variant>
        <vt:i4>196631</vt:i4>
      </vt:variant>
      <vt:variant>
        <vt:i4>1365</vt:i4>
      </vt:variant>
      <vt:variant>
        <vt:i4>0</vt:i4>
      </vt:variant>
      <vt:variant>
        <vt:i4>5</vt:i4>
      </vt:variant>
      <vt:variant>
        <vt:lpwstr>https://pubchem.ncbi.nlm.nih.gov/</vt:lpwstr>
      </vt:variant>
      <vt:variant>
        <vt:lpwstr>query=C14H22O</vt:lpwstr>
      </vt:variant>
      <vt:variant>
        <vt:i4>196631</vt:i4>
      </vt:variant>
      <vt:variant>
        <vt:i4>1362</vt:i4>
      </vt:variant>
      <vt:variant>
        <vt:i4>0</vt:i4>
      </vt:variant>
      <vt:variant>
        <vt:i4>5</vt:i4>
      </vt:variant>
      <vt:variant>
        <vt:lpwstr>https://pubchem.ncbi.nlm.nih.gov/</vt:lpwstr>
      </vt:variant>
      <vt:variant>
        <vt:lpwstr>query=C14H22O</vt:lpwstr>
      </vt:variant>
      <vt:variant>
        <vt:i4>196631</vt:i4>
      </vt:variant>
      <vt:variant>
        <vt:i4>1359</vt:i4>
      </vt:variant>
      <vt:variant>
        <vt:i4>0</vt:i4>
      </vt:variant>
      <vt:variant>
        <vt:i4>5</vt:i4>
      </vt:variant>
      <vt:variant>
        <vt:lpwstr>https://pubchem.ncbi.nlm.nih.gov/</vt:lpwstr>
      </vt:variant>
      <vt:variant>
        <vt:lpwstr>query=C14H22O</vt:lpwstr>
      </vt:variant>
      <vt:variant>
        <vt:i4>196631</vt:i4>
      </vt:variant>
      <vt:variant>
        <vt:i4>1356</vt:i4>
      </vt:variant>
      <vt:variant>
        <vt:i4>0</vt:i4>
      </vt:variant>
      <vt:variant>
        <vt:i4>5</vt:i4>
      </vt:variant>
      <vt:variant>
        <vt:lpwstr>https://pubchem.ncbi.nlm.nih.gov/</vt:lpwstr>
      </vt:variant>
      <vt:variant>
        <vt:lpwstr>query=C14H22O</vt:lpwstr>
      </vt:variant>
      <vt:variant>
        <vt:i4>196631</vt:i4>
      </vt:variant>
      <vt:variant>
        <vt:i4>1353</vt:i4>
      </vt:variant>
      <vt:variant>
        <vt:i4>0</vt:i4>
      </vt:variant>
      <vt:variant>
        <vt:i4>5</vt:i4>
      </vt:variant>
      <vt:variant>
        <vt:lpwstr>https://pubchem.ncbi.nlm.nih.gov/</vt:lpwstr>
      </vt:variant>
      <vt:variant>
        <vt:lpwstr>query=C14H22O</vt:lpwstr>
      </vt:variant>
      <vt:variant>
        <vt:i4>7798832</vt:i4>
      </vt:variant>
      <vt:variant>
        <vt:i4>1350</vt:i4>
      </vt:variant>
      <vt:variant>
        <vt:i4>0</vt:i4>
      </vt:variant>
      <vt:variant>
        <vt:i4>5</vt:i4>
      </vt:variant>
      <vt:variant>
        <vt:lpwstr>https://pubchem.ncbi.nlm.nih.gov/compound/6782</vt:lpwstr>
      </vt:variant>
      <vt:variant>
        <vt:lpwstr/>
      </vt:variant>
      <vt:variant>
        <vt:i4>3604602</vt:i4>
      </vt:variant>
      <vt:variant>
        <vt:i4>1347</vt:i4>
      </vt:variant>
      <vt:variant>
        <vt:i4>0</vt:i4>
      </vt:variant>
      <vt:variant>
        <vt:i4>5</vt:i4>
      </vt:variant>
      <vt:variant>
        <vt:lpwstr>https://pubchem.ncbi.nlm.nih.gov/</vt:lpwstr>
      </vt:variant>
      <vt:variant>
        <vt:lpwstr>query=C16H22O4</vt:lpwstr>
      </vt:variant>
      <vt:variant>
        <vt:i4>3604602</vt:i4>
      </vt:variant>
      <vt:variant>
        <vt:i4>1344</vt:i4>
      </vt:variant>
      <vt:variant>
        <vt:i4>0</vt:i4>
      </vt:variant>
      <vt:variant>
        <vt:i4>5</vt:i4>
      </vt:variant>
      <vt:variant>
        <vt:lpwstr>https://pubchem.ncbi.nlm.nih.gov/</vt:lpwstr>
      </vt:variant>
      <vt:variant>
        <vt:lpwstr>query=C16H22O4</vt:lpwstr>
      </vt:variant>
      <vt:variant>
        <vt:i4>3604602</vt:i4>
      </vt:variant>
      <vt:variant>
        <vt:i4>1341</vt:i4>
      </vt:variant>
      <vt:variant>
        <vt:i4>0</vt:i4>
      </vt:variant>
      <vt:variant>
        <vt:i4>5</vt:i4>
      </vt:variant>
      <vt:variant>
        <vt:lpwstr>https://pubchem.ncbi.nlm.nih.gov/</vt:lpwstr>
      </vt:variant>
      <vt:variant>
        <vt:lpwstr>query=C16H22O4</vt:lpwstr>
      </vt:variant>
      <vt:variant>
        <vt:i4>3604602</vt:i4>
      </vt:variant>
      <vt:variant>
        <vt:i4>1338</vt:i4>
      </vt:variant>
      <vt:variant>
        <vt:i4>0</vt:i4>
      </vt:variant>
      <vt:variant>
        <vt:i4>5</vt:i4>
      </vt:variant>
      <vt:variant>
        <vt:lpwstr>https://pubchem.ncbi.nlm.nih.gov/</vt:lpwstr>
      </vt:variant>
      <vt:variant>
        <vt:lpwstr>query=C16H22O4</vt:lpwstr>
      </vt:variant>
      <vt:variant>
        <vt:i4>3604602</vt:i4>
      </vt:variant>
      <vt:variant>
        <vt:i4>1335</vt:i4>
      </vt:variant>
      <vt:variant>
        <vt:i4>0</vt:i4>
      </vt:variant>
      <vt:variant>
        <vt:i4>5</vt:i4>
      </vt:variant>
      <vt:variant>
        <vt:lpwstr>https://pubchem.ncbi.nlm.nih.gov/</vt:lpwstr>
      </vt:variant>
      <vt:variant>
        <vt:lpwstr>query=C16H22O4</vt:lpwstr>
      </vt:variant>
      <vt:variant>
        <vt:i4>3604602</vt:i4>
      </vt:variant>
      <vt:variant>
        <vt:i4>1332</vt:i4>
      </vt:variant>
      <vt:variant>
        <vt:i4>0</vt:i4>
      </vt:variant>
      <vt:variant>
        <vt:i4>5</vt:i4>
      </vt:variant>
      <vt:variant>
        <vt:lpwstr>https://pubchem.ncbi.nlm.nih.gov/</vt:lpwstr>
      </vt:variant>
      <vt:variant>
        <vt:lpwstr>query=C16H22O4</vt:lpwstr>
      </vt:variant>
      <vt:variant>
        <vt:i4>3604602</vt:i4>
      </vt:variant>
      <vt:variant>
        <vt:i4>1329</vt:i4>
      </vt:variant>
      <vt:variant>
        <vt:i4>0</vt:i4>
      </vt:variant>
      <vt:variant>
        <vt:i4>5</vt:i4>
      </vt:variant>
      <vt:variant>
        <vt:lpwstr>https://pubchem.ncbi.nlm.nih.gov/</vt:lpwstr>
      </vt:variant>
      <vt:variant>
        <vt:lpwstr>query=C16H22O4</vt:lpwstr>
      </vt:variant>
      <vt:variant>
        <vt:i4>3604602</vt:i4>
      </vt:variant>
      <vt:variant>
        <vt:i4>1326</vt:i4>
      </vt:variant>
      <vt:variant>
        <vt:i4>0</vt:i4>
      </vt:variant>
      <vt:variant>
        <vt:i4>5</vt:i4>
      </vt:variant>
      <vt:variant>
        <vt:lpwstr>https://pubchem.ncbi.nlm.nih.gov/</vt:lpwstr>
      </vt:variant>
      <vt:variant>
        <vt:lpwstr>query=C16H22O4</vt:lpwstr>
      </vt:variant>
      <vt:variant>
        <vt:i4>3604602</vt:i4>
      </vt:variant>
      <vt:variant>
        <vt:i4>1323</vt:i4>
      </vt:variant>
      <vt:variant>
        <vt:i4>0</vt:i4>
      </vt:variant>
      <vt:variant>
        <vt:i4>5</vt:i4>
      </vt:variant>
      <vt:variant>
        <vt:lpwstr>https://pubchem.ncbi.nlm.nih.gov/</vt:lpwstr>
      </vt:variant>
      <vt:variant>
        <vt:lpwstr>query=C16H22O4</vt:lpwstr>
      </vt:variant>
      <vt:variant>
        <vt:i4>3604602</vt:i4>
      </vt:variant>
      <vt:variant>
        <vt:i4>1320</vt:i4>
      </vt:variant>
      <vt:variant>
        <vt:i4>0</vt:i4>
      </vt:variant>
      <vt:variant>
        <vt:i4>5</vt:i4>
      </vt:variant>
      <vt:variant>
        <vt:lpwstr>https://pubchem.ncbi.nlm.nih.gov/</vt:lpwstr>
      </vt:variant>
      <vt:variant>
        <vt:lpwstr>query=C16H22O4</vt:lpwstr>
      </vt:variant>
      <vt:variant>
        <vt:i4>3604602</vt:i4>
      </vt:variant>
      <vt:variant>
        <vt:i4>1317</vt:i4>
      </vt:variant>
      <vt:variant>
        <vt:i4>0</vt:i4>
      </vt:variant>
      <vt:variant>
        <vt:i4>5</vt:i4>
      </vt:variant>
      <vt:variant>
        <vt:lpwstr>https://pubchem.ncbi.nlm.nih.gov/</vt:lpwstr>
      </vt:variant>
      <vt:variant>
        <vt:lpwstr>query=C16H22O4</vt:lpwstr>
      </vt:variant>
      <vt:variant>
        <vt:i4>3604602</vt:i4>
      </vt:variant>
      <vt:variant>
        <vt:i4>1314</vt:i4>
      </vt:variant>
      <vt:variant>
        <vt:i4>0</vt:i4>
      </vt:variant>
      <vt:variant>
        <vt:i4>5</vt:i4>
      </vt:variant>
      <vt:variant>
        <vt:lpwstr>https://pubchem.ncbi.nlm.nih.gov/</vt:lpwstr>
      </vt:variant>
      <vt:variant>
        <vt:lpwstr>query=C16H22O4</vt:lpwstr>
      </vt:variant>
      <vt:variant>
        <vt:i4>4587532</vt:i4>
      </vt:variant>
      <vt:variant>
        <vt:i4>1311</vt:i4>
      </vt:variant>
      <vt:variant>
        <vt:i4>0</vt:i4>
      </vt:variant>
      <vt:variant>
        <vt:i4>5</vt:i4>
      </vt:variant>
      <vt:variant>
        <vt:lpwstr>https://pubchem.ncbi.nlm.nih.gov/compound/243</vt:lpwstr>
      </vt:variant>
      <vt:variant>
        <vt:lpwstr/>
      </vt:variant>
      <vt:variant>
        <vt:i4>5963798</vt:i4>
      </vt:variant>
      <vt:variant>
        <vt:i4>1308</vt:i4>
      </vt:variant>
      <vt:variant>
        <vt:i4>0</vt:i4>
      </vt:variant>
      <vt:variant>
        <vt:i4>5</vt:i4>
      </vt:variant>
      <vt:variant>
        <vt:lpwstr>https://pubchem.ncbi.nlm.nih.gov/</vt:lpwstr>
      </vt:variant>
      <vt:variant>
        <vt:lpwstr>query=C7H6O2</vt:lpwstr>
      </vt:variant>
      <vt:variant>
        <vt:i4>5963798</vt:i4>
      </vt:variant>
      <vt:variant>
        <vt:i4>1305</vt:i4>
      </vt:variant>
      <vt:variant>
        <vt:i4>0</vt:i4>
      </vt:variant>
      <vt:variant>
        <vt:i4>5</vt:i4>
      </vt:variant>
      <vt:variant>
        <vt:lpwstr>https://pubchem.ncbi.nlm.nih.gov/</vt:lpwstr>
      </vt:variant>
      <vt:variant>
        <vt:lpwstr>query=C7H6O2</vt:lpwstr>
      </vt:variant>
      <vt:variant>
        <vt:i4>5963798</vt:i4>
      </vt:variant>
      <vt:variant>
        <vt:i4>1302</vt:i4>
      </vt:variant>
      <vt:variant>
        <vt:i4>0</vt:i4>
      </vt:variant>
      <vt:variant>
        <vt:i4>5</vt:i4>
      </vt:variant>
      <vt:variant>
        <vt:lpwstr>https://pubchem.ncbi.nlm.nih.gov/</vt:lpwstr>
      </vt:variant>
      <vt:variant>
        <vt:lpwstr>query=C7H6O2</vt:lpwstr>
      </vt:variant>
      <vt:variant>
        <vt:i4>5963798</vt:i4>
      </vt:variant>
      <vt:variant>
        <vt:i4>1299</vt:i4>
      </vt:variant>
      <vt:variant>
        <vt:i4>0</vt:i4>
      </vt:variant>
      <vt:variant>
        <vt:i4>5</vt:i4>
      </vt:variant>
      <vt:variant>
        <vt:lpwstr>https://pubchem.ncbi.nlm.nih.gov/</vt:lpwstr>
      </vt:variant>
      <vt:variant>
        <vt:lpwstr>query=C7H6O2</vt:lpwstr>
      </vt:variant>
      <vt:variant>
        <vt:i4>5963798</vt:i4>
      </vt:variant>
      <vt:variant>
        <vt:i4>1296</vt:i4>
      </vt:variant>
      <vt:variant>
        <vt:i4>0</vt:i4>
      </vt:variant>
      <vt:variant>
        <vt:i4>5</vt:i4>
      </vt:variant>
      <vt:variant>
        <vt:lpwstr>https://pubchem.ncbi.nlm.nih.gov/</vt:lpwstr>
      </vt:variant>
      <vt:variant>
        <vt:lpwstr>query=C7H6O2</vt:lpwstr>
      </vt:variant>
      <vt:variant>
        <vt:i4>5963798</vt:i4>
      </vt:variant>
      <vt:variant>
        <vt:i4>1293</vt:i4>
      </vt:variant>
      <vt:variant>
        <vt:i4>0</vt:i4>
      </vt:variant>
      <vt:variant>
        <vt:i4>5</vt:i4>
      </vt:variant>
      <vt:variant>
        <vt:lpwstr>https://pubchem.ncbi.nlm.nih.gov/</vt:lpwstr>
      </vt:variant>
      <vt:variant>
        <vt:lpwstr>query=C7H6O2</vt:lpwstr>
      </vt:variant>
      <vt:variant>
        <vt:i4>4718592</vt:i4>
      </vt:variant>
      <vt:variant>
        <vt:i4>1290</vt:i4>
      </vt:variant>
      <vt:variant>
        <vt:i4>0</vt:i4>
      </vt:variant>
      <vt:variant>
        <vt:i4>5</vt:i4>
      </vt:variant>
      <vt:variant>
        <vt:lpwstr>https://pubchem.ncbi.nlm.nih.gov/compound/229159</vt:lpwstr>
      </vt:variant>
      <vt:variant>
        <vt:lpwstr/>
      </vt:variant>
      <vt:variant>
        <vt:i4>3866740</vt:i4>
      </vt:variant>
      <vt:variant>
        <vt:i4>1287</vt:i4>
      </vt:variant>
      <vt:variant>
        <vt:i4>0</vt:i4>
      </vt:variant>
      <vt:variant>
        <vt:i4>5</vt:i4>
      </vt:variant>
      <vt:variant>
        <vt:lpwstr>https://pubchem.ncbi.nlm.nih.gov/</vt:lpwstr>
      </vt:variant>
      <vt:variant>
        <vt:lpwstr>query=C18H28O2</vt:lpwstr>
      </vt:variant>
      <vt:variant>
        <vt:i4>3866740</vt:i4>
      </vt:variant>
      <vt:variant>
        <vt:i4>1284</vt:i4>
      </vt:variant>
      <vt:variant>
        <vt:i4>0</vt:i4>
      </vt:variant>
      <vt:variant>
        <vt:i4>5</vt:i4>
      </vt:variant>
      <vt:variant>
        <vt:lpwstr>https://pubchem.ncbi.nlm.nih.gov/</vt:lpwstr>
      </vt:variant>
      <vt:variant>
        <vt:lpwstr>query=C18H28O2</vt:lpwstr>
      </vt:variant>
      <vt:variant>
        <vt:i4>3866740</vt:i4>
      </vt:variant>
      <vt:variant>
        <vt:i4>1281</vt:i4>
      </vt:variant>
      <vt:variant>
        <vt:i4>0</vt:i4>
      </vt:variant>
      <vt:variant>
        <vt:i4>5</vt:i4>
      </vt:variant>
      <vt:variant>
        <vt:lpwstr>https://pubchem.ncbi.nlm.nih.gov/</vt:lpwstr>
      </vt:variant>
      <vt:variant>
        <vt:lpwstr>query=C18H28O2</vt:lpwstr>
      </vt:variant>
      <vt:variant>
        <vt:i4>3866740</vt:i4>
      </vt:variant>
      <vt:variant>
        <vt:i4>1278</vt:i4>
      </vt:variant>
      <vt:variant>
        <vt:i4>0</vt:i4>
      </vt:variant>
      <vt:variant>
        <vt:i4>5</vt:i4>
      </vt:variant>
      <vt:variant>
        <vt:lpwstr>https://pubchem.ncbi.nlm.nih.gov/</vt:lpwstr>
      </vt:variant>
      <vt:variant>
        <vt:lpwstr>query=C18H28O2</vt:lpwstr>
      </vt:variant>
      <vt:variant>
        <vt:i4>3866740</vt:i4>
      </vt:variant>
      <vt:variant>
        <vt:i4>1275</vt:i4>
      </vt:variant>
      <vt:variant>
        <vt:i4>0</vt:i4>
      </vt:variant>
      <vt:variant>
        <vt:i4>5</vt:i4>
      </vt:variant>
      <vt:variant>
        <vt:lpwstr>https://pubchem.ncbi.nlm.nih.gov/</vt:lpwstr>
      </vt:variant>
      <vt:variant>
        <vt:lpwstr>query=C18H28O2</vt:lpwstr>
      </vt:variant>
      <vt:variant>
        <vt:i4>3866740</vt:i4>
      </vt:variant>
      <vt:variant>
        <vt:i4>1272</vt:i4>
      </vt:variant>
      <vt:variant>
        <vt:i4>0</vt:i4>
      </vt:variant>
      <vt:variant>
        <vt:i4>5</vt:i4>
      </vt:variant>
      <vt:variant>
        <vt:lpwstr>https://pubchem.ncbi.nlm.nih.gov/</vt:lpwstr>
      </vt:variant>
      <vt:variant>
        <vt:lpwstr>query=C18H28O2</vt:lpwstr>
      </vt:variant>
      <vt:variant>
        <vt:i4>7995443</vt:i4>
      </vt:variant>
      <vt:variant>
        <vt:i4>1269</vt:i4>
      </vt:variant>
      <vt:variant>
        <vt:i4>0</vt:i4>
      </vt:variant>
      <vt:variant>
        <vt:i4>5</vt:i4>
      </vt:variant>
      <vt:variant>
        <vt:lpwstr>https://pubchem.ncbi.nlm.nih.gov/compound/81591</vt:lpwstr>
      </vt:variant>
      <vt:variant>
        <vt:lpwstr/>
      </vt:variant>
      <vt:variant>
        <vt:i4>3342456</vt:i4>
      </vt:variant>
      <vt:variant>
        <vt:i4>1266</vt:i4>
      </vt:variant>
      <vt:variant>
        <vt:i4>0</vt:i4>
      </vt:variant>
      <vt:variant>
        <vt:i4>5</vt:i4>
      </vt:variant>
      <vt:variant>
        <vt:lpwstr>https://pubchem.ncbi.nlm.nih.gov/</vt:lpwstr>
      </vt:variant>
      <vt:variant>
        <vt:lpwstr>query=C14H20O2</vt:lpwstr>
      </vt:variant>
      <vt:variant>
        <vt:i4>3342456</vt:i4>
      </vt:variant>
      <vt:variant>
        <vt:i4>1263</vt:i4>
      </vt:variant>
      <vt:variant>
        <vt:i4>0</vt:i4>
      </vt:variant>
      <vt:variant>
        <vt:i4>5</vt:i4>
      </vt:variant>
      <vt:variant>
        <vt:lpwstr>https://pubchem.ncbi.nlm.nih.gov/</vt:lpwstr>
      </vt:variant>
      <vt:variant>
        <vt:lpwstr>query=C14H20O2</vt:lpwstr>
      </vt:variant>
      <vt:variant>
        <vt:i4>3342456</vt:i4>
      </vt:variant>
      <vt:variant>
        <vt:i4>1260</vt:i4>
      </vt:variant>
      <vt:variant>
        <vt:i4>0</vt:i4>
      </vt:variant>
      <vt:variant>
        <vt:i4>5</vt:i4>
      </vt:variant>
      <vt:variant>
        <vt:lpwstr>https://pubchem.ncbi.nlm.nih.gov/</vt:lpwstr>
      </vt:variant>
      <vt:variant>
        <vt:lpwstr>query=C14H20O2</vt:lpwstr>
      </vt:variant>
      <vt:variant>
        <vt:i4>3342456</vt:i4>
      </vt:variant>
      <vt:variant>
        <vt:i4>1257</vt:i4>
      </vt:variant>
      <vt:variant>
        <vt:i4>0</vt:i4>
      </vt:variant>
      <vt:variant>
        <vt:i4>5</vt:i4>
      </vt:variant>
      <vt:variant>
        <vt:lpwstr>https://pubchem.ncbi.nlm.nih.gov/</vt:lpwstr>
      </vt:variant>
      <vt:variant>
        <vt:lpwstr>query=C14H20O2</vt:lpwstr>
      </vt:variant>
      <vt:variant>
        <vt:i4>3342456</vt:i4>
      </vt:variant>
      <vt:variant>
        <vt:i4>1254</vt:i4>
      </vt:variant>
      <vt:variant>
        <vt:i4>0</vt:i4>
      </vt:variant>
      <vt:variant>
        <vt:i4>5</vt:i4>
      </vt:variant>
      <vt:variant>
        <vt:lpwstr>https://pubchem.ncbi.nlm.nih.gov/</vt:lpwstr>
      </vt:variant>
      <vt:variant>
        <vt:lpwstr>query=C14H20O2</vt:lpwstr>
      </vt:variant>
      <vt:variant>
        <vt:i4>3342456</vt:i4>
      </vt:variant>
      <vt:variant>
        <vt:i4>1251</vt:i4>
      </vt:variant>
      <vt:variant>
        <vt:i4>0</vt:i4>
      </vt:variant>
      <vt:variant>
        <vt:i4>5</vt:i4>
      </vt:variant>
      <vt:variant>
        <vt:lpwstr>https://pubchem.ncbi.nlm.nih.gov/</vt:lpwstr>
      </vt:variant>
      <vt:variant>
        <vt:lpwstr>query=C14H20O2</vt:lpwstr>
      </vt:variant>
      <vt:variant>
        <vt:i4>5111823</vt:i4>
      </vt:variant>
      <vt:variant>
        <vt:i4>1248</vt:i4>
      </vt:variant>
      <vt:variant>
        <vt:i4>0</vt:i4>
      </vt:variant>
      <vt:variant>
        <vt:i4>5</vt:i4>
      </vt:variant>
      <vt:variant>
        <vt:lpwstr>https://pubchem.ncbi.nlm.nih.gov/compound/243800</vt:lpwstr>
      </vt:variant>
      <vt:variant>
        <vt:lpwstr/>
      </vt:variant>
      <vt:variant>
        <vt:i4>3211385</vt:i4>
      </vt:variant>
      <vt:variant>
        <vt:i4>1245</vt:i4>
      </vt:variant>
      <vt:variant>
        <vt:i4>0</vt:i4>
      </vt:variant>
      <vt:variant>
        <vt:i4>5</vt:i4>
      </vt:variant>
      <vt:variant>
        <vt:lpwstr>https://pubchem.ncbi.nlm.nih.gov/</vt:lpwstr>
      </vt:variant>
      <vt:variant>
        <vt:lpwstr>query=C15H22O2</vt:lpwstr>
      </vt:variant>
      <vt:variant>
        <vt:i4>3211385</vt:i4>
      </vt:variant>
      <vt:variant>
        <vt:i4>1242</vt:i4>
      </vt:variant>
      <vt:variant>
        <vt:i4>0</vt:i4>
      </vt:variant>
      <vt:variant>
        <vt:i4>5</vt:i4>
      </vt:variant>
      <vt:variant>
        <vt:lpwstr>https://pubchem.ncbi.nlm.nih.gov/</vt:lpwstr>
      </vt:variant>
      <vt:variant>
        <vt:lpwstr>query=C15H22O2</vt:lpwstr>
      </vt:variant>
      <vt:variant>
        <vt:i4>3211385</vt:i4>
      </vt:variant>
      <vt:variant>
        <vt:i4>1239</vt:i4>
      </vt:variant>
      <vt:variant>
        <vt:i4>0</vt:i4>
      </vt:variant>
      <vt:variant>
        <vt:i4>5</vt:i4>
      </vt:variant>
      <vt:variant>
        <vt:lpwstr>https://pubchem.ncbi.nlm.nih.gov/</vt:lpwstr>
      </vt:variant>
      <vt:variant>
        <vt:lpwstr>query=C15H22O2</vt:lpwstr>
      </vt:variant>
      <vt:variant>
        <vt:i4>3211385</vt:i4>
      </vt:variant>
      <vt:variant>
        <vt:i4>1236</vt:i4>
      </vt:variant>
      <vt:variant>
        <vt:i4>0</vt:i4>
      </vt:variant>
      <vt:variant>
        <vt:i4>5</vt:i4>
      </vt:variant>
      <vt:variant>
        <vt:lpwstr>https://pubchem.ncbi.nlm.nih.gov/</vt:lpwstr>
      </vt:variant>
      <vt:variant>
        <vt:lpwstr>query=C15H22O2</vt:lpwstr>
      </vt:variant>
      <vt:variant>
        <vt:i4>3211385</vt:i4>
      </vt:variant>
      <vt:variant>
        <vt:i4>1233</vt:i4>
      </vt:variant>
      <vt:variant>
        <vt:i4>0</vt:i4>
      </vt:variant>
      <vt:variant>
        <vt:i4>5</vt:i4>
      </vt:variant>
      <vt:variant>
        <vt:lpwstr>https://pubchem.ncbi.nlm.nih.gov/</vt:lpwstr>
      </vt:variant>
      <vt:variant>
        <vt:lpwstr>query=C15H22O2</vt:lpwstr>
      </vt:variant>
      <vt:variant>
        <vt:i4>3211385</vt:i4>
      </vt:variant>
      <vt:variant>
        <vt:i4>1230</vt:i4>
      </vt:variant>
      <vt:variant>
        <vt:i4>0</vt:i4>
      </vt:variant>
      <vt:variant>
        <vt:i4>5</vt:i4>
      </vt:variant>
      <vt:variant>
        <vt:lpwstr>https://pubchem.ncbi.nlm.nih.gov/</vt:lpwstr>
      </vt:variant>
      <vt:variant>
        <vt:lpwstr>query=C15H22O2</vt:lpwstr>
      </vt:variant>
      <vt:variant>
        <vt:i4>7471166</vt:i4>
      </vt:variant>
      <vt:variant>
        <vt:i4>1227</vt:i4>
      </vt:variant>
      <vt:variant>
        <vt:i4>0</vt:i4>
      </vt:variant>
      <vt:variant>
        <vt:i4>5</vt:i4>
      </vt:variant>
      <vt:variant>
        <vt:lpwstr>https://pubchem.ncbi.nlm.nih.gov/compound/8181</vt:lpwstr>
      </vt:variant>
      <vt:variant>
        <vt:lpwstr/>
      </vt:variant>
      <vt:variant>
        <vt:i4>3604602</vt:i4>
      </vt:variant>
      <vt:variant>
        <vt:i4>1224</vt:i4>
      </vt:variant>
      <vt:variant>
        <vt:i4>0</vt:i4>
      </vt:variant>
      <vt:variant>
        <vt:i4>5</vt:i4>
      </vt:variant>
      <vt:variant>
        <vt:lpwstr>https://pubchem.ncbi.nlm.nih.gov/</vt:lpwstr>
      </vt:variant>
      <vt:variant>
        <vt:lpwstr>query=C17H34O2</vt:lpwstr>
      </vt:variant>
      <vt:variant>
        <vt:i4>3604602</vt:i4>
      </vt:variant>
      <vt:variant>
        <vt:i4>1221</vt:i4>
      </vt:variant>
      <vt:variant>
        <vt:i4>0</vt:i4>
      </vt:variant>
      <vt:variant>
        <vt:i4>5</vt:i4>
      </vt:variant>
      <vt:variant>
        <vt:lpwstr>https://pubchem.ncbi.nlm.nih.gov/</vt:lpwstr>
      </vt:variant>
      <vt:variant>
        <vt:lpwstr>query=C17H34O2</vt:lpwstr>
      </vt:variant>
      <vt:variant>
        <vt:i4>3604602</vt:i4>
      </vt:variant>
      <vt:variant>
        <vt:i4>1218</vt:i4>
      </vt:variant>
      <vt:variant>
        <vt:i4>0</vt:i4>
      </vt:variant>
      <vt:variant>
        <vt:i4>5</vt:i4>
      </vt:variant>
      <vt:variant>
        <vt:lpwstr>https://pubchem.ncbi.nlm.nih.gov/</vt:lpwstr>
      </vt:variant>
      <vt:variant>
        <vt:lpwstr>query=C17H34O2</vt:lpwstr>
      </vt:variant>
      <vt:variant>
        <vt:i4>3604602</vt:i4>
      </vt:variant>
      <vt:variant>
        <vt:i4>1215</vt:i4>
      </vt:variant>
      <vt:variant>
        <vt:i4>0</vt:i4>
      </vt:variant>
      <vt:variant>
        <vt:i4>5</vt:i4>
      </vt:variant>
      <vt:variant>
        <vt:lpwstr>https://pubchem.ncbi.nlm.nih.gov/</vt:lpwstr>
      </vt:variant>
      <vt:variant>
        <vt:lpwstr>query=C17H34O2</vt:lpwstr>
      </vt:variant>
      <vt:variant>
        <vt:i4>3604602</vt:i4>
      </vt:variant>
      <vt:variant>
        <vt:i4>1212</vt:i4>
      </vt:variant>
      <vt:variant>
        <vt:i4>0</vt:i4>
      </vt:variant>
      <vt:variant>
        <vt:i4>5</vt:i4>
      </vt:variant>
      <vt:variant>
        <vt:lpwstr>https://pubchem.ncbi.nlm.nih.gov/</vt:lpwstr>
      </vt:variant>
      <vt:variant>
        <vt:lpwstr>query=C17H34O2</vt:lpwstr>
      </vt:variant>
      <vt:variant>
        <vt:i4>3604602</vt:i4>
      </vt:variant>
      <vt:variant>
        <vt:i4>1209</vt:i4>
      </vt:variant>
      <vt:variant>
        <vt:i4>0</vt:i4>
      </vt:variant>
      <vt:variant>
        <vt:i4>5</vt:i4>
      </vt:variant>
      <vt:variant>
        <vt:lpwstr>https://pubchem.ncbi.nlm.nih.gov/</vt:lpwstr>
      </vt:variant>
      <vt:variant>
        <vt:lpwstr>query=C17H34O2</vt:lpwstr>
      </vt:variant>
      <vt:variant>
        <vt:i4>8060979</vt:i4>
      </vt:variant>
      <vt:variant>
        <vt:i4>1206</vt:i4>
      </vt:variant>
      <vt:variant>
        <vt:i4>0</vt:i4>
      </vt:variant>
      <vt:variant>
        <vt:i4>5</vt:i4>
      </vt:variant>
      <vt:variant>
        <vt:lpwstr>https://pubchem.ncbi.nlm.nih.gov/compound/8158</vt:lpwstr>
      </vt:variant>
      <vt:variant>
        <vt:lpwstr/>
      </vt:variant>
      <vt:variant>
        <vt:i4>983105</vt:i4>
      </vt:variant>
      <vt:variant>
        <vt:i4>1203</vt:i4>
      </vt:variant>
      <vt:variant>
        <vt:i4>0</vt:i4>
      </vt:variant>
      <vt:variant>
        <vt:i4>5</vt:i4>
      </vt:variant>
      <vt:variant>
        <vt:lpwstr>https://pubchem.ncbi.nlm.nih.gov/</vt:lpwstr>
      </vt:variant>
      <vt:variant>
        <vt:lpwstr>query=C9H18O2</vt:lpwstr>
      </vt:variant>
      <vt:variant>
        <vt:i4>983105</vt:i4>
      </vt:variant>
      <vt:variant>
        <vt:i4>1200</vt:i4>
      </vt:variant>
      <vt:variant>
        <vt:i4>0</vt:i4>
      </vt:variant>
      <vt:variant>
        <vt:i4>5</vt:i4>
      </vt:variant>
      <vt:variant>
        <vt:lpwstr>https://pubchem.ncbi.nlm.nih.gov/</vt:lpwstr>
      </vt:variant>
      <vt:variant>
        <vt:lpwstr>query=C9H18O2</vt:lpwstr>
      </vt:variant>
      <vt:variant>
        <vt:i4>983105</vt:i4>
      </vt:variant>
      <vt:variant>
        <vt:i4>1197</vt:i4>
      </vt:variant>
      <vt:variant>
        <vt:i4>0</vt:i4>
      </vt:variant>
      <vt:variant>
        <vt:i4>5</vt:i4>
      </vt:variant>
      <vt:variant>
        <vt:lpwstr>https://pubchem.ncbi.nlm.nih.gov/</vt:lpwstr>
      </vt:variant>
      <vt:variant>
        <vt:lpwstr>query=C9H18O2</vt:lpwstr>
      </vt:variant>
      <vt:variant>
        <vt:i4>983105</vt:i4>
      </vt:variant>
      <vt:variant>
        <vt:i4>1194</vt:i4>
      </vt:variant>
      <vt:variant>
        <vt:i4>0</vt:i4>
      </vt:variant>
      <vt:variant>
        <vt:i4>5</vt:i4>
      </vt:variant>
      <vt:variant>
        <vt:lpwstr>https://pubchem.ncbi.nlm.nih.gov/</vt:lpwstr>
      </vt:variant>
      <vt:variant>
        <vt:lpwstr>query=C9H18O2</vt:lpwstr>
      </vt:variant>
      <vt:variant>
        <vt:i4>983105</vt:i4>
      </vt:variant>
      <vt:variant>
        <vt:i4>1191</vt:i4>
      </vt:variant>
      <vt:variant>
        <vt:i4>0</vt:i4>
      </vt:variant>
      <vt:variant>
        <vt:i4>5</vt:i4>
      </vt:variant>
      <vt:variant>
        <vt:lpwstr>https://pubchem.ncbi.nlm.nih.gov/</vt:lpwstr>
      </vt:variant>
      <vt:variant>
        <vt:lpwstr>query=C9H18O2</vt:lpwstr>
      </vt:variant>
      <vt:variant>
        <vt:i4>983105</vt:i4>
      </vt:variant>
      <vt:variant>
        <vt:i4>1188</vt:i4>
      </vt:variant>
      <vt:variant>
        <vt:i4>0</vt:i4>
      </vt:variant>
      <vt:variant>
        <vt:i4>5</vt:i4>
      </vt:variant>
      <vt:variant>
        <vt:lpwstr>https://pubchem.ncbi.nlm.nih.gov/</vt:lpwstr>
      </vt:variant>
      <vt:variant>
        <vt:lpwstr>query=C9H18O2</vt:lpwstr>
      </vt:variant>
      <vt:variant>
        <vt:i4>4521997</vt:i4>
      </vt:variant>
      <vt:variant>
        <vt:i4>1185</vt:i4>
      </vt:variant>
      <vt:variant>
        <vt:i4>0</vt:i4>
      </vt:variant>
      <vt:variant>
        <vt:i4>5</vt:i4>
      </vt:variant>
      <vt:variant>
        <vt:lpwstr>https://pubchem.ncbi.nlm.nih.gov/compound/379</vt:lpwstr>
      </vt:variant>
      <vt:variant>
        <vt:lpwstr/>
      </vt:variant>
      <vt:variant>
        <vt:i4>917583</vt:i4>
      </vt:variant>
      <vt:variant>
        <vt:i4>1182</vt:i4>
      </vt:variant>
      <vt:variant>
        <vt:i4>0</vt:i4>
      </vt:variant>
      <vt:variant>
        <vt:i4>5</vt:i4>
      </vt:variant>
      <vt:variant>
        <vt:lpwstr>https://pubchem.ncbi.nlm.nih.gov/</vt:lpwstr>
      </vt:variant>
      <vt:variant>
        <vt:lpwstr>query=C8H16O2</vt:lpwstr>
      </vt:variant>
      <vt:variant>
        <vt:i4>917583</vt:i4>
      </vt:variant>
      <vt:variant>
        <vt:i4>1179</vt:i4>
      </vt:variant>
      <vt:variant>
        <vt:i4>0</vt:i4>
      </vt:variant>
      <vt:variant>
        <vt:i4>5</vt:i4>
      </vt:variant>
      <vt:variant>
        <vt:lpwstr>https://pubchem.ncbi.nlm.nih.gov/</vt:lpwstr>
      </vt:variant>
      <vt:variant>
        <vt:lpwstr>query=C8H16O2</vt:lpwstr>
      </vt:variant>
      <vt:variant>
        <vt:i4>917583</vt:i4>
      </vt:variant>
      <vt:variant>
        <vt:i4>1176</vt:i4>
      </vt:variant>
      <vt:variant>
        <vt:i4>0</vt:i4>
      </vt:variant>
      <vt:variant>
        <vt:i4>5</vt:i4>
      </vt:variant>
      <vt:variant>
        <vt:lpwstr>https://pubchem.ncbi.nlm.nih.gov/</vt:lpwstr>
      </vt:variant>
      <vt:variant>
        <vt:lpwstr>query=C8H16O2</vt:lpwstr>
      </vt:variant>
      <vt:variant>
        <vt:i4>917583</vt:i4>
      </vt:variant>
      <vt:variant>
        <vt:i4>1173</vt:i4>
      </vt:variant>
      <vt:variant>
        <vt:i4>0</vt:i4>
      </vt:variant>
      <vt:variant>
        <vt:i4>5</vt:i4>
      </vt:variant>
      <vt:variant>
        <vt:lpwstr>https://pubchem.ncbi.nlm.nih.gov/</vt:lpwstr>
      </vt:variant>
      <vt:variant>
        <vt:lpwstr>query=C8H16O2</vt:lpwstr>
      </vt:variant>
      <vt:variant>
        <vt:i4>917583</vt:i4>
      </vt:variant>
      <vt:variant>
        <vt:i4>1170</vt:i4>
      </vt:variant>
      <vt:variant>
        <vt:i4>0</vt:i4>
      </vt:variant>
      <vt:variant>
        <vt:i4>5</vt:i4>
      </vt:variant>
      <vt:variant>
        <vt:lpwstr>https://pubchem.ncbi.nlm.nih.gov/</vt:lpwstr>
      </vt:variant>
      <vt:variant>
        <vt:lpwstr>query=C8H16O2</vt:lpwstr>
      </vt:variant>
      <vt:variant>
        <vt:i4>917583</vt:i4>
      </vt:variant>
      <vt:variant>
        <vt:i4>1167</vt:i4>
      </vt:variant>
      <vt:variant>
        <vt:i4>0</vt:i4>
      </vt:variant>
      <vt:variant>
        <vt:i4>5</vt:i4>
      </vt:variant>
      <vt:variant>
        <vt:lpwstr>https://pubchem.ncbi.nlm.nih.gov/</vt:lpwstr>
      </vt:variant>
      <vt:variant>
        <vt:lpwstr>query=C8H16O2</vt:lpwstr>
      </vt:variant>
      <vt:variant>
        <vt:i4>4915207</vt:i4>
      </vt:variant>
      <vt:variant>
        <vt:i4>1164</vt:i4>
      </vt:variant>
      <vt:variant>
        <vt:i4>0</vt:i4>
      </vt:variant>
      <vt:variant>
        <vt:i4>5</vt:i4>
      </vt:variant>
      <vt:variant>
        <vt:lpwstr>https://pubchem.ncbi.nlm.nih.gov/compound/996</vt:lpwstr>
      </vt:variant>
      <vt:variant>
        <vt:lpwstr/>
      </vt:variant>
      <vt:variant>
        <vt:i4>6815865</vt:i4>
      </vt:variant>
      <vt:variant>
        <vt:i4>1161</vt:i4>
      </vt:variant>
      <vt:variant>
        <vt:i4>0</vt:i4>
      </vt:variant>
      <vt:variant>
        <vt:i4>5</vt:i4>
      </vt:variant>
      <vt:variant>
        <vt:lpwstr>https://pubchem.ncbi.nlm.nih.gov/</vt:lpwstr>
      </vt:variant>
      <vt:variant>
        <vt:lpwstr>query=C6H6O</vt:lpwstr>
      </vt:variant>
      <vt:variant>
        <vt:i4>6815865</vt:i4>
      </vt:variant>
      <vt:variant>
        <vt:i4>1158</vt:i4>
      </vt:variant>
      <vt:variant>
        <vt:i4>0</vt:i4>
      </vt:variant>
      <vt:variant>
        <vt:i4>5</vt:i4>
      </vt:variant>
      <vt:variant>
        <vt:lpwstr>https://pubchem.ncbi.nlm.nih.gov/</vt:lpwstr>
      </vt:variant>
      <vt:variant>
        <vt:lpwstr>query=C6H6O</vt:lpwstr>
      </vt:variant>
      <vt:variant>
        <vt:i4>6815865</vt:i4>
      </vt:variant>
      <vt:variant>
        <vt:i4>1155</vt:i4>
      </vt:variant>
      <vt:variant>
        <vt:i4>0</vt:i4>
      </vt:variant>
      <vt:variant>
        <vt:i4>5</vt:i4>
      </vt:variant>
      <vt:variant>
        <vt:lpwstr>https://pubchem.ncbi.nlm.nih.gov/</vt:lpwstr>
      </vt:variant>
      <vt:variant>
        <vt:lpwstr>query=C6H6O</vt:lpwstr>
      </vt:variant>
      <vt:variant>
        <vt:i4>6815865</vt:i4>
      </vt:variant>
      <vt:variant>
        <vt:i4>1152</vt:i4>
      </vt:variant>
      <vt:variant>
        <vt:i4>0</vt:i4>
      </vt:variant>
      <vt:variant>
        <vt:i4>5</vt:i4>
      </vt:variant>
      <vt:variant>
        <vt:lpwstr>https://pubchem.ncbi.nlm.nih.gov/</vt:lpwstr>
      </vt:variant>
      <vt:variant>
        <vt:lpwstr>query=C6H6O</vt:lpwstr>
      </vt:variant>
      <vt:variant>
        <vt:i4>6815865</vt:i4>
      </vt:variant>
      <vt:variant>
        <vt:i4>1149</vt:i4>
      </vt:variant>
      <vt:variant>
        <vt:i4>0</vt:i4>
      </vt:variant>
      <vt:variant>
        <vt:i4>5</vt:i4>
      </vt:variant>
      <vt:variant>
        <vt:lpwstr>https://pubchem.ncbi.nlm.nih.gov/</vt:lpwstr>
      </vt:variant>
      <vt:variant>
        <vt:lpwstr>query=C6H6O</vt:lpwstr>
      </vt:variant>
      <vt:variant>
        <vt:i4>7667771</vt:i4>
      </vt:variant>
      <vt:variant>
        <vt:i4>1146</vt:i4>
      </vt:variant>
      <vt:variant>
        <vt:i4>0</vt:i4>
      </vt:variant>
      <vt:variant>
        <vt:i4>5</vt:i4>
      </vt:variant>
      <vt:variant>
        <vt:lpwstr>https://pubchem.ncbi.nlm.nih.gov/compound/12600623</vt:lpwstr>
      </vt:variant>
      <vt:variant>
        <vt:lpwstr/>
      </vt:variant>
      <vt:variant>
        <vt:i4>65613</vt:i4>
      </vt:variant>
      <vt:variant>
        <vt:i4>1143</vt:i4>
      </vt:variant>
      <vt:variant>
        <vt:i4>0</vt:i4>
      </vt:variant>
      <vt:variant>
        <vt:i4>5</vt:i4>
      </vt:variant>
      <vt:variant>
        <vt:lpwstr>https://pubchem.ncbi.nlm.nih.gov/</vt:lpwstr>
      </vt:variant>
      <vt:variant>
        <vt:lpwstr>query=C7H14O2</vt:lpwstr>
      </vt:variant>
      <vt:variant>
        <vt:i4>65613</vt:i4>
      </vt:variant>
      <vt:variant>
        <vt:i4>1140</vt:i4>
      </vt:variant>
      <vt:variant>
        <vt:i4>0</vt:i4>
      </vt:variant>
      <vt:variant>
        <vt:i4>5</vt:i4>
      </vt:variant>
      <vt:variant>
        <vt:lpwstr>https://pubchem.ncbi.nlm.nih.gov/</vt:lpwstr>
      </vt:variant>
      <vt:variant>
        <vt:lpwstr>query=C7H14O2</vt:lpwstr>
      </vt:variant>
      <vt:variant>
        <vt:i4>65613</vt:i4>
      </vt:variant>
      <vt:variant>
        <vt:i4>1137</vt:i4>
      </vt:variant>
      <vt:variant>
        <vt:i4>0</vt:i4>
      </vt:variant>
      <vt:variant>
        <vt:i4>5</vt:i4>
      </vt:variant>
      <vt:variant>
        <vt:lpwstr>https://pubchem.ncbi.nlm.nih.gov/</vt:lpwstr>
      </vt:variant>
      <vt:variant>
        <vt:lpwstr>query=C7H14O2</vt:lpwstr>
      </vt:variant>
      <vt:variant>
        <vt:i4>65613</vt:i4>
      </vt:variant>
      <vt:variant>
        <vt:i4>1134</vt:i4>
      </vt:variant>
      <vt:variant>
        <vt:i4>0</vt:i4>
      </vt:variant>
      <vt:variant>
        <vt:i4>5</vt:i4>
      </vt:variant>
      <vt:variant>
        <vt:lpwstr>https://pubchem.ncbi.nlm.nih.gov/</vt:lpwstr>
      </vt:variant>
      <vt:variant>
        <vt:lpwstr>query=C7H14O2</vt:lpwstr>
      </vt:variant>
      <vt:variant>
        <vt:i4>65613</vt:i4>
      </vt:variant>
      <vt:variant>
        <vt:i4>1131</vt:i4>
      </vt:variant>
      <vt:variant>
        <vt:i4>0</vt:i4>
      </vt:variant>
      <vt:variant>
        <vt:i4>5</vt:i4>
      </vt:variant>
      <vt:variant>
        <vt:lpwstr>https://pubchem.ncbi.nlm.nih.gov/</vt:lpwstr>
      </vt:variant>
      <vt:variant>
        <vt:lpwstr>query=C7H14O2</vt:lpwstr>
      </vt:variant>
      <vt:variant>
        <vt:i4>65613</vt:i4>
      </vt:variant>
      <vt:variant>
        <vt:i4>1128</vt:i4>
      </vt:variant>
      <vt:variant>
        <vt:i4>0</vt:i4>
      </vt:variant>
      <vt:variant>
        <vt:i4>5</vt:i4>
      </vt:variant>
      <vt:variant>
        <vt:lpwstr>https://pubchem.ncbi.nlm.nih.gov/</vt:lpwstr>
      </vt:variant>
      <vt:variant>
        <vt:lpwstr>query=C7H14O2</vt:lpwstr>
      </vt:variant>
      <vt:variant>
        <vt:i4>7929918</vt:i4>
      </vt:variant>
      <vt:variant>
        <vt:i4>1125</vt:i4>
      </vt:variant>
      <vt:variant>
        <vt:i4>0</vt:i4>
      </vt:variant>
      <vt:variant>
        <vt:i4>5</vt:i4>
      </vt:variant>
      <vt:variant>
        <vt:lpwstr>https://pubchem.ncbi.nlm.nih.gov/compound/23284</vt:lpwstr>
      </vt:variant>
      <vt:variant>
        <vt:lpwstr/>
      </vt:variant>
      <vt:variant>
        <vt:i4>3473531</vt:i4>
      </vt:variant>
      <vt:variant>
        <vt:i4>1122</vt:i4>
      </vt:variant>
      <vt:variant>
        <vt:i4>0</vt:i4>
      </vt:variant>
      <vt:variant>
        <vt:i4>5</vt:i4>
      </vt:variant>
      <vt:variant>
        <vt:lpwstr>https://pubchem.ncbi.nlm.nih.gov/</vt:lpwstr>
      </vt:variant>
      <vt:variant>
        <vt:lpwstr>query=C16H30O4</vt:lpwstr>
      </vt:variant>
      <vt:variant>
        <vt:i4>3473531</vt:i4>
      </vt:variant>
      <vt:variant>
        <vt:i4>1119</vt:i4>
      </vt:variant>
      <vt:variant>
        <vt:i4>0</vt:i4>
      </vt:variant>
      <vt:variant>
        <vt:i4>5</vt:i4>
      </vt:variant>
      <vt:variant>
        <vt:lpwstr>https://pubchem.ncbi.nlm.nih.gov/</vt:lpwstr>
      </vt:variant>
      <vt:variant>
        <vt:lpwstr>query=C16H30O4</vt:lpwstr>
      </vt:variant>
      <vt:variant>
        <vt:i4>3473531</vt:i4>
      </vt:variant>
      <vt:variant>
        <vt:i4>1116</vt:i4>
      </vt:variant>
      <vt:variant>
        <vt:i4>0</vt:i4>
      </vt:variant>
      <vt:variant>
        <vt:i4>5</vt:i4>
      </vt:variant>
      <vt:variant>
        <vt:lpwstr>https://pubchem.ncbi.nlm.nih.gov/</vt:lpwstr>
      </vt:variant>
      <vt:variant>
        <vt:lpwstr>query=C16H30O4</vt:lpwstr>
      </vt:variant>
      <vt:variant>
        <vt:i4>3473531</vt:i4>
      </vt:variant>
      <vt:variant>
        <vt:i4>1113</vt:i4>
      </vt:variant>
      <vt:variant>
        <vt:i4>0</vt:i4>
      </vt:variant>
      <vt:variant>
        <vt:i4>5</vt:i4>
      </vt:variant>
      <vt:variant>
        <vt:lpwstr>https://pubchem.ncbi.nlm.nih.gov/</vt:lpwstr>
      </vt:variant>
      <vt:variant>
        <vt:lpwstr>query=C16H30O4</vt:lpwstr>
      </vt:variant>
      <vt:variant>
        <vt:i4>3473531</vt:i4>
      </vt:variant>
      <vt:variant>
        <vt:i4>1110</vt:i4>
      </vt:variant>
      <vt:variant>
        <vt:i4>0</vt:i4>
      </vt:variant>
      <vt:variant>
        <vt:i4>5</vt:i4>
      </vt:variant>
      <vt:variant>
        <vt:lpwstr>https://pubchem.ncbi.nlm.nih.gov/</vt:lpwstr>
      </vt:variant>
      <vt:variant>
        <vt:lpwstr>query=C16H30O4</vt:lpwstr>
      </vt:variant>
      <vt:variant>
        <vt:i4>3473531</vt:i4>
      </vt:variant>
      <vt:variant>
        <vt:i4>1107</vt:i4>
      </vt:variant>
      <vt:variant>
        <vt:i4>0</vt:i4>
      </vt:variant>
      <vt:variant>
        <vt:i4>5</vt:i4>
      </vt:variant>
      <vt:variant>
        <vt:lpwstr>https://pubchem.ncbi.nlm.nih.gov/</vt:lpwstr>
      </vt:variant>
      <vt:variant>
        <vt:lpwstr>query=C16H30O4</vt:lpwstr>
      </vt:variant>
      <vt:variant>
        <vt:i4>4653056</vt:i4>
      </vt:variant>
      <vt:variant>
        <vt:i4>1104</vt:i4>
      </vt:variant>
      <vt:variant>
        <vt:i4>0</vt:i4>
      </vt:variant>
      <vt:variant>
        <vt:i4>5</vt:i4>
      </vt:variant>
      <vt:variant>
        <vt:lpwstr>https://pubchem.ncbi.nlm.nih.gov/compound/5283349</vt:lpwstr>
      </vt:variant>
      <vt:variant>
        <vt:lpwstr/>
      </vt:variant>
      <vt:variant>
        <vt:i4>458768</vt:i4>
      </vt:variant>
      <vt:variant>
        <vt:i4>1101</vt:i4>
      </vt:variant>
      <vt:variant>
        <vt:i4>0</vt:i4>
      </vt:variant>
      <vt:variant>
        <vt:i4>5</vt:i4>
      </vt:variant>
      <vt:variant>
        <vt:lpwstr>https://pubchem.ncbi.nlm.nih.gov/</vt:lpwstr>
      </vt:variant>
      <vt:variant>
        <vt:lpwstr>query=C10H16O</vt:lpwstr>
      </vt:variant>
      <vt:variant>
        <vt:i4>458768</vt:i4>
      </vt:variant>
      <vt:variant>
        <vt:i4>1098</vt:i4>
      </vt:variant>
      <vt:variant>
        <vt:i4>0</vt:i4>
      </vt:variant>
      <vt:variant>
        <vt:i4>5</vt:i4>
      </vt:variant>
      <vt:variant>
        <vt:lpwstr>https://pubchem.ncbi.nlm.nih.gov/</vt:lpwstr>
      </vt:variant>
      <vt:variant>
        <vt:lpwstr>query=C10H16O</vt:lpwstr>
      </vt:variant>
      <vt:variant>
        <vt:i4>458768</vt:i4>
      </vt:variant>
      <vt:variant>
        <vt:i4>1095</vt:i4>
      </vt:variant>
      <vt:variant>
        <vt:i4>0</vt:i4>
      </vt:variant>
      <vt:variant>
        <vt:i4>5</vt:i4>
      </vt:variant>
      <vt:variant>
        <vt:lpwstr>https://pubchem.ncbi.nlm.nih.gov/</vt:lpwstr>
      </vt:variant>
      <vt:variant>
        <vt:lpwstr>query=C10H16O</vt:lpwstr>
      </vt:variant>
      <vt:variant>
        <vt:i4>458768</vt:i4>
      </vt:variant>
      <vt:variant>
        <vt:i4>1092</vt:i4>
      </vt:variant>
      <vt:variant>
        <vt:i4>0</vt:i4>
      </vt:variant>
      <vt:variant>
        <vt:i4>5</vt:i4>
      </vt:variant>
      <vt:variant>
        <vt:lpwstr>https://pubchem.ncbi.nlm.nih.gov/</vt:lpwstr>
      </vt:variant>
      <vt:variant>
        <vt:lpwstr>query=C10H16O</vt:lpwstr>
      </vt:variant>
      <vt:variant>
        <vt:i4>458768</vt:i4>
      </vt:variant>
      <vt:variant>
        <vt:i4>1089</vt:i4>
      </vt:variant>
      <vt:variant>
        <vt:i4>0</vt:i4>
      </vt:variant>
      <vt:variant>
        <vt:i4>5</vt:i4>
      </vt:variant>
      <vt:variant>
        <vt:lpwstr>https://pubchem.ncbi.nlm.nih.gov/</vt:lpwstr>
      </vt:variant>
      <vt:variant>
        <vt:lpwstr>query=C10H16O</vt:lpwstr>
      </vt:variant>
      <vt:variant>
        <vt:i4>393239</vt:i4>
      </vt:variant>
      <vt:variant>
        <vt:i4>1086</vt:i4>
      </vt:variant>
      <vt:variant>
        <vt:i4>0</vt:i4>
      </vt:variant>
      <vt:variant>
        <vt:i4>5</vt:i4>
      </vt:variant>
      <vt:variant>
        <vt:lpwstr>https://pubchem.ncbi.nlm.nih.gov/</vt:lpwstr>
      </vt:variant>
      <vt:variant>
        <vt:lpwstr>query=C8H9NO2</vt:lpwstr>
      </vt:variant>
      <vt:variant>
        <vt:i4>393239</vt:i4>
      </vt:variant>
      <vt:variant>
        <vt:i4>1083</vt:i4>
      </vt:variant>
      <vt:variant>
        <vt:i4>0</vt:i4>
      </vt:variant>
      <vt:variant>
        <vt:i4>5</vt:i4>
      </vt:variant>
      <vt:variant>
        <vt:lpwstr>https://pubchem.ncbi.nlm.nih.gov/</vt:lpwstr>
      </vt:variant>
      <vt:variant>
        <vt:lpwstr>query=C8H9NO2</vt:lpwstr>
      </vt:variant>
      <vt:variant>
        <vt:i4>393239</vt:i4>
      </vt:variant>
      <vt:variant>
        <vt:i4>1080</vt:i4>
      </vt:variant>
      <vt:variant>
        <vt:i4>0</vt:i4>
      </vt:variant>
      <vt:variant>
        <vt:i4>5</vt:i4>
      </vt:variant>
      <vt:variant>
        <vt:lpwstr>https://pubchem.ncbi.nlm.nih.gov/</vt:lpwstr>
      </vt:variant>
      <vt:variant>
        <vt:lpwstr>query=C8H9NO2</vt:lpwstr>
      </vt:variant>
      <vt:variant>
        <vt:i4>393239</vt:i4>
      </vt:variant>
      <vt:variant>
        <vt:i4>1077</vt:i4>
      </vt:variant>
      <vt:variant>
        <vt:i4>0</vt:i4>
      </vt:variant>
      <vt:variant>
        <vt:i4>5</vt:i4>
      </vt:variant>
      <vt:variant>
        <vt:lpwstr>https://pubchem.ncbi.nlm.nih.gov/</vt:lpwstr>
      </vt:variant>
      <vt:variant>
        <vt:lpwstr>query=C8H9NO2</vt:lpwstr>
      </vt:variant>
      <vt:variant>
        <vt:i4>393239</vt:i4>
      </vt:variant>
      <vt:variant>
        <vt:i4>1074</vt:i4>
      </vt:variant>
      <vt:variant>
        <vt:i4>0</vt:i4>
      </vt:variant>
      <vt:variant>
        <vt:i4>5</vt:i4>
      </vt:variant>
      <vt:variant>
        <vt:lpwstr>https://pubchem.ncbi.nlm.nih.gov/</vt:lpwstr>
      </vt:variant>
      <vt:variant>
        <vt:lpwstr>query=C8H9NO2</vt:lpwstr>
      </vt:variant>
      <vt:variant>
        <vt:i4>393239</vt:i4>
      </vt:variant>
      <vt:variant>
        <vt:i4>1071</vt:i4>
      </vt:variant>
      <vt:variant>
        <vt:i4>0</vt:i4>
      </vt:variant>
      <vt:variant>
        <vt:i4>5</vt:i4>
      </vt:variant>
      <vt:variant>
        <vt:lpwstr>https://pubchem.ncbi.nlm.nih.gov/</vt:lpwstr>
      </vt:variant>
      <vt:variant>
        <vt:lpwstr>query=C8H9NO2</vt:lpwstr>
      </vt:variant>
      <vt:variant>
        <vt:i4>7667767</vt:i4>
      </vt:variant>
      <vt:variant>
        <vt:i4>1068</vt:i4>
      </vt:variant>
      <vt:variant>
        <vt:i4>0</vt:i4>
      </vt:variant>
      <vt:variant>
        <vt:i4>5</vt:i4>
      </vt:variant>
      <vt:variant>
        <vt:lpwstr>https://pubchem.ncbi.nlm.nih.gov/compound/8314</vt:lpwstr>
      </vt:variant>
      <vt:variant>
        <vt:lpwstr/>
      </vt:variant>
      <vt:variant>
        <vt:i4>196681</vt:i4>
      </vt:variant>
      <vt:variant>
        <vt:i4>1065</vt:i4>
      </vt:variant>
      <vt:variant>
        <vt:i4>0</vt:i4>
      </vt:variant>
      <vt:variant>
        <vt:i4>5</vt:i4>
      </vt:variant>
      <vt:variant>
        <vt:lpwstr>https://pubchem.ncbi.nlm.nih.gov/</vt:lpwstr>
      </vt:variant>
      <vt:variant>
        <vt:lpwstr>query=C5H10O2</vt:lpwstr>
      </vt:variant>
      <vt:variant>
        <vt:i4>196681</vt:i4>
      </vt:variant>
      <vt:variant>
        <vt:i4>1062</vt:i4>
      </vt:variant>
      <vt:variant>
        <vt:i4>0</vt:i4>
      </vt:variant>
      <vt:variant>
        <vt:i4>5</vt:i4>
      </vt:variant>
      <vt:variant>
        <vt:lpwstr>https://pubchem.ncbi.nlm.nih.gov/</vt:lpwstr>
      </vt:variant>
      <vt:variant>
        <vt:lpwstr>query=C5H10O2</vt:lpwstr>
      </vt:variant>
      <vt:variant>
        <vt:i4>196681</vt:i4>
      </vt:variant>
      <vt:variant>
        <vt:i4>1059</vt:i4>
      </vt:variant>
      <vt:variant>
        <vt:i4>0</vt:i4>
      </vt:variant>
      <vt:variant>
        <vt:i4>5</vt:i4>
      </vt:variant>
      <vt:variant>
        <vt:lpwstr>https://pubchem.ncbi.nlm.nih.gov/</vt:lpwstr>
      </vt:variant>
      <vt:variant>
        <vt:lpwstr>query=C5H10O2</vt:lpwstr>
      </vt:variant>
      <vt:variant>
        <vt:i4>196681</vt:i4>
      </vt:variant>
      <vt:variant>
        <vt:i4>1056</vt:i4>
      </vt:variant>
      <vt:variant>
        <vt:i4>0</vt:i4>
      </vt:variant>
      <vt:variant>
        <vt:i4>5</vt:i4>
      </vt:variant>
      <vt:variant>
        <vt:lpwstr>https://pubchem.ncbi.nlm.nih.gov/</vt:lpwstr>
      </vt:variant>
      <vt:variant>
        <vt:lpwstr>query=C5H10O2</vt:lpwstr>
      </vt:variant>
      <vt:variant>
        <vt:i4>196681</vt:i4>
      </vt:variant>
      <vt:variant>
        <vt:i4>1053</vt:i4>
      </vt:variant>
      <vt:variant>
        <vt:i4>0</vt:i4>
      </vt:variant>
      <vt:variant>
        <vt:i4>5</vt:i4>
      </vt:variant>
      <vt:variant>
        <vt:lpwstr>https://pubchem.ncbi.nlm.nih.gov/</vt:lpwstr>
      </vt:variant>
      <vt:variant>
        <vt:lpwstr>query=C5H10O2</vt:lpwstr>
      </vt:variant>
      <vt:variant>
        <vt:i4>196681</vt:i4>
      </vt:variant>
      <vt:variant>
        <vt:i4>1050</vt:i4>
      </vt:variant>
      <vt:variant>
        <vt:i4>0</vt:i4>
      </vt:variant>
      <vt:variant>
        <vt:i4>5</vt:i4>
      </vt:variant>
      <vt:variant>
        <vt:lpwstr>https://pubchem.ncbi.nlm.nih.gov/</vt:lpwstr>
      </vt:variant>
      <vt:variant>
        <vt:lpwstr>query=C5H10O2</vt:lpwstr>
      </vt:variant>
      <vt:variant>
        <vt:i4>7340082</vt:i4>
      </vt:variant>
      <vt:variant>
        <vt:i4>1047</vt:i4>
      </vt:variant>
      <vt:variant>
        <vt:i4>0</vt:i4>
      </vt:variant>
      <vt:variant>
        <vt:i4>5</vt:i4>
      </vt:variant>
      <vt:variant>
        <vt:lpwstr>https://pubchem.ncbi.nlm.nih.gov/compound/13548104</vt:lpwstr>
      </vt:variant>
      <vt:variant>
        <vt:lpwstr/>
      </vt:variant>
      <vt:variant>
        <vt:i4>786505</vt:i4>
      </vt:variant>
      <vt:variant>
        <vt:i4>1044</vt:i4>
      </vt:variant>
      <vt:variant>
        <vt:i4>0</vt:i4>
      </vt:variant>
      <vt:variant>
        <vt:i4>5</vt:i4>
      </vt:variant>
      <vt:variant>
        <vt:lpwstr>https://pubchem.ncbi.nlm.nih.gov/</vt:lpwstr>
      </vt:variant>
      <vt:variant>
        <vt:lpwstr>query=C9H20O</vt:lpwstr>
      </vt:variant>
      <vt:variant>
        <vt:i4>786505</vt:i4>
      </vt:variant>
      <vt:variant>
        <vt:i4>1041</vt:i4>
      </vt:variant>
      <vt:variant>
        <vt:i4>0</vt:i4>
      </vt:variant>
      <vt:variant>
        <vt:i4>5</vt:i4>
      </vt:variant>
      <vt:variant>
        <vt:lpwstr>https://pubchem.ncbi.nlm.nih.gov/</vt:lpwstr>
      </vt:variant>
      <vt:variant>
        <vt:lpwstr>query=C9H20O</vt:lpwstr>
      </vt:variant>
      <vt:variant>
        <vt:i4>786505</vt:i4>
      </vt:variant>
      <vt:variant>
        <vt:i4>1038</vt:i4>
      </vt:variant>
      <vt:variant>
        <vt:i4>0</vt:i4>
      </vt:variant>
      <vt:variant>
        <vt:i4>5</vt:i4>
      </vt:variant>
      <vt:variant>
        <vt:lpwstr>https://pubchem.ncbi.nlm.nih.gov/</vt:lpwstr>
      </vt:variant>
      <vt:variant>
        <vt:lpwstr>query=C9H20O</vt:lpwstr>
      </vt:variant>
      <vt:variant>
        <vt:i4>786505</vt:i4>
      </vt:variant>
      <vt:variant>
        <vt:i4>1035</vt:i4>
      </vt:variant>
      <vt:variant>
        <vt:i4>0</vt:i4>
      </vt:variant>
      <vt:variant>
        <vt:i4>5</vt:i4>
      </vt:variant>
      <vt:variant>
        <vt:lpwstr>https://pubchem.ncbi.nlm.nih.gov/</vt:lpwstr>
      </vt:variant>
      <vt:variant>
        <vt:lpwstr>query=C9H20O</vt:lpwstr>
      </vt:variant>
      <vt:variant>
        <vt:i4>786505</vt:i4>
      </vt:variant>
      <vt:variant>
        <vt:i4>1032</vt:i4>
      </vt:variant>
      <vt:variant>
        <vt:i4>0</vt:i4>
      </vt:variant>
      <vt:variant>
        <vt:i4>5</vt:i4>
      </vt:variant>
      <vt:variant>
        <vt:lpwstr>https://pubchem.ncbi.nlm.nih.gov/</vt:lpwstr>
      </vt:variant>
      <vt:variant>
        <vt:lpwstr>query=C9H20O</vt:lpwstr>
      </vt:variant>
      <vt:variant>
        <vt:i4>8323127</vt:i4>
      </vt:variant>
      <vt:variant>
        <vt:i4>1029</vt:i4>
      </vt:variant>
      <vt:variant>
        <vt:i4>0</vt:i4>
      </vt:variant>
      <vt:variant>
        <vt:i4>5</vt:i4>
      </vt:variant>
      <vt:variant>
        <vt:lpwstr>https://pubchem.ncbi.nlm.nih.gov/compound/8914</vt:lpwstr>
      </vt:variant>
      <vt:variant>
        <vt:lpwstr/>
      </vt:variant>
      <vt:variant>
        <vt:i4>786505</vt:i4>
      </vt:variant>
      <vt:variant>
        <vt:i4>1026</vt:i4>
      </vt:variant>
      <vt:variant>
        <vt:i4>0</vt:i4>
      </vt:variant>
      <vt:variant>
        <vt:i4>5</vt:i4>
      </vt:variant>
      <vt:variant>
        <vt:lpwstr>https://pubchem.ncbi.nlm.nih.gov/</vt:lpwstr>
      </vt:variant>
      <vt:variant>
        <vt:lpwstr>query=C9H20O</vt:lpwstr>
      </vt:variant>
      <vt:variant>
        <vt:i4>786505</vt:i4>
      </vt:variant>
      <vt:variant>
        <vt:i4>1023</vt:i4>
      </vt:variant>
      <vt:variant>
        <vt:i4>0</vt:i4>
      </vt:variant>
      <vt:variant>
        <vt:i4>5</vt:i4>
      </vt:variant>
      <vt:variant>
        <vt:lpwstr>https://pubchem.ncbi.nlm.nih.gov/</vt:lpwstr>
      </vt:variant>
      <vt:variant>
        <vt:lpwstr>query=C9H20O</vt:lpwstr>
      </vt:variant>
      <vt:variant>
        <vt:i4>786505</vt:i4>
      </vt:variant>
      <vt:variant>
        <vt:i4>1020</vt:i4>
      </vt:variant>
      <vt:variant>
        <vt:i4>0</vt:i4>
      </vt:variant>
      <vt:variant>
        <vt:i4>5</vt:i4>
      </vt:variant>
      <vt:variant>
        <vt:lpwstr>https://pubchem.ncbi.nlm.nih.gov/</vt:lpwstr>
      </vt:variant>
      <vt:variant>
        <vt:lpwstr>query=C9H20O</vt:lpwstr>
      </vt:variant>
      <vt:variant>
        <vt:i4>786505</vt:i4>
      </vt:variant>
      <vt:variant>
        <vt:i4>1017</vt:i4>
      </vt:variant>
      <vt:variant>
        <vt:i4>0</vt:i4>
      </vt:variant>
      <vt:variant>
        <vt:i4>5</vt:i4>
      </vt:variant>
      <vt:variant>
        <vt:lpwstr>https://pubchem.ncbi.nlm.nih.gov/</vt:lpwstr>
      </vt:variant>
      <vt:variant>
        <vt:lpwstr>query=C9H20O</vt:lpwstr>
      </vt:variant>
      <vt:variant>
        <vt:i4>786505</vt:i4>
      </vt:variant>
      <vt:variant>
        <vt:i4>1014</vt:i4>
      </vt:variant>
      <vt:variant>
        <vt:i4>0</vt:i4>
      </vt:variant>
      <vt:variant>
        <vt:i4>5</vt:i4>
      </vt:variant>
      <vt:variant>
        <vt:lpwstr>https://pubchem.ncbi.nlm.nih.gov/</vt:lpwstr>
      </vt:variant>
      <vt:variant>
        <vt:lpwstr>query=C9H20O</vt:lpwstr>
      </vt:variant>
      <vt:variant>
        <vt:i4>5177354</vt:i4>
      </vt:variant>
      <vt:variant>
        <vt:i4>1011</vt:i4>
      </vt:variant>
      <vt:variant>
        <vt:i4>0</vt:i4>
      </vt:variant>
      <vt:variant>
        <vt:i4>5</vt:i4>
      </vt:variant>
      <vt:variant>
        <vt:lpwstr>https://pubchem.ncbi.nlm.nih.gov/compound/225936</vt:lpwstr>
      </vt:variant>
      <vt:variant>
        <vt:lpwstr/>
      </vt:variant>
      <vt:variant>
        <vt:i4>131145</vt:i4>
      </vt:variant>
      <vt:variant>
        <vt:i4>1008</vt:i4>
      </vt:variant>
      <vt:variant>
        <vt:i4>0</vt:i4>
      </vt:variant>
      <vt:variant>
        <vt:i4>5</vt:i4>
      </vt:variant>
      <vt:variant>
        <vt:lpwstr>https://pubchem.ncbi.nlm.nih.gov/</vt:lpwstr>
      </vt:variant>
      <vt:variant>
        <vt:lpwstr>query=C4H10O2</vt:lpwstr>
      </vt:variant>
      <vt:variant>
        <vt:i4>131145</vt:i4>
      </vt:variant>
      <vt:variant>
        <vt:i4>1005</vt:i4>
      </vt:variant>
      <vt:variant>
        <vt:i4>0</vt:i4>
      </vt:variant>
      <vt:variant>
        <vt:i4>5</vt:i4>
      </vt:variant>
      <vt:variant>
        <vt:lpwstr>https://pubchem.ncbi.nlm.nih.gov/</vt:lpwstr>
      </vt:variant>
      <vt:variant>
        <vt:lpwstr>query=C4H10O2</vt:lpwstr>
      </vt:variant>
      <vt:variant>
        <vt:i4>131145</vt:i4>
      </vt:variant>
      <vt:variant>
        <vt:i4>1002</vt:i4>
      </vt:variant>
      <vt:variant>
        <vt:i4>0</vt:i4>
      </vt:variant>
      <vt:variant>
        <vt:i4>5</vt:i4>
      </vt:variant>
      <vt:variant>
        <vt:lpwstr>https://pubchem.ncbi.nlm.nih.gov/</vt:lpwstr>
      </vt:variant>
      <vt:variant>
        <vt:lpwstr>query=C4H10O2</vt:lpwstr>
      </vt:variant>
      <vt:variant>
        <vt:i4>131145</vt:i4>
      </vt:variant>
      <vt:variant>
        <vt:i4>999</vt:i4>
      </vt:variant>
      <vt:variant>
        <vt:i4>0</vt:i4>
      </vt:variant>
      <vt:variant>
        <vt:i4>5</vt:i4>
      </vt:variant>
      <vt:variant>
        <vt:lpwstr>https://pubchem.ncbi.nlm.nih.gov/</vt:lpwstr>
      </vt:variant>
      <vt:variant>
        <vt:lpwstr>query=C4H10O2</vt:lpwstr>
      </vt:variant>
      <vt:variant>
        <vt:i4>131145</vt:i4>
      </vt:variant>
      <vt:variant>
        <vt:i4>996</vt:i4>
      </vt:variant>
      <vt:variant>
        <vt:i4>0</vt:i4>
      </vt:variant>
      <vt:variant>
        <vt:i4>5</vt:i4>
      </vt:variant>
      <vt:variant>
        <vt:lpwstr>https://pubchem.ncbi.nlm.nih.gov/</vt:lpwstr>
      </vt:variant>
      <vt:variant>
        <vt:lpwstr>query=C4H10O2</vt:lpwstr>
      </vt:variant>
      <vt:variant>
        <vt:i4>131145</vt:i4>
      </vt:variant>
      <vt:variant>
        <vt:i4>993</vt:i4>
      </vt:variant>
      <vt:variant>
        <vt:i4>0</vt:i4>
      </vt:variant>
      <vt:variant>
        <vt:i4>5</vt:i4>
      </vt:variant>
      <vt:variant>
        <vt:lpwstr>https://pubchem.ncbi.nlm.nih.gov/</vt:lpwstr>
      </vt:variant>
      <vt:variant>
        <vt:lpwstr>query=C4H10O2</vt:lpwstr>
      </vt:variant>
      <vt:variant>
        <vt:i4>7798833</vt:i4>
      </vt:variant>
      <vt:variant>
        <vt:i4>990</vt:i4>
      </vt:variant>
      <vt:variant>
        <vt:i4>0</vt:i4>
      </vt:variant>
      <vt:variant>
        <vt:i4>5</vt:i4>
      </vt:variant>
      <vt:variant>
        <vt:lpwstr>https://pubchem.ncbi.nlm.nih.gov/compound/6590</vt:lpwstr>
      </vt:variant>
      <vt:variant>
        <vt:lpwstr/>
      </vt:variant>
      <vt:variant>
        <vt:i4>5636118</vt:i4>
      </vt:variant>
      <vt:variant>
        <vt:i4>987</vt:i4>
      </vt:variant>
      <vt:variant>
        <vt:i4>0</vt:i4>
      </vt:variant>
      <vt:variant>
        <vt:i4>5</vt:i4>
      </vt:variant>
      <vt:variant>
        <vt:lpwstr>https://pubchem.ncbi.nlm.nih.gov/</vt:lpwstr>
      </vt:variant>
      <vt:variant>
        <vt:lpwstr>query=C4H8O2</vt:lpwstr>
      </vt:variant>
      <vt:variant>
        <vt:i4>5636118</vt:i4>
      </vt:variant>
      <vt:variant>
        <vt:i4>984</vt:i4>
      </vt:variant>
      <vt:variant>
        <vt:i4>0</vt:i4>
      </vt:variant>
      <vt:variant>
        <vt:i4>5</vt:i4>
      </vt:variant>
      <vt:variant>
        <vt:lpwstr>https://pubchem.ncbi.nlm.nih.gov/</vt:lpwstr>
      </vt:variant>
      <vt:variant>
        <vt:lpwstr>query=C4H8O2</vt:lpwstr>
      </vt:variant>
      <vt:variant>
        <vt:i4>5636118</vt:i4>
      </vt:variant>
      <vt:variant>
        <vt:i4>981</vt:i4>
      </vt:variant>
      <vt:variant>
        <vt:i4>0</vt:i4>
      </vt:variant>
      <vt:variant>
        <vt:i4>5</vt:i4>
      </vt:variant>
      <vt:variant>
        <vt:lpwstr>https://pubchem.ncbi.nlm.nih.gov/</vt:lpwstr>
      </vt:variant>
      <vt:variant>
        <vt:lpwstr>query=C4H8O2</vt:lpwstr>
      </vt:variant>
      <vt:variant>
        <vt:i4>5636118</vt:i4>
      </vt:variant>
      <vt:variant>
        <vt:i4>978</vt:i4>
      </vt:variant>
      <vt:variant>
        <vt:i4>0</vt:i4>
      </vt:variant>
      <vt:variant>
        <vt:i4>5</vt:i4>
      </vt:variant>
      <vt:variant>
        <vt:lpwstr>https://pubchem.ncbi.nlm.nih.gov/</vt:lpwstr>
      </vt:variant>
      <vt:variant>
        <vt:lpwstr>query=C4H8O2</vt:lpwstr>
      </vt:variant>
      <vt:variant>
        <vt:i4>5636118</vt:i4>
      </vt:variant>
      <vt:variant>
        <vt:i4>975</vt:i4>
      </vt:variant>
      <vt:variant>
        <vt:i4>0</vt:i4>
      </vt:variant>
      <vt:variant>
        <vt:i4>5</vt:i4>
      </vt:variant>
      <vt:variant>
        <vt:lpwstr>https://pubchem.ncbi.nlm.nih.gov/</vt:lpwstr>
      </vt:variant>
      <vt:variant>
        <vt:lpwstr>query=C4H8O2</vt:lpwstr>
      </vt:variant>
      <vt:variant>
        <vt:i4>5636118</vt:i4>
      </vt:variant>
      <vt:variant>
        <vt:i4>972</vt:i4>
      </vt:variant>
      <vt:variant>
        <vt:i4>0</vt:i4>
      </vt:variant>
      <vt:variant>
        <vt:i4>5</vt:i4>
      </vt:variant>
      <vt:variant>
        <vt:lpwstr>https://pubchem.ncbi.nlm.nih.gov/</vt:lpwstr>
      </vt:variant>
      <vt:variant>
        <vt:lpwstr>query=C4H8O2</vt:lpwstr>
      </vt:variant>
      <vt:variant>
        <vt:i4>8257596</vt:i4>
      </vt:variant>
      <vt:variant>
        <vt:i4>969</vt:i4>
      </vt:variant>
      <vt:variant>
        <vt:i4>0</vt:i4>
      </vt:variant>
      <vt:variant>
        <vt:i4>5</vt:i4>
      </vt:variant>
      <vt:variant>
        <vt:lpwstr>https://pubchem.ncbi.nlm.nih.gov/compound/6549</vt:lpwstr>
      </vt:variant>
      <vt:variant>
        <vt:lpwstr/>
      </vt:variant>
      <vt:variant>
        <vt:i4>589840</vt:i4>
      </vt:variant>
      <vt:variant>
        <vt:i4>966</vt:i4>
      </vt:variant>
      <vt:variant>
        <vt:i4>0</vt:i4>
      </vt:variant>
      <vt:variant>
        <vt:i4>5</vt:i4>
      </vt:variant>
      <vt:variant>
        <vt:lpwstr>https://pubchem.ncbi.nlm.nih.gov/</vt:lpwstr>
      </vt:variant>
      <vt:variant>
        <vt:lpwstr>query=C10H18O</vt:lpwstr>
      </vt:variant>
      <vt:variant>
        <vt:i4>589840</vt:i4>
      </vt:variant>
      <vt:variant>
        <vt:i4>963</vt:i4>
      </vt:variant>
      <vt:variant>
        <vt:i4>0</vt:i4>
      </vt:variant>
      <vt:variant>
        <vt:i4>5</vt:i4>
      </vt:variant>
      <vt:variant>
        <vt:lpwstr>https://pubchem.ncbi.nlm.nih.gov/</vt:lpwstr>
      </vt:variant>
      <vt:variant>
        <vt:lpwstr>query=C10H18O</vt:lpwstr>
      </vt:variant>
      <vt:variant>
        <vt:i4>589840</vt:i4>
      </vt:variant>
      <vt:variant>
        <vt:i4>960</vt:i4>
      </vt:variant>
      <vt:variant>
        <vt:i4>0</vt:i4>
      </vt:variant>
      <vt:variant>
        <vt:i4>5</vt:i4>
      </vt:variant>
      <vt:variant>
        <vt:lpwstr>https://pubchem.ncbi.nlm.nih.gov/</vt:lpwstr>
      </vt:variant>
      <vt:variant>
        <vt:lpwstr>query=C10H18O</vt:lpwstr>
      </vt:variant>
      <vt:variant>
        <vt:i4>589840</vt:i4>
      </vt:variant>
      <vt:variant>
        <vt:i4>957</vt:i4>
      </vt:variant>
      <vt:variant>
        <vt:i4>0</vt:i4>
      </vt:variant>
      <vt:variant>
        <vt:i4>5</vt:i4>
      </vt:variant>
      <vt:variant>
        <vt:lpwstr>https://pubchem.ncbi.nlm.nih.gov/</vt:lpwstr>
      </vt:variant>
      <vt:variant>
        <vt:lpwstr>query=C10H18O</vt:lpwstr>
      </vt:variant>
      <vt:variant>
        <vt:i4>589840</vt:i4>
      </vt:variant>
      <vt:variant>
        <vt:i4>954</vt:i4>
      </vt:variant>
      <vt:variant>
        <vt:i4>0</vt:i4>
      </vt:variant>
      <vt:variant>
        <vt:i4>5</vt:i4>
      </vt:variant>
      <vt:variant>
        <vt:lpwstr>https://pubchem.ncbi.nlm.nih.gov/</vt:lpwstr>
      </vt:variant>
      <vt:variant>
        <vt:lpwstr>query=C10H18O</vt:lpwstr>
      </vt:variant>
      <vt:variant>
        <vt:i4>4456460</vt:i4>
      </vt:variant>
      <vt:variant>
        <vt:i4>951</vt:i4>
      </vt:variant>
      <vt:variant>
        <vt:i4>0</vt:i4>
      </vt:variant>
      <vt:variant>
        <vt:i4>5</vt:i4>
      </vt:variant>
      <vt:variant>
        <vt:lpwstr>https://pubchem.ncbi.nlm.nih.gov/compound/262</vt:lpwstr>
      </vt:variant>
      <vt:variant>
        <vt:lpwstr/>
      </vt:variant>
      <vt:variant>
        <vt:i4>131145</vt:i4>
      </vt:variant>
      <vt:variant>
        <vt:i4>948</vt:i4>
      </vt:variant>
      <vt:variant>
        <vt:i4>0</vt:i4>
      </vt:variant>
      <vt:variant>
        <vt:i4>5</vt:i4>
      </vt:variant>
      <vt:variant>
        <vt:lpwstr>https://pubchem.ncbi.nlm.nih.gov/</vt:lpwstr>
      </vt:variant>
      <vt:variant>
        <vt:lpwstr>query=C4H10O2</vt:lpwstr>
      </vt:variant>
      <vt:variant>
        <vt:i4>131145</vt:i4>
      </vt:variant>
      <vt:variant>
        <vt:i4>945</vt:i4>
      </vt:variant>
      <vt:variant>
        <vt:i4>0</vt:i4>
      </vt:variant>
      <vt:variant>
        <vt:i4>5</vt:i4>
      </vt:variant>
      <vt:variant>
        <vt:lpwstr>https://pubchem.ncbi.nlm.nih.gov/</vt:lpwstr>
      </vt:variant>
      <vt:variant>
        <vt:lpwstr>query=C4H10O2</vt:lpwstr>
      </vt:variant>
      <vt:variant>
        <vt:i4>131145</vt:i4>
      </vt:variant>
      <vt:variant>
        <vt:i4>942</vt:i4>
      </vt:variant>
      <vt:variant>
        <vt:i4>0</vt:i4>
      </vt:variant>
      <vt:variant>
        <vt:i4>5</vt:i4>
      </vt:variant>
      <vt:variant>
        <vt:lpwstr>https://pubchem.ncbi.nlm.nih.gov/</vt:lpwstr>
      </vt:variant>
      <vt:variant>
        <vt:lpwstr>query=C4H10O2</vt:lpwstr>
      </vt:variant>
      <vt:variant>
        <vt:i4>131145</vt:i4>
      </vt:variant>
      <vt:variant>
        <vt:i4>939</vt:i4>
      </vt:variant>
      <vt:variant>
        <vt:i4>0</vt:i4>
      </vt:variant>
      <vt:variant>
        <vt:i4>5</vt:i4>
      </vt:variant>
      <vt:variant>
        <vt:lpwstr>https://pubchem.ncbi.nlm.nih.gov/</vt:lpwstr>
      </vt:variant>
      <vt:variant>
        <vt:lpwstr>query=C4H10O2</vt:lpwstr>
      </vt:variant>
      <vt:variant>
        <vt:i4>131145</vt:i4>
      </vt:variant>
      <vt:variant>
        <vt:i4>936</vt:i4>
      </vt:variant>
      <vt:variant>
        <vt:i4>0</vt:i4>
      </vt:variant>
      <vt:variant>
        <vt:i4>5</vt:i4>
      </vt:variant>
      <vt:variant>
        <vt:lpwstr>https://pubchem.ncbi.nlm.nih.gov/</vt:lpwstr>
      </vt:variant>
      <vt:variant>
        <vt:lpwstr>query=C4H10O2</vt:lpwstr>
      </vt:variant>
      <vt:variant>
        <vt:i4>131145</vt:i4>
      </vt:variant>
      <vt:variant>
        <vt:i4>933</vt:i4>
      </vt:variant>
      <vt:variant>
        <vt:i4>0</vt:i4>
      </vt:variant>
      <vt:variant>
        <vt:i4>5</vt:i4>
      </vt:variant>
      <vt:variant>
        <vt:lpwstr>https://pubchem.ncbi.nlm.nih.gov/</vt:lpwstr>
      </vt:variant>
      <vt:variant>
        <vt:lpwstr>query=C4H10O2</vt:lpwstr>
      </vt:variant>
      <vt:variant>
        <vt:i4>4587532</vt:i4>
      </vt:variant>
      <vt:variant>
        <vt:i4>930</vt:i4>
      </vt:variant>
      <vt:variant>
        <vt:i4>0</vt:i4>
      </vt:variant>
      <vt:variant>
        <vt:i4>5</vt:i4>
      </vt:variant>
      <vt:variant>
        <vt:lpwstr>https://pubchem.ncbi.nlm.nih.gov/compound/240</vt:lpwstr>
      </vt:variant>
      <vt:variant>
        <vt:lpwstr/>
      </vt:variant>
      <vt:variant>
        <vt:i4>6881401</vt:i4>
      </vt:variant>
      <vt:variant>
        <vt:i4>927</vt:i4>
      </vt:variant>
      <vt:variant>
        <vt:i4>0</vt:i4>
      </vt:variant>
      <vt:variant>
        <vt:i4>5</vt:i4>
      </vt:variant>
      <vt:variant>
        <vt:lpwstr>https://pubchem.ncbi.nlm.nih.gov/</vt:lpwstr>
      </vt:variant>
      <vt:variant>
        <vt:lpwstr>query=C7H6O</vt:lpwstr>
      </vt:variant>
      <vt:variant>
        <vt:i4>6881401</vt:i4>
      </vt:variant>
      <vt:variant>
        <vt:i4>924</vt:i4>
      </vt:variant>
      <vt:variant>
        <vt:i4>0</vt:i4>
      </vt:variant>
      <vt:variant>
        <vt:i4>5</vt:i4>
      </vt:variant>
      <vt:variant>
        <vt:lpwstr>https://pubchem.ncbi.nlm.nih.gov/</vt:lpwstr>
      </vt:variant>
      <vt:variant>
        <vt:lpwstr>query=C7H6O</vt:lpwstr>
      </vt:variant>
      <vt:variant>
        <vt:i4>6881401</vt:i4>
      </vt:variant>
      <vt:variant>
        <vt:i4>921</vt:i4>
      </vt:variant>
      <vt:variant>
        <vt:i4>0</vt:i4>
      </vt:variant>
      <vt:variant>
        <vt:i4>5</vt:i4>
      </vt:variant>
      <vt:variant>
        <vt:lpwstr>https://pubchem.ncbi.nlm.nih.gov/</vt:lpwstr>
      </vt:variant>
      <vt:variant>
        <vt:lpwstr>query=C7H6O</vt:lpwstr>
      </vt:variant>
      <vt:variant>
        <vt:i4>6881401</vt:i4>
      </vt:variant>
      <vt:variant>
        <vt:i4>918</vt:i4>
      </vt:variant>
      <vt:variant>
        <vt:i4>0</vt:i4>
      </vt:variant>
      <vt:variant>
        <vt:i4>5</vt:i4>
      </vt:variant>
      <vt:variant>
        <vt:lpwstr>https://pubchem.ncbi.nlm.nih.gov/</vt:lpwstr>
      </vt:variant>
      <vt:variant>
        <vt:lpwstr>query=C7H6O</vt:lpwstr>
      </vt:variant>
      <vt:variant>
        <vt:i4>6881401</vt:i4>
      </vt:variant>
      <vt:variant>
        <vt:i4>915</vt:i4>
      </vt:variant>
      <vt:variant>
        <vt:i4>0</vt:i4>
      </vt:variant>
      <vt:variant>
        <vt:i4>5</vt:i4>
      </vt:variant>
      <vt:variant>
        <vt:lpwstr>https://pubchem.ncbi.nlm.nih.gov/</vt:lpwstr>
      </vt:variant>
      <vt:variant>
        <vt:lpwstr>query=C7H6O</vt:lpwstr>
      </vt:variant>
      <vt:variant>
        <vt:i4>7667771</vt:i4>
      </vt:variant>
      <vt:variant>
        <vt:i4>912</vt:i4>
      </vt:variant>
      <vt:variant>
        <vt:i4>0</vt:i4>
      </vt:variant>
      <vt:variant>
        <vt:i4>5</vt:i4>
      </vt:variant>
      <vt:variant>
        <vt:lpwstr>https://pubchem.ncbi.nlm.nih.gov/compound/7720</vt:lpwstr>
      </vt:variant>
      <vt:variant>
        <vt:lpwstr/>
      </vt:variant>
      <vt:variant>
        <vt:i4>917569</vt:i4>
      </vt:variant>
      <vt:variant>
        <vt:i4>909</vt:i4>
      </vt:variant>
      <vt:variant>
        <vt:i4>0</vt:i4>
      </vt:variant>
      <vt:variant>
        <vt:i4>5</vt:i4>
      </vt:variant>
      <vt:variant>
        <vt:lpwstr>https://pubchem.ncbi.nlm.nih.gov/</vt:lpwstr>
      </vt:variant>
      <vt:variant>
        <vt:lpwstr>query=C8H18O</vt:lpwstr>
      </vt:variant>
      <vt:variant>
        <vt:i4>917569</vt:i4>
      </vt:variant>
      <vt:variant>
        <vt:i4>906</vt:i4>
      </vt:variant>
      <vt:variant>
        <vt:i4>0</vt:i4>
      </vt:variant>
      <vt:variant>
        <vt:i4>5</vt:i4>
      </vt:variant>
      <vt:variant>
        <vt:lpwstr>https://pubchem.ncbi.nlm.nih.gov/</vt:lpwstr>
      </vt:variant>
      <vt:variant>
        <vt:lpwstr>query=C8H18O</vt:lpwstr>
      </vt:variant>
      <vt:variant>
        <vt:i4>917569</vt:i4>
      </vt:variant>
      <vt:variant>
        <vt:i4>903</vt:i4>
      </vt:variant>
      <vt:variant>
        <vt:i4>0</vt:i4>
      </vt:variant>
      <vt:variant>
        <vt:i4>5</vt:i4>
      </vt:variant>
      <vt:variant>
        <vt:lpwstr>https://pubchem.ncbi.nlm.nih.gov/</vt:lpwstr>
      </vt:variant>
      <vt:variant>
        <vt:lpwstr>query=C8H18O</vt:lpwstr>
      </vt:variant>
      <vt:variant>
        <vt:i4>917569</vt:i4>
      </vt:variant>
      <vt:variant>
        <vt:i4>900</vt:i4>
      </vt:variant>
      <vt:variant>
        <vt:i4>0</vt:i4>
      </vt:variant>
      <vt:variant>
        <vt:i4>5</vt:i4>
      </vt:variant>
      <vt:variant>
        <vt:lpwstr>https://pubchem.ncbi.nlm.nih.gov/</vt:lpwstr>
      </vt:variant>
      <vt:variant>
        <vt:lpwstr>query=C8H18O</vt:lpwstr>
      </vt:variant>
      <vt:variant>
        <vt:i4>917569</vt:i4>
      </vt:variant>
      <vt:variant>
        <vt:i4>897</vt:i4>
      </vt:variant>
      <vt:variant>
        <vt:i4>0</vt:i4>
      </vt:variant>
      <vt:variant>
        <vt:i4>5</vt:i4>
      </vt:variant>
      <vt:variant>
        <vt:lpwstr>https://pubchem.ncbi.nlm.nih.gov/</vt:lpwstr>
      </vt:variant>
      <vt:variant>
        <vt:lpwstr>query=C8H18O</vt:lpwstr>
      </vt:variant>
      <vt:variant>
        <vt:i4>4521999</vt:i4>
      </vt:variant>
      <vt:variant>
        <vt:i4>894</vt:i4>
      </vt:variant>
      <vt:variant>
        <vt:i4>0</vt:i4>
      </vt:variant>
      <vt:variant>
        <vt:i4>5</vt:i4>
      </vt:variant>
      <vt:variant>
        <vt:lpwstr>https://pubchem.ncbi.nlm.nih.gov/compound/176</vt:lpwstr>
      </vt:variant>
      <vt:variant>
        <vt:lpwstr/>
      </vt:variant>
      <vt:variant>
        <vt:i4>6029334</vt:i4>
      </vt:variant>
      <vt:variant>
        <vt:i4>891</vt:i4>
      </vt:variant>
      <vt:variant>
        <vt:i4>0</vt:i4>
      </vt:variant>
      <vt:variant>
        <vt:i4>5</vt:i4>
      </vt:variant>
      <vt:variant>
        <vt:lpwstr>https://pubchem.ncbi.nlm.nih.gov/</vt:lpwstr>
      </vt:variant>
      <vt:variant>
        <vt:lpwstr>query=C2H4O2</vt:lpwstr>
      </vt:variant>
      <vt:variant>
        <vt:i4>6029334</vt:i4>
      </vt:variant>
      <vt:variant>
        <vt:i4>888</vt:i4>
      </vt:variant>
      <vt:variant>
        <vt:i4>0</vt:i4>
      </vt:variant>
      <vt:variant>
        <vt:i4>5</vt:i4>
      </vt:variant>
      <vt:variant>
        <vt:lpwstr>https://pubchem.ncbi.nlm.nih.gov/</vt:lpwstr>
      </vt:variant>
      <vt:variant>
        <vt:lpwstr>query=C2H4O2</vt:lpwstr>
      </vt:variant>
      <vt:variant>
        <vt:i4>6029334</vt:i4>
      </vt:variant>
      <vt:variant>
        <vt:i4>885</vt:i4>
      </vt:variant>
      <vt:variant>
        <vt:i4>0</vt:i4>
      </vt:variant>
      <vt:variant>
        <vt:i4>5</vt:i4>
      </vt:variant>
      <vt:variant>
        <vt:lpwstr>https://pubchem.ncbi.nlm.nih.gov/</vt:lpwstr>
      </vt:variant>
      <vt:variant>
        <vt:lpwstr>query=C2H4O2</vt:lpwstr>
      </vt:variant>
      <vt:variant>
        <vt:i4>6029334</vt:i4>
      </vt:variant>
      <vt:variant>
        <vt:i4>882</vt:i4>
      </vt:variant>
      <vt:variant>
        <vt:i4>0</vt:i4>
      </vt:variant>
      <vt:variant>
        <vt:i4>5</vt:i4>
      </vt:variant>
      <vt:variant>
        <vt:lpwstr>https://pubchem.ncbi.nlm.nih.gov/</vt:lpwstr>
      </vt:variant>
      <vt:variant>
        <vt:lpwstr>query=C2H4O2</vt:lpwstr>
      </vt:variant>
      <vt:variant>
        <vt:i4>6029334</vt:i4>
      </vt:variant>
      <vt:variant>
        <vt:i4>879</vt:i4>
      </vt:variant>
      <vt:variant>
        <vt:i4>0</vt:i4>
      </vt:variant>
      <vt:variant>
        <vt:i4>5</vt:i4>
      </vt:variant>
      <vt:variant>
        <vt:lpwstr>https://pubchem.ncbi.nlm.nih.gov/</vt:lpwstr>
      </vt:variant>
      <vt:variant>
        <vt:lpwstr>query=C2H4O2</vt:lpwstr>
      </vt:variant>
      <vt:variant>
        <vt:i4>6029334</vt:i4>
      </vt:variant>
      <vt:variant>
        <vt:i4>876</vt:i4>
      </vt:variant>
      <vt:variant>
        <vt:i4>0</vt:i4>
      </vt:variant>
      <vt:variant>
        <vt:i4>5</vt:i4>
      </vt:variant>
      <vt:variant>
        <vt:lpwstr>https://pubchem.ncbi.nlm.nih.gov/</vt:lpwstr>
      </vt:variant>
      <vt:variant>
        <vt:lpwstr>query=C2H4O2</vt:lpwstr>
      </vt:variant>
      <vt:variant>
        <vt:i4>5046281</vt:i4>
      </vt:variant>
      <vt:variant>
        <vt:i4>873</vt:i4>
      </vt:variant>
      <vt:variant>
        <vt:i4>0</vt:i4>
      </vt:variant>
      <vt:variant>
        <vt:i4>5</vt:i4>
      </vt:variant>
      <vt:variant>
        <vt:lpwstr>https://pubchem.ncbi.nlm.nih.gov/compound/551339</vt:lpwstr>
      </vt:variant>
      <vt:variant>
        <vt:lpwstr/>
      </vt:variant>
      <vt:variant>
        <vt:i4>3997823</vt:i4>
      </vt:variant>
      <vt:variant>
        <vt:i4>870</vt:i4>
      </vt:variant>
      <vt:variant>
        <vt:i4>0</vt:i4>
      </vt:variant>
      <vt:variant>
        <vt:i4>5</vt:i4>
      </vt:variant>
      <vt:variant>
        <vt:lpwstr>https://pubchem.ncbi.nlm.nih.gov/</vt:lpwstr>
      </vt:variant>
      <vt:variant>
        <vt:lpwstr>query=C10H18O4</vt:lpwstr>
      </vt:variant>
      <vt:variant>
        <vt:i4>3997823</vt:i4>
      </vt:variant>
      <vt:variant>
        <vt:i4>867</vt:i4>
      </vt:variant>
      <vt:variant>
        <vt:i4>0</vt:i4>
      </vt:variant>
      <vt:variant>
        <vt:i4>5</vt:i4>
      </vt:variant>
      <vt:variant>
        <vt:lpwstr>https://pubchem.ncbi.nlm.nih.gov/</vt:lpwstr>
      </vt:variant>
      <vt:variant>
        <vt:lpwstr>query=C10H18O4</vt:lpwstr>
      </vt:variant>
      <vt:variant>
        <vt:i4>3997823</vt:i4>
      </vt:variant>
      <vt:variant>
        <vt:i4>864</vt:i4>
      </vt:variant>
      <vt:variant>
        <vt:i4>0</vt:i4>
      </vt:variant>
      <vt:variant>
        <vt:i4>5</vt:i4>
      </vt:variant>
      <vt:variant>
        <vt:lpwstr>https://pubchem.ncbi.nlm.nih.gov/</vt:lpwstr>
      </vt:variant>
      <vt:variant>
        <vt:lpwstr>query=C10H18O4</vt:lpwstr>
      </vt:variant>
      <vt:variant>
        <vt:i4>3997823</vt:i4>
      </vt:variant>
      <vt:variant>
        <vt:i4>861</vt:i4>
      </vt:variant>
      <vt:variant>
        <vt:i4>0</vt:i4>
      </vt:variant>
      <vt:variant>
        <vt:i4>5</vt:i4>
      </vt:variant>
      <vt:variant>
        <vt:lpwstr>https://pubchem.ncbi.nlm.nih.gov/</vt:lpwstr>
      </vt:variant>
      <vt:variant>
        <vt:lpwstr>query=C10H18O4</vt:lpwstr>
      </vt:variant>
      <vt:variant>
        <vt:i4>3997823</vt:i4>
      </vt:variant>
      <vt:variant>
        <vt:i4>858</vt:i4>
      </vt:variant>
      <vt:variant>
        <vt:i4>0</vt:i4>
      </vt:variant>
      <vt:variant>
        <vt:i4>5</vt:i4>
      </vt:variant>
      <vt:variant>
        <vt:lpwstr>https://pubchem.ncbi.nlm.nih.gov/</vt:lpwstr>
      </vt:variant>
      <vt:variant>
        <vt:lpwstr>query=C10H18O4</vt:lpwstr>
      </vt:variant>
      <vt:variant>
        <vt:i4>3997823</vt:i4>
      </vt:variant>
      <vt:variant>
        <vt:i4>855</vt:i4>
      </vt:variant>
      <vt:variant>
        <vt:i4>0</vt:i4>
      </vt:variant>
      <vt:variant>
        <vt:i4>5</vt:i4>
      </vt:variant>
      <vt:variant>
        <vt:lpwstr>https://pubchem.ncbi.nlm.nih.gov/</vt:lpwstr>
      </vt:variant>
      <vt:variant>
        <vt:lpwstr>query=C10H18O4</vt:lpwstr>
      </vt:variant>
      <vt:variant>
        <vt:i4>4653059</vt:i4>
      </vt:variant>
      <vt:variant>
        <vt:i4>852</vt:i4>
      </vt:variant>
      <vt:variant>
        <vt:i4>0</vt:i4>
      </vt:variant>
      <vt:variant>
        <vt:i4>5</vt:i4>
      </vt:variant>
      <vt:variant>
        <vt:lpwstr>https://pubchem.ncbi.nlm.nih.gov/compound/521790</vt:lpwstr>
      </vt:variant>
      <vt:variant>
        <vt:lpwstr/>
      </vt:variant>
      <vt:variant>
        <vt:i4>196681</vt:i4>
      </vt:variant>
      <vt:variant>
        <vt:i4>849</vt:i4>
      </vt:variant>
      <vt:variant>
        <vt:i4>0</vt:i4>
      </vt:variant>
      <vt:variant>
        <vt:i4>5</vt:i4>
      </vt:variant>
      <vt:variant>
        <vt:lpwstr>https://pubchem.ncbi.nlm.nih.gov/</vt:lpwstr>
      </vt:variant>
      <vt:variant>
        <vt:lpwstr>query=C5H10O2</vt:lpwstr>
      </vt:variant>
      <vt:variant>
        <vt:i4>196681</vt:i4>
      </vt:variant>
      <vt:variant>
        <vt:i4>846</vt:i4>
      </vt:variant>
      <vt:variant>
        <vt:i4>0</vt:i4>
      </vt:variant>
      <vt:variant>
        <vt:i4>5</vt:i4>
      </vt:variant>
      <vt:variant>
        <vt:lpwstr>https://pubchem.ncbi.nlm.nih.gov/</vt:lpwstr>
      </vt:variant>
      <vt:variant>
        <vt:lpwstr>query=C5H10O2</vt:lpwstr>
      </vt:variant>
      <vt:variant>
        <vt:i4>196681</vt:i4>
      </vt:variant>
      <vt:variant>
        <vt:i4>843</vt:i4>
      </vt:variant>
      <vt:variant>
        <vt:i4>0</vt:i4>
      </vt:variant>
      <vt:variant>
        <vt:i4>5</vt:i4>
      </vt:variant>
      <vt:variant>
        <vt:lpwstr>https://pubchem.ncbi.nlm.nih.gov/</vt:lpwstr>
      </vt:variant>
      <vt:variant>
        <vt:lpwstr>query=C5H10O2</vt:lpwstr>
      </vt:variant>
      <vt:variant>
        <vt:i4>196681</vt:i4>
      </vt:variant>
      <vt:variant>
        <vt:i4>840</vt:i4>
      </vt:variant>
      <vt:variant>
        <vt:i4>0</vt:i4>
      </vt:variant>
      <vt:variant>
        <vt:i4>5</vt:i4>
      </vt:variant>
      <vt:variant>
        <vt:lpwstr>https://pubchem.ncbi.nlm.nih.gov/</vt:lpwstr>
      </vt:variant>
      <vt:variant>
        <vt:lpwstr>query=C5H10O2</vt:lpwstr>
      </vt:variant>
      <vt:variant>
        <vt:i4>196681</vt:i4>
      </vt:variant>
      <vt:variant>
        <vt:i4>837</vt:i4>
      </vt:variant>
      <vt:variant>
        <vt:i4>0</vt:i4>
      </vt:variant>
      <vt:variant>
        <vt:i4>5</vt:i4>
      </vt:variant>
      <vt:variant>
        <vt:lpwstr>https://pubchem.ncbi.nlm.nih.gov/</vt:lpwstr>
      </vt:variant>
      <vt:variant>
        <vt:lpwstr>query=C5H10O2</vt:lpwstr>
      </vt:variant>
      <vt:variant>
        <vt:i4>196681</vt:i4>
      </vt:variant>
      <vt:variant>
        <vt:i4>834</vt:i4>
      </vt:variant>
      <vt:variant>
        <vt:i4>0</vt:i4>
      </vt:variant>
      <vt:variant>
        <vt:i4>5</vt:i4>
      </vt:variant>
      <vt:variant>
        <vt:lpwstr>https://pubchem.ncbi.nlm.nih.gov/</vt:lpwstr>
      </vt:variant>
      <vt:variant>
        <vt:lpwstr>query=C5H10O2</vt:lpwstr>
      </vt:variant>
      <vt:variant>
        <vt:i4>7995440</vt:i4>
      </vt:variant>
      <vt:variant>
        <vt:i4>831</vt:i4>
      </vt:variant>
      <vt:variant>
        <vt:i4>0</vt:i4>
      </vt:variant>
      <vt:variant>
        <vt:i4>5</vt:i4>
      </vt:variant>
      <vt:variant>
        <vt:lpwstr>https://pubchem.ncbi.nlm.nih.gov/compound/61896</vt:lpwstr>
      </vt:variant>
      <vt:variant>
        <vt:lpwstr/>
      </vt:variant>
      <vt:variant>
        <vt:i4>983105</vt:i4>
      </vt:variant>
      <vt:variant>
        <vt:i4>828</vt:i4>
      </vt:variant>
      <vt:variant>
        <vt:i4>0</vt:i4>
      </vt:variant>
      <vt:variant>
        <vt:i4>5</vt:i4>
      </vt:variant>
      <vt:variant>
        <vt:lpwstr>https://pubchem.ncbi.nlm.nih.gov/</vt:lpwstr>
      </vt:variant>
      <vt:variant>
        <vt:lpwstr>query=C9H18O</vt:lpwstr>
      </vt:variant>
      <vt:variant>
        <vt:i4>983105</vt:i4>
      </vt:variant>
      <vt:variant>
        <vt:i4>825</vt:i4>
      </vt:variant>
      <vt:variant>
        <vt:i4>0</vt:i4>
      </vt:variant>
      <vt:variant>
        <vt:i4>5</vt:i4>
      </vt:variant>
      <vt:variant>
        <vt:lpwstr>https://pubchem.ncbi.nlm.nih.gov/</vt:lpwstr>
      </vt:variant>
      <vt:variant>
        <vt:lpwstr>query=C9H18O</vt:lpwstr>
      </vt:variant>
      <vt:variant>
        <vt:i4>983105</vt:i4>
      </vt:variant>
      <vt:variant>
        <vt:i4>822</vt:i4>
      </vt:variant>
      <vt:variant>
        <vt:i4>0</vt:i4>
      </vt:variant>
      <vt:variant>
        <vt:i4>5</vt:i4>
      </vt:variant>
      <vt:variant>
        <vt:lpwstr>https://pubchem.ncbi.nlm.nih.gov/</vt:lpwstr>
      </vt:variant>
      <vt:variant>
        <vt:lpwstr>query=C9H18O</vt:lpwstr>
      </vt:variant>
      <vt:variant>
        <vt:i4>983105</vt:i4>
      </vt:variant>
      <vt:variant>
        <vt:i4>819</vt:i4>
      </vt:variant>
      <vt:variant>
        <vt:i4>0</vt:i4>
      </vt:variant>
      <vt:variant>
        <vt:i4>5</vt:i4>
      </vt:variant>
      <vt:variant>
        <vt:lpwstr>https://pubchem.ncbi.nlm.nih.gov/</vt:lpwstr>
      </vt:variant>
      <vt:variant>
        <vt:lpwstr>query=C9H18O</vt:lpwstr>
      </vt:variant>
      <vt:variant>
        <vt:i4>983105</vt:i4>
      </vt:variant>
      <vt:variant>
        <vt:i4>816</vt:i4>
      </vt:variant>
      <vt:variant>
        <vt:i4>0</vt:i4>
      </vt:variant>
      <vt:variant>
        <vt:i4>5</vt:i4>
      </vt:variant>
      <vt:variant>
        <vt:lpwstr>https://pubchem.ncbi.nlm.nih.gov/</vt:lpwstr>
      </vt:variant>
      <vt:variant>
        <vt:lpwstr>query=C9H18O</vt:lpwstr>
      </vt:variant>
      <vt:variant>
        <vt:i4>7667773</vt:i4>
      </vt:variant>
      <vt:variant>
        <vt:i4>813</vt:i4>
      </vt:variant>
      <vt:variant>
        <vt:i4>0</vt:i4>
      </vt:variant>
      <vt:variant>
        <vt:i4>5</vt:i4>
      </vt:variant>
      <vt:variant>
        <vt:lpwstr>https://pubchem.ncbi.nlm.nih.gov/compound/11264</vt:lpwstr>
      </vt:variant>
      <vt:variant>
        <vt:lpwstr/>
      </vt:variant>
      <vt:variant>
        <vt:i4>77</vt:i4>
      </vt:variant>
      <vt:variant>
        <vt:i4>810</vt:i4>
      </vt:variant>
      <vt:variant>
        <vt:i4>0</vt:i4>
      </vt:variant>
      <vt:variant>
        <vt:i4>5</vt:i4>
      </vt:variant>
      <vt:variant>
        <vt:lpwstr>https://pubchem.ncbi.nlm.nih.gov/</vt:lpwstr>
      </vt:variant>
      <vt:variant>
        <vt:lpwstr>query=C6H14O</vt:lpwstr>
      </vt:variant>
      <vt:variant>
        <vt:i4>77</vt:i4>
      </vt:variant>
      <vt:variant>
        <vt:i4>807</vt:i4>
      </vt:variant>
      <vt:variant>
        <vt:i4>0</vt:i4>
      </vt:variant>
      <vt:variant>
        <vt:i4>5</vt:i4>
      </vt:variant>
      <vt:variant>
        <vt:lpwstr>https://pubchem.ncbi.nlm.nih.gov/</vt:lpwstr>
      </vt:variant>
      <vt:variant>
        <vt:lpwstr>query=C6H14O</vt:lpwstr>
      </vt:variant>
      <vt:variant>
        <vt:i4>77</vt:i4>
      </vt:variant>
      <vt:variant>
        <vt:i4>804</vt:i4>
      </vt:variant>
      <vt:variant>
        <vt:i4>0</vt:i4>
      </vt:variant>
      <vt:variant>
        <vt:i4>5</vt:i4>
      </vt:variant>
      <vt:variant>
        <vt:lpwstr>https://pubchem.ncbi.nlm.nih.gov/</vt:lpwstr>
      </vt:variant>
      <vt:variant>
        <vt:lpwstr>query=C6H14O</vt:lpwstr>
      </vt:variant>
      <vt:variant>
        <vt:i4>77</vt:i4>
      </vt:variant>
      <vt:variant>
        <vt:i4>801</vt:i4>
      </vt:variant>
      <vt:variant>
        <vt:i4>0</vt:i4>
      </vt:variant>
      <vt:variant>
        <vt:i4>5</vt:i4>
      </vt:variant>
      <vt:variant>
        <vt:lpwstr>https://pubchem.ncbi.nlm.nih.gov/</vt:lpwstr>
      </vt:variant>
      <vt:variant>
        <vt:lpwstr>query=C6H14O</vt:lpwstr>
      </vt:variant>
      <vt:variant>
        <vt:i4>77</vt:i4>
      </vt:variant>
      <vt:variant>
        <vt:i4>798</vt:i4>
      </vt:variant>
      <vt:variant>
        <vt:i4>0</vt:i4>
      </vt:variant>
      <vt:variant>
        <vt:i4>5</vt:i4>
      </vt:variant>
      <vt:variant>
        <vt:lpwstr>https://pubchem.ncbi.nlm.nih.gov/</vt:lpwstr>
      </vt:variant>
      <vt:variant>
        <vt:lpwstr>query=C6H14O</vt:lpwstr>
      </vt:variant>
      <vt:variant>
        <vt:i4>4521999</vt:i4>
      </vt:variant>
      <vt:variant>
        <vt:i4>795</vt:i4>
      </vt:variant>
      <vt:variant>
        <vt:i4>0</vt:i4>
      </vt:variant>
      <vt:variant>
        <vt:i4>5</vt:i4>
      </vt:variant>
      <vt:variant>
        <vt:lpwstr>https://pubchem.ncbi.nlm.nih.gov/compound/179</vt:lpwstr>
      </vt:variant>
      <vt:variant>
        <vt:lpwstr/>
      </vt:variant>
      <vt:variant>
        <vt:i4>5636118</vt:i4>
      </vt:variant>
      <vt:variant>
        <vt:i4>792</vt:i4>
      </vt:variant>
      <vt:variant>
        <vt:i4>0</vt:i4>
      </vt:variant>
      <vt:variant>
        <vt:i4>5</vt:i4>
      </vt:variant>
      <vt:variant>
        <vt:lpwstr>https://pubchem.ncbi.nlm.nih.gov/</vt:lpwstr>
      </vt:variant>
      <vt:variant>
        <vt:lpwstr>query=C4H8O2</vt:lpwstr>
      </vt:variant>
      <vt:variant>
        <vt:i4>5636118</vt:i4>
      </vt:variant>
      <vt:variant>
        <vt:i4>789</vt:i4>
      </vt:variant>
      <vt:variant>
        <vt:i4>0</vt:i4>
      </vt:variant>
      <vt:variant>
        <vt:i4>5</vt:i4>
      </vt:variant>
      <vt:variant>
        <vt:lpwstr>https://pubchem.ncbi.nlm.nih.gov/</vt:lpwstr>
      </vt:variant>
      <vt:variant>
        <vt:lpwstr>query=C4H8O2</vt:lpwstr>
      </vt:variant>
      <vt:variant>
        <vt:i4>5636118</vt:i4>
      </vt:variant>
      <vt:variant>
        <vt:i4>786</vt:i4>
      </vt:variant>
      <vt:variant>
        <vt:i4>0</vt:i4>
      </vt:variant>
      <vt:variant>
        <vt:i4>5</vt:i4>
      </vt:variant>
      <vt:variant>
        <vt:lpwstr>https://pubchem.ncbi.nlm.nih.gov/</vt:lpwstr>
      </vt:variant>
      <vt:variant>
        <vt:lpwstr>query=C4H8O2</vt:lpwstr>
      </vt:variant>
      <vt:variant>
        <vt:i4>5636118</vt:i4>
      </vt:variant>
      <vt:variant>
        <vt:i4>783</vt:i4>
      </vt:variant>
      <vt:variant>
        <vt:i4>0</vt:i4>
      </vt:variant>
      <vt:variant>
        <vt:i4>5</vt:i4>
      </vt:variant>
      <vt:variant>
        <vt:lpwstr>https://pubchem.ncbi.nlm.nih.gov/</vt:lpwstr>
      </vt:variant>
      <vt:variant>
        <vt:lpwstr>query=C4H8O2</vt:lpwstr>
      </vt:variant>
      <vt:variant>
        <vt:i4>5636118</vt:i4>
      </vt:variant>
      <vt:variant>
        <vt:i4>780</vt:i4>
      </vt:variant>
      <vt:variant>
        <vt:i4>0</vt:i4>
      </vt:variant>
      <vt:variant>
        <vt:i4>5</vt:i4>
      </vt:variant>
      <vt:variant>
        <vt:lpwstr>https://pubchem.ncbi.nlm.nih.gov/</vt:lpwstr>
      </vt:variant>
      <vt:variant>
        <vt:lpwstr>query=C4H8O2</vt:lpwstr>
      </vt:variant>
      <vt:variant>
        <vt:i4>5636118</vt:i4>
      </vt:variant>
      <vt:variant>
        <vt:i4>777</vt:i4>
      </vt:variant>
      <vt:variant>
        <vt:i4>0</vt:i4>
      </vt:variant>
      <vt:variant>
        <vt:i4>5</vt:i4>
      </vt:variant>
      <vt:variant>
        <vt:lpwstr>https://pubchem.ncbi.nlm.nih.gov/</vt:lpwstr>
      </vt:variant>
      <vt:variant>
        <vt:lpwstr>query=C4H8O2</vt:lpwstr>
      </vt:variant>
      <vt:variant>
        <vt:i4>4194316</vt:i4>
      </vt:variant>
      <vt:variant>
        <vt:i4>774</vt:i4>
      </vt:variant>
      <vt:variant>
        <vt:i4>0</vt:i4>
      </vt:variant>
      <vt:variant>
        <vt:i4>5</vt:i4>
      </vt:variant>
      <vt:variant>
        <vt:lpwstr>https://pubchem.ncbi.nlm.nih.gov/compound/510370</vt:lpwstr>
      </vt:variant>
      <vt:variant>
        <vt:lpwstr/>
      </vt:variant>
      <vt:variant>
        <vt:i4>196681</vt:i4>
      </vt:variant>
      <vt:variant>
        <vt:i4>771</vt:i4>
      </vt:variant>
      <vt:variant>
        <vt:i4>0</vt:i4>
      </vt:variant>
      <vt:variant>
        <vt:i4>5</vt:i4>
      </vt:variant>
      <vt:variant>
        <vt:lpwstr>https://pubchem.ncbi.nlm.nih.gov/</vt:lpwstr>
      </vt:variant>
      <vt:variant>
        <vt:lpwstr>query=C5H10O</vt:lpwstr>
      </vt:variant>
      <vt:variant>
        <vt:i4>196681</vt:i4>
      </vt:variant>
      <vt:variant>
        <vt:i4>768</vt:i4>
      </vt:variant>
      <vt:variant>
        <vt:i4>0</vt:i4>
      </vt:variant>
      <vt:variant>
        <vt:i4>5</vt:i4>
      </vt:variant>
      <vt:variant>
        <vt:lpwstr>https://pubchem.ncbi.nlm.nih.gov/</vt:lpwstr>
      </vt:variant>
      <vt:variant>
        <vt:lpwstr>query=C5H10O</vt:lpwstr>
      </vt:variant>
      <vt:variant>
        <vt:i4>196681</vt:i4>
      </vt:variant>
      <vt:variant>
        <vt:i4>765</vt:i4>
      </vt:variant>
      <vt:variant>
        <vt:i4>0</vt:i4>
      </vt:variant>
      <vt:variant>
        <vt:i4>5</vt:i4>
      </vt:variant>
      <vt:variant>
        <vt:lpwstr>https://pubchem.ncbi.nlm.nih.gov/</vt:lpwstr>
      </vt:variant>
      <vt:variant>
        <vt:lpwstr>query=C5H10O</vt:lpwstr>
      </vt:variant>
      <vt:variant>
        <vt:i4>196681</vt:i4>
      </vt:variant>
      <vt:variant>
        <vt:i4>762</vt:i4>
      </vt:variant>
      <vt:variant>
        <vt:i4>0</vt:i4>
      </vt:variant>
      <vt:variant>
        <vt:i4>5</vt:i4>
      </vt:variant>
      <vt:variant>
        <vt:lpwstr>https://pubchem.ncbi.nlm.nih.gov/</vt:lpwstr>
      </vt:variant>
      <vt:variant>
        <vt:lpwstr>query=C5H10O</vt:lpwstr>
      </vt:variant>
      <vt:variant>
        <vt:i4>196681</vt:i4>
      </vt:variant>
      <vt:variant>
        <vt:i4>759</vt:i4>
      </vt:variant>
      <vt:variant>
        <vt:i4>0</vt:i4>
      </vt:variant>
      <vt:variant>
        <vt:i4>5</vt:i4>
      </vt:variant>
      <vt:variant>
        <vt:lpwstr>https://pubchem.ncbi.nlm.nih.gov/</vt:lpwstr>
      </vt:variant>
      <vt:variant>
        <vt:lpwstr>query=C5H10O</vt:lpwstr>
      </vt:variant>
      <vt:variant>
        <vt:i4>4653064</vt:i4>
      </vt:variant>
      <vt:variant>
        <vt:i4>756</vt:i4>
      </vt:variant>
      <vt:variant>
        <vt:i4>0</vt:i4>
      </vt:variant>
      <vt:variant>
        <vt:i4>5</vt:i4>
      </vt:variant>
      <vt:variant>
        <vt:lpwstr>https://pubchem.ncbi.nlm.nih.gov/compound/650</vt:lpwstr>
      </vt:variant>
      <vt:variant>
        <vt:lpwstr/>
      </vt:variant>
      <vt:variant>
        <vt:i4>5767190</vt:i4>
      </vt:variant>
      <vt:variant>
        <vt:i4>753</vt:i4>
      </vt:variant>
      <vt:variant>
        <vt:i4>0</vt:i4>
      </vt:variant>
      <vt:variant>
        <vt:i4>5</vt:i4>
      </vt:variant>
      <vt:variant>
        <vt:lpwstr>https://pubchem.ncbi.nlm.nih.gov/</vt:lpwstr>
      </vt:variant>
      <vt:variant>
        <vt:lpwstr>query=C4H6O2</vt:lpwstr>
      </vt:variant>
      <vt:variant>
        <vt:i4>5767190</vt:i4>
      </vt:variant>
      <vt:variant>
        <vt:i4>750</vt:i4>
      </vt:variant>
      <vt:variant>
        <vt:i4>0</vt:i4>
      </vt:variant>
      <vt:variant>
        <vt:i4>5</vt:i4>
      </vt:variant>
      <vt:variant>
        <vt:lpwstr>https://pubchem.ncbi.nlm.nih.gov/</vt:lpwstr>
      </vt:variant>
      <vt:variant>
        <vt:lpwstr>query=C4H6O2</vt:lpwstr>
      </vt:variant>
      <vt:variant>
        <vt:i4>5767190</vt:i4>
      </vt:variant>
      <vt:variant>
        <vt:i4>747</vt:i4>
      </vt:variant>
      <vt:variant>
        <vt:i4>0</vt:i4>
      </vt:variant>
      <vt:variant>
        <vt:i4>5</vt:i4>
      </vt:variant>
      <vt:variant>
        <vt:lpwstr>https://pubchem.ncbi.nlm.nih.gov/</vt:lpwstr>
      </vt:variant>
      <vt:variant>
        <vt:lpwstr>query=C4H6O2</vt:lpwstr>
      </vt:variant>
      <vt:variant>
        <vt:i4>5767190</vt:i4>
      </vt:variant>
      <vt:variant>
        <vt:i4>744</vt:i4>
      </vt:variant>
      <vt:variant>
        <vt:i4>0</vt:i4>
      </vt:variant>
      <vt:variant>
        <vt:i4>5</vt:i4>
      </vt:variant>
      <vt:variant>
        <vt:lpwstr>https://pubchem.ncbi.nlm.nih.gov/</vt:lpwstr>
      </vt:variant>
      <vt:variant>
        <vt:lpwstr>query=C4H6O2</vt:lpwstr>
      </vt:variant>
      <vt:variant>
        <vt:i4>5767190</vt:i4>
      </vt:variant>
      <vt:variant>
        <vt:i4>741</vt:i4>
      </vt:variant>
      <vt:variant>
        <vt:i4>0</vt:i4>
      </vt:variant>
      <vt:variant>
        <vt:i4>5</vt:i4>
      </vt:variant>
      <vt:variant>
        <vt:lpwstr>https://pubchem.ncbi.nlm.nih.gov/</vt:lpwstr>
      </vt:variant>
      <vt:variant>
        <vt:lpwstr>query=C4H6O2</vt:lpwstr>
      </vt:variant>
      <vt:variant>
        <vt:i4>5767190</vt:i4>
      </vt:variant>
      <vt:variant>
        <vt:i4>738</vt:i4>
      </vt:variant>
      <vt:variant>
        <vt:i4>0</vt:i4>
      </vt:variant>
      <vt:variant>
        <vt:i4>5</vt:i4>
      </vt:variant>
      <vt:variant>
        <vt:lpwstr>https://pubchem.ncbi.nlm.nih.gov/</vt:lpwstr>
      </vt:variant>
      <vt:variant>
        <vt:lpwstr>query=C4H6O2</vt:lpwstr>
      </vt:variant>
      <vt:variant>
        <vt:i4>8192056</vt:i4>
      </vt:variant>
      <vt:variant>
        <vt:i4>735</vt:i4>
      </vt:variant>
      <vt:variant>
        <vt:i4>0</vt:i4>
      </vt:variant>
      <vt:variant>
        <vt:i4>5</vt:i4>
      </vt:variant>
      <vt:variant>
        <vt:lpwstr>https://pubchem.ncbi.nlm.nih.gov/compound/7916</vt:lpwstr>
      </vt:variant>
      <vt:variant>
        <vt:lpwstr/>
      </vt:variant>
      <vt:variant>
        <vt:i4>5701654</vt:i4>
      </vt:variant>
      <vt:variant>
        <vt:i4>732</vt:i4>
      </vt:variant>
      <vt:variant>
        <vt:i4>0</vt:i4>
      </vt:variant>
      <vt:variant>
        <vt:i4>5</vt:i4>
      </vt:variant>
      <vt:variant>
        <vt:lpwstr>https://pubchem.ncbi.nlm.nih.gov/</vt:lpwstr>
      </vt:variant>
      <vt:variant>
        <vt:lpwstr>query=C5H8O2</vt:lpwstr>
      </vt:variant>
      <vt:variant>
        <vt:i4>5701654</vt:i4>
      </vt:variant>
      <vt:variant>
        <vt:i4>729</vt:i4>
      </vt:variant>
      <vt:variant>
        <vt:i4>0</vt:i4>
      </vt:variant>
      <vt:variant>
        <vt:i4>5</vt:i4>
      </vt:variant>
      <vt:variant>
        <vt:lpwstr>https://pubchem.ncbi.nlm.nih.gov/</vt:lpwstr>
      </vt:variant>
      <vt:variant>
        <vt:lpwstr>query=C5H8O2</vt:lpwstr>
      </vt:variant>
      <vt:variant>
        <vt:i4>5701654</vt:i4>
      </vt:variant>
      <vt:variant>
        <vt:i4>726</vt:i4>
      </vt:variant>
      <vt:variant>
        <vt:i4>0</vt:i4>
      </vt:variant>
      <vt:variant>
        <vt:i4>5</vt:i4>
      </vt:variant>
      <vt:variant>
        <vt:lpwstr>https://pubchem.ncbi.nlm.nih.gov/</vt:lpwstr>
      </vt:variant>
      <vt:variant>
        <vt:lpwstr>query=C5H8O2</vt:lpwstr>
      </vt:variant>
      <vt:variant>
        <vt:i4>5701654</vt:i4>
      </vt:variant>
      <vt:variant>
        <vt:i4>723</vt:i4>
      </vt:variant>
      <vt:variant>
        <vt:i4>0</vt:i4>
      </vt:variant>
      <vt:variant>
        <vt:i4>5</vt:i4>
      </vt:variant>
      <vt:variant>
        <vt:lpwstr>https://pubchem.ncbi.nlm.nih.gov/</vt:lpwstr>
      </vt:variant>
      <vt:variant>
        <vt:lpwstr>query=C5H8O2</vt:lpwstr>
      </vt:variant>
      <vt:variant>
        <vt:i4>5701654</vt:i4>
      </vt:variant>
      <vt:variant>
        <vt:i4>720</vt:i4>
      </vt:variant>
      <vt:variant>
        <vt:i4>0</vt:i4>
      </vt:variant>
      <vt:variant>
        <vt:i4>5</vt:i4>
      </vt:variant>
      <vt:variant>
        <vt:lpwstr>https://pubchem.ncbi.nlm.nih.gov/</vt:lpwstr>
      </vt:variant>
      <vt:variant>
        <vt:lpwstr>query=C5H8O2</vt:lpwstr>
      </vt:variant>
      <vt:variant>
        <vt:i4>5701654</vt:i4>
      </vt:variant>
      <vt:variant>
        <vt:i4>717</vt:i4>
      </vt:variant>
      <vt:variant>
        <vt:i4>0</vt:i4>
      </vt:variant>
      <vt:variant>
        <vt:i4>5</vt:i4>
      </vt:variant>
      <vt:variant>
        <vt:lpwstr>https://pubchem.ncbi.nlm.nih.gov/</vt:lpwstr>
      </vt:variant>
      <vt:variant>
        <vt:lpwstr>query=C5H8O2</vt:lpwstr>
      </vt:variant>
      <vt:variant>
        <vt:i4>8126513</vt:i4>
      </vt:variant>
      <vt:variant>
        <vt:i4>714</vt:i4>
      </vt:variant>
      <vt:variant>
        <vt:i4>0</vt:i4>
      </vt:variant>
      <vt:variant>
        <vt:i4>5</vt:i4>
      </vt:variant>
      <vt:variant>
        <vt:lpwstr>https://pubchem.ncbi.nlm.nih.gov/compound/97697</vt:lpwstr>
      </vt:variant>
      <vt:variant>
        <vt:lpwstr/>
      </vt:variant>
      <vt:variant>
        <vt:i4>196681</vt:i4>
      </vt:variant>
      <vt:variant>
        <vt:i4>711</vt:i4>
      </vt:variant>
      <vt:variant>
        <vt:i4>0</vt:i4>
      </vt:variant>
      <vt:variant>
        <vt:i4>5</vt:i4>
      </vt:variant>
      <vt:variant>
        <vt:lpwstr>https://pubchem.ncbi.nlm.nih.gov/</vt:lpwstr>
      </vt:variant>
      <vt:variant>
        <vt:lpwstr>query=C4H10N2</vt:lpwstr>
      </vt:variant>
      <vt:variant>
        <vt:i4>196681</vt:i4>
      </vt:variant>
      <vt:variant>
        <vt:i4>708</vt:i4>
      </vt:variant>
      <vt:variant>
        <vt:i4>0</vt:i4>
      </vt:variant>
      <vt:variant>
        <vt:i4>5</vt:i4>
      </vt:variant>
      <vt:variant>
        <vt:lpwstr>https://pubchem.ncbi.nlm.nih.gov/</vt:lpwstr>
      </vt:variant>
      <vt:variant>
        <vt:lpwstr>query=C4H10N2</vt:lpwstr>
      </vt:variant>
      <vt:variant>
        <vt:i4>196681</vt:i4>
      </vt:variant>
      <vt:variant>
        <vt:i4>705</vt:i4>
      </vt:variant>
      <vt:variant>
        <vt:i4>0</vt:i4>
      </vt:variant>
      <vt:variant>
        <vt:i4>5</vt:i4>
      </vt:variant>
      <vt:variant>
        <vt:lpwstr>https://pubchem.ncbi.nlm.nih.gov/</vt:lpwstr>
      </vt:variant>
      <vt:variant>
        <vt:lpwstr>query=C4H10N2</vt:lpwstr>
      </vt:variant>
      <vt:variant>
        <vt:i4>196681</vt:i4>
      </vt:variant>
      <vt:variant>
        <vt:i4>702</vt:i4>
      </vt:variant>
      <vt:variant>
        <vt:i4>0</vt:i4>
      </vt:variant>
      <vt:variant>
        <vt:i4>5</vt:i4>
      </vt:variant>
      <vt:variant>
        <vt:lpwstr>https://pubchem.ncbi.nlm.nih.gov/</vt:lpwstr>
      </vt:variant>
      <vt:variant>
        <vt:lpwstr>query=C4H10N2</vt:lpwstr>
      </vt:variant>
      <vt:variant>
        <vt:i4>196681</vt:i4>
      </vt:variant>
      <vt:variant>
        <vt:i4>699</vt:i4>
      </vt:variant>
      <vt:variant>
        <vt:i4>0</vt:i4>
      </vt:variant>
      <vt:variant>
        <vt:i4>5</vt:i4>
      </vt:variant>
      <vt:variant>
        <vt:lpwstr>https://pubchem.ncbi.nlm.nih.gov/</vt:lpwstr>
      </vt:variant>
      <vt:variant>
        <vt:lpwstr>query=C4H10N2</vt:lpwstr>
      </vt:variant>
      <vt:variant>
        <vt:i4>196681</vt:i4>
      </vt:variant>
      <vt:variant>
        <vt:i4>696</vt:i4>
      </vt:variant>
      <vt:variant>
        <vt:i4>0</vt:i4>
      </vt:variant>
      <vt:variant>
        <vt:i4>5</vt:i4>
      </vt:variant>
      <vt:variant>
        <vt:lpwstr>https://pubchem.ncbi.nlm.nih.gov/</vt:lpwstr>
      </vt:variant>
      <vt:variant>
        <vt:lpwstr>query=C4H10N2</vt:lpwstr>
      </vt:variant>
      <vt:variant>
        <vt:i4>4521991</vt:i4>
      </vt:variant>
      <vt:variant>
        <vt:i4>693</vt:i4>
      </vt:variant>
      <vt:variant>
        <vt:i4>0</vt:i4>
      </vt:variant>
      <vt:variant>
        <vt:i4>5</vt:i4>
      </vt:variant>
      <vt:variant>
        <vt:lpwstr>https://pubchem.ncbi.nlm.nih.gov/compound/5280450</vt:lpwstr>
      </vt:variant>
      <vt:variant>
        <vt:lpwstr/>
      </vt:variant>
      <vt:variant>
        <vt:i4>3211381</vt:i4>
      </vt:variant>
      <vt:variant>
        <vt:i4>690</vt:i4>
      </vt:variant>
      <vt:variant>
        <vt:i4>0</vt:i4>
      </vt:variant>
      <vt:variant>
        <vt:i4>5</vt:i4>
      </vt:variant>
      <vt:variant>
        <vt:lpwstr>https://pubchem.ncbi.nlm.nih.gov/</vt:lpwstr>
      </vt:variant>
      <vt:variant>
        <vt:lpwstr>query=C18H32O2</vt:lpwstr>
      </vt:variant>
      <vt:variant>
        <vt:i4>3211381</vt:i4>
      </vt:variant>
      <vt:variant>
        <vt:i4>687</vt:i4>
      </vt:variant>
      <vt:variant>
        <vt:i4>0</vt:i4>
      </vt:variant>
      <vt:variant>
        <vt:i4>5</vt:i4>
      </vt:variant>
      <vt:variant>
        <vt:lpwstr>https://pubchem.ncbi.nlm.nih.gov/</vt:lpwstr>
      </vt:variant>
      <vt:variant>
        <vt:lpwstr>query=C18H32O2</vt:lpwstr>
      </vt:variant>
      <vt:variant>
        <vt:i4>3211381</vt:i4>
      </vt:variant>
      <vt:variant>
        <vt:i4>684</vt:i4>
      </vt:variant>
      <vt:variant>
        <vt:i4>0</vt:i4>
      </vt:variant>
      <vt:variant>
        <vt:i4>5</vt:i4>
      </vt:variant>
      <vt:variant>
        <vt:lpwstr>https://pubchem.ncbi.nlm.nih.gov/</vt:lpwstr>
      </vt:variant>
      <vt:variant>
        <vt:lpwstr>query=C18H32O2</vt:lpwstr>
      </vt:variant>
      <vt:variant>
        <vt:i4>3211381</vt:i4>
      </vt:variant>
      <vt:variant>
        <vt:i4>681</vt:i4>
      </vt:variant>
      <vt:variant>
        <vt:i4>0</vt:i4>
      </vt:variant>
      <vt:variant>
        <vt:i4>5</vt:i4>
      </vt:variant>
      <vt:variant>
        <vt:lpwstr>https://pubchem.ncbi.nlm.nih.gov/</vt:lpwstr>
      </vt:variant>
      <vt:variant>
        <vt:lpwstr>query=C18H32O2</vt:lpwstr>
      </vt:variant>
      <vt:variant>
        <vt:i4>3211381</vt:i4>
      </vt:variant>
      <vt:variant>
        <vt:i4>678</vt:i4>
      </vt:variant>
      <vt:variant>
        <vt:i4>0</vt:i4>
      </vt:variant>
      <vt:variant>
        <vt:i4>5</vt:i4>
      </vt:variant>
      <vt:variant>
        <vt:lpwstr>https://pubchem.ncbi.nlm.nih.gov/</vt:lpwstr>
      </vt:variant>
      <vt:variant>
        <vt:lpwstr>query=C18H32O2</vt:lpwstr>
      </vt:variant>
      <vt:variant>
        <vt:i4>3211381</vt:i4>
      </vt:variant>
      <vt:variant>
        <vt:i4>675</vt:i4>
      </vt:variant>
      <vt:variant>
        <vt:i4>0</vt:i4>
      </vt:variant>
      <vt:variant>
        <vt:i4>5</vt:i4>
      </vt:variant>
      <vt:variant>
        <vt:lpwstr>https://pubchem.ncbi.nlm.nih.gov/</vt:lpwstr>
      </vt:variant>
      <vt:variant>
        <vt:lpwstr>query=C18H32O2</vt:lpwstr>
      </vt:variant>
      <vt:variant>
        <vt:i4>4784140</vt:i4>
      </vt:variant>
      <vt:variant>
        <vt:i4>672</vt:i4>
      </vt:variant>
      <vt:variant>
        <vt:i4>0</vt:i4>
      </vt:variant>
      <vt:variant>
        <vt:i4>5</vt:i4>
      </vt:variant>
      <vt:variant>
        <vt:lpwstr>https://pubchem.ncbi.nlm.nih.gov/compound/445639</vt:lpwstr>
      </vt:variant>
      <vt:variant>
        <vt:lpwstr/>
      </vt:variant>
      <vt:variant>
        <vt:i4>3604597</vt:i4>
      </vt:variant>
      <vt:variant>
        <vt:i4>669</vt:i4>
      </vt:variant>
      <vt:variant>
        <vt:i4>0</vt:i4>
      </vt:variant>
      <vt:variant>
        <vt:i4>5</vt:i4>
      </vt:variant>
      <vt:variant>
        <vt:lpwstr>https://pubchem.ncbi.nlm.nih.gov/</vt:lpwstr>
      </vt:variant>
      <vt:variant>
        <vt:lpwstr>query=C18H34O2</vt:lpwstr>
      </vt:variant>
      <vt:variant>
        <vt:i4>3604597</vt:i4>
      </vt:variant>
      <vt:variant>
        <vt:i4>666</vt:i4>
      </vt:variant>
      <vt:variant>
        <vt:i4>0</vt:i4>
      </vt:variant>
      <vt:variant>
        <vt:i4>5</vt:i4>
      </vt:variant>
      <vt:variant>
        <vt:lpwstr>https://pubchem.ncbi.nlm.nih.gov/</vt:lpwstr>
      </vt:variant>
      <vt:variant>
        <vt:lpwstr>query=C18H34O2</vt:lpwstr>
      </vt:variant>
      <vt:variant>
        <vt:i4>3604597</vt:i4>
      </vt:variant>
      <vt:variant>
        <vt:i4>663</vt:i4>
      </vt:variant>
      <vt:variant>
        <vt:i4>0</vt:i4>
      </vt:variant>
      <vt:variant>
        <vt:i4>5</vt:i4>
      </vt:variant>
      <vt:variant>
        <vt:lpwstr>https://pubchem.ncbi.nlm.nih.gov/</vt:lpwstr>
      </vt:variant>
      <vt:variant>
        <vt:lpwstr>query=C18H34O2</vt:lpwstr>
      </vt:variant>
      <vt:variant>
        <vt:i4>3604597</vt:i4>
      </vt:variant>
      <vt:variant>
        <vt:i4>660</vt:i4>
      </vt:variant>
      <vt:variant>
        <vt:i4>0</vt:i4>
      </vt:variant>
      <vt:variant>
        <vt:i4>5</vt:i4>
      </vt:variant>
      <vt:variant>
        <vt:lpwstr>https://pubchem.ncbi.nlm.nih.gov/</vt:lpwstr>
      </vt:variant>
      <vt:variant>
        <vt:lpwstr>query=C18H34O2</vt:lpwstr>
      </vt:variant>
      <vt:variant>
        <vt:i4>3604597</vt:i4>
      </vt:variant>
      <vt:variant>
        <vt:i4>657</vt:i4>
      </vt:variant>
      <vt:variant>
        <vt:i4>0</vt:i4>
      </vt:variant>
      <vt:variant>
        <vt:i4>5</vt:i4>
      </vt:variant>
      <vt:variant>
        <vt:lpwstr>https://pubchem.ncbi.nlm.nih.gov/</vt:lpwstr>
      </vt:variant>
      <vt:variant>
        <vt:lpwstr>query=C18H34O2</vt:lpwstr>
      </vt:variant>
      <vt:variant>
        <vt:i4>3604597</vt:i4>
      </vt:variant>
      <vt:variant>
        <vt:i4>654</vt:i4>
      </vt:variant>
      <vt:variant>
        <vt:i4>0</vt:i4>
      </vt:variant>
      <vt:variant>
        <vt:i4>5</vt:i4>
      </vt:variant>
      <vt:variant>
        <vt:lpwstr>https://pubchem.ncbi.nlm.nih.gov/</vt:lpwstr>
      </vt:variant>
      <vt:variant>
        <vt:lpwstr>query=C18H34O2</vt:lpwstr>
      </vt:variant>
      <vt:variant>
        <vt:i4>3211387</vt:i4>
      </vt:variant>
      <vt:variant>
        <vt:i4>651</vt:i4>
      </vt:variant>
      <vt:variant>
        <vt:i4>0</vt:i4>
      </vt:variant>
      <vt:variant>
        <vt:i4>5</vt:i4>
      </vt:variant>
      <vt:variant>
        <vt:lpwstr>https://pubchem.ncbi.nlm.nih.gov/</vt:lpwstr>
      </vt:variant>
      <vt:variant>
        <vt:lpwstr>query=C16H32O2</vt:lpwstr>
      </vt:variant>
      <vt:variant>
        <vt:i4>3211387</vt:i4>
      </vt:variant>
      <vt:variant>
        <vt:i4>648</vt:i4>
      </vt:variant>
      <vt:variant>
        <vt:i4>0</vt:i4>
      </vt:variant>
      <vt:variant>
        <vt:i4>5</vt:i4>
      </vt:variant>
      <vt:variant>
        <vt:lpwstr>https://pubchem.ncbi.nlm.nih.gov/</vt:lpwstr>
      </vt:variant>
      <vt:variant>
        <vt:lpwstr>query=C16H32O2</vt:lpwstr>
      </vt:variant>
      <vt:variant>
        <vt:i4>3211387</vt:i4>
      </vt:variant>
      <vt:variant>
        <vt:i4>645</vt:i4>
      </vt:variant>
      <vt:variant>
        <vt:i4>0</vt:i4>
      </vt:variant>
      <vt:variant>
        <vt:i4>5</vt:i4>
      </vt:variant>
      <vt:variant>
        <vt:lpwstr>https://pubchem.ncbi.nlm.nih.gov/</vt:lpwstr>
      </vt:variant>
      <vt:variant>
        <vt:lpwstr>query=C16H32O2</vt:lpwstr>
      </vt:variant>
      <vt:variant>
        <vt:i4>3211387</vt:i4>
      </vt:variant>
      <vt:variant>
        <vt:i4>642</vt:i4>
      </vt:variant>
      <vt:variant>
        <vt:i4>0</vt:i4>
      </vt:variant>
      <vt:variant>
        <vt:i4>5</vt:i4>
      </vt:variant>
      <vt:variant>
        <vt:lpwstr>https://pubchem.ncbi.nlm.nih.gov/</vt:lpwstr>
      </vt:variant>
      <vt:variant>
        <vt:lpwstr>query=C16H32O2</vt:lpwstr>
      </vt:variant>
      <vt:variant>
        <vt:i4>3211387</vt:i4>
      </vt:variant>
      <vt:variant>
        <vt:i4>639</vt:i4>
      </vt:variant>
      <vt:variant>
        <vt:i4>0</vt:i4>
      </vt:variant>
      <vt:variant>
        <vt:i4>5</vt:i4>
      </vt:variant>
      <vt:variant>
        <vt:lpwstr>https://pubchem.ncbi.nlm.nih.gov/</vt:lpwstr>
      </vt:variant>
      <vt:variant>
        <vt:lpwstr>query=C16H32O2</vt:lpwstr>
      </vt:variant>
      <vt:variant>
        <vt:i4>3211387</vt:i4>
      </vt:variant>
      <vt:variant>
        <vt:i4>636</vt:i4>
      </vt:variant>
      <vt:variant>
        <vt:i4>0</vt:i4>
      </vt:variant>
      <vt:variant>
        <vt:i4>5</vt:i4>
      </vt:variant>
      <vt:variant>
        <vt:lpwstr>https://pubchem.ncbi.nlm.nih.gov/</vt:lpwstr>
      </vt:variant>
      <vt:variant>
        <vt:lpwstr>query=C16H32O2</vt:lpwstr>
      </vt:variant>
      <vt:variant>
        <vt:i4>7602239</vt:i4>
      </vt:variant>
      <vt:variant>
        <vt:i4>633</vt:i4>
      </vt:variant>
      <vt:variant>
        <vt:i4>0</vt:i4>
      </vt:variant>
      <vt:variant>
        <vt:i4>5</vt:i4>
      </vt:variant>
      <vt:variant>
        <vt:lpwstr>https://pubchem.ncbi.nlm.nih.gov/compound/3026</vt:lpwstr>
      </vt:variant>
      <vt:variant>
        <vt:lpwstr/>
      </vt:variant>
      <vt:variant>
        <vt:i4>3604602</vt:i4>
      </vt:variant>
      <vt:variant>
        <vt:i4>630</vt:i4>
      </vt:variant>
      <vt:variant>
        <vt:i4>0</vt:i4>
      </vt:variant>
      <vt:variant>
        <vt:i4>5</vt:i4>
      </vt:variant>
      <vt:variant>
        <vt:lpwstr>https://pubchem.ncbi.nlm.nih.gov/</vt:lpwstr>
      </vt:variant>
      <vt:variant>
        <vt:lpwstr>query=C16H22O4</vt:lpwstr>
      </vt:variant>
      <vt:variant>
        <vt:i4>3604602</vt:i4>
      </vt:variant>
      <vt:variant>
        <vt:i4>627</vt:i4>
      </vt:variant>
      <vt:variant>
        <vt:i4>0</vt:i4>
      </vt:variant>
      <vt:variant>
        <vt:i4>5</vt:i4>
      </vt:variant>
      <vt:variant>
        <vt:lpwstr>https://pubchem.ncbi.nlm.nih.gov/</vt:lpwstr>
      </vt:variant>
      <vt:variant>
        <vt:lpwstr>query=C16H22O4</vt:lpwstr>
      </vt:variant>
      <vt:variant>
        <vt:i4>3604602</vt:i4>
      </vt:variant>
      <vt:variant>
        <vt:i4>624</vt:i4>
      </vt:variant>
      <vt:variant>
        <vt:i4>0</vt:i4>
      </vt:variant>
      <vt:variant>
        <vt:i4>5</vt:i4>
      </vt:variant>
      <vt:variant>
        <vt:lpwstr>https://pubchem.ncbi.nlm.nih.gov/</vt:lpwstr>
      </vt:variant>
      <vt:variant>
        <vt:lpwstr>query=C16H22O4</vt:lpwstr>
      </vt:variant>
      <vt:variant>
        <vt:i4>3604602</vt:i4>
      </vt:variant>
      <vt:variant>
        <vt:i4>621</vt:i4>
      </vt:variant>
      <vt:variant>
        <vt:i4>0</vt:i4>
      </vt:variant>
      <vt:variant>
        <vt:i4>5</vt:i4>
      </vt:variant>
      <vt:variant>
        <vt:lpwstr>https://pubchem.ncbi.nlm.nih.gov/</vt:lpwstr>
      </vt:variant>
      <vt:variant>
        <vt:lpwstr>query=C16H22O4</vt:lpwstr>
      </vt:variant>
      <vt:variant>
        <vt:i4>3604602</vt:i4>
      </vt:variant>
      <vt:variant>
        <vt:i4>618</vt:i4>
      </vt:variant>
      <vt:variant>
        <vt:i4>0</vt:i4>
      </vt:variant>
      <vt:variant>
        <vt:i4>5</vt:i4>
      </vt:variant>
      <vt:variant>
        <vt:lpwstr>https://pubchem.ncbi.nlm.nih.gov/</vt:lpwstr>
      </vt:variant>
      <vt:variant>
        <vt:lpwstr>query=C16H22O4</vt:lpwstr>
      </vt:variant>
      <vt:variant>
        <vt:i4>3604602</vt:i4>
      </vt:variant>
      <vt:variant>
        <vt:i4>615</vt:i4>
      </vt:variant>
      <vt:variant>
        <vt:i4>0</vt:i4>
      </vt:variant>
      <vt:variant>
        <vt:i4>5</vt:i4>
      </vt:variant>
      <vt:variant>
        <vt:lpwstr>https://pubchem.ncbi.nlm.nih.gov/</vt:lpwstr>
      </vt:variant>
      <vt:variant>
        <vt:lpwstr>query=C16H22O4</vt:lpwstr>
      </vt:variant>
      <vt:variant>
        <vt:i4>7798832</vt:i4>
      </vt:variant>
      <vt:variant>
        <vt:i4>612</vt:i4>
      </vt:variant>
      <vt:variant>
        <vt:i4>0</vt:i4>
      </vt:variant>
      <vt:variant>
        <vt:i4>5</vt:i4>
      </vt:variant>
      <vt:variant>
        <vt:lpwstr>https://pubchem.ncbi.nlm.nih.gov/compound/6782</vt:lpwstr>
      </vt:variant>
      <vt:variant>
        <vt:lpwstr/>
      </vt:variant>
      <vt:variant>
        <vt:i4>3604602</vt:i4>
      </vt:variant>
      <vt:variant>
        <vt:i4>609</vt:i4>
      </vt:variant>
      <vt:variant>
        <vt:i4>0</vt:i4>
      </vt:variant>
      <vt:variant>
        <vt:i4>5</vt:i4>
      </vt:variant>
      <vt:variant>
        <vt:lpwstr>https://pubchem.ncbi.nlm.nih.gov/</vt:lpwstr>
      </vt:variant>
      <vt:variant>
        <vt:lpwstr>query=C16H22O4</vt:lpwstr>
      </vt:variant>
      <vt:variant>
        <vt:i4>3604602</vt:i4>
      </vt:variant>
      <vt:variant>
        <vt:i4>606</vt:i4>
      </vt:variant>
      <vt:variant>
        <vt:i4>0</vt:i4>
      </vt:variant>
      <vt:variant>
        <vt:i4>5</vt:i4>
      </vt:variant>
      <vt:variant>
        <vt:lpwstr>https://pubchem.ncbi.nlm.nih.gov/</vt:lpwstr>
      </vt:variant>
      <vt:variant>
        <vt:lpwstr>query=C16H22O4</vt:lpwstr>
      </vt:variant>
      <vt:variant>
        <vt:i4>3604602</vt:i4>
      </vt:variant>
      <vt:variant>
        <vt:i4>603</vt:i4>
      </vt:variant>
      <vt:variant>
        <vt:i4>0</vt:i4>
      </vt:variant>
      <vt:variant>
        <vt:i4>5</vt:i4>
      </vt:variant>
      <vt:variant>
        <vt:lpwstr>https://pubchem.ncbi.nlm.nih.gov/</vt:lpwstr>
      </vt:variant>
      <vt:variant>
        <vt:lpwstr>query=C16H22O4</vt:lpwstr>
      </vt:variant>
      <vt:variant>
        <vt:i4>3604602</vt:i4>
      </vt:variant>
      <vt:variant>
        <vt:i4>600</vt:i4>
      </vt:variant>
      <vt:variant>
        <vt:i4>0</vt:i4>
      </vt:variant>
      <vt:variant>
        <vt:i4>5</vt:i4>
      </vt:variant>
      <vt:variant>
        <vt:lpwstr>https://pubchem.ncbi.nlm.nih.gov/</vt:lpwstr>
      </vt:variant>
      <vt:variant>
        <vt:lpwstr>query=C16H22O4</vt:lpwstr>
      </vt:variant>
      <vt:variant>
        <vt:i4>3604602</vt:i4>
      </vt:variant>
      <vt:variant>
        <vt:i4>597</vt:i4>
      </vt:variant>
      <vt:variant>
        <vt:i4>0</vt:i4>
      </vt:variant>
      <vt:variant>
        <vt:i4>5</vt:i4>
      </vt:variant>
      <vt:variant>
        <vt:lpwstr>https://pubchem.ncbi.nlm.nih.gov/</vt:lpwstr>
      </vt:variant>
      <vt:variant>
        <vt:lpwstr>query=C16H22O4</vt:lpwstr>
      </vt:variant>
      <vt:variant>
        <vt:i4>3604602</vt:i4>
      </vt:variant>
      <vt:variant>
        <vt:i4>594</vt:i4>
      </vt:variant>
      <vt:variant>
        <vt:i4>0</vt:i4>
      </vt:variant>
      <vt:variant>
        <vt:i4>5</vt:i4>
      </vt:variant>
      <vt:variant>
        <vt:lpwstr>https://pubchem.ncbi.nlm.nih.gov/</vt:lpwstr>
      </vt:variant>
      <vt:variant>
        <vt:lpwstr>query=C16H22O4</vt:lpwstr>
      </vt:variant>
      <vt:variant>
        <vt:i4>5963798</vt:i4>
      </vt:variant>
      <vt:variant>
        <vt:i4>591</vt:i4>
      </vt:variant>
      <vt:variant>
        <vt:i4>0</vt:i4>
      </vt:variant>
      <vt:variant>
        <vt:i4>5</vt:i4>
      </vt:variant>
      <vt:variant>
        <vt:lpwstr>https://pubchem.ncbi.nlm.nih.gov/</vt:lpwstr>
      </vt:variant>
      <vt:variant>
        <vt:lpwstr>query=C7H6O2</vt:lpwstr>
      </vt:variant>
      <vt:variant>
        <vt:i4>5963798</vt:i4>
      </vt:variant>
      <vt:variant>
        <vt:i4>588</vt:i4>
      </vt:variant>
      <vt:variant>
        <vt:i4>0</vt:i4>
      </vt:variant>
      <vt:variant>
        <vt:i4>5</vt:i4>
      </vt:variant>
      <vt:variant>
        <vt:lpwstr>https://pubchem.ncbi.nlm.nih.gov/</vt:lpwstr>
      </vt:variant>
      <vt:variant>
        <vt:lpwstr>query=C7H6O2</vt:lpwstr>
      </vt:variant>
      <vt:variant>
        <vt:i4>5963798</vt:i4>
      </vt:variant>
      <vt:variant>
        <vt:i4>585</vt:i4>
      </vt:variant>
      <vt:variant>
        <vt:i4>0</vt:i4>
      </vt:variant>
      <vt:variant>
        <vt:i4>5</vt:i4>
      </vt:variant>
      <vt:variant>
        <vt:lpwstr>https://pubchem.ncbi.nlm.nih.gov/</vt:lpwstr>
      </vt:variant>
      <vt:variant>
        <vt:lpwstr>query=C7H6O2</vt:lpwstr>
      </vt:variant>
      <vt:variant>
        <vt:i4>5963798</vt:i4>
      </vt:variant>
      <vt:variant>
        <vt:i4>582</vt:i4>
      </vt:variant>
      <vt:variant>
        <vt:i4>0</vt:i4>
      </vt:variant>
      <vt:variant>
        <vt:i4>5</vt:i4>
      </vt:variant>
      <vt:variant>
        <vt:lpwstr>https://pubchem.ncbi.nlm.nih.gov/</vt:lpwstr>
      </vt:variant>
      <vt:variant>
        <vt:lpwstr>query=C7H6O2</vt:lpwstr>
      </vt:variant>
      <vt:variant>
        <vt:i4>5963798</vt:i4>
      </vt:variant>
      <vt:variant>
        <vt:i4>579</vt:i4>
      </vt:variant>
      <vt:variant>
        <vt:i4>0</vt:i4>
      </vt:variant>
      <vt:variant>
        <vt:i4>5</vt:i4>
      </vt:variant>
      <vt:variant>
        <vt:lpwstr>https://pubchem.ncbi.nlm.nih.gov/</vt:lpwstr>
      </vt:variant>
      <vt:variant>
        <vt:lpwstr>query=C7H6O2</vt:lpwstr>
      </vt:variant>
      <vt:variant>
        <vt:i4>5963798</vt:i4>
      </vt:variant>
      <vt:variant>
        <vt:i4>576</vt:i4>
      </vt:variant>
      <vt:variant>
        <vt:i4>0</vt:i4>
      </vt:variant>
      <vt:variant>
        <vt:i4>5</vt:i4>
      </vt:variant>
      <vt:variant>
        <vt:lpwstr>https://pubchem.ncbi.nlm.nih.gov/</vt:lpwstr>
      </vt:variant>
      <vt:variant>
        <vt:lpwstr>query=C7H6O2</vt:lpwstr>
      </vt:variant>
      <vt:variant>
        <vt:i4>8192061</vt:i4>
      </vt:variant>
      <vt:variant>
        <vt:i4>573</vt:i4>
      </vt:variant>
      <vt:variant>
        <vt:i4>0</vt:i4>
      </vt:variant>
      <vt:variant>
        <vt:i4>5</vt:i4>
      </vt:variant>
      <vt:variant>
        <vt:lpwstr>https://pubchem.ncbi.nlm.nih.gov/compound/16296</vt:lpwstr>
      </vt:variant>
      <vt:variant>
        <vt:lpwstr/>
      </vt:variant>
      <vt:variant>
        <vt:i4>3473533</vt:i4>
      </vt:variant>
      <vt:variant>
        <vt:i4>570</vt:i4>
      </vt:variant>
      <vt:variant>
        <vt:i4>0</vt:i4>
      </vt:variant>
      <vt:variant>
        <vt:i4>5</vt:i4>
      </vt:variant>
      <vt:variant>
        <vt:lpwstr>https://pubchem.ncbi.nlm.nih.gov/</vt:lpwstr>
      </vt:variant>
      <vt:variant>
        <vt:lpwstr>query=C12H16O2</vt:lpwstr>
      </vt:variant>
      <vt:variant>
        <vt:i4>3473533</vt:i4>
      </vt:variant>
      <vt:variant>
        <vt:i4>567</vt:i4>
      </vt:variant>
      <vt:variant>
        <vt:i4>0</vt:i4>
      </vt:variant>
      <vt:variant>
        <vt:i4>5</vt:i4>
      </vt:variant>
      <vt:variant>
        <vt:lpwstr>https://pubchem.ncbi.nlm.nih.gov/</vt:lpwstr>
      </vt:variant>
      <vt:variant>
        <vt:lpwstr>query=C12H16O2</vt:lpwstr>
      </vt:variant>
      <vt:variant>
        <vt:i4>3473533</vt:i4>
      </vt:variant>
      <vt:variant>
        <vt:i4>564</vt:i4>
      </vt:variant>
      <vt:variant>
        <vt:i4>0</vt:i4>
      </vt:variant>
      <vt:variant>
        <vt:i4>5</vt:i4>
      </vt:variant>
      <vt:variant>
        <vt:lpwstr>https://pubchem.ncbi.nlm.nih.gov/</vt:lpwstr>
      </vt:variant>
      <vt:variant>
        <vt:lpwstr>query=C12H16O2</vt:lpwstr>
      </vt:variant>
      <vt:variant>
        <vt:i4>3473533</vt:i4>
      </vt:variant>
      <vt:variant>
        <vt:i4>561</vt:i4>
      </vt:variant>
      <vt:variant>
        <vt:i4>0</vt:i4>
      </vt:variant>
      <vt:variant>
        <vt:i4>5</vt:i4>
      </vt:variant>
      <vt:variant>
        <vt:lpwstr>https://pubchem.ncbi.nlm.nih.gov/</vt:lpwstr>
      </vt:variant>
      <vt:variant>
        <vt:lpwstr>query=C12H16O2</vt:lpwstr>
      </vt:variant>
      <vt:variant>
        <vt:i4>3473533</vt:i4>
      </vt:variant>
      <vt:variant>
        <vt:i4>558</vt:i4>
      </vt:variant>
      <vt:variant>
        <vt:i4>0</vt:i4>
      </vt:variant>
      <vt:variant>
        <vt:i4>5</vt:i4>
      </vt:variant>
      <vt:variant>
        <vt:lpwstr>https://pubchem.ncbi.nlm.nih.gov/</vt:lpwstr>
      </vt:variant>
      <vt:variant>
        <vt:lpwstr>query=C12H16O2</vt:lpwstr>
      </vt:variant>
      <vt:variant>
        <vt:i4>3473533</vt:i4>
      </vt:variant>
      <vt:variant>
        <vt:i4>555</vt:i4>
      </vt:variant>
      <vt:variant>
        <vt:i4>0</vt:i4>
      </vt:variant>
      <vt:variant>
        <vt:i4>5</vt:i4>
      </vt:variant>
      <vt:variant>
        <vt:lpwstr>https://pubchem.ncbi.nlm.nih.gov/</vt:lpwstr>
      </vt:variant>
      <vt:variant>
        <vt:lpwstr>query=C12H16O2</vt:lpwstr>
      </vt:variant>
      <vt:variant>
        <vt:i4>7340088</vt:i4>
      </vt:variant>
      <vt:variant>
        <vt:i4>552</vt:i4>
      </vt:variant>
      <vt:variant>
        <vt:i4>0</vt:i4>
      </vt:variant>
      <vt:variant>
        <vt:i4>5</vt:i4>
      </vt:variant>
      <vt:variant>
        <vt:lpwstr>https://pubchem.ncbi.nlm.nih.gov/compound/7311</vt:lpwstr>
      </vt:variant>
      <vt:variant>
        <vt:lpwstr/>
      </vt:variant>
      <vt:variant>
        <vt:i4>196631</vt:i4>
      </vt:variant>
      <vt:variant>
        <vt:i4>549</vt:i4>
      </vt:variant>
      <vt:variant>
        <vt:i4>0</vt:i4>
      </vt:variant>
      <vt:variant>
        <vt:i4>5</vt:i4>
      </vt:variant>
      <vt:variant>
        <vt:lpwstr>https://pubchem.ncbi.nlm.nih.gov/</vt:lpwstr>
      </vt:variant>
      <vt:variant>
        <vt:lpwstr>query=C14H22O</vt:lpwstr>
      </vt:variant>
      <vt:variant>
        <vt:i4>196631</vt:i4>
      </vt:variant>
      <vt:variant>
        <vt:i4>546</vt:i4>
      </vt:variant>
      <vt:variant>
        <vt:i4>0</vt:i4>
      </vt:variant>
      <vt:variant>
        <vt:i4>5</vt:i4>
      </vt:variant>
      <vt:variant>
        <vt:lpwstr>https://pubchem.ncbi.nlm.nih.gov/</vt:lpwstr>
      </vt:variant>
      <vt:variant>
        <vt:lpwstr>query=C14H22O</vt:lpwstr>
      </vt:variant>
      <vt:variant>
        <vt:i4>196631</vt:i4>
      </vt:variant>
      <vt:variant>
        <vt:i4>543</vt:i4>
      </vt:variant>
      <vt:variant>
        <vt:i4>0</vt:i4>
      </vt:variant>
      <vt:variant>
        <vt:i4>5</vt:i4>
      </vt:variant>
      <vt:variant>
        <vt:lpwstr>https://pubchem.ncbi.nlm.nih.gov/</vt:lpwstr>
      </vt:variant>
      <vt:variant>
        <vt:lpwstr>query=C14H22O</vt:lpwstr>
      </vt:variant>
      <vt:variant>
        <vt:i4>196631</vt:i4>
      </vt:variant>
      <vt:variant>
        <vt:i4>540</vt:i4>
      </vt:variant>
      <vt:variant>
        <vt:i4>0</vt:i4>
      </vt:variant>
      <vt:variant>
        <vt:i4>5</vt:i4>
      </vt:variant>
      <vt:variant>
        <vt:lpwstr>https://pubchem.ncbi.nlm.nih.gov/</vt:lpwstr>
      </vt:variant>
      <vt:variant>
        <vt:lpwstr>query=C14H22O</vt:lpwstr>
      </vt:variant>
      <vt:variant>
        <vt:i4>196631</vt:i4>
      </vt:variant>
      <vt:variant>
        <vt:i4>537</vt:i4>
      </vt:variant>
      <vt:variant>
        <vt:i4>0</vt:i4>
      </vt:variant>
      <vt:variant>
        <vt:i4>5</vt:i4>
      </vt:variant>
      <vt:variant>
        <vt:lpwstr>https://pubchem.ncbi.nlm.nih.gov/</vt:lpwstr>
      </vt:variant>
      <vt:variant>
        <vt:lpwstr>query=C14H22O</vt:lpwstr>
      </vt:variant>
      <vt:variant>
        <vt:i4>5111823</vt:i4>
      </vt:variant>
      <vt:variant>
        <vt:i4>534</vt:i4>
      </vt:variant>
      <vt:variant>
        <vt:i4>0</vt:i4>
      </vt:variant>
      <vt:variant>
        <vt:i4>5</vt:i4>
      </vt:variant>
      <vt:variant>
        <vt:lpwstr>https://pubchem.ncbi.nlm.nih.gov/compound/243800</vt:lpwstr>
      </vt:variant>
      <vt:variant>
        <vt:lpwstr/>
      </vt:variant>
      <vt:variant>
        <vt:i4>3211385</vt:i4>
      </vt:variant>
      <vt:variant>
        <vt:i4>531</vt:i4>
      </vt:variant>
      <vt:variant>
        <vt:i4>0</vt:i4>
      </vt:variant>
      <vt:variant>
        <vt:i4>5</vt:i4>
      </vt:variant>
      <vt:variant>
        <vt:lpwstr>https://pubchem.ncbi.nlm.nih.gov/</vt:lpwstr>
      </vt:variant>
      <vt:variant>
        <vt:lpwstr>query=C15H22O2</vt:lpwstr>
      </vt:variant>
      <vt:variant>
        <vt:i4>3211385</vt:i4>
      </vt:variant>
      <vt:variant>
        <vt:i4>528</vt:i4>
      </vt:variant>
      <vt:variant>
        <vt:i4>0</vt:i4>
      </vt:variant>
      <vt:variant>
        <vt:i4>5</vt:i4>
      </vt:variant>
      <vt:variant>
        <vt:lpwstr>https://pubchem.ncbi.nlm.nih.gov/</vt:lpwstr>
      </vt:variant>
      <vt:variant>
        <vt:lpwstr>query=C15H22O2</vt:lpwstr>
      </vt:variant>
      <vt:variant>
        <vt:i4>3211385</vt:i4>
      </vt:variant>
      <vt:variant>
        <vt:i4>525</vt:i4>
      </vt:variant>
      <vt:variant>
        <vt:i4>0</vt:i4>
      </vt:variant>
      <vt:variant>
        <vt:i4>5</vt:i4>
      </vt:variant>
      <vt:variant>
        <vt:lpwstr>https://pubchem.ncbi.nlm.nih.gov/</vt:lpwstr>
      </vt:variant>
      <vt:variant>
        <vt:lpwstr>query=C15H22O2</vt:lpwstr>
      </vt:variant>
      <vt:variant>
        <vt:i4>3211385</vt:i4>
      </vt:variant>
      <vt:variant>
        <vt:i4>522</vt:i4>
      </vt:variant>
      <vt:variant>
        <vt:i4>0</vt:i4>
      </vt:variant>
      <vt:variant>
        <vt:i4>5</vt:i4>
      </vt:variant>
      <vt:variant>
        <vt:lpwstr>https://pubchem.ncbi.nlm.nih.gov/</vt:lpwstr>
      </vt:variant>
      <vt:variant>
        <vt:lpwstr>query=C15H22O2</vt:lpwstr>
      </vt:variant>
      <vt:variant>
        <vt:i4>3211385</vt:i4>
      </vt:variant>
      <vt:variant>
        <vt:i4>519</vt:i4>
      </vt:variant>
      <vt:variant>
        <vt:i4>0</vt:i4>
      </vt:variant>
      <vt:variant>
        <vt:i4>5</vt:i4>
      </vt:variant>
      <vt:variant>
        <vt:lpwstr>https://pubchem.ncbi.nlm.nih.gov/</vt:lpwstr>
      </vt:variant>
      <vt:variant>
        <vt:lpwstr>query=C15H22O2</vt:lpwstr>
      </vt:variant>
      <vt:variant>
        <vt:i4>3211385</vt:i4>
      </vt:variant>
      <vt:variant>
        <vt:i4>516</vt:i4>
      </vt:variant>
      <vt:variant>
        <vt:i4>0</vt:i4>
      </vt:variant>
      <vt:variant>
        <vt:i4>5</vt:i4>
      </vt:variant>
      <vt:variant>
        <vt:lpwstr>https://pubchem.ncbi.nlm.nih.gov/</vt:lpwstr>
      </vt:variant>
      <vt:variant>
        <vt:lpwstr>query=C15H22O2</vt:lpwstr>
      </vt:variant>
      <vt:variant>
        <vt:i4>8060979</vt:i4>
      </vt:variant>
      <vt:variant>
        <vt:i4>513</vt:i4>
      </vt:variant>
      <vt:variant>
        <vt:i4>0</vt:i4>
      </vt:variant>
      <vt:variant>
        <vt:i4>5</vt:i4>
      </vt:variant>
      <vt:variant>
        <vt:lpwstr>https://pubchem.ncbi.nlm.nih.gov/compound/8158</vt:lpwstr>
      </vt:variant>
      <vt:variant>
        <vt:lpwstr/>
      </vt:variant>
      <vt:variant>
        <vt:i4>983105</vt:i4>
      </vt:variant>
      <vt:variant>
        <vt:i4>510</vt:i4>
      </vt:variant>
      <vt:variant>
        <vt:i4>0</vt:i4>
      </vt:variant>
      <vt:variant>
        <vt:i4>5</vt:i4>
      </vt:variant>
      <vt:variant>
        <vt:lpwstr>https://pubchem.ncbi.nlm.nih.gov/</vt:lpwstr>
      </vt:variant>
      <vt:variant>
        <vt:lpwstr>query=C9H18O2</vt:lpwstr>
      </vt:variant>
      <vt:variant>
        <vt:i4>983105</vt:i4>
      </vt:variant>
      <vt:variant>
        <vt:i4>507</vt:i4>
      </vt:variant>
      <vt:variant>
        <vt:i4>0</vt:i4>
      </vt:variant>
      <vt:variant>
        <vt:i4>5</vt:i4>
      </vt:variant>
      <vt:variant>
        <vt:lpwstr>https://pubchem.ncbi.nlm.nih.gov/</vt:lpwstr>
      </vt:variant>
      <vt:variant>
        <vt:lpwstr>query=C9H18O2</vt:lpwstr>
      </vt:variant>
      <vt:variant>
        <vt:i4>983105</vt:i4>
      </vt:variant>
      <vt:variant>
        <vt:i4>504</vt:i4>
      </vt:variant>
      <vt:variant>
        <vt:i4>0</vt:i4>
      </vt:variant>
      <vt:variant>
        <vt:i4>5</vt:i4>
      </vt:variant>
      <vt:variant>
        <vt:lpwstr>https://pubchem.ncbi.nlm.nih.gov/</vt:lpwstr>
      </vt:variant>
      <vt:variant>
        <vt:lpwstr>query=C9H18O2</vt:lpwstr>
      </vt:variant>
      <vt:variant>
        <vt:i4>983105</vt:i4>
      </vt:variant>
      <vt:variant>
        <vt:i4>501</vt:i4>
      </vt:variant>
      <vt:variant>
        <vt:i4>0</vt:i4>
      </vt:variant>
      <vt:variant>
        <vt:i4>5</vt:i4>
      </vt:variant>
      <vt:variant>
        <vt:lpwstr>https://pubchem.ncbi.nlm.nih.gov/</vt:lpwstr>
      </vt:variant>
      <vt:variant>
        <vt:lpwstr>query=C9H18O2</vt:lpwstr>
      </vt:variant>
      <vt:variant>
        <vt:i4>983105</vt:i4>
      </vt:variant>
      <vt:variant>
        <vt:i4>498</vt:i4>
      </vt:variant>
      <vt:variant>
        <vt:i4>0</vt:i4>
      </vt:variant>
      <vt:variant>
        <vt:i4>5</vt:i4>
      </vt:variant>
      <vt:variant>
        <vt:lpwstr>https://pubchem.ncbi.nlm.nih.gov/</vt:lpwstr>
      </vt:variant>
      <vt:variant>
        <vt:lpwstr>query=C9H18O2</vt:lpwstr>
      </vt:variant>
      <vt:variant>
        <vt:i4>983105</vt:i4>
      </vt:variant>
      <vt:variant>
        <vt:i4>495</vt:i4>
      </vt:variant>
      <vt:variant>
        <vt:i4>0</vt:i4>
      </vt:variant>
      <vt:variant>
        <vt:i4>5</vt:i4>
      </vt:variant>
      <vt:variant>
        <vt:lpwstr>https://pubchem.ncbi.nlm.nih.gov/</vt:lpwstr>
      </vt:variant>
      <vt:variant>
        <vt:lpwstr>query=C9H18O2</vt:lpwstr>
      </vt:variant>
      <vt:variant>
        <vt:i4>7667774</vt:i4>
      </vt:variant>
      <vt:variant>
        <vt:i4>492</vt:i4>
      </vt:variant>
      <vt:variant>
        <vt:i4>0</vt:i4>
      </vt:variant>
      <vt:variant>
        <vt:i4>5</vt:i4>
      </vt:variant>
      <vt:variant>
        <vt:lpwstr>https://pubchem.ncbi.nlm.nih.gov/compound/31362</vt:lpwstr>
      </vt:variant>
      <vt:variant>
        <vt:lpwstr/>
      </vt:variant>
      <vt:variant>
        <vt:i4>3473528</vt:i4>
      </vt:variant>
      <vt:variant>
        <vt:i4>489</vt:i4>
      </vt:variant>
      <vt:variant>
        <vt:i4>0</vt:i4>
      </vt:variant>
      <vt:variant>
        <vt:i4>5</vt:i4>
      </vt:variant>
      <vt:variant>
        <vt:lpwstr>https://pubchem.ncbi.nlm.nih.gov/</vt:lpwstr>
      </vt:variant>
      <vt:variant>
        <vt:lpwstr>query=C14H26O2</vt:lpwstr>
      </vt:variant>
      <vt:variant>
        <vt:i4>3473528</vt:i4>
      </vt:variant>
      <vt:variant>
        <vt:i4>486</vt:i4>
      </vt:variant>
      <vt:variant>
        <vt:i4>0</vt:i4>
      </vt:variant>
      <vt:variant>
        <vt:i4>5</vt:i4>
      </vt:variant>
      <vt:variant>
        <vt:lpwstr>https://pubchem.ncbi.nlm.nih.gov/</vt:lpwstr>
      </vt:variant>
      <vt:variant>
        <vt:lpwstr>query=C14H26O2</vt:lpwstr>
      </vt:variant>
      <vt:variant>
        <vt:i4>3473528</vt:i4>
      </vt:variant>
      <vt:variant>
        <vt:i4>483</vt:i4>
      </vt:variant>
      <vt:variant>
        <vt:i4>0</vt:i4>
      </vt:variant>
      <vt:variant>
        <vt:i4>5</vt:i4>
      </vt:variant>
      <vt:variant>
        <vt:lpwstr>https://pubchem.ncbi.nlm.nih.gov/</vt:lpwstr>
      </vt:variant>
      <vt:variant>
        <vt:lpwstr>query=C14H26O2</vt:lpwstr>
      </vt:variant>
      <vt:variant>
        <vt:i4>3473528</vt:i4>
      </vt:variant>
      <vt:variant>
        <vt:i4>480</vt:i4>
      </vt:variant>
      <vt:variant>
        <vt:i4>0</vt:i4>
      </vt:variant>
      <vt:variant>
        <vt:i4>5</vt:i4>
      </vt:variant>
      <vt:variant>
        <vt:lpwstr>https://pubchem.ncbi.nlm.nih.gov/</vt:lpwstr>
      </vt:variant>
      <vt:variant>
        <vt:lpwstr>query=C14H26O2</vt:lpwstr>
      </vt:variant>
      <vt:variant>
        <vt:i4>3473528</vt:i4>
      </vt:variant>
      <vt:variant>
        <vt:i4>477</vt:i4>
      </vt:variant>
      <vt:variant>
        <vt:i4>0</vt:i4>
      </vt:variant>
      <vt:variant>
        <vt:i4>5</vt:i4>
      </vt:variant>
      <vt:variant>
        <vt:lpwstr>https://pubchem.ncbi.nlm.nih.gov/</vt:lpwstr>
      </vt:variant>
      <vt:variant>
        <vt:lpwstr>query=C14H26O2</vt:lpwstr>
      </vt:variant>
      <vt:variant>
        <vt:i4>3473528</vt:i4>
      </vt:variant>
      <vt:variant>
        <vt:i4>474</vt:i4>
      </vt:variant>
      <vt:variant>
        <vt:i4>0</vt:i4>
      </vt:variant>
      <vt:variant>
        <vt:i4>5</vt:i4>
      </vt:variant>
      <vt:variant>
        <vt:lpwstr>https://pubchem.ncbi.nlm.nih.gov/</vt:lpwstr>
      </vt:variant>
      <vt:variant>
        <vt:lpwstr>query=C14H26O2</vt:lpwstr>
      </vt:variant>
      <vt:variant>
        <vt:i4>917583</vt:i4>
      </vt:variant>
      <vt:variant>
        <vt:i4>471</vt:i4>
      </vt:variant>
      <vt:variant>
        <vt:i4>0</vt:i4>
      </vt:variant>
      <vt:variant>
        <vt:i4>5</vt:i4>
      </vt:variant>
      <vt:variant>
        <vt:lpwstr>https://pubchem.ncbi.nlm.nih.gov/</vt:lpwstr>
      </vt:variant>
      <vt:variant>
        <vt:lpwstr>query=C8H16O2</vt:lpwstr>
      </vt:variant>
      <vt:variant>
        <vt:i4>917583</vt:i4>
      </vt:variant>
      <vt:variant>
        <vt:i4>468</vt:i4>
      </vt:variant>
      <vt:variant>
        <vt:i4>0</vt:i4>
      </vt:variant>
      <vt:variant>
        <vt:i4>5</vt:i4>
      </vt:variant>
      <vt:variant>
        <vt:lpwstr>https://pubchem.ncbi.nlm.nih.gov/</vt:lpwstr>
      </vt:variant>
      <vt:variant>
        <vt:lpwstr>query=C8H16O2</vt:lpwstr>
      </vt:variant>
      <vt:variant>
        <vt:i4>917583</vt:i4>
      </vt:variant>
      <vt:variant>
        <vt:i4>465</vt:i4>
      </vt:variant>
      <vt:variant>
        <vt:i4>0</vt:i4>
      </vt:variant>
      <vt:variant>
        <vt:i4>5</vt:i4>
      </vt:variant>
      <vt:variant>
        <vt:lpwstr>https://pubchem.ncbi.nlm.nih.gov/</vt:lpwstr>
      </vt:variant>
      <vt:variant>
        <vt:lpwstr>query=C8H16O2</vt:lpwstr>
      </vt:variant>
      <vt:variant>
        <vt:i4>917583</vt:i4>
      </vt:variant>
      <vt:variant>
        <vt:i4>462</vt:i4>
      </vt:variant>
      <vt:variant>
        <vt:i4>0</vt:i4>
      </vt:variant>
      <vt:variant>
        <vt:i4>5</vt:i4>
      </vt:variant>
      <vt:variant>
        <vt:lpwstr>https://pubchem.ncbi.nlm.nih.gov/</vt:lpwstr>
      </vt:variant>
      <vt:variant>
        <vt:lpwstr>query=C8H16O2</vt:lpwstr>
      </vt:variant>
      <vt:variant>
        <vt:i4>917583</vt:i4>
      </vt:variant>
      <vt:variant>
        <vt:i4>459</vt:i4>
      </vt:variant>
      <vt:variant>
        <vt:i4>0</vt:i4>
      </vt:variant>
      <vt:variant>
        <vt:i4>5</vt:i4>
      </vt:variant>
      <vt:variant>
        <vt:lpwstr>https://pubchem.ncbi.nlm.nih.gov/</vt:lpwstr>
      </vt:variant>
      <vt:variant>
        <vt:lpwstr>query=C8H16O2</vt:lpwstr>
      </vt:variant>
      <vt:variant>
        <vt:i4>917583</vt:i4>
      </vt:variant>
      <vt:variant>
        <vt:i4>456</vt:i4>
      </vt:variant>
      <vt:variant>
        <vt:i4>0</vt:i4>
      </vt:variant>
      <vt:variant>
        <vt:i4>5</vt:i4>
      </vt:variant>
      <vt:variant>
        <vt:lpwstr>https://pubchem.ncbi.nlm.nih.gov/</vt:lpwstr>
      </vt:variant>
      <vt:variant>
        <vt:lpwstr>query=C8H16O2</vt:lpwstr>
      </vt:variant>
      <vt:variant>
        <vt:i4>6815865</vt:i4>
      </vt:variant>
      <vt:variant>
        <vt:i4>453</vt:i4>
      </vt:variant>
      <vt:variant>
        <vt:i4>0</vt:i4>
      </vt:variant>
      <vt:variant>
        <vt:i4>5</vt:i4>
      </vt:variant>
      <vt:variant>
        <vt:lpwstr>https://pubchem.ncbi.nlm.nih.gov/</vt:lpwstr>
      </vt:variant>
      <vt:variant>
        <vt:lpwstr>query=C6H6O</vt:lpwstr>
      </vt:variant>
      <vt:variant>
        <vt:i4>6815865</vt:i4>
      </vt:variant>
      <vt:variant>
        <vt:i4>450</vt:i4>
      </vt:variant>
      <vt:variant>
        <vt:i4>0</vt:i4>
      </vt:variant>
      <vt:variant>
        <vt:i4>5</vt:i4>
      </vt:variant>
      <vt:variant>
        <vt:lpwstr>https://pubchem.ncbi.nlm.nih.gov/</vt:lpwstr>
      </vt:variant>
      <vt:variant>
        <vt:lpwstr>query=C6H6O</vt:lpwstr>
      </vt:variant>
      <vt:variant>
        <vt:i4>6815865</vt:i4>
      </vt:variant>
      <vt:variant>
        <vt:i4>447</vt:i4>
      </vt:variant>
      <vt:variant>
        <vt:i4>0</vt:i4>
      </vt:variant>
      <vt:variant>
        <vt:i4>5</vt:i4>
      </vt:variant>
      <vt:variant>
        <vt:lpwstr>https://pubchem.ncbi.nlm.nih.gov/</vt:lpwstr>
      </vt:variant>
      <vt:variant>
        <vt:lpwstr>query=C6H6O</vt:lpwstr>
      </vt:variant>
      <vt:variant>
        <vt:i4>6815865</vt:i4>
      </vt:variant>
      <vt:variant>
        <vt:i4>444</vt:i4>
      </vt:variant>
      <vt:variant>
        <vt:i4>0</vt:i4>
      </vt:variant>
      <vt:variant>
        <vt:i4>5</vt:i4>
      </vt:variant>
      <vt:variant>
        <vt:lpwstr>https://pubchem.ncbi.nlm.nih.gov/</vt:lpwstr>
      </vt:variant>
      <vt:variant>
        <vt:lpwstr>query=C6H6O</vt:lpwstr>
      </vt:variant>
      <vt:variant>
        <vt:i4>6815865</vt:i4>
      </vt:variant>
      <vt:variant>
        <vt:i4>441</vt:i4>
      </vt:variant>
      <vt:variant>
        <vt:i4>0</vt:i4>
      </vt:variant>
      <vt:variant>
        <vt:i4>5</vt:i4>
      </vt:variant>
      <vt:variant>
        <vt:lpwstr>https://pubchem.ncbi.nlm.nih.gov/</vt:lpwstr>
      </vt:variant>
      <vt:variant>
        <vt:lpwstr>query=C6H6O</vt:lpwstr>
      </vt:variant>
      <vt:variant>
        <vt:i4>917583</vt:i4>
      </vt:variant>
      <vt:variant>
        <vt:i4>438</vt:i4>
      </vt:variant>
      <vt:variant>
        <vt:i4>0</vt:i4>
      </vt:variant>
      <vt:variant>
        <vt:i4>5</vt:i4>
      </vt:variant>
      <vt:variant>
        <vt:lpwstr>https://pubchem.ncbi.nlm.nih.gov/</vt:lpwstr>
      </vt:variant>
      <vt:variant>
        <vt:lpwstr>query=C8H16O2</vt:lpwstr>
      </vt:variant>
      <vt:variant>
        <vt:i4>917583</vt:i4>
      </vt:variant>
      <vt:variant>
        <vt:i4>435</vt:i4>
      </vt:variant>
      <vt:variant>
        <vt:i4>0</vt:i4>
      </vt:variant>
      <vt:variant>
        <vt:i4>5</vt:i4>
      </vt:variant>
      <vt:variant>
        <vt:lpwstr>https://pubchem.ncbi.nlm.nih.gov/</vt:lpwstr>
      </vt:variant>
      <vt:variant>
        <vt:lpwstr>query=C8H16O2</vt:lpwstr>
      </vt:variant>
      <vt:variant>
        <vt:i4>917583</vt:i4>
      </vt:variant>
      <vt:variant>
        <vt:i4>432</vt:i4>
      </vt:variant>
      <vt:variant>
        <vt:i4>0</vt:i4>
      </vt:variant>
      <vt:variant>
        <vt:i4>5</vt:i4>
      </vt:variant>
      <vt:variant>
        <vt:lpwstr>https://pubchem.ncbi.nlm.nih.gov/</vt:lpwstr>
      </vt:variant>
      <vt:variant>
        <vt:lpwstr>query=C8H16O2</vt:lpwstr>
      </vt:variant>
      <vt:variant>
        <vt:i4>917583</vt:i4>
      </vt:variant>
      <vt:variant>
        <vt:i4>429</vt:i4>
      </vt:variant>
      <vt:variant>
        <vt:i4>0</vt:i4>
      </vt:variant>
      <vt:variant>
        <vt:i4>5</vt:i4>
      </vt:variant>
      <vt:variant>
        <vt:lpwstr>https://pubchem.ncbi.nlm.nih.gov/</vt:lpwstr>
      </vt:variant>
      <vt:variant>
        <vt:lpwstr>query=C8H16O2</vt:lpwstr>
      </vt:variant>
      <vt:variant>
        <vt:i4>917583</vt:i4>
      </vt:variant>
      <vt:variant>
        <vt:i4>426</vt:i4>
      </vt:variant>
      <vt:variant>
        <vt:i4>0</vt:i4>
      </vt:variant>
      <vt:variant>
        <vt:i4>5</vt:i4>
      </vt:variant>
      <vt:variant>
        <vt:lpwstr>https://pubchem.ncbi.nlm.nih.gov/</vt:lpwstr>
      </vt:variant>
      <vt:variant>
        <vt:lpwstr>query=C8H16O2</vt:lpwstr>
      </vt:variant>
      <vt:variant>
        <vt:i4>917583</vt:i4>
      </vt:variant>
      <vt:variant>
        <vt:i4>423</vt:i4>
      </vt:variant>
      <vt:variant>
        <vt:i4>0</vt:i4>
      </vt:variant>
      <vt:variant>
        <vt:i4>5</vt:i4>
      </vt:variant>
      <vt:variant>
        <vt:lpwstr>https://pubchem.ncbi.nlm.nih.gov/</vt:lpwstr>
      </vt:variant>
      <vt:variant>
        <vt:lpwstr>query=C8H16O2</vt:lpwstr>
      </vt:variant>
      <vt:variant>
        <vt:i4>7667771</vt:i4>
      </vt:variant>
      <vt:variant>
        <vt:i4>420</vt:i4>
      </vt:variant>
      <vt:variant>
        <vt:i4>0</vt:i4>
      </vt:variant>
      <vt:variant>
        <vt:i4>5</vt:i4>
      </vt:variant>
      <vt:variant>
        <vt:lpwstr>https://pubchem.ncbi.nlm.nih.gov/compound/12600623</vt:lpwstr>
      </vt:variant>
      <vt:variant>
        <vt:lpwstr/>
      </vt:variant>
      <vt:variant>
        <vt:i4>65613</vt:i4>
      </vt:variant>
      <vt:variant>
        <vt:i4>417</vt:i4>
      </vt:variant>
      <vt:variant>
        <vt:i4>0</vt:i4>
      </vt:variant>
      <vt:variant>
        <vt:i4>5</vt:i4>
      </vt:variant>
      <vt:variant>
        <vt:lpwstr>https://pubchem.ncbi.nlm.nih.gov/</vt:lpwstr>
      </vt:variant>
      <vt:variant>
        <vt:lpwstr>query=C7H14O2</vt:lpwstr>
      </vt:variant>
      <vt:variant>
        <vt:i4>65613</vt:i4>
      </vt:variant>
      <vt:variant>
        <vt:i4>414</vt:i4>
      </vt:variant>
      <vt:variant>
        <vt:i4>0</vt:i4>
      </vt:variant>
      <vt:variant>
        <vt:i4>5</vt:i4>
      </vt:variant>
      <vt:variant>
        <vt:lpwstr>https://pubchem.ncbi.nlm.nih.gov/</vt:lpwstr>
      </vt:variant>
      <vt:variant>
        <vt:lpwstr>query=C7H14O2</vt:lpwstr>
      </vt:variant>
      <vt:variant>
        <vt:i4>65613</vt:i4>
      </vt:variant>
      <vt:variant>
        <vt:i4>411</vt:i4>
      </vt:variant>
      <vt:variant>
        <vt:i4>0</vt:i4>
      </vt:variant>
      <vt:variant>
        <vt:i4>5</vt:i4>
      </vt:variant>
      <vt:variant>
        <vt:lpwstr>https://pubchem.ncbi.nlm.nih.gov/</vt:lpwstr>
      </vt:variant>
      <vt:variant>
        <vt:lpwstr>query=C7H14O2</vt:lpwstr>
      </vt:variant>
      <vt:variant>
        <vt:i4>65613</vt:i4>
      </vt:variant>
      <vt:variant>
        <vt:i4>408</vt:i4>
      </vt:variant>
      <vt:variant>
        <vt:i4>0</vt:i4>
      </vt:variant>
      <vt:variant>
        <vt:i4>5</vt:i4>
      </vt:variant>
      <vt:variant>
        <vt:lpwstr>https://pubchem.ncbi.nlm.nih.gov/</vt:lpwstr>
      </vt:variant>
      <vt:variant>
        <vt:lpwstr>query=C7H14O2</vt:lpwstr>
      </vt:variant>
      <vt:variant>
        <vt:i4>65613</vt:i4>
      </vt:variant>
      <vt:variant>
        <vt:i4>405</vt:i4>
      </vt:variant>
      <vt:variant>
        <vt:i4>0</vt:i4>
      </vt:variant>
      <vt:variant>
        <vt:i4>5</vt:i4>
      </vt:variant>
      <vt:variant>
        <vt:lpwstr>https://pubchem.ncbi.nlm.nih.gov/</vt:lpwstr>
      </vt:variant>
      <vt:variant>
        <vt:lpwstr>query=C7H14O2</vt:lpwstr>
      </vt:variant>
      <vt:variant>
        <vt:i4>65613</vt:i4>
      </vt:variant>
      <vt:variant>
        <vt:i4>402</vt:i4>
      </vt:variant>
      <vt:variant>
        <vt:i4>0</vt:i4>
      </vt:variant>
      <vt:variant>
        <vt:i4>5</vt:i4>
      </vt:variant>
      <vt:variant>
        <vt:lpwstr>https://pubchem.ncbi.nlm.nih.gov/</vt:lpwstr>
      </vt:variant>
      <vt:variant>
        <vt:lpwstr>query=C7H14O2</vt:lpwstr>
      </vt:variant>
      <vt:variant>
        <vt:i4>7405626</vt:i4>
      </vt:variant>
      <vt:variant>
        <vt:i4>399</vt:i4>
      </vt:variant>
      <vt:variant>
        <vt:i4>0</vt:i4>
      </vt:variant>
      <vt:variant>
        <vt:i4>5</vt:i4>
      </vt:variant>
      <vt:variant>
        <vt:lpwstr>https://pubchem.ncbi.nlm.nih.gov/compound/75364</vt:lpwstr>
      </vt:variant>
      <vt:variant>
        <vt:lpwstr/>
      </vt:variant>
      <vt:variant>
        <vt:i4>589847</vt:i4>
      </vt:variant>
      <vt:variant>
        <vt:i4>396</vt:i4>
      </vt:variant>
      <vt:variant>
        <vt:i4>0</vt:i4>
      </vt:variant>
      <vt:variant>
        <vt:i4>5</vt:i4>
      </vt:variant>
      <vt:variant>
        <vt:lpwstr>https://pubchem.ncbi.nlm.nih.gov/</vt:lpwstr>
      </vt:variant>
      <vt:variant>
        <vt:lpwstr>query=C14H28O</vt:lpwstr>
      </vt:variant>
      <vt:variant>
        <vt:i4>589847</vt:i4>
      </vt:variant>
      <vt:variant>
        <vt:i4>393</vt:i4>
      </vt:variant>
      <vt:variant>
        <vt:i4>0</vt:i4>
      </vt:variant>
      <vt:variant>
        <vt:i4>5</vt:i4>
      </vt:variant>
      <vt:variant>
        <vt:lpwstr>https://pubchem.ncbi.nlm.nih.gov/</vt:lpwstr>
      </vt:variant>
      <vt:variant>
        <vt:lpwstr>query=C14H28O</vt:lpwstr>
      </vt:variant>
      <vt:variant>
        <vt:i4>589847</vt:i4>
      </vt:variant>
      <vt:variant>
        <vt:i4>390</vt:i4>
      </vt:variant>
      <vt:variant>
        <vt:i4>0</vt:i4>
      </vt:variant>
      <vt:variant>
        <vt:i4>5</vt:i4>
      </vt:variant>
      <vt:variant>
        <vt:lpwstr>https://pubchem.ncbi.nlm.nih.gov/</vt:lpwstr>
      </vt:variant>
      <vt:variant>
        <vt:lpwstr>query=C14H28O</vt:lpwstr>
      </vt:variant>
      <vt:variant>
        <vt:i4>589847</vt:i4>
      </vt:variant>
      <vt:variant>
        <vt:i4>387</vt:i4>
      </vt:variant>
      <vt:variant>
        <vt:i4>0</vt:i4>
      </vt:variant>
      <vt:variant>
        <vt:i4>5</vt:i4>
      </vt:variant>
      <vt:variant>
        <vt:lpwstr>https://pubchem.ncbi.nlm.nih.gov/</vt:lpwstr>
      </vt:variant>
      <vt:variant>
        <vt:lpwstr>query=C14H28O</vt:lpwstr>
      </vt:variant>
      <vt:variant>
        <vt:i4>589847</vt:i4>
      </vt:variant>
      <vt:variant>
        <vt:i4>384</vt:i4>
      </vt:variant>
      <vt:variant>
        <vt:i4>0</vt:i4>
      </vt:variant>
      <vt:variant>
        <vt:i4>5</vt:i4>
      </vt:variant>
      <vt:variant>
        <vt:lpwstr>https://pubchem.ncbi.nlm.nih.gov/</vt:lpwstr>
      </vt:variant>
      <vt:variant>
        <vt:lpwstr>query=C14H28O</vt:lpwstr>
      </vt:variant>
      <vt:variant>
        <vt:i4>7864383</vt:i4>
      </vt:variant>
      <vt:variant>
        <vt:i4>381</vt:i4>
      </vt:variant>
      <vt:variant>
        <vt:i4>0</vt:i4>
      </vt:variant>
      <vt:variant>
        <vt:i4>5</vt:i4>
      </vt:variant>
      <vt:variant>
        <vt:lpwstr>https://pubchem.ncbi.nlm.nih.gov/compound/8892</vt:lpwstr>
      </vt:variant>
      <vt:variant>
        <vt:lpwstr/>
      </vt:variant>
      <vt:variant>
        <vt:i4>75</vt:i4>
      </vt:variant>
      <vt:variant>
        <vt:i4>378</vt:i4>
      </vt:variant>
      <vt:variant>
        <vt:i4>0</vt:i4>
      </vt:variant>
      <vt:variant>
        <vt:i4>5</vt:i4>
      </vt:variant>
      <vt:variant>
        <vt:lpwstr>https://pubchem.ncbi.nlm.nih.gov/</vt:lpwstr>
      </vt:variant>
      <vt:variant>
        <vt:lpwstr>query=C6H12O2</vt:lpwstr>
      </vt:variant>
      <vt:variant>
        <vt:i4>75</vt:i4>
      </vt:variant>
      <vt:variant>
        <vt:i4>375</vt:i4>
      </vt:variant>
      <vt:variant>
        <vt:i4>0</vt:i4>
      </vt:variant>
      <vt:variant>
        <vt:i4>5</vt:i4>
      </vt:variant>
      <vt:variant>
        <vt:lpwstr>https://pubchem.ncbi.nlm.nih.gov/</vt:lpwstr>
      </vt:variant>
      <vt:variant>
        <vt:lpwstr>query=C6H12O2</vt:lpwstr>
      </vt:variant>
      <vt:variant>
        <vt:i4>75</vt:i4>
      </vt:variant>
      <vt:variant>
        <vt:i4>372</vt:i4>
      </vt:variant>
      <vt:variant>
        <vt:i4>0</vt:i4>
      </vt:variant>
      <vt:variant>
        <vt:i4>5</vt:i4>
      </vt:variant>
      <vt:variant>
        <vt:lpwstr>https://pubchem.ncbi.nlm.nih.gov/</vt:lpwstr>
      </vt:variant>
      <vt:variant>
        <vt:lpwstr>query=C6H12O2</vt:lpwstr>
      </vt:variant>
      <vt:variant>
        <vt:i4>75</vt:i4>
      </vt:variant>
      <vt:variant>
        <vt:i4>369</vt:i4>
      </vt:variant>
      <vt:variant>
        <vt:i4>0</vt:i4>
      </vt:variant>
      <vt:variant>
        <vt:i4>5</vt:i4>
      </vt:variant>
      <vt:variant>
        <vt:lpwstr>https://pubchem.ncbi.nlm.nih.gov/</vt:lpwstr>
      </vt:variant>
      <vt:variant>
        <vt:lpwstr>query=C6H12O2</vt:lpwstr>
      </vt:variant>
      <vt:variant>
        <vt:i4>75</vt:i4>
      </vt:variant>
      <vt:variant>
        <vt:i4>366</vt:i4>
      </vt:variant>
      <vt:variant>
        <vt:i4>0</vt:i4>
      </vt:variant>
      <vt:variant>
        <vt:i4>5</vt:i4>
      </vt:variant>
      <vt:variant>
        <vt:lpwstr>https://pubchem.ncbi.nlm.nih.gov/</vt:lpwstr>
      </vt:variant>
      <vt:variant>
        <vt:lpwstr>query=C6H12O2</vt:lpwstr>
      </vt:variant>
      <vt:variant>
        <vt:i4>75</vt:i4>
      </vt:variant>
      <vt:variant>
        <vt:i4>363</vt:i4>
      </vt:variant>
      <vt:variant>
        <vt:i4>0</vt:i4>
      </vt:variant>
      <vt:variant>
        <vt:i4>5</vt:i4>
      </vt:variant>
      <vt:variant>
        <vt:lpwstr>https://pubchem.ncbi.nlm.nih.gov/</vt:lpwstr>
      </vt:variant>
      <vt:variant>
        <vt:lpwstr>query=C6H12O2</vt:lpwstr>
      </vt:variant>
      <vt:variant>
        <vt:i4>4653056</vt:i4>
      </vt:variant>
      <vt:variant>
        <vt:i4>360</vt:i4>
      </vt:variant>
      <vt:variant>
        <vt:i4>0</vt:i4>
      </vt:variant>
      <vt:variant>
        <vt:i4>5</vt:i4>
      </vt:variant>
      <vt:variant>
        <vt:lpwstr>https://pubchem.ncbi.nlm.nih.gov/compound/5283349</vt:lpwstr>
      </vt:variant>
      <vt:variant>
        <vt:lpwstr/>
      </vt:variant>
      <vt:variant>
        <vt:i4>458768</vt:i4>
      </vt:variant>
      <vt:variant>
        <vt:i4>357</vt:i4>
      </vt:variant>
      <vt:variant>
        <vt:i4>0</vt:i4>
      </vt:variant>
      <vt:variant>
        <vt:i4>5</vt:i4>
      </vt:variant>
      <vt:variant>
        <vt:lpwstr>https://pubchem.ncbi.nlm.nih.gov/</vt:lpwstr>
      </vt:variant>
      <vt:variant>
        <vt:lpwstr>query=C10H16O</vt:lpwstr>
      </vt:variant>
      <vt:variant>
        <vt:i4>458768</vt:i4>
      </vt:variant>
      <vt:variant>
        <vt:i4>354</vt:i4>
      </vt:variant>
      <vt:variant>
        <vt:i4>0</vt:i4>
      </vt:variant>
      <vt:variant>
        <vt:i4>5</vt:i4>
      </vt:variant>
      <vt:variant>
        <vt:lpwstr>https://pubchem.ncbi.nlm.nih.gov/</vt:lpwstr>
      </vt:variant>
      <vt:variant>
        <vt:lpwstr>query=C10H16O</vt:lpwstr>
      </vt:variant>
      <vt:variant>
        <vt:i4>458768</vt:i4>
      </vt:variant>
      <vt:variant>
        <vt:i4>351</vt:i4>
      </vt:variant>
      <vt:variant>
        <vt:i4>0</vt:i4>
      </vt:variant>
      <vt:variant>
        <vt:i4>5</vt:i4>
      </vt:variant>
      <vt:variant>
        <vt:lpwstr>https://pubchem.ncbi.nlm.nih.gov/</vt:lpwstr>
      </vt:variant>
      <vt:variant>
        <vt:lpwstr>query=C10H16O</vt:lpwstr>
      </vt:variant>
      <vt:variant>
        <vt:i4>458768</vt:i4>
      </vt:variant>
      <vt:variant>
        <vt:i4>348</vt:i4>
      </vt:variant>
      <vt:variant>
        <vt:i4>0</vt:i4>
      </vt:variant>
      <vt:variant>
        <vt:i4>5</vt:i4>
      </vt:variant>
      <vt:variant>
        <vt:lpwstr>https://pubchem.ncbi.nlm.nih.gov/</vt:lpwstr>
      </vt:variant>
      <vt:variant>
        <vt:lpwstr>query=C10H16O</vt:lpwstr>
      </vt:variant>
      <vt:variant>
        <vt:i4>458768</vt:i4>
      </vt:variant>
      <vt:variant>
        <vt:i4>345</vt:i4>
      </vt:variant>
      <vt:variant>
        <vt:i4>0</vt:i4>
      </vt:variant>
      <vt:variant>
        <vt:i4>5</vt:i4>
      </vt:variant>
      <vt:variant>
        <vt:lpwstr>https://pubchem.ncbi.nlm.nih.gov/</vt:lpwstr>
      </vt:variant>
      <vt:variant>
        <vt:lpwstr>query=C10H16O</vt:lpwstr>
      </vt:variant>
      <vt:variant>
        <vt:i4>8323135</vt:i4>
      </vt:variant>
      <vt:variant>
        <vt:i4>342</vt:i4>
      </vt:variant>
      <vt:variant>
        <vt:i4>0</vt:i4>
      </vt:variant>
      <vt:variant>
        <vt:i4>5</vt:i4>
      </vt:variant>
      <vt:variant>
        <vt:lpwstr>https://pubchem.ncbi.nlm.nih.gov/compound/6578</vt:lpwstr>
      </vt:variant>
      <vt:variant>
        <vt:lpwstr/>
      </vt:variant>
      <vt:variant>
        <vt:i4>196631</vt:i4>
      </vt:variant>
      <vt:variant>
        <vt:i4>339</vt:i4>
      </vt:variant>
      <vt:variant>
        <vt:i4>0</vt:i4>
      </vt:variant>
      <vt:variant>
        <vt:i4>5</vt:i4>
      </vt:variant>
      <vt:variant>
        <vt:lpwstr>https://pubchem.ncbi.nlm.nih.gov/</vt:lpwstr>
      </vt:variant>
      <vt:variant>
        <vt:lpwstr>query=C3H7NO</vt:lpwstr>
      </vt:variant>
      <vt:variant>
        <vt:i4>196631</vt:i4>
      </vt:variant>
      <vt:variant>
        <vt:i4>336</vt:i4>
      </vt:variant>
      <vt:variant>
        <vt:i4>0</vt:i4>
      </vt:variant>
      <vt:variant>
        <vt:i4>5</vt:i4>
      </vt:variant>
      <vt:variant>
        <vt:lpwstr>https://pubchem.ncbi.nlm.nih.gov/</vt:lpwstr>
      </vt:variant>
      <vt:variant>
        <vt:lpwstr>query=C3H7NO</vt:lpwstr>
      </vt:variant>
      <vt:variant>
        <vt:i4>196631</vt:i4>
      </vt:variant>
      <vt:variant>
        <vt:i4>333</vt:i4>
      </vt:variant>
      <vt:variant>
        <vt:i4>0</vt:i4>
      </vt:variant>
      <vt:variant>
        <vt:i4>5</vt:i4>
      </vt:variant>
      <vt:variant>
        <vt:lpwstr>https://pubchem.ncbi.nlm.nih.gov/</vt:lpwstr>
      </vt:variant>
      <vt:variant>
        <vt:lpwstr>query=C3H7NO</vt:lpwstr>
      </vt:variant>
      <vt:variant>
        <vt:i4>196631</vt:i4>
      </vt:variant>
      <vt:variant>
        <vt:i4>330</vt:i4>
      </vt:variant>
      <vt:variant>
        <vt:i4>0</vt:i4>
      </vt:variant>
      <vt:variant>
        <vt:i4>5</vt:i4>
      </vt:variant>
      <vt:variant>
        <vt:lpwstr>https://pubchem.ncbi.nlm.nih.gov/</vt:lpwstr>
      </vt:variant>
      <vt:variant>
        <vt:lpwstr>query=C3H7NO</vt:lpwstr>
      </vt:variant>
      <vt:variant>
        <vt:i4>196631</vt:i4>
      </vt:variant>
      <vt:variant>
        <vt:i4>327</vt:i4>
      </vt:variant>
      <vt:variant>
        <vt:i4>0</vt:i4>
      </vt:variant>
      <vt:variant>
        <vt:i4>5</vt:i4>
      </vt:variant>
      <vt:variant>
        <vt:lpwstr>https://pubchem.ncbi.nlm.nih.gov/</vt:lpwstr>
      </vt:variant>
      <vt:variant>
        <vt:lpwstr>query=C3H7NO</vt:lpwstr>
      </vt:variant>
      <vt:variant>
        <vt:i4>23</vt:i4>
      </vt:variant>
      <vt:variant>
        <vt:i4>324</vt:i4>
      </vt:variant>
      <vt:variant>
        <vt:i4>0</vt:i4>
      </vt:variant>
      <vt:variant>
        <vt:i4>5</vt:i4>
      </vt:variant>
      <vt:variant>
        <vt:lpwstr>https://pubchem.ncbi.nlm.nih.gov/</vt:lpwstr>
      </vt:variant>
      <vt:variant>
        <vt:lpwstr>query=C2H5NO</vt:lpwstr>
      </vt:variant>
      <vt:variant>
        <vt:i4>23</vt:i4>
      </vt:variant>
      <vt:variant>
        <vt:i4>321</vt:i4>
      </vt:variant>
      <vt:variant>
        <vt:i4>0</vt:i4>
      </vt:variant>
      <vt:variant>
        <vt:i4>5</vt:i4>
      </vt:variant>
      <vt:variant>
        <vt:lpwstr>https://pubchem.ncbi.nlm.nih.gov/</vt:lpwstr>
      </vt:variant>
      <vt:variant>
        <vt:lpwstr>query=C2H5NO</vt:lpwstr>
      </vt:variant>
      <vt:variant>
        <vt:i4>23</vt:i4>
      </vt:variant>
      <vt:variant>
        <vt:i4>318</vt:i4>
      </vt:variant>
      <vt:variant>
        <vt:i4>0</vt:i4>
      </vt:variant>
      <vt:variant>
        <vt:i4>5</vt:i4>
      </vt:variant>
      <vt:variant>
        <vt:lpwstr>https://pubchem.ncbi.nlm.nih.gov/</vt:lpwstr>
      </vt:variant>
      <vt:variant>
        <vt:lpwstr>query=C2H5NO</vt:lpwstr>
      </vt:variant>
      <vt:variant>
        <vt:i4>23</vt:i4>
      </vt:variant>
      <vt:variant>
        <vt:i4>315</vt:i4>
      </vt:variant>
      <vt:variant>
        <vt:i4>0</vt:i4>
      </vt:variant>
      <vt:variant>
        <vt:i4>5</vt:i4>
      </vt:variant>
      <vt:variant>
        <vt:lpwstr>https://pubchem.ncbi.nlm.nih.gov/</vt:lpwstr>
      </vt:variant>
      <vt:variant>
        <vt:lpwstr>query=C2H5NO</vt:lpwstr>
      </vt:variant>
      <vt:variant>
        <vt:i4>23</vt:i4>
      </vt:variant>
      <vt:variant>
        <vt:i4>312</vt:i4>
      </vt:variant>
      <vt:variant>
        <vt:i4>0</vt:i4>
      </vt:variant>
      <vt:variant>
        <vt:i4>5</vt:i4>
      </vt:variant>
      <vt:variant>
        <vt:lpwstr>https://pubchem.ncbi.nlm.nih.gov/</vt:lpwstr>
      </vt:variant>
      <vt:variant>
        <vt:lpwstr>query=C2H5NO</vt:lpwstr>
      </vt:variant>
      <vt:variant>
        <vt:i4>5111822</vt:i4>
      </vt:variant>
      <vt:variant>
        <vt:i4>309</vt:i4>
      </vt:variant>
      <vt:variant>
        <vt:i4>0</vt:i4>
      </vt:variant>
      <vt:variant>
        <vt:i4>5</vt:i4>
      </vt:variant>
      <vt:variant>
        <vt:lpwstr>https://pubchem.ncbi.nlm.nih.gov/compound/9602988</vt:lpwstr>
      </vt:variant>
      <vt:variant>
        <vt:lpwstr/>
      </vt:variant>
      <vt:variant>
        <vt:i4>393239</vt:i4>
      </vt:variant>
      <vt:variant>
        <vt:i4>306</vt:i4>
      </vt:variant>
      <vt:variant>
        <vt:i4>0</vt:i4>
      </vt:variant>
      <vt:variant>
        <vt:i4>5</vt:i4>
      </vt:variant>
      <vt:variant>
        <vt:lpwstr>https://pubchem.ncbi.nlm.nih.gov/</vt:lpwstr>
      </vt:variant>
      <vt:variant>
        <vt:lpwstr>query=C8H9NO2</vt:lpwstr>
      </vt:variant>
      <vt:variant>
        <vt:i4>393239</vt:i4>
      </vt:variant>
      <vt:variant>
        <vt:i4>303</vt:i4>
      </vt:variant>
      <vt:variant>
        <vt:i4>0</vt:i4>
      </vt:variant>
      <vt:variant>
        <vt:i4>5</vt:i4>
      </vt:variant>
      <vt:variant>
        <vt:lpwstr>https://pubchem.ncbi.nlm.nih.gov/</vt:lpwstr>
      </vt:variant>
      <vt:variant>
        <vt:lpwstr>query=C8H9NO2</vt:lpwstr>
      </vt:variant>
      <vt:variant>
        <vt:i4>393239</vt:i4>
      </vt:variant>
      <vt:variant>
        <vt:i4>300</vt:i4>
      </vt:variant>
      <vt:variant>
        <vt:i4>0</vt:i4>
      </vt:variant>
      <vt:variant>
        <vt:i4>5</vt:i4>
      </vt:variant>
      <vt:variant>
        <vt:lpwstr>https://pubchem.ncbi.nlm.nih.gov/</vt:lpwstr>
      </vt:variant>
      <vt:variant>
        <vt:lpwstr>query=C8H9NO2</vt:lpwstr>
      </vt:variant>
      <vt:variant>
        <vt:i4>393239</vt:i4>
      </vt:variant>
      <vt:variant>
        <vt:i4>297</vt:i4>
      </vt:variant>
      <vt:variant>
        <vt:i4>0</vt:i4>
      </vt:variant>
      <vt:variant>
        <vt:i4>5</vt:i4>
      </vt:variant>
      <vt:variant>
        <vt:lpwstr>https://pubchem.ncbi.nlm.nih.gov/</vt:lpwstr>
      </vt:variant>
      <vt:variant>
        <vt:lpwstr>query=C8H9NO2</vt:lpwstr>
      </vt:variant>
      <vt:variant>
        <vt:i4>393239</vt:i4>
      </vt:variant>
      <vt:variant>
        <vt:i4>294</vt:i4>
      </vt:variant>
      <vt:variant>
        <vt:i4>0</vt:i4>
      </vt:variant>
      <vt:variant>
        <vt:i4>5</vt:i4>
      </vt:variant>
      <vt:variant>
        <vt:lpwstr>https://pubchem.ncbi.nlm.nih.gov/</vt:lpwstr>
      </vt:variant>
      <vt:variant>
        <vt:lpwstr>query=C8H9NO2</vt:lpwstr>
      </vt:variant>
      <vt:variant>
        <vt:i4>393239</vt:i4>
      </vt:variant>
      <vt:variant>
        <vt:i4>291</vt:i4>
      </vt:variant>
      <vt:variant>
        <vt:i4>0</vt:i4>
      </vt:variant>
      <vt:variant>
        <vt:i4>5</vt:i4>
      </vt:variant>
      <vt:variant>
        <vt:lpwstr>https://pubchem.ncbi.nlm.nih.gov/</vt:lpwstr>
      </vt:variant>
      <vt:variant>
        <vt:lpwstr>query=C8H9NO2</vt:lpwstr>
      </vt:variant>
      <vt:variant>
        <vt:i4>7340082</vt:i4>
      </vt:variant>
      <vt:variant>
        <vt:i4>288</vt:i4>
      </vt:variant>
      <vt:variant>
        <vt:i4>0</vt:i4>
      </vt:variant>
      <vt:variant>
        <vt:i4>5</vt:i4>
      </vt:variant>
      <vt:variant>
        <vt:lpwstr>https://pubchem.ncbi.nlm.nih.gov/compound/13548104</vt:lpwstr>
      </vt:variant>
      <vt:variant>
        <vt:lpwstr/>
      </vt:variant>
      <vt:variant>
        <vt:i4>786505</vt:i4>
      </vt:variant>
      <vt:variant>
        <vt:i4>285</vt:i4>
      </vt:variant>
      <vt:variant>
        <vt:i4>0</vt:i4>
      </vt:variant>
      <vt:variant>
        <vt:i4>5</vt:i4>
      </vt:variant>
      <vt:variant>
        <vt:lpwstr>https://pubchem.ncbi.nlm.nih.gov/</vt:lpwstr>
      </vt:variant>
      <vt:variant>
        <vt:lpwstr>query=C9H20O</vt:lpwstr>
      </vt:variant>
      <vt:variant>
        <vt:i4>786505</vt:i4>
      </vt:variant>
      <vt:variant>
        <vt:i4>282</vt:i4>
      </vt:variant>
      <vt:variant>
        <vt:i4>0</vt:i4>
      </vt:variant>
      <vt:variant>
        <vt:i4>5</vt:i4>
      </vt:variant>
      <vt:variant>
        <vt:lpwstr>https://pubchem.ncbi.nlm.nih.gov/</vt:lpwstr>
      </vt:variant>
      <vt:variant>
        <vt:lpwstr>query=C9H20O</vt:lpwstr>
      </vt:variant>
      <vt:variant>
        <vt:i4>786505</vt:i4>
      </vt:variant>
      <vt:variant>
        <vt:i4>279</vt:i4>
      </vt:variant>
      <vt:variant>
        <vt:i4>0</vt:i4>
      </vt:variant>
      <vt:variant>
        <vt:i4>5</vt:i4>
      </vt:variant>
      <vt:variant>
        <vt:lpwstr>https://pubchem.ncbi.nlm.nih.gov/</vt:lpwstr>
      </vt:variant>
      <vt:variant>
        <vt:lpwstr>query=C9H20O</vt:lpwstr>
      </vt:variant>
      <vt:variant>
        <vt:i4>786505</vt:i4>
      </vt:variant>
      <vt:variant>
        <vt:i4>276</vt:i4>
      </vt:variant>
      <vt:variant>
        <vt:i4>0</vt:i4>
      </vt:variant>
      <vt:variant>
        <vt:i4>5</vt:i4>
      </vt:variant>
      <vt:variant>
        <vt:lpwstr>https://pubchem.ncbi.nlm.nih.gov/</vt:lpwstr>
      </vt:variant>
      <vt:variant>
        <vt:lpwstr>query=C9H20O</vt:lpwstr>
      </vt:variant>
      <vt:variant>
        <vt:i4>786505</vt:i4>
      </vt:variant>
      <vt:variant>
        <vt:i4>273</vt:i4>
      </vt:variant>
      <vt:variant>
        <vt:i4>0</vt:i4>
      </vt:variant>
      <vt:variant>
        <vt:i4>5</vt:i4>
      </vt:variant>
      <vt:variant>
        <vt:lpwstr>https://pubchem.ncbi.nlm.nih.gov/</vt:lpwstr>
      </vt:variant>
      <vt:variant>
        <vt:lpwstr>query=C9H20O</vt:lpwstr>
      </vt:variant>
      <vt:variant>
        <vt:i4>4587534</vt:i4>
      </vt:variant>
      <vt:variant>
        <vt:i4>270</vt:i4>
      </vt:variant>
      <vt:variant>
        <vt:i4>0</vt:i4>
      </vt:variant>
      <vt:variant>
        <vt:i4>5</vt:i4>
      </vt:variant>
      <vt:variant>
        <vt:lpwstr>https://pubchem.ncbi.nlm.nih.gov/compound/6428483</vt:lpwstr>
      </vt:variant>
      <vt:variant>
        <vt:lpwstr/>
      </vt:variant>
      <vt:variant>
        <vt:i4>589848</vt:i4>
      </vt:variant>
      <vt:variant>
        <vt:i4>267</vt:i4>
      </vt:variant>
      <vt:variant>
        <vt:i4>0</vt:i4>
      </vt:variant>
      <vt:variant>
        <vt:i4>5</vt:i4>
      </vt:variant>
      <vt:variant>
        <vt:lpwstr>https://pubchem.ncbi.nlm.nih.gov/</vt:lpwstr>
      </vt:variant>
      <vt:variant>
        <vt:lpwstr>query=C11H19F3O2</vt:lpwstr>
      </vt:variant>
      <vt:variant>
        <vt:i4>589848</vt:i4>
      </vt:variant>
      <vt:variant>
        <vt:i4>264</vt:i4>
      </vt:variant>
      <vt:variant>
        <vt:i4>0</vt:i4>
      </vt:variant>
      <vt:variant>
        <vt:i4>5</vt:i4>
      </vt:variant>
      <vt:variant>
        <vt:lpwstr>https://pubchem.ncbi.nlm.nih.gov/</vt:lpwstr>
      </vt:variant>
      <vt:variant>
        <vt:lpwstr>query=C11H19F3O2</vt:lpwstr>
      </vt:variant>
      <vt:variant>
        <vt:i4>589848</vt:i4>
      </vt:variant>
      <vt:variant>
        <vt:i4>261</vt:i4>
      </vt:variant>
      <vt:variant>
        <vt:i4>0</vt:i4>
      </vt:variant>
      <vt:variant>
        <vt:i4>5</vt:i4>
      </vt:variant>
      <vt:variant>
        <vt:lpwstr>https://pubchem.ncbi.nlm.nih.gov/</vt:lpwstr>
      </vt:variant>
      <vt:variant>
        <vt:lpwstr>query=C11H19F3O2</vt:lpwstr>
      </vt:variant>
      <vt:variant>
        <vt:i4>589848</vt:i4>
      </vt:variant>
      <vt:variant>
        <vt:i4>258</vt:i4>
      </vt:variant>
      <vt:variant>
        <vt:i4>0</vt:i4>
      </vt:variant>
      <vt:variant>
        <vt:i4>5</vt:i4>
      </vt:variant>
      <vt:variant>
        <vt:lpwstr>https://pubchem.ncbi.nlm.nih.gov/</vt:lpwstr>
      </vt:variant>
      <vt:variant>
        <vt:lpwstr>query=C11H19F3O2</vt:lpwstr>
      </vt:variant>
      <vt:variant>
        <vt:i4>589848</vt:i4>
      </vt:variant>
      <vt:variant>
        <vt:i4>255</vt:i4>
      </vt:variant>
      <vt:variant>
        <vt:i4>0</vt:i4>
      </vt:variant>
      <vt:variant>
        <vt:i4>5</vt:i4>
      </vt:variant>
      <vt:variant>
        <vt:lpwstr>https://pubchem.ncbi.nlm.nih.gov/</vt:lpwstr>
      </vt:variant>
      <vt:variant>
        <vt:lpwstr>query=C11H19F3O2</vt:lpwstr>
      </vt:variant>
      <vt:variant>
        <vt:i4>589848</vt:i4>
      </vt:variant>
      <vt:variant>
        <vt:i4>252</vt:i4>
      </vt:variant>
      <vt:variant>
        <vt:i4>0</vt:i4>
      </vt:variant>
      <vt:variant>
        <vt:i4>5</vt:i4>
      </vt:variant>
      <vt:variant>
        <vt:lpwstr>https://pubchem.ncbi.nlm.nih.gov/</vt:lpwstr>
      </vt:variant>
      <vt:variant>
        <vt:lpwstr>query=C11H19F3O2</vt:lpwstr>
      </vt:variant>
      <vt:variant>
        <vt:i4>589848</vt:i4>
      </vt:variant>
      <vt:variant>
        <vt:i4>249</vt:i4>
      </vt:variant>
      <vt:variant>
        <vt:i4>0</vt:i4>
      </vt:variant>
      <vt:variant>
        <vt:i4>5</vt:i4>
      </vt:variant>
      <vt:variant>
        <vt:lpwstr>https://pubchem.ncbi.nlm.nih.gov/</vt:lpwstr>
      </vt:variant>
      <vt:variant>
        <vt:lpwstr>query=C11H19F3O2</vt:lpwstr>
      </vt:variant>
      <vt:variant>
        <vt:i4>589848</vt:i4>
      </vt:variant>
      <vt:variant>
        <vt:i4>246</vt:i4>
      </vt:variant>
      <vt:variant>
        <vt:i4>0</vt:i4>
      </vt:variant>
      <vt:variant>
        <vt:i4>5</vt:i4>
      </vt:variant>
      <vt:variant>
        <vt:lpwstr>https://pubchem.ncbi.nlm.nih.gov/</vt:lpwstr>
      </vt:variant>
      <vt:variant>
        <vt:lpwstr>query=C11H19F3O2</vt:lpwstr>
      </vt:variant>
      <vt:variant>
        <vt:i4>6881401</vt:i4>
      </vt:variant>
      <vt:variant>
        <vt:i4>243</vt:i4>
      </vt:variant>
      <vt:variant>
        <vt:i4>0</vt:i4>
      </vt:variant>
      <vt:variant>
        <vt:i4>5</vt:i4>
      </vt:variant>
      <vt:variant>
        <vt:lpwstr>https://pubchem.ncbi.nlm.nih.gov/</vt:lpwstr>
      </vt:variant>
      <vt:variant>
        <vt:lpwstr>query=C7H6O</vt:lpwstr>
      </vt:variant>
      <vt:variant>
        <vt:i4>6881401</vt:i4>
      </vt:variant>
      <vt:variant>
        <vt:i4>240</vt:i4>
      </vt:variant>
      <vt:variant>
        <vt:i4>0</vt:i4>
      </vt:variant>
      <vt:variant>
        <vt:i4>5</vt:i4>
      </vt:variant>
      <vt:variant>
        <vt:lpwstr>https://pubchem.ncbi.nlm.nih.gov/</vt:lpwstr>
      </vt:variant>
      <vt:variant>
        <vt:lpwstr>query=C7H6O</vt:lpwstr>
      </vt:variant>
      <vt:variant>
        <vt:i4>6881401</vt:i4>
      </vt:variant>
      <vt:variant>
        <vt:i4>237</vt:i4>
      </vt:variant>
      <vt:variant>
        <vt:i4>0</vt:i4>
      </vt:variant>
      <vt:variant>
        <vt:i4>5</vt:i4>
      </vt:variant>
      <vt:variant>
        <vt:lpwstr>https://pubchem.ncbi.nlm.nih.gov/</vt:lpwstr>
      </vt:variant>
      <vt:variant>
        <vt:lpwstr>query=C7H6O</vt:lpwstr>
      </vt:variant>
      <vt:variant>
        <vt:i4>6881401</vt:i4>
      </vt:variant>
      <vt:variant>
        <vt:i4>234</vt:i4>
      </vt:variant>
      <vt:variant>
        <vt:i4>0</vt:i4>
      </vt:variant>
      <vt:variant>
        <vt:i4>5</vt:i4>
      </vt:variant>
      <vt:variant>
        <vt:lpwstr>https://pubchem.ncbi.nlm.nih.gov/</vt:lpwstr>
      </vt:variant>
      <vt:variant>
        <vt:lpwstr>query=C7H6O</vt:lpwstr>
      </vt:variant>
      <vt:variant>
        <vt:i4>6881401</vt:i4>
      </vt:variant>
      <vt:variant>
        <vt:i4>231</vt:i4>
      </vt:variant>
      <vt:variant>
        <vt:i4>0</vt:i4>
      </vt:variant>
      <vt:variant>
        <vt:i4>5</vt:i4>
      </vt:variant>
      <vt:variant>
        <vt:lpwstr>https://pubchem.ncbi.nlm.nih.gov/</vt:lpwstr>
      </vt:variant>
      <vt:variant>
        <vt:lpwstr>query=C7H6O</vt:lpwstr>
      </vt:variant>
      <vt:variant>
        <vt:i4>6881401</vt:i4>
      </vt:variant>
      <vt:variant>
        <vt:i4>228</vt:i4>
      </vt:variant>
      <vt:variant>
        <vt:i4>0</vt:i4>
      </vt:variant>
      <vt:variant>
        <vt:i4>5</vt:i4>
      </vt:variant>
      <vt:variant>
        <vt:lpwstr>https://pubchem.ncbi.nlm.nih.gov/</vt:lpwstr>
      </vt:variant>
      <vt:variant>
        <vt:lpwstr>query=C4H5N</vt:lpwstr>
      </vt:variant>
      <vt:variant>
        <vt:i4>6881401</vt:i4>
      </vt:variant>
      <vt:variant>
        <vt:i4>225</vt:i4>
      </vt:variant>
      <vt:variant>
        <vt:i4>0</vt:i4>
      </vt:variant>
      <vt:variant>
        <vt:i4>5</vt:i4>
      </vt:variant>
      <vt:variant>
        <vt:lpwstr>https://pubchem.ncbi.nlm.nih.gov/</vt:lpwstr>
      </vt:variant>
      <vt:variant>
        <vt:lpwstr>query=C4H5N</vt:lpwstr>
      </vt:variant>
      <vt:variant>
        <vt:i4>6881401</vt:i4>
      </vt:variant>
      <vt:variant>
        <vt:i4>222</vt:i4>
      </vt:variant>
      <vt:variant>
        <vt:i4>0</vt:i4>
      </vt:variant>
      <vt:variant>
        <vt:i4>5</vt:i4>
      </vt:variant>
      <vt:variant>
        <vt:lpwstr>https://pubchem.ncbi.nlm.nih.gov/</vt:lpwstr>
      </vt:variant>
      <vt:variant>
        <vt:lpwstr>query=C4H5N</vt:lpwstr>
      </vt:variant>
      <vt:variant>
        <vt:i4>6881401</vt:i4>
      </vt:variant>
      <vt:variant>
        <vt:i4>219</vt:i4>
      </vt:variant>
      <vt:variant>
        <vt:i4>0</vt:i4>
      </vt:variant>
      <vt:variant>
        <vt:i4>5</vt:i4>
      </vt:variant>
      <vt:variant>
        <vt:lpwstr>https://pubchem.ncbi.nlm.nih.gov/</vt:lpwstr>
      </vt:variant>
      <vt:variant>
        <vt:lpwstr>query=C4H5N</vt:lpwstr>
      </vt:variant>
      <vt:variant>
        <vt:i4>6881401</vt:i4>
      </vt:variant>
      <vt:variant>
        <vt:i4>216</vt:i4>
      </vt:variant>
      <vt:variant>
        <vt:i4>0</vt:i4>
      </vt:variant>
      <vt:variant>
        <vt:i4>5</vt:i4>
      </vt:variant>
      <vt:variant>
        <vt:lpwstr>https://pubchem.ncbi.nlm.nih.gov/</vt:lpwstr>
      </vt:variant>
      <vt:variant>
        <vt:lpwstr>query=C4H5N</vt:lpwstr>
      </vt:variant>
      <vt:variant>
        <vt:i4>917569</vt:i4>
      </vt:variant>
      <vt:variant>
        <vt:i4>213</vt:i4>
      </vt:variant>
      <vt:variant>
        <vt:i4>0</vt:i4>
      </vt:variant>
      <vt:variant>
        <vt:i4>5</vt:i4>
      </vt:variant>
      <vt:variant>
        <vt:lpwstr>https://pubchem.ncbi.nlm.nih.gov/</vt:lpwstr>
      </vt:variant>
      <vt:variant>
        <vt:lpwstr>query=C8H18O</vt:lpwstr>
      </vt:variant>
      <vt:variant>
        <vt:i4>917569</vt:i4>
      </vt:variant>
      <vt:variant>
        <vt:i4>210</vt:i4>
      </vt:variant>
      <vt:variant>
        <vt:i4>0</vt:i4>
      </vt:variant>
      <vt:variant>
        <vt:i4>5</vt:i4>
      </vt:variant>
      <vt:variant>
        <vt:lpwstr>https://pubchem.ncbi.nlm.nih.gov/</vt:lpwstr>
      </vt:variant>
      <vt:variant>
        <vt:lpwstr>query=C8H18O</vt:lpwstr>
      </vt:variant>
      <vt:variant>
        <vt:i4>917569</vt:i4>
      </vt:variant>
      <vt:variant>
        <vt:i4>207</vt:i4>
      </vt:variant>
      <vt:variant>
        <vt:i4>0</vt:i4>
      </vt:variant>
      <vt:variant>
        <vt:i4>5</vt:i4>
      </vt:variant>
      <vt:variant>
        <vt:lpwstr>https://pubchem.ncbi.nlm.nih.gov/</vt:lpwstr>
      </vt:variant>
      <vt:variant>
        <vt:lpwstr>query=C8H18O</vt:lpwstr>
      </vt:variant>
      <vt:variant>
        <vt:i4>917569</vt:i4>
      </vt:variant>
      <vt:variant>
        <vt:i4>204</vt:i4>
      </vt:variant>
      <vt:variant>
        <vt:i4>0</vt:i4>
      </vt:variant>
      <vt:variant>
        <vt:i4>5</vt:i4>
      </vt:variant>
      <vt:variant>
        <vt:lpwstr>https://pubchem.ncbi.nlm.nih.gov/</vt:lpwstr>
      </vt:variant>
      <vt:variant>
        <vt:lpwstr>query=C8H18O</vt:lpwstr>
      </vt:variant>
      <vt:variant>
        <vt:i4>917569</vt:i4>
      </vt:variant>
      <vt:variant>
        <vt:i4>201</vt:i4>
      </vt:variant>
      <vt:variant>
        <vt:i4>0</vt:i4>
      </vt:variant>
      <vt:variant>
        <vt:i4>5</vt:i4>
      </vt:variant>
      <vt:variant>
        <vt:lpwstr>https://pubchem.ncbi.nlm.nih.gov/</vt:lpwstr>
      </vt:variant>
      <vt:variant>
        <vt:lpwstr>query=C8H18O</vt:lpwstr>
      </vt:variant>
      <vt:variant>
        <vt:i4>7733301</vt:i4>
      </vt:variant>
      <vt:variant>
        <vt:i4>198</vt:i4>
      </vt:variant>
      <vt:variant>
        <vt:i4>0</vt:i4>
      </vt:variant>
      <vt:variant>
        <vt:i4>5</vt:i4>
      </vt:variant>
      <vt:variant>
        <vt:lpwstr>https://pubchem.ncbi.nlm.nih.gov/compound/25916</vt:lpwstr>
      </vt:variant>
      <vt:variant>
        <vt:lpwstr/>
      </vt:variant>
      <vt:variant>
        <vt:i4>983115</vt:i4>
      </vt:variant>
      <vt:variant>
        <vt:i4>195</vt:i4>
      </vt:variant>
      <vt:variant>
        <vt:i4>0</vt:i4>
      </vt:variant>
      <vt:variant>
        <vt:i4>5</vt:i4>
      </vt:variant>
      <vt:variant>
        <vt:lpwstr>https://pubchem.ncbi.nlm.nih.gov/</vt:lpwstr>
      </vt:variant>
      <vt:variant>
        <vt:lpwstr>query=C8H12N2</vt:lpwstr>
      </vt:variant>
      <vt:variant>
        <vt:i4>983115</vt:i4>
      </vt:variant>
      <vt:variant>
        <vt:i4>192</vt:i4>
      </vt:variant>
      <vt:variant>
        <vt:i4>0</vt:i4>
      </vt:variant>
      <vt:variant>
        <vt:i4>5</vt:i4>
      </vt:variant>
      <vt:variant>
        <vt:lpwstr>https://pubchem.ncbi.nlm.nih.gov/</vt:lpwstr>
      </vt:variant>
      <vt:variant>
        <vt:lpwstr>query=C8H12N2</vt:lpwstr>
      </vt:variant>
      <vt:variant>
        <vt:i4>983115</vt:i4>
      </vt:variant>
      <vt:variant>
        <vt:i4>189</vt:i4>
      </vt:variant>
      <vt:variant>
        <vt:i4>0</vt:i4>
      </vt:variant>
      <vt:variant>
        <vt:i4>5</vt:i4>
      </vt:variant>
      <vt:variant>
        <vt:lpwstr>https://pubchem.ncbi.nlm.nih.gov/</vt:lpwstr>
      </vt:variant>
      <vt:variant>
        <vt:lpwstr>query=C8H12N2</vt:lpwstr>
      </vt:variant>
      <vt:variant>
        <vt:i4>983115</vt:i4>
      </vt:variant>
      <vt:variant>
        <vt:i4>186</vt:i4>
      </vt:variant>
      <vt:variant>
        <vt:i4>0</vt:i4>
      </vt:variant>
      <vt:variant>
        <vt:i4>5</vt:i4>
      </vt:variant>
      <vt:variant>
        <vt:lpwstr>https://pubchem.ncbi.nlm.nih.gov/</vt:lpwstr>
      </vt:variant>
      <vt:variant>
        <vt:lpwstr>query=C8H12N2</vt:lpwstr>
      </vt:variant>
      <vt:variant>
        <vt:i4>983115</vt:i4>
      </vt:variant>
      <vt:variant>
        <vt:i4>183</vt:i4>
      </vt:variant>
      <vt:variant>
        <vt:i4>0</vt:i4>
      </vt:variant>
      <vt:variant>
        <vt:i4>5</vt:i4>
      </vt:variant>
      <vt:variant>
        <vt:lpwstr>https://pubchem.ncbi.nlm.nih.gov/</vt:lpwstr>
      </vt:variant>
      <vt:variant>
        <vt:lpwstr>query=C8H12N2</vt:lpwstr>
      </vt:variant>
      <vt:variant>
        <vt:i4>983115</vt:i4>
      </vt:variant>
      <vt:variant>
        <vt:i4>180</vt:i4>
      </vt:variant>
      <vt:variant>
        <vt:i4>0</vt:i4>
      </vt:variant>
      <vt:variant>
        <vt:i4>5</vt:i4>
      </vt:variant>
      <vt:variant>
        <vt:lpwstr>https://pubchem.ncbi.nlm.nih.gov/</vt:lpwstr>
      </vt:variant>
      <vt:variant>
        <vt:lpwstr>query=C8H12N2</vt:lpwstr>
      </vt:variant>
      <vt:variant>
        <vt:i4>7602228</vt:i4>
      </vt:variant>
      <vt:variant>
        <vt:i4>177</vt:i4>
      </vt:variant>
      <vt:variant>
        <vt:i4>0</vt:i4>
      </vt:variant>
      <vt:variant>
        <vt:i4>5</vt:i4>
      </vt:variant>
      <vt:variant>
        <vt:lpwstr>https://pubchem.ncbi.nlm.nih.gov/compound/26808</vt:lpwstr>
      </vt:variant>
      <vt:variant>
        <vt:lpwstr/>
      </vt:variant>
      <vt:variant>
        <vt:i4>73</vt:i4>
      </vt:variant>
      <vt:variant>
        <vt:i4>174</vt:i4>
      </vt:variant>
      <vt:variant>
        <vt:i4>0</vt:i4>
      </vt:variant>
      <vt:variant>
        <vt:i4>5</vt:i4>
      </vt:variant>
      <vt:variant>
        <vt:lpwstr>https://pubchem.ncbi.nlm.nih.gov/</vt:lpwstr>
      </vt:variant>
      <vt:variant>
        <vt:lpwstr>query=C7H10N2</vt:lpwstr>
      </vt:variant>
      <vt:variant>
        <vt:i4>73</vt:i4>
      </vt:variant>
      <vt:variant>
        <vt:i4>171</vt:i4>
      </vt:variant>
      <vt:variant>
        <vt:i4>0</vt:i4>
      </vt:variant>
      <vt:variant>
        <vt:i4>5</vt:i4>
      </vt:variant>
      <vt:variant>
        <vt:lpwstr>https://pubchem.ncbi.nlm.nih.gov/</vt:lpwstr>
      </vt:variant>
      <vt:variant>
        <vt:lpwstr>query=C7H10N2</vt:lpwstr>
      </vt:variant>
      <vt:variant>
        <vt:i4>73</vt:i4>
      </vt:variant>
      <vt:variant>
        <vt:i4>168</vt:i4>
      </vt:variant>
      <vt:variant>
        <vt:i4>0</vt:i4>
      </vt:variant>
      <vt:variant>
        <vt:i4>5</vt:i4>
      </vt:variant>
      <vt:variant>
        <vt:lpwstr>https://pubchem.ncbi.nlm.nih.gov/</vt:lpwstr>
      </vt:variant>
      <vt:variant>
        <vt:lpwstr>query=C7H10N2</vt:lpwstr>
      </vt:variant>
      <vt:variant>
        <vt:i4>73</vt:i4>
      </vt:variant>
      <vt:variant>
        <vt:i4>165</vt:i4>
      </vt:variant>
      <vt:variant>
        <vt:i4>0</vt:i4>
      </vt:variant>
      <vt:variant>
        <vt:i4>5</vt:i4>
      </vt:variant>
      <vt:variant>
        <vt:lpwstr>https://pubchem.ncbi.nlm.nih.gov/</vt:lpwstr>
      </vt:variant>
      <vt:variant>
        <vt:lpwstr>query=C7H10N2</vt:lpwstr>
      </vt:variant>
      <vt:variant>
        <vt:i4>73</vt:i4>
      </vt:variant>
      <vt:variant>
        <vt:i4>162</vt:i4>
      </vt:variant>
      <vt:variant>
        <vt:i4>0</vt:i4>
      </vt:variant>
      <vt:variant>
        <vt:i4>5</vt:i4>
      </vt:variant>
      <vt:variant>
        <vt:lpwstr>https://pubchem.ncbi.nlm.nih.gov/</vt:lpwstr>
      </vt:variant>
      <vt:variant>
        <vt:lpwstr>query=C7H10N2</vt:lpwstr>
      </vt:variant>
      <vt:variant>
        <vt:i4>73</vt:i4>
      </vt:variant>
      <vt:variant>
        <vt:i4>159</vt:i4>
      </vt:variant>
      <vt:variant>
        <vt:i4>0</vt:i4>
      </vt:variant>
      <vt:variant>
        <vt:i4>5</vt:i4>
      </vt:variant>
      <vt:variant>
        <vt:lpwstr>https://pubchem.ncbi.nlm.nih.gov/</vt:lpwstr>
      </vt:variant>
      <vt:variant>
        <vt:lpwstr>query=C7H10N2</vt:lpwstr>
      </vt:variant>
      <vt:variant>
        <vt:i4>7340086</vt:i4>
      </vt:variant>
      <vt:variant>
        <vt:i4>156</vt:i4>
      </vt:variant>
      <vt:variant>
        <vt:i4>0</vt:i4>
      </vt:variant>
      <vt:variant>
        <vt:i4>5</vt:i4>
      </vt:variant>
      <vt:variant>
        <vt:lpwstr>https://pubchem.ncbi.nlm.nih.gov/compound/8103</vt:lpwstr>
      </vt:variant>
      <vt:variant>
        <vt:lpwstr/>
      </vt:variant>
      <vt:variant>
        <vt:i4>77</vt:i4>
      </vt:variant>
      <vt:variant>
        <vt:i4>153</vt:i4>
      </vt:variant>
      <vt:variant>
        <vt:i4>0</vt:i4>
      </vt:variant>
      <vt:variant>
        <vt:i4>5</vt:i4>
      </vt:variant>
      <vt:variant>
        <vt:lpwstr>https://pubchem.ncbi.nlm.nih.gov/</vt:lpwstr>
      </vt:variant>
      <vt:variant>
        <vt:lpwstr>query=C6H14O</vt:lpwstr>
      </vt:variant>
      <vt:variant>
        <vt:i4>77</vt:i4>
      </vt:variant>
      <vt:variant>
        <vt:i4>150</vt:i4>
      </vt:variant>
      <vt:variant>
        <vt:i4>0</vt:i4>
      </vt:variant>
      <vt:variant>
        <vt:i4>5</vt:i4>
      </vt:variant>
      <vt:variant>
        <vt:lpwstr>https://pubchem.ncbi.nlm.nih.gov/</vt:lpwstr>
      </vt:variant>
      <vt:variant>
        <vt:lpwstr>query=C6H14O</vt:lpwstr>
      </vt:variant>
      <vt:variant>
        <vt:i4>77</vt:i4>
      </vt:variant>
      <vt:variant>
        <vt:i4>147</vt:i4>
      </vt:variant>
      <vt:variant>
        <vt:i4>0</vt:i4>
      </vt:variant>
      <vt:variant>
        <vt:i4>5</vt:i4>
      </vt:variant>
      <vt:variant>
        <vt:lpwstr>https://pubchem.ncbi.nlm.nih.gov/</vt:lpwstr>
      </vt:variant>
      <vt:variant>
        <vt:lpwstr>query=C6H14O</vt:lpwstr>
      </vt:variant>
      <vt:variant>
        <vt:i4>77</vt:i4>
      </vt:variant>
      <vt:variant>
        <vt:i4>144</vt:i4>
      </vt:variant>
      <vt:variant>
        <vt:i4>0</vt:i4>
      </vt:variant>
      <vt:variant>
        <vt:i4>5</vt:i4>
      </vt:variant>
      <vt:variant>
        <vt:lpwstr>https://pubchem.ncbi.nlm.nih.gov/</vt:lpwstr>
      </vt:variant>
      <vt:variant>
        <vt:lpwstr>query=C6H14O</vt:lpwstr>
      </vt:variant>
      <vt:variant>
        <vt:i4>77</vt:i4>
      </vt:variant>
      <vt:variant>
        <vt:i4>141</vt:i4>
      </vt:variant>
      <vt:variant>
        <vt:i4>0</vt:i4>
      </vt:variant>
      <vt:variant>
        <vt:i4>5</vt:i4>
      </vt:variant>
      <vt:variant>
        <vt:lpwstr>https://pubchem.ncbi.nlm.nih.gov/</vt:lpwstr>
      </vt:variant>
      <vt:variant>
        <vt:lpwstr>query=C6H14O</vt:lpwstr>
      </vt:variant>
      <vt:variant>
        <vt:i4>5505047</vt:i4>
      </vt:variant>
      <vt:variant>
        <vt:i4>138</vt:i4>
      </vt:variant>
      <vt:variant>
        <vt:i4>0</vt:i4>
      </vt:variant>
      <vt:variant>
        <vt:i4>5</vt:i4>
      </vt:variant>
      <vt:variant>
        <vt:lpwstr>https://pubchem.ncbi.nlm.nih.gov/</vt:lpwstr>
      </vt:variant>
      <vt:variant>
        <vt:lpwstr>query=C6H8N2</vt:lpwstr>
      </vt:variant>
      <vt:variant>
        <vt:i4>5505047</vt:i4>
      </vt:variant>
      <vt:variant>
        <vt:i4>135</vt:i4>
      </vt:variant>
      <vt:variant>
        <vt:i4>0</vt:i4>
      </vt:variant>
      <vt:variant>
        <vt:i4>5</vt:i4>
      </vt:variant>
      <vt:variant>
        <vt:lpwstr>https://pubchem.ncbi.nlm.nih.gov/</vt:lpwstr>
      </vt:variant>
      <vt:variant>
        <vt:lpwstr>query=C6H8N2</vt:lpwstr>
      </vt:variant>
      <vt:variant>
        <vt:i4>5505047</vt:i4>
      </vt:variant>
      <vt:variant>
        <vt:i4>132</vt:i4>
      </vt:variant>
      <vt:variant>
        <vt:i4>0</vt:i4>
      </vt:variant>
      <vt:variant>
        <vt:i4>5</vt:i4>
      </vt:variant>
      <vt:variant>
        <vt:lpwstr>https://pubchem.ncbi.nlm.nih.gov/</vt:lpwstr>
      </vt:variant>
      <vt:variant>
        <vt:lpwstr>query=C6H8N2</vt:lpwstr>
      </vt:variant>
      <vt:variant>
        <vt:i4>5505047</vt:i4>
      </vt:variant>
      <vt:variant>
        <vt:i4>129</vt:i4>
      </vt:variant>
      <vt:variant>
        <vt:i4>0</vt:i4>
      </vt:variant>
      <vt:variant>
        <vt:i4>5</vt:i4>
      </vt:variant>
      <vt:variant>
        <vt:lpwstr>https://pubchem.ncbi.nlm.nih.gov/</vt:lpwstr>
      </vt:variant>
      <vt:variant>
        <vt:lpwstr>query=C6H8N2</vt:lpwstr>
      </vt:variant>
      <vt:variant>
        <vt:i4>5505047</vt:i4>
      </vt:variant>
      <vt:variant>
        <vt:i4>126</vt:i4>
      </vt:variant>
      <vt:variant>
        <vt:i4>0</vt:i4>
      </vt:variant>
      <vt:variant>
        <vt:i4>5</vt:i4>
      </vt:variant>
      <vt:variant>
        <vt:lpwstr>https://pubchem.ncbi.nlm.nih.gov/</vt:lpwstr>
      </vt:variant>
      <vt:variant>
        <vt:lpwstr>query=C6H8N2</vt:lpwstr>
      </vt:variant>
      <vt:variant>
        <vt:i4>5832727</vt:i4>
      </vt:variant>
      <vt:variant>
        <vt:i4>123</vt:i4>
      </vt:variant>
      <vt:variant>
        <vt:i4>0</vt:i4>
      </vt:variant>
      <vt:variant>
        <vt:i4>5</vt:i4>
      </vt:variant>
      <vt:variant>
        <vt:lpwstr>https://pubchem.ncbi.nlm.nih.gov/</vt:lpwstr>
      </vt:variant>
      <vt:variant>
        <vt:lpwstr>query=C5H6N2</vt:lpwstr>
      </vt:variant>
      <vt:variant>
        <vt:i4>5832727</vt:i4>
      </vt:variant>
      <vt:variant>
        <vt:i4>120</vt:i4>
      </vt:variant>
      <vt:variant>
        <vt:i4>0</vt:i4>
      </vt:variant>
      <vt:variant>
        <vt:i4>5</vt:i4>
      </vt:variant>
      <vt:variant>
        <vt:lpwstr>https://pubchem.ncbi.nlm.nih.gov/</vt:lpwstr>
      </vt:variant>
      <vt:variant>
        <vt:lpwstr>query=C5H6N2</vt:lpwstr>
      </vt:variant>
      <vt:variant>
        <vt:i4>5832727</vt:i4>
      </vt:variant>
      <vt:variant>
        <vt:i4>117</vt:i4>
      </vt:variant>
      <vt:variant>
        <vt:i4>0</vt:i4>
      </vt:variant>
      <vt:variant>
        <vt:i4>5</vt:i4>
      </vt:variant>
      <vt:variant>
        <vt:lpwstr>https://pubchem.ncbi.nlm.nih.gov/</vt:lpwstr>
      </vt:variant>
      <vt:variant>
        <vt:lpwstr>query=C5H6N2</vt:lpwstr>
      </vt:variant>
      <vt:variant>
        <vt:i4>5832727</vt:i4>
      </vt:variant>
      <vt:variant>
        <vt:i4>114</vt:i4>
      </vt:variant>
      <vt:variant>
        <vt:i4>0</vt:i4>
      </vt:variant>
      <vt:variant>
        <vt:i4>5</vt:i4>
      </vt:variant>
      <vt:variant>
        <vt:lpwstr>https://pubchem.ncbi.nlm.nih.gov/</vt:lpwstr>
      </vt:variant>
      <vt:variant>
        <vt:lpwstr>query=C5H6N2</vt:lpwstr>
      </vt:variant>
      <vt:variant>
        <vt:i4>5832727</vt:i4>
      </vt:variant>
      <vt:variant>
        <vt:i4>111</vt:i4>
      </vt:variant>
      <vt:variant>
        <vt:i4>0</vt:i4>
      </vt:variant>
      <vt:variant>
        <vt:i4>5</vt:i4>
      </vt:variant>
      <vt:variant>
        <vt:lpwstr>https://pubchem.ncbi.nlm.nih.gov/</vt:lpwstr>
      </vt:variant>
      <vt:variant>
        <vt:lpwstr>query=C5H6N2</vt:lpwstr>
      </vt:variant>
      <vt:variant>
        <vt:i4>5832727</vt:i4>
      </vt:variant>
      <vt:variant>
        <vt:i4>108</vt:i4>
      </vt:variant>
      <vt:variant>
        <vt:i4>0</vt:i4>
      </vt:variant>
      <vt:variant>
        <vt:i4>5</vt:i4>
      </vt:variant>
      <vt:variant>
        <vt:lpwstr>https://pubchem.ncbi.nlm.nih.gov/</vt:lpwstr>
      </vt:variant>
      <vt:variant>
        <vt:lpwstr>query=C5H6N2</vt:lpwstr>
      </vt:variant>
      <vt:variant>
        <vt:i4>7733306</vt:i4>
      </vt:variant>
      <vt:variant>
        <vt:i4>105</vt:i4>
      </vt:variant>
      <vt:variant>
        <vt:i4>0</vt:i4>
      </vt:variant>
      <vt:variant>
        <vt:i4>5</vt:i4>
      </vt:variant>
      <vt:variant>
        <vt:lpwstr>https://pubchem.ncbi.nlm.nih.gov/compound/13572</vt:lpwstr>
      </vt:variant>
      <vt:variant>
        <vt:lpwstr/>
      </vt:variant>
      <vt:variant>
        <vt:i4>917583</vt:i4>
      </vt:variant>
      <vt:variant>
        <vt:i4>102</vt:i4>
      </vt:variant>
      <vt:variant>
        <vt:i4>0</vt:i4>
      </vt:variant>
      <vt:variant>
        <vt:i4>5</vt:i4>
      </vt:variant>
      <vt:variant>
        <vt:lpwstr>https://pubchem.ncbi.nlm.nih.gov/</vt:lpwstr>
      </vt:variant>
      <vt:variant>
        <vt:lpwstr>query=C8H16O</vt:lpwstr>
      </vt:variant>
      <vt:variant>
        <vt:i4>917583</vt:i4>
      </vt:variant>
      <vt:variant>
        <vt:i4>99</vt:i4>
      </vt:variant>
      <vt:variant>
        <vt:i4>0</vt:i4>
      </vt:variant>
      <vt:variant>
        <vt:i4>5</vt:i4>
      </vt:variant>
      <vt:variant>
        <vt:lpwstr>https://pubchem.ncbi.nlm.nih.gov/</vt:lpwstr>
      </vt:variant>
      <vt:variant>
        <vt:lpwstr>query=C8H16O</vt:lpwstr>
      </vt:variant>
      <vt:variant>
        <vt:i4>917583</vt:i4>
      </vt:variant>
      <vt:variant>
        <vt:i4>96</vt:i4>
      </vt:variant>
      <vt:variant>
        <vt:i4>0</vt:i4>
      </vt:variant>
      <vt:variant>
        <vt:i4>5</vt:i4>
      </vt:variant>
      <vt:variant>
        <vt:lpwstr>https://pubchem.ncbi.nlm.nih.gov/</vt:lpwstr>
      </vt:variant>
      <vt:variant>
        <vt:lpwstr>query=C8H16O</vt:lpwstr>
      </vt:variant>
      <vt:variant>
        <vt:i4>917583</vt:i4>
      </vt:variant>
      <vt:variant>
        <vt:i4>93</vt:i4>
      </vt:variant>
      <vt:variant>
        <vt:i4>0</vt:i4>
      </vt:variant>
      <vt:variant>
        <vt:i4>5</vt:i4>
      </vt:variant>
      <vt:variant>
        <vt:lpwstr>https://pubchem.ncbi.nlm.nih.gov/</vt:lpwstr>
      </vt:variant>
      <vt:variant>
        <vt:lpwstr>query=C8H16O</vt:lpwstr>
      </vt:variant>
      <vt:variant>
        <vt:i4>917583</vt:i4>
      </vt:variant>
      <vt:variant>
        <vt:i4>90</vt:i4>
      </vt:variant>
      <vt:variant>
        <vt:i4>0</vt:i4>
      </vt:variant>
      <vt:variant>
        <vt:i4>5</vt:i4>
      </vt:variant>
      <vt:variant>
        <vt:lpwstr>https://pubchem.ncbi.nlm.nih.gov/</vt:lpwstr>
      </vt:variant>
      <vt:variant>
        <vt:lpwstr>query=C8H16O</vt:lpwstr>
      </vt:variant>
      <vt:variant>
        <vt:i4>7536701</vt:i4>
      </vt:variant>
      <vt:variant>
        <vt:i4>87</vt:i4>
      </vt:variant>
      <vt:variant>
        <vt:i4>0</vt:i4>
      </vt:variant>
      <vt:variant>
        <vt:i4>5</vt:i4>
      </vt:variant>
      <vt:variant>
        <vt:lpwstr>https://pubchem.ncbi.nlm.nih.gov/compound/12232</vt:lpwstr>
      </vt:variant>
      <vt:variant>
        <vt:lpwstr/>
      </vt:variant>
      <vt:variant>
        <vt:i4>6160394</vt:i4>
      </vt:variant>
      <vt:variant>
        <vt:i4>84</vt:i4>
      </vt:variant>
      <vt:variant>
        <vt:i4>0</vt:i4>
      </vt:variant>
      <vt:variant>
        <vt:i4>5</vt:i4>
      </vt:variant>
      <vt:variant>
        <vt:lpwstr>https://pubchem.ncbi.nlm.nih.gov/</vt:lpwstr>
      </vt:variant>
      <vt:variant>
        <vt:lpwstr>query=C2H6S2</vt:lpwstr>
      </vt:variant>
      <vt:variant>
        <vt:i4>6160394</vt:i4>
      </vt:variant>
      <vt:variant>
        <vt:i4>81</vt:i4>
      </vt:variant>
      <vt:variant>
        <vt:i4>0</vt:i4>
      </vt:variant>
      <vt:variant>
        <vt:i4>5</vt:i4>
      </vt:variant>
      <vt:variant>
        <vt:lpwstr>https://pubchem.ncbi.nlm.nih.gov/</vt:lpwstr>
      </vt:variant>
      <vt:variant>
        <vt:lpwstr>query=C2H6S2</vt:lpwstr>
      </vt:variant>
      <vt:variant>
        <vt:i4>6160394</vt:i4>
      </vt:variant>
      <vt:variant>
        <vt:i4>78</vt:i4>
      </vt:variant>
      <vt:variant>
        <vt:i4>0</vt:i4>
      </vt:variant>
      <vt:variant>
        <vt:i4>5</vt:i4>
      </vt:variant>
      <vt:variant>
        <vt:lpwstr>https://pubchem.ncbi.nlm.nih.gov/</vt:lpwstr>
      </vt:variant>
      <vt:variant>
        <vt:lpwstr>query=C2H6S2</vt:lpwstr>
      </vt:variant>
      <vt:variant>
        <vt:i4>6160394</vt:i4>
      </vt:variant>
      <vt:variant>
        <vt:i4>75</vt:i4>
      </vt:variant>
      <vt:variant>
        <vt:i4>0</vt:i4>
      </vt:variant>
      <vt:variant>
        <vt:i4>5</vt:i4>
      </vt:variant>
      <vt:variant>
        <vt:lpwstr>https://pubchem.ncbi.nlm.nih.gov/</vt:lpwstr>
      </vt:variant>
      <vt:variant>
        <vt:lpwstr>query=C2H6S2</vt:lpwstr>
      </vt:variant>
      <vt:variant>
        <vt:i4>6160394</vt:i4>
      </vt:variant>
      <vt:variant>
        <vt:i4>72</vt:i4>
      </vt:variant>
      <vt:variant>
        <vt:i4>0</vt:i4>
      </vt:variant>
      <vt:variant>
        <vt:i4>5</vt:i4>
      </vt:variant>
      <vt:variant>
        <vt:lpwstr>https://pubchem.ncbi.nlm.nih.gov/</vt:lpwstr>
      </vt:variant>
      <vt:variant>
        <vt:lpwstr>query=C2H6S2</vt:lpwstr>
      </vt:variant>
      <vt:variant>
        <vt:i4>6160394</vt:i4>
      </vt:variant>
      <vt:variant>
        <vt:i4>69</vt:i4>
      </vt:variant>
      <vt:variant>
        <vt:i4>0</vt:i4>
      </vt:variant>
      <vt:variant>
        <vt:i4>5</vt:i4>
      </vt:variant>
      <vt:variant>
        <vt:lpwstr>https://pubchem.ncbi.nlm.nih.gov/</vt:lpwstr>
      </vt:variant>
      <vt:variant>
        <vt:lpwstr>query=C2H6S2</vt:lpwstr>
      </vt:variant>
      <vt:variant>
        <vt:i4>7667773</vt:i4>
      </vt:variant>
      <vt:variant>
        <vt:i4>66</vt:i4>
      </vt:variant>
      <vt:variant>
        <vt:i4>0</vt:i4>
      </vt:variant>
      <vt:variant>
        <vt:i4>5</vt:i4>
      </vt:variant>
      <vt:variant>
        <vt:lpwstr>https://pubchem.ncbi.nlm.nih.gov/compound/11262</vt:lpwstr>
      </vt:variant>
      <vt:variant>
        <vt:lpwstr/>
      </vt:variant>
      <vt:variant>
        <vt:i4>75</vt:i4>
      </vt:variant>
      <vt:variant>
        <vt:i4>63</vt:i4>
      </vt:variant>
      <vt:variant>
        <vt:i4>0</vt:i4>
      </vt:variant>
      <vt:variant>
        <vt:i4>5</vt:i4>
      </vt:variant>
      <vt:variant>
        <vt:lpwstr>https://pubchem.ncbi.nlm.nih.gov/</vt:lpwstr>
      </vt:variant>
      <vt:variant>
        <vt:lpwstr>query=C6H12O</vt:lpwstr>
      </vt:variant>
      <vt:variant>
        <vt:i4>75</vt:i4>
      </vt:variant>
      <vt:variant>
        <vt:i4>60</vt:i4>
      </vt:variant>
      <vt:variant>
        <vt:i4>0</vt:i4>
      </vt:variant>
      <vt:variant>
        <vt:i4>5</vt:i4>
      </vt:variant>
      <vt:variant>
        <vt:lpwstr>https://pubchem.ncbi.nlm.nih.gov/</vt:lpwstr>
      </vt:variant>
      <vt:variant>
        <vt:lpwstr>query=C6H12O</vt:lpwstr>
      </vt:variant>
      <vt:variant>
        <vt:i4>75</vt:i4>
      </vt:variant>
      <vt:variant>
        <vt:i4>57</vt:i4>
      </vt:variant>
      <vt:variant>
        <vt:i4>0</vt:i4>
      </vt:variant>
      <vt:variant>
        <vt:i4>5</vt:i4>
      </vt:variant>
      <vt:variant>
        <vt:lpwstr>https://pubchem.ncbi.nlm.nih.gov/</vt:lpwstr>
      </vt:variant>
      <vt:variant>
        <vt:lpwstr>query=C6H12O</vt:lpwstr>
      </vt:variant>
      <vt:variant>
        <vt:i4>75</vt:i4>
      </vt:variant>
      <vt:variant>
        <vt:i4>54</vt:i4>
      </vt:variant>
      <vt:variant>
        <vt:i4>0</vt:i4>
      </vt:variant>
      <vt:variant>
        <vt:i4>5</vt:i4>
      </vt:variant>
      <vt:variant>
        <vt:lpwstr>https://pubchem.ncbi.nlm.nih.gov/</vt:lpwstr>
      </vt:variant>
      <vt:variant>
        <vt:lpwstr>query=C6H12O</vt:lpwstr>
      </vt:variant>
      <vt:variant>
        <vt:i4>75</vt:i4>
      </vt:variant>
      <vt:variant>
        <vt:i4>51</vt:i4>
      </vt:variant>
      <vt:variant>
        <vt:i4>0</vt:i4>
      </vt:variant>
      <vt:variant>
        <vt:i4>5</vt:i4>
      </vt:variant>
      <vt:variant>
        <vt:lpwstr>https://pubchem.ncbi.nlm.nih.gov/</vt:lpwstr>
      </vt:variant>
      <vt:variant>
        <vt:lpwstr>query=C6H12O</vt:lpwstr>
      </vt:variant>
      <vt:variant>
        <vt:i4>5767190</vt:i4>
      </vt:variant>
      <vt:variant>
        <vt:i4>48</vt:i4>
      </vt:variant>
      <vt:variant>
        <vt:i4>0</vt:i4>
      </vt:variant>
      <vt:variant>
        <vt:i4>5</vt:i4>
      </vt:variant>
      <vt:variant>
        <vt:lpwstr>https://pubchem.ncbi.nlm.nih.gov/</vt:lpwstr>
      </vt:variant>
      <vt:variant>
        <vt:lpwstr>query=C4H6O2</vt:lpwstr>
      </vt:variant>
      <vt:variant>
        <vt:i4>5767190</vt:i4>
      </vt:variant>
      <vt:variant>
        <vt:i4>45</vt:i4>
      </vt:variant>
      <vt:variant>
        <vt:i4>0</vt:i4>
      </vt:variant>
      <vt:variant>
        <vt:i4>5</vt:i4>
      </vt:variant>
      <vt:variant>
        <vt:lpwstr>https://pubchem.ncbi.nlm.nih.gov/</vt:lpwstr>
      </vt:variant>
      <vt:variant>
        <vt:lpwstr>query=C4H6O2</vt:lpwstr>
      </vt:variant>
      <vt:variant>
        <vt:i4>5767190</vt:i4>
      </vt:variant>
      <vt:variant>
        <vt:i4>42</vt:i4>
      </vt:variant>
      <vt:variant>
        <vt:i4>0</vt:i4>
      </vt:variant>
      <vt:variant>
        <vt:i4>5</vt:i4>
      </vt:variant>
      <vt:variant>
        <vt:lpwstr>https://pubchem.ncbi.nlm.nih.gov/</vt:lpwstr>
      </vt:variant>
      <vt:variant>
        <vt:lpwstr>query=C4H6O2</vt:lpwstr>
      </vt:variant>
      <vt:variant>
        <vt:i4>5767190</vt:i4>
      </vt:variant>
      <vt:variant>
        <vt:i4>39</vt:i4>
      </vt:variant>
      <vt:variant>
        <vt:i4>0</vt:i4>
      </vt:variant>
      <vt:variant>
        <vt:i4>5</vt:i4>
      </vt:variant>
      <vt:variant>
        <vt:lpwstr>https://pubchem.ncbi.nlm.nih.gov/</vt:lpwstr>
      </vt:variant>
      <vt:variant>
        <vt:lpwstr>query=C4H6O2</vt:lpwstr>
      </vt:variant>
      <vt:variant>
        <vt:i4>5767190</vt:i4>
      </vt:variant>
      <vt:variant>
        <vt:i4>36</vt:i4>
      </vt:variant>
      <vt:variant>
        <vt:i4>0</vt:i4>
      </vt:variant>
      <vt:variant>
        <vt:i4>5</vt:i4>
      </vt:variant>
      <vt:variant>
        <vt:lpwstr>https://pubchem.ncbi.nlm.nih.gov/</vt:lpwstr>
      </vt:variant>
      <vt:variant>
        <vt:lpwstr>query=C4H6O2</vt:lpwstr>
      </vt:variant>
      <vt:variant>
        <vt:i4>5767190</vt:i4>
      </vt:variant>
      <vt:variant>
        <vt:i4>33</vt:i4>
      </vt:variant>
      <vt:variant>
        <vt:i4>0</vt:i4>
      </vt:variant>
      <vt:variant>
        <vt:i4>5</vt:i4>
      </vt:variant>
      <vt:variant>
        <vt:lpwstr>https://pubchem.ncbi.nlm.nih.gov/</vt:lpwstr>
      </vt:variant>
      <vt:variant>
        <vt:lpwstr>query=C4H6O2</vt:lpwstr>
      </vt:variant>
      <vt:variant>
        <vt:i4>8257598</vt:i4>
      </vt:variant>
      <vt:variant>
        <vt:i4>30</vt:i4>
      </vt:variant>
      <vt:variant>
        <vt:i4>0</vt:i4>
      </vt:variant>
      <vt:variant>
        <vt:i4>5</vt:i4>
      </vt:variant>
      <vt:variant>
        <vt:lpwstr>https://pubchem.ncbi.nlm.nih.gov/compound/6569</vt:lpwstr>
      </vt:variant>
      <vt:variant>
        <vt:lpwstr/>
      </vt:variant>
      <vt:variant>
        <vt:i4>6553721</vt:i4>
      </vt:variant>
      <vt:variant>
        <vt:i4>27</vt:i4>
      </vt:variant>
      <vt:variant>
        <vt:i4>0</vt:i4>
      </vt:variant>
      <vt:variant>
        <vt:i4>5</vt:i4>
      </vt:variant>
      <vt:variant>
        <vt:lpwstr>https://pubchem.ncbi.nlm.nih.gov/</vt:lpwstr>
      </vt:variant>
      <vt:variant>
        <vt:lpwstr>query=C4H8O</vt:lpwstr>
      </vt:variant>
      <vt:variant>
        <vt:i4>6553721</vt:i4>
      </vt:variant>
      <vt:variant>
        <vt:i4>24</vt:i4>
      </vt:variant>
      <vt:variant>
        <vt:i4>0</vt:i4>
      </vt:variant>
      <vt:variant>
        <vt:i4>5</vt:i4>
      </vt:variant>
      <vt:variant>
        <vt:lpwstr>https://pubchem.ncbi.nlm.nih.gov/</vt:lpwstr>
      </vt:variant>
      <vt:variant>
        <vt:lpwstr>query=C4H8O</vt:lpwstr>
      </vt:variant>
      <vt:variant>
        <vt:i4>6553721</vt:i4>
      </vt:variant>
      <vt:variant>
        <vt:i4>21</vt:i4>
      </vt:variant>
      <vt:variant>
        <vt:i4>0</vt:i4>
      </vt:variant>
      <vt:variant>
        <vt:i4>5</vt:i4>
      </vt:variant>
      <vt:variant>
        <vt:lpwstr>https://pubchem.ncbi.nlm.nih.gov/</vt:lpwstr>
      </vt:variant>
      <vt:variant>
        <vt:lpwstr>query=C4H8O</vt:lpwstr>
      </vt:variant>
      <vt:variant>
        <vt:i4>6553721</vt:i4>
      </vt:variant>
      <vt:variant>
        <vt:i4>18</vt:i4>
      </vt:variant>
      <vt:variant>
        <vt:i4>0</vt:i4>
      </vt:variant>
      <vt:variant>
        <vt:i4>5</vt:i4>
      </vt:variant>
      <vt:variant>
        <vt:lpwstr>https://pubchem.ncbi.nlm.nih.gov/</vt:lpwstr>
      </vt:variant>
      <vt:variant>
        <vt:lpwstr>query=C4H8O</vt:lpwstr>
      </vt:variant>
      <vt:variant>
        <vt:i4>6553721</vt:i4>
      </vt:variant>
      <vt:variant>
        <vt:i4>15</vt:i4>
      </vt:variant>
      <vt:variant>
        <vt:i4>0</vt:i4>
      </vt:variant>
      <vt:variant>
        <vt:i4>5</vt:i4>
      </vt:variant>
      <vt:variant>
        <vt:lpwstr>https://pubchem.ncbi.nlm.nih.gov/</vt:lpwstr>
      </vt:variant>
      <vt:variant>
        <vt:lpwstr>query=C4H8O</vt:lpwstr>
      </vt:variant>
      <vt:variant>
        <vt:i4>1769486</vt:i4>
      </vt:variant>
      <vt:variant>
        <vt:i4>12</vt:i4>
      </vt:variant>
      <vt:variant>
        <vt:i4>0</vt:i4>
      </vt:variant>
      <vt:variant>
        <vt:i4>5</vt:i4>
      </vt:variant>
      <vt:variant>
        <vt:lpwstr>https://top-medicale.ro/product/cefepime-clavulanic-acid-fec-40/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Алексей Говоров</cp:lastModifiedBy>
  <cp:revision>2</cp:revision>
  <dcterms:created xsi:type="dcterms:W3CDTF">2024-01-05T04:59:00Z</dcterms:created>
  <dcterms:modified xsi:type="dcterms:W3CDTF">2024-01-05T04:59:00Z</dcterms:modified>
</cp:coreProperties>
</file>