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D6F8B3"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bookmarkStart w:id="0" w:name="_Hlk130819057"/>
      <w:bookmarkEnd w:id="0"/>
      <w:r w:rsidRPr="00637294">
        <w:rPr>
          <w:rFonts w:ascii="Times New Roman" w:eastAsia="Times New Roman" w:hAnsi="Times New Roman" w:cs="Times New Roman"/>
          <w:sz w:val="28"/>
          <w:szCs w:val="28"/>
        </w:rPr>
        <w:t>Казахский национальный исследовательский технический университет</w:t>
      </w:r>
      <w:r>
        <w:rPr>
          <w:rFonts w:ascii="Times New Roman" w:eastAsia="Times New Roman" w:hAnsi="Times New Roman" w:cs="Times New Roman"/>
          <w:sz w:val="28"/>
          <w:szCs w:val="28"/>
        </w:rPr>
        <w:t xml:space="preserve"> </w:t>
      </w:r>
      <w:r w:rsidRPr="00637294">
        <w:rPr>
          <w:rFonts w:ascii="Times New Roman" w:eastAsia="Times New Roman" w:hAnsi="Times New Roman" w:cs="Times New Roman"/>
          <w:spacing w:val="-67"/>
          <w:sz w:val="28"/>
          <w:szCs w:val="28"/>
        </w:rPr>
        <w:t xml:space="preserve"> </w:t>
      </w:r>
      <w:r>
        <w:rPr>
          <w:rFonts w:ascii="Times New Roman" w:eastAsia="Times New Roman" w:hAnsi="Times New Roman" w:cs="Times New Roman"/>
          <w:spacing w:val="-67"/>
          <w:sz w:val="28"/>
          <w:szCs w:val="28"/>
        </w:rPr>
        <w:t xml:space="preserve">  </w:t>
      </w:r>
      <w:r w:rsidRPr="00637294">
        <w:rPr>
          <w:rFonts w:ascii="Times New Roman" w:eastAsia="Times New Roman" w:hAnsi="Times New Roman" w:cs="Times New Roman"/>
          <w:sz w:val="28"/>
          <w:szCs w:val="28"/>
        </w:rPr>
        <w:t>имени К.И.</w:t>
      </w:r>
      <w:r w:rsidRPr="00637294">
        <w:rPr>
          <w:rFonts w:ascii="Times New Roman" w:eastAsia="Times New Roman" w:hAnsi="Times New Roman" w:cs="Times New Roman"/>
          <w:spacing w:val="4"/>
          <w:sz w:val="28"/>
          <w:szCs w:val="28"/>
        </w:rPr>
        <w:t xml:space="preserve"> </w:t>
      </w:r>
      <w:r w:rsidRPr="00637294">
        <w:rPr>
          <w:rFonts w:ascii="Times New Roman" w:eastAsia="Times New Roman" w:hAnsi="Times New Roman" w:cs="Times New Roman"/>
          <w:sz w:val="28"/>
          <w:szCs w:val="28"/>
        </w:rPr>
        <w:t>Сатпаева</w:t>
      </w:r>
    </w:p>
    <w:p w14:paraId="380FA805"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p>
    <w:p w14:paraId="4BAD9C1C"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p>
    <w:p w14:paraId="5E4AC546" w14:textId="2B5A2962" w:rsidR="00EE531C" w:rsidRDefault="00EE531C" w:rsidP="00EE531C">
      <w:pPr>
        <w:widowControl w:val="0"/>
        <w:tabs>
          <w:tab w:val="left" w:pos="7556"/>
        </w:tabs>
        <w:autoSpaceDE w:val="0"/>
        <w:autoSpaceDN w:val="0"/>
        <w:spacing w:after="0" w:line="240" w:lineRule="auto"/>
        <w:rPr>
          <w:rFonts w:ascii="Times New Roman" w:eastAsia="Times New Roman" w:hAnsi="Times New Roman" w:cs="Times New Roman"/>
          <w:sz w:val="28"/>
          <w:szCs w:val="28"/>
        </w:rPr>
      </w:pPr>
      <w:r w:rsidRPr="00FC2C96">
        <w:rPr>
          <w:rFonts w:ascii="Times New Roman" w:eastAsia="Times New Roman" w:hAnsi="Times New Roman" w:cs="Times New Roman"/>
          <w:sz w:val="28"/>
          <w:szCs w:val="28"/>
        </w:rPr>
        <w:t>УДК</w:t>
      </w:r>
      <w:r w:rsidRPr="00FC2C96">
        <w:rPr>
          <w:rFonts w:ascii="Times New Roman" w:eastAsia="Times New Roman" w:hAnsi="Times New Roman" w:cs="Times New Roman"/>
          <w:spacing w:val="2"/>
          <w:sz w:val="28"/>
          <w:szCs w:val="28"/>
        </w:rPr>
        <w:t xml:space="preserve"> </w:t>
      </w:r>
      <w:r w:rsidR="00FC2C96" w:rsidRPr="00FC2C96">
        <w:rPr>
          <w:rFonts w:ascii="Times New Roman" w:eastAsia="Times New Roman" w:hAnsi="Times New Roman" w:cs="Times New Roman"/>
          <w:sz w:val="28"/>
          <w:szCs w:val="28"/>
        </w:rPr>
        <w:t>535.343.621.35</w:t>
      </w:r>
      <w:r>
        <w:rPr>
          <w:rFonts w:ascii="Times New Roman" w:eastAsia="Times New Roman" w:hAnsi="Times New Roman" w:cs="Times New Roman"/>
          <w:sz w:val="28"/>
          <w:szCs w:val="28"/>
        </w:rPr>
        <w:t xml:space="preserve">                                        </w:t>
      </w:r>
      <w:r w:rsidR="00FC2C9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EE531C">
        <w:rPr>
          <w:rFonts w:ascii="Times New Roman" w:eastAsia="Times New Roman" w:hAnsi="Times New Roman" w:cs="Times New Roman"/>
          <w:sz w:val="28"/>
          <w:szCs w:val="28"/>
        </w:rPr>
        <w:t>На</w:t>
      </w:r>
      <w:r w:rsidRPr="00EE531C">
        <w:rPr>
          <w:rFonts w:ascii="Times New Roman" w:eastAsia="Times New Roman" w:hAnsi="Times New Roman" w:cs="Times New Roman"/>
          <w:spacing w:val="-4"/>
          <w:sz w:val="28"/>
          <w:szCs w:val="28"/>
        </w:rPr>
        <w:t xml:space="preserve"> </w:t>
      </w:r>
      <w:r w:rsidRPr="00EE531C">
        <w:rPr>
          <w:rFonts w:ascii="Times New Roman" w:eastAsia="Times New Roman" w:hAnsi="Times New Roman" w:cs="Times New Roman"/>
          <w:sz w:val="28"/>
          <w:szCs w:val="28"/>
        </w:rPr>
        <w:t>правах</w:t>
      </w:r>
      <w:r w:rsidRPr="00EE531C">
        <w:rPr>
          <w:rFonts w:ascii="Times New Roman" w:eastAsia="Times New Roman" w:hAnsi="Times New Roman" w:cs="Times New Roman"/>
          <w:spacing w:val="-8"/>
          <w:sz w:val="28"/>
          <w:szCs w:val="28"/>
        </w:rPr>
        <w:t xml:space="preserve"> </w:t>
      </w:r>
      <w:r w:rsidRPr="00EE531C">
        <w:rPr>
          <w:rFonts w:ascii="Times New Roman" w:eastAsia="Times New Roman" w:hAnsi="Times New Roman" w:cs="Times New Roman"/>
          <w:sz w:val="28"/>
          <w:szCs w:val="28"/>
        </w:rPr>
        <w:t>рукописи</w:t>
      </w:r>
    </w:p>
    <w:p w14:paraId="757EE5DE" w14:textId="77777777" w:rsidR="00EE531C" w:rsidRDefault="00EE531C" w:rsidP="00EE531C">
      <w:pPr>
        <w:widowControl w:val="0"/>
        <w:tabs>
          <w:tab w:val="left" w:pos="7556"/>
        </w:tabs>
        <w:autoSpaceDE w:val="0"/>
        <w:autoSpaceDN w:val="0"/>
        <w:spacing w:after="0" w:line="240" w:lineRule="auto"/>
        <w:rPr>
          <w:rFonts w:ascii="Times New Roman" w:eastAsia="Times New Roman" w:hAnsi="Times New Roman" w:cs="Times New Roman"/>
          <w:sz w:val="28"/>
          <w:szCs w:val="28"/>
        </w:rPr>
      </w:pPr>
    </w:p>
    <w:p w14:paraId="204574E1" w14:textId="05C5C38D" w:rsidR="00EE531C" w:rsidRDefault="00EE531C" w:rsidP="00EE531C">
      <w:pPr>
        <w:widowControl w:val="0"/>
        <w:tabs>
          <w:tab w:val="left" w:pos="7556"/>
        </w:tabs>
        <w:autoSpaceDE w:val="0"/>
        <w:autoSpaceDN w:val="0"/>
        <w:spacing w:after="0" w:line="240" w:lineRule="auto"/>
        <w:rPr>
          <w:rFonts w:ascii="Times New Roman" w:eastAsia="Times New Roman" w:hAnsi="Times New Roman" w:cs="Times New Roman"/>
          <w:sz w:val="28"/>
          <w:szCs w:val="28"/>
        </w:rPr>
      </w:pPr>
    </w:p>
    <w:p w14:paraId="23A19FB3" w14:textId="77777777" w:rsidR="00EE531C" w:rsidRDefault="00EE531C" w:rsidP="00EE531C">
      <w:pPr>
        <w:widowControl w:val="0"/>
        <w:tabs>
          <w:tab w:val="left" w:pos="7556"/>
        </w:tabs>
        <w:autoSpaceDE w:val="0"/>
        <w:autoSpaceDN w:val="0"/>
        <w:spacing w:after="0" w:line="240" w:lineRule="auto"/>
        <w:rPr>
          <w:rFonts w:ascii="Times New Roman" w:eastAsia="Times New Roman" w:hAnsi="Times New Roman" w:cs="Times New Roman"/>
          <w:sz w:val="28"/>
          <w:szCs w:val="28"/>
        </w:rPr>
      </w:pPr>
    </w:p>
    <w:p w14:paraId="0A786634" w14:textId="77777777" w:rsidR="00EE531C" w:rsidRDefault="00EE531C" w:rsidP="00EE531C">
      <w:pPr>
        <w:widowControl w:val="0"/>
        <w:tabs>
          <w:tab w:val="left" w:pos="7556"/>
        </w:tabs>
        <w:autoSpaceDE w:val="0"/>
        <w:autoSpaceDN w:val="0"/>
        <w:spacing w:after="0" w:line="240" w:lineRule="auto"/>
        <w:rPr>
          <w:rFonts w:ascii="Times New Roman" w:eastAsia="Times New Roman" w:hAnsi="Times New Roman" w:cs="Times New Roman"/>
          <w:sz w:val="28"/>
          <w:szCs w:val="28"/>
        </w:rPr>
      </w:pPr>
    </w:p>
    <w:p w14:paraId="33E13607" w14:textId="77777777" w:rsidR="00260719" w:rsidRDefault="00260719"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7F59A01" w14:textId="6C7732B5"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r w:rsidRPr="00637294">
        <w:rPr>
          <w:rFonts w:ascii="Times New Roman" w:eastAsia="Times New Roman" w:hAnsi="Times New Roman" w:cs="Times New Roman"/>
          <w:b/>
          <w:sz w:val="28"/>
          <w:szCs w:val="28"/>
        </w:rPr>
        <w:t xml:space="preserve">КЕМЕЛБЕКОВА АЙНАГУЛЬ ЕРЖАНОВНА </w:t>
      </w:r>
    </w:p>
    <w:p w14:paraId="3421EC49"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47270C8" w14:textId="045FEA19"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EA469C4" w14:textId="77777777" w:rsidR="00260719" w:rsidRDefault="00260719"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55D6E58"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C5ED698"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r w:rsidRPr="00637294">
        <w:rPr>
          <w:rFonts w:ascii="Times New Roman" w:eastAsia="Times New Roman" w:hAnsi="Times New Roman" w:cs="Times New Roman"/>
          <w:b/>
          <w:sz w:val="28"/>
          <w:szCs w:val="28"/>
        </w:rPr>
        <w:t>Исследование эффектов самоорганизации тонких слоев оксида цинка на поверхности иерархического пористого кремния для применения в оптоэлектронике</w:t>
      </w:r>
    </w:p>
    <w:p w14:paraId="0D5B8101"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A70B98A"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18AA320"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 xml:space="preserve">6D071000 – Материаловедение и технология новых материалов </w:t>
      </w:r>
    </w:p>
    <w:p w14:paraId="5EA0BABF"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p>
    <w:p w14:paraId="57290D19"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Диссертация на соискание степени</w:t>
      </w:r>
    </w:p>
    <w:p w14:paraId="5CE85E82"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 xml:space="preserve"> доктора философии (PhD)</w:t>
      </w:r>
    </w:p>
    <w:p w14:paraId="597E86AE"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p>
    <w:p w14:paraId="660198CD" w14:textId="77777777" w:rsidR="00EE531C" w:rsidRPr="00637294" w:rsidRDefault="00EE531C" w:rsidP="00EE531C">
      <w:pPr>
        <w:widowControl w:val="0"/>
        <w:autoSpaceDE w:val="0"/>
        <w:autoSpaceDN w:val="0"/>
        <w:spacing w:after="0" w:line="240" w:lineRule="auto"/>
        <w:jc w:val="center"/>
        <w:rPr>
          <w:rFonts w:ascii="Times New Roman" w:eastAsia="Times New Roman" w:hAnsi="Times New Roman" w:cs="Times New Roman"/>
          <w:sz w:val="28"/>
          <w:szCs w:val="28"/>
        </w:rPr>
      </w:pPr>
    </w:p>
    <w:p w14:paraId="664FD746" w14:textId="77777777" w:rsidR="00EE531C" w:rsidRPr="00637294" w:rsidRDefault="00EE531C" w:rsidP="002F25CC">
      <w:pPr>
        <w:widowControl w:val="0"/>
        <w:autoSpaceDE w:val="0"/>
        <w:autoSpaceDN w:val="0"/>
        <w:spacing w:after="0" w:line="240" w:lineRule="auto"/>
        <w:rPr>
          <w:rFonts w:ascii="Times New Roman" w:eastAsia="Times New Roman" w:hAnsi="Times New Roman" w:cs="Times New Roman"/>
          <w:sz w:val="28"/>
          <w:szCs w:val="28"/>
        </w:rPr>
      </w:pPr>
    </w:p>
    <w:p w14:paraId="20027A5D" w14:textId="77777777" w:rsidR="00EE531C" w:rsidRDefault="00EE531C" w:rsidP="00EE531C">
      <w:pPr>
        <w:widowControl w:val="0"/>
        <w:autoSpaceDE w:val="0"/>
        <w:autoSpaceDN w:val="0"/>
        <w:spacing w:after="0" w:line="240" w:lineRule="auto"/>
        <w:ind w:left="5670"/>
        <w:jc w:val="both"/>
        <w:rPr>
          <w:rFonts w:ascii="Times New Roman" w:eastAsia="Times New Roman" w:hAnsi="Times New Roman" w:cs="Times New Roman"/>
          <w:spacing w:val="-67"/>
          <w:sz w:val="28"/>
          <w:szCs w:val="28"/>
        </w:rPr>
      </w:pPr>
      <w:r>
        <w:rPr>
          <w:rFonts w:ascii="Times New Roman" w:eastAsia="Times New Roman" w:hAnsi="Times New Roman" w:cs="Times New Roman"/>
          <w:sz w:val="28"/>
          <w:szCs w:val="28"/>
        </w:rPr>
        <w:t xml:space="preserve">Научный </w:t>
      </w:r>
      <w:r w:rsidRPr="00637294">
        <w:rPr>
          <w:rFonts w:ascii="Times New Roman" w:eastAsia="Times New Roman" w:hAnsi="Times New Roman" w:cs="Times New Roman"/>
          <w:sz w:val="28"/>
          <w:szCs w:val="28"/>
        </w:rPr>
        <w:t>руководитель</w:t>
      </w:r>
      <w:r>
        <w:rPr>
          <w:rFonts w:ascii="Times New Roman" w:eastAsia="Times New Roman" w:hAnsi="Times New Roman" w:cs="Times New Roman"/>
          <w:sz w:val="28"/>
          <w:szCs w:val="28"/>
        </w:rPr>
        <w:t>:</w:t>
      </w:r>
      <w:r w:rsidRPr="00637294">
        <w:rPr>
          <w:rFonts w:ascii="Times New Roman" w:eastAsia="Times New Roman" w:hAnsi="Times New Roman" w:cs="Times New Roman"/>
          <w:spacing w:val="-67"/>
          <w:sz w:val="28"/>
          <w:szCs w:val="28"/>
        </w:rPr>
        <w:t xml:space="preserve"> </w:t>
      </w:r>
    </w:p>
    <w:p w14:paraId="1A1D04C6" w14:textId="77777777" w:rsidR="00EE531C" w:rsidRDefault="00EE531C" w:rsidP="00EE531C">
      <w:pPr>
        <w:widowControl w:val="0"/>
        <w:autoSpaceDE w:val="0"/>
        <w:autoSpaceDN w:val="0"/>
        <w:spacing w:after="0" w:line="240" w:lineRule="auto"/>
        <w:ind w:left="5670"/>
        <w:jc w:val="both"/>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PhD</w:t>
      </w:r>
      <w:r>
        <w:rPr>
          <w:rFonts w:ascii="Times New Roman" w:eastAsia="Times New Roman" w:hAnsi="Times New Roman" w:cs="Times New Roman"/>
          <w:sz w:val="28"/>
          <w:szCs w:val="28"/>
        </w:rPr>
        <w:t xml:space="preserve">, Мурзалинов </w:t>
      </w:r>
      <w:r w:rsidRPr="00637294">
        <w:rPr>
          <w:rFonts w:ascii="Times New Roman" w:eastAsia="Times New Roman" w:hAnsi="Times New Roman" w:cs="Times New Roman"/>
          <w:sz w:val="28"/>
          <w:szCs w:val="28"/>
        </w:rPr>
        <w:t>Д.О.</w:t>
      </w:r>
    </w:p>
    <w:p w14:paraId="664CE23D" w14:textId="77777777" w:rsidR="002F25CC" w:rsidRDefault="002F25CC" w:rsidP="00EE531C">
      <w:pPr>
        <w:widowControl w:val="0"/>
        <w:autoSpaceDE w:val="0"/>
        <w:autoSpaceDN w:val="0"/>
        <w:spacing w:after="0" w:line="240" w:lineRule="auto"/>
        <w:ind w:left="5670"/>
        <w:jc w:val="both"/>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КазНИТУ им. К.И. Сатпаева</w:t>
      </w:r>
    </w:p>
    <w:p w14:paraId="2E9034D9" w14:textId="77777777" w:rsidR="002F25CC" w:rsidRDefault="002F25CC" w:rsidP="00EE531C">
      <w:pPr>
        <w:widowControl w:val="0"/>
        <w:autoSpaceDE w:val="0"/>
        <w:autoSpaceDN w:val="0"/>
        <w:spacing w:after="0" w:line="240" w:lineRule="auto"/>
        <w:ind w:left="56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ТОО «Физико-технический институт»</w:t>
      </w:r>
    </w:p>
    <w:p w14:paraId="6D4837E1" w14:textId="77777777" w:rsidR="002F25CC" w:rsidRPr="00637294" w:rsidRDefault="002F25CC" w:rsidP="00EE531C">
      <w:pPr>
        <w:widowControl w:val="0"/>
        <w:autoSpaceDE w:val="0"/>
        <w:autoSpaceDN w:val="0"/>
        <w:spacing w:after="0" w:line="240" w:lineRule="auto"/>
        <w:ind w:left="5670"/>
        <w:jc w:val="both"/>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Республика Казахстан</w:t>
      </w:r>
    </w:p>
    <w:p w14:paraId="0F8251D1" w14:textId="77777777" w:rsidR="00EE531C" w:rsidRPr="00637294" w:rsidRDefault="00EE531C" w:rsidP="00EE531C">
      <w:pPr>
        <w:widowControl w:val="0"/>
        <w:autoSpaceDE w:val="0"/>
        <w:autoSpaceDN w:val="0"/>
        <w:spacing w:before="10" w:after="0" w:line="240" w:lineRule="auto"/>
        <w:ind w:right="-1"/>
        <w:rPr>
          <w:rFonts w:ascii="Times New Roman" w:eastAsia="Times New Roman" w:hAnsi="Times New Roman" w:cs="Times New Roman"/>
          <w:sz w:val="28"/>
          <w:szCs w:val="28"/>
        </w:rPr>
      </w:pPr>
    </w:p>
    <w:p w14:paraId="15898B81" w14:textId="77777777" w:rsidR="00EE531C" w:rsidRDefault="00EE531C" w:rsidP="00EE531C">
      <w:pPr>
        <w:widowControl w:val="0"/>
        <w:autoSpaceDE w:val="0"/>
        <w:autoSpaceDN w:val="0"/>
        <w:spacing w:after="0" w:line="240" w:lineRule="auto"/>
        <w:ind w:left="5670" w:right="-1"/>
        <w:rPr>
          <w:rFonts w:ascii="Times New Roman" w:eastAsia="Times New Roman" w:hAnsi="Times New Roman" w:cs="Times New Roman"/>
          <w:spacing w:val="1"/>
          <w:sz w:val="28"/>
          <w:szCs w:val="28"/>
        </w:rPr>
      </w:pPr>
      <w:r w:rsidRPr="00637294">
        <w:rPr>
          <w:rFonts w:ascii="Times New Roman" w:eastAsia="Times New Roman" w:hAnsi="Times New Roman" w:cs="Times New Roman"/>
          <w:sz w:val="28"/>
          <w:szCs w:val="28"/>
        </w:rPr>
        <w:t>Научный консультант:</w:t>
      </w:r>
      <w:r w:rsidRPr="00637294">
        <w:rPr>
          <w:rFonts w:ascii="Times New Roman" w:eastAsia="Times New Roman" w:hAnsi="Times New Roman" w:cs="Times New Roman"/>
          <w:spacing w:val="1"/>
          <w:sz w:val="28"/>
          <w:szCs w:val="28"/>
        </w:rPr>
        <w:t xml:space="preserve"> </w:t>
      </w:r>
    </w:p>
    <w:p w14:paraId="58B99FC4" w14:textId="77777777" w:rsidR="002F25CC" w:rsidRDefault="00EE531C" w:rsidP="002F25CC">
      <w:pPr>
        <w:widowControl w:val="0"/>
        <w:autoSpaceDE w:val="0"/>
        <w:autoSpaceDN w:val="0"/>
        <w:spacing w:after="0" w:line="240" w:lineRule="auto"/>
        <w:ind w:left="5670" w:right="-1"/>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д.т.н.,</w:t>
      </w:r>
      <w:r w:rsidRPr="00637294">
        <w:rPr>
          <w:rFonts w:ascii="Times New Roman" w:eastAsia="Times New Roman" w:hAnsi="Times New Roman" w:cs="Times New Roman"/>
          <w:spacing w:val="-6"/>
          <w:sz w:val="28"/>
          <w:szCs w:val="28"/>
        </w:rPr>
        <w:t xml:space="preserve"> </w:t>
      </w:r>
      <w:r w:rsidRPr="00637294">
        <w:rPr>
          <w:rFonts w:ascii="Times New Roman" w:eastAsia="Times New Roman" w:hAnsi="Times New Roman" w:cs="Times New Roman"/>
          <w:sz w:val="28"/>
          <w:szCs w:val="28"/>
        </w:rPr>
        <w:t>профессор</w:t>
      </w:r>
    </w:p>
    <w:p w14:paraId="6432FC1D" w14:textId="77777777" w:rsidR="00EE531C" w:rsidRPr="00637294" w:rsidRDefault="002F25CC" w:rsidP="002F25CC">
      <w:pPr>
        <w:widowControl w:val="0"/>
        <w:autoSpaceDE w:val="0"/>
        <w:autoSpaceDN w:val="0"/>
        <w:spacing w:after="0" w:line="240" w:lineRule="auto"/>
        <w:ind w:left="5670" w:right="-1"/>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Спивак Ю.М.</w:t>
      </w:r>
    </w:p>
    <w:p w14:paraId="12FEE38B" w14:textId="77777777" w:rsidR="00EE531C" w:rsidRDefault="00EE531C" w:rsidP="00EE531C">
      <w:pPr>
        <w:widowControl w:val="0"/>
        <w:autoSpaceDE w:val="0"/>
        <w:autoSpaceDN w:val="0"/>
        <w:spacing w:after="0" w:line="240" w:lineRule="auto"/>
        <w:ind w:left="5670" w:right="-1"/>
        <w:rPr>
          <w:rFonts w:ascii="Times New Roman" w:eastAsia="Times New Roman" w:hAnsi="Times New Roman" w:cs="Times New Roman"/>
          <w:spacing w:val="3"/>
          <w:sz w:val="28"/>
          <w:szCs w:val="28"/>
        </w:rPr>
      </w:pPr>
      <w:r w:rsidRPr="00637294">
        <w:rPr>
          <w:rFonts w:ascii="Times New Roman" w:eastAsia="Times New Roman" w:hAnsi="Times New Roman" w:cs="Times New Roman"/>
          <w:sz w:val="28"/>
          <w:szCs w:val="28"/>
        </w:rPr>
        <w:t>СПбГЭТ</w:t>
      </w:r>
      <w:proofErr w:type="gramStart"/>
      <w:r w:rsidRPr="00637294">
        <w:rPr>
          <w:rFonts w:ascii="Times New Roman" w:eastAsia="Times New Roman" w:hAnsi="Times New Roman" w:cs="Times New Roman"/>
          <w:sz w:val="28"/>
          <w:szCs w:val="28"/>
        </w:rPr>
        <w:t>У«</w:t>
      </w:r>
      <w:proofErr w:type="gramEnd"/>
      <w:r w:rsidRPr="00637294">
        <w:rPr>
          <w:rFonts w:ascii="Times New Roman" w:eastAsia="Times New Roman" w:hAnsi="Times New Roman" w:cs="Times New Roman"/>
          <w:sz w:val="28"/>
          <w:szCs w:val="28"/>
        </w:rPr>
        <w:t>ЛЭТИ»,</w:t>
      </w:r>
      <w:r w:rsidRPr="00637294">
        <w:rPr>
          <w:rFonts w:ascii="Times New Roman" w:eastAsia="Times New Roman" w:hAnsi="Times New Roman" w:cs="Times New Roman"/>
          <w:spacing w:val="3"/>
          <w:sz w:val="28"/>
          <w:szCs w:val="28"/>
        </w:rPr>
        <w:t xml:space="preserve"> </w:t>
      </w:r>
    </w:p>
    <w:p w14:paraId="576BFA66" w14:textId="77777777" w:rsidR="00EE531C" w:rsidRDefault="00EE531C" w:rsidP="00EE531C">
      <w:pPr>
        <w:widowControl w:val="0"/>
        <w:autoSpaceDE w:val="0"/>
        <w:autoSpaceDN w:val="0"/>
        <w:spacing w:after="0" w:line="240" w:lineRule="auto"/>
        <w:ind w:left="5670" w:right="-1"/>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Санкт-Петербург, Р</w:t>
      </w:r>
      <w:r>
        <w:rPr>
          <w:rFonts w:ascii="Times New Roman" w:eastAsia="Times New Roman" w:hAnsi="Times New Roman" w:cs="Times New Roman"/>
          <w:sz w:val="28"/>
          <w:szCs w:val="28"/>
        </w:rPr>
        <w:t>Ф</w:t>
      </w:r>
    </w:p>
    <w:p w14:paraId="64721004" w14:textId="77777777" w:rsidR="00EE531C" w:rsidRPr="00637294" w:rsidRDefault="00EE531C" w:rsidP="00EE531C">
      <w:pPr>
        <w:widowControl w:val="0"/>
        <w:autoSpaceDE w:val="0"/>
        <w:autoSpaceDN w:val="0"/>
        <w:spacing w:after="0" w:line="240" w:lineRule="auto"/>
        <w:ind w:left="5670"/>
        <w:rPr>
          <w:rFonts w:ascii="Times New Roman" w:eastAsia="Times New Roman" w:hAnsi="Times New Roman" w:cs="Times New Roman"/>
          <w:sz w:val="28"/>
          <w:szCs w:val="28"/>
        </w:rPr>
      </w:pPr>
    </w:p>
    <w:p w14:paraId="6679DF44" w14:textId="77777777" w:rsidR="00260719" w:rsidRPr="00637294" w:rsidRDefault="00260719" w:rsidP="00260719">
      <w:pPr>
        <w:widowControl w:val="0"/>
        <w:autoSpaceDE w:val="0"/>
        <w:autoSpaceDN w:val="0"/>
        <w:spacing w:after="0" w:line="240" w:lineRule="auto"/>
        <w:rPr>
          <w:rFonts w:ascii="Times New Roman" w:eastAsia="Times New Roman" w:hAnsi="Times New Roman" w:cs="Times New Roman"/>
          <w:b/>
          <w:sz w:val="28"/>
          <w:szCs w:val="28"/>
        </w:rPr>
      </w:pPr>
    </w:p>
    <w:p w14:paraId="6568DCEF" w14:textId="77777777" w:rsidR="00260719" w:rsidRDefault="00EE531C" w:rsidP="00260719">
      <w:pPr>
        <w:widowControl w:val="0"/>
        <w:autoSpaceDE w:val="0"/>
        <w:autoSpaceDN w:val="0"/>
        <w:spacing w:after="0" w:line="240" w:lineRule="auto"/>
        <w:jc w:val="center"/>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Республика Казахстан</w:t>
      </w:r>
    </w:p>
    <w:p w14:paraId="30CB8E4E" w14:textId="6F480CB3" w:rsidR="002F25CC" w:rsidRDefault="00EE531C" w:rsidP="00BC718D">
      <w:pPr>
        <w:widowControl w:val="0"/>
        <w:autoSpaceDE w:val="0"/>
        <w:autoSpaceDN w:val="0"/>
        <w:spacing w:after="0" w:line="240" w:lineRule="auto"/>
        <w:jc w:val="center"/>
        <w:rPr>
          <w:rFonts w:ascii="Times New Roman" w:eastAsia="Times New Roman" w:hAnsi="Times New Roman" w:cs="Times New Roman"/>
          <w:sz w:val="28"/>
          <w:szCs w:val="28"/>
        </w:rPr>
      </w:pPr>
      <w:r w:rsidRPr="00637294">
        <w:rPr>
          <w:rFonts w:ascii="Times New Roman" w:eastAsia="Times New Roman" w:hAnsi="Times New Roman" w:cs="Times New Roman"/>
          <w:sz w:val="28"/>
          <w:szCs w:val="28"/>
        </w:rPr>
        <w:t xml:space="preserve"> Алматы, 2023</w:t>
      </w:r>
    </w:p>
    <w:p w14:paraId="6AD759E7" w14:textId="77777777" w:rsidR="002114F6" w:rsidRDefault="002114F6" w:rsidP="00BC718D">
      <w:pPr>
        <w:widowControl w:val="0"/>
        <w:autoSpaceDE w:val="0"/>
        <w:autoSpaceDN w:val="0"/>
        <w:spacing w:after="0" w:line="240" w:lineRule="auto"/>
        <w:jc w:val="center"/>
        <w:rPr>
          <w:rFonts w:ascii="Times New Roman" w:eastAsia="Times New Roman" w:hAnsi="Times New Roman" w:cs="Times New Roman"/>
          <w:sz w:val="28"/>
          <w:szCs w:val="28"/>
        </w:rPr>
      </w:pPr>
    </w:p>
    <w:p w14:paraId="0C1F15C3"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r w:rsidRPr="00F16620">
        <w:rPr>
          <w:rFonts w:ascii="Times New Roman" w:eastAsia="Times New Roman" w:hAnsi="Times New Roman" w:cs="Times New Roman"/>
          <w:b/>
          <w:sz w:val="28"/>
          <w:szCs w:val="28"/>
        </w:rPr>
        <w:lastRenderedPageBreak/>
        <w:t>СОДЕРЖАНИЕ</w:t>
      </w:r>
    </w:p>
    <w:tbl>
      <w:tblPr>
        <w:tblStyle w:val="a3"/>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7683"/>
        <w:gridCol w:w="709"/>
      </w:tblGrid>
      <w:tr w:rsidR="00276173" w:rsidRPr="00276173" w14:paraId="46E0A6FA" w14:textId="77777777" w:rsidTr="00413289">
        <w:trPr>
          <w:trHeight w:val="376"/>
        </w:trPr>
        <w:tc>
          <w:tcPr>
            <w:tcW w:w="817" w:type="dxa"/>
          </w:tcPr>
          <w:p w14:paraId="2C87967B"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c>
          <w:tcPr>
            <w:tcW w:w="7683" w:type="dxa"/>
          </w:tcPr>
          <w:p w14:paraId="68A4AA7F"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Calibri" w:hAnsi="Times New Roman" w:cs="Times New Roman"/>
                <w:b/>
                <w:sz w:val="28"/>
              </w:rPr>
              <w:t>НОРМАТИВНЫЕ ССЫЛКИ</w:t>
            </w:r>
          </w:p>
        </w:tc>
        <w:tc>
          <w:tcPr>
            <w:tcW w:w="709" w:type="dxa"/>
          </w:tcPr>
          <w:p w14:paraId="102DC4B9" w14:textId="77777777" w:rsidR="00276173" w:rsidRPr="00DB058A" w:rsidRDefault="00276173" w:rsidP="00DB058A">
            <w:pPr>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w:t>
            </w:r>
          </w:p>
        </w:tc>
      </w:tr>
      <w:tr w:rsidR="00276173" w:rsidRPr="00276173" w14:paraId="60849190" w14:textId="77777777" w:rsidTr="00413289">
        <w:trPr>
          <w:trHeight w:val="376"/>
        </w:trPr>
        <w:tc>
          <w:tcPr>
            <w:tcW w:w="817" w:type="dxa"/>
          </w:tcPr>
          <w:p w14:paraId="3372A062"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c>
          <w:tcPr>
            <w:tcW w:w="7683" w:type="dxa"/>
          </w:tcPr>
          <w:p w14:paraId="4F7FA817" w14:textId="77777777" w:rsidR="00276173" w:rsidRPr="00276173" w:rsidRDefault="00276173" w:rsidP="00276173">
            <w:pPr>
              <w:widowControl w:val="0"/>
              <w:autoSpaceDE w:val="0"/>
              <w:autoSpaceDN w:val="0"/>
              <w:rPr>
                <w:rFonts w:ascii="Times New Roman" w:eastAsia="Calibri" w:hAnsi="Times New Roman" w:cs="Times New Roman"/>
                <w:b/>
                <w:sz w:val="28"/>
              </w:rPr>
            </w:pPr>
            <w:r w:rsidRPr="00276173">
              <w:rPr>
                <w:rFonts w:ascii="Times New Roman" w:eastAsia="Calibri" w:hAnsi="Times New Roman" w:cs="Times New Roman"/>
                <w:b/>
                <w:sz w:val="28"/>
              </w:rPr>
              <w:t>ОБОЗНАЧЕНИЯ И СОКРАЩЕНИЯ</w:t>
            </w:r>
          </w:p>
        </w:tc>
        <w:tc>
          <w:tcPr>
            <w:tcW w:w="709" w:type="dxa"/>
          </w:tcPr>
          <w:p w14:paraId="6F60680C" w14:textId="77777777" w:rsidR="00276173" w:rsidRPr="00DB058A" w:rsidRDefault="00276173" w:rsidP="00DB058A">
            <w:pPr>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w:t>
            </w:r>
          </w:p>
        </w:tc>
      </w:tr>
      <w:tr w:rsidR="00276173" w:rsidRPr="00276173" w14:paraId="188231C8" w14:textId="77777777" w:rsidTr="00413289">
        <w:tc>
          <w:tcPr>
            <w:tcW w:w="817" w:type="dxa"/>
          </w:tcPr>
          <w:p w14:paraId="58D12F3B"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c>
          <w:tcPr>
            <w:tcW w:w="7683" w:type="dxa"/>
          </w:tcPr>
          <w:p w14:paraId="6C0DD62E"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Calibri" w:hAnsi="Times New Roman" w:cs="Times New Roman"/>
                <w:b/>
                <w:sz w:val="28"/>
                <w:lang w:val="en-US"/>
              </w:rPr>
              <w:t>ВВЕДЕНИЕ</w:t>
            </w:r>
          </w:p>
        </w:tc>
        <w:tc>
          <w:tcPr>
            <w:tcW w:w="709" w:type="dxa"/>
          </w:tcPr>
          <w:p w14:paraId="69DE8431" w14:textId="77777777" w:rsidR="00276173" w:rsidRPr="00DB058A" w:rsidRDefault="00276173"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6</w:t>
            </w:r>
          </w:p>
        </w:tc>
      </w:tr>
      <w:tr w:rsidR="00276173" w:rsidRPr="00276173" w14:paraId="18024F5E" w14:textId="77777777" w:rsidTr="00413289">
        <w:tc>
          <w:tcPr>
            <w:tcW w:w="817" w:type="dxa"/>
          </w:tcPr>
          <w:p w14:paraId="55BC814C"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w:t>
            </w:r>
          </w:p>
        </w:tc>
        <w:tc>
          <w:tcPr>
            <w:tcW w:w="7683" w:type="dxa"/>
          </w:tcPr>
          <w:p w14:paraId="3BB930E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Calibri" w:hAnsi="Times New Roman" w:cs="Times New Roman"/>
                <w:sz w:val="28"/>
                <w:szCs w:val="28"/>
              </w:rPr>
              <w:t>Преимущества развитой поверхности структур рor-Si /ZnO для применения в оптоэлектронике.</w:t>
            </w:r>
          </w:p>
        </w:tc>
        <w:tc>
          <w:tcPr>
            <w:tcW w:w="709" w:type="dxa"/>
          </w:tcPr>
          <w:p w14:paraId="4A96D8A7" w14:textId="2B27BC60"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13</w:t>
            </w:r>
          </w:p>
        </w:tc>
      </w:tr>
      <w:tr w:rsidR="00276173" w:rsidRPr="00276173" w14:paraId="04743BF8" w14:textId="77777777" w:rsidTr="00413289">
        <w:tc>
          <w:tcPr>
            <w:tcW w:w="817" w:type="dxa"/>
          </w:tcPr>
          <w:p w14:paraId="2BAB94A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1.1</w:t>
            </w:r>
          </w:p>
        </w:tc>
        <w:tc>
          <w:tcPr>
            <w:tcW w:w="7683" w:type="dxa"/>
          </w:tcPr>
          <w:p w14:paraId="70738E48"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Кристаллическая структура и химические связи оксида цинка.</w:t>
            </w:r>
          </w:p>
        </w:tc>
        <w:tc>
          <w:tcPr>
            <w:tcW w:w="709" w:type="dxa"/>
          </w:tcPr>
          <w:p w14:paraId="1C264D67" w14:textId="2E726C05"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15</w:t>
            </w:r>
          </w:p>
        </w:tc>
      </w:tr>
      <w:tr w:rsidR="00276173" w:rsidRPr="00276173" w14:paraId="76632974" w14:textId="77777777" w:rsidTr="00413289">
        <w:tc>
          <w:tcPr>
            <w:tcW w:w="817" w:type="dxa"/>
          </w:tcPr>
          <w:p w14:paraId="7A2D3A82"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Times New Roman" w:hAnsi="Times New Roman" w:cs="Times New Roman"/>
                <w:sz w:val="28"/>
                <w:szCs w:val="28"/>
              </w:rPr>
              <w:t>1.1.2</w:t>
            </w:r>
          </w:p>
        </w:tc>
        <w:tc>
          <w:tcPr>
            <w:tcW w:w="7683" w:type="dxa"/>
          </w:tcPr>
          <w:p w14:paraId="342A8DE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Основные переходы в полупроводниках</w:t>
            </w:r>
          </w:p>
        </w:tc>
        <w:tc>
          <w:tcPr>
            <w:tcW w:w="709" w:type="dxa"/>
          </w:tcPr>
          <w:p w14:paraId="5F91C5EE" w14:textId="76A6CEAF"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17</w:t>
            </w:r>
          </w:p>
        </w:tc>
      </w:tr>
      <w:tr w:rsidR="00276173" w:rsidRPr="00276173" w14:paraId="123365B7" w14:textId="77777777" w:rsidTr="00413289">
        <w:tc>
          <w:tcPr>
            <w:tcW w:w="817" w:type="dxa"/>
          </w:tcPr>
          <w:p w14:paraId="553A39DB"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1.2</w:t>
            </w:r>
          </w:p>
        </w:tc>
        <w:tc>
          <w:tcPr>
            <w:tcW w:w="7683" w:type="dxa"/>
          </w:tcPr>
          <w:p w14:paraId="35CA63FF"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Классификация и применение пористого кремния</w:t>
            </w:r>
          </w:p>
        </w:tc>
        <w:tc>
          <w:tcPr>
            <w:tcW w:w="709" w:type="dxa"/>
          </w:tcPr>
          <w:p w14:paraId="306AF485" w14:textId="78540BBA"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19</w:t>
            </w:r>
          </w:p>
        </w:tc>
      </w:tr>
      <w:tr w:rsidR="00276173" w:rsidRPr="00276173" w14:paraId="4BCB599F" w14:textId="77777777" w:rsidTr="00413289">
        <w:tc>
          <w:tcPr>
            <w:tcW w:w="817" w:type="dxa"/>
          </w:tcPr>
          <w:p w14:paraId="58D1D75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1.2.1</w:t>
            </w:r>
          </w:p>
        </w:tc>
        <w:tc>
          <w:tcPr>
            <w:tcW w:w="7683" w:type="dxa"/>
          </w:tcPr>
          <w:p w14:paraId="053E6DB0"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Иерархическая структура пористого кремния</w:t>
            </w:r>
          </w:p>
        </w:tc>
        <w:tc>
          <w:tcPr>
            <w:tcW w:w="709" w:type="dxa"/>
          </w:tcPr>
          <w:p w14:paraId="4702A6F2" w14:textId="4B52DE06"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20</w:t>
            </w:r>
          </w:p>
        </w:tc>
      </w:tr>
      <w:tr w:rsidR="00276173" w:rsidRPr="00276173" w14:paraId="0656571F" w14:textId="77777777" w:rsidTr="00413289">
        <w:tc>
          <w:tcPr>
            <w:tcW w:w="817" w:type="dxa"/>
          </w:tcPr>
          <w:p w14:paraId="5339FC15"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1.2.2</w:t>
            </w:r>
          </w:p>
        </w:tc>
        <w:tc>
          <w:tcPr>
            <w:tcW w:w="7683" w:type="dxa"/>
          </w:tcPr>
          <w:p w14:paraId="72888ADE"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Современные стратегии синтеза por-Si/ZnO</w:t>
            </w:r>
          </w:p>
        </w:tc>
        <w:tc>
          <w:tcPr>
            <w:tcW w:w="709" w:type="dxa"/>
          </w:tcPr>
          <w:p w14:paraId="7B444D4C" w14:textId="451C64F8"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21</w:t>
            </w:r>
          </w:p>
        </w:tc>
      </w:tr>
      <w:tr w:rsidR="00276173" w:rsidRPr="00276173" w14:paraId="19BA24AC" w14:textId="77777777" w:rsidTr="00413289">
        <w:tc>
          <w:tcPr>
            <w:tcW w:w="817" w:type="dxa"/>
          </w:tcPr>
          <w:p w14:paraId="3958F324"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1.2.3</w:t>
            </w:r>
          </w:p>
        </w:tc>
        <w:tc>
          <w:tcPr>
            <w:tcW w:w="7683" w:type="dxa"/>
          </w:tcPr>
          <w:p w14:paraId="24746C5E"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Применение пористого кремния (рor-Si) для различных технологий</w:t>
            </w:r>
          </w:p>
        </w:tc>
        <w:tc>
          <w:tcPr>
            <w:tcW w:w="709" w:type="dxa"/>
          </w:tcPr>
          <w:p w14:paraId="216E2625" w14:textId="6D5A614C"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24</w:t>
            </w:r>
          </w:p>
        </w:tc>
      </w:tr>
      <w:tr w:rsidR="00276173" w:rsidRPr="00276173" w14:paraId="4C761786" w14:textId="77777777" w:rsidTr="00413289">
        <w:tc>
          <w:tcPr>
            <w:tcW w:w="817" w:type="dxa"/>
          </w:tcPr>
          <w:p w14:paraId="151D9C0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1.3</w:t>
            </w:r>
          </w:p>
        </w:tc>
        <w:tc>
          <w:tcPr>
            <w:tcW w:w="7683" w:type="dxa"/>
          </w:tcPr>
          <w:p w14:paraId="2BF84FBA"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Причины зеленой люминесценции вакансий в оксиде цинка</w:t>
            </w:r>
          </w:p>
        </w:tc>
        <w:tc>
          <w:tcPr>
            <w:tcW w:w="709" w:type="dxa"/>
          </w:tcPr>
          <w:p w14:paraId="70176477" w14:textId="3F538D55" w:rsidR="00276173" w:rsidRPr="00DB058A" w:rsidRDefault="00FC2C96"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26</w:t>
            </w:r>
          </w:p>
        </w:tc>
      </w:tr>
      <w:tr w:rsidR="00276173" w:rsidRPr="00276173" w14:paraId="34AEBA21" w14:textId="77777777" w:rsidTr="00413289">
        <w:tc>
          <w:tcPr>
            <w:tcW w:w="817" w:type="dxa"/>
          </w:tcPr>
          <w:p w14:paraId="697157E7"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1.3.1</w:t>
            </w:r>
          </w:p>
        </w:tc>
        <w:tc>
          <w:tcPr>
            <w:tcW w:w="7683" w:type="dxa"/>
          </w:tcPr>
          <w:p w14:paraId="3C462C29"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Механизмы излучательных переходов в пористом кремнии</w:t>
            </w:r>
          </w:p>
        </w:tc>
        <w:tc>
          <w:tcPr>
            <w:tcW w:w="709" w:type="dxa"/>
          </w:tcPr>
          <w:p w14:paraId="6B18E24E" w14:textId="11525FE0"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28</w:t>
            </w:r>
          </w:p>
        </w:tc>
      </w:tr>
      <w:tr w:rsidR="00276173" w:rsidRPr="00276173" w14:paraId="512CF18D" w14:textId="77777777" w:rsidTr="00413289">
        <w:tc>
          <w:tcPr>
            <w:tcW w:w="817" w:type="dxa"/>
          </w:tcPr>
          <w:p w14:paraId="2E275E2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1.4</w:t>
            </w:r>
          </w:p>
        </w:tc>
        <w:tc>
          <w:tcPr>
            <w:tcW w:w="7683" w:type="dxa"/>
          </w:tcPr>
          <w:p w14:paraId="3752DF2C"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Преимущества золь -гель метода и спрей пиролиза для формирования наноструктур</w:t>
            </w:r>
          </w:p>
        </w:tc>
        <w:tc>
          <w:tcPr>
            <w:tcW w:w="709" w:type="dxa"/>
          </w:tcPr>
          <w:p w14:paraId="014863E5" w14:textId="2034CBF9"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30</w:t>
            </w:r>
          </w:p>
        </w:tc>
      </w:tr>
      <w:tr w:rsidR="00276173" w:rsidRPr="00276173" w14:paraId="3B7348C3" w14:textId="77777777" w:rsidTr="00413289">
        <w:tc>
          <w:tcPr>
            <w:tcW w:w="817" w:type="dxa"/>
          </w:tcPr>
          <w:p w14:paraId="443B924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1.4.1</w:t>
            </w:r>
          </w:p>
        </w:tc>
        <w:tc>
          <w:tcPr>
            <w:tcW w:w="7683" w:type="dxa"/>
          </w:tcPr>
          <w:p w14:paraId="3C66995C"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Механизмы роста тонких покрытий</w:t>
            </w:r>
          </w:p>
        </w:tc>
        <w:tc>
          <w:tcPr>
            <w:tcW w:w="709" w:type="dxa"/>
          </w:tcPr>
          <w:p w14:paraId="47163EC8" w14:textId="2481E0C2"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31</w:t>
            </w:r>
          </w:p>
        </w:tc>
      </w:tr>
      <w:tr w:rsidR="00276173" w:rsidRPr="00276173" w14:paraId="5989FBE4" w14:textId="77777777" w:rsidTr="00413289">
        <w:tc>
          <w:tcPr>
            <w:tcW w:w="817" w:type="dxa"/>
          </w:tcPr>
          <w:p w14:paraId="50BB2CF7"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1.4.2</w:t>
            </w:r>
          </w:p>
        </w:tc>
        <w:tc>
          <w:tcPr>
            <w:tcW w:w="7683" w:type="dxa"/>
          </w:tcPr>
          <w:p w14:paraId="37B8EE8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Технологические характеристики процессов осаждения</w:t>
            </w:r>
          </w:p>
        </w:tc>
        <w:tc>
          <w:tcPr>
            <w:tcW w:w="709" w:type="dxa"/>
          </w:tcPr>
          <w:p w14:paraId="4CA46380" w14:textId="25982907"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33</w:t>
            </w:r>
          </w:p>
        </w:tc>
      </w:tr>
      <w:tr w:rsidR="00276173" w:rsidRPr="00276173" w14:paraId="4D3312C0" w14:textId="77777777" w:rsidTr="00413289">
        <w:tc>
          <w:tcPr>
            <w:tcW w:w="817" w:type="dxa"/>
          </w:tcPr>
          <w:p w14:paraId="1D91443B"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1.5</w:t>
            </w:r>
          </w:p>
        </w:tc>
        <w:tc>
          <w:tcPr>
            <w:tcW w:w="7683" w:type="dxa"/>
          </w:tcPr>
          <w:p w14:paraId="68F33C36"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Центры окраски и структурные дефекты в SiO</w:t>
            </w:r>
            <w:r w:rsidRPr="00276173">
              <w:rPr>
                <w:rFonts w:ascii="Times New Roman" w:eastAsia="Times New Roman" w:hAnsi="Times New Roman" w:cs="Times New Roman"/>
                <w:sz w:val="28"/>
                <w:szCs w:val="28"/>
                <w:vertAlign w:val="subscript"/>
              </w:rPr>
              <w:t>2</w:t>
            </w:r>
          </w:p>
        </w:tc>
        <w:tc>
          <w:tcPr>
            <w:tcW w:w="709" w:type="dxa"/>
          </w:tcPr>
          <w:p w14:paraId="5659C6F9" w14:textId="596AAE02"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34</w:t>
            </w:r>
          </w:p>
        </w:tc>
      </w:tr>
      <w:tr w:rsidR="00276173" w:rsidRPr="00276173" w14:paraId="1AD37771" w14:textId="77777777" w:rsidTr="00413289">
        <w:tc>
          <w:tcPr>
            <w:tcW w:w="817" w:type="dxa"/>
          </w:tcPr>
          <w:p w14:paraId="3B6336DA"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1.6</w:t>
            </w:r>
          </w:p>
        </w:tc>
        <w:tc>
          <w:tcPr>
            <w:tcW w:w="7683" w:type="dxa"/>
          </w:tcPr>
          <w:p w14:paraId="683C20A2"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Выводы по разделу 1 и постановка задачи исследований</w:t>
            </w:r>
          </w:p>
        </w:tc>
        <w:tc>
          <w:tcPr>
            <w:tcW w:w="709" w:type="dxa"/>
          </w:tcPr>
          <w:p w14:paraId="65BCE614" w14:textId="6CA272F7"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39</w:t>
            </w:r>
          </w:p>
        </w:tc>
      </w:tr>
      <w:tr w:rsidR="00276173" w:rsidRPr="00276173" w14:paraId="333EBF2F" w14:textId="77777777" w:rsidTr="00413289">
        <w:tc>
          <w:tcPr>
            <w:tcW w:w="817" w:type="dxa"/>
          </w:tcPr>
          <w:p w14:paraId="3D99EC4A"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Times New Roman" w:hAnsi="Times New Roman" w:cs="Times New Roman"/>
                <w:sz w:val="28"/>
                <w:szCs w:val="28"/>
              </w:rPr>
              <w:t>2</w:t>
            </w:r>
          </w:p>
        </w:tc>
        <w:tc>
          <w:tcPr>
            <w:tcW w:w="7683" w:type="dxa"/>
          </w:tcPr>
          <w:p w14:paraId="550A9C3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Материалы, методика эксперимента и методы исследования</w:t>
            </w:r>
          </w:p>
        </w:tc>
        <w:tc>
          <w:tcPr>
            <w:tcW w:w="709" w:type="dxa"/>
          </w:tcPr>
          <w:p w14:paraId="1318A355" w14:textId="2F2171AE"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40</w:t>
            </w:r>
          </w:p>
        </w:tc>
      </w:tr>
      <w:tr w:rsidR="00276173" w:rsidRPr="00276173" w14:paraId="087C147C" w14:textId="77777777" w:rsidTr="00413289">
        <w:tc>
          <w:tcPr>
            <w:tcW w:w="817" w:type="dxa"/>
          </w:tcPr>
          <w:p w14:paraId="0939369C"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Calibri" w:hAnsi="Times New Roman" w:cs="Times New Roman"/>
                <w:sz w:val="28"/>
                <w:szCs w:val="28"/>
              </w:rPr>
              <w:t>2.1</w:t>
            </w:r>
          </w:p>
        </w:tc>
        <w:tc>
          <w:tcPr>
            <w:tcW w:w="7683" w:type="dxa"/>
          </w:tcPr>
          <w:p w14:paraId="72F0AB8D" w14:textId="77777777" w:rsidR="00276173" w:rsidRPr="00276173" w:rsidRDefault="00276173" w:rsidP="00276173">
            <w:pPr>
              <w:widowControl w:val="0"/>
              <w:autoSpaceDE w:val="0"/>
              <w:autoSpaceDN w:val="0"/>
              <w:rPr>
                <w:rFonts w:ascii="Times New Roman" w:eastAsia="Calibri" w:hAnsi="Times New Roman" w:cs="Times New Roman"/>
                <w:sz w:val="28"/>
                <w:szCs w:val="28"/>
              </w:rPr>
            </w:pPr>
            <w:r w:rsidRPr="00276173">
              <w:rPr>
                <w:rFonts w:ascii="Times New Roman" w:eastAsia="Calibri" w:hAnsi="Times New Roman" w:cs="Times New Roman"/>
                <w:sz w:val="28"/>
                <w:szCs w:val="28"/>
              </w:rPr>
              <w:t>Материалы подложки и его подготовка к осаждению</w:t>
            </w:r>
          </w:p>
        </w:tc>
        <w:tc>
          <w:tcPr>
            <w:tcW w:w="709" w:type="dxa"/>
          </w:tcPr>
          <w:p w14:paraId="15F238DC" w14:textId="3112F51B"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40</w:t>
            </w:r>
          </w:p>
        </w:tc>
      </w:tr>
      <w:tr w:rsidR="00276173" w:rsidRPr="00276173" w14:paraId="09F0EF1B" w14:textId="77777777" w:rsidTr="00413289">
        <w:tc>
          <w:tcPr>
            <w:tcW w:w="817" w:type="dxa"/>
          </w:tcPr>
          <w:p w14:paraId="1B2A943E" w14:textId="77777777" w:rsidR="00276173" w:rsidRPr="00276173" w:rsidRDefault="00276173" w:rsidP="00276173">
            <w:pPr>
              <w:widowControl w:val="0"/>
              <w:autoSpaceDE w:val="0"/>
              <w:autoSpaceDN w:val="0"/>
              <w:rPr>
                <w:rFonts w:ascii="Times New Roman" w:eastAsia="Calibri" w:hAnsi="Times New Roman" w:cs="Times New Roman"/>
                <w:sz w:val="28"/>
                <w:szCs w:val="28"/>
              </w:rPr>
            </w:pPr>
            <w:r w:rsidRPr="00276173">
              <w:rPr>
                <w:rFonts w:ascii="Times New Roman" w:eastAsia="Calibri" w:hAnsi="Times New Roman" w:cs="Times New Roman"/>
                <w:sz w:val="28"/>
                <w:szCs w:val="28"/>
              </w:rPr>
              <w:t>2.1.1</w:t>
            </w:r>
          </w:p>
        </w:tc>
        <w:tc>
          <w:tcPr>
            <w:tcW w:w="7683" w:type="dxa"/>
          </w:tcPr>
          <w:p w14:paraId="4B85D508" w14:textId="77777777" w:rsidR="00276173" w:rsidRPr="00276173" w:rsidRDefault="00276173" w:rsidP="00276173">
            <w:pPr>
              <w:widowControl w:val="0"/>
              <w:autoSpaceDE w:val="0"/>
              <w:autoSpaceDN w:val="0"/>
              <w:rPr>
                <w:rFonts w:ascii="Times New Roman" w:eastAsia="Calibri" w:hAnsi="Times New Roman" w:cs="Times New Roman"/>
                <w:sz w:val="28"/>
                <w:szCs w:val="28"/>
              </w:rPr>
            </w:pPr>
            <w:r w:rsidRPr="00276173">
              <w:rPr>
                <w:rFonts w:ascii="Times New Roman" w:eastAsia="Calibri" w:hAnsi="Times New Roman" w:cs="Times New Roman"/>
                <w:sz w:val="28"/>
                <w:szCs w:val="28"/>
              </w:rPr>
              <w:t>Метод центрифугирования</w:t>
            </w:r>
          </w:p>
        </w:tc>
        <w:tc>
          <w:tcPr>
            <w:tcW w:w="709" w:type="dxa"/>
          </w:tcPr>
          <w:p w14:paraId="684A6AD2" w14:textId="3F51DEEE"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42</w:t>
            </w:r>
          </w:p>
        </w:tc>
      </w:tr>
      <w:tr w:rsidR="00276173" w:rsidRPr="00276173" w14:paraId="221C816D" w14:textId="77777777" w:rsidTr="00413289">
        <w:tc>
          <w:tcPr>
            <w:tcW w:w="817" w:type="dxa"/>
          </w:tcPr>
          <w:p w14:paraId="7B119919"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Times New Roman" w:hAnsi="Times New Roman" w:cs="Times New Roman"/>
                <w:sz w:val="28"/>
                <w:szCs w:val="28"/>
              </w:rPr>
              <w:t>2.1.2</w:t>
            </w:r>
          </w:p>
        </w:tc>
        <w:tc>
          <w:tcPr>
            <w:tcW w:w="7683" w:type="dxa"/>
          </w:tcPr>
          <w:p w14:paraId="6D2B606C"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Получение por-Si методом электрохимического анодного травления</w:t>
            </w:r>
          </w:p>
        </w:tc>
        <w:tc>
          <w:tcPr>
            <w:tcW w:w="709" w:type="dxa"/>
          </w:tcPr>
          <w:p w14:paraId="341EF151" w14:textId="42E22D4C"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45</w:t>
            </w:r>
          </w:p>
        </w:tc>
      </w:tr>
      <w:tr w:rsidR="00276173" w:rsidRPr="00276173" w14:paraId="319F46AC" w14:textId="77777777" w:rsidTr="00413289">
        <w:tc>
          <w:tcPr>
            <w:tcW w:w="817" w:type="dxa"/>
          </w:tcPr>
          <w:p w14:paraId="3A9DF3A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2.1.3</w:t>
            </w:r>
          </w:p>
        </w:tc>
        <w:tc>
          <w:tcPr>
            <w:tcW w:w="7683" w:type="dxa"/>
          </w:tcPr>
          <w:p w14:paraId="5898812A"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Нанесение основных слоев покрытия</w:t>
            </w:r>
          </w:p>
        </w:tc>
        <w:tc>
          <w:tcPr>
            <w:tcW w:w="709" w:type="dxa"/>
          </w:tcPr>
          <w:p w14:paraId="6DA01700" w14:textId="03BBC9CB"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46</w:t>
            </w:r>
          </w:p>
        </w:tc>
      </w:tr>
      <w:tr w:rsidR="00276173" w:rsidRPr="00276173" w14:paraId="0CC57D54" w14:textId="77777777" w:rsidTr="00413289">
        <w:tc>
          <w:tcPr>
            <w:tcW w:w="817" w:type="dxa"/>
          </w:tcPr>
          <w:p w14:paraId="46670F1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2.2</w:t>
            </w:r>
          </w:p>
        </w:tc>
        <w:tc>
          <w:tcPr>
            <w:tcW w:w="7683" w:type="dxa"/>
          </w:tcPr>
          <w:p w14:paraId="7ABA1687"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Роль процессов адсорбции при формировании покрытия</w:t>
            </w:r>
          </w:p>
        </w:tc>
        <w:tc>
          <w:tcPr>
            <w:tcW w:w="709" w:type="dxa"/>
          </w:tcPr>
          <w:p w14:paraId="4FFF35F3" w14:textId="11AF0E14"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47</w:t>
            </w:r>
          </w:p>
        </w:tc>
      </w:tr>
      <w:tr w:rsidR="00276173" w:rsidRPr="00276173" w14:paraId="578D8FD0" w14:textId="77777777" w:rsidTr="00413289">
        <w:trPr>
          <w:trHeight w:val="349"/>
        </w:trPr>
        <w:tc>
          <w:tcPr>
            <w:tcW w:w="817" w:type="dxa"/>
          </w:tcPr>
          <w:p w14:paraId="0F65AF06"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w:t>
            </w:r>
          </w:p>
        </w:tc>
        <w:tc>
          <w:tcPr>
            <w:tcW w:w="7683" w:type="dxa"/>
          </w:tcPr>
          <w:p w14:paraId="4AF832C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Исследование поверхности получаемых покрытий</w:t>
            </w:r>
          </w:p>
        </w:tc>
        <w:tc>
          <w:tcPr>
            <w:tcW w:w="709" w:type="dxa"/>
          </w:tcPr>
          <w:p w14:paraId="2EC1B01A" w14:textId="52368C3E"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47</w:t>
            </w:r>
          </w:p>
        </w:tc>
      </w:tr>
      <w:tr w:rsidR="00276173" w:rsidRPr="00276173" w14:paraId="22485144" w14:textId="77777777" w:rsidTr="00413289">
        <w:tc>
          <w:tcPr>
            <w:tcW w:w="817" w:type="dxa"/>
          </w:tcPr>
          <w:p w14:paraId="6CD30B8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2.3.1</w:t>
            </w:r>
          </w:p>
        </w:tc>
        <w:tc>
          <w:tcPr>
            <w:tcW w:w="7683" w:type="dxa"/>
          </w:tcPr>
          <w:p w14:paraId="776D581C"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Сканирующая электронная микроскопия</w:t>
            </w:r>
          </w:p>
        </w:tc>
        <w:tc>
          <w:tcPr>
            <w:tcW w:w="709" w:type="dxa"/>
          </w:tcPr>
          <w:p w14:paraId="38DA1AF1" w14:textId="17487829"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47</w:t>
            </w:r>
          </w:p>
        </w:tc>
      </w:tr>
      <w:tr w:rsidR="00276173" w:rsidRPr="00276173" w14:paraId="280AB086" w14:textId="77777777" w:rsidTr="00413289">
        <w:tc>
          <w:tcPr>
            <w:tcW w:w="817" w:type="dxa"/>
          </w:tcPr>
          <w:p w14:paraId="4B625CA4"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2.3.2</w:t>
            </w:r>
          </w:p>
        </w:tc>
        <w:tc>
          <w:tcPr>
            <w:tcW w:w="7683" w:type="dxa"/>
          </w:tcPr>
          <w:p w14:paraId="1788EF99"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Атомно-силовая микроскопия</w:t>
            </w:r>
          </w:p>
        </w:tc>
        <w:tc>
          <w:tcPr>
            <w:tcW w:w="709" w:type="dxa"/>
          </w:tcPr>
          <w:p w14:paraId="7B5C8942" w14:textId="56B92189"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48</w:t>
            </w:r>
          </w:p>
        </w:tc>
      </w:tr>
      <w:tr w:rsidR="00276173" w:rsidRPr="00276173" w14:paraId="34B8B1B1" w14:textId="77777777" w:rsidTr="00413289">
        <w:tc>
          <w:tcPr>
            <w:tcW w:w="817" w:type="dxa"/>
          </w:tcPr>
          <w:p w14:paraId="3D22CEC9"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2.3.3</w:t>
            </w:r>
          </w:p>
        </w:tc>
        <w:tc>
          <w:tcPr>
            <w:tcW w:w="7683" w:type="dxa"/>
          </w:tcPr>
          <w:p w14:paraId="7B63C125"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Спектрометр электронного парамагнитного резонанса</w:t>
            </w:r>
          </w:p>
        </w:tc>
        <w:tc>
          <w:tcPr>
            <w:tcW w:w="709" w:type="dxa"/>
          </w:tcPr>
          <w:p w14:paraId="3CF59743" w14:textId="5EF0CB6E"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49</w:t>
            </w:r>
          </w:p>
        </w:tc>
      </w:tr>
      <w:tr w:rsidR="00276173" w:rsidRPr="00276173" w14:paraId="23BC76D6" w14:textId="77777777" w:rsidTr="00413289">
        <w:tc>
          <w:tcPr>
            <w:tcW w:w="817" w:type="dxa"/>
          </w:tcPr>
          <w:p w14:paraId="2C85B0AA"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2.3.4</w:t>
            </w:r>
          </w:p>
        </w:tc>
        <w:tc>
          <w:tcPr>
            <w:tcW w:w="7683" w:type="dxa"/>
          </w:tcPr>
          <w:p w14:paraId="1FD729A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Метод насыщения сигнала ЭПР</w:t>
            </w:r>
          </w:p>
        </w:tc>
        <w:tc>
          <w:tcPr>
            <w:tcW w:w="709" w:type="dxa"/>
          </w:tcPr>
          <w:p w14:paraId="1C668301" w14:textId="5E2224F6"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49</w:t>
            </w:r>
          </w:p>
        </w:tc>
      </w:tr>
      <w:tr w:rsidR="00276173" w:rsidRPr="00276173" w14:paraId="5F363CBE" w14:textId="77777777" w:rsidTr="00413289">
        <w:tc>
          <w:tcPr>
            <w:tcW w:w="817" w:type="dxa"/>
          </w:tcPr>
          <w:p w14:paraId="1027AF6F" w14:textId="77777777" w:rsidR="00276173" w:rsidRPr="00276173" w:rsidRDefault="00276173" w:rsidP="00276173">
            <w:pPr>
              <w:widowControl w:val="0"/>
              <w:autoSpaceDE w:val="0"/>
              <w:autoSpaceDN w:val="0"/>
              <w:rPr>
                <w:rFonts w:ascii="Times New Roman" w:eastAsia="Times New Roman" w:hAnsi="Times New Roman" w:cs="Times New Roman"/>
                <w:sz w:val="28"/>
                <w:szCs w:val="28"/>
                <w:lang w:val="en-US"/>
              </w:rPr>
            </w:pPr>
            <w:r w:rsidRPr="00276173">
              <w:rPr>
                <w:rFonts w:ascii="Times New Roman" w:eastAsia="Times New Roman" w:hAnsi="Times New Roman" w:cs="Times New Roman"/>
                <w:sz w:val="28"/>
                <w:szCs w:val="28"/>
              </w:rPr>
              <w:t>2.3.5</w:t>
            </w:r>
          </w:p>
        </w:tc>
        <w:tc>
          <w:tcPr>
            <w:tcW w:w="7683" w:type="dxa"/>
          </w:tcPr>
          <w:p w14:paraId="5D81F7EF"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Причины уширения линий ЭПР</w:t>
            </w:r>
          </w:p>
        </w:tc>
        <w:tc>
          <w:tcPr>
            <w:tcW w:w="709" w:type="dxa"/>
          </w:tcPr>
          <w:p w14:paraId="5E117805" w14:textId="0AD3103A"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51</w:t>
            </w:r>
          </w:p>
        </w:tc>
      </w:tr>
      <w:tr w:rsidR="00276173" w:rsidRPr="00276173" w14:paraId="4789F377" w14:textId="77777777" w:rsidTr="00413289">
        <w:tc>
          <w:tcPr>
            <w:tcW w:w="817" w:type="dxa"/>
          </w:tcPr>
          <w:p w14:paraId="3EC53890"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2.3.6</w:t>
            </w:r>
          </w:p>
        </w:tc>
        <w:tc>
          <w:tcPr>
            <w:tcW w:w="7683" w:type="dxa"/>
          </w:tcPr>
          <w:p w14:paraId="2F17C999"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Определение площади удельной поверхности</w:t>
            </w:r>
          </w:p>
        </w:tc>
        <w:tc>
          <w:tcPr>
            <w:tcW w:w="709" w:type="dxa"/>
          </w:tcPr>
          <w:p w14:paraId="3E9DD1E4" w14:textId="6B648870"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52</w:t>
            </w:r>
          </w:p>
        </w:tc>
      </w:tr>
      <w:tr w:rsidR="00276173" w:rsidRPr="00276173" w14:paraId="3A229929" w14:textId="77777777" w:rsidTr="00413289">
        <w:tc>
          <w:tcPr>
            <w:tcW w:w="817" w:type="dxa"/>
          </w:tcPr>
          <w:p w14:paraId="124DFBB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2.3.7</w:t>
            </w:r>
          </w:p>
        </w:tc>
        <w:tc>
          <w:tcPr>
            <w:tcW w:w="7683" w:type="dxa"/>
          </w:tcPr>
          <w:p w14:paraId="54BD788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Раман-спектроскопия (Универсальная автоматизированная система AFM-Raman, SNOM и TERS)</w:t>
            </w:r>
          </w:p>
        </w:tc>
        <w:tc>
          <w:tcPr>
            <w:tcW w:w="709" w:type="dxa"/>
          </w:tcPr>
          <w:p w14:paraId="03C510CF" w14:textId="6B425930"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53</w:t>
            </w:r>
          </w:p>
        </w:tc>
      </w:tr>
      <w:tr w:rsidR="00276173" w:rsidRPr="00276173" w14:paraId="51DC941D" w14:textId="77777777" w:rsidTr="00413289">
        <w:tc>
          <w:tcPr>
            <w:tcW w:w="817" w:type="dxa"/>
          </w:tcPr>
          <w:p w14:paraId="5C5A8A1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2.3.8</w:t>
            </w:r>
          </w:p>
        </w:tc>
        <w:tc>
          <w:tcPr>
            <w:tcW w:w="7683" w:type="dxa"/>
          </w:tcPr>
          <w:p w14:paraId="186F95A8"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Рентгенофлуоресцентный анализ</w:t>
            </w:r>
          </w:p>
        </w:tc>
        <w:tc>
          <w:tcPr>
            <w:tcW w:w="709" w:type="dxa"/>
          </w:tcPr>
          <w:p w14:paraId="0BCCFB97" w14:textId="5307BF4A"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54</w:t>
            </w:r>
          </w:p>
        </w:tc>
      </w:tr>
      <w:tr w:rsidR="00276173" w:rsidRPr="00276173" w14:paraId="080F2CC0" w14:textId="77777777" w:rsidTr="00413289">
        <w:tc>
          <w:tcPr>
            <w:tcW w:w="817" w:type="dxa"/>
          </w:tcPr>
          <w:p w14:paraId="162B0896"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2.3.9</w:t>
            </w:r>
          </w:p>
        </w:tc>
        <w:tc>
          <w:tcPr>
            <w:tcW w:w="7683" w:type="dxa"/>
          </w:tcPr>
          <w:p w14:paraId="0BF51320"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Рентгеновский дифрактометр «Буревестник» ДРОН-6</w:t>
            </w:r>
          </w:p>
        </w:tc>
        <w:tc>
          <w:tcPr>
            <w:tcW w:w="709" w:type="dxa"/>
          </w:tcPr>
          <w:p w14:paraId="53EB61AE" w14:textId="1E1627F6"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55</w:t>
            </w:r>
          </w:p>
        </w:tc>
      </w:tr>
      <w:tr w:rsidR="00276173" w:rsidRPr="00276173" w14:paraId="3D5F2798" w14:textId="77777777" w:rsidTr="00413289">
        <w:tc>
          <w:tcPr>
            <w:tcW w:w="817" w:type="dxa"/>
          </w:tcPr>
          <w:p w14:paraId="493481B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2.4</w:t>
            </w:r>
          </w:p>
        </w:tc>
        <w:tc>
          <w:tcPr>
            <w:tcW w:w="7683" w:type="dxa"/>
          </w:tcPr>
          <w:p w14:paraId="7E620E24"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Выводы по разделу 2</w:t>
            </w:r>
          </w:p>
        </w:tc>
        <w:tc>
          <w:tcPr>
            <w:tcW w:w="709" w:type="dxa"/>
          </w:tcPr>
          <w:p w14:paraId="12C57D28" w14:textId="79F09878"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56</w:t>
            </w:r>
          </w:p>
        </w:tc>
      </w:tr>
      <w:tr w:rsidR="00276173" w:rsidRPr="00276173" w14:paraId="69A47F52" w14:textId="77777777" w:rsidTr="00413289">
        <w:tc>
          <w:tcPr>
            <w:tcW w:w="817" w:type="dxa"/>
          </w:tcPr>
          <w:p w14:paraId="067ED7A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w:t>
            </w:r>
          </w:p>
        </w:tc>
        <w:tc>
          <w:tcPr>
            <w:tcW w:w="7683" w:type="dxa"/>
          </w:tcPr>
          <w:p w14:paraId="4B24B91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Экспериментальные результаты и их обсуждение</w:t>
            </w:r>
          </w:p>
        </w:tc>
        <w:tc>
          <w:tcPr>
            <w:tcW w:w="709" w:type="dxa"/>
          </w:tcPr>
          <w:p w14:paraId="5ADCF4B4" w14:textId="563930E2"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57</w:t>
            </w:r>
          </w:p>
        </w:tc>
      </w:tr>
      <w:tr w:rsidR="00276173" w:rsidRPr="00276173" w14:paraId="644D3EB7" w14:textId="77777777" w:rsidTr="00413289">
        <w:tc>
          <w:tcPr>
            <w:tcW w:w="817" w:type="dxa"/>
          </w:tcPr>
          <w:p w14:paraId="66B5562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3.1</w:t>
            </w:r>
          </w:p>
        </w:tc>
        <w:tc>
          <w:tcPr>
            <w:tcW w:w="7683" w:type="dxa"/>
          </w:tcPr>
          <w:p w14:paraId="55B6656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Исследование морфологии поверхности</w:t>
            </w:r>
          </w:p>
        </w:tc>
        <w:tc>
          <w:tcPr>
            <w:tcW w:w="709" w:type="dxa"/>
          </w:tcPr>
          <w:p w14:paraId="515C7DA7" w14:textId="6B153A85"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57</w:t>
            </w:r>
          </w:p>
        </w:tc>
      </w:tr>
      <w:tr w:rsidR="00276173" w:rsidRPr="00276173" w14:paraId="02C791B2" w14:textId="77777777" w:rsidTr="00413289">
        <w:tc>
          <w:tcPr>
            <w:tcW w:w="817" w:type="dxa"/>
          </w:tcPr>
          <w:p w14:paraId="026BE487"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3.2</w:t>
            </w:r>
          </w:p>
        </w:tc>
        <w:tc>
          <w:tcPr>
            <w:tcW w:w="7683" w:type="dxa"/>
          </w:tcPr>
          <w:p w14:paraId="002AADB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 xml:space="preserve">Зависимость площади удельной поверхности образцов от </w:t>
            </w:r>
            <w:r w:rsidRPr="00276173">
              <w:rPr>
                <w:rFonts w:ascii="Times New Roman" w:eastAsia="Times New Roman" w:hAnsi="Times New Roman" w:cs="Times New Roman"/>
                <w:sz w:val="28"/>
                <w:szCs w:val="28"/>
              </w:rPr>
              <w:lastRenderedPageBreak/>
              <w:t>количества нанесенных слоев покрытия</w:t>
            </w:r>
          </w:p>
        </w:tc>
        <w:tc>
          <w:tcPr>
            <w:tcW w:w="709" w:type="dxa"/>
          </w:tcPr>
          <w:p w14:paraId="00561DF3" w14:textId="2872FA27"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lastRenderedPageBreak/>
              <w:t>60</w:t>
            </w:r>
          </w:p>
        </w:tc>
      </w:tr>
      <w:tr w:rsidR="00276173" w:rsidRPr="00276173" w14:paraId="26DF7652" w14:textId="77777777" w:rsidTr="00413289">
        <w:tc>
          <w:tcPr>
            <w:tcW w:w="817" w:type="dxa"/>
          </w:tcPr>
          <w:p w14:paraId="3D2D1983"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lastRenderedPageBreak/>
              <w:t>3.3</w:t>
            </w:r>
          </w:p>
        </w:tc>
        <w:tc>
          <w:tcPr>
            <w:tcW w:w="7683" w:type="dxa"/>
          </w:tcPr>
          <w:p w14:paraId="063890A7"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ЭПР исследования</w:t>
            </w:r>
          </w:p>
        </w:tc>
        <w:tc>
          <w:tcPr>
            <w:tcW w:w="709" w:type="dxa"/>
          </w:tcPr>
          <w:p w14:paraId="43120F3D" w14:textId="5DF36B21"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60</w:t>
            </w:r>
          </w:p>
        </w:tc>
      </w:tr>
      <w:tr w:rsidR="00276173" w:rsidRPr="00276173" w14:paraId="39D24AE6" w14:textId="77777777" w:rsidTr="00413289">
        <w:tc>
          <w:tcPr>
            <w:tcW w:w="817" w:type="dxa"/>
          </w:tcPr>
          <w:p w14:paraId="65CAF57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3.3.1</w:t>
            </w:r>
          </w:p>
        </w:tc>
        <w:tc>
          <w:tcPr>
            <w:tcW w:w="7683" w:type="dxa"/>
          </w:tcPr>
          <w:p w14:paraId="3638A41D"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Влияние насыщения сигнала ЭПР на его форму</w:t>
            </w:r>
          </w:p>
        </w:tc>
        <w:tc>
          <w:tcPr>
            <w:tcW w:w="709" w:type="dxa"/>
          </w:tcPr>
          <w:p w14:paraId="35FCAEFF" w14:textId="5E61BD55"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61</w:t>
            </w:r>
          </w:p>
        </w:tc>
      </w:tr>
      <w:tr w:rsidR="00276173" w:rsidRPr="00276173" w14:paraId="72AC9111" w14:textId="77777777" w:rsidTr="00413289">
        <w:tc>
          <w:tcPr>
            <w:tcW w:w="817" w:type="dxa"/>
          </w:tcPr>
          <w:p w14:paraId="5390205C"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3.3.2</w:t>
            </w:r>
          </w:p>
        </w:tc>
        <w:tc>
          <w:tcPr>
            <w:tcW w:w="7683" w:type="dxa"/>
          </w:tcPr>
          <w:p w14:paraId="5B365C36"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Информационно-энтропийная рекурсивная фильтрация сигналов электронно-парамагнитного резонанса в пористых полупроводниковых покрытиях</w:t>
            </w:r>
          </w:p>
        </w:tc>
        <w:tc>
          <w:tcPr>
            <w:tcW w:w="709" w:type="dxa"/>
          </w:tcPr>
          <w:p w14:paraId="4F7C67F2" w14:textId="66A958BE"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65</w:t>
            </w:r>
          </w:p>
        </w:tc>
      </w:tr>
      <w:tr w:rsidR="00276173" w:rsidRPr="00276173" w14:paraId="17559E80" w14:textId="77777777" w:rsidTr="00413289">
        <w:tc>
          <w:tcPr>
            <w:tcW w:w="817" w:type="dxa"/>
          </w:tcPr>
          <w:p w14:paraId="6146376E"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3.4</w:t>
            </w:r>
          </w:p>
          <w:p w14:paraId="5DC95359"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p>
        </w:tc>
        <w:tc>
          <w:tcPr>
            <w:tcW w:w="7683" w:type="dxa"/>
          </w:tcPr>
          <w:p w14:paraId="0F8F55C0"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Спектры фотолюминесценции синтезированных образцов por-Si/ZnO</w:t>
            </w:r>
          </w:p>
        </w:tc>
        <w:tc>
          <w:tcPr>
            <w:tcW w:w="709" w:type="dxa"/>
          </w:tcPr>
          <w:p w14:paraId="08D9671E" w14:textId="09BE5C53"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68</w:t>
            </w:r>
          </w:p>
        </w:tc>
      </w:tr>
      <w:tr w:rsidR="00276173" w:rsidRPr="00276173" w14:paraId="5EF8089B" w14:textId="77777777" w:rsidTr="00413289">
        <w:tc>
          <w:tcPr>
            <w:tcW w:w="817" w:type="dxa"/>
          </w:tcPr>
          <w:p w14:paraId="4AAE5B9B"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3.5</w:t>
            </w:r>
          </w:p>
        </w:tc>
        <w:tc>
          <w:tcPr>
            <w:tcW w:w="7683" w:type="dxa"/>
          </w:tcPr>
          <w:p w14:paraId="1DFD319C" w14:textId="77777777" w:rsidR="00276173" w:rsidRPr="00276173" w:rsidRDefault="00276173" w:rsidP="00276173">
            <w:pPr>
              <w:widowControl w:val="0"/>
              <w:autoSpaceDE w:val="0"/>
              <w:autoSpaceDN w:val="0"/>
              <w:rPr>
                <w:rFonts w:ascii="Times New Roman" w:eastAsia="Times New Roman" w:hAnsi="Times New Roman" w:cs="Times New Roman"/>
                <w:sz w:val="28"/>
                <w:szCs w:val="28"/>
                <w:lang w:val="en-US"/>
              </w:rPr>
            </w:pPr>
            <w:r w:rsidRPr="00276173">
              <w:rPr>
                <w:rFonts w:ascii="Times New Roman" w:eastAsia="Times New Roman" w:hAnsi="Times New Roman" w:cs="Times New Roman"/>
                <w:sz w:val="28"/>
                <w:szCs w:val="28"/>
              </w:rPr>
              <w:t xml:space="preserve">Вывод по разделу </w:t>
            </w:r>
            <w:r w:rsidRPr="00276173">
              <w:rPr>
                <w:rFonts w:ascii="Times New Roman" w:eastAsia="Times New Roman" w:hAnsi="Times New Roman" w:cs="Times New Roman"/>
                <w:sz w:val="28"/>
                <w:szCs w:val="28"/>
                <w:lang w:val="en-US"/>
              </w:rPr>
              <w:t>3</w:t>
            </w:r>
          </w:p>
        </w:tc>
        <w:tc>
          <w:tcPr>
            <w:tcW w:w="709" w:type="dxa"/>
          </w:tcPr>
          <w:p w14:paraId="15650185" w14:textId="66E893D2" w:rsidR="00276173" w:rsidRPr="00DB058A" w:rsidRDefault="00362124"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69</w:t>
            </w:r>
          </w:p>
        </w:tc>
      </w:tr>
      <w:tr w:rsidR="00276173" w:rsidRPr="00276173" w14:paraId="1B7D34D8" w14:textId="77777777" w:rsidTr="00413289">
        <w:tc>
          <w:tcPr>
            <w:tcW w:w="817" w:type="dxa"/>
          </w:tcPr>
          <w:p w14:paraId="6C6F1279"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4</w:t>
            </w:r>
          </w:p>
        </w:tc>
        <w:tc>
          <w:tcPr>
            <w:tcW w:w="7683" w:type="dxa"/>
          </w:tcPr>
          <w:p w14:paraId="7C24A8EF"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Образование дефектов светоизлучающих частиц при синтезе иерархической пористой поверхности структур ZnO/SiO</w:t>
            </w:r>
            <w:r w:rsidRPr="00276173">
              <w:rPr>
                <w:rFonts w:ascii="Times New Roman" w:eastAsia="Times New Roman" w:hAnsi="Times New Roman" w:cs="Times New Roman"/>
                <w:sz w:val="28"/>
                <w:szCs w:val="28"/>
                <w:vertAlign w:val="subscript"/>
              </w:rPr>
              <w:t>2</w:t>
            </w:r>
            <w:r w:rsidRPr="00276173">
              <w:rPr>
                <w:rFonts w:ascii="Times New Roman" w:eastAsia="Times New Roman" w:hAnsi="Times New Roman" w:cs="Times New Roman"/>
                <w:sz w:val="28"/>
                <w:szCs w:val="28"/>
              </w:rPr>
              <w:t>/Si</w:t>
            </w:r>
          </w:p>
        </w:tc>
        <w:tc>
          <w:tcPr>
            <w:tcW w:w="709" w:type="dxa"/>
          </w:tcPr>
          <w:p w14:paraId="2571D821" w14:textId="12B64E4E"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70</w:t>
            </w:r>
          </w:p>
        </w:tc>
      </w:tr>
      <w:tr w:rsidR="00276173" w:rsidRPr="00276173" w14:paraId="2C572AFC" w14:textId="77777777" w:rsidTr="00413289">
        <w:tc>
          <w:tcPr>
            <w:tcW w:w="817" w:type="dxa"/>
          </w:tcPr>
          <w:p w14:paraId="2D61078E"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4.1</w:t>
            </w:r>
          </w:p>
          <w:p w14:paraId="7E6B983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p>
        </w:tc>
        <w:tc>
          <w:tcPr>
            <w:tcW w:w="7683" w:type="dxa"/>
          </w:tcPr>
          <w:p w14:paraId="00BA8631"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Исследование морфологии поверхности с использованием сканирующей электронной микроскопии</w:t>
            </w:r>
          </w:p>
        </w:tc>
        <w:tc>
          <w:tcPr>
            <w:tcW w:w="709" w:type="dxa"/>
          </w:tcPr>
          <w:p w14:paraId="0EBAB8FB" w14:textId="76E6B96F"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70</w:t>
            </w:r>
          </w:p>
        </w:tc>
      </w:tr>
      <w:tr w:rsidR="00276173" w:rsidRPr="00276173" w14:paraId="2E34AB59" w14:textId="77777777" w:rsidTr="00413289">
        <w:tc>
          <w:tcPr>
            <w:tcW w:w="817" w:type="dxa"/>
          </w:tcPr>
          <w:p w14:paraId="2718D490"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4.2</w:t>
            </w:r>
          </w:p>
        </w:tc>
        <w:tc>
          <w:tcPr>
            <w:tcW w:w="7683" w:type="dxa"/>
          </w:tcPr>
          <w:p w14:paraId="7E9F4D52"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Исследования признаков фрактальности поверхности образцов</w:t>
            </w:r>
          </w:p>
        </w:tc>
        <w:tc>
          <w:tcPr>
            <w:tcW w:w="709" w:type="dxa"/>
          </w:tcPr>
          <w:p w14:paraId="40664367" w14:textId="0C64D2E2"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73</w:t>
            </w:r>
          </w:p>
        </w:tc>
      </w:tr>
      <w:tr w:rsidR="00276173" w:rsidRPr="00276173" w14:paraId="53BF7855" w14:textId="77777777" w:rsidTr="00413289">
        <w:tc>
          <w:tcPr>
            <w:tcW w:w="817" w:type="dxa"/>
          </w:tcPr>
          <w:p w14:paraId="359E4282"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4.3</w:t>
            </w:r>
          </w:p>
          <w:p w14:paraId="136A5284"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p>
        </w:tc>
        <w:tc>
          <w:tcPr>
            <w:tcW w:w="7683" w:type="dxa"/>
          </w:tcPr>
          <w:p w14:paraId="70EC4AE5"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Исследование морфологии поверхности с использованием атомно силовой микроскопии.</w:t>
            </w:r>
          </w:p>
        </w:tc>
        <w:tc>
          <w:tcPr>
            <w:tcW w:w="709" w:type="dxa"/>
          </w:tcPr>
          <w:p w14:paraId="34023531" w14:textId="12FAEFD0"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75</w:t>
            </w:r>
          </w:p>
        </w:tc>
      </w:tr>
      <w:tr w:rsidR="00276173" w:rsidRPr="00276173" w14:paraId="0503B282" w14:textId="77777777" w:rsidTr="00413289">
        <w:tc>
          <w:tcPr>
            <w:tcW w:w="817" w:type="dxa"/>
          </w:tcPr>
          <w:p w14:paraId="7378456B"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4.4</w:t>
            </w:r>
          </w:p>
        </w:tc>
        <w:tc>
          <w:tcPr>
            <w:tcW w:w="7683" w:type="dxa"/>
          </w:tcPr>
          <w:p w14:paraId="680C1354" w14:textId="2C0C03F1" w:rsidR="00276173" w:rsidRPr="00276173" w:rsidRDefault="00DB058A"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Зависимость фотолюминесценции от выбора подложки</w:t>
            </w:r>
          </w:p>
        </w:tc>
        <w:tc>
          <w:tcPr>
            <w:tcW w:w="709" w:type="dxa"/>
          </w:tcPr>
          <w:p w14:paraId="324E684A" w14:textId="713D839C"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80</w:t>
            </w:r>
          </w:p>
        </w:tc>
      </w:tr>
      <w:tr w:rsidR="00276173" w:rsidRPr="00276173" w14:paraId="583693DB" w14:textId="77777777" w:rsidTr="00413289">
        <w:tc>
          <w:tcPr>
            <w:tcW w:w="817" w:type="dxa"/>
          </w:tcPr>
          <w:p w14:paraId="2798F6D3" w14:textId="3C8CD072" w:rsidR="00276173" w:rsidRPr="00276173" w:rsidRDefault="00DB058A" w:rsidP="00276173">
            <w:pPr>
              <w:widowControl w:val="0"/>
              <w:autoSpaceDE w:val="0"/>
              <w:autoSpaceDN w:val="0"/>
              <w:rPr>
                <w:rFonts w:ascii="Times New Roman" w:eastAsia="Times New Roman" w:hAnsi="Times New Roman" w:cs="Times New Roman"/>
                <w:sz w:val="28"/>
                <w:szCs w:val="28"/>
              </w:rPr>
            </w:pPr>
            <w:r>
              <w:rPr>
                <w:rFonts w:ascii="Times New Roman" w:eastAsia="Times New Roman" w:hAnsi="Times New Roman" w:cs="Times New Roman"/>
                <w:sz w:val="28"/>
                <w:szCs w:val="28"/>
              </w:rPr>
              <w:t>4.5</w:t>
            </w:r>
          </w:p>
          <w:p w14:paraId="3241B5E6"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p>
        </w:tc>
        <w:tc>
          <w:tcPr>
            <w:tcW w:w="7683" w:type="dxa"/>
          </w:tcPr>
          <w:p w14:paraId="1DEC09B4" w14:textId="77777777" w:rsidR="00276173" w:rsidRPr="00276173" w:rsidRDefault="00276173" w:rsidP="00276173">
            <w:pPr>
              <w:widowControl w:val="0"/>
              <w:autoSpaceDE w:val="0"/>
              <w:autoSpaceDN w:val="0"/>
              <w:rPr>
                <w:rFonts w:ascii="Times New Roman" w:eastAsia="Times New Roman" w:hAnsi="Times New Roman" w:cs="Times New Roman"/>
                <w:sz w:val="28"/>
                <w:szCs w:val="28"/>
              </w:rPr>
            </w:pPr>
            <w:r w:rsidRPr="00276173">
              <w:rPr>
                <w:rFonts w:ascii="Times New Roman" w:eastAsia="Times New Roman" w:hAnsi="Times New Roman" w:cs="Times New Roman"/>
                <w:sz w:val="28"/>
                <w:szCs w:val="28"/>
              </w:rPr>
              <w:t>Исследование особенностей дефектной структуры системы ZnO/SiO</w:t>
            </w:r>
            <w:r w:rsidRPr="00276173">
              <w:rPr>
                <w:rFonts w:ascii="Times New Roman" w:eastAsia="Times New Roman" w:hAnsi="Times New Roman" w:cs="Times New Roman"/>
                <w:sz w:val="28"/>
                <w:szCs w:val="28"/>
                <w:vertAlign w:val="subscript"/>
              </w:rPr>
              <w:t>2</w:t>
            </w:r>
            <w:r w:rsidRPr="00276173">
              <w:rPr>
                <w:rFonts w:ascii="Times New Roman" w:eastAsia="Times New Roman" w:hAnsi="Times New Roman" w:cs="Times New Roman"/>
                <w:sz w:val="28"/>
                <w:szCs w:val="28"/>
              </w:rPr>
              <w:t>/Si методом ЭПР</w:t>
            </w:r>
          </w:p>
        </w:tc>
        <w:tc>
          <w:tcPr>
            <w:tcW w:w="709" w:type="dxa"/>
          </w:tcPr>
          <w:p w14:paraId="033D0D5E" w14:textId="01258075"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81</w:t>
            </w:r>
          </w:p>
        </w:tc>
      </w:tr>
      <w:tr w:rsidR="00276173" w:rsidRPr="00276173" w14:paraId="451DDE56" w14:textId="77777777" w:rsidTr="00413289">
        <w:tc>
          <w:tcPr>
            <w:tcW w:w="817" w:type="dxa"/>
          </w:tcPr>
          <w:p w14:paraId="66351D91"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Times New Roman" w:hAnsi="Times New Roman" w:cs="Times New Roman"/>
                <w:sz w:val="28"/>
                <w:szCs w:val="28"/>
              </w:rPr>
              <w:t>4.6</w:t>
            </w:r>
          </w:p>
        </w:tc>
        <w:tc>
          <w:tcPr>
            <w:tcW w:w="7683" w:type="dxa"/>
          </w:tcPr>
          <w:p w14:paraId="1EBC2D67"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Times New Roman" w:hAnsi="Times New Roman" w:cs="Times New Roman"/>
                <w:sz w:val="28"/>
                <w:szCs w:val="28"/>
              </w:rPr>
              <w:t>Выводы по результатам раздела 4</w:t>
            </w:r>
          </w:p>
        </w:tc>
        <w:tc>
          <w:tcPr>
            <w:tcW w:w="709" w:type="dxa"/>
          </w:tcPr>
          <w:p w14:paraId="34268735" w14:textId="16BDB038"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87</w:t>
            </w:r>
          </w:p>
        </w:tc>
      </w:tr>
      <w:tr w:rsidR="00276173" w:rsidRPr="00276173" w14:paraId="76F04AE1" w14:textId="77777777" w:rsidTr="00413289">
        <w:tc>
          <w:tcPr>
            <w:tcW w:w="817" w:type="dxa"/>
          </w:tcPr>
          <w:p w14:paraId="25E75A2B"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c>
          <w:tcPr>
            <w:tcW w:w="7683" w:type="dxa"/>
          </w:tcPr>
          <w:p w14:paraId="377ADDB1" w14:textId="77777777" w:rsidR="00276173" w:rsidRPr="00276173" w:rsidRDefault="00276173" w:rsidP="00276173">
            <w:pPr>
              <w:widowControl w:val="0"/>
              <w:autoSpaceDE w:val="0"/>
              <w:autoSpaceDN w:val="0"/>
              <w:rPr>
                <w:rFonts w:ascii="Times New Roman" w:eastAsia="Times New Roman" w:hAnsi="Times New Roman" w:cs="Times New Roman"/>
                <w:b/>
                <w:w w:val="95"/>
                <w:sz w:val="28"/>
              </w:rPr>
            </w:pPr>
            <w:r w:rsidRPr="00276173">
              <w:rPr>
                <w:rFonts w:ascii="Times New Roman" w:eastAsia="Times New Roman" w:hAnsi="Times New Roman" w:cs="Times New Roman"/>
                <w:b/>
                <w:w w:val="95"/>
                <w:sz w:val="28"/>
              </w:rPr>
              <w:t>ЗАКЛЮЧЕНИЕ</w:t>
            </w:r>
          </w:p>
        </w:tc>
        <w:tc>
          <w:tcPr>
            <w:tcW w:w="709" w:type="dxa"/>
          </w:tcPr>
          <w:p w14:paraId="7F97A05F" w14:textId="4AAB8E9D"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88</w:t>
            </w:r>
          </w:p>
        </w:tc>
      </w:tr>
      <w:tr w:rsidR="00276173" w:rsidRPr="00276173" w14:paraId="524B013E" w14:textId="77777777" w:rsidTr="00413289">
        <w:tc>
          <w:tcPr>
            <w:tcW w:w="817" w:type="dxa"/>
          </w:tcPr>
          <w:p w14:paraId="7B758901"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c>
          <w:tcPr>
            <w:tcW w:w="7683" w:type="dxa"/>
          </w:tcPr>
          <w:p w14:paraId="6715E186"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r w:rsidRPr="00276173">
              <w:rPr>
                <w:rFonts w:ascii="Times New Roman" w:eastAsia="Times New Roman" w:hAnsi="Times New Roman" w:cs="Times New Roman"/>
                <w:b/>
                <w:w w:val="95"/>
                <w:sz w:val="28"/>
              </w:rPr>
              <w:t>СПИСОК</w:t>
            </w:r>
            <w:r w:rsidRPr="00276173">
              <w:rPr>
                <w:rFonts w:ascii="Times New Roman" w:eastAsia="Times New Roman" w:hAnsi="Times New Roman" w:cs="Times New Roman"/>
                <w:b/>
                <w:spacing w:val="1"/>
                <w:w w:val="95"/>
                <w:sz w:val="28"/>
              </w:rPr>
              <w:t xml:space="preserve"> </w:t>
            </w:r>
            <w:r w:rsidRPr="00276173">
              <w:rPr>
                <w:rFonts w:ascii="Times New Roman" w:eastAsia="Times New Roman" w:hAnsi="Times New Roman" w:cs="Times New Roman"/>
                <w:b/>
                <w:w w:val="95"/>
                <w:sz w:val="28"/>
              </w:rPr>
              <w:t>ИСПОЛЬЗУЕМОЙ</w:t>
            </w:r>
            <w:r w:rsidRPr="00276173">
              <w:rPr>
                <w:rFonts w:ascii="Times New Roman" w:eastAsia="Times New Roman" w:hAnsi="Times New Roman" w:cs="Times New Roman"/>
                <w:b/>
                <w:spacing w:val="1"/>
                <w:w w:val="95"/>
                <w:sz w:val="28"/>
              </w:rPr>
              <w:t xml:space="preserve"> </w:t>
            </w:r>
            <w:r w:rsidRPr="00276173">
              <w:rPr>
                <w:rFonts w:ascii="Times New Roman" w:eastAsia="Times New Roman" w:hAnsi="Times New Roman" w:cs="Times New Roman"/>
                <w:b/>
                <w:w w:val="95"/>
                <w:sz w:val="28"/>
              </w:rPr>
              <w:t>ЛИТЕРАТУРЫ</w:t>
            </w:r>
          </w:p>
        </w:tc>
        <w:tc>
          <w:tcPr>
            <w:tcW w:w="709" w:type="dxa"/>
          </w:tcPr>
          <w:p w14:paraId="4D79BCC0" w14:textId="328B0BD1" w:rsidR="00276173" w:rsidRPr="00DB058A" w:rsidRDefault="00DB058A" w:rsidP="00DB058A">
            <w:pPr>
              <w:widowControl w:val="0"/>
              <w:autoSpaceDE w:val="0"/>
              <w:autoSpaceDN w:val="0"/>
              <w:jc w:val="center"/>
              <w:rPr>
                <w:rFonts w:ascii="Times New Roman" w:eastAsia="Times New Roman" w:hAnsi="Times New Roman" w:cs="Times New Roman"/>
                <w:sz w:val="28"/>
                <w:szCs w:val="28"/>
              </w:rPr>
            </w:pPr>
            <w:r w:rsidRPr="00DB058A">
              <w:rPr>
                <w:rFonts w:ascii="Times New Roman" w:eastAsia="Times New Roman" w:hAnsi="Times New Roman" w:cs="Times New Roman"/>
                <w:sz w:val="28"/>
                <w:szCs w:val="28"/>
              </w:rPr>
              <w:t>89</w:t>
            </w:r>
          </w:p>
        </w:tc>
      </w:tr>
      <w:tr w:rsidR="00276173" w:rsidRPr="00276173" w14:paraId="563B87B0" w14:textId="77777777" w:rsidTr="00413289">
        <w:tc>
          <w:tcPr>
            <w:tcW w:w="817" w:type="dxa"/>
          </w:tcPr>
          <w:p w14:paraId="227B8C27"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c>
          <w:tcPr>
            <w:tcW w:w="7683" w:type="dxa"/>
          </w:tcPr>
          <w:p w14:paraId="78BC8BD5" w14:textId="77777777" w:rsidR="00276173" w:rsidRPr="00276173" w:rsidRDefault="00276173" w:rsidP="00276173">
            <w:pPr>
              <w:widowControl w:val="0"/>
              <w:autoSpaceDE w:val="0"/>
              <w:autoSpaceDN w:val="0"/>
              <w:rPr>
                <w:rFonts w:ascii="Times New Roman" w:eastAsia="Times New Roman" w:hAnsi="Times New Roman" w:cs="Times New Roman"/>
                <w:b/>
                <w:sz w:val="28"/>
              </w:rPr>
            </w:pPr>
            <w:r w:rsidRPr="00276173">
              <w:rPr>
                <w:rFonts w:ascii="Times New Roman" w:eastAsia="Times New Roman" w:hAnsi="Times New Roman" w:cs="Times New Roman"/>
                <w:b/>
                <w:sz w:val="28"/>
              </w:rPr>
              <w:t>ПРИЛОЖЕНИЕ</w:t>
            </w:r>
            <w:r w:rsidRPr="00276173">
              <w:rPr>
                <w:rFonts w:ascii="Times New Roman" w:eastAsia="Times New Roman" w:hAnsi="Times New Roman" w:cs="Times New Roman"/>
                <w:b/>
                <w:spacing w:val="1"/>
                <w:sz w:val="28"/>
              </w:rPr>
              <w:t xml:space="preserve"> </w:t>
            </w:r>
            <w:r w:rsidRPr="00276173">
              <w:rPr>
                <w:rFonts w:ascii="Times New Roman" w:eastAsia="Times New Roman" w:hAnsi="Times New Roman" w:cs="Times New Roman"/>
                <w:b/>
                <w:sz w:val="28"/>
              </w:rPr>
              <w:t>Б</w:t>
            </w:r>
            <w:r w:rsidRPr="00276173">
              <w:rPr>
                <w:rFonts w:ascii="Times New Roman" w:eastAsia="Times New Roman" w:hAnsi="Times New Roman" w:cs="Times New Roman"/>
                <w:b/>
                <w:spacing w:val="-3"/>
                <w:sz w:val="28"/>
              </w:rPr>
              <w:t xml:space="preserve"> </w:t>
            </w:r>
            <w:r w:rsidRPr="00276173">
              <w:rPr>
                <w:rFonts w:ascii="Times New Roman" w:eastAsia="Times New Roman" w:hAnsi="Times New Roman" w:cs="Times New Roman"/>
                <w:b/>
                <w:sz w:val="28"/>
              </w:rPr>
              <w:t>–</w:t>
            </w:r>
            <w:r w:rsidRPr="00276173">
              <w:rPr>
                <w:rFonts w:ascii="Times New Roman" w:eastAsia="Times New Roman" w:hAnsi="Times New Roman" w:cs="Times New Roman"/>
                <w:b/>
                <w:spacing w:val="-1"/>
                <w:sz w:val="28"/>
              </w:rPr>
              <w:t xml:space="preserve"> </w:t>
            </w:r>
            <w:r w:rsidRPr="00276173">
              <w:rPr>
                <w:rFonts w:ascii="Times New Roman" w:eastAsia="Times New Roman" w:hAnsi="Times New Roman" w:cs="Times New Roman"/>
                <w:sz w:val="28"/>
              </w:rPr>
              <w:t>Список</w:t>
            </w:r>
            <w:r w:rsidRPr="00276173">
              <w:rPr>
                <w:rFonts w:ascii="Times New Roman" w:eastAsia="Times New Roman" w:hAnsi="Times New Roman" w:cs="Times New Roman"/>
                <w:spacing w:val="-6"/>
                <w:sz w:val="28"/>
              </w:rPr>
              <w:t xml:space="preserve"> </w:t>
            </w:r>
            <w:r w:rsidRPr="00276173">
              <w:rPr>
                <w:rFonts w:ascii="Times New Roman" w:eastAsia="Times New Roman" w:hAnsi="Times New Roman" w:cs="Times New Roman"/>
                <w:sz w:val="28"/>
              </w:rPr>
              <w:t>опубликованных</w:t>
            </w:r>
            <w:r w:rsidRPr="00276173">
              <w:rPr>
                <w:rFonts w:ascii="Times New Roman" w:eastAsia="Times New Roman" w:hAnsi="Times New Roman" w:cs="Times New Roman"/>
                <w:spacing w:val="-5"/>
                <w:sz w:val="28"/>
              </w:rPr>
              <w:t xml:space="preserve"> </w:t>
            </w:r>
            <w:r w:rsidRPr="00276173">
              <w:rPr>
                <w:rFonts w:ascii="Times New Roman" w:eastAsia="Times New Roman" w:hAnsi="Times New Roman" w:cs="Times New Roman"/>
                <w:sz w:val="28"/>
              </w:rPr>
              <w:t>работ</w:t>
            </w:r>
          </w:p>
        </w:tc>
        <w:tc>
          <w:tcPr>
            <w:tcW w:w="709" w:type="dxa"/>
          </w:tcPr>
          <w:p w14:paraId="744D5825" w14:textId="77777777" w:rsidR="00276173" w:rsidRPr="00276173" w:rsidRDefault="00276173" w:rsidP="00276173">
            <w:pPr>
              <w:widowControl w:val="0"/>
              <w:autoSpaceDE w:val="0"/>
              <w:autoSpaceDN w:val="0"/>
              <w:rPr>
                <w:rFonts w:ascii="Times New Roman" w:eastAsia="Times New Roman" w:hAnsi="Times New Roman" w:cs="Times New Roman"/>
                <w:b/>
                <w:sz w:val="28"/>
                <w:szCs w:val="28"/>
              </w:rPr>
            </w:pPr>
          </w:p>
        </w:tc>
      </w:tr>
    </w:tbl>
    <w:p w14:paraId="60D9CC76"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E85C3E1"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CB84FA1"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5D39282"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0A82F7C"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F3292F7"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23D15B9"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C774E20"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7FCD506"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9853840"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6CBA666"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DBB64E7"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91AE78E"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8321352"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B512CF1" w14:textId="77777777" w:rsidR="00DB058A" w:rsidRDefault="00DB058A"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41BF760" w14:textId="77777777" w:rsidR="00F16620" w:rsidRDefault="00F16620"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FEDD565" w14:textId="77777777" w:rsidR="00050826" w:rsidRDefault="00050826"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2207462" w14:textId="77777777" w:rsidR="00050826" w:rsidRDefault="00050826"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9B5FBED" w14:textId="77777777" w:rsidR="00413289" w:rsidRDefault="00413289"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6F55831" w14:textId="77777777" w:rsidR="00260719" w:rsidRPr="002114F6" w:rsidRDefault="00260719" w:rsidP="00F16620">
      <w:pPr>
        <w:widowControl w:val="0"/>
        <w:autoSpaceDE w:val="0"/>
        <w:autoSpaceDN w:val="0"/>
        <w:spacing w:after="0" w:line="240" w:lineRule="auto"/>
        <w:rPr>
          <w:rFonts w:ascii="Times New Roman" w:eastAsia="Times New Roman" w:hAnsi="Times New Roman" w:cs="Times New Roman"/>
          <w:b/>
          <w:sz w:val="28"/>
          <w:szCs w:val="28"/>
        </w:rPr>
      </w:pPr>
    </w:p>
    <w:p w14:paraId="4EE4DD40"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r w:rsidRPr="00EE531C">
        <w:rPr>
          <w:rFonts w:ascii="Times New Roman" w:eastAsia="Times New Roman" w:hAnsi="Times New Roman" w:cs="Times New Roman"/>
          <w:b/>
          <w:sz w:val="28"/>
          <w:szCs w:val="28"/>
        </w:rPr>
        <w:lastRenderedPageBreak/>
        <w:t>НОРМАТИВНЫЕ ССЫЛКИ</w:t>
      </w:r>
    </w:p>
    <w:p w14:paraId="3D08BA17" w14:textId="77777777" w:rsidR="00EE531C" w:rsidRP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2D7D608"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В настоящей диссертации использованы ссылки на перечисленные ниже</w:t>
      </w:r>
    </w:p>
    <w:p w14:paraId="4DAFD60D" w14:textId="0257C001" w:rsidR="00EE531C" w:rsidRPr="00EE531C" w:rsidRDefault="00EE531C" w:rsidP="00EE531C">
      <w:pPr>
        <w:widowControl w:val="0"/>
        <w:autoSpaceDE w:val="0"/>
        <w:autoSpaceDN w:val="0"/>
        <w:spacing w:after="0" w:line="240" w:lineRule="auto"/>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стандарты:</w:t>
      </w:r>
    </w:p>
    <w:p w14:paraId="6DB37C79"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7.1-2003 Описание библиографи</w:t>
      </w:r>
      <w:r>
        <w:rPr>
          <w:rFonts w:ascii="Times New Roman" w:eastAsia="Times New Roman" w:hAnsi="Times New Roman" w:cs="Times New Roman"/>
          <w:sz w:val="28"/>
          <w:szCs w:val="28"/>
        </w:rPr>
        <w:t xml:space="preserve">ческой записи. Общие требования </w:t>
      </w:r>
      <w:r w:rsidRPr="00EE531C">
        <w:rPr>
          <w:rFonts w:ascii="Times New Roman" w:eastAsia="Times New Roman" w:hAnsi="Times New Roman" w:cs="Times New Roman"/>
          <w:sz w:val="28"/>
          <w:szCs w:val="28"/>
        </w:rPr>
        <w:t>и правила сборки.</w:t>
      </w:r>
    </w:p>
    <w:p w14:paraId="19BB204D"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7.32-2001 Отчеты об исследованиях.</w:t>
      </w:r>
    </w:p>
    <w:p w14:paraId="3AD2E4A4"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2.105-95 Единая система проектной документации. Общие</w:t>
      </w:r>
    </w:p>
    <w:p w14:paraId="479A4A09" w14:textId="77777777" w:rsidR="00EE531C" w:rsidRPr="00EE531C" w:rsidRDefault="00EE531C" w:rsidP="00EE531C">
      <w:pPr>
        <w:widowControl w:val="0"/>
        <w:autoSpaceDE w:val="0"/>
        <w:autoSpaceDN w:val="0"/>
        <w:spacing w:after="0" w:line="240" w:lineRule="auto"/>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требования к письменным документам.</w:t>
      </w:r>
    </w:p>
    <w:p w14:paraId="051708AD"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3443-87 Оптическая микроскопия.</w:t>
      </w:r>
    </w:p>
    <w:p w14:paraId="5FB47A4F"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8.417-81 Государственная система, обеспечивающая единство</w:t>
      </w:r>
    </w:p>
    <w:p w14:paraId="29C52203" w14:textId="77777777" w:rsidR="00EE531C" w:rsidRPr="00EE531C" w:rsidRDefault="00EE531C" w:rsidP="00EE531C">
      <w:pPr>
        <w:widowControl w:val="0"/>
        <w:autoSpaceDE w:val="0"/>
        <w:autoSpaceDN w:val="0"/>
        <w:spacing w:after="0" w:line="240" w:lineRule="auto"/>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измерений. Измерения физических величин.</w:t>
      </w:r>
    </w:p>
    <w:p w14:paraId="0AB6837E"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21006-75 Электронная микроскопия.</w:t>
      </w:r>
    </w:p>
    <w:p w14:paraId="16DF274F"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ГОСТ 2789 – 73 Качество поверхности, текстура, показатели и</w:t>
      </w:r>
    </w:p>
    <w:p w14:paraId="09F3AD76" w14:textId="77777777" w:rsidR="00EE531C" w:rsidRPr="00EE531C" w:rsidRDefault="00EE531C" w:rsidP="00EE531C">
      <w:pPr>
        <w:widowControl w:val="0"/>
        <w:autoSpaceDE w:val="0"/>
        <w:autoSpaceDN w:val="0"/>
        <w:spacing w:after="0" w:line="240" w:lineRule="auto"/>
        <w:jc w:val="both"/>
        <w:rPr>
          <w:rFonts w:ascii="Times New Roman" w:eastAsia="Times New Roman" w:hAnsi="Times New Roman" w:cs="Times New Roman"/>
          <w:sz w:val="28"/>
          <w:szCs w:val="28"/>
        </w:rPr>
      </w:pPr>
      <w:r w:rsidRPr="00EE531C">
        <w:rPr>
          <w:rFonts w:ascii="Times New Roman" w:eastAsia="Times New Roman" w:hAnsi="Times New Roman" w:cs="Times New Roman"/>
          <w:sz w:val="28"/>
          <w:szCs w:val="28"/>
        </w:rPr>
        <w:t>характеристики.</w:t>
      </w:r>
    </w:p>
    <w:p w14:paraId="64523E57" w14:textId="77777777" w:rsidR="00EE531C" w:rsidRPr="00EE531C" w:rsidRDefault="00EE531C" w:rsidP="00EE531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422E6B78"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9DDA899"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799AC6F"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D78D04C"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EDBF9BC"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8085A2A"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377F84A"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C7D129C"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53FE1E2"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3EC97491"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189B3DE"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AC639A5"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19E3B4C"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E55899A"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328CE596"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2508315"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5C1A36E"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30A794E5"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807D82E"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359F2683" w14:textId="41B2D9BA" w:rsidR="002F25CC" w:rsidRDefault="002F25CC" w:rsidP="00D0344F">
      <w:pPr>
        <w:widowControl w:val="0"/>
        <w:autoSpaceDE w:val="0"/>
        <w:autoSpaceDN w:val="0"/>
        <w:spacing w:after="0" w:line="240" w:lineRule="auto"/>
        <w:rPr>
          <w:rFonts w:ascii="Times New Roman" w:eastAsia="Times New Roman" w:hAnsi="Times New Roman" w:cs="Times New Roman"/>
          <w:b/>
          <w:sz w:val="28"/>
          <w:szCs w:val="28"/>
        </w:rPr>
      </w:pPr>
    </w:p>
    <w:p w14:paraId="055798E7" w14:textId="0C9191B7" w:rsidR="00D0344F" w:rsidRDefault="00D0344F" w:rsidP="00D0344F">
      <w:pPr>
        <w:widowControl w:val="0"/>
        <w:autoSpaceDE w:val="0"/>
        <w:autoSpaceDN w:val="0"/>
        <w:spacing w:after="0" w:line="240" w:lineRule="auto"/>
        <w:rPr>
          <w:rFonts w:ascii="Times New Roman" w:eastAsia="Times New Roman" w:hAnsi="Times New Roman" w:cs="Times New Roman"/>
          <w:b/>
          <w:sz w:val="28"/>
          <w:szCs w:val="28"/>
        </w:rPr>
      </w:pPr>
    </w:p>
    <w:p w14:paraId="478FCB02" w14:textId="726BE809" w:rsidR="00D0344F" w:rsidRDefault="00D0344F" w:rsidP="00D0344F">
      <w:pPr>
        <w:widowControl w:val="0"/>
        <w:autoSpaceDE w:val="0"/>
        <w:autoSpaceDN w:val="0"/>
        <w:spacing w:after="0" w:line="240" w:lineRule="auto"/>
        <w:rPr>
          <w:rFonts w:ascii="Times New Roman" w:eastAsia="Times New Roman" w:hAnsi="Times New Roman" w:cs="Times New Roman"/>
          <w:b/>
          <w:sz w:val="28"/>
          <w:szCs w:val="28"/>
        </w:rPr>
      </w:pPr>
    </w:p>
    <w:p w14:paraId="30B19915" w14:textId="284A7F31" w:rsidR="00D0344F" w:rsidRDefault="00D0344F" w:rsidP="00D0344F">
      <w:pPr>
        <w:widowControl w:val="0"/>
        <w:autoSpaceDE w:val="0"/>
        <w:autoSpaceDN w:val="0"/>
        <w:spacing w:after="0" w:line="240" w:lineRule="auto"/>
        <w:rPr>
          <w:rFonts w:ascii="Times New Roman" w:eastAsia="Times New Roman" w:hAnsi="Times New Roman" w:cs="Times New Roman"/>
          <w:b/>
          <w:sz w:val="28"/>
          <w:szCs w:val="28"/>
        </w:rPr>
      </w:pPr>
    </w:p>
    <w:p w14:paraId="4CFE35FE" w14:textId="4F6A3E25" w:rsidR="00D0344F" w:rsidRDefault="00D0344F" w:rsidP="00D0344F">
      <w:pPr>
        <w:widowControl w:val="0"/>
        <w:autoSpaceDE w:val="0"/>
        <w:autoSpaceDN w:val="0"/>
        <w:spacing w:after="0" w:line="240" w:lineRule="auto"/>
        <w:rPr>
          <w:rFonts w:ascii="Times New Roman" w:eastAsia="Times New Roman" w:hAnsi="Times New Roman" w:cs="Times New Roman"/>
          <w:b/>
          <w:sz w:val="28"/>
          <w:szCs w:val="28"/>
        </w:rPr>
      </w:pPr>
    </w:p>
    <w:p w14:paraId="39DEE85C" w14:textId="3784DFDF" w:rsidR="00D0344F" w:rsidRDefault="00D0344F" w:rsidP="00D0344F">
      <w:pPr>
        <w:widowControl w:val="0"/>
        <w:autoSpaceDE w:val="0"/>
        <w:autoSpaceDN w:val="0"/>
        <w:spacing w:after="0" w:line="240" w:lineRule="auto"/>
        <w:rPr>
          <w:rFonts w:ascii="Times New Roman" w:eastAsia="Times New Roman" w:hAnsi="Times New Roman" w:cs="Times New Roman"/>
          <w:b/>
          <w:sz w:val="28"/>
          <w:szCs w:val="28"/>
        </w:rPr>
      </w:pPr>
    </w:p>
    <w:p w14:paraId="7F8D4EAA" w14:textId="6B0FDC19" w:rsidR="00D0344F" w:rsidRDefault="00D0344F" w:rsidP="00D0344F">
      <w:pPr>
        <w:widowControl w:val="0"/>
        <w:autoSpaceDE w:val="0"/>
        <w:autoSpaceDN w:val="0"/>
        <w:spacing w:after="0" w:line="240" w:lineRule="auto"/>
        <w:rPr>
          <w:rFonts w:ascii="Times New Roman" w:eastAsia="Times New Roman" w:hAnsi="Times New Roman" w:cs="Times New Roman"/>
          <w:b/>
          <w:sz w:val="28"/>
          <w:szCs w:val="28"/>
        </w:rPr>
      </w:pPr>
    </w:p>
    <w:p w14:paraId="458E87FE" w14:textId="77777777" w:rsidR="00413289" w:rsidRDefault="00413289" w:rsidP="00D0344F">
      <w:pPr>
        <w:widowControl w:val="0"/>
        <w:autoSpaceDE w:val="0"/>
        <w:autoSpaceDN w:val="0"/>
        <w:spacing w:after="0" w:line="240" w:lineRule="auto"/>
        <w:rPr>
          <w:rFonts w:ascii="Times New Roman" w:eastAsia="Times New Roman" w:hAnsi="Times New Roman" w:cs="Times New Roman"/>
          <w:b/>
          <w:sz w:val="28"/>
          <w:szCs w:val="28"/>
        </w:rPr>
      </w:pPr>
    </w:p>
    <w:p w14:paraId="3595441C" w14:textId="77777777" w:rsidR="002F25CC" w:rsidRDefault="002F25CC" w:rsidP="00366BC8">
      <w:pPr>
        <w:widowControl w:val="0"/>
        <w:autoSpaceDE w:val="0"/>
        <w:autoSpaceDN w:val="0"/>
        <w:spacing w:after="0" w:line="240" w:lineRule="auto"/>
        <w:rPr>
          <w:rFonts w:ascii="Times New Roman" w:eastAsia="Times New Roman" w:hAnsi="Times New Roman" w:cs="Times New Roman"/>
          <w:b/>
          <w:sz w:val="28"/>
          <w:szCs w:val="28"/>
        </w:rPr>
      </w:pPr>
    </w:p>
    <w:p w14:paraId="3A62BBD1" w14:textId="77777777" w:rsidR="002F25CC" w:rsidRPr="002F25CC" w:rsidRDefault="002F25CC" w:rsidP="002F25CC">
      <w:pPr>
        <w:widowControl w:val="0"/>
        <w:autoSpaceDE w:val="0"/>
        <w:autoSpaceDN w:val="0"/>
        <w:spacing w:after="0" w:line="240" w:lineRule="auto"/>
        <w:jc w:val="center"/>
        <w:rPr>
          <w:rFonts w:ascii="Times New Roman" w:eastAsia="Times New Roman" w:hAnsi="Times New Roman" w:cs="Times New Roman"/>
          <w:b/>
          <w:bCs/>
          <w:sz w:val="28"/>
          <w:szCs w:val="28"/>
        </w:rPr>
      </w:pPr>
      <w:r w:rsidRPr="002F25CC">
        <w:rPr>
          <w:rFonts w:ascii="Times New Roman" w:eastAsia="Times New Roman" w:hAnsi="Times New Roman" w:cs="Times New Roman"/>
          <w:b/>
          <w:bCs/>
          <w:sz w:val="28"/>
          <w:szCs w:val="28"/>
        </w:rPr>
        <w:t>ОБОЗНАЧЕНИЯ И СОКРАЩЕНИЯ</w:t>
      </w:r>
    </w:p>
    <w:tbl>
      <w:tblPr>
        <w:tblStyle w:val="TableNormal"/>
        <w:tblW w:w="8984" w:type="dxa"/>
        <w:tblInd w:w="237" w:type="dxa"/>
        <w:tblLayout w:type="fixed"/>
        <w:tblLook w:val="01E0" w:firstRow="1" w:lastRow="1" w:firstColumn="1" w:lastColumn="1" w:noHBand="0" w:noVBand="0"/>
      </w:tblPr>
      <w:tblGrid>
        <w:gridCol w:w="2310"/>
        <w:gridCol w:w="425"/>
        <w:gridCol w:w="6249"/>
      </w:tblGrid>
      <w:tr w:rsidR="002F25CC" w:rsidRPr="002F25CC" w14:paraId="5CE8095A" w14:textId="77777777" w:rsidTr="00413289">
        <w:trPr>
          <w:trHeight w:val="442"/>
        </w:trPr>
        <w:tc>
          <w:tcPr>
            <w:tcW w:w="2310" w:type="dxa"/>
          </w:tcPr>
          <w:p w14:paraId="78CC0C00" w14:textId="77777777" w:rsidR="002F25CC" w:rsidRPr="002F25CC" w:rsidRDefault="002F25CC" w:rsidP="002F25CC">
            <w:pPr>
              <w:spacing w:line="295"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ZnO</w:t>
            </w:r>
          </w:p>
        </w:tc>
        <w:tc>
          <w:tcPr>
            <w:tcW w:w="425" w:type="dxa"/>
          </w:tcPr>
          <w:p w14:paraId="46F55C5A" w14:textId="77777777" w:rsidR="002F25CC" w:rsidRPr="002F25CC" w:rsidRDefault="002F25CC" w:rsidP="002F25CC">
            <w:pPr>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4DE4C861" w14:textId="77777777" w:rsidR="002F25CC" w:rsidRPr="002F25CC" w:rsidRDefault="002F25CC" w:rsidP="002F25CC">
            <w:pPr>
              <w:tabs>
                <w:tab w:val="left" w:pos="338"/>
              </w:tabs>
              <w:spacing w:line="295"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оксид</w:t>
            </w:r>
            <w:r w:rsidRPr="002F25CC">
              <w:rPr>
                <w:rFonts w:ascii="Times New Roman" w:eastAsia="Times New Roman" w:hAnsi="Times New Roman" w:cs="Times New Roman"/>
                <w:spacing w:val="-4"/>
                <w:sz w:val="28"/>
                <w:szCs w:val="28"/>
              </w:rPr>
              <w:t xml:space="preserve"> </w:t>
            </w:r>
            <w:r w:rsidRPr="002F25CC">
              <w:rPr>
                <w:rFonts w:ascii="Times New Roman" w:eastAsia="Times New Roman" w:hAnsi="Times New Roman" w:cs="Times New Roman"/>
                <w:sz w:val="28"/>
                <w:szCs w:val="28"/>
              </w:rPr>
              <w:t>цинка</w:t>
            </w:r>
          </w:p>
        </w:tc>
      </w:tr>
      <w:tr w:rsidR="002F25CC" w:rsidRPr="002F25CC" w14:paraId="0A470C8B" w14:textId="77777777" w:rsidTr="00413289">
        <w:trPr>
          <w:trHeight w:val="355"/>
        </w:trPr>
        <w:tc>
          <w:tcPr>
            <w:tcW w:w="2310" w:type="dxa"/>
          </w:tcPr>
          <w:p w14:paraId="4CBBB2E9" w14:textId="77777777" w:rsidR="002F25CC" w:rsidRPr="002F25CC" w:rsidRDefault="002F25CC" w:rsidP="002F25CC">
            <w:pPr>
              <w:spacing w:line="295"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Si</w:t>
            </w:r>
          </w:p>
        </w:tc>
        <w:tc>
          <w:tcPr>
            <w:tcW w:w="425" w:type="dxa"/>
          </w:tcPr>
          <w:p w14:paraId="57CB8017" w14:textId="77777777" w:rsidR="002F25CC" w:rsidRPr="002F25CC" w:rsidRDefault="002F25CC" w:rsidP="002F25CC">
            <w:pPr>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34FDDE54" w14:textId="77777777" w:rsidR="002F25CC" w:rsidRPr="002F25CC" w:rsidRDefault="002F25CC" w:rsidP="002F25CC">
            <w:pPr>
              <w:tabs>
                <w:tab w:val="left" w:pos="338"/>
              </w:tabs>
              <w:spacing w:line="295"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кремний</w:t>
            </w:r>
          </w:p>
        </w:tc>
      </w:tr>
      <w:tr w:rsidR="002F25CC" w:rsidRPr="002F25CC" w14:paraId="3AEDF6A7" w14:textId="77777777" w:rsidTr="00413289">
        <w:trPr>
          <w:trHeight w:val="312"/>
        </w:trPr>
        <w:tc>
          <w:tcPr>
            <w:tcW w:w="2310" w:type="dxa"/>
          </w:tcPr>
          <w:p w14:paraId="62B8E3AC" w14:textId="77777777" w:rsidR="002F25CC" w:rsidRPr="002F25CC" w:rsidRDefault="002F25CC" w:rsidP="002F25CC">
            <w:pPr>
              <w:spacing w:line="295"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Por-Si</w:t>
            </w:r>
          </w:p>
        </w:tc>
        <w:tc>
          <w:tcPr>
            <w:tcW w:w="425" w:type="dxa"/>
          </w:tcPr>
          <w:p w14:paraId="6A0319A5" w14:textId="77777777" w:rsidR="002F25CC" w:rsidRPr="002F25CC" w:rsidRDefault="002F25CC" w:rsidP="002F25CC">
            <w:pPr>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13FBB8D1" w14:textId="77777777" w:rsidR="002F25CC" w:rsidRPr="002F25CC" w:rsidRDefault="002F25CC" w:rsidP="002F25CC">
            <w:pPr>
              <w:tabs>
                <w:tab w:val="left" w:pos="338"/>
              </w:tabs>
              <w:spacing w:line="295"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пористый кремний</w:t>
            </w:r>
          </w:p>
        </w:tc>
      </w:tr>
      <w:tr w:rsidR="002F25CC" w:rsidRPr="002F25CC" w14:paraId="32B60424" w14:textId="77777777" w:rsidTr="00413289">
        <w:trPr>
          <w:trHeight w:val="319"/>
        </w:trPr>
        <w:tc>
          <w:tcPr>
            <w:tcW w:w="2310" w:type="dxa"/>
          </w:tcPr>
          <w:p w14:paraId="561C3E82"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SiO</w:t>
            </w:r>
            <w:r w:rsidRPr="002F25CC">
              <w:rPr>
                <w:rFonts w:ascii="Times New Roman" w:eastAsia="Times New Roman" w:hAnsi="Times New Roman" w:cs="Times New Roman"/>
                <w:sz w:val="28"/>
                <w:szCs w:val="28"/>
                <w:vertAlign w:val="subscript"/>
              </w:rPr>
              <w:t>2</w:t>
            </w:r>
          </w:p>
        </w:tc>
        <w:tc>
          <w:tcPr>
            <w:tcW w:w="425" w:type="dxa"/>
          </w:tcPr>
          <w:p w14:paraId="1496D2E7"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79259AF1"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оксид кремния</w:t>
            </w:r>
          </w:p>
        </w:tc>
      </w:tr>
      <w:tr w:rsidR="002F25CC" w:rsidRPr="002F25CC" w14:paraId="348B6C12" w14:textId="77777777" w:rsidTr="00413289">
        <w:trPr>
          <w:trHeight w:val="319"/>
        </w:trPr>
        <w:tc>
          <w:tcPr>
            <w:tcW w:w="2310" w:type="dxa"/>
          </w:tcPr>
          <w:p w14:paraId="0BC9A4D6"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w w:val="95"/>
                <w:sz w:val="28"/>
                <w:szCs w:val="28"/>
              </w:rPr>
              <w:t>Zn</w:t>
            </w:r>
            <w:r w:rsidRPr="002F25CC">
              <w:rPr>
                <w:rFonts w:ascii="Times New Roman" w:eastAsia="Times New Roman" w:hAnsi="Times New Roman" w:cs="Times New Roman"/>
                <w:spacing w:val="7"/>
                <w:w w:val="95"/>
                <w:sz w:val="28"/>
                <w:szCs w:val="28"/>
              </w:rPr>
              <w:t xml:space="preserve"> </w:t>
            </w:r>
            <w:r w:rsidRPr="002F25CC">
              <w:rPr>
                <w:rFonts w:ascii="Times New Roman" w:eastAsia="Times New Roman" w:hAnsi="Times New Roman" w:cs="Times New Roman"/>
                <w:w w:val="95"/>
                <w:sz w:val="28"/>
                <w:szCs w:val="28"/>
              </w:rPr>
              <w:t>(CH</w:t>
            </w:r>
            <w:r w:rsidRPr="002F25CC">
              <w:rPr>
                <w:rFonts w:ascii="Times New Roman" w:eastAsia="Times New Roman" w:hAnsi="Times New Roman" w:cs="Times New Roman"/>
                <w:w w:val="95"/>
                <w:sz w:val="28"/>
                <w:szCs w:val="28"/>
                <w:vertAlign w:val="subscript"/>
              </w:rPr>
              <w:t>3</w:t>
            </w:r>
            <w:r w:rsidRPr="002F25CC">
              <w:rPr>
                <w:rFonts w:ascii="Times New Roman" w:eastAsia="Times New Roman" w:hAnsi="Times New Roman" w:cs="Times New Roman"/>
                <w:w w:val="95"/>
                <w:sz w:val="28"/>
                <w:szCs w:val="28"/>
              </w:rPr>
              <w:t>COO)</w:t>
            </w:r>
            <w:r w:rsidRPr="002F25CC">
              <w:rPr>
                <w:rFonts w:ascii="Times New Roman" w:eastAsia="Times New Roman" w:hAnsi="Times New Roman" w:cs="Times New Roman"/>
                <w:w w:val="95"/>
                <w:sz w:val="28"/>
                <w:szCs w:val="28"/>
                <w:vertAlign w:val="subscript"/>
              </w:rPr>
              <w:t>2</w:t>
            </w:r>
          </w:p>
        </w:tc>
        <w:tc>
          <w:tcPr>
            <w:tcW w:w="425" w:type="dxa"/>
          </w:tcPr>
          <w:p w14:paraId="51C54B5B"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w w:val="95"/>
                <w:sz w:val="28"/>
                <w:szCs w:val="28"/>
              </w:rPr>
              <w:t>–</w:t>
            </w:r>
          </w:p>
        </w:tc>
        <w:tc>
          <w:tcPr>
            <w:tcW w:w="6249" w:type="dxa"/>
          </w:tcPr>
          <w:p w14:paraId="18E8C2F2"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ацетат</w:t>
            </w:r>
            <w:r w:rsidRPr="002F25CC">
              <w:rPr>
                <w:rFonts w:ascii="Times New Roman" w:eastAsia="Times New Roman" w:hAnsi="Times New Roman" w:cs="Times New Roman"/>
                <w:spacing w:val="-7"/>
                <w:sz w:val="28"/>
                <w:szCs w:val="28"/>
              </w:rPr>
              <w:t xml:space="preserve"> </w:t>
            </w:r>
            <w:r w:rsidRPr="002F25CC">
              <w:rPr>
                <w:rFonts w:ascii="Times New Roman" w:eastAsia="Times New Roman" w:hAnsi="Times New Roman" w:cs="Times New Roman"/>
                <w:sz w:val="28"/>
                <w:szCs w:val="28"/>
              </w:rPr>
              <w:t>цинка</w:t>
            </w:r>
          </w:p>
        </w:tc>
      </w:tr>
      <w:tr w:rsidR="002F25CC" w:rsidRPr="002F25CC" w14:paraId="08AF6225" w14:textId="77777777" w:rsidTr="00413289">
        <w:trPr>
          <w:trHeight w:val="319"/>
        </w:trPr>
        <w:tc>
          <w:tcPr>
            <w:tcW w:w="2310" w:type="dxa"/>
          </w:tcPr>
          <w:p w14:paraId="63BDC42E"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CH</w:t>
            </w:r>
            <w:r w:rsidRPr="002F25CC">
              <w:rPr>
                <w:rFonts w:ascii="Times New Roman" w:eastAsia="Times New Roman" w:hAnsi="Times New Roman" w:cs="Times New Roman"/>
                <w:sz w:val="28"/>
                <w:szCs w:val="28"/>
                <w:vertAlign w:val="subscript"/>
              </w:rPr>
              <w:t>2</w:t>
            </w:r>
            <w:r w:rsidRPr="002F25CC">
              <w:rPr>
                <w:rFonts w:ascii="Times New Roman" w:eastAsia="Times New Roman" w:hAnsi="Times New Roman" w:cs="Times New Roman"/>
                <w:sz w:val="28"/>
                <w:szCs w:val="28"/>
              </w:rPr>
              <w:t>COOH</w:t>
            </w:r>
          </w:p>
        </w:tc>
        <w:tc>
          <w:tcPr>
            <w:tcW w:w="425" w:type="dxa"/>
          </w:tcPr>
          <w:p w14:paraId="021C0A28"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08BE5429"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уксусная</w:t>
            </w:r>
            <w:r w:rsidRPr="002F25CC">
              <w:rPr>
                <w:rFonts w:ascii="Times New Roman" w:eastAsia="Times New Roman" w:hAnsi="Times New Roman" w:cs="Times New Roman"/>
                <w:spacing w:val="-5"/>
                <w:sz w:val="28"/>
                <w:szCs w:val="28"/>
              </w:rPr>
              <w:t xml:space="preserve"> </w:t>
            </w:r>
            <w:r w:rsidRPr="002F25CC">
              <w:rPr>
                <w:rFonts w:ascii="Times New Roman" w:eastAsia="Times New Roman" w:hAnsi="Times New Roman" w:cs="Times New Roman"/>
                <w:sz w:val="28"/>
                <w:szCs w:val="28"/>
              </w:rPr>
              <w:t>кислота</w:t>
            </w:r>
          </w:p>
        </w:tc>
      </w:tr>
      <w:tr w:rsidR="002F25CC" w:rsidRPr="002F25CC" w14:paraId="0B84B8E1" w14:textId="77777777" w:rsidTr="00413289">
        <w:trPr>
          <w:trHeight w:val="323"/>
        </w:trPr>
        <w:tc>
          <w:tcPr>
            <w:tcW w:w="2310" w:type="dxa"/>
          </w:tcPr>
          <w:p w14:paraId="4B54E738" w14:textId="77777777" w:rsidR="002F25CC" w:rsidRPr="002F25CC" w:rsidRDefault="002F25CC" w:rsidP="002F25CC">
            <w:pPr>
              <w:spacing w:line="306"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NaOH</w:t>
            </w:r>
          </w:p>
        </w:tc>
        <w:tc>
          <w:tcPr>
            <w:tcW w:w="425" w:type="dxa"/>
          </w:tcPr>
          <w:p w14:paraId="13372C5C" w14:textId="77777777" w:rsidR="002F25CC" w:rsidRPr="002F25CC" w:rsidRDefault="002F25CC" w:rsidP="002F25CC">
            <w:pPr>
              <w:spacing w:line="306"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46AD9046" w14:textId="77777777" w:rsidR="002F25CC" w:rsidRPr="002F25CC" w:rsidRDefault="002F25CC" w:rsidP="002F25CC">
            <w:pPr>
              <w:tabs>
                <w:tab w:val="left" w:pos="338"/>
              </w:tabs>
              <w:spacing w:line="306"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гидроксид</w:t>
            </w:r>
            <w:r w:rsidRPr="002F25CC">
              <w:rPr>
                <w:rFonts w:ascii="Times New Roman" w:eastAsia="Times New Roman" w:hAnsi="Times New Roman" w:cs="Times New Roman"/>
                <w:spacing w:val="-5"/>
                <w:sz w:val="28"/>
                <w:szCs w:val="28"/>
              </w:rPr>
              <w:t xml:space="preserve"> </w:t>
            </w:r>
            <w:r w:rsidRPr="002F25CC">
              <w:rPr>
                <w:rFonts w:ascii="Times New Roman" w:eastAsia="Times New Roman" w:hAnsi="Times New Roman" w:cs="Times New Roman"/>
                <w:sz w:val="28"/>
                <w:szCs w:val="28"/>
              </w:rPr>
              <w:t>натрия</w:t>
            </w:r>
          </w:p>
        </w:tc>
      </w:tr>
      <w:tr w:rsidR="002F25CC" w:rsidRPr="002F25CC" w14:paraId="7FB354BE" w14:textId="77777777" w:rsidTr="00413289">
        <w:trPr>
          <w:trHeight w:val="322"/>
        </w:trPr>
        <w:tc>
          <w:tcPr>
            <w:tcW w:w="2310" w:type="dxa"/>
          </w:tcPr>
          <w:p w14:paraId="7DB55558" w14:textId="77777777" w:rsidR="002F25CC" w:rsidRPr="002F25CC" w:rsidRDefault="002F25CC" w:rsidP="002F25CC">
            <w:pPr>
              <w:spacing w:line="304"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pacing w:val="-1"/>
                <w:sz w:val="28"/>
                <w:szCs w:val="28"/>
              </w:rPr>
              <w:t>Zn</w:t>
            </w:r>
            <w:r w:rsidRPr="002F25CC">
              <w:rPr>
                <w:rFonts w:ascii="Times New Roman" w:eastAsia="Times New Roman" w:hAnsi="Times New Roman" w:cs="Times New Roman"/>
                <w:spacing w:val="-2"/>
                <w:sz w:val="28"/>
                <w:szCs w:val="28"/>
              </w:rPr>
              <w:t xml:space="preserve"> </w:t>
            </w:r>
            <w:r w:rsidRPr="002F25CC">
              <w:rPr>
                <w:rFonts w:ascii="Times New Roman" w:eastAsia="Times New Roman" w:hAnsi="Times New Roman" w:cs="Times New Roman"/>
                <w:spacing w:val="-1"/>
                <w:sz w:val="28"/>
                <w:szCs w:val="28"/>
              </w:rPr>
              <w:t>(NO</w:t>
            </w:r>
            <w:r w:rsidRPr="002F25CC">
              <w:rPr>
                <w:rFonts w:ascii="Times New Roman" w:eastAsia="Times New Roman" w:hAnsi="Times New Roman" w:cs="Times New Roman"/>
                <w:spacing w:val="-1"/>
                <w:sz w:val="28"/>
                <w:szCs w:val="28"/>
                <w:vertAlign w:val="subscript"/>
              </w:rPr>
              <w:t>3</w:t>
            </w:r>
            <w:r w:rsidRPr="002F25CC">
              <w:rPr>
                <w:rFonts w:ascii="Times New Roman" w:eastAsia="Times New Roman" w:hAnsi="Times New Roman" w:cs="Times New Roman"/>
                <w:spacing w:val="-1"/>
                <w:sz w:val="28"/>
                <w:szCs w:val="28"/>
              </w:rPr>
              <w:t>)</w:t>
            </w:r>
            <w:r w:rsidRPr="002F25CC">
              <w:rPr>
                <w:rFonts w:ascii="Times New Roman" w:eastAsia="Times New Roman" w:hAnsi="Times New Roman" w:cs="Times New Roman"/>
                <w:spacing w:val="-1"/>
                <w:sz w:val="28"/>
                <w:szCs w:val="28"/>
                <w:vertAlign w:val="subscript"/>
              </w:rPr>
              <w:t>2</w:t>
            </w:r>
          </w:p>
        </w:tc>
        <w:tc>
          <w:tcPr>
            <w:tcW w:w="425" w:type="dxa"/>
          </w:tcPr>
          <w:p w14:paraId="3098075B" w14:textId="77777777" w:rsidR="002F25CC" w:rsidRPr="002F25CC" w:rsidRDefault="002F25CC" w:rsidP="002F25CC">
            <w:pPr>
              <w:spacing w:line="304"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535F0799" w14:textId="77777777" w:rsidR="002F25CC" w:rsidRPr="002F25CC" w:rsidRDefault="002F25CC" w:rsidP="002F25CC">
            <w:pPr>
              <w:tabs>
                <w:tab w:val="left" w:pos="338"/>
              </w:tabs>
              <w:spacing w:line="304"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нитрат</w:t>
            </w:r>
            <w:r w:rsidRPr="002F25CC">
              <w:rPr>
                <w:rFonts w:ascii="Times New Roman" w:eastAsia="Times New Roman" w:hAnsi="Times New Roman" w:cs="Times New Roman"/>
                <w:spacing w:val="-6"/>
                <w:sz w:val="28"/>
                <w:szCs w:val="28"/>
              </w:rPr>
              <w:t xml:space="preserve"> </w:t>
            </w:r>
            <w:r w:rsidRPr="002F25CC">
              <w:rPr>
                <w:rFonts w:ascii="Times New Roman" w:eastAsia="Times New Roman" w:hAnsi="Times New Roman" w:cs="Times New Roman"/>
                <w:sz w:val="28"/>
                <w:szCs w:val="28"/>
              </w:rPr>
              <w:t>цинка</w:t>
            </w:r>
          </w:p>
        </w:tc>
      </w:tr>
      <w:tr w:rsidR="002F25CC" w:rsidRPr="002F25CC" w14:paraId="67248B32" w14:textId="77777777" w:rsidTr="00413289">
        <w:trPr>
          <w:trHeight w:val="322"/>
        </w:trPr>
        <w:tc>
          <w:tcPr>
            <w:tcW w:w="2310" w:type="dxa"/>
          </w:tcPr>
          <w:p w14:paraId="1DC6E6E6" w14:textId="77777777" w:rsidR="002F25CC" w:rsidRPr="002F25CC" w:rsidRDefault="002F25CC" w:rsidP="002F25CC">
            <w:pPr>
              <w:spacing w:line="304"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УФ</w:t>
            </w:r>
          </w:p>
        </w:tc>
        <w:tc>
          <w:tcPr>
            <w:tcW w:w="425" w:type="dxa"/>
          </w:tcPr>
          <w:p w14:paraId="7294D25A" w14:textId="77777777" w:rsidR="002F25CC" w:rsidRPr="002F25CC" w:rsidRDefault="002F25CC" w:rsidP="002F25CC">
            <w:pPr>
              <w:spacing w:line="304"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5256CDDD" w14:textId="77777777" w:rsidR="002F25CC" w:rsidRPr="002F25CC" w:rsidRDefault="002F25CC" w:rsidP="002F25CC">
            <w:pPr>
              <w:tabs>
                <w:tab w:val="left" w:pos="338"/>
              </w:tabs>
              <w:spacing w:line="304"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ультрафиолетовое</w:t>
            </w:r>
            <w:r w:rsidRPr="002F25CC">
              <w:rPr>
                <w:rFonts w:ascii="Times New Roman" w:eastAsia="Times New Roman" w:hAnsi="Times New Roman" w:cs="Times New Roman"/>
                <w:spacing w:val="-9"/>
                <w:sz w:val="28"/>
                <w:szCs w:val="28"/>
              </w:rPr>
              <w:t xml:space="preserve"> </w:t>
            </w:r>
            <w:r w:rsidRPr="002F25CC">
              <w:rPr>
                <w:rFonts w:ascii="Times New Roman" w:eastAsia="Times New Roman" w:hAnsi="Times New Roman" w:cs="Times New Roman"/>
                <w:sz w:val="28"/>
                <w:szCs w:val="28"/>
              </w:rPr>
              <w:t>излучение</w:t>
            </w:r>
          </w:p>
        </w:tc>
      </w:tr>
      <w:tr w:rsidR="002F25CC" w:rsidRPr="002F25CC" w14:paraId="35402E1B" w14:textId="77777777" w:rsidTr="00413289">
        <w:trPr>
          <w:trHeight w:val="319"/>
        </w:trPr>
        <w:tc>
          <w:tcPr>
            <w:tcW w:w="2310" w:type="dxa"/>
          </w:tcPr>
          <w:p w14:paraId="7FFCFD4A"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XRD</w:t>
            </w:r>
          </w:p>
        </w:tc>
        <w:tc>
          <w:tcPr>
            <w:tcW w:w="425" w:type="dxa"/>
          </w:tcPr>
          <w:p w14:paraId="278DF0F4"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0B6177DE"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рентгеноструктурный</w:t>
            </w:r>
            <w:r w:rsidRPr="002F25CC">
              <w:rPr>
                <w:rFonts w:ascii="Times New Roman" w:eastAsia="Times New Roman" w:hAnsi="Times New Roman" w:cs="Times New Roman"/>
                <w:spacing w:val="-9"/>
                <w:sz w:val="28"/>
                <w:szCs w:val="28"/>
              </w:rPr>
              <w:t xml:space="preserve"> </w:t>
            </w:r>
            <w:r w:rsidRPr="002F25CC">
              <w:rPr>
                <w:rFonts w:ascii="Times New Roman" w:eastAsia="Times New Roman" w:hAnsi="Times New Roman" w:cs="Times New Roman"/>
                <w:sz w:val="28"/>
                <w:szCs w:val="28"/>
              </w:rPr>
              <w:t>анализ</w:t>
            </w:r>
          </w:p>
        </w:tc>
      </w:tr>
      <w:tr w:rsidR="002F25CC" w:rsidRPr="002F25CC" w14:paraId="263D4DEB" w14:textId="77777777" w:rsidTr="00413289">
        <w:trPr>
          <w:trHeight w:val="319"/>
        </w:trPr>
        <w:tc>
          <w:tcPr>
            <w:tcW w:w="2310" w:type="dxa"/>
          </w:tcPr>
          <w:p w14:paraId="7A358CF5"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pH</w:t>
            </w:r>
          </w:p>
        </w:tc>
        <w:tc>
          <w:tcPr>
            <w:tcW w:w="425" w:type="dxa"/>
          </w:tcPr>
          <w:p w14:paraId="736D9A52"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4EC63DCA"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мера</w:t>
            </w:r>
            <w:r w:rsidRPr="002F25CC">
              <w:rPr>
                <w:rFonts w:ascii="Times New Roman" w:eastAsia="Times New Roman" w:hAnsi="Times New Roman" w:cs="Times New Roman"/>
                <w:spacing w:val="-3"/>
                <w:sz w:val="28"/>
                <w:szCs w:val="28"/>
              </w:rPr>
              <w:t xml:space="preserve"> </w:t>
            </w:r>
            <w:r w:rsidRPr="002F25CC">
              <w:rPr>
                <w:rFonts w:ascii="Times New Roman" w:eastAsia="Times New Roman" w:hAnsi="Times New Roman" w:cs="Times New Roman"/>
                <w:sz w:val="28"/>
                <w:szCs w:val="28"/>
              </w:rPr>
              <w:t>кислотности</w:t>
            </w:r>
            <w:r w:rsidRPr="002F25CC">
              <w:rPr>
                <w:rFonts w:ascii="Times New Roman" w:eastAsia="Times New Roman" w:hAnsi="Times New Roman" w:cs="Times New Roman"/>
                <w:spacing w:val="-4"/>
                <w:sz w:val="28"/>
                <w:szCs w:val="28"/>
              </w:rPr>
              <w:t xml:space="preserve"> </w:t>
            </w:r>
            <w:r w:rsidRPr="002F25CC">
              <w:rPr>
                <w:rFonts w:ascii="Times New Roman" w:eastAsia="Times New Roman" w:hAnsi="Times New Roman" w:cs="Times New Roman"/>
                <w:sz w:val="28"/>
                <w:szCs w:val="28"/>
              </w:rPr>
              <w:t>водных</w:t>
            </w:r>
            <w:r w:rsidRPr="002F25CC">
              <w:rPr>
                <w:rFonts w:ascii="Times New Roman" w:eastAsia="Times New Roman" w:hAnsi="Times New Roman" w:cs="Times New Roman"/>
                <w:spacing w:val="-8"/>
                <w:sz w:val="28"/>
                <w:szCs w:val="28"/>
              </w:rPr>
              <w:t xml:space="preserve"> </w:t>
            </w:r>
            <w:r w:rsidRPr="002F25CC">
              <w:rPr>
                <w:rFonts w:ascii="Times New Roman" w:eastAsia="Times New Roman" w:hAnsi="Times New Roman" w:cs="Times New Roman"/>
                <w:sz w:val="28"/>
                <w:szCs w:val="28"/>
              </w:rPr>
              <w:t>растворов</w:t>
            </w:r>
          </w:p>
        </w:tc>
      </w:tr>
      <w:tr w:rsidR="002F25CC" w:rsidRPr="002F25CC" w14:paraId="73CB2446" w14:textId="77777777" w:rsidTr="00413289">
        <w:trPr>
          <w:trHeight w:val="383"/>
        </w:trPr>
        <w:tc>
          <w:tcPr>
            <w:tcW w:w="2310" w:type="dxa"/>
          </w:tcPr>
          <w:p w14:paraId="18E2FA8E"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ЭПР</w:t>
            </w:r>
          </w:p>
        </w:tc>
        <w:tc>
          <w:tcPr>
            <w:tcW w:w="425" w:type="dxa"/>
          </w:tcPr>
          <w:p w14:paraId="56B2C651" w14:textId="77777777" w:rsidR="002F25CC" w:rsidRPr="002F25CC" w:rsidRDefault="002F25CC" w:rsidP="002F25CC">
            <w:pPr>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236EFC20"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электронный парамагнитный резонанс</w:t>
            </w:r>
          </w:p>
        </w:tc>
      </w:tr>
      <w:tr w:rsidR="002F25CC" w:rsidRPr="002F25CC" w14:paraId="4A7754B0" w14:textId="77777777" w:rsidTr="00413289">
        <w:trPr>
          <w:trHeight w:val="319"/>
        </w:trPr>
        <w:tc>
          <w:tcPr>
            <w:tcW w:w="2310" w:type="dxa"/>
          </w:tcPr>
          <w:p w14:paraId="533B8AAA"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Calibri" w:hAnsi="Times New Roman" w:cs="Times New Roman"/>
                <w:sz w:val="28"/>
                <w:szCs w:val="28"/>
              </w:rPr>
              <w:t>ПМЦ</w:t>
            </w:r>
          </w:p>
        </w:tc>
        <w:tc>
          <w:tcPr>
            <w:tcW w:w="425" w:type="dxa"/>
          </w:tcPr>
          <w:p w14:paraId="2E4371B4" w14:textId="77777777" w:rsidR="002F25CC" w:rsidRPr="002F25CC" w:rsidRDefault="002F25CC" w:rsidP="002F25CC">
            <w:pPr>
              <w:jc w:val="center"/>
              <w:rPr>
                <w:rFonts w:ascii="Times New Roman" w:eastAsia="Times New Roman" w:hAnsi="Times New Roman" w:cs="Times New Roman"/>
                <w:sz w:val="28"/>
                <w:szCs w:val="28"/>
              </w:rPr>
            </w:pPr>
            <w:r w:rsidRPr="002F25CC">
              <w:rPr>
                <w:rFonts w:ascii="Times New Roman" w:eastAsia="Calibri" w:hAnsi="Times New Roman" w:cs="Times New Roman"/>
                <w:sz w:val="28"/>
                <w:szCs w:val="28"/>
              </w:rPr>
              <w:t>–</w:t>
            </w:r>
          </w:p>
        </w:tc>
        <w:tc>
          <w:tcPr>
            <w:tcW w:w="6249" w:type="dxa"/>
          </w:tcPr>
          <w:p w14:paraId="6C6DC6FA"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парамагнитный центр</w:t>
            </w:r>
          </w:p>
        </w:tc>
      </w:tr>
      <w:tr w:rsidR="002F25CC" w:rsidRPr="002F25CC" w14:paraId="07881C5D" w14:textId="77777777" w:rsidTr="00413289">
        <w:trPr>
          <w:trHeight w:val="319"/>
        </w:trPr>
        <w:tc>
          <w:tcPr>
            <w:tcW w:w="2310" w:type="dxa"/>
          </w:tcPr>
          <w:p w14:paraId="5EF8C51E"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СВЧ</w:t>
            </w:r>
          </w:p>
        </w:tc>
        <w:tc>
          <w:tcPr>
            <w:tcW w:w="425" w:type="dxa"/>
          </w:tcPr>
          <w:p w14:paraId="08AF004B"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3CAB0268"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сверхвысокая частота</w:t>
            </w:r>
          </w:p>
        </w:tc>
      </w:tr>
      <w:tr w:rsidR="002F25CC" w:rsidRPr="002F25CC" w14:paraId="65685A31" w14:textId="77777777" w:rsidTr="00413289">
        <w:trPr>
          <w:trHeight w:val="323"/>
        </w:trPr>
        <w:tc>
          <w:tcPr>
            <w:tcW w:w="2310" w:type="dxa"/>
          </w:tcPr>
          <w:p w14:paraId="0BB4C154" w14:textId="77777777" w:rsidR="002F25CC" w:rsidRPr="002F25CC" w:rsidRDefault="002F25CC" w:rsidP="002F25CC">
            <w:pPr>
              <w:spacing w:line="306"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БЭТ</w:t>
            </w:r>
          </w:p>
        </w:tc>
        <w:tc>
          <w:tcPr>
            <w:tcW w:w="425" w:type="dxa"/>
          </w:tcPr>
          <w:p w14:paraId="30696711" w14:textId="77777777" w:rsidR="002F25CC" w:rsidRPr="005B5B6F" w:rsidRDefault="002F25CC" w:rsidP="005B5B6F">
            <w:pPr>
              <w:jc w:val="center"/>
              <w:rPr>
                <w:rFonts w:ascii="Times New Roman" w:eastAsia="Times New Roman" w:hAnsi="Times New Roman" w:cs="Times New Roman"/>
                <w:sz w:val="28"/>
                <w:szCs w:val="28"/>
              </w:rPr>
            </w:pPr>
            <w:r w:rsidRPr="005B5B6F">
              <w:rPr>
                <w:rFonts w:ascii="Times New Roman" w:eastAsia="Times New Roman" w:hAnsi="Times New Roman" w:cs="Times New Roman"/>
                <w:sz w:val="28"/>
                <w:szCs w:val="28"/>
              </w:rPr>
              <w:t>–</w:t>
            </w:r>
          </w:p>
        </w:tc>
        <w:tc>
          <w:tcPr>
            <w:tcW w:w="6249" w:type="dxa"/>
          </w:tcPr>
          <w:p w14:paraId="56A3CFD1" w14:textId="77777777" w:rsidR="002F25CC" w:rsidRPr="005B5B6F" w:rsidRDefault="002F25CC" w:rsidP="005B5B6F">
            <w:pPr>
              <w:tabs>
                <w:tab w:val="left" w:pos="338"/>
              </w:tabs>
              <w:ind w:left="110"/>
              <w:rPr>
                <w:rFonts w:ascii="Times New Roman" w:eastAsia="Times New Roman" w:hAnsi="Times New Roman" w:cs="Times New Roman"/>
                <w:sz w:val="28"/>
                <w:szCs w:val="28"/>
                <w:lang w:val="ru-RU"/>
              </w:rPr>
            </w:pPr>
            <w:r w:rsidRPr="005B5B6F">
              <w:rPr>
                <w:rFonts w:ascii="Times New Roman" w:hAnsi="Times New Roman" w:cs="Times New Roman"/>
                <w:sz w:val="28"/>
                <w:szCs w:val="28"/>
                <w:shd w:val="clear" w:color="auto" w:fill="FFFFFF"/>
                <w:lang w:val="ru-RU"/>
              </w:rPr>
              <w:t>Метод Брунауэра, Эммета и Теллера</w:t>
            </w:r>
          </w:p>
        </w:tc>
      </w:tr>
      <w:tr w:rsidR="002F25CC" w:rsidRPr="002F25CC" w14:paraId="6ED73734" w14:textId="77777777" w:rsidTr="00413289">
        <w:trPr>
          <w:trHeight w:val="319"/>
        </w:trPr>
        <w:tc>
          <w:tcPr>
            <w:tcW w:w="2310" w:type="dxa"/>
          </w:tcPr>
          <w:p w14:paraId="6F58FEC3"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ПК</w:t>
            </w:r>
          </w:p>
        </w:tc>
        <w:tc>
          <w:tcPr>
            <w:tcW w:w="425" w:type="dxa"/>
          </w:tcPr>
          <w:p w14:paraId="44326D6F"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5D9D190F"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 xml:space="preserve">пористый кремний </w:t>
            </w:r>
          </w:p>
        </w:tc>
      </w:tr>
      <w:tr w:rsidR="002F25CC" w:rsidRPr="002F25CC" w14:paraId="12EB65EB" w14:textId="77777777" w:rsidTr="00413289">
        <w:trPr>
          <w:trHeight w:val="401"/>
        </w:trPr>
        <w:tc>
          <w:tcPr>
            <w:tcW w:w="2310" w:type="dxa"/>
          </w:tcPr>
          <w:p w14:paraId="516DAF2A" w14:textId="77777777" w:rsidR="002F25CC" w:rsidRPr="002F25CC" w:rsidRDefault="002F25CC" w:rsidP="002F25CC">
            <w:pPr>
              <w:spacing w:line="298"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ЗЛ</w:t>
            </w:r>
          </w:p>
        </w:tc>
        <w:tc>
          <w:tcPr>
            <w:tcW w:w="425" w:type="dxa"/>
          </w:tcPr>
          <w:p w14:paraId="77E5C009" w14:textId="77777777" w:rsidR="002F25CC" w:rsidRPr="002F25CC" w:rsidRDefault="002F25CC" w:rsidP="002F25CC">
            <w:pPr>
              <w:spacing w:line="298"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44051B0C" w14:textId="77777777" w:rsidR="002F25CC" w:rsidRPr="002F25CC" w:rsidRDefault="002F25CC" w:rsidP="002F25CC">
            <w:pPr>
              <w:tabs>
                <w:tab w:val="left" w:pos="338"/>
              </w:tabs>
              <w:spacing w:line="298"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 xml:space="preserve">зеленая люминесценция </w:t>
            </w:r>
          </w:p>
        </w:tc>
      </w:tr>
      <w:tr w:rsidR="002F25CC" w:rsidRPr="002F25CC" w14:paraId="0E6DC2EF" w14:textId="77777777" w:rsidTr="00413289">
        <w:trPr>
          <w:trHeight w:val="319"/>
        </w:trPr>
        <w:tc>
          <w:tcPr>
            <w:tcW w:w="2310" w:type="dxa"/>
          </w:tcPr>
          <w:p w14:paraId="6BB19194"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ФЛ</w:t>
            </w:r>
          </w:p>
        </w:tc>
        <w:tc>
          <w:tcPr>
            <w:tcW w:w="425" w:type="dxa"/>
          </w:tcPr>
          <w:p w14:paraId="162AD739"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048F7450"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 xml:space="preserve">фотолюминесценция </w:t>
            </w:r>
          </w:p>
        </w:tc>
      </w:tr>
      <w:tr w:rsidR="002F25CC" w:rsidRPr="002F25CC" w14:paraId="491CA5A6" w14:textId="77777777" w:rsidTr="00413289">
        <w:trPr>
          <w:trHeight w:val="319"/>
        </w:trPr>
        <w:tc>
          <w:tcPr>
            <w:tcW w:w="2310" w:type="dxa"/>
          </w:tcPr>
          <w:p w14:paraId="23DC0233" w14:textId="77777777" w:rsidR="002F25CC" w:rsidRPr="002F25CC" w:rsidRDefault="002F25CC" w:rsidP="002F25CC">
            <w:pPr>
              <w:spacing w:line="311"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АСМ</w:t>
            </w:r>
          </w:p>
        </w:tc>
        <w:tc>
          <w:tcPr>
            <w:tcW w:w="425" w:type="dxa"/>
          </w:tcPr>
          <w:p w14:paraId="4A4D1AEB" w14:textId="77777777" w:rsidR="002F25CC" w:rsidRPr="002F25CC" w:rsidRDefault="002F25CC" w:rsidP="002F25CC">
            <w:pPr>
              <w:spacing w:line="311"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0B0E92A6" w14:textId="77777777" w:rsidR="002F25CC" w:rsidRPr="002F25CC" w:rsidRDefault="002F25CC" w:rsidP="002F25CC">
            <w:pPr>
              <w:tabs>
                <w:tab w:val="left" w:pos="338"/>
              </w:tabs>
              <w:spacing w:before="4" w:line="308"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атомно-силовая</w:t>
            </w:r>
            <w:r w:rsidRPr="002F25CC">
              <w:rPr>
                <w:rFonts w:ascii="Times New Roman" w:eastAsia="Times New Roman" w:hAnsi="Times New Roman" w:cs="Times New Roman"/>
                <w:spacing w:val="-7"/>
                <w:sz w:val="28"/>
                <w:szCs w:val="28"/>
              </w:rPr>
              <w:t xml:space="preserve"> </w:t>
            </w:r>
            <w:r w:rsidRPr="002F25CC">
              <w:rPr>
                <w:rFonts w:ascii="Times New Roman" w:eastAsia="Times New Roman" w:hAnsi="Times New Roman" w:cs="Times New Roman"/>
                <w:sz w:val="28"/>
                <w:szCs w:val="28"/>
              </w:rPr>
              <w:t>микроскопия</w:t>
            </w:r>
          </w:p>
        </w:tc>
      </w:tr>
      <w:tr w:rsidR="002F25CC" w:rsidRPr="002F25CC" w14:paraId="692AAC76" w14:textId="77777777" w:rsidTr="00413289">
        <w:trPr>
          <w:trHeight w:val="319"/>
        </w:trPr>
        <w:tc>
          <w:tcPr>
            <w:tcW w:w="2310" w:type="dxa"/>
          </w:tcPr>
          <w:p w14:paraId="6B0BA5BF"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СЭМ</w:t>
            </w:r>
          </w:p>
        </w:tc>
        <w:tc>
          <w:tcPr>
            <w:tcW w:w="425" w:type="dxa"/>
          </w:tcPr>
          <w:p w14:paraId="38E2856D" w14:textId="77777777" w:rsidR="002F25CC" w:rsidRPr="002F25CC" w:rsidRDefault="002F25CC" w:rsidP="002F25CC">
            <w:pPr>
              <w:spacing w:line="302" w:lineRule="exact"/>
              <w:jc w:val="center"/>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w:t>
            </w:r>
          </w:p>
        </w:tc>
        <w:tc>
          <w:tcPr>
            <w:tcW w:w="6249" w:type="dxa"/>
          </w:tcPr>
          <w:p w14:paraId="652575F2" w14:textId="77777777" w:rsidR="002F25CC" w:rsidRPr="002F25CC" w:rsidRDefault="002F25CC" w:rsidP="002F25CC">
            <w:pPr>
              <w:tabs>
                <w:tab w:val="left" w:pos="338"/>
              </w:tabs>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rPr>
              <w:t>сканирующая</w:t>
            </w:r>
            <w:r w:rsidRPr="002F25CC">
              <w:rPr>
                <w:rFonts w:ascii="Times New Roman" w:eastAsia="Times New Roman" w:hAnsi="Times New Roman" w:cs="Times New Roman"/>
                <w:spacing w:val="-6"/>
                <w:sz w:val="28"/>
                <w:szCs w:val="28"/>
              </w:rPr>
              <w:t xml:space="preserve"> </w:t>
            </w:r>
            <w:r w:rsidRPr="002F25CC">
              <w:rPr>
                <w:rFonts w:ascii="Times New Roman" w:eastAsia="Times New Roman" w:hAnsi="Times New Roman" w:cs="Times New Roman"/>
                <w:sz w:val="28"/>
                <w:szCs w:val="28"/>
              </w:rPr>
              <w:t>электронная</w:t>
            </w:r>
            <w:r w:rsidRPr="002F25CC">
              <w:rPr>
                <w:rFonts w:ascii="Times New Roman" w:eastAsia="Times New Roman" w:hAnsi="Times New Roman" w:cs="Times New Roman"/>
                <w:spacing w:val="-6"/>
                <w:sz w:val="28"/>
                <w:szCs w:val="28"/>
              </w:rPr>
              <w:t xml:space="preserve"> </w:t>
            </w:r>
            <w:r w:rsidRPr="002F25CC">
              <w:rPr>
                <w:rFonts w:ascii="Times New Roman" w:eastAsia="Times New Roman" w:hAnsi="Times New Roman" w:cs="Times New Roman"/>
                <w:sz w:val="28"/>
                <w:szCs w:val="28"/>
              </w:rPr>
              <w:t>микроскопия</w:t>
            </w:r>
          </w:p>
        </w:tc>
      </w:tr>
      <w:tr w:rsidR="002F25CC" w:rsidRPr="002F25CC" w14:paraId="2F9985DE" w14:textId="77777777" w:rsidTr="00413289">
        <w:trPr>
          <w:trHeight w:val="323"/>
        </w:trPr>
        <w:tc>
          <w:tcPr>
            <w:tcW w:w="2310" w:type="dxa"/>
          </w:tcPr>
          <w:p w14:paraId="25272C1F" w14:textId="77777777" w:rsidR="002F25CC" w:rsidRPr="002F25CC" w:rsidRDefault="002F25CC" w:rsidP="002F25CC">
            <w:pPr>
              <w:tabs>
                <w:tab w:val="left" w:pos="338"/>
              </w:tabs>
              <w:spacing w:line="306" w:lineRule="exact"/>
              <w:ind w:left="42"/>
              <w:rPr>
                <w:rFonts w:ascii="Times New Roman" w:eastAsia="Times New Roman" w:hAnsi="Times New Roman" w:cs="Times New Roman"/>
                <w:sz w:val="28"/>
                <w:szCs w:val="28"/>
                <w:lang w:val="ru-RU"/>
              </w:rPr>
            </w:pPr>
            <w:r w:rsidRPr="002F25CC">
              <w:rPr>
                <w:rFonts w:ascii="Times New Roman" w:eastAsia="Times New Roman" w:hAnsi="Times New Roman" w:cs="Times New Roman"/>
                <w:sz w:val="28"/>
                <w:szCs w:val="28"/>
                <w:lang w:val="ru-RU"/>
              </w:rPr>
              <w:t>КДБ</w:t>
            </w:r>
          </w:p>
        </w:tc>
        <w:tc>
          <w:tcPr>
            <w:tcW w:w="425" w:type="dxa"/>
          </w:tcPr>
          <w:p w14:paraId="6AD46166" w14:textId="77777777" w:rsidR="002F25CC" w:rsidRPr="002F25CC" w:rsidRDefault="002F25CC" w:rsidP="002F25CC">
            <w:pPr>
              <w:tabs>
                <w:tab w:val="left" w:pos="338"/>
              </w:tabs>
              <w:spacing w:line="306" w:lineRule="exact"/>
              <w:ind w:left="110"/>
              <w:rPr>
                <w:rFonts w:ascii="Times New Roman" w:eastAsia="Times New Roman" w:hAnsi="Times New Roman" w:cs="Times New Roman"/>
                <w:sz w:val="28"/>
                <w:szCs w:val="28"/>
                <w:lang w:val="ru-RU"/>
              </w:rPr>
            </w:pPr>
            <w:r w:rsidRPr="002F25CC">
              <w:rPr>
                <w:rFonts w:ascii="Times New Roman" w:eastAsia="Times New Roman" w:hAnsi="Times New Roman" w:cs="Times New Roman"/>
                <w:sz w:val="28"/>
                <w:szCs w:val="28"/>
                <w:lang w:val="ru-RU"/>
              </w:rPr>
              <w:t>–</w:t>
            </w:r>
          </w:p>
        </w:tc>
        <w:tc>
          <w:tcPr>
            <w:tcW w:w="6249" w:type="dxa"/>
          </w:tcPr>
          <w:p w14:paraId="70A97279" w14:textId="77777777" w:rsidR="002F25CC" w:rsidRPr="002F25CC" w:rsidRDefault="002F25CC" w:rsidP="002F25CC">
            <w:pPr>
              <w:tabs>
                <w:tab w:val="left" w:pos="338"/>
              </w:tabs>
              <w:spacing w:line="306" w:lineRule="exact"/>
              <w:ind w:left="11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w:t>
            </w:r>
            <w:r w:rsidRPr="002F25CC">
              <w:rPr>
                <w:rFonts w:ascii="Times New Roman" w:eastAsia="Times New Roman" w:hAnsi="Times New Roman" w:cs="Times New Roman"/>
                <w:sz w:val="28"/>
                <w:szCs w:val="28"/>
                <w:lang w:val="ru-RU"/>
              </w:rPr>
              <w:t>ремний</w:t>
            </w:r>
            <w:r>
              <w:rPr>
                <w:rFonts w:ascii="Times New Roman" w:eastAsia="Times New Roman" w:hAnsi="Times New Roman" w:cs="Times New Roman"/>
                <w:sz w:val="28"/>
                <w:szCs w:val="28"/>
                <w:lang w:val="ru-RU"/>
              </w:rPr>
              <w:t xml:space="preserve"> </w:t>
            </w:r>
            <w:r w:rsidRPr="002F25CC">
              <w:rPr>
                <w:rFonts w:ascii="Times New Roman" w:eastAsia="Times New Roman" w:hAnsi="Times New Roman" w:cs="Times New Roman"/>
                <w:sz w:val="28"/>
                <w:szCs w:val="28"/>
                <w:lang w:val="ru-RU"/>
              </w:rPr>
              <w:t>легированный бором</w:t>
            </w:r>
          </w:p>
        </w:tc>
      </w:tr>
      <w:tr w:rsidR="002F25CC" w:rsidRPr="002F25CC" w14:paraId="0C39E062" w14:textId="77777777" w:rsidTr="00413289">
        <w:trPr>
          <w:trHeight w:val="315"/>
        </w:trPr>
        <w:tc>
          <w:tcPr>
            <w:tcW w:w="2310" w:type="dxa"/>
          </w:tcPr>
          <w:p w14:paraId="2FB15D82" w14:textId="77777777" w:rsidR="002F25CC" w:rsidRPr="002F25CC" w:rsidRDefault="002F25CC" w:rsidP="002F25CC">
            <w:pPr>
              <w:tabs>
                <w:tab w:val="left" w:pos="338"/>
              </w:tabs>
              <w:spacing w:line="306" w:lineRule="exact"/>
              <w:ind w:left="42"/>
              <w:rPr>
                <w:rFonts w:ascii="Times New Roman" w:eastAsia="Times New Roman" w:hAnsi="Times New Roman" w:cs="Times New Roman"/>
                <w:sz w:val="28"/>
                <w:szCs w:val="28"/>
                <w:lang w:val="ru-RU"/>
              </w:rPr>
            </w:pPr>
            <w:r w:rsidRPr="002F25CC">
              <w:rPr>
                <w:rFonts w:ascii="Times New Roman" w:eastAsia="Times New Roman" w:hAnsi="Times New Roman" w:cs="Times New Roman"/>
                <w:sz w:val="28"/>
                <w:szCs w:val="28"/>
                <w:lang w:val="ru-RU"/>
              </w:rPr>
              <w:t>КЭФ</w:t>
            </w:r>
          </w:p>
        </w:tc>
        <w:tc>
          <w:tcPr>
            <w:tcW w:w="425" w:type="dxa"/>
          </w:tcPr>
          <w:p w14:paraId="425CFF1F" w14:textId="77777777" w:rsidR="002F25CC" w:rsidRPr="002F25CC" w:rsidRDefault="002F25CC" w:rsidP="002F25CC">
            <w:pPr>
              <w:tabs>
                <w:tab w:val="left" w:pos="338"/>
              </w:tabs>
              <w:spacing w:line="306" w:lineRule="exact"/>
              <w:ind w:left="110"/>
              <w:rPr>
                <w:rFonts w:ascii="Times New Roman" w:eastAsia="Times New Roman" w:hAnsi="Times New Roman" w:cs="Times New Roman"/>
                <w:sz w:val="28"/>
                <w:szCs w:val="28"/>
                <w:lang w:val="ru-RU"/>
              </w:rPr>
            </w:pPr>
            <w:r w:rsidRPr="002F25CC">
              <w:rPr>
                <w:rFonts w:ascii="Times New Roman" w:eastAsia="Times New Roman" w:hAnsi="Times New Roman" w:cs="Times New Roman"/>
                <w:sz w:val="28"/>
                <w:szCs w:val="28"/>
                <w:lang w:val="ru-RU"/>
              </w:rPr>
              <w:t>–</w:t>
            </w:r>
          </w:p>
        </w:tc>
        <w:tc>
          <w:tcPr>
            <w:tcW w:w="6249" w:type="dxa"/>
          </w:tcPr>
          <w:p w14:paraId="04B41943" w14:textId="77777777" w:rsidR="002F25CC" w:rsidRPr="002F25CC" w:rsidRDefault="002F25CC" w:rsidP="002F25CC">
            <w:pPr>
              <w:tabs>
                <w:tab w:val="left" w:pos="338"/>
              </w:tabs>
              <w:spacing w:line="306" w:lineRule="exact"/>
              <w:ind w:left="11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w:t>
            </w:r>
            <w:r w:rsidRPr="002F25CC">
              <w:rPr>
                <w:rFonts w:ascii="Times New Roman" w:eastAsia="Times New Roman" w:hAnsi="Times New Roman" w:cs="Times New Roman"/>
                <w:sz w:val="28"/>
                <w:szCs w:val="28"/>
                <w:lang w:val="ru-RU"/>
              </w:rPr>
              <w:t>ремний</w:t>
            </w:r>
            <w:r>
              <w:rPr>
                <w:rFonts w:ascii="Times New Roman" w:eastAsia="Times New Roman" w:hAnsi="Times New Roman" w:cs="Times New Roman"/>
                <w:sz w:val="28"/>
                <w:szCs w:val="28"/>
                <w:lang w:val="ru-RU"/>
              </w:rPr>
              <w:t xml:space="preserve"> </w:t>
            </w:r>
            <w:r w:rsidRPr="002F25CC">
              <w:rPr>
                <w:rFonts w:ascii="Times New Roman" w:eastAsia="Times New Roman" w:hAnsi="Times New Roman" w:cs="Times New Roman"/>
                <w:sz w:val="28"/>
                <w:szCs w:val="28"/>
                <w:lang w:val="ru-RU"/>
              </w:rPr>
              <w:t>легированный фтором</w:t>
            </w:r>
          </w:p>
        </w:tc>
      </w:tr>
      <w:tr w:rsidR="002F25CC" w:rsidRPr="002F25CC" w14:paraId="69B3C830" w14:textId="77777777" w:rsidTr="00413289">
        <w:trPr>
          <w:trHeight w:val="319"/>
        </w:trPr>
        <w:tc>
          <w:tcPr>
            <w:tcW w:w="2310" w:type="dxa"/>
          </w:tcPr>
          <w:p w14:paraId="2361B631" w14:textId="77777777" w:rsidR="002F25CC" w:rsidRPr="002F25CC" w:rsidRDefault="002F25CC" w:rsidP="002F25CC">
            <w:pPr>
              <w:spacing w:line="302" w:lineRule="exact"/>
              <w:ind w:left="42"/>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lang w:val="ru-RU"/>
              </w:rPr>
              <w:t>J</w:t>
            </w:r>
            <w:r w:rsidRPr="002F25CC">
              <w:rPr>
                <w:rFonts w:ascii="Times New Roman" w:eastAsia="Times New Roman" w:hAnsi="Times New Roman" w:cs="Times New Roman"/>
                <w:sz w:val="28"/>
                <w:szCs w:val="28"/>
                <w:vertAlign w:val="subscript"/>
                <w:lang w:val="ru-RU"/>
              </w:rPr>
              <w:t>А</w:t>
            </w:r>
          </w:p>
        </w:tc>
        <w:tc>
          <w:tcPr>
            <w:tcW w:w="425" w:type="dxa"/>
          </w:tcPr>
          <w:p w14:paraId="76973E2E" w14:textId="77777777" w:rsidR="002F25CC" w:rsidRPr="002F25CC" w:rsidRDefault="002F25CC" w:rsidP="002F25CC">
            <w:pPr>
              <w:spacing w:line="302" w:lineRule="exact"/>
              <w:ind w:left="20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lang w:val="ru-RU"/>
              </w:rPr>
              <w:t>–</w:t>
            </w:r>
          </w:p>
        </w:tc>
        <w:tc>
          <w:tcPr>
            <w:tcW w:w="6249" w:type="dxa"/>
          </w:tcPr>
          <w:p w14:paraId="23395663" w14:textId="77777777" w:rsidR="002F25CC" w:rsidRPr="002F25CC" w:rsidRDefault="002F25CC" w:rsidP="002F25CC">
            <w:pPr>
              <w:spacing w:line="302" w:lineRule="exact"/>
              <w:ind w:left="110"/>
              <w:rPr>
                <w:rFonts w:ascii="Times New Roman" w:eastAsia="Times New Roman" w:hAnsi="Times New Roman" w:cs="Times New Roman"/>
                <w:sz w:val="28"/>
                <w:szCs w:val="28"/>
              </w:rPr>
            </w:pPr>
            <w:r w:rsidRPr="002F25CC">
              <w:rPr>
                <w:rFonts w:ascii="Times New Roman" w:eastAsia="Times New Roman" w:hAnsi="Times New Roman" w:cs="Times New Roman"/>
                <w:sz w:val="28"/>
                <w:szCs w:val="28"/>
                <w:lang w:val="ru-RU"/>
              </w:rPr>
              <w:t>Плотность тока анодирования</w:t>
            </w:r>
          </w:p>
        </w:tc>
      </w:tr>
      <w:tr w:rsidR="002F25CC" w:rsidRPr="002F25CC" w14:paraId="424102A4" w14:textId="77777777" w:rsidTr="00413289">
        <w:trPr>
          <w:trHeight w:val="319"/>
        </w:trPr>
        <w:tc>
          <w:tcPr>
            <w:tcW w:w="2310" w:type="dxa"/>
          </w:tcPr>
          <w:p w14:paraId="3113CA6E" w14:textId="77777777" w:rsidR="002F25CC" w:rsidRPr="002F25CC" w:rsidRDefault="00CD56C6" w:rsidP="00CD56C6">
            <w:pPr>
              <w:spacing w:line="302" w:lineRule="exact"/>
              <w:rPr>
                <w:rFonts w:ascii="Times New Roman" w:eastAsia="Times New Roman" w:hAnsi="Times New Roman" w:cs="Times New Roman"/>
                <w:sz w:val="28"/>
                <w:szCs w:val="28"/>
                <w:lang w:val="ru-RU"/>
              </w:rPr>
            </w:pPr>
            <w:r w:rsidRPr="00CD56C6">
              <w:rPr>
                <w:rFonts w:ascii="Times New Roman" w:eastAsia="Times New Roman" w:hAnsi="Times New Roman" w:cs="Times New Roman"/>
                <w:sz w:val="28"/>
                <w:szCs w:val="28"/>
                <w:lang w:val="ru-RU"/>
              </w:rPr>
              <w:t>Hpor-Si</w:t>
            </w:r>
          </w:p>
        </w:tc>
        <w:tc>
          <w:tcPr>
            <w:tcW w:w="425" w:type="dxa"/>
          </w:tcPr>
          <w:p w14:paraId="5F49B480" w14:textId="77777777" w:rsidR="002F25CC" w:rsidRPr="002F25CC" w:rsidRDefault="00CD56C6" w:rsidP="002F25CC">
            <w:pPr>
              <w:spacing w:line="302" w:lineRule="exact"/>
              <w:ind w:left="200"/>
              <w:rPr>
                <w:rFonts w:ascii="Times New Roman" w:eastAsia="Times New Roman" w:hAnsi="Times New Roman" w:cs="Times New Roman"/>
                <w:sz w:val="28"/>
                <w:szCs w:val="28"/>
                <w:lang w:val="ru-RU"/>
              </w:rPr>
            </w:pPr>
            <w:r w:rsidRPr="00CD56C6">
              <w:rPr>
                <w:rFonts w:ascii="Times New Roman" w:eastAsia="Times New Roman" w:hAnsi="Times New Roman" w:cs="Times New Roman"/>
                <w:sz w:val="28"/>
                <w:szCs w:val="28"/>
                <w:lang w:val="ru-RU"/>
              </w:rPr>
              <w:t>–</w:t>
            </w:r>
          </w:p>
        </w:tc>
        <w:tc>
          <w:tcPr>
            <w:tcW w:w="6249" w:type="dxa"/>
          </w:tcPr>
          <w:p w14:paraId="299E8AD6" w14:textId="77777777" w:rsidR="002F25CC" w:rsidRPr="002F25CC" w:rsidRDefault="00CD56C6" w:rsidP="002F25CC">
            <w:pPr>
              <w:spacing w:line="302" w:lineRule="exact"/>
              <w:ind w:left="110"/>
              <w:rPr>
                <w:rFonts w:ascii="Times New Roman" w:eastAsia="Times New Roman" w:hAnsi="Times New Roman" w:cs="Times New Roman"/>
                <w:sz w:val="28"/>
                <w:szCs w:val="28"/>
                <w:lang w:val="ru-RU"/>
              </w:rPr>
            </w:pPr>
            <w:r w:rsidRPr="00CD56C6">
              <w:rPr>
                <w:rFonts w:ascii="Times New Roman" w:eastAsia="Times New Roman" w:hAnsi="Times New Roman" w:cs="Times New Roman"/>
                <w:sz w:val="28"/>
                <w:szCs w:val="28"/>
                <w:lang w:val="ru-RU"/>
              </w:rPr>
              <w:t>Иерархический пористый кремний</w:t>
            </w:r>
          </w:p>
        </w:tc>
      </w:tr>
      <w:tr w:rsidR="002F25CC" w:rsidRPr="002F25CC" w14:paraId="114C8479" w14:textId="77777777" w:rsidTr="00413289">
        <w:trPr>
          <w:trHeight w:val="319"/>
        </w:trPr>
        <w:tc>
          <w:tcPr>
            <w:tcW w:w="2310" w:type="dxa"/>
          </w:tcPr>
          <w:p w14:paraId="530F31AE"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425" w:type="dxa"/>
          </w:tcPr>
          <w:p w14:paraId="08F1D3D4"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6249" w:type="dxa"/>
          </w:tcPr>
          <w:p w14:paraId="405829E8" w14:textId="77777777" w:rsidR="002F25CC" w:rsidRPr="002F25CC" w:rsidRDefault="002F25CC" w:rsidP="002F25CC">
            <w:pPr>
              <w:spacing w:line="302" w:lineRule="exact"/>
              <w:ind w:left="110"/>
              <w:rPr>
                <w:rFonts w:ascii="Times New Roman" w:eastAsia="Times New Roman" w:hAnsi="Times New Roman" w:cs="Times New Roman"/>
                <w:sz w:val="28"/>
                <w:szCs w:val="28"/>
                <w:lang w:val="ru-RU"/>
              </w:rPr>
            </w:pPr>
          </w:p>
        </w:tc>
      </w:tr>
      <w:tr w:rsidR="002F25CC" w:rsidRPr="002F25CC" w14:paraId="5B3BF8A6" w14:textId="77777777" w:rsidTr="00413289">
        <w:trPr>
          <w:trHeight w:val="319"/>
        </w:trPr>
        <w:tc>
          <w:tcPr>
            <w:tcW w:w="2310" w:type="dxa"/>
          </w:tcPr>
          <w:p w14:paraId="3F82CB9B"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425" w:type="dxa"/>
          </w:tcPr>
          <w:p w14:paraId="17C9D540"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6249" w:type="dxa"/>
          </w:tcPr>
          <w:p w14:paraId="3506A6DB" w14:textId="77777777" w:rsidR="002F25CC" w:rsidRPr="002F25CC" w:rsidRDefault="002F25CC" w:rsidP="002F25CC">
            <w:pPr>
              <w:spacing w:line="302" w:lineRule="exact"/>
              <w:ind w:left="110"/>
              <w:rPr>
                <w:rFonts w:ascii="Times New Roman" w:eastAsia="Times New Roman" w:hAnsi="Times New Roman" w:cs="Times New Roman"/>
                <w:sz w:val="28"/>
                <w:szCs w:val="28"/>
                <w:lang w:val="ru-RU"/>
              </w:rPr>
            </w:pPr>
          </w:p>
        </w:tc>
      </w:tr>
      <w:tr w:rsidR="002F25CC" w:rsidRPr="002F25CC" w14:paraId="6B1A8B48" w14:textId="77777777" w:rsidTr="00413289">
        <w:trPr>
          <w:trHeight w:val="319"/>
        </w:trPr>
        <w:tc>
          <w:tcPr>
            <w:tcW w:w="2310" w:type="dxa"/>
          </w:tcPr>
          <w:p w14:paraId="26BED106"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425" w:type="dxa"/>
          </w:tcPr>
          <w:p w14:paraId="0165890F"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6249" w:type="dxa"/>
          </w:tcPr>
          <w:p w14:paraId="2F47A891" w14:textId="77777777" w:rsidR="002F25CC" w:rsidRPr="002F25CC" w:rsidRDefault="002F25CC" w:rsidP="002F25CC">
            <w:pPr>
              <w:spacing w:line="302" w:lineRule="exact"/>
              <w:ind w:left="110"/>
              <w:rPr>
                <w:rFonts w:ascii="Times New Roman" w:eastAsia="Times New Roman" w:hAnsi="Times New Roman" w:cs="Times New Roman"/>
                <w:sz w:val="28"/>
                <w:szCs w:val="28"/>
                <w:lang w:val="ru-RU"/>
              </w:rPr>
            </w:pPr>
          </w:p>
        </w:tc>
      </w:tr>
      <w:tr w:rsidR="002F25CC" w:rsidRPr="002F25CC" w14:paraId="756DDF88" w14:textId="77777777" w:rsidTr="00413289">
        <w:trPr>
          <w:trHeight w:val="319"/>
        </w:trPr>
        <w:tc>
          <w:tcPr>
            <w:tcW w:w="2310" w:type="dxa"/>
          </w:tcPr>
          <w:p w14:paraId="745E2EDE"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425" w:type="dxa"/>
          </w:tcPr>
          <w:p w14:paraId="5C38FDD9"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6249" w:type="dxa"/>
          </w:tcPr>
          <w:p w14:paraId="116F49C6" w14:textId="77777777" w:rsidR="002F25CC" w:rsidRPr="002F25CC" w:rsidRDefault="002F25CC" w:rsidP="002F25CC">
            <w:pPr>
              <w:spacing w:line="302" w:lineRule="exact"/>
              <w:ind w:left="110"/>
              <w:rPr>
                <w:rFonts w:ascii="Times New Roman" w:eastAsia="Times New Roman" w:hAnsi="Times New Roman" w:cs="Times New Roman"/>
                <w:sz w:val="28"/>
                <w:szCs w:val="28"/>
                <w:lang w:val="ru-RU"/>
              </w:rPr>
            </w:pPr>
          </w:p>
        </w:tc>
      </w:tr>
      <w:tr w:rsidR="002F25CC" w:rsidRPr="002F25CC" w14:paraId="76615A82" w14:textId="77777777" w:rsidTr="00413289">
        <w:trPr>
          <w:trHeight w:val="323"/>
        </w:trPr>
        <w:tc>
          <w:tcPr>
            <w:tcW w:w="2310" w:type="dxa"/>
          </w:tcPr>
          <w:p w14:paraId="132563DD" w14:textId="77777777" w:rsidR="002F25CC" w:rsidRPr="002F25CC" w:rsidRDefault="002F25CC" w:rsidP="002F25CC">
            <w:pPr>
              <w:spacing w:line="306" w:lineRule="exact"/>
              <w:ind w:left="200"/>
              <w:rPr>
                <w:rFonts w:ascii="Times New Roman" w:eastAsia="Times New Roman" w:hAnsi="Times New Roman" w:cs="Times New Roman"/>
                <w:sz w:val="28"/>
                <w:szCs w:val="28"/>
                <w:lang w:val="ru-RU"/>
              </w:rPr>
            </w:pPr>
          </w:p>
        </w:tc>
        <w:tc>
          <w:tcPr>
            <w:tcW w:w="425" w:type="dxa"/>
          </w:tcPr>
          <w:p w14:paraId="1C74C7B7" w14:textId="77777777" w:rsidR="002F25CC" w:rsidRPr="002F25CC" w:rsidRDefault="002F25CC" w:rsidP="002F25CC">
            <w:pPr>
              <w:spacing w:line="306" w:lineRule="exact"/>
              <w:ind w:left="200"/>
              <w:rPr>
                <w:rFonts w:ascii="Times New Roman" w:eastAsia="Times New Roman" w:hAnsi="Times New Roman" w:cs="Times New Roman"/>
                <w:sz w:val="28"/>
                <w:szCs w:val="28"/>
                <w:lang w:val="ru-RU"/>
              </w:rPr>
            </w:pPr>
          </w:p>
        </w:tc>
        <w:tc>
          <w:tcPr>
            <w:tcW w:w="6249" w:type="dxa"/>
          </w:tcPr>
          <w:p w14:paraId="471E7452" w14:textId="77777777" w:rsidR="002F25CC" w:rsidRPr="002F25CC" w:rsidRDefault="002F25CC" w:rsidP="002F25CC">
            <w:pPr>
              <w:spacing w:line="306" w:lineRule="exact"/>
              <w:ind w:left="110"/>
              <w:rPr>
                <w:rFonts w:ascii="Times New Roman" w:eastAsia="Times New Roman" w:hAnsi="Times New Roman" w:cs="Times New Roman"/>
                <w:sz w:val="28"/>
                <w:szCs w:val="28"/>
                <w:lang w:val="ru-RU"/>
              </w:rPr>
            </w:pPr>
          </w:p>
        </w:tc>
      </w:tr>
      <w:tr w:rsidR="002F25CC" w:rsidRPr="002F25CC" w14:paraId="291264E9" w14:textId="77777777" w:rsidTr="00413289">
        <w:trPr>
          <w:trHeight w:val="315"/>
        </w:trPr>
        <w:tc>
          <w:tcPr>
            <w:tcW w:w="2310" w:type="dxa"/>
          </w:tcPr>
          <w:p w14:paraId="0FDA1C93" w14:textId="77777777" w:rsidR="002F25CC" w:rsidRPr="002F25CC" w:rsidRDefault="002F25CC" w:rsidP="002F25CC">
            <w:pPr>
              <w:spacing w:line="298" w:lineRule="exact"/>
              <w:ind w:left="200"/>
              <w:rPr>
                <w:rFonts w:ascii="Times New Roman" w:eastAsia="Times New Roman" w:hAnsi="Times New Roman" w:cs="Times New Roman"/>
                <w:sz w:val="28"/>
                <w:szCs w:val="28"/>
                <w:lang w:val="ru-RU"/>
              </w:rPr>
            </w:pPr>
          </w:p>
        </w:tc>
        <w:tc>
          <w:tcPr>
            <w:tcW w:w="425" w:type="dxa"/>
          </w:tcPr>
          <w:p w14:paraId="3D86E3E2" w14:textId="77777777" w:rsidR="002F25CC" w:rsidRPr="002F25CC" w:rsidRDefault="002F25CC" w:rsidP="002F25CC">
            <w:pPr>
              <w:spacing w:line="298" w:lineRule="exact"/>
              <w:ind w:left="200"/>
              <w:rPr>
                <w:rFonts w:ascii="Times New Roman" w:eastAsia="Times New Roman" w:hAnsi="Times New Roman" w:cs="Times New Roman"/>
                <w:sz w:val="28"/>
                <w:szCs w:val="28"/>
                <w:lang w:val="ru-RU"/>
              </w:rPr>
            </w:pPr>
          </w:p>
        </w:tc>
        <w:tc>
          <w:tcPr>
            <w:tcW w:w="6249" w:type="dxa"/>
          </w:tcPr>
          <w:p w14:paraId="7AE11C94" w14:textId="77777777" w:rsidR="002F25CC" w:rsidRPr="002F25CC" w:rsidRDefault="002F25CC" w:rsidP="002F25CC">
            <w:pPr>
              <w:spacing w:line="298" w:lineRule="exact"/>
              <w:ind w:left="110"/>
              <w:rPr>
                <w:rFonts w:ascii="Times New Roman" w:eastAsia="Times New Roman" w:hAnsi="Times New Roman" w:cs="Times New Roman"/>
                <w:sz w:val="28"/>
                <w:szCs w:val="28"/>
                <w:lang w:val="ru-RU"/>
              </w:rPr>
            </w:pPr>
          </w:p>
        </w:tc>
      </w:tr>
      <w:tr w:rsidR="002F25CC" w:rsidRPr="002F25CC" w14:paraId="5089AE51" w14:textId="77777777" w:rsidTr="00413289">
        <w:trPr>
          <w:trHeight w:val="321"/>
        </w:trPr>
        <w:tc>
          <w:tcPr>
            <w:tcW w:w="2310" w:type="dxa"/>
          </w:tcPr>
          <w:p w14:paraId="41B5FDF6" w14:textId="77777777" w:rsidR="002F25CC" w:rsidRPr="002F25CC" w:rsidRDefault="002F25CC" w:rsidP="002F25CC">
            <w:pPr>
              <w:spacing w:line="304" w:lineRule="exact"/>
              <w:ind w:left="200"/>
              <w:rPr>
                <w:rFonts w:ascii="Times New Roman" w:eastAsia="Times New Roman" w:hAnsi="Times New Roman" w:cs="Times New Roman"/>
                <w:sz w:val="28"/>
                <w:szCs w:val="28"/>
                <w:lang w:val="ru-RU"/>
              </w:rPr>
            </w:pPr>
          </w:p>
        </w:tc>
        <w:tc>
          <w:tcPr>
            <w:tcW w:w="425" w:type="dxa"/>
          </w:tcPr>
          <w:p w14:paraId="7DDC8C7F" w14:textId="77777777" w:rsidR="002F25CC" w:rsidRPr="002F25CC" w:rsidRDefault="002F25CC" w:rsidP="002F25CC">
            <w:pPr>
              <w:spacing w:line="304" w:lineRule="exact"/>
              <w:ind w:left="200"/>
              <w:rPr>
                <w:rFonts w:ascii="Times New Roman" w:eastAsia="Times New Roman" w:hAnsi="Times New Roman" w:cs="Times New Roman"/>
                <w:sz w:val="28"/>
                <w:szCs w:val="28"/>
                <w:lang w:val="ru-RU"/>
              </w:rPr>
            </w:pPr>
          </w:p>
        </w:tc>
        <w:tc>
          <w:tcPr>
            <w:tcW w:w="6249" w:type="dxa"/>
          </w:tcPr>
          <w:p w14:paraId="1106E4F1" w14:textId="77777777" w:rsidR="002F25CC" w:rsidRPr="002F25CC" w:rsidRDefault="002F25CC" w:rsidP="002F25CC">
            <w:pPr>
              <w:spacing w:line="304" w:lineRule="exact"/>
              <w:ind w:left="110"/>
              <w:rPr>
                <w:rFonts w:ascii="Times New Roman" w:eastAsia="Times New Roman" w:hAnsi="Times New Roman" w:cs="Times New Roman"/>
                <w:sz w:val="28"/>
                <w:szCs w:val="28"/>
                <w:lang w:val="ru-RU"/>
              </w:rPr>
            </w:pPr>
          </w:p>
        </w:tc>
      </w:tr>
      <w:tr w:rsidR="002F25CC" w:rsidRPr="002F25CC" w14:paraId="44622C2B" w14:textId="77777777" w:rsidTr="00413289">
        <w:trPr>
          <w:trHeight w:val="322"/>
        </w:trPr>
        <w:tc>
          <w:tcPr>
            <w:tcW w:w="2310" w:type="dxa"/>
          </w:tcPr>
          <w:p w14:paraId="4CF13F2E" w14:textId="77777777" w:rsidR="002F25CC" w:rsidRPr="002F25CC" w:rsidRDefault="002F25CC" w:rsidP="002F25CC">
            <w:pPr>
              <w:spacing w:line="304" w:lineRule="exact"/>
              <w:ind w:left="200"/>
              <w:rPr>
                <w:rFonts w:ascii="Times New Roman" w:eastAsia="Times New Roman" w:hAnsi="Times New Roman" w:cs="Times New Roman"/>
                <w:sz w:val="28"/>
                <w:szCs w:val="28"/>
                <w:lang w:val="ru-RU"/>
              </w:rPr>
            </w:pPr>
          </w:p>
        </w:tc>
        <w:tc>
          <w:tcPr>
            <w:tcW w:w="425" w:type="dxa"/>
          </w:tcPr>
          <w:p w14:paraId="5E1194D0" w14:textId="77777777" w:rsidR="002F25CC" w:rsidRPr="002F25CC" w:rsidRDefault="002F25CC" w:rsidP="002F25CC">
            <w:pPr>
              <w:spacing w:line="304" w:lineRule="exact"/>
              <w:ind w:left="200"/>
              <w:rPr>
                <w:rFonts w:ascii="Times New Roman" w:eastAsia="Times New Roman" w:hAnsi="Times New Roman" w:cs="Times New Roman"/>
                <w:sz w:val="28"/>
                <w:szCs w:val="28"/>
                <w:lang w:val="ru-RU"/>
              </w:rPr>
            </w:pPr>
          </w:p>
        </w:tc>
        <w:tc>
          <w:tcPr>
            <w:tcW w:w="6249" w:type="dxa"/>
          </w:tcPr>
          <w:p w14:paraId="6386C5E1" w14:textId="77777777" w:rsidR="002F25CC" w:rsidRPr="002F25CC" w:rsidRDefault="002F25CC" w:rsidP="002F25CC">
            <w:pPr>
              <w:spacing w:line="304" w:lineRule="exact"/>
              <w:ind w:left="110"/>
              <w:rPr>
                <w:rFonts w:ascii="Times New Roman" w:eastAsia="Times New Roman" w:hAnsi="Times New Roman" w:cs="Times New Roman"/>
                <w:sz w:val="28"/>
                <w:szCs w:val="28"/>
                <w:lang w:val="ru-RU"/>
              </w:rPr>
            </w:pPr>
          </w:p>
        </w:tc>
      </w:tr>
      <w:tr w:rsidR="002F25CC" w:rsidRPr="002F25CC" w14:paraId="3D47C4C2" w14:textId="77777777" w:rsidTr="00413289">
        <w:trPr>
          <w:trHeight w:val="319"/>
        </w:trPr>
        <w:tc>
          <w:tcPr>
            <w:tcW w:w="2310" w:type="dxa"/>
          </w:tcPr>
          <w:p w14:paraId="054548E3"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425" w:type="dxa"/>
          </w:tcPr>
          <w:p w14:paraId="4E09E915" w14:textId="77777777" w:rsidR="002F25CC" w:rsidRPr="002F25CC" w:rsidRDefault="002F25CC" w:rsidP="002F25CC">
            <w:pPr>
              <w:spacing w:line="302" w:lineRule="exact"/>
              <w:ind w:left="200"/>
              <w:rPr>
                <w:rFonts w:ascii="Times New Roman" w:eastAsia="Times New Roman" w:hAnsi="Times New Roman" w:cs="Times New Roman"/>
                <w:sz w:val="28"/>
                <w:szCs w:val="28"/>
                <w:lang w:val="ru-RU"/>
              </w:rPr>
            </w:pPr>
          </w:p>
        </w:tc>
        <w:tc>
          <w:tcPr>
            <w:tcW w:w="6249" w:type="dxa"/>
          </w:tcPr>
          <w:p w14:paraId="6D3FA271" w14:textId="77777777" w:rsidR="002F25CC" w:rsidRPr="002F25CC" w:rsidRDefault="002F25CC" w:rsidP="002F25CC">
            <w:pPr>
              <w:spacing w:line="302" w:lineRule="exact"/>
              <w:ind w:left="110"/>
              <w:rPr>
                <w:rFonts w:ascii="Times New Roman" w:eastAsia="Times New Roman" w:hAnsi="Times New Roman" w:cs="Times New Roman"/>
                <w:sz w:val="28"/>
                <w:szCs w:val="28"/>
                <w:lang w:val="ru-RU"/>
              </w:rPr>
            </w:pPr>
          </w:p>
        </w:tc>
      </w:tr>
      <w:tr w:rsidR="002F25CC" w:rsidRPr="002F25CC" w14:paraId="602299D3" w14:textId="77777777" w:rsidTr="00413289">
        <w:trPr>
          <w:trHeight w:val="323"/>
        </w:trPr>
        <w:tc>
          <w:tcPr>
            <w:tcW w:w="2310" w:type="dxa"/>
          </w:tcPr>
          <w:p w14:paraId="05541C20" w14:textId="77777777" w:rsidR="002F25CC" w:rsidRPr="002F25CC" w:rsidRDefault="002F25CC" w:rsidP="002F25CC">
            <w:pPr>
              <w:spacing w:line="306" w:lineRule="exact"/>
              <w:ind w:left="200"/>
              <w:rPr>
                <w:rFonts w:ascii="Times New Roman" w:eastAsia="Times New Roman" w:hAnsi="Times New Roman" w:cs="Times New Roman"/>
                <w:sz w:val="28"/>
                <w:szCs w:val="28"/>
                <w:lang w:val="ru-RU"/>
              </w:rPr>
            </w:pPr>
          </w:p>
        </w:tc>
        <w:tc>
          <w:tcPr>
            <w:tcW w:w="425" w:type="dxa"/>
          </w:tcPr>
          <w:p w14:paraId="06C79C58" w14:textId="77777777" w:rsidR="002F25CC" w:rsidRPr="002F25CC" w:rsidRDefault="002F25CC" w:rsidP="002F25CC">
            <w:pPr>
              <w:spacing w:line="306" w:lineRule="exact"/>
              <w:ind w:left="200"/>
              <w:rPr>
                <w:rFonts w:ascii="Times New Roman" w:eastAsia="Times New Roman" w:hAnsi="Times New Roman" w:cs="Times New Roman"/>
                <w:sz w:val="28"/>
                <w:szCs w:val="28"/>
                <w:lang w:val="ru-RU"/>
              </w:rPr>
            </w:pPr>
          </w:p>
        </w:tc>
        <w:tc>
          <w:tcPr>
            <w:tcW w:w="6249" w:type="dxa"/>
          </w:tcPr>
          <w:p w14:paraId="32C58F98" w14:textId="77777777" w:rsidR="002F25CC" w:rsidRPr="002F25CC" w:rsidRDefault="002F25CC" w:rsidP="002F25CC">
            <w:pPr>
              <w:spacing w:line="306" w:lineRule="exact"/>
              <w:ind w:left="110"/>
              <w:rPr>
                <w:rFonts w:ascii="Times New Roman" w:eastAsia="Times New Roman" w:hAnsi="Times New Roman" w:cs="Times New Roman"/>
                <w:sz w:val="28"/>
                <w:szCs w:val="28"/>
                <w:lang w:val="ru-RU"/>
              </w:rPr>
            </w:pPr>
          </w:p>
        </w:tc>
      </w:tr>
      <w:tr w:rsidR="002F25CC" w:rsidRPr="002F25CC" w14:paraId="75E1FF5B" w14:textId="77777777" w:rsidTr="00413289">
        <w:trPr>
          <w:trHeight w:val="315"/>
        </w:trPr>
        <w:tc>
          <w:tcPr>
            <w:tcW w:w="2310" w:type="dxa"/>
          </w:tcPr>
          <w:p w14:paraId="2A742B2A" w14:textId="77777777" w:rsidR="002F25CC" w:rsidRPr="002F25CC" w:rsidRDefault="002F25CC" w:rsidP="002F25CC">
            <w:pPr>
              <w:spacing w:line="298" w:lineRule="exact"/>
              <w:ind w:left="200"/>
              <w:rPr>
                <w:rFonts w:ascii="Times New Roman" w:eastAsia="Times New Roman" w:hAnsi="Times New Roman" w:cs="Times New Roman"/>
                <w:sz w:val="28"/>
                <w:szCs w:val="28"/>
                <w:lang w:val="ru-RU"/>
              </w:rPr>
            </w:pPr>
          </w:p>
        </w:tc>
        <w:tc>
          <w:tcPr>
            <w:tcW w:w="425" w:type="dxa"/>
          </w:tcPr>
          <w:p w14:paraId="45A8B93B" w14:textId="77777777" w:rsidR="002F25CC" w:rsidRPr="002F25CC" w:rsidRDefault="002F25CC" w:rsidP="002F25CC">
            <w:pPr>
              <w:spacing w:line="298" w:lineRule="exact"/>
              <w:ind w:left="200"/>
              <w:rPr>
                <w:rFonts w:ascii="Times New Roman" w:eastAsia="Times New Roman" w:hAnsi="Times New Roman" w:cs="Times New Roman"/>
                <w:sz w:val="28"/>
                <w:szCs w:val="28"/>
                <w:lang w:val="ru-RU"/>
              </w:rPr>
            </w:pPr>
          </w:p>
        </w:tc>
        <w:tc>
          <w:tcPr>
            <w:tcW w:w="6249" w:type="dxa"/>
          </w:tcPr>
          <w:p w14:paraId="74D6F781" w14:textId="77777777" w:rsidR="002F25CC" w:rsidRPr="002F25CC" w:rsidRDefault="002F25CC" w:rsidP="002F25CC">
            <w:pPr>
              <w:spacing w:line="298" w:lineRule="exact"/>
              <w:ind w:left="110"/>
              <w:rPr>
                <w:rFonts w:ascii="Times New Roman" w:eastAsia="Times New Roman" w:hAnsi="Times New Roman" w:cs="Times New Roman"/>
                <w:sz w:val="28"/>
                <w:szCs w:val="28"/>
                <w:lang w:val="ru-RU"/>
              </w:rPr>
            </w:pPr>
          </w:p>
        </w:tc>
      </w:tr>
    </w:tbl>
    <w:p w14:paraId="7A0E2AAF"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C8879AF" w14:textId="77777777" w:rsidR="002F25CC" w:rsidRDefault="002F25C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AB0D6A9" w14:textId="77777777" w:rsidR="002F25CC" w:rsidRDefault="002F25C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3EC725BE" w14:textId="77777777" w:rsidR="003C613E" w:rsidRDefault="003C613E" w:rsidP="005B5B6F">
      <w:pPr>
        <w:widowControl w:val="0"/>
        <w:autoSpaceDE w:val="0"/>
        <w:autoSpaceDN w:val="0"/>
        <w:spacing w:after="0" w:line="240" w:lineRule="auto"/>
        <w:rPr>
          <w:rFonts w:ascii="Times New Roman" w:eastAsia="Times New Roman" w:hAnsi="Times New Roman" w:cs="Times New Roman"/>
          <w:b/>
          <w:sz w:val="28"/>
          <w:szCs w:val="28"/>
        </w:rPr>
      </w:pPr>
    </w:p>
    <w:p w14:paraId="2A6420CF" w14:textId="77777777" w:rsidR="00FC2C96" w:rsidRDefault="00FC2C96" w:rsidP="005B5B6F">
      <w:pPr>
        <w:widowControl w:val="0"/>
        <w:autoSpaceDE w:val="0"/>
        <w:autoSpaceDN w:val="0"/>
        <w:spacing w:after="0" w:line="240" w:lineRule="auto"/>
        <w:rPr>
          <w:rFonts w:ascii="Times New Roman" w:eastAsia="Times New Roman" w:hAnsi="Times New Roman" w:cs="Times New Roman"/>
          <w:b/>
          <w:sz w:val="28"/>
          <w:szCs w:val="28"/>
        </w:rPr>
      </w:pPr>
    </w:p>
    <w:p w14:paraId="203D6110" w14:textId="77777777" w:rsidR="00366BC8" w:rsidRDefault="00366BC8" w:rsidP="005B5B6F">
      <w:pPr>
        <w:widowControl w:val="0"/>
        <w:autoSpaceDE w:val="0"/>
        <w:autoSpaceDN w:val="0"/>
        <w:spacing w:after="0" w:line="240" w:lineRule="auto"/>
        <w:rPr>
          <w:rFonts w:ascii="Times New Roman" w:eastAsia="Times New Roman" w:hAnsi="Times New Roman" w:cs="Times New Roman"/>
          <w:b/>
          <w:sz w:val="28"/>
          <w:szCs w:val="28"/>
        </w:rPr>
      </w:pPr>
    </w:p>
    <w:p w14:paraId="76503639" w14:textId="77777777" w:rsidR="00EE531C" w:rsidRDefault="00EE531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E3D0D42" w14:textId="77777777" w:rsidR="00F16620" w:rsidRPr="00F16620" w:rsidRDefault="00F16620" w:rsidP="0098002D">
      <w:pPr>
        <w:widowControl w:val="0"/>
        <w:autoSpaceDE w:val="0"/>
        <w:autoSpaceDN w:val="0"/>
        <w:spacing w:after="0" w:line="240" w:lineRule="auto"/>
        <w:jc w:val="center"/>
        <w:rPr>
          <w:rFonts w:ascii="Times New Roman" w:eastAsia="Times New Roman" w:hAnsi="Times New Roman" w:cs="Times New Roman"/>
          <w:b/>
          <w:sz w:val="28"/>
          <w:szCs w:val="28"/>
        </w:rPr>
      </w:pPr>
      <w:r w:rsidRPr="00F16620">
        <w:rPr>
          <w:rFonts w:ascii="Times New Roman" w:eastAsia="Times New Roman" w:hAnsi="Times New Roman" w:cs="Times New Roman"/>
          <w:b/>
          <w:sz w:val="28"/>
          <w:szCs w:val="28"/>
        </w:rPr>
        <w:lastRenderedPageBreak/>
        <w:t>ВВЕДЕНИЕ</w:t>
      </w:r>
      <w:bookmarkStart w:id="1" w:name="_GoBack"/>
      <w:bookmarkEnd w:id="1"/>
    </w:p>
    <w:p w14:paraId="07329431" w14:textId="77777777" w:rsidR="00F16620" w:rsidRPr="00F16620" w:rsidRDefault="00F16620" w:rsidP="00F16620">
      <w:pPr>
        <w:widowControl w:val="0"/>
        <w:autoSpaceDE w:val="0"/>
        <w:autoSpaceDN w:val="0"/>
        <w:spacing w:after="0" w:line="240" w:lineRule="auto"/>
        <w:ind w:firstLineChars="252" w:firstLine="708"/>
        <w:jc w:val="both"/>
        <w:rPr>
          <w:rFonts w:ascii="Times New Roman" w:eastAsia="Times New Roman" w:hAnsi="Times New Roman" w:cs="Times New Roman"/>
          <w:b/>
          <w:sz w:val="28"/>
          <w:szCs w:val="28"/>
        </w:rPr>
      </w:pPr>
    </w:p>
    <w:p w14:paraId="3A6BCEFA" w14:textId="77777777" w:rsidR="00F16620" w:rsidRPr="00F16620" w:rsidRDefault="00F16620" w:rsidP="00F16620">
      <w:pPr>
        <w:spacing w:after="0" w:line="240" w:lineRule="auto"/>
        <w:ind w:firstLineChars="252" w:firstLine="708"/>
        <w:jc w:val="both"/>
        <w:rPr>
          <w:rFonts w:ascii="Times New Roman" w:eastAsia="Calibri" w:hAnsi="Times New Roman" w:cs="Times New Roman"/>
          <w:b/>
          <w:bCs/>
          <w:sz w:val="28"/>
          <w:szCs w:val="28"/>
        </w:rPr>
      </w:pPr>
      <w:r w:rsidRPr="00F16620">
        <w:rPr>
          <w:rFonts w:ascii="Times New Roman" w:eastAsia="Calibri" w:hAnsi="Times New Roman" w:cs="Times New Roman"/>
          <w:b/>
          <w:bCs/>
          <w:sz w:val="28"/>
          <w:szCs w:val="28"/>
        </w:rPr>
        <w:t>Оценка современного состояния решаемой научно-технологической проблемы.</w:t>
      </w:r>
    </w:p>
    <w:p w14:paraId="56E3A54C" w14:textId="77777777"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bookmarkStart w:id="2" w:name="_Hlk145604907"/>
      <w:r w:rsidRPr="00E51DE6">
        <w:rPr>
          <w:rFonts w:ascii="Times New Roman" w:eastAsia="Calibri" w:hAnsi="Times New Roman" w:cs="Times New Roman"/>
          <w:sz w:val="28"/>
          <w:szCs w:val="28"/>
        </w:rPr>
        <w:t>Композиты на основе наноматериалов, встроенных в матрицы различной природы, являются перспективными для функциональных устройств нового поколения. Они могут состоять из широкого спектра соединений, включающих неорганические, органические и гибридные структуры [1].</w:t>
      </w:r>
    </w:p>
    <w:p w14:paraId="764946D6" w14:textId="77777777"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Большой интерес представляют эффекты самоорганизации низкоразмерных систем на поверхности твердого тел посредством образования периодически упорядоченных структур. Это связано с тем, что процесс определяется квантовыми явлениями, которые предполагают новые подходы к пониманию природы образования материи.</w:t>
      </w:r>
    </w:p>
    <w:p w14:paraId="742F6963" w14:textId="2D8ABEF3"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 xml:space="preserve">Пористый кремний </w:t>
      </w:r>
      <w:r w:rsidRPr="00D0344F">
        <w:rPr>
          <w:rFonts w:ascii="Times New Roman" w:eastAsia="Calibri" w:hAnsi="Times New Roman" w:cs="Times New Roman"/>
          <w:sz w:val="28"/>
          <w:szCs w:val="28"/>
        </w:rPr>
        <w:t>(ПК) является привлекательным материалом благодаря тому, что его внутренний объем может быть использован в качестве нанореактора для синтеза различных</w:t>
      </w:r>
      <w:r w:rsidRPr="00E51DE6">
        <w:rPr>
          <w:rFonts w:ascii="Times New Roman" w:eastAsia="Calibri" w:hAnsi="Times New Roman" w:cs="Times New Roman"/>
          <w:sz w:val="28"/>
          <w:szCs w:val="28"/>
        </w:rPr>
        <w:t xml:space="preserve"> частиц. Пространственное разделение пор уменьшает эффект агрегации наночастиц. Контролируя форму и размер каналов, можно исследовать различные материалы с заданными геометрическими размерами и формами. Изменяя морфологию поверхности: размеры, равномерность расположения выходов пор и шероховатость поверхности, можно управлять процессом образования зародышей во время синтеза вещества на ее поверхности. В этом случае значительную роль играет состав поверхностных адсорбционных центров, их энергетические характеристики и свойства смачиваемости. Более того, </w:t>
      </w:r>
      <w:r w:rsidRPr="00E51DE6">
        <w:rPr>
          <w:rFonts w:ascii="Times New Roman" w:eastAsia="Calibri" w:hAnsi="Times New Roman" w:cs="Times New Roman"/>
          <w:sz w:val="28"/>
          <w:szCs w:val="28"/>
          <w:lang w:val="en-US"/>
        </w:rPr>
        <w:t>por</w:t>
      </w:r>
      <w:r w:rsidRPr="00E51DE6">
        <w:rPr>
          <w:rFonts w:ascii="Times New Roman" w:eastAsia="Calibri" w:hAnsi="Times New Roman" w:cs="Times New Roman"/>
          <w:sz w:val="28"/>
          <w:szCs w:val="28"/>
        </w:rPr>
        <w:t>-</w:t>
      </w:r>
      <w:r w:rsidRPr="00E51DE6">
        <w:rPr>
          <w:rFonts w:ascii="Times New Roman" w:eastAsia="Calibri" w:hAnsi="Times New Roman" w:cs="Times New Roman"/>
          <w:sz w:val="28"/>
          <w:szCs w:val="28"/>
          <w:lang w:val="en-US"/>
        </w:rPr>
        <w:t>Si</w:t>
      </w:r>
      <w:r w:rsidRPr="00E51DE6">
        <w:rPr>
          <w:rFonts w:ascii="Times New Roman" w:eastAsia="Calibri" w:hAnsi="Times New Roman" w:cs="Times New Roman"/>
          <w:sz w:val="28"/>
          <w:szCs w:val="28"/>
        </w:rPr>
        <w:t xml:space="preserve"> является перспективным материалом благодаря его очевидной совместимости с кремниевой микроэлектроникой [2, 3]. </w:t>
      </w:r>
    </w:p>
    <w:p w14:paraId="59EAFFA9" w14:textId="77777777"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Структуры на основе частиц оксида цинка, интегрированны</w:t>
      </w:r>
      <w:r>
        <w:rPr>
          <w:rFonts w:ascii="Times New Roman" w:eastAsia="Calibri" w:hAnsi="Times New Roman" w:cs="Times New Roman"/>
          <w:sz w:val="28"/>
          <w:szCs w:val="28"/>
        </w:rPr>
        <w:t>е</w:t>
      </w:r>
      <w:r w:rsidRPr="00E51DE6">
        <w:rPr>
          <w:rFonts w:ascii="Times New Roman" w:eastAsia="Calibri" w:hAnsi="Times New Roman" w:cs="Times New Roman"/>
          <w:sz w:val="28"/>
          <w:szCs w:val="28"/>
        </w:rPr>
        <w:t xml:space="preserve"> в кремниевые подложки, перспективны в качестве компонентов различных полупроводниковых приборов. Образование нанокластеров </w:t>
      </w:r>
      <w:r w:rsidRPr="00E51DE6">
        <w:rPr>
          <w:rFonts w:ascii="Times New Roman" w:eastAsia="Calibri" w:hAnsi="Times New Roman" w:cs="Times New Roman"/>
          <w:sz w:val="28"/>
          <w:szCs w:val="28"/>
          <w:lang w:val="en-US"/>
        </w:rPr>
        <w:t>ZnO</w:t>
      </w:r>
      <w:r w:rsidRPr="00E51DE6">
        <w:rPr>
          <w:rFonts w:ascii="Times New Roman" w:eastAsia="Calibri" w:hAnsi="Times New Roman" w:cs="Times New Roman"/>
          <w:sz w:val="28"/>
          <w:szCs w:val="28"/>
        </w:rPr>
        <w:t xml:space="preserve"> на поверхности и в порах образца является важным процессом, который может быть использован в газовых датчиках, поскольку их чувствительность повышается с увеличением площади поверхности [4-13]. </w:t>
      </w:r>
    </w:p>
    <w:p w14:paraId="275EEA9C" w14:textId="3C7380B9"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Благодаря своим уникальным свойствам полупроводники II–VI групп широко используются в солнечных элементах, полевых транзисторах, оптоэлектронных устройствах, разбавленных магнитных полупроводниках (DMS), фотолюминесцентных приборах [14-16]. Благодаря высокой энергии связи экситонов (60 МэВ) и широкой запрещенной зоне (3,4 эВ) ZnO является одним из наиболее полезных среди них. Таким образом, оксид цинка является одним из наиболее перспективных фотонных материалов в сине-ультрафиолетовой области (</w:t>
      </w:r>
      <w:r w:rsidR="00D0411A">
        <w:rPr>
          <w:rFonts w:ascii="Times New Roman" w:eastAsia="Calibri" w:hAnsi="Times New Roman" w:cs="Times New Roman"/>
          <w:sz w:val="28"/>
          <w:szCs w:val="28"/>
        </w:rPr>
        <w:t>УФ</w:t>
      </w:r>
      <w:r w:rsidRPr="00E51DE6">
        <w:rPr>
          <w:rFonts w:ascii="Times New Roman" w:eastAsia="Calibri" w:hAnsi="Times New Roman" w:cs="Times New Roman"/>
          <w:sz w:val="28"/>
          <w:szCs w:val="28"/>
        </w:rPr>
        <w:t>) [17].</w:t>
      </w:r>
    </w:p>
    <w:p w14:paraId="7F5B31F1" w14:textId="1A123636"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 xml:space="preserve">Одним из наиболее важных свойств </w:t>
      </w:r>
      <w:r w:rsidRPr="00E51DE6">
        <w:rPr>
          <w:rFonts w:ascii="Times New Roman" w:eastAsia="Calibri" w:hAnsi="Times New Roman" w:cs="Times New Roman"/>
          <w:sz w:val="28"/>
          <w:szCs w:val="28"/>
          <w:lang w:val="en-US"/>
        </w:rPr>
        <w:t>ZnO</w:t>
      </w:r>
      <w:r w:rsidRPr="00E51DE6">
        <w:rPr>
          <w:rFonts w:ascii="Times New Roman" w:eastAsia="Calibri" w:hAnsi="Times New Roman" w:cs="Times New Roman"/>
          <w:sz w:val="28"/>
          <w:szCs w:val="28"/>
        </w:rPr>
        <w:t xml:space="preserve"> является его мощное взаимодействие со светом, приводящее к фотоиндуцированным эффектам. Этот эффект в основном обусловлен свойствами экситонов и точечных </w:t>
      </w:r>
      <w:r w:rsidRPr="00E51DE6">
        <w:rPr>
          <w:rFonts w:ascii="Times New Roman" w:eastAsia="Calibri" w:hAnsi="Times New Roman" w:cs="Times New Roman"/>
          <w:sz w:val="28"/>
          <w:szCs w:val="28"/>
        </w:rPr>
        <w:lastRenderedPageBreak/>
        <w:t>дефектов. Высокая энергия связи экситонов позволяет проявлять эффективную люминесценцию в ближнем ультрафиолетовом диапазоне даже при комнатной температуре и пропускать 80-9</w:t>
      </w:r>
      <w:r w:rsidR="005B5B6F">
        <w:rPr>
          <w:rFonts w:ascii="Times New Roman" w:eastAsia="Calibri" w:hAnsi="Times New Roman" w:cs="Times New Roman"/>
          <w:sz w:val="28"/>
          <w:szCs w:val="28"/>
        </w:rPr>
        <w:t>0% света в видимом диапазоне [1</w:t>
      </w:r>
      <w:r w:rsidR="005B5B6F" w:rsidRPr="005B5B6F">
        <w:rPr>
          <w:rFonts w:ascii="Times New Roman" w:eastAsia="Calibri" w:hAnsi="Times New Roman" w:cs="Times New Roman"/>
          <w:sz w:val="28"/>
          <w:szCs w:val="28"/>
        </w:rPr>
        <w:t>8</w:t>
      </w:r>
      <w:r w:rsidRPr="00E51DE6">
        <w:rPr>
          <w:rFonts w:ascii="Times New Roman" w:eastAsia="Calibri" w:hAnsi="Times New Roman" w:cs="Times New Roman"/>
          <w:sz w:val="28"/>
          <w:szCs w:val="28"/>
        </w:rPr>
        <w:t xml:space="preserve">].  </w:t>
      </w:r>
    </w:p>
    <w:p w14:paraId="6897F17F" w14:textId="7AFFD37A" w:rsidR="007B79F7" w:rsidRPr="00D0344F" w:rsidRDefault="007B79F7" w:rsidP="007B79F7">
      <w:pPr>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 xml:space="preserve">Золь-гель метод является перспективным для формирования химически активных структур. Скорость реакции в этом методе легко контролируется изменением температуры процесса. Можно влиять на скорость роста в определенном </w:t>
      </w:r>
      <w:r w:rsidRPr="00D0344F">
        <w:rPr>
          <w:rFonts w:ascii="Times New Roman" w:eastAsia="Calibri" w:hAnsi="Times New Roman" w:cs="Times New Roman"/>
          <w:sz w:val="28"/>
          <w:szCs w:val="28"/>
        </w:rPr>
        <w:t xml:space="preserve">кристаллографическом направлении. Это позволяет получать тонкие пленки </w:t>
      </w:r>
      <w:r w:rsidRPr="00D0344F">
        <w:rPr>
          <w:rFonts w:ascii="Times New Roman" w:eastAsia="Calibri" w:hAnsi="Times New Roman" w:cs="Times New Roman"/>
          <w:sz w:val="28"/>
          <w:szCs w:val="28"/>
          <w:lang w:val="en-US"/>
        </w:rPr>
        <w:t>ZnO</w:t>
      </w:r>
      <w:r w:rsidRPr="00D0344F">
        <w:rPr>
          <w:rFonts w:ascii="Times New Roman" w:eastAsia="Calibri" w:hAnsi="Times New Roman" w:cs="Times New Roman"/>
          <w:sz w:val="28"/>
          <w:szCs w:val="28"/>
        </w:rPr>
        <w:t xml:space="preserve"> с преимуществ</w:t>
      </w:r>
      <w:r w:rsidR="005B5B6F">
        <w:rPr>
          <w:rFonts w:ascii="Times New Roman" w:eastAsia="Calibri" w:hAnsi="Times New Roman" w:cs="Times New Roman"/>
          <w:sz w:val="28"/>
          <w:szCs w:val="28"/>
        </w:rPr>
        <w:t>енной ориентацией в структуре [</w:t>
      </w:r>
      <w:r w:rsidR="005B5B6F" w:rsidRPr="005B5B6F">
        <w:rPr>
          <w:rFonts w:ascii="Times New Roman" w:eastAsia="Calibri" w:hAnsi="Times New Roman" w:cs="Times New Roman"/>
          <w:sz w:val="28"/>
          <w:szCs w:val="28"/>
        </w:rPr>
        <w:t>19-</w:t>
      </w:r>
      <w:r w:rsidR="005B5B6F">
        <w:rPr>
          <w:rFonts w:ascii="Times New Roman" w:eastAsia="Calibri" w:hAnsi="Times New Roman" w:cs="Times New Roman"/>
          <w:sz w:val="28"/>
          <w:szCs w:val="28"/>
        </w:rPr>
        <w:t>2</w:t>
      </w:r>
      <w:r w:rsidR="005B5B6F" w:rsidRPr="005B5B6F">
        <w:rPr>
          <w:rFonts w:ascii="Times New Roman" w:eastAsia="Calibri" w:hAnsi="Times New Roman" w:cs="Times New Roman"/>
          <w:sz w:val="28"/>
          <w:szCs w:val="28"/>
        </w:rPr>
        <w:t>0</w:t>
      </w:r>
      <w:r w:rsidRPr="00D0344F">
        <w:rPr>
          <w:rFonts w:ascii="Times New Roman" w:eastAsia="Calibri" w:hAnsi="Times New Roman" w:cs="Times New Roman"/>
          <w:sz w:val="28"/>
          <w:szCs w:val="28"/>
        </w:rPr>
        <w:t>], а также применять новые методы</w:t>
      </w:r>
      <w:r w:rsidR="005B5B6F">
        <w:rPr>
          <w:rFonts w:ascii="Times New Roman" w:eastAsia="Calibri" w:hAnsi="Times New Roman" w:cs="Times New Roman"/>
          <w:sz w:val="28"/>
          <w:szCs w:val="28"/>
        </w:rPr>
        <w:t xml:space="preserve"> формирования нанопаттернов [2</w:t>
      </w:r>
      <w:r w:rsidR="005B5B6F" w:rsidRPr="005B5B6F">
        <w:rPr>
          <w:rFonts w:ascii="Times New Roman" w:eastAsia="Calibri" w:hAnsi="Times New Roman" w:cs="Times New Roman"/>
          <w:sz w:val="28"/>
          <w:szCs w:val="28"/>
        </w:rPr>
        <w:t>1-</w:t>
      </w:r>
      <w:r w:rsidR="005B5B6F">
        <w:rPr>
          <w:rFonts w:ascii="Times New Roman" w:eastAsia="Calibri" w:hAnsi="Times New Roman" w:cs="Times New Roman"/>
          <w:sz w:val="28"/>
          <w:szCs w:val="28"/>
        </w:rPr>
        <w:t xml:space="preserve"> 2</w:t>
      </w:r>
      <w:r w:rsidR="005B5B6F" w:rsidRPr="005B5B6F">
        <w:rPr>
          <w:rFonts w:ascii="Times New Roman" w:eastAsia="Calibri" w:hAnsi="Times New Roman" w:cs="Times New Roman"/>
          <w:sz w:val="28"/>
          <w:szCs w:val="28"/>
        </w:rPr>
        <w:t>2</w:t>
      </w:r>
      <w:r w:rsidRPr="00D0344F">
        <w:rPr>
          <w:rFonts w:ascii="Times New Roman" w:eastAsia="Calibri" w:hAnsi="Times New Roman" w:cs="Times New Roman"/>
          <w:sz w:val="28"/>
          <w:szCs w:val="28"/>
        </w:rPr>
        <w:t xml:space="preserve">]. </w:t>
      </w:r>
    </w:p>
    <w:p w14:paraId="4D2F7570" w14:textId="73346C65" w:rsidR="007B79F7" w:rsidRPr="00D0344F" w:rsidRDefault="007B79F7" w:rsidP="00A70A79">
      <w:pPr>
        <w:spacing w:after="0" w:line="240" w:lineRule="auto"/>
        <w:ind w:firstLineChars="252" w:firstLine="706"/>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 xml:space="preserve">Метод </w:t>
      </w:r>
      <w:r w:rsidR="00440E22">
        <w:rPr>
          <w:rFonts w:ascii="Times New Roman" w:eastAsia="Calibri" w:hAnsi="Times New Roman" w:cs="Times New Roman"/>
          <w:sz w:val="28"/>
          <w:szCs w:val="28"/>
          <w:lang w:val="kk-KZ"/>
        </w:rPr>
        <w:t>спрей-</w:t>
      </w:r>
      <w:r w:rsidRPr="00D0344F">
        <w:rPr>
          <w:rFonts w:ascii="Times New Roman" w:eastAsia="Calibri" w:hAnsi="Times New Roman" w:cs="Times New Roman"/>
          <w:sz w:val="28"/>
          <w:szCs w:val="28"/>
        </w:rPr>
        <w:t xml:space="preserve">пиролиза распылением обладает рядом преимуществ по сравнению с различными методами нанесения тонких пленок, такими как высокая скорость осаждения, контроль стехиометрии и легкое покрытие больших площадей поверхности. Это недорогой и не требующий вакуума метод синтеза. Поскольку он основан на процессах химии растворов, легирующие добавки могут быть легко </w:t>
      </w:r>
      <w:r w:rsidR="005B5B6F">
        <w:rPr>
          <w:rFonts w:ascii="Times New Roman" w:eastAsia="Calibri" w:hAnsi="Times New Roman" w:cs="Times New Roman"/>
          <w:sz w:val="28"/>
          <w:szCs w:val="28"/>
        </w:rPr>
        <w:t>введены в основную структуру [</w:t>
      </w:r>
      <w:r w:rsidR="005B5B6F" w:rsidRPr="005B5B6F">
        <w:rPr>
          <w:rFonts w:ascii="Times New Roman" w:eastAsia="Calibri" w:hAnsi="Times New Roman" w:cs="Times New Roman"/>
          <w:sz w:val="28"/>
          <w:szCs w:val="28"/>
        </w:rPr>
        <w:t>23</w:t>
      </w:r>
      <w:r w:rsidRPr="00D0344F">
        <w:rPr>
          <w:rFonts w:ascii="Times New Roman" w:eastAsia="Calibri" w:hAnsi="Times New Roman" w:cs="Times New Roman"/>
          <w:sz w:val="28"/>
          <w:szCs w:val="28"/>
        </w:rPr>
        <w:t>].     Важным фактором, влияющим на производительность, является то, что осаждение происходит в условиях приемлемой температуры (в диапазоне от 100 до 500°</w:t>
      </w:r>
      <w:r w:rsidRPr="00D0344F">
        <w:rPr>
          <w:rFonts w:ascii="Times New Roman" w:eastAsia="Calibri" w:hAnsi="Times New Roman" w:cs="Times New Roman"/>
          <w:sz w:val="28"/>
          <w:szCs w:val="28"/>
          <w:lang w:val="en-US"/>
        </w:rPr>
        <w:t>C</w:t>
      </w:r>
      <w:r w:rsidR="00A70A79">
        <w:rPr>
          <w:rFonts w:ascii="Times New Roman" w:eastAsia="Calibri" w:hAnsi="Times New Roman" w:cs="Times New Roman"/>
          <w:sz w:val="28"/>
          <w:szCs w:val="28"/>
        </w:rPr>
        <w:t xml:space="preserve">). </w:t>
      </w:r>
      <w:r w:rsidRPr="00D0344F">
        <w:rPr>
          <w:rFonts w:ascii="Times New Roman" w:eastAsia="Calibri" w:hAnsi="Times New Roman" w:cs="Times New Roman"/>
          <w:sz w:val="28"/>
          <w:szCs w:val="28"/>
        </w:rPr>
        <w:t>Эти методы обеспечили сочетание избирательности и высокой чувствительности для соз</w:t>
      </w:r>
      <w:r w:rsidR="005B5B6F">
        <w:rPr>
          <w:rFonts w:ascii="Times New Roman" w:eastAsia="Calibri" w:hAnsi="Times New Roman" w:cs="Times New Roman"/>
          <w:sz w:val="28"/>
          <w:szCs w:val="28"/>
        </w:rPr>
        <w:t>дания мультисенсорных систем [2</w:t>
      </w:r>
      <w:r w:rsidR="005B5B6F" w:rsidRPr="005B5B6F">
        <w:rPr>
          <w:rFonts w:ascii="Times New Roman" w:eastAsia="Calibri" w:hAnsi="Times New Roman" w:cs="Times New Roman"/>
          <w:sz w:val="28"/>
          <w:szCs w:val="28"/>
        </w:rPr>
        <w:t>4</w:t>
      </w:r>
      <w:r w:rsidRPr="00D0344F">
        <w:rPr>
          <w:rFonts w:ascii="Times New Roman" w:eastAsia="Calibri" w:hAnsi="Times New Roman" w:cs="Times New Roman"/>
          <w:sz w:val="28"/>
          <w:szCs w:val="28"/>
        </w:rPr>
        <w:t xml:space="preserve">]. </w:t>
      </w:r>
    </w:p>
    <w:p w14:paraId="30B93583" w14:textId="77777777" w:rsidR="007B79F7" w:rsidRPr="00D0344F" w:rsidRDefault="007B79F7" w:rsidP="007B79F7">
      <w:pPr>
        <w:spacing w:after="0" w:line="240" w:lineRule="auto"/>
        <w:ind w:firstLineChars="252" w:firstLine="706"/>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 xml:space="preserve">Большой интерес представляет процесс формирования материалов с высокими люминесцентными и сенсорными свойствами. Зарождение структур происходит на уровне взаимодействия отдельных частиц, с некомпенсированным зарядом. Однако выделение сигнала в спектрах фотолюминесценции и ЭПР-спектроскопии от таких частиц является чрезвычайно сложной задачей. </w:t>
      </w:r>
    </w:p>
    <w:p w14:paraId="4C46A4AD" w14:textId="77777777" w:rsidR="007B79F7" w:rsidRPr="00D0344F" w:rsidRDefault="007B79F7" w:rsidP="007B79F7">
      <w:pPr>
        <w:spacing w:after="0" w:line="240" w:lineRule="auto"/>
        <w:ind w:firstLineChars="252" w:firstLine="706"/>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Нанокристаллические структуры обладают высокими люминесцентными характеристиками и чувствительностью при взаимодействии с газами. Переходы нанокристалл–аморфное вещество имеют структуру постепенного перехода от образований одного типа к другому и поэтому содержат частицы с оборванными связями, которые отличаются по структуре. Ключ к пониманию механизма перехода связан с природой взаимодействия парамагнитных центров.</w:t>
      </w:r>
    </w:p>
    <w:p w14:paraId="4D2862A1" w14:textId="316AD03C" w:rsidR="007B79F7" w:rsidRPr="00D0344F" w:rsidRDefault="007B79F7" w:rsidP="007B79F7">
      <w:pPr>
        <w:spacing w:after="0" w:line="240" w:lineRule="auto"/>
        <w:ind w:firstLineChars="252" w:firstLine="706"/>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В процессе формирования ПМЦ их структура и энергетические свойства изменяются. Трансформация ПМЦ ограничена по времени, поэтому одной из основных характеристик явля</w:t>
      </w:r>
      <w:r w:rsidR="005B5B6F">
        <w:rPr>
          <w:rFonts w:ascii="Times New Roman" w:eastAsia="Calibri" w:hAnsi="Times New Roman" w:cs="Times New Roman"/>
          <w:sz w:val="28"/>
          <w:szCs w:val="28"/>
        </w:rPr>
        <w:t>ется время релаксации частиц [2</w:t>
      </w:r>
      <w:r w:rsidR="005B5B6F" w:rsidRPr="005B5B6F">
        <w:rPr>
          <w:rFonts w:ascii="Times New Roman" w:eastAsia="Calibri" w:hAnsi="Times New Roman" w:cs="Times New Roman"/>
          <w:sz w:val="28"/>
          <w:szCs w:val="28"/>
        </w:rPr>
        <w:t>5</w:t>
      </w:r>
      <w:r w:rsidRPr="00D0344F">
        <w:rPr>
          <w:rFonts w:ascii="Times New Roman" w:eastAsia="Calibri" w:hAnsi="Times New Roman" w:cs="Times New Roman"/>
          <w:sz w:val="28"/>
          <w:szCs w:val="28"/>
        </w:rPr>
        <w:t xml:space="preserve">]. Следовательно, изучение насыщенности сигнала ЭПР, основанное на зависимости свойств ПМЦ от времени релаксации, позволит идентифицировать процесс зарождения наноструктур и определить механизм их образования. </w:t>
      </w:r>
    </w:p>
    <w:bookmarkEnd w:id="2"/>
    <w:p w14:paraId="215C95E7" w14:textId="77777777" w:rsidR="007B79F7" w:rsidRPr="00D0344F" w:rsidRDefault="007B79F7" w:rsidP="007B79F7">
      <w:pPr>
        <w:spacing w:after="0" w:line="240" w:lineRule="auto"/>
        <w:ind w:firstLineChars="252" w:firstLine="708"/>
        <w:jc w:val="both"/>
        <w:rPr>
          <w:rFonts w:ascii="Times New Roman" w:eastAsia="Calibri" w:hAnsi="Times New Roman" w:cs="Times New Roman"/>
          <w:b/>
          <w:bCs/>
          <w:sz w:val="28"/>
          <w:szCs w:val="28"/>
        </w:rPr>
      </w:pPr>
      <w:r w:rsidRPr="00D0344F">
        <w:rPr>
          <w:rFonts w:ascii="Times New Roman" w:eastAsia="Calibri" w:hAnsi="Times New Roman" w:cs="Times New Roman"/>
          <w:b/>
          <w:bCs/>
          <w:sz w:val="28"/>
          <w:szCs w:val="28"/>
        </w:rPr>
        <w:t>Основание и исходные данные для разработки темы.</w:t>
      </w:r>
    </w:p>
    <w:p w14:paraId="3B79B688" w14:textId="77777777" w:rsidR="007B79F7" w:rsidRPr="00D0344F" w:rsidRDefault="007B79F7" w:rsidP="007B79F7">
      <w:pPr>
        <w:pStyle w:val="a6"/>
        <w:shd w:val="clear" w:color="auto" w:fill="FFFFFF"/>
        <w:spacing w:before="0" w:beforeAutospacing="0" w:after="0" w:afterAutospacing="0"/>
        <w:ind w:firstLine="709"/>
        <w:jc w:val="both"/>
        <w:rPr>
          <w:sz w:val="28"/>
          <w:szCs w:val="28"/>
        </w:rPr>
      </w:pPr>
      <w:r w:rsidRPr="00D0344F">
        <w:rPr>
          <w:sz w:val="28"/>
          <w:szCs w:val="28"/>
        </w:rPr>
        <w:t>В последние годы наноструктурам </w:t>
      </w:r>
      <w:r w:rsidRPr="00D0344F">
        <w:rPr>
          <w:sz w:val="28"/>
          <w:szCs w:val="28"/>
          <w:lang w:val="en-US"/>
        </w:rPr>
        <w:t>ZnO</w:t>
      </w:r>
      <w:r w:rsidRPr="00D0344F">
        <w:rPr>
          <w:sz w:val="28"/>
          <w:szCs w:val="28"/>
        </w:rPr>
        <w:t>, выращенным на подложках на основе </w:t>
      </w:r>
      <w:r w:rsidRPr="00D0344F">
        <w:rPr>
          <w:sz w:val="28"/>
          <w:szCs w:val="28"/>
          <w:lang w:val="en-US"/>
        </w:rPr>
        <w:t>Si</w:t>
      </w:r>
      <w:r w:rsidRPr="00D0344F">
        <w:rPr>
          <w:sz w:val="28"/>
          <w:szCs w:val="28"/>
        </w:rPr>
        <w:t xml:space="preserve">, уделяется значительное внимание, поскольку кремний широко используется в полупроводниковых устройствах. Однако существует </w:t>
      </w:r>
      <w:r w:rsidRPr="00D0344F">
        <w:rPr>
          <w:sz w:val="28"/>
          <w:szCs w:val="28"/>
        </w:rPr>
        <w:lastRenderedPageBreak/>
        <w:t>несоответствие в их коэффициентах теплового расширения и параметрах кристаллической решетки, что препятствует выращиванию слоя </w:t>
      </w:r>
      <w:r w:rsidRPr="00D0344F">
        <w:rPr>
          <w:sz w:val="28"/>
          <w:szCs w:val="28"/>
          <w:lang w:val="en-US"/>
        </w:rPr>
        <w:t>ZnO</w:t>
      </w:r>
      <w:r w:rsidRPr="00D0344F">
        <w:rPr>
          <w:sz w:val="28"/>
          <w:szCs w:val="28"/>
        </w:rPr>
        <w:t> на кремниевой подложке.</w:t>
      </w:r>
    </w:p>
    <w:p w14:paraId="475C55A6" w14:textId="77777777" w:rsidR="007B79F7" w:rsidRPr="00D0344F" w:rsidRDefault="007B79F7" w:rsidP="007B79F7">
      <w:pPr>
        <w:pStyle w:val="a6"/>
        <w:shd w:val="clear" w:color="auto" w:fill="FFFFFF"/>
        <w:spacing w:before="0" w:beforeAutospacing="0" w:after="0" w:afterAutospacing="0"/>
        <w:ind w:firstLine="709"/>
        <w:jc w:val="both"/>
        <w:rPr>
          <w:sz w:val="28"/>
          <w:szCs w:val="28"/>
        </w:rPr>
      </w:pPr>
      <w:r w:rsidRPr="00D0344F">
        <w:rPr>
          <w:sz w:val="28"/>
          <w:szCs w:val="28"/>
        </w:rPr>
        <w:t>Пористый кремний имеет большое отношение площади поверхности к объему, регулируемую шероховатость и губчатую структуру, которая уменьшает несоответствие между наноструктурами ZnO и подложкой Si. Более того пористый кремний является основой для выращивания на нем наноструктур </w:t>
      </w:r>
      <w:r w:rsidRPr="00D0344F">
        <w:rPr>
          <w:sz w:val="28"/>
          <w:szCs w:val="28"/>
          <w:lang w:val="en-US"/>
        </w:rPr>
        <w:t>ZnO</w:t>
      </w:r>
      <w:r w:rsidRPr="00D0344F">
        <w:rPr>
          <w:sz w:val="28"/>
          <w:szCs w:val="28"/>
        </w:rPr>
        <w:t> без использования металлов.</w:t>
      </w:r>
    </w:p>
    <w:p w14:paraId="3C4E9DC4" w14:textId="22378E8E" w:rsidR="007B79F7" w:rsidRPr="00D0344F" w:rsidRDefault="007B79F7" w:rsidP="007B79F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0344F">
        <w:rPr>
          <w:rFonts w:ascii="Times New Roman" w:eastAsia="Times New Roman" w:hAnsi="Times New Roman" w:cs="Times New Roman"/>
          <w:sz w:val="28"/>
          <w:szCs w:val="28"/>
          <w:lang w:eastAsia="ru-RU"/>
        </w:rPr>
        <w:t>Одним из недостатков пористого кремния является </w:t>
      </w:r>
      <w:r w:rsidR="00D0344F">
        <w:rPr>
          <w:rFonts w:ascii="Times New Roman" w:eastAsia="Times New Roman" w:hAnsi="Times New Roman" w:cs="Times New Roman"/>
          <w:sz w:val="28"/>
          <w:szCs w:val="28"/>
          <w:lang w:eastAsia="ru-RU"/>
        </w:rPr>
        <w:t xml:space="preserve"> нестабильность свойств вследствии деградации структур</w:t>
      </w:r>
      <w:r w:rsidRPr="00D0344F">
        <w:rPr>
          <w:rFonts w:ascii="Times New Roman" w:eastAsia="Times New Roman" w:hAnsi="Times New Roman" w:cs="Times New Roman"/>
          <w:sz w:val="28"/>
          <w:szCs w:val="28"/>
          <w:lang w:eastAsia="ru-RU"/>
        </w:rPr>
        <w:t>. Существует множество подходов, способных уменьшить деградацию. Среди них наиболее перспективным считается нанесение оксида металла</w:t>
      </w:r>
      <w:r w:rsidR="00A70A79">
        <w:rPr>
          <w:rFonts w:ascii="Times New Roman" w:eastAsia="Times New Roman" w:hAnsi="Times New Roman" w:cs="Times New Roman"/>
          <w:sz w:val="28"/>
          <w:szCs w:val="28"/>
          <w:lang w:eastAsia="ru-RU"/>
        </w:rPr>
        <w:t xml:space="preserve"> </w:t>
      </w:r>
      <w:r w:rsidR="00A70A79" w:rsidRPr="00A70A79">
        <w:rPr>
          <w:rFonts w:ascii="Times New Roman" w:eastAsia="Times New Roman" w:hAnsi="Times New Roman" w:cs="Times New Roman"/>
          <w:sz w:val="28"/>
          <w:szCs w:val="28"/>
          <w:lang w:eastAsia="ru-RU"/>
        </w:rPr>
        <w:t>[2</w:t>
      </w:r>
      <w:r w:rsidR="00A70A79">
        <w:rPr>
          <w:rFonts w:ascii="Times New Roman" w:eastAsia="Times New Roman" w:hAnsi="Times New Roman" w:cs="Times New Roman"/>
          <w:sz w:val="28"/>
          <w:szCs w:val="28"/>
          <w:lang w:eastAsia="ru-RU"/>
        </w:rPr>
        <w:t>6]</w:t>
      </w:r>
      <w:r w:rsidRPr="00D0344F">
        <w:rPr>
          <w:rFonts w:ascii="Times New Roman" w:eastAsia="Times New Roman" w:hAnsi="Times New Roman" w:cs="Times New Roman"/>
          <w:sz w:val="28"/>
          <w:szCs w:val="28"/>
          <w:lang w:eastAsia="ru-RU"/>
        </w:rPr>
        <w:t>. </w:t>
      </w:r>
      <w:r w:rsidRPr="00D0344F">
        <w:rPr>
          <w:rFonts w:ascii="Times New Roman" w:eastAsia="Times New Roman" w:hAnsi="Times New Roman" w:cs="Times New Roman"/>
          <w:sz w:val="28"/>
          <w:szCs w:val="28"/>
          <w:lang w:val="en-US" w:eastAsia="ru-RU"/>
        </w:rPr>
        <w:t>ZnO</w:t>
      </w:r>
      <w:r w:rsidRPr="00D0344F">
        <w:rPr>
          <w:rFonts w:ascii="Times New Roman" w:eastAsia="Times New Roman" w:hAnsi="Times New Roman" w:cs="Times New Roman"/>
          <w:sz w:val="28"/>
          <w:szCs w:val="28"/>
          <w:lang w:eastAsia="ru-RU"/>
        </w:rPr>
        <w:t> является одним из возможных кандидатов, который можно комбинировать с </w:t>
      </w:r>
      <w:r w:rsidRPr="00D0344F">
        <w:rPr>
          <w:rFonts w:ascii="Times New Roman" w:eastAsia="Times New Roman" w:hAnsi="Times New Roman" w:cs="Times New Roman"/>
          <w:sz w:val="28"/>
          <w:szCs w:val="28"/>
          <w:lang w:val="en-US" w:eastAsia="ru-RU"/>
        </w:rPr>
        <w:t>por</w:t>
      </w:r>
      <w:r w:rsidRPr="00D0344F">
        <w:rPr>
          <w:rFonts w:ascii="Times New Roman" w:eastAsia="Times New Roman" w:hAnsi="Times New Roman" w:cs="Times New Roman"/>
          <w:sz w:val="28"/>
          <w:szCs w:val="28"/>
          <w:lang w:eastAsia="ru-RU"/>
        </w:rPr>
        <w:t>-</w:t>
      </w:r>
      <w:r w:rsidRPr="00D0344F">
        <w:rPr>
          <w:rFonts w:ascii="Times New Roman" w:eastAsia="Times New Roman" w:hAnsi="Times New Roman" w:cs="Times New Roman"/>
          <w:sz w:val="28"/>
          <w:szCs w:val="28"/>
          <w:lang w:val="en-US" w:eastAsia="ru-RU"/>
        </w:rPr>
        <w:t>Si</w:t>
      </w:r>
      <w:r w:rsidRPr="00D0344F">
        <w:rPr>
          <w:rFonts w:ascii="Times New Roman" w:eastAsia="Times New Roman" w:hAnsi="Times New Roman" w:cs="Times New Roman"/>
          <w:sz w:val="28"/>
          <w:szCs w:val="28"/>
          <w:lang w:eastAsia="ru-RU"/>
        </w:rPr>
        <w:t> из-за его превосходных оптических свойств (стабильный сигнал </w:t>
      </w:r>
      <w:r w:rsidR="00223B09">
        <w:rPr>
          <w:rFonts w:ascii="Times New Roman" w:eastAsia="Times New Roman" w:hAnsi="Times New Roman" w:cs="Times New Roman"/>
          <w:sz w:val="28"/>
          <w:szCs w:val="28"/>
          <w:lang w:val="kk-KZ" w:eastAsia="ru-RU"/>
        </w:rPr>
        <w:t>ФЛ</w:t>
      </w:r>
      <w:r w:rsidRPr="00D0344F">
        <w:rPr>
          <w:rFonts w:ascii="Times New Roman" w:eastAsia="Times New Roman" w:hAnsi="Times New Roman" w:cs="Times New Roman"/>
          <w:sz w:val="28"/>
          <w:szCs w:val="28"/>
          <w:lang w:eastAsia="ru-RU"/>
        </w:rPr>
        <w:t> в широком оптическом диапазоне), и который может быть использован в биофотонных приложениях.</w:t>
      </w:r>
    </w:p>
    <w:p w14:paraId="2F074797" w14:textId="3EC61546" w:rsidR="007B79F7" w:rsidRPr="00D0344F" w:rsidRDefault="007B79F7" w:rsidP="00592A5C">
      <w:pPr>
        <w:pStyle w:val="a6"/>
        <w:shd w:val="clear" w:color="auto" w:fill="FFFFFF"/>
        <w:spacing w:before="0" w:beforeAutospacing="0" w:after="0" w:afterAutospacing="0"/>
        <w:ind w:firstLine="709"/>
        <w:jc w:val="both"/>
        <w:rPr>
          <w:sz w:val="28"/>
          <w:szCs w:val="28"/>
        </w:rPr>
      </w:pPr>
      <w:r w:rsidRPr="00D0344F">
        <w:rPr>
          <w:sz w:val="28"/>
          <w:szCs w:val="28"/>
        </w:rPr>
        <w:t>Структуры такого типа, имеют развитую морфологию поверхности и содержат большое количество частиц с нескомпенсированным зарядом. В частности, в составе пор и кластеров вещества присутствуют парамагнитные центры с разными свойствами и ориентацией в пространстве. Начальная стадия формирования кристаллической структуры связана со взаимодействием отдельных частиц с оборванными связями. Поэтому исследование характера данного взаимодействия – актуальное направление нанотехнологий.</w:t>
      </w:r>
      <w:r w:rsidR="00A70A79">
        <w:rPr>
          <w:sz w:val="28"/>
          <w:szCs w:val="28"/>
        </w:rPr>
        <w:t xml:space="preserve"> </w:t>
      </w:r>
      <w:r w:rsidR="00A70A79" w:rsidRPr="00A70A79">
        <w:rPr>
          <w:sz w:val="28"/>
          <w:szCs w:val="28"/>
        </w:rPr>
        <w:t>Иерархический пористый кремний широко применяется в качестве сенсоров и</w:t>
      </w:r>
      <w:r w:rsidR="00592A5C">
        <w:rPr>
          <w:sz w:val="28"/>
          <w:szCs w:val="28"/>
        </w:rPr>
        <w:t xml:space="preserve"> в оптоэлектронных устройствах.</w:t>
      </w:r>
    </w:p>
    <w:p w14:paraId="45522819" w14:textId="77777777" w:rsidR="007B79F7" w:rsidRPr="00D0344F" w:rsidRDefault="007B79F7" w:rsidP="007B79F7">
      <w:pPr>
        <w:spacing w:after="0" w:line="240" w:lineRule="auto"/>
        <w:ind w:firstLineChars="252" w:firstLine="708"/>
        <w:jc w:val="both"/>
        <w:rPr>
          <w:rFonts w:ascii="Times New Roman" w:eastAsia="Calibri" w:hAnsi="Times New Roman" w:cs="Times New Roman"/>
          <w:b/>
          <w:bCs/>
          <w:sz w:val="28"/>
          <w:szCs w:val="28"/>
        </w:rPr>
      </w:pPr>
      <w:r w:rsidRPr="00D0344F">
        <w:rPr>
          <w:rFonts w:ascii="Times New Roman" w:eastAsia="Calibri" w:hAnsi="Times New Roman" w:cs="Times New Roman"/>
          <w:b/>
          <w:bCs/>
          <w:sz w:val="28"/>
          <w:szCs w:val="28"/>
        </w:rPr>
        <w:t>Обоснование необходимости проведения данной научно-исследовательской работы.</w:t>
      </w:r>
    </w:p>
    <w:p w14:paraId="7BD9226B" w14:textId="7509ABBA" w:rsidR="007B79F7" w:rsidRPr="00D0344F" w:rsidRDefault="007B79F7" w:rsidP="007B79F7">
      <w:pPr>
        <w:pStyle w:val="a6"/>
        <w:shd w:val="clear" w:color="auto" w:fill="FFFFFF"/>
        <w:spacing w:before="0" w:beforeAutospacing="0" w:after="0" w:afterAutospacing="0"/>
        <w:ind w:firstLine="709"/>
        <w:jc w:val="both"/>
        <w:rPr>
          <w:sz w:val="28"/>
          <w:szCs w:val="28"/>
        </w:rPr>
      </w:pPr>
      <w:r w:rsidRPr="00D0344F">
        <w:rPr>
          <w:sz w:val="28"/>
          <w:szCs w:val="28"/>
        </w:rPr>
        <w:t>Вакансии цинка или кислорода в </w:t>
      </w:r>
      <w:r w:rsidRPr="00D0344F">
        <w:rPr>
          <w:sz w:val="28"/>
          <w:szCs w:val="28"/>
          <w:lang w:val="en-US"/>
        </w:rPr>
        <w:t>ZnO</w:t>
      </w:r>
      <w:r w:rsidRPr="00D0344F">
        <w:rPr>
          <w:sz w:val="28"/>
          <w:szCs w:val="28"/>
        </w:rPr>
        <w:t>, могут служить донорами зарядов. Во многих работах рассматривались структурные и электрические дефекты </w:t>
      </w:r>
      <w:r w:rsidRPr="00D0344F">
        <w:rPr>
          <w:sz w:val="28"/>
          <w:szCs w:val="28"/>
          <w:lang w:val="en-US"/>
        </w:rPr>
        <w:t>ZnO</w:t>
      </w:r>
      <w:r w:rsidR="00A70A79">
        <w:rPr>
          <w:sz w:val="28"/>
          <w:szCs w:val="28"/>
        </w:rPr>
        <w:t> [27-31</w:t>
      </w:r>
      <w:r w:rsidRPr="00D0344F">
        <w:rPr>
          <w:sz w:val="28"/>
          <w:szCs w:val="28"/>
        </w:rPr>
        <w:t>], но имеющиеся знания все еще ограничены.</w:t>
      </w:r>
    </w:p>
    <w:p w14:paraId="540A4CD2" w14:textId="40D10EEA" w:rsidR="007B79F7" w:rsidRPr="00D0344F" w:rsidRDefault="007B79F7" w:rsidP="007B79F7">
      <w:pPr>
        <w:pStyle w:val="a6"/>
        <w:shd w:val="clear" w:color="auto" w:fill="FFFFFF"/>
        <w:spacing w:before="0" w:beforeAutospacing="0" w:after="0" w:afterAutospacing="0"/>
        <w:ind w:firstLine="709"/>
        <w:jc w:val="both"/>
        <w:rPr>
          <w:sz w:val="28"/>
          <w:szCs w:val="28"/>
        </w:rPr>
      </w:pPr>
      <w:r w:rsidRPr="00D0344F">
        <w:rPr>
          <w:sz w:val="28"/>
          <w:szCs w:val="28"/>
        </w:rPr>
        <w:t>Кислородные вакансии являются собственными дефектами </w:t>
      </w:r>
      <w:r w:rsidRPr="00D0344F">
        <w:rPr>
          <w:sz w:val="28"/>
          <w:szCs w:val="28"/>
          <w:lang w:val="en-US"/>
        </w:rPr>
        <w:t>ZnO</w:t>
      </w:r>
      <w:r w:rsidR="00A70A79">
        <w:rPr>
          <w:sz w:val="28"/>
          <w:szCs w:val="28"/>
        </w:rPr>
        <w:t> [32</w:t>
      </w:r>
      <w:r w:rsidRPr="00D0344F">
        <w:rPr>
          <w:sz w:val="28"/>
          <w:szCs w:val="28"/>
        </w:rPr>
        <w:t xml:space="preserve">], которые легко образуются при выращивании кристаллов или при обработке веществ в парах кислорода высокого давления. </w:t>
      </w:r>
    </w:p>
    <w:p w14:paraId="2A31E823" w14:textId="590F1FB9" w:rsidR="007B79F7" w:rsidRPr="00A70A79" w:rsidRDefault="007B79F7" w:rsidP="007B79F7">
      <w:pPr>
        <w:pStyle w:val="msobodytextmrcssattr"/>
        <w:shd w:val="clear" w:color="auto" w:fill="FFFFFF"/>
        <w:spacing w:before="0" w:beforeAutospacing="0" w:after="0" w:afterAutospacing="0"/>
        <w:ind w:firstLine="709"/>
        <w:jc w:val="both"/>
        <w:rPr>
          <w:sz w:val="28"/>
          <w:szCs w:val="28"/>
        </w:rPr>
      </w:pPr>
      <w:r w:rsidRPr="00A70A79">
        <w:rPr>
          <w:sz w:val="28"/>
          <w:szCs w:val="28"/>
        </w:rPr>
        <w:t xml:space="preserve">Существующие модели синтеза метанола на поверхности </w:t>
      </w:r>
      <w:r w:rsidRPr="00A70A79">
        <w:rPr>
          <w:sz w:val="28"/>
          <w:szCs w:val="28"/>
          <w:lang w:val="en-US"/>
        </w:rPr>
        <w:t>ZnO</w:t>
      </w:r>
      <w:r w:rsidRPr="00A70A79">
        <w:rPr>
          <w:sz w:val="28"/>
          <w:szCs w:val="28"/>
        </w:rPr>
        <w:t xml:space="preserve"> и теоретические расчеты предполагают, что кислородные вакансии, образующиеся на поверхности кристаллов, могут быть активными центрами хемосорбции </w:t>
      </w:r>
      <w:r w:rsidRPr="00A70A79">
        <w:rPr>
          <w:sz w:val="28"/>
          <w:szCs w:val="28"/>
          <w:lang w:val="en-US"/>
        </w:rPr>
        <w:t>CO</w:t>
      </w:r>
      <w:r w:rsidRPr="00A70A79">
        <w:rPr>
          <w:sz w:val="28"/>
          <w:szCs w:val="28"/>
        </w:rPr>
        <w:t xml:space="preserve"> (и </w:t>
      </w:r>
      <w:r w:rsidRPr="00A70A79">
        <w:rPr>
          <w:sz w:val="28"/>
          <w:szCs w:val="28"/>
          <w:lang w:val="en-US"/>
        </w:rPr>
        <w:t>O</w:t>
      </w:r>
      <w:r w:rsidRPr="00A70A79">
        <w:rPr>
          <w:sz w:val="28"/>
          <w:szCs w:val="28"/>
          <w:vertAlign w:val="subscript"/>
        </w:rPr>
        <w:t>2</w:t>
      </w:r>
      <w:r w:rsidR="00A70A79" w:rsidRPr="00A70A79">
        <w:rPr>
          <w:sz w:val="28"/>
          <w:szCs w:val="28"/>
        </w:rPr>
        <w:t>)[33-35</w:t>
      </w:r>
      <w:r w:rsidRPr="00A70A79">
        <w:rPr>
          <w:sz w:val="28"/>
          <w:szCs w:val="28"/>
        </w:rPr>
        <w:t>]</w:t>
      </w:r>
      <w:r w:rsidR="00D0411A" w:rsidRPr="00A70A79">
        <w:rPr>
          <w:sz w:val="28"/>
          <w:szCs w:val="28"/>
        </w:rPr>
        <w:t>.</w:t>
      </w:r>
    </w:p>
    <w:p w14:paraId="57A34401" w14:textId="0DDFDC56" w:rsidR="007B79F7" w:rsidRPr="00544983" w:rsidRDefault="007B79F7" w:rsidP="007B79F7">
      <w:pPr>
        <w:pStyle w:val="a6"/>
        <w:shd w:val="clear" w:color="auto" w:fill="FFFFFF"/>
        <w:spacing w:before="0" w:beforeAutospacing="0" w:after="0" w:afterAutospacing="0"/>
        <w:ind w:firstLine="709"/>
        <w:jc w:val="both"/>
        <w:rPr>
          <w:sz w:val="28"/>
          <w:szCs w:val="28"/>
        </w:rPr>
      </w:pPr>
      <w:r w:rsidRPr="00777F36">
        <w:rPr>
          <w:sz w:val="28"/>
          <w:szCs w:val="28"/>
        </w:rPr>
        <w:t xml:space="preserve">В </w:t>
      </w:r>
      <w:r w:rsidR="00A70A79" w:rsidRPr="00777F36">
        <w:rPr>
          <w:sz w:val="28"/>
          <w:szCs w:val="28"/>
        </w:rPr>
        <w:t>устройствах,</w:t>
      </w:r>
      <w:r w:rsidRPr="00777F36">
        <w:rPr>
          <w:sz w:val="28"/>
          <w:szCs w:val="28"/>
        </w:rPr>
        <w:t xml:space="preserve"> основанных на электрических и оптических свойствах </w:t>
      </w:r>
      <w:r w:rsidRPr="00777F36">
        <w:rPr>
          <w:sz w:val="28"/>
          <w:szCs w:val="28"/>
          <w:lang w:val="en-US"/>
        </w:rPr>
        <w:t>ZnO</w:t>
      </w:r>
      <w:r w:rsidRPr="00777F36">
        <w:rPr>
          <w:sz w:val="28"/>
          <w:szCs w:val="28"/>
        </w:rPr>
        <w:t>, понимание структуры дефектов имеет решающее значение для оптимизации производительности</w:t>
      </w:r>
      <w:r w:rsidRPr="00777F36">
        <w:rPr>
          <w:color w:val="2C2D2E"/>
          <w:sz w:val="28"/>
          <w:szCs w:val="28"/>
        </w:rPr>
        <w:t>.</w:t>
      </w:r>
    </w:p>
    <w:p w14:paraId="2D74CA88" w14:textId="77777777" w:rsidR="007B79F7" w:rsidRPr="00A70A79" w:rsidRDefault="007B79F7" w:rsidP="007B79F7">
      <w:pPr>
        <w:pStyle w:val="msobodytextmrcssattr"/>
        <w:shd w:val="clear" w:color="auto" w:fill="FFFFFF"/>
        <w:spacing w:before="0" w:beforeAutospacing="0" w:after="0" w:afterAutospacing="0"/>
        <w:ind w:firstLine="709"/>
        <w:jc w:val="both"/>
        <w:rPr>
          <w:sz w:val="28"/>
          <w:szCs w:val="28"/>
        </w:rPr>
      </w:pPr>
      <w:r w:rsidRPr="00A70A79">
        <w:rPr>
          <w:sz w:val="28"/>
          <w:szCs w:val="28"/>
        </w:rPr>
        <w:t>При этом открытым вопросом является механизм адсорбции частиц если вакансия кислорода захватывает на себя заряд.</w:t>
      </w:r>
    </w:p>
    <w:p w14:paraId="748A9A05" w14:textId="77777777" w:rsidR="007B79F7" w:rsidRPr="00A70A79" w:rsidRDefault="007B79F7" w:rsidP="007B79F7">
      <w:pPr>
        <w:pStyle w:val="msobodytextmrcssattr"/>
        <w:shd w:val="clear" w:color="auto" w:fill="FFFFFF"/>
        <w:spacing w:before="0" w:beforeAutospacing="0" w:after="0" w:afterAutospacing="0"/>
        <w:ind w:firstLine="709"/>
        <w:jc w:val="both"/>
        <w:rPr>
          <w:sz w:val="28"/>
          <w:szCs w:val="28"/>
        </w:rPr>
      </w:pPr>
      <w:r w:rsidRPr="00A70A79">
        <w:rPr>
          <w:sz w:val="28"/>
          <w:szCs w:val="28"/>
        </w:rPr>
        <w:t xml:space="preserve">Интересна роль вакансий в процессе пространственного разделения зарядов в объеме образца. Данный процесс необходим для сохранения </w:t>
      </w:r>
      <w:r w:rsidRPr="00A70A79">
        <w:rPr>
          <w:sz w:val="28"/>
          <w:szCs w:val="28"/>
        </w:rPr>
        <w:lastRenderedPageBreak/>
        <w:t>зарядов и предотвращения их рекомбинации. Вакансии разного типа (одна катионная другая анионная) захватывают электрон и дырку, при этом частицы теряют подвижность, автолокализуются. Энергетическая же связь между ними сохраняется. Однако данный вопрос для оксида цинка не был исследован.</w:t>
      </w:r>
    </w:p>
    <w:p w14:paraId="0443B120" w14:textId="77777777" w:rsidR="007B79F7" w:rsidRPr="00E51DE6" w:rsidRDefault="007B79F7" w:rsidP="007B79F7">
      <w:pPr>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Сведения о планируемом научно-техническом уровне разработки, о патентных исследованиях и выводы из них.</w:t>
      </w:r>
    </w:p>
    <w:p w14:paraId="33EEBD1E" w14:textId="2BE6685F" w:rsidR="007B79F7" w:rsidRPr="00E51DE6" w:rsidRDefault="007B79F7" w:rsidP="007B79F7">
      <w:pPr>
        <w:spacing w:after="0" w:line="240" w:lineRule="auto"/>
        <w:ind w:firstLineChars="252" w:firstLine="706"/>
        <w:jc w:val="both"/>
        <w:rPr>
          <w:rFonts w:ascii="Times New Roman" w:eastAsia="Calibri" w:hAnsi="Times New Roman" w:cs="Times New Roman"/>
          <w:sz w:val="28"/>
          <w:szCs w:val="28"/>
        </w:rPr>
      </w:pPr>
      <w:r w:rsidRPr="00FC2C96">
        <w:rPr>
          <w:rFonts w:ascii="Times New Roman" w:eastAsia="Calibri" w:hAnsi="Times New Roman" w:cs="Times New Roman"/>
          <w:sz w:val="28"/>
          <w:szCs w:val="28"/>
        </w:rPr>
        <w:t xml:space="preserve">Научно-технический уровень разработки тонкопленочных материалов для оптоэлектроники соответствует требованиям, предъявляемым к научно-исследовательским работам в области </w:t>
      </w:r>
      <w:r w:rsidR="0060733E" w:rsidRPr="00FC2C96">
        <w:rPr>
          <w:rFonts w:ascii="Times New Roman" w:eastAsia="Calibri" w:hAnsi="Times New Roman" w:cs="Times New Roman"/>
          <w:sz w:val="28"/>
          <w:szCs w:val="28"/>
        </w:rPr>
        <w:t>материаловедения</w:t>
      </w:r>
      <w:r w:rsidRPr="00FC2C96">
        <w:rPr>
          <w:rFonts w:ascii="Times New Roman" w:eastAsia="Calibri" w:hAnsi="Times New Roman" w:cs="Times New Roman"/>
          <w:sz w:val="28"/>
          <w:szCs w:val="28"/>
        </w:rPr>
        <w:t>.</w:t>
      </w:r>
    </w:p>
    <w:p w14:paraId="68D9ECFB" w14:textId="77777777" w:rsidR="007B79F7" w:rsidRDefault="007B79F7" w:rsidP="007B79F7">
      <w:pPr>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Сведения о метрологическом обеспечении диссертации.</w:t>
      </w:r>
    </w:p>
    <w:p w14:paraId="0B654529" w14:textId="5935319B" w:rsidR="007B79F7" w:rsidRDefault="0022663F" w:rsidP="007B79F7">
      <w:pPr>
        <w:widowControl w:val="0"/>
        <w:autoSpaceDE w:val="0"/>
        <w:autoSpaceDN w:val="0"/>
        <w:spacing w:after="0" w:line="240" w:lineRule="auto"/>
        <w:ind w:firstLineChars="252" w:firstLine="706"/>
        <w:jc w:val="both"/>
        <w:rPr>
          <w:rFonts w:ascii="Times New Roman" w:eastAsia="Times New Roman" w:hAnsi="Times New Roman" w:cs="Times New Roman"/>
          <w:sz w:val="28"/>
          <w:szCs w:val="28"/>
        </w:rPr>
      </w:pPr>
      <w:r w:rsidRPr="0022663F">
        <w:rPr>
          <w:rFonts w:ascii="Times New Roman" w:eastAsia="Times New Roman" w:hAnsi="Times New Roman" w:cs="Times New Roman"/>
          <w:sz w:val="28"/>
          <w:szCs w:val="28"/>
        </w:rPr>
        <w:t xml:space="preserve">Результаты исследования по теме диссертации получены с применением современных физико-химических методов анализа, выполненных на стандартных приборах и оборудовании </w:t>
      </w:r>
      <w:r w:rsidR="007B79F7" w:rsidRPr="00D0411A">
        <w:rPr>
          <w:rFonts w:ascii="Times New Roman" w:eastAsia="Times New Roman" w:hAnsi="Times New Roman" w:cs="Times New Roman"/>
          <w:sz w:val="28"/>
          <w:szCs w:val="28"/>
        </w:rPr>
        <w:t xml:space="preserve">ТОО «Физико-технический институт» Алматы, </w:t>
      </w:r>
      <w:r w:rsidRPr="0022663F">
        <w:rPr>
          <w:rFonts w:ascii="Times New Roman" w:eastAsia="Times New Roman" w:hAnsi="Times New Roman" w:cs="Times New Roman"/>
          <w:sz w:val="28"/>
          <w:szCs w:val="28"/>
        </w:rPr>
        <w:t>Казахского национального исследовательского технического университета имени К. И. Сатпаева (КазНИТУ) (кафедра Материаловедения, нанотехнологии и инженерной физики)</w:t>
      </w:r>
      <w:r>
        <w:rPr>
          <w:rFonts w:ascii="Times New Roman" w:eastAsia="Times New Roman" w:hAnsi="Times New Roman" w:cs="Times New Roman"/>
          <w:sz w:val="28"/>
          <w:szCs w:val="28"/>
        </w:rPr>
        <w:t>, ННЛОТ КазНУ имени</w:t>
      </w:r>
      <w:r w:rsidR="007B79F7" w:rsidRPr="00D0411A">
        <w:rPr>
          <w:rFonts w:ascii="Times New Roman" w:eastAsia="Times New Roman" w:hAnsi="Times New Roman" w:cs="Times New Roman"/>
          <w:sz w:val="28"/>
          <w:szCs w:val="28"/>
        </w:rPr>
        <w:t xml:space="preserve"> аль-Фараби и Санкт-Петербургский государственный электротехнический университет «ЛЭТИ» им. В.И. Ульянова (Ленина), Санкт-Петербург, Россия.</w:t>
      </w:r>
    </w:p>
    <w:p w14:paraId="471ADF8E" w14:textId="77777777" w:rsidR="007B79F7" w:rsidRPr="00E51DE6" w:rsidRDefault="007B79F7" w:rsidP="007B79F7">
      <w:pPr>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Актуальность темы исследования.</w:t>
      </w:r>
    </w:p>
    <w:p w14:paraId="66473DED" w14:textId="77777777" w:rsidR="004B167B" w:rsidRPr="004B167B" w:rsidRDefault="004B167B" w:rsidP="004B167B">
      <w:pPr>
        <w:spacing w:after="0" w:line="240" w:lineRule="auto"/>
        <w:ind w:firstLineChars="252" w:firstLine="706"/>
        <w:jc w:val="both"/>
        <w:rPr>
          <w:rFonts w:ascii="Times New Roman" w:eastAsia="Times New Roman" w:hAnsi="Times New Roman" w:cs="Times New Roman"/>
          <w:sz w:val="28"/>
          <w:szCs w:val="28"/>
        </w:rPr>
      </w:pPr>
      <w:r w:rsidRPr="004B167B">
        <w:rPr>
          <w:rFonts w:ascii="Times New Roman" w:eastAsia="Times New Roman" w:hAnsi="Times New Roman" w:cs="Times New Roman"/>
          <w:sz w:val="28"/>
          <w:szCs w:val="28"/>
        </w:rPr>
        <w:t xml:space="preserve">Чем более развитая поверхность </w:t>
      </w:r>
      <w:proofErr w:type="gramStart"/>
      <w:r w:rsidRPr="004B167B">
        <w:rPr>
          <w:rFonts w:ascii="Times New Roman" w:eastAsia="Times New Roman" w:hAnsi="Times New Roman" w:cs="Times New Roman"/>
          <w:sz w:val="28"/>
          <w:szCs w:val="28"/>
        </w:rPr>
        <w:t>вещества</w:t>
      </w:r>
      <w:proofErr w:type="gramEnd"/>
      <w:r w:rsidRPr="004B167B">
        <w:rPr>
          <w:rFonts w:ascii="Times New Roman" w:eastAsia="Times New Roman" w:hAnsi="Times New Roman" w:cs="Times New Roman"/>
          <w:sz w:val="28"/>
          <w:szCs w:val="28"/>
        </w:rPr>
        <w:t xml:space="preserve"> тем больше чувствительность  сенсора на его основе. Если поверхность имеет несколько уровней пористости, то формируется различные по структуре и свойствам наночастицы. Определение свойств  парамагнитных частиц при формировании нано </w:t>
      </w:r>
      <w:proofErr w:type="gramStart"/>
      <w:r w:rsidRPr="004B167B">
        <w:rPr>
          <w:rFonts w:ascii="Times New Roman" w:eastAsia="Times New Roman" w:hAnsi="Times New Roman" w:cs="Times New Roman"/>
          <w:sz w:val="28"/>
          <w:szCs w:val="28"/>
        </w:rPr>
        <w:t>образований-сложная</w:t>
      </w:r>
      <w:proofErr w:type="gramEnd"/>
      <w:r w:rsidRPr="004B167B">
        <w:rPr>
          <w:rFonts w:ascii="Times New Roman" w:eastAsia="Times New Roman" w:hAnsi="Times New Roman" w:cs="Times New Roman"/>
          <w:sz w:val="28"/>
          <w:szCs w:val="28"/>
        </w:rPr>
        <w:t xml:space="preserve"> задача. </w:t>
      </w:r>
    </w:p>
    <w:p w14:paraId="6F4FF1AF" w14:textId="77777777" w:rsidR="004B167B" w:rsidRDefault="004B167B" w:rsidP="004B167B">
      <w:pPr>
        <w:spacing w:after="0" w:line="240" w:lineRule="auto"/>
        <w:ind w:firstLineChars="252" w:firstLine="706"/>
        <w:jc w:val="both"/>
        <w:rPr>
          <w:rFonts w:ascii="Times New Roman" w:eastAsia="Times New Roman" w:hAnsi="Times New Roman" w:cs="Times New Roman"/>
          <w:sz w:val="28"/>
          <w:szCs w:val="28"/>
        </w:rPr>
      </w:pPr>
      <w:r w:rsidRPr="004B167B">
        <w:rPr>
          <w:rFonts w:ascii="Times New Roman" w:eastAsia="Times New Roman" w:hAnsi="Times New Roman" w:cs="Times New Roman"/>
          <w:sz w:val="28"/>
          <w:szCs w:val="28"/>
        </w:rPr>
        <w:t>Влияние постепенно изменяющегося магнитного поля на процесс колебания активных частиц между возбужденным и основным энергетическими состояниями позволил идентифицировать их свойства. Исследование методами атомно-силовой микроскопии и спектроскопии электронного парамагнитного резонанса  в совокупности позволило выявить образования различного масштаба и определить их энергетические свойства.</w:t>
      </w:r>
    </w:p>
    <w:p w14:paraId="1319BBCA" w14:textId="68F7C8F3" w:rsidR="007B79F7" w:rsidRPr="00E51DE6" w:rsidRDefault="007B79F7" w:rsidP="004B167B">
      <w:pPr>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Научная новизна темы.</w:t>
      </w:r>
    </w:p>
    <w:p w14:paraId="5D45F80B" w14:textId="77777777" w:rsidR="007B79F7" w:rsidRPr="00E51DE6" w:rsidRDefault="007B79F7" w:rsidP="007B79F7">
      <w:pPr>
        <w:spacing w:after="0" w:line="240" w:lineRule="auto"/>
        <w:ind w:firstLineChars="252" w:firstLine="706"/>
        <w:jc w:val="both"/>
        <w:rPr>
          <w:rFonts w:ascii="Times New Roman" w:eastAsia="Times New Roman" w:hAnsi="Times New Roman" w:cs="Times New Roman"/>
          <w:sz w:val="28"/>
          <w:szCs w:val="28"/>
        </w:rPr>
      </w:pPr>
      <w:r w:rsidRPr="00E51DE6">
        <w:rPr>
          <w:rFonts w:ascii="Times New Roman" w:eastAsia="Calibri" w:hAnsi="Times New Roman" w:cs="Times New Roman"/>
          <w:sz w:val="28"/>
          <w:szCs w:val="28"/>
        </w:rPr>
        <w:t>1.</w:t>
      </w:r>
      <w:r w:rsidRPr="00E84DBB">
        <w:rPr>
          <w:rFonts w:ascii="Times New Roman" w:eastAsia="Times New Roman" w:hAnsi="Times New Roman" w:cs="Times New Roman"/>
          <w:sz w:val="28"/>
          <w:szCs w:val="28"/>
        </w:rPr>
        <w:t xml:space="preserve"> </w:t>
      </w:r>
      <w:r w:rsidRPr="00E51DE6">
        <w:rPr>
          <w:rFonts w:ascii="Times New Roman" w:eastAsia="Times New Roman" w:hAnsi="Times New Roman" w:cs="Times New Roman"/>
          <w:sz w:val="28"/>
          <w:szCs w:val="28"/>
        </w:rPr>
        <w:t xml:space="preserve">Впервые при получении иерархического пористого кремния и формирования на нем частиц оксида цинка были синтезированы фрактальные структуры с тремя уровнями иерархии. </w:t>
      </w:r>
    </w:p>
    <w:p w14:paraId="604998A8" w14:textId="77777777" w:rsidR="007B79F7" w:rsidRPr="00E51DE6" w:rsidRDefault="007B79F7" w:rsidP="007B79F7">
      <w:pPr>
        <w:spacing w:after="0" w:line="240" w:lineRule="auto"/>
        <w:ind w:firstLineChars="252" w:firstLine="706"/>
        <w:jc w:val="both"/>
        <w:rPr>
          <w:rFonts w:ascii="Times New Roman" w:eastAsia="Times New Roman" w:hAnsi="Times New Roman" w:cs="Times New Roman"/>
          <w:sz w:val="28"/>
          <w:szCs w:val="28"/>
        </w:rPr>
      </w:pPr>
      <w:r w:rsidRPr="00E51DE6">
        <w:rPr>
          <w:rFonts w:ascii="Times New Roman" w:eastAsia="Times New Roman" w:hAnsi="Times New Roman" w:cs="Times New Roman"/>
          <w:sz w:val="28"/>
          <w:szCs w:val="28"/>
        </w:rPr>
        <w:t xml:space="preserve">2. </w:t>
      </w:r>
      <w:r w:rsidRPr="00E51DE6">
        <w:rPr>
          <w:rFonts w:ascii="Times New Roman" w:eastAsia="Calibri" w:hAnsi="Times New Roman" w:cs="Times New Roman"/>
          <w:sz w:val="28"/>
          <w:szCs w:val="28"/>
        </w:rPr>
        <w:t xml:space="preserve">Впервые </w:t>
      </w:r>
      <w:r w:rsidRPr="00E51DE6">
        <w:rPr>
          <w:rFonts w:ascii="Times New Roman" w:eastAsia="Times New Roman" w:hAnsi="Times New Roman" w:cs="Times New Roman"/>
          <w:sz w:val="28"/>
          <w:szCs w:val="28"/>
        </w:rPr>
        <w:t>процесс образования нанокристаллов в структурах por-Si/ZnO был определен методом насыщения сигнала ЭПР.</w:t>
      </w:r>
    </w:p>
    <w:p w14:paraId="02725CFF" w14:textId="77777777" w:rsidR="007B79F7" w:rsidRPr="00E51DE6" w:rsidRDefault="007B79F7" w:rsidP="007B79F7">
      <w:pPr>
        <w:spacing w:after="0" w:line="240" w:lineRule="auto"/>
        <w:ind w:firstLineChars="252" w:firstLine="706"/>
        <w:jc w:val="both"/>
        <w:rPr>
          <w:rFonts w:ascii="Times New Roman" w:eastAsia="Times New Roman" w:hAnsi="Times New Roman" w:cs="Times New Roman"/>
          <w:sz w:val="28"/>
          <w:szCs w:val="28"/>
        </w:rPr>
      </w:pPr>
      <w:r w:rsidRPr="00E51DE6">
        <w:rPr>
          <w:rFonts w:ascii="Times New Roman" w:eastAsia="Times New Roman" w:hAnsi="Times New Roman" w:cs="Times New Roman"/>
          <w:sz w:val="28"/>
          <w:szCs w:val="28"/>
        </w:rPr>
        <w:t>3.</w:t>
      </w:r>
      <w:r w:rsidRPr="00E51DE6">
        <w:rPr>
          <w:rFonts w:ascii="Times New Roman" w:eastAsia="Times New Roman" w:hAnsi="Times New Roman" w:cs="Times New Roman"/>
          <w:color w:val="000000"/>
          <w:kern w:val="24"/>
          <w:sz w:val="28"/>
          <w:szCs w:val="28"/>
          <w:lang w:eastAsia="ru-RU"/>
        </w:rPr>
        <w:t xml:space="preserve"> </w:t>
      </w:r>
      <w:r w:rsidRPr="00E51DE6">
        <w:rPr>
          <w:rFonts w:ascii="Times New Roman" w:eastAsia="Times New Roman" w:hAnsi="Times New Roman" w:cs="Times New Roman"/>
          <w:sz w:val="28"/>
          <w:szCs w:val="28"/>
        </w:rPr>
        <w:t xml:space="preserve">Впервые для выявления слабоинтенсивного, растущего сигнала ЭПР был применен циклический метод насыщения сигнала. </w:t>
      </w:r>
    </w:p>
    <w:p w14:paraId="04E4EE38" w14:textId="77777777" w:rsidR="004B167B" w:rsidRDefault="004B167B" w:rsidP="007B79F7">
      <w:pPr>
        <w:spacing w:after="0" w:line="240" w:lineRule="auto"/>
        <w:ind w:firstLineChars="252" w:firstLine="708"/>
        <w:jc w:val="both"/>
        <w:rPr>
          <w:rFonts w:ascii="Times New Roman" w:eastAsia="Calibri" w:hAnsi="Times New Roman" w:cs="Times New Roman"/>
          <w:b/>
          <w:bCs/>
          <w:sz w:val="28"/>
          <w:szCs w:val="28"/>
        </w:rPr>
      </w:pPr>
    </w:p>
    <w:p w14:paraId="6BAB7633" w14:textId="77777777" w:rsidR="000C6102" w:rsidRDefault="000C6102" w:rsidP="007B79F7">
      <w:pPr>
        <w:spacing w:after="0" w:line="240" w:lineRule="auto"/>
        <w:ind w:firstLineChars="252" w:firstLine="708"/>
        <w:jc w:val="both"/>
        <w:rPr>
          <w:rFonts w:ascii="Times New Roman" w:eastAsia="Calibri" w:hAnsi="Times New Roman" w:cs="Times New Roman"/>
          <w:b/>
          <w:bCs/>
          <w:sz w:val="28"/>
          <w:szCs w:val="28"/>
        </w:rPr>
      </w:pPr>
    </w:p>
    <w:p w14:paraId="2BE27B63" w14:textId="77777777" w:rsidR="000C6102" w:rsidRDefault="000C6102" w:rsidP="007B79F7">
      <w:pPr>
        <w:spacing w:after="0" w:line="240" w:lineRule="auto"/>
        <w:ind w:firstLineChars="252" w:firstLine="708"/>
        <w:jc w:val="both"/>
        <w:rPr>
          <w:rFonts w:ascii="Times New Roman" w:eastAsia="Calibri" w:hAnsi="Times New Roman" w:cs="Times New Roman"/>
          <w:b/>
          <w:bCs/>
          <w:sz w:val="28"/>
          <w:szCs w:val="28"/>
        </w:rPr>
      </w:pPr>
    </w:p>
    <w:p w14:paraId="78664EB1" w14:textId="77777777" w:rsidR="007B79F7" w:rsidRDefault="007B79F7" w:rsidP="007B79F7">
      <w:pPr>
        <w:spacing w:after="0" w:line="240" w:lineRule="auto"/>
        <w:ind w:firstLineChars="252" w:firstLine="708"/>
        <w:jc w:val="both"/>
        <w:rPr>
          <w:rFonts w:ascii="Times New Roman" w:eastAsia="Calibri" w:hAnsi="Times New Roman" w:cs="Times New Roman"/>
          <w:b/>
          <w:bCs/>
          <w:sz w:val="28"/>
          <w:szCs w:val="28"/>
        </w:rPr>
      </w:pPr>
      <w:r w:rsidRPr="00D0411A">
        <w:rPr>
          <w:rFonts w:ascii="Times New Roman" w:eastAsia="Calibri" w:hAnsi="Times New Roman" w:cs="Times New Roman"/>
          <w:b/>
          <w:bCs/>
          <w:sz w:val="28"/>
          <w:szCs w:val="28"/>
        </w:rPr>
        <w:lastRenderedPageBreak/>
        <w:t>Связь с научно-исследовательскими работами и государственными программами.</w:t>
      </w:r>
    </w:p>
    <w:p w14:paraId="07E5D504" w14:textId="77777777" w:rsidR="007B79F7" w:rsidRDefault="007B79F7" w:rsidP="007B79F7">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Тема диссертационной работы соответствует специализированному научному направлению «Энергетика и машиностроение» по приоритету «Альтернативная энергетика и технологии: возобновляемые источники энергии, ядерная и водородная энергетика, другие источники энергии» Национального научного совета при Правительстве Республики Казахстан. </w:t>
      </w:r>
    </w:p>
    <w:p w14:paraId="1729B679" w14:textId="77777777" w:rsidR="007B79F7" w:rsidRPr="00E84DBB" w:rsidRDefault="007B79F7" w:rsidP="007B79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Исследования, приведенные в данной диссертации были выполнены в рамках проекта грантового финансирования МНВО РК ИРН: AP09260940 «Оптимизация структуры тонких плёнок для изготовления солнечных элементов на гибкой подложке» (2021-2023гг). </w:t>
      </w:r>
    </w:p>
    <w:p w14:paraId="50E3FA47" w14:textId="375AEF7F" w:rsidR="007B79F7" w:rsidRPr="00E51DE6" w:rsidRDefault="007B79F7" w:rsidP="007B79F7">
      <w:pPr>
        <w:widowControl w:val="0"/>
        <w:autoSpaceDE w:val="0"/>
        <w:autoSpaceDN w:val="0"/>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 xml:space="preserve">Целью диссертационной работы </w:t>
      </w:r>
      <w:r w:rsidR="0060733E" w:rsidRPr="0060733E">
        <w:rPr>
          <w:rFonts w:ascii="Times New Roman" w:eastAsia="Times New Roman" w:hAnsi="Times New Roman" w:cs="Times New Roman"/>
          <w:sz w:val="28"/>
          <w:szCs w:val="28"/>
        </w:rPr>
        <w:t xml:space="preserve">было исследование трансформации морфологии поверхности при формировании структур por-Si/ZnO путем синтеза светоизлучающих частиц ZnO с некомпенсированным зарядом. </w:t>
      </w:r>
      <w:r w:rsidRPr="00E51DE6">
        <w:rPr>
          <w:rFonts w:ascii="Times New Roman" w:eastAsia="Calibri" w:hAnsi="Times New Roman" w:cs="Times New Roman"/>
          <w:b/>
          <w:bCs/>
          <w:sz w:val="28"/>
          <w:szCs w:val="28"/>
        </w:rPr>
        <w:t>Объекты исследования:</w:t>
      </w:r>
    </w:p>
    <w:p w14:paraId="5505485D" w14:textId="77777777" w:rsidR="007B79F7" w:rsidRPr="00E51DE6" w:rsidRDefault="007B79F7" w:rsidP="007B79F7">
      <w:pPr>
        <w:widowControl w:val="0"/>
        <w:autoSpaceDE w:val="0"/>
        <w:autoSpaceDN w:val="0"/>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 xml:space="preserve">- Нано и </w:t>
      </w:r>
      <w:proofErr w:type="gramStart"/>
      <w:r w:rsidRPr="00E51DE6">
        <w:rPr>
          <w:rFonts w:ascii="Times New Roman" w:eastAsia="Calibri" w:hAnsi="Times New Roman" w:cs="Times New Roman"/>
          <w:sz w:val="28"/>
          <w:szCs w:val="28"/>
        </w:rPr>
        <w:t>микро структуры</w:t>
      </w:r>
      <w:proofErr w:type="gramEnd"/>
      <w:r w:rsidRPr="00E51DE6">
        <w:rPr>
          <w:rFonts w:ascii="Times New Roman" w:eastAsia="Calibri" w:hAnsi="Times New Roman" w:cs="Times New Roman"/>
          <w:sz w:val="28"/>
          <w:szCs w:val="28"/>
        </w:rPr>
        <w:t xml:space="preserve"> оксида цинка, сформированные на поверхности иерархического пористого кремния с электронной проводимостью.</w:t>
      </w:r>
    </w:p>
    <w:p w14:paraId="46B5F811" w14:textId="77777777" w:rsidR="007B79F7" w:rsidRPr="00E51DE6" w:rsidRDefault="007B79F7" w:rsidP="007B79F7">
      <w:pPr>
        <w:widowControl w:val="0"/>
        <w:autoSpaceDE w:val="0"/>
        <w:autoSpaceDN w:val="0"/>
        <w:spacing w:after="0" w:line="240" w:lineRule="auto"/>
        <w:ind w:firstLineChars="252" w:firstLine="706"/>
        <w:jc w:val="both"/>
        <w:rPr>
          <w:rFonts w:ascii="Times New Roman" w:eastAsia="Calibri" w:hAnsi="Times New Roman" w:cs="Times New Roman"/>
          <w:sz w:val="28"/>
          <w:szCs w:val="28"/>
        </w:rPr>
      </w:pPr>
      <w:r w:rsidRPr="00E51DE6">
        <w:rPr>
          <w:rFonts w:ascii="Times New Roman" w:eastAsia="Calibri" w:hAnsi="Times New Roman" w:cs="Times New Roman"/>
          <w:sz w:val="28"/>
          <w:szCs w:val="28"/>
        </w:rPr>
        <w:t xml:space="preserve">- Нано и </w:t>
      </w:r>
      <w:proofErr w:type="gramStart"/>
      <w:r w:rsidRPr="00E51DE6">
        <w:rPr>
          <w:rFonts w:ascii="Times New Roman" w:eastAsia="Calibri" w:hAnsi="Times New Roman" w:cs="Times New Roman"/>
          <w:sz w:val="28"/>
          <w:szCs w:val="28"/>
        </w:rPr>
        <w:t>микро структуры</w:t>
      </w:r>
      <w:proofErr w:type="gramEnd"/>
      <w:r w:rsidRPr="00E51DE6">
        <w:rPr>
          <w:rFonts w:ascii="Times New Roman" w:eastAsia="Calibri" w:hAnsi="Times New Roman" w:cs="Times New Roman"/>
          <w:sz w:val="28"/>
          <w:szCs w:val="28"/>
        </w:rPr>
        <w:t xml:space="preserve"> оксида цинка, сформированные на поверхности иерархического пористого кремния с дырочной проводимостью.</w:t>
      </w:r>
    </w:p>
    <w:p w14:paraId="4DFA8DAD" w14:textId="77777777" w:rsidR="007B79F7" w:rsidRPr="00E51DE6" w:rsidRDefault="007B79F7" w:rsidP="007B79F7">
      <w:pPr>
        <w:widowControl w:val="0"/>
        <w:autoSpaceDE w:val="0"/>
        <w:autoSpaceDN w:val="0"/>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Предмет исследования</w:t>
      </w:r>
      <w:r>
        <w:rPr>
          <w:rFonts w:ascii="Times New Roman" w:eastAsia="Calibri" w:hAnsi="Times New Roman" w:cs="Times New Roman"/>
          <w:b/>
          <w:bCs/>
          <w:sz w:val="28"/>
          <w:szCs w:val="28"/>
        </w:rPr>
        <w:t>:</w:t>
      </w:r>
    </w:p>
    <w:p w14:paraId="2019F619" w14:textId="77777777" w:rsidR="007B79F7" w:rsidRPr="00E51DE6" w:rsidRDefault="007B79F7" w:rsidP="007B79F7">
      <w:pPr>
        <w:widowControl w:val="0"/>
        <w:autoSpaceDE w:val="0"/>
        <w:autoSpaceDN w:val="0"/>
        <w:spacing w:after="0" w:line="240" w:lineRule="auto"/>
        <w:ind w:firstLineChars="252" w:firstLine="706"/>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Процесс ф</w:t>
      </w:r>
      <w:r w:rsidRPr="00E51DE6">
        <w:rPr>
          <w:rFonts w:ascii="Times New Roman" w:eastAsia="Times New Roman" w:hAnsi="Times New Roman" w:cs="Times New Roman"/>
          <w:bCs/>
          <w:sz w:val="28"/>
          <w:szCs w:val="28"/>
        </w:rPr>
        <w:t>ормировани</w:t>
      </w:r>
      <w:r>
        <w:rPr>
          <w:rFonts w:ascii="Times New Roman" w:eastAsia="Times New Roman" w:hAnsi="Times New Roman" w:cs="Times New Roman"/>
          <w:bCs/>
          <w:sz w:val="28"/>
          <w:szCs w:val="28"/>
        </w:rPr>
        <w:t>я</w:t>
      </w:r>
      <w:r w:rsidRPr="00E51DE6">
        <w:rPr>
          <w:rFonts w:ascii="Times New Roman" w:eastAsia="Times New Roman" w:hAnsi="Times New Roman" w:cs="Times New Roman"/>
          <w:bCs/>
          <w:sz w:val="28"/>
          <w:szCs w:val="28"/>
        </w:rPr>
        <w:t xml:space="preserve"> структур</w:t>
      </w:r>
      <w:r>
        <w:rPr>
          <w:rFonts w:ascii="Times New Roman" w:eastAsia="Times New Roman" w:hAnsi="Times New Roman" w:cs="Times New Roman"/>
          <w:bCs/>
          <w:sz w:val="28"/>
          <w:szCs w:val="28"/>
        </w:rPr>
        <w:t xml:space="preserve"> </w:t>
      </w:r>
      <w:r w:rsidRPr="00E51DE6">
        <w:rPr>
          <w:rFonts w:ascii="Times New Roman" w:eastAsia="Times New Roman" w:hAnsi="Times New Roman" w:cs="Times New Roman"/>
          <w:sz w:val="28"/>
          <w:szCs w:val="28"/>
        </w:rPr>
        <w:t>por-Si/ZnO</w:t>
      </w:r>
      <w:r w:rsidRPr="00E51DE6">
        <w:rPr>
          <w:rFonts w:ascii="Times New Roman" w:eastAsia="Times New Roman" w:hAnsi="Times New Roman" w:cs="Times New Roman"/>
          <w:bCs/>
          <w:sz w:val="28"/>
          <w:szCs w:val="28"/>
        </w:rPr>
        <w:t xml:space="preserve"> через взаимодействие парамагнитных центров и механизмы их излучательной рекомбинации.</w:t>
      </w:r>
    </w:p>
    <w:p w14:paraId="1F02E52A" w14:textId="77777777" w:rsidR="007B79F7" w:rsidRPr="00E51DE6" w:rsidRDefault="007B79F7" w:rsidP="007B79F7">
      <w:pPr>
        <w:widowControl w:val="0"/>
        <w:autoSpaceDE w:val="0"/>
        <w:autoSpaceDN w:val="0"/>
        <w:spacing w:after="0" w:line="240" w:lineRule="auto"/>
        <w:ind w:firstLineChars="252" w:firstLine="708"/>
        <w:jc w:val="both"/>
        <w:rPr>
          <w:rFonts w:ascii="Times New Roman" w:eastAsia="Calibri" w:hAnsi="Times New Roman" w:cs="Times New Roman"/>
          <w:sz w:val="28"/>
          <w:szCs w:val="28"/>
        </w:rPr>
      </w:pPr>
      <w:r w:rsidRPr="00E51DE6">
        <w:rPr>
          <w:rFonts w:ascii="Times New Roman" w:eastAsia="Calibri" w:hAnsi="Times New Roman" w:cs="Times New Roman"/>
          <w:b/>
          <w:bCs/>
          <w:sz w:val="28"/>
          <w:szCs w:val="28"/>
        </w:rPr>
        <w:t xml:space="preserve">Задачи работы. </w:t>
      </w:r>
      <w:r w:rsidRPr="00E51DE6">
        <w:rPr>
          <w:rFonts w:ascii="Times New Roman" w:eastAsia="Calibri" w:hAnsi="Times New Roman" w:cs="Times New Roman"/>
          <w:sz w:val="28"/>
          <w:szCs w:val="28"/>
        </w:rPr>
        <w:t>Для достижения поставленной цели решались следующие задачи:</w:t>
      </w:r>
    </w:p>
    <w:p w14:paraId="4D1E4C0E" w14:textId="0BBC95F3" w:rsidR="007B79F7" w:rsidRPr="00E51DE6" w:rsidRDefault="0022663F" w:rsidP="007B79F7">
      <w:pPr>
        <w:widowControl w:val="0"/>
        <w:autoSpaceDE w:val="0"/>
        <w:autoSpaceDN w:val="0"/>
        <w:spacing w:after="0" w:line="240" w:lineRule="auto"/>
        <w:ind w:firstLineChars="252" w:firstLine="70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7B79F7" w:rsidRPr="00E51DE6">
        <w:rPr>
          <w:rFonts w:ascii="Times New Roman" w:eastAsia="Times New Roman" w:hAnsi="Times New Roman" w:cs="Times New Roman"/>
          <w:sz w:val="28"/>
          <w:szCs w:val="28"/>
        </w:rPr>
        <w:t>.Разработка методов синтеза образцов с иерархическо-фрактальной морфологией поверхности.</w:t>
      </w:r>
    </w:p>
    <w:p w14:paraId="1E58A016" w14:textId="77777777" w:rsidR="007B79F7" w:rsidRPr="00E51DE6" w:rsidRDefault="007B79F7" w:rsidP="007B79F7">
      <w:pPr>
        <w:widowControl w:val="0"/>
        <w:autoSpaceDE w:val="0"/>
        <w:autoSpaceDN w:val="0"/>
        <w:spacing w:after="0" w:line="240" w:lineRule="auto"/>
        <w:ind w:firstLineChars="252" w:firstLine="706"/>
        <w:jc w:val="both"/>
        <w:rPr>
          <w:rFonts w:ascii="Times New Roman" w:eastAsia="Times New Roman" w:hAnsi="Times New Roman" w:cs="Times New Roman"/>
          <w:sz w:val="28"/>
          <w:szCs w:val="28"/>
        </w:rPr>
      </w:pPr>
      <w:r w:rsidRPr="00E51DE6">
        <w:rPr>
          <w:rFonts w:ascii="Times New Roman" w:eastAsia="Times New Roman" w:hAnsi="Times New Roman" w:cs="Times New Roman"/>
          <w:sz w:val="28"/>
          <w:szCs w:val="28"/>
        </w:rPr>
        <w:t>2.Определение механизмов образования структур различного масштаба.</w:t>
      </w:r>
    </w:p>
    <w:p w14:paraId="49022E27" w14:textId="77777777" w:rsidR="007B79F7" w:rsidRPr="00E51DE6" w:rsidRDefault="007B79F7" w:rsidP="007B79F7">
      <w:pPr>
        <w:widowControl w:val="0"/>
        <w:autoSpaceDE w:val="0"/>
        <w:autoSpaceDN w:val="0"/>
        <w:spacing w:after="0" w:line="240" w:lineRule="auto"/>
        <w:ind w:firstLineChars="252" w:firstLine="706"/>
        <w:jc w:val="both"/>
        <w:rPr>
          <w:rFonts w:ascii="Times New Roman" w:eastAsia="Times New Roman" w:hAnsi="Times New Roman" w:cs="Times New Roman"/>
          <w:sz w:val="28"/>
          <w:szCs w:val="28"/>
        </w:rPr>
      </w:pPr>
      <w:r w:rsidRPr="00E51DE6">
        <w:rPr>
          <w:rFonts w:ascii="Times New Roman" w:eastAsia="Times New Roman" w:hAnsi="Times New Roman" w:cs="Times New Roman"/>
          <w:sz w:val="28"/>
          <w:szCs w:val="28"/>
        </w:rPr>
        <w:t>3.Исследование частиц с нескомпенсированным зарядом при формировании вещества.</w:t>
      </w:r>
    </w:p>
    <w:p w14:paraId="73B176EA" w14:textId="77777777" w:rsidR="007B79F7" w:rsidRPr="00E51DE6" w:rsidRDefault="007B79F7" w:rsidP="007B79F7">
      <w:pPr>
        <w:widowControl w:val="0"/>
        <w:autoSpaceDE w:val="0"/>
        <w:autoSpaceDN w:val="0"/>
        <w:spacing w:after="0" w:line="240" w:lineRule="auto"/>
        <w:ind w:firstLineChars="252" w:firstLine="706"/>
        <w:jc w:val="both"/>
        <w:rPr>
          <w:rFonts w:ascii="Times New Roman" w:eastAsia="Times New Roman" w:hAnsi="Times New Roman" w:cs="Times New Roman"/>
          <w:sz w:val="28"/>
          <w:szCs w:val="28"/>
        </w:rPr>
      </w:pPr>
      <w:r w:rsidRPr="00E51DE6">
        <w:rPr>
          <w:rFonts w:ascii="Times New Roman" w:eastAsia="Times New Roman" w:hAnsi="Times New Roman" w:cs="Times New Roman"/>
          <w:sz w:val="28"/>
          <w:szCs w:val="28"/>
        </w:rPr>
        <w:t>4. Исследование люминесцентных свойств, полученных образцов.</w:t>
      </w:r>
    </w:p>
    <w:p w14:paraId="7A2BECA9" w14:textId="77777777" w:rsidR="007B79F7" w:rsidRDefault="007B79F7" w:rsidP="007B79F7">
      <w:pPr>
        <w:widowControl w:val="0"/>
        <w:autoSpaceDE w:val="0"/>
        <w:autoSpaceDN w:val="0"/>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Методологическая база.</w:t>
      </w:r>
    </w:p>
    <w:p w14:paraId="022300C4" w14:textId="77777777" w:rsidR="007B79F7" w:rsidRPr="0022663F" w:rsidRDefault="007B79F7" w:rsidP="0022663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22663F">
        <w:rPr>
          <w:rFonts w:ascii="Times New Roman" w:eastAsia="Times New Roman" w:hAnsi="Times New Roman" w:cs="Times New Roman"/>
          <w:sz w:val="28"/>
          <w:szCs w:val="28"/>
        </w:rPr>
        <w:t>В работе исследований использованы следующие типы приборов и анализаторов:</w:t>
      </w:r>
    </w:p>
    <w:p w14:paraId="13E10BF0" w14:textId="00F728DA" w:rsidR="007B79F7" w:rsidRPr="00A34106" w:rsidRDefault="003C613E"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Структура</w:t>
      </w:r>
      <w:r w:rsidR="007B79F7" w:rsidRPr="00A34106">
        <w:rPr>
          <w:rFonts w:ascii="Times New Roman" w:eastAsia="Times New Roman" w:hAnsi="Times New Roman" w:cs="Times New Roman"/>
          <w:sz w:val="28"/>
          <w:szCs w:val="28"/>
          <w:lang w:eastAsia="ru-RU"/>
        </w:rPr>
        <w:t xml:space="preserve"> поверхности полученных </w:t>
      </w:r>
      <w:r w:rsidRPr="00A34106">
        <w:rPr>
          <w:rFonts w:ascii="Times New Roman" w:eastAsia="Times New Roman" w:hAnsi="Times New Roman" w:cs="Times New Roman"/>
          <w:sz w:val="28"/>
          <w:szCs w:val="28"/>
          <w:lang w:eastAsia="ru-RU"/>
        </w:rPr>
        <w:t>покрытий были изучены</w:t>
      </w:r>
      <w:r w:rsidR="007B79F7" w:rsidRPr="00A34106">
        <w:rPr>
          <w:rFonts w:ascii="Times New Roman" w:eastAsia="Times New Roman" w:hAnsi="Times New Roman" w:cs="Times New Roman"/>
          <w:sz w:val="28"/>
          <w:szCs w:val="28"/>
          <w:lang w:eastAsia="ru-RU"/>
        </w:rPr>
        <w:t xml:space="preserve"> с помощью аналитического сканирующего (растрового) электронного микро</w:t>
      </w:r>
      <w:r w:rsidRPr="00A34106">
        <w:rPr>
          <w:rFonts w:ascii="Times New Roman" w:eastAsia="Times New Roman" w:hAnsi="Times New Roman" w:cs="Times New Roman"/>
          <w:sz w:val="28"/>
          <w:szCs w:val="28"/>
          <w:lang w:eastAsia="ru-RU"/>
        </w:rPr>
        <w:t>скопа JSM-6490LA</w:t>
      </w:r>
      <w:r w:rsidR="007B79F7" w:rsidRPr="00A34106">
        <w:rPr>
          <w:rFonts w:ascii="Times New Roman" w:eastAsia="Times New Roman" w:hAnsi="Times New Roman" w:cs="Times New Roman"/>
          <w:sz w:val="28"/>
          <w:szCs w:val="28"/>
          <w:lang w:eastAsia="ru-RU"/>
        </w:rPr>
        <w:t>;</w:t>
      </w:r>
    </w:p>
    <w:p w14:paraId="070A26D6" w14:textId="72F126A7" w:rsidR="00D0344F" w:rsidRPr="00A34106" w:rsidRDefault="003C613E"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Светоизлучающие свойства были изучены методом фотолюминесценции (ФЛ), которая измерялась с помощью спектрофотометра в спектральном диапазоне от 200 до 800 нм, Agilent Cary Eclipse;</w:t>
      </w:r>
    </w:p>
    <w:p w14:paraId="2D678A56" w14:textId="7069AA3A" w:rsidR="007B79F7" w:rsidRPr="00A34106" w:rsidRDefault="003C613E"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lastRenderedPageBreak/>
        <w:t>Парамагнитные свойства вещества были исследованы методом спектроскопии электронного парамагнитного резонанса, с применением прибора JES-FA200;</w:t>
      </w:r>
    </w:p>
    <w:p w14:paraId="7832CF0B" w14:textId="2F9A33FD" w:rsidR="007B79F7" w:rsidRPr="00A34106" w:rsidRDefault="003C613E"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 xml:space="preserve">Определение площади удельной поверхности материалов было реализовано методом </w:t>
      </w:r>
      <w:proofErr w:type="gramStart"/>
      <w:r w:rsidRPr="00A34106">
        <w:rPr>
          <w:rFonts w:ascii="Times New Roman" w:eastAsia="Times New Roman" w:hAnsi="Times New Roman" w:cs="Times New Roman"/>
          <w:sz w:val="28"/>
          <w:szCs w:val="28"/>
          <w:lang w:eastAsia="ru-RU"/>
        </w:rPr>
        <w:t>БЭТ</w:t>
      </w:r>
      <w:proofErr w:type="gramEnd"/>
      <w:r w:rsidRPr="00A34106">
        <w:rPr>
          <w:rFonts w:ascii="Times New Roman" w:eastAsia="Times New Roman" w:hAnsi="Times New Roman" w:cs="Times New Roman"/>
          <w:sz w:val="28"/>
          <w:szCs w:val="28"/>
          <w:lang w:eastAsia="ru-RU"/>
        </w:rPr>
        <w:t xml:space="preserve"> основанным на процессе тепловой десорбции газа-адсорбата (аргона или азота), Сорбтометр-М;</w:t>
      </w:r>
    </w:p>
    <w:p w14:paraId="503DD5FA" w14:textId="534B14FC" w:rsidR="007B79F7" w:rsidRPr="00A34106" w:rsidRDefault="003C613E"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Для определения рельефа поверхностей был использован метод атомно-силовой микроскопии, JSPM-5200;</w:t>
      </w:r>
    </w:p>
    <w:p w14:paraId="6F46B0C2" w14:textId="3E4D1270" w:rsidR="007B79F7" w:rsidRPr="00A34106" w:rsidRDefault="007B79F7"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Для выявления особенностей фазового строения модифицированных образцов БС применялась Раман-спектроскопия. (Универсальная автоматизированная система AFM-Raman, SNOM и TERS)</w:t>
      </w:r>
      <w:r w:rsidR="003C613E" w:rsidRPr="00A34106">
        <w:rPr>
          <w:rFonts w:ascii="Times New Roman" w:eastAsia="Times New Roman" w:hAnsi="Times New Roman" w:cs="Times New Roman"/>
          <w:sz w:val="28"/>
          <w:szCs w:val="28"/>
          <w:lang w:eastAsia="ru-RU"/>
        </w:rPr>
        <w:t>;</w:t>
      </w:r>
    </w:p>
    <w:p w14:paraId="73DE0025" w14:textId="65429C63" w:rsidR="003C613E" w:rsidRPr="00A34106" w:rsidRDefault="003C613E" w:rsidP="00A34106">
      <w:pPr>
        <w:pStyle w:val="a4"/>
        <w:numPr>
          <w:ilvl w:val="0"/>
          <w:numId w:val="28"/>
        </w:numPr>
        <w:spacing w:after="0" w:line="240" w:lineRule="auto"/>
        <w:ind w:left="0" w:firstLine="0"/>
        <w:jc w:val="both"/>
        <w:rPr>
          <w:rFonts w:ascii="Times New Roman" w:hAnsi="Times New Roman" w:cs="Times New Roman"/>
          <w:b/>
          <w:bCs/>
          <w:sz w:val="28"/>
          <w:szCs w:val="28"/>
        </w:rPr>
      </w:pPr>
      <w:r w:rsidRPr="00A34106">
        <w:rPr>
          <w:rFonts w:ascii="Times New Roman" w:hAnsi="Times New Roman" w:cs="Times New Roman"/>
          <w:sz w:val="28"/>
          <w:szCs w:val="28"/>
        </w:rPr>
        <w:t xml:space="preserve">Для исследования структуры, текстуры и фазового состава моно- и поликристаллических образцов был применен </w:t>
      </w:r>
      <w:r w:rsidRPr="00A34106">
        <w:rPr>
          <w:rFonts w:ascii="Times New Roman" w:hAnsi="Times New Roman" w:cs="Times New Roman"/>
          <w:bCs/>
          <w:sz w:val="28"/>
          <w:szCs w:val="28"/>
        </w:rPr>
        <w:t>Рентгеновский дифрактометр «Буревестник» ДРОН-6.</w:t>
      </w:r>
    </w:p>
    <w:p w14:paraId="05F7F39F" w14:textId="3A00C329" w:rsidR="007B79F7" w:rsidRPr="00A34106" w:rsidRDefault="007B79F7"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Рентгенофлуоресцентный анализ был выполнен на рентгенофлуоресцентном спектрометре ФОКУС-2М.</w:t>
      </w:r>
    </w:p>
    <w:p w14:paraId="1449D908" w14:textId="162D9B3F" w:rsidR="007B79F7" w:rsidRPr="00A34106" w:rsidRDefault="00A34106"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007B79F7" w:rsidRPr="00A34106">
        <w:rPr>
          <w:rFonts w:ascii="Times New Roman" w:eastAsia="Times New Roman" w:hAnsi="Times New Roman" w:cs="Times New Roman"/>
          <w:sz w:val="28"/>
          <w:szCs w:val="28"/>
          <w:lang w:eastAsia="ru-RU"/>
        </w:rPr>
        <w:t>ля нанесения пленок методом центрифугирования была использована центрифуга.</w:t>
      </w:r>
    </w:p>
    <w:p w14:paraId="7017B935" w14:textId="762970A9" w:rsidR="007B79F7" w:rsidRPr="00A34106" w:rsidRDefault="007B79F7"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Шейкер лабораторный ЛАБ-ПУ-01 для приготовления растворов.</w:t>
      </w:r>
    </w:p>
    <w:p w14:paraId="59291406" w14:textId="5773002A" w:rsidR="007B79F7" w:rsidRPr="00A34106" w:rsidRDefault="007B79F7" w:rsidP="00A34106">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Установка для получения пленок методом спрей-пиролиза.</w:t>
      </w:r>
    </w:p>
    <w:p w14:paraId="3227784D" w14:textId="71C4D031" w:rsidR="0022663F" w:rsidRPr="00592A5C" w:rsidRDefault="007B79F7" w:rsidP="00592A5C">
      <w:pPr>
        <w:pStyle w:val="a4"/>
        <w:numPr>
          <w:ilvl w:val="0"/>
          <w:numId w:val="28"/>
        </w:numPr>
        <w:shd w:val="clear" w:color="auto" w:fill="FFFFFF"/>
        <w:spacing w:after="0" w:line="240" w:lineRule="auto"/>
        <w:ind w:left="0" w:firstLine="0"/>
        <w:jc w:val="both"/>
        <w:rPr>
          <w:rFonts w:ascii="Times New Roman" w:eastAsia="Times New Roman" w:hAnsi="Times New Roman" w:cs="Times New Roman"/>
          <w:sz w:val="28"/>
          <w:szCs w:val="28"/>
          <w:lang w:eastAsia="ru-RU"/>
        </w:rPr>
      </w:pPr>
      <w:r w:rsidRPr="00A34106">
        <w:rPr>
          <w:rFonts w:ascii="Times New Roman" w:eastAsia="Times New Roman" w:hAnsi="Times New Roman" w:cs="Times New Roman"/>
          <w:sz w:val="28"/>
          <w:szCs w:val="28"/>
          <w:lang w:eastAsia="ru-RU"/>
        </w:rPr>
        <w:t>Электрохимическая ячейка для получения пористого кремния.</w:t>
      </w:r>
    </w:p>
    <w:p w14:paraId="3B2C3E81" w14:textId="2E70A2EF" w:rsidR="007B79F7" w:rsidRPr="00D0411A" w:rsidRDefault="007B79F7" w:rsidP="007B79F7">
      <w:pPr>
        <w:spacing w:after="0" w:line="240" w:lineRule="auto"/>
        <w:ind w:firstLine="709"/>
        <w:jc w:val="both"/>
        <w:rPr>
          <w:rFonts w:ascii="Times New Roman" w:hAnsi="Times New Roman" w:cs="Times New Roman"/>
          <w:sz w:val="28"/>
          <w:szCs w:val="28"/>
        </w:rPr>
      </w:pPr>
      <w:r w:rsidRPr="00D0411A">
        <w:rPr>
          <w:rFonts w:ascii="Times New Roman" w:hAnsi="Times New Roman" w:cs="Times New Roman"/>
          <w:b/>
          <w:sz w:val="28"/>
          <w:szCs w:val="28"/>
        </w:rPr>
        <w:t>Методы модернизации объектов</w:t>
      </w:r>
      <w:r w:rsidR="0022663F">
        <w:rPr>
          <w:rFonts w:ascii="Times New Roman" w:hAnsi="Times New Roman" w:cs="Times New Roman"/>
          <w:b/>
          <w:sz w:val="28"/>
          <w:szCs w:val="28"/>
        </w:rPr>
        <w:t>.</w:t>
      </w:r>
    </w:p>
    <w:p w14:paraId="2B66BBE6" w14:textId="77777777" w:rsidR="007B79F7" w:rsidRPr="00D0411A" w:rsidRDefault="007B79F7" w:rsidP="007B79F7">
      <w:pPr>
        <w:spacing w:after="0" w:line="240" w:lineRule="auto"/>
        <w:ind w:firstLine="709"/>
        <w:jc w:val="both"/>
        <w:rPr>
          <w:rFonts w:ascii="Times New Roman" w:hAnsi="Times New Roman" w:cs="Times New Roman"/>
          <w:sz w:val="28"/>
          <w:szCs w:val="28"/>
        </w:rPr>
      </w:pPr>
      <w:r w:rsidRPr="00D0411A">
        <w:rPr>
          <w:rFonts w:ascii="Times New Roman" w:hAnsi="Times New Roman" w:cs="Times New Roman"/>
          <w:sz w:val="28"/>
          <w:szCs w:val="28"/>
        </w:rPr>
        <w:t>Полученные в диссертационной работе структуры были охарактеризованы путем сочетания ряда передовых методов исследования и анализа:</w:t>
      </w:r>
    </w:p>
    <w:p w14:paraId="1F4322A6" w14:textId="77777777" w:rsidR="007B79F7" w:rsidRPr="00D0411A" w:rsidRDefault="007B79F7" w:rsidP="00A34106">
      <w:pPr>
        <w:pStyle w:val="a4"/>
        <w:numPr>
          <w:ilvl w:val="0"/>
          <w:numId w:val="29"/>
        </w:numPr>
        <w:spacing w:after="0" w:line="240" w:lineRule="auto"/>
        <w:ind w:left="0" w:firstLine="0"/>
        <w:jc w:val="both"/>
        <w:rPr>
          <w:rFonts w:ascii="Times New Roman" w:hAnsi="Times New Roman" w:cs="Times New Roman"/>
          <w:sz w:val="28"/>
          <w:szCs w:val="28"/>
        </w:rPr>
      </w:pPr>
      <w:r w:rsidRPr="00D0411A">
        <w:rPr>
          <w:rFonts w:ascii="Times New Roman" w:hAnsi="Times New Roman" w:cs="Times New Roman"/>
          <w:sz w:val="28"/>
          <w:szCs w:val="28"/>
        </w:rPr>
        <w:t>Для формирования пористого кремния был применен метод электрохимического травления</w:t>
      </w:r>
      <w:r w:rsidRPr="00D0411A">
        <w:t>;</w:t>
      </w:r>
    </w:p>
    <w:p w14:paraId="6D9507B4" w14:textId="77777777" w:rsidR="007B79F7" w:rsidRPr="00D0411A" w:rsidRDefault="007B79F7" w:rsidP="00A34106">
      <w:pPr>
        <w:pStyle w:val="a4"/>
        <w:numPr>
          <w:ilvl w:val="0"/>
          <w:numId w:val="29"/>
        </w:numPr>
        <w:spacing w:after="0" w:line="240" w:lineRule="auto"/>
        <w:ind w:left="0" w:firstLine="0"/>
        <w:jc w:val="both"/>
        <w:rPr>
          <w:rFonts w:ascii="Times New Roman" w:hAnsi="Times New Roman" w:cs="Times New Roman"/>
          <w:sz w:val="28"/>
          <w:szCs w:val="28"/>
        </w:rPr>
      </w:pPr>
      <w:r w:rsidRPr="00D0411A">
        <w:rPr>
          <w:rFonts w:ascii="Times New Roman" w:hAnsi="Times New Roman" w:cs="Times New Roman"/>
          <w:sz w:val="28"/>
          <w:szCs w:val="28"/>
        </w:rPr>
        <w:t>Для формирования зародышевых структур оксида цинка был применен метод центрифугирования</w:t>
      </w:r>
      <w:r w:rsidRPr="00D0411A">
        <w:t>;</w:t>
      </w:r>
    </w:p>
    <w:p w14:paraId="0DA1E1E6" w14:textId="27194920" w:rsidR="007B79F7" w:rsidRPr="00592A5C" w:rsidRDefault="007B79F7" w:rsidP="00592A5C">
      <w:pPr>
        <w:pStyle w:val="a4"/>
        <w:numPr>
          <w:ilvl w:val="0"/>
          <w:numId w:val="29"/>
        </w:numPr>
        <w:spacing w:after="0" w:line="240" w:lineRule="auto"/>
        <w:ind w:left="0" w:firstLine="0"/>
        <w:jc w:val="both"/>
        <w:rPr>
          <w:rFonts w:ascii="Times New Roman" w:hAnsi="Times New Roman" w:cs="Times New Roman"/>
          <w:sz w:val="28"/>
          <w:szCs w:val="28"/>
        </w:rPr>
      </w:pPr>
      <w:r w:rsidRPr="00D0411A">
        <w:rPr>
          <w:rFonts w:ascii="Times New Roman" w:hAnsi="Times New Roman" w:cs="Times New Roman"/>
          <w:sz w:val="28"/>
          <w:szCs w:val="28"/>
        </w:rPr>
        <w:t>Для формирования основных слоев оксида цинка был применен золь-гель метод, для нанесения основных слоев был применен метод спрей пиролиза</w:t>
      </w:r>
      <w:r w:rsidRPr="00D0411A">
        <w:t>;</w:t>
      </w:r>
    </w:p>
    <w:p w14:paraId="1663FD2A" w14:textId="77777777" w:rsidR="007B79F7" w:rsidRPr="00E51DE6" w:rsidRDefault="007B79F7" w:rsidP="007B79F7">
      <w:pPr>
        <w:widowControl w:val="0"/>
        <w:autoSpaceDE w:val="0"/>
        <w:autoSpaceDN w:val="0"/>
        <w:spacing w:after="0" w:line="240" w:lineRule="auto"/>
        <w:ind w:firstLineChars="252" w:firstLine="708"/>
        <w:jc w:val="both"/>
        <w:rPr>
          <w:rFonts w:ascii="Times New Roman" w:eastAsia="Calibri" w:hAnsi="Times New Roman" w:cs="Times New Roman"/>
          <w:b/>
          <w:bCs/>
          <w:sz w:val="28"/>
          <w:szCs w:val="28"/>
        </w:rPr>
      </w:pPr>
      <w:r w:rsidRPr="00E51DE6">
        <w:rPr>
          <w:rFonts w:ascii="Times New Roman" w:eastAsia="Calibri" w:hAnsi="Times New Roman" w:cs="Times New Roman"/>
          <w:b/>
          <w:bCs/>
          <w:sz w:val="28"/>
          <w:szCs w:val="28"/>
        </w:rPr>
        <w:t>Основные положения, выносимые на защиту:</w:t>
      </w:r>
    </w:p>
    <w:p w14:paraId="726AE1A2" w14:textId="77777777" w:rsidR="004B167B" w:rsidRPr="004B167B" w:rsidRDefault="004B167B" w:rsidP="004B167B">
      <w:pPr>
        <w:widowControl w:val="0"/>
        <w:autoSpaceDE w:val="0"/>
        <w:autoSpaceDN w:val="0"/>
        <w:spacing w:after="0" w:line="240" w:lineRule="auto"/>
        <w:ind w:firstLine="706"/>
        <w:jc w:val="both"/>
        <w:rPr>
          <w:rFonts w:ascii="Times New Roman" w:eastAsia="Times New Roman" w:hAnsi="Times New Roman" w:cs="Times New Roman"/>
          <w:sz w:val="28"/>
          <w:szCs w:val="28"/>
        </w:rPr>
      </w:pPr>
      <w:r w:rsidRPr="004B167B">
        <w:rPr>
          <w:rFonts w:ascii="Times New Roman" w:eastAsia="Times New Roman" w:hAnsi="Times New Roman" w:cs="Times New Roman"/>
          <w:sz w:val="28"/>
          <w:szCs w:val="28"/>
        </w:rPr>
        <w:t xml:space="preserve">1.Формирование пористой структуры кремния при удалении поверхностного слоя и уменьшении плотности тока анодирования в процессе электрохимического травления и нанесение 25 слоев оксида цинка методами центрифугирования и спрей-пиролиза  позволяет сформировать иерархическую структуру поверхности, </w:t>
      </w:r>
      <w:proofErr w:type="gramStart"/>
      <w:r w:rsidRPr="004B167B">
        <w:rPr>
          <w:rFonts w:ascii="Times New Roman" w:eastAsia="Times New Roman" w:hAnsi="Times New Roman" w:cs="Times New Roman"/>
          <w:sz w:val="28"/>
          <w:szCs w:val="28"/>
        </w:rPr>
        <w:t>включающая</w:t>
      </w:r>
      <w:proofErr w:type="gramEnd"/>
      <w:r w:rsidRPr="004B167B">
        <w:rPr>
          <w:rFonts w:ascii="Times New Roman" w:eastAsia="Times New Roman" w:hAnsi="Times New Roman" w:cs="Times New Roman"/>
          <w:sz w:val="28"/>
          <w:szCs w:val="28"/>
        </w:rPr>
        <w:t xml:space="preserve"> макро и микро поры, а также кластеры вещества различных размеров.</w:t>
      </w:r>
    </w:p>
    <w:p w14:paraId="3EA289A7" w14:textId="77777777" w:rsidR="004B167B" w:rsidRDefault="004B167B" w:rsidP="004B167B">
      <w:pPr>
        <w:widowControl w:val="0"/>
        <w:autoSpaceDE w:val="0"/>
        <w:autoSpaceDN w:val="0"/>
        <w:spacing w:after="0" w:line="240" w:lineRule="auto"/>
        <w:ind w:firstLine="706"/>
        <w:jc w:val="both"/>
        <w:rPr>
          <w:rFonts w:ascii="Times New Roman" w:eastAsia="Times New Roman" w:hAnsi="Times New Roman" w:cs="Times New Roman"/>
          <w:sz w:val="28"/>
          <w:szCs w:val="28"/>
        </w:rPr>
      </w:pPr>
      <w:r w:rsidRPr="004B167B">
        <w:rPr>
          <w:rFonts w:ascii="Times New Roman" w:eastAsia="Times New Roman" w:hAnsi="Times New Roman" w:cs="Times New Roman"/>
          <w:sz w:val="28"/>
          <w:szCs w:val="28"/>
        </w:rPr>
        <w:t>2</w:t>
      </w:r>
      <w:r>
        <w:rPr>
          <w:rFonts w:ascii="Times New Roman" w:eastAsia="Times New Roman" w:hAnsi="Times New Roman" w:cs="Times New Roman"/>
          <w:sz w:val="28"/>
          <w:szCs w:val="28"/>
          <w:lang w:val="kk-KZ"/>
        </w:rPr>
        <w:t>.</w:t>
      </w:r>
      <w:r w:rsidRPr="004B167B">
        <w:rPr>
          <w:rFonts w:ascii="Times New Roman" w:eastAsia="Times New Roman" w:hAnsi="Times New Roman" w:cs="Times New Roman"/>
          <w:sz w:val="28"/>
          <w:szCs w:val="28"/>
        </w:rPr>
        <w:t xml:space="preserve"> Пошаговое изменение мощности СВЧ в процессе насыщения сигнала ЭПР позволяет эффективно выделить полезный сигнал, а представление спектра в интегральной форме при разложении на составляющие идентифицировать парамагнитные центры с различной природой.</w:t>
      </w:r>
    </w:p>
    <w:p w14:paraId="448942D0" w14:textId="77777777" w:rsidR="004B167B" w:rsidRPr="004B167B" w:rsidRDefault="004B167B" w:rsidP="004B167B">
      <w:pPr>
        <w:widowControl w:val="0"/>
        <w:autoSpaceDE w:val="0"/>
        <w:autoSpaceDN w:val="0"/>
        <w:spacing w:after="0" w:line="240" w:lineRule="auto"/>
        <w:ind w:firstLineChars="252" w:firstLine="706"/>
        <w:jc w:val="both"/>
        <w:rPr>
          <w:rFonts w:ascii="Times New Roman" w:eastAsia="Times New Roman" w:hAnsi="Times New Roman" w:cs="Times New Roman"/>
          <w:bCs/>
          <w:sz w:val="28"/>
          <w:szCs w:val="28"/>
        </w:rPr>
      </w:pPr>
      <w:r w:rsidRPr="004B167B">
        <w:rPr>
          <w:rFonts w:ascii="Times New Roman" w:eastAsia="Times New Roman" w:hAnsi="Times New Roman" w:cs="Times New Roman"/>
          <w:bCs/>
          <w:sz w:val="28"/>
          <w:szCs w:val="28"/>
        </w:rPr>
        <w:t xml:space="preserve">3 Нанесение 25 слоев оксида цинка на поверхность иерархического </w:t>
      </w:r>
      <w:r w:rsidRPr="004B167B">
        <w:rPr>
          <w:rFonts w:ascii="Times New Roman" w:eastAsia="Times New Roman" w:hAnsi="Times New Roman" w:cs="Times New Roman"/>
          <w:bCs/>
          <w:sz w:val="28"/>
          <w:szCs w:val="28"/>
        </w:rPr>
        <w:lastRenderedPageBreak/>
        <w:t>пористого кремния с электронной проводимостью, позволяет сформировать гетероструктуру с образованием нанокристаллов, интенсивность фотолюминесценции которой повышена.</w:t>
      </w:r>
    </w:p>
    <w:p w14:paraId="612B0592" w14:textId="60D50399" w:rsidR="003C613E" w:rsidRPr="003C613E" w:rsidRDefault="004B167B" w:rsidP="004B167B">
      <w:pPr>
        <w:widowControl w:val="0"/>
        <w:autoSpaceDE w:val="0"/>
        <w:autoSpaceDN w:val="0"/>
        <w:spacing w:after="0" w:line="240" w:lineRule="auto"/>
        <w:ind w:firstLineChars="252" w:firstLine="706"/>
        <w:jc w:val="both"/>
        <w:rPr>
          <w:rFonts w:ascii="Times New Roman" w:eastAsia="Times New Roman" w:hAnsi="Times New Roman" w:cs="Times New Roman"/>
          <w:sz w:val="28"/>
          <w:szCs w:val="28"/>
        </w:rPr>
      </w:pPr>
      <w:r w:rsidRPr="004B167B">
        <w:rPr>
          <w:rFonts w:ascii="Times New Roman" w:eastAsia="Times New Roman" w:hAnsi="Times New Roman" w:cs="Times New Roman"/>
          <w:bCs/>
          <w:sz w:val="28"/>
          <w:szCs w:val="28"/>
        </w:rPr>
        <w:t>4 Изменение условий записи спектров ЭПР в процессе насыщения сигнала позволяет выявить формирование структур ZnO разного уровня на границах пор иерархического кремния через механизм образования F- центров.</w:t>
      </w:r>
    </w:p>
    <w:p w14:paraId="5A4B021A" w14:textId="77777777" w:rsidR="00D0344F" w:rsidRDefault="00D0344F"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9B0A02C"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7FD805D"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3325B75"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DEB7217"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C84CD59"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DC6A5DF"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8D65458"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16EA961"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D64E05B"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1FFCF09"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DB66D28"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A8645B0"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C2C4694"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99C8D35"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5E20465"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ACF5DE0"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0512348"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3C350E1"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702ABC4"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C846ADA"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F03EF36"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74FC9F10"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A6F2EB6"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365FC65F"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34A0494"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99E61FB"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C21A735"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621891F7" w14:textId="77777777" w:rsidR="00313C58" w:rsidRDefault="00313C58"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E4B755F" w14:textId="77777777" w:rsidR="00FC2C96" w:rsidRDefault="00FC2C96"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FE2A4FE" w14:textId="77777777" w:rsidR="00FC2C96" w:rsidRDefault="00FC2C96"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04E051D5" w14:textId="77777777" w:rsidR="00FC2C96" w:rsidRDefault="00FC2C96"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CB01CA4" w14:textId="77777777" w:rsidR="00FC2C96" w:rsidRDefault="00FC2C96"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1017059A" w14:textId="77777777" w:rsidR="00592A5C" w:rsidRDefault="00592A5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5E3EA887" w14:textId="77777777" w:rsidR="00592A5C" w:rsidRDefault="00592A5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24D43D1A" w14:textId="77777777" w:rsidR="00592A5C" w:rsidRDefault="00592A5C" w:rsidP="00EE531C">
      <w:pPr>
        <w:widowControl w:val="0"/>
        <w:autoSpaceDE w:val="0"/>
        <w:autoSpaceDN w:val="0"/>
        <w:spacing w:after="0" w:line="240" w:lineRule="auto"/>
        <w:jc w:val="center"/>
        <w:rPr>
          <w:rFonts w:ascii="Times New Roman" w:eastAsia="Times New Roman" w:hAnsi="Times New Roman" w:cs="Times New Roman"/>
          <w:b/>
          <w:sz w:val="28"/>
          <w:szCs w:val="28"/>
        </w:rPr>
      </w:pPr>
    </w:p>
    <w:p w14:paraId="4A7B315B" w14:textId="77777777" w:rsidR="00AA0CEE" w:rsidRDefault="00AA0CEE" w:rsidP="00AA0CEE">
      <w:pPr>
        <w:widowControl w:val="0"/>
        <w:autoSpaceDE w:val="0"/>
        <w:autoSpaceDN w:val="0"/>
        <w:spacing w:after="0" w:line="240" w:lineRule="auto"/>
        <w:rPr>
          <w:rFonts w:ascii="Times New Roman" w:eastAsia="Times New Roman" w:hAnsi="Times New Roman" w:cs="Times New Roman"/>
          <w:b/>
          <w:sz w:val="28"/>
          <w:szCs w:val="28"/>
        </w:rPr>
      </w:pPr>
    </w:p>
    <w:p w14:paraId="78A87442" w14:textId="4BFA7AC9" w:rsidR="00F16620" w:rsidRDefault="00F16620" w:rsidP="00F16620">
      <w:pPr>
        <w:pStyle w:val="a4"/>
        <w:widowControl w:val="0"/>
        <w:numPr>
          <w:ilvl w:val="0"/>
          <w:numId w:val="1"/>
        </w:numPr>
        <w:autoSpaceDE w:val="0"/>
        <w:autoSpaceDN w:val="0"/>
        <w:spacing w:before="72" w:after="0" w:line="240" w:lineRule="auto"/>
        <w:ind w:left="0" w:right="-1" w:firstLine="709"/>
        <w:jc w:val="both"/>
        <w:rPr>
          <w:rFonts w:ascii="Times New Roman" w:eastAsia="Times New Roman" w:hAnsi="Times New Roman" w:cs="Times New Roman"/>
          <w:b/>
          <w:caps/>
          <w:sz w:val="28"/>
          <w:szCs w:val="28"/>
        </w:rPr>
      </w:pPr>
      <w:r w:rsidRPr="00B84A9F">
        <w:rPr>
          <w:rFonts w:ascii="Times New Roman" w:eastAsia="Times New Roman" w:hAnsi="Times New Roman" w:cs="Times New Roman"/>
          <w:b/>
          <w:caps/>
          <w:sz w:val="28"/>
          <w:szCs w:val="28"/>
        </w:rPr>
        <w:lastRenderedPageBreak/>
        <w:t>П</w:t>
      </w:r>
      <w:r w:rsidR="00EE5B3B" w:rsidRPr="00B84A9F">
        <w:rPr>
          <w:rFonts w:ascii="Times New Roman" w:eastAsia="Times New Roman" w:hAnsi="Times New Roman" w:cs="Times New Roman"/>
          <w:b/>
          <w:sz w:val="28"/>
          <w:szCs w:val="28"/>
        </w:rPr>
        <w:t>реимущества развитой поверхности структур</w:t>
      </w:r>
      <w:r w:rsidRPr="00B84A9F">
        <w:rPr>
          <w:rFonts w:ascii="Times New Roman" w:eastAsia="Times New Roman" w:hAnsi="Times New Roman" w:cs="Times New Roman"/>
          <w:b/>
          <w:caps/>
          <w:sz w:val="28"/>
          <w:szCs w:val="28"/>
        </w:rPr>
        <w:t xml:space="preserve"> P</w:t>
      </w:r>
      <w:r w:rsidR="00EE5B3B" w:rsidRPr="00B84A9F">
        <w:rPr>
          <w:rFonts w:ascii="Times New Roman" w:eastAsia="Times New Roman" w:hAnsi="Times New Roman" w:cs="Times New Roman"/>
          <w:b/>
          <w:sz w:val="28"/>
          <w:szCs w:val="28"/>
        </w:rPr>
        <w:t>or</w:t>
      </w:r>
      <w:r w:rsidRPr="00B84A9F">
        <w:rPr>
          <w:rFonts w:ascii="Times New Roman" w:eastAsia="Times New Roman" w:hAnsi="Times New Roman" w:cs="Times New Roman"/>
          <w:b/>
          <w:caps/>
          <w:sz w:val="28"/>
          <w:szCs w:val="28"/>
        </w:rPr>
        <w:t>-S</w:t>
      </w:r>
      <w:r w:rsidR="00EE5B3B" w:rsidRPr="00B84A9F">
        <w:rPr>
          <w:rFonts w:ascii="Times New Roman" w:eastAsia="Times New Roman" w:hAnsi="Times New Roman" w:cs="Times New Roman"/>
          <w:b/>
          <w:sz w:val="28"/>
          <w:szCs w:val="28"/>
        </w:rPr>
        <w:t>i</w:t>
      </w:r>
      <w:r w:rsidRPr="00B84A9F">
        <w:rPr>
          <w:rFonts w:ascii="Times New Roman" w:eastAsia="Times New Roman" w:hAnsi="Times New Roman" w:cs="Times New Roman"/>
          <w:b/>
          <w:caps/>
          <w:sz w:val="28"/>
          <w:szCs w:val="28"/>
        </w:rPr>
        <w:t>/Z</w:t>
      </w:r>
      <w:r w:rsidR="00EE5B3B" w:rsidRPr="00B84A9F">
        <w:rPr>
          <w:rFonts w:ascii="Times New Roman" w:eastAsia="Times New Roman" w:hAnsi="Times New Roman" w:cs="Times New Roman"/>
          <w:b/>
          <w:sz w:val="28"/>
          <w:szCs w:val="28"/>
        </w:rPr>
        <w:t>n</w:t>
      </w:r>
      <w:r w:rsidRPr="00B84A9F">
        <w:rPr>
          <w:rFonts w:ascii="Times New Roman" w:eastAsia="Times New Roman" w:hAnsi="Times New Roman" w:cs="Times New Roman"/>
          <w:b/>
          <w:caps/>
          <w:sz w:val="28"/>
          <w:szCs w:val="28"/>
        </w:rPr>
        <w:t>O</w:t>
      </w:r>
      <w:r>
        <w:rPr>
          <w:rFonts w:ascii="Times New Roman" w:eastAsia="Times New Roman" w:hAnsi="Times New Roman" w:cs="Times New Roman"/>
          <w:b/>
          <w:caps/>
          <w:sz w:val="28"/>
          <w:szCs w:val="28"/>
        </w:rPr>
        <w:t xml:space="preserve"> </w:t>
      </w:r>
      <w:r w:rsidR="00EE5B3B" w:rsidRPr="00B84A9F">
        <w:rPr>
          <w:rFonts w:ascii="Times New Roman" w:eastAsia="Times New Roman" w:hAnsi="Times New Roman" w:cs="Times New Roman"/>
          <w:b/>
          <w:sz w:val="28"/>
          <w:szCs w:val="28"/>
        </w:rPr>
        <w:t>д</w:t>
      </w:r>
      <w:r w:rsidR="00EE5B3B">
        <w:rPr>
          <w:rFonts w:ascii="Times New Roman" w:eastAsia="Times New Roman" w:hAnsi="Times New Roman" w:cs="Times New Roman"/>
          <w:b/>
          <w:sz w:val="28"/>
          <w:szCs w:val="28"/>
        </w:rPr>
        <w:t>ля применения в оптоэлектронике</w:t>
      </w:r>
    </w:p>
    <w:p w14:paraId="3DA41E5D" w14:textId="1CB3895A" w:rsidR="007B79F7" w:rsidRPr="0022663F" w:rsidRDefault="007B79F7" w:rsidP="0022663F">
      <w:pPr>
        <w:autoSpaceDE w:val="0"/>
        <w:autoSpaceDN w:val="0"/>
        <w:adjustRightInd w:val="0"/>
        <w:spacing w:after="0" w:line="240" w:lineRule="auto"/>
        <w:ind w:firstLine="709"/>
        <w:jc w:val="both"/>
        <w:rPr>
          <w:rFonts w:ascii="Times New Roman" w:hAnsi="Times New Roman" w:cs="Times New Roman"/>
          <w:sz w:val="28"/>
          <w:szCs w:val="28"/>
        </w:rPr>
      </w:pPr>
      <w:r w:rsidRPr="0022663F">
        <w:rPr>
          <w:rFonts w:ascii="Times New Roman" w:hAnsi="Times New Roman" w:cs="Times New Roman"/>
          <w:sz w:val="28"/>
          <w:szCs w:val="28"/>
        </w:rPr>
        <w:t>Одной из важнейших тенденций в современном материаловедении является переход от традиционных методов получения слоистых и пленочных наноструктур к активному атомно-молекулярному дизайну, сочетающему несколько иерархических уровней [</w:t>
      </w:r>
      <w:r w:rsidR="0022663F">
        <w:rPr>
          <w:rFonts w:ascii="Times New Roman" w:hAnsi="Times New Roman" w:cs="Times New Roman"/>
          <w:sz w:val="28"/>
          <w:szCs w:val="28"/>
        </w:rPr>
        <w:t>36-40</w:t>
      </w:r>
      <w:r w:rsidRPr="0022663F">
        <w:rPr>
          <w:rFonts w:ascii="Times New Roman" w:hAnsi="Times New Roman" w:cs="Times New Roman"/>
          <w:sz w:val="28"/>
          <w:szCs w:val="28"/>
        </w:rPr>
        <w:t>]. Иерархия материалов по пористости, структурному, морфологическому и компонентному уровням позволяет получать материалы с высокой эффективностью во всех областях практического применения, поскольку концептуально каждый уровень пористости должен быть функционально адаптирован для выполнения конкретной задачи. Такие структуры, благодаря синергетическим эффектам и развитым интерфейсам, будут обладать новыми уникальными свойствами. В то же время эффекты, которые возникают на разных иерархических уровнях пор, могут быть различными (проявляться по-разному) и иметь разное функциональное назначение. Это связано с тем, что каждый поверхностный уровень в сложной системе имеет определенное количество активных частиц с нескомпенсированным зарядом, образующих комплексы, способные вступать в реакцию с окружающей средой по определенному механизму.</w:t>
      </w:r>
    </w:p>
    <w:p w14:paraId="175EC587" w14:textId="10BA0B46" w:rsidR="007B79F7" w:rsidRPr="0022663F" w:rsidRDefault="007B79F7" w:rsidP="0022663F">
      <w:pPr>
        <w:autoSpaceDE w:val="0"/>
        <w:autoSpaceDN w:val="0"/>
        <w:adjustRightInd w:val="0"/>
        <w:spacing w:after="0" w:line="240" w:lineRule="auto"/>
        <w:ind w:firstLine="709"/>
        <w:jc w:val="both"/>
        <w:rPr>
          <w:rFonts w:ascii="Times New Roman" w:hAnsi="Times New Roman" w:cs="Times New Roman"/>
          <w:sz w:val="28"/>
          <w:szCs w:val="28"/>
        </w:rPr>
      </w:pPr>
      <w:r w:rsidRPr="0022663F">
        <w:rPr>
          <w:rFonts w:ascii="Times New Roman" w:hAnsi="Times New Roman" w:cs="Times New Roman"/>
          <w:sz w:val="28"/>
          <w:szCs w:val="28"/>
        </w:rPr>
        <w:t xml:space="preserve">Мезо-макропористый </w:t>
      </w:r>
      <w:r w:rsidR="0022663F">
        <w:rPr>
          <w:rFonts w:ascii="Times New Roman" w:hAnsi="Times New Roman" w:cs="Times New Roman"/>
          <w:sz w:val="28"/>
          <w:szCs w:val="28"/>
        </w:rPr>
        <w:t>кремний рассмотрен в работе [41</w:t>
      </w:r>
      <w:r w:rsidRPr="0022663F">
        <w:rPr>
          <w:rFonts w:ascii="Times New Roman" w:hAnsi="Times New Roman" w:cs="Times New Roman"/>
          <w:sz w:val="28"/>
          <w:szCs w:val="28"/>
        </w:rPr>
        <w:t xml:space="preserve">], в котором вертикальные макропоры (диаметром 130-140 нм) могут выступать в качестве каналов для подачи/отвода реагентов и продуктов реакции. В то же время система боковых ответвлений – мезопор, размером около 30-40 нм и увеличивающих площадь внутренней поверхности </w:t>
      </w:r>
      <w:r w:rsidRPr="0022663F">
        <w:rPr>
          <w:rFonts w:ascii="Times New Roman" w:hAnsi="Times New Roman" w:cs="Times New Roman"/>
          <w:sz w:val="28"/>
          <w:szCs w:val="28"/>
          <w:lang w:val="en-US"/>
        </w:rPr>
        <w:t>por</w:t>
      </w:r>
      <w:r w:rsidRPr="0022663F">
        <w:rPr>
          <w:rFonts w:ascii="Times New Roman" w:hAnsi="Times New Roman" w:cs="Times New Roman"/>
          <w:sz w:val="28"/>
          <w:szCs w:val="28"/>
        </w:rPr>
        <w:t>-</w:t>
      </w:r>
      <w:r w:rsidRPr="0022663F">
        <w:rPr>
          <w:rFonts w:ascii="Times New Roman" w:hAnsi="Times New Roman" w:cs="Times New Roman"/>
          <w:sz w:val="28"/>
          <w:szCs w:val="28"/>
          <w:lang w:val="en-US"/>
        </w:rPr>
        <w:t>Si</w:t>
      </w:r>
      <w:r w:rsidRPr="0022663F">
        <w:rPr>
          <w:rFonts w:ascii="Times New Roman" w:hAnsi="Times New Roman" w:cs="Times New Roman"/>
          <w:sz w:val="28"/>
          <w:szCs w:val="28"/>
        </w:rPr>
        <w:t>, могла бы играть роль нанореакторов и носителей катализатора. Процесс выращивания и хранения вещества в нанореакторах зависит от свойств поверхностных частиц кремния. Такие пористые материалы перспективны для датчиков различных типов, каталитических мембран, электродов топливных элементов.</w:t>
      </w:r>
    </w:p>
    <w:p w14:paraId="6D7E3BE5" w14:textId="77777777" w:rsidR="007B79F7" w:rsidRPr="0022663F" w:rsidRDefault="007B79F7" w:rsidP="0022663F">
      <w:pPr>
        <w:autoSpaceDE w:val="0"/>
        <w:autoSpaceDN w:val="0"/>
        <w:adjustRightInd w:val="0"/>
        <w:spacing w:after="0" w:line="240" w:lineRule="auto"/>
        <w:ind w:firstLine="709"/>
        <w:jc w:val="both"/>
        <w:rPr>
          <w:rFonts w:ascii="Times New Roman" w:hAnsi="Times New Roman" w:cs="Times New Roman"/>
          <w:sz w:val="28"/>
          <w:szCs w:val="28"/>
        </w:rPr>
      </w:pPr>
      <w:r w:rsidRPr="0022663F">
        <w:rPr>
          <w:rFonts w:ascii="Times New Roman" w:hAnsi="Times New Roman" w:cs="Times New Roman"/>
          <w:sz w:val="28"/>
          <w:szCs w:val="28"/>
        </w:rPr>
        <w:t xml:space="preserve">Различия в свойствах поверхности пористого кремния, в зависимости от условий его производства, могут приводить к особенностям, </w:t>
      </w:r>
      <w:proofErr w:type="gramStart"/>
      <w:r w:rsidRPr="0022663F">
        <w:rPr>
          <w:rFonts w:ascii="Times New Roman" w:hAnsi="Times New Roman" w:cs="Times New Roman"/>
          <w:sz w:val="28"/>
          <w:szCs w:val="28"/>
        </w:rPr>
        <w:t>а</w:t>
      </w:r>
      <w:proofErr w:type="gramEnd"/>
      <w:r w:rsidRPr="0022663F">
        <w:rPr>
          <w:rFonts w:ascii="Times New Roman" w:hAnsi="Times New Roman" w:cs="Times New Roman"/>
          <w:sz w:val="28"/>
          <w:szCs w:val="28"/>
        </w:rPr>
        <w:t xml:space="preserve"> следовательно, и возможностям в управлении локализацией фаз в пористой матрице и получении различных эффектов на границах раздела «хозяин-гость». Наличие частиц с постоянно изменяющейся ионизацией на поверхности делает возможным перемещение вещества и тепловых волн.</w:t>
      </w:r>
    </w:p>
    <w:p w14:paraId="42378CB1" w14:textId="77777777" w:rsidR="007B79F7" w:rsidRPr="0022663F" w:rsidRDefault="007B79F7" w:rsidP="0022663F">
      <w:pPr>
        <w:autoSpaceDE w:val="0"/>
        <w:autoSpaceDN w:val="0"/>
        <w:adjustRightInd w:val="0"/>
        <w:spacing w:after="0" w:line="240" w:lineRule="auto"/>
        <w:ind w:firstLine="709"/>
        <w:jc w:val="both"/>
        <w:rPr>
          <w:rFonts w:ascii="Times New Roman" w:hAnsi="Times New Roman" w:cs="Times New Roman"/>
          <w:sz w:val="28"/>
          <w:szCs w:val="28"/>
        </w:rPr>
      </w:pPr>
      <w:r w:rsidRPr="0022663F">
        <w:rPr>
          <w:rFonts w:ascii="Times New Roman" w:hAnsi="Times New Roman" w:cs="Times New Roman"/>
          <w:sz w:val="28"/>
          <w:szCs w:val="28"/>
        </w:rPr>
        <w:t>Контроль технологических условий синтеза пористого кремния и выбор параметров исходного материала позволяет получать пористый кремний в широком диапазоне значений пористости (от 5-6% до 90-95%), удельной поверхности (60-800 м</w:t>
      </w:r>
      <w:r w:rsidRPr="0022663F">
        <w:rPr>
          <w:rFonts w:ascii="Times New Roman" w:hAnsi="Times New Roman" w:cs="Times New Roman"/>
          <w:sz w:val="28"/>
          <w:szCs w:val="28"/>
          <w:vertAlign w:val="superscript"/>
        </w:rPr>
        <w:t>2</w:t>
      </w:r>
      <w:r w:rsidRPr="0022663F">
        <w:rPr>
          <w:rFonts w:ascii="Times New Roman" w:hAnsi="Times New Roman" w:cs="Times New Roman"/>
          <w:sz w:val="28"/>
          <w:szCs w:val="28"/>
        </w:rPr>
        <w:t>/г), диаметров пор (микро-, мезо-макропоры) и их иерархические уровни. Таким образом, пористый кремний относится к классу материалов, существенно различающихся по свойствам (электрофизическим, люминесцентным, адсорбционным, теплопроводным, механическим, газо-, жидкостно-проницаемым и т.д.), в основе которых лежат различные концентрации парамагнитных центров.</w:t>
      </w:r>
    </w:p>
    <w:p w14:paraId="275D87BF" w14:textId="77777777" w:rsidR="007B79F7"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lastRenderedPageBreak/>
        <w:t>Существует большое количество способов создания сложной поверхности. Изменение плотности тока во время электрохимического травления определяет иерархию результирующей поверхности и позволяет сформировать ступенчатую структуру пор, между которыми будут располагаться кластеры вещества.</w:t>
      </w:r>
    </w:p>
    <w:p w14:paraId="3BEFDF71" w14:textId="77777777" w:rsidR="007B79F7"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t>Таким образом, процесс электрохимического травления кремния приводит к интенсивному образованию светоизлучающих кластеров вещества, поверхностная структура которых содержит большое количество частиц с разорванными связями.</w:t>
      </w:r>
    </w:p>
    <w:p w14:paraId="5250D0B1" w14:textId="77777777" w:rsidR="007B79F7"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t xml:space="preserve">Известно, что по мере уменьшения размера нанокристаллитов кремния энергия излучения ПК во всем видимом спектре ФЛ увеличивается. Путем нанесения тонких пленок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xml:space="preserve"> на пористые кремниевые подложки можно было бы получить высококачественный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xml:space="preserve"> с высокой упорядоченностью кристаллов.</w:t>
      </w:r>
    </w:p>
    <w:p w14:paraId="72CC4C6D" w14:textId="77777777" w:rsidR="007B79F7"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eastAsia="Trebuchet MS" w:hAnsi="Times New Roman" w:cs="Times New Roman"/>
          <w:color w:val="000000"/>
          <w:sz w:val="28"/>
          <w:szCs w:val="28"/>
        </w:rPr>
        <w:t xml:space="preserve">Использование золей в качестве пленкообразующих растворов при формировании покрытий </w:t>
      </w:r>
      <w:r w:rsidRPr="00D0344F">
        <w:rPr>
          <w:rFonts w:ascii="Times New Roman" w:eastAsia="Trebuchet MS" w:hAnsi="Times New Roman" w:cs="Times New Roman"/>
          <w:color w:val="000000"/>
          <w:sz w:val="28"/>
          <w:szCs w:val="28"/>
          <w:lang w:val="en-US"/>
        </w:rPr>
        <w:t>ZnO</w:t>
      </w:r>
      <w:r w:rsidRPr="00D0344F">
        <w:rPr>
          <w:rFonts w:ascii="Times New Roman" w:eastAsia="Trebuchet MS" w:hAnsi="Times New Roman" w:cs="Times New Roman"/>
          <w:color w:val="000000"/>
          <w:sz w:val="28"/>
          <w:szCs w:val="28"/>
        </w:rPr>
        <w:t xml:space="preserve"> определяет наличие в их структуре уже сформированных коллоидных частиц и их агрегатов.</w:t>
      </w:r>
    </w:p>
    <w:p w14:paraId="05620E25" w14:textId="0C2F64B5" w:rsidR="007B79F7"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t xml:space="preserve">Светодиод на основе </w:t>
      </w:r>
      <w:r w:rsidR="0022663F">
        <w:rPr>
          <w:rFonts w:ascii="Times New Roman" w:hAnsi="Times New Roman" w:cs="Times New Roman"/>
          <w:sz w:val="28"/>
          <w:szCs w:val="28"/>
          <w:lang w:val="en-US"/>
        </w:rPr>
        <w:t>por</w:t>
      </w:r>
      <w:r w:rsidR="0022663F" w:rsidRPr="0022663F">
        <w:rPr>
          <w:rFonts w:ascii="Times New Roman" w:hAnsi="Times New Roman" w:cs="Times New Roman"/>
          <w:sz w:val="28"/>
          <w:szCs w:val="28"/>
        </w:rPr>
        <w:t>-</w:t>
      </w:r>
      <w:r w:rsidR="0022663F">
        <w:rPr>
          <w:rFonts w:ascii="Times New Roman" w:hAnsi="Times New Roman" w:cs="Times New Roman"/>
          <w:sz w:val="28"/>
          <w:szCs w:val="28"/>
          <w:lang w:val="en-US"/>
        </w:rPr>
        <w:t>Si</w:t>
      </w:r>
      <w:r w:rsidR="0022663F" w:rsidRPr="0022663F">
        <w:rPr>
          <w:rFonts w:ascii="Times New Roman" w:hAnsi="Times New Roman" w:cs="Times New Roman"/>
          <w:sz w:val="28"/>
          <w:szCs w:val="28"/>
        </w:rPr>
        <w:t>/</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xml:space="preserve"> генерирует смесь ультрафиолетового (3,1 эВ), желто-зеленого (2,34–2,48 эВ) и красного (1,82 эВ) излучения. Исследования фотолюминесценции нанокомпозита </w:t>
      </w:r>
      <w:r w:rsidR="0022663F" w:rsidRPr="0022663F">
        <w:rPr>
          <w:rFonts w:ascii="Times New Roman" w:hAnsi="Times New Roman" w:cs="Times New Roman"/>
          <w:sz w:val="28"/>
          <w:szCs w:val="28"/>
          <w:lang w:val="en-US"/>
        </w:rPr>
        <w:t>por</w:t>
      </w:r>
      <w:r w:rsidR="0022663F" w:rsidRPr="0022663F">
        <w:rPr>
          <w:rFonts w:ascii="Times New Roman" w:hAnsi="Times New Roman" w:cs="Times New Roman"/>
          <w:sz w:val="28"/>
          <w:szCs w:val="28"/>
        </w:rPr>
        <w:t>-</w:t>
      </w:r>
      <w:r w:rsidR="0022663F" w:rsidRPr="0022663F">
        <w:rPr>
          <w:rFonts w:ascii="Times New Roman" w:hAnsi="Times New Roman" w:cs="Times New Roman"/>
          <w:sz w:val="28"/>
          <w:szCs w:val="28"/>
          <w:lang w:val="en-US"/>
        </w:rPr>
        <w:t>Si</w:t>
      </w:r>
      <w:r w:rsidR="0022663F" w:rsidRPr="0022663F">
        <w:rPr>
          <w:rFonts w:ascii="Times New Roman" w:hAnsi="Times New Roman" w:cs="Times New Roman"/>
          <w:sz w:val="28"/>
          <w:szCs w:val="28"/>
        </w:rPr>
        <w:t>/</w:t>
      </w:r>
      <w:r w:rsidR="0022663F" w:rsidRPr="0022663F">
        <w:rPr>
          <w:rFonts w:ascii="Times New Roman" w:hAnsi="Times New Roman" w:cs="Times New Roman"/>
          <w:sz w:val="28"/>
          <w:szCs w:val="28"/>
          <w:lang w:val="en-US"/>
        </w:rPr>
        <w:t>ZnO</w:t>
      </w:r>
      <w:r w:rsidRPr="00D0344F">
        <w:rPr>
          <w:rFonts w:ascii="Times New Roman" w:hAnsi="Times New Roman" w:cs="Times New Roman"/>
          <w:sz w:val="28"/>
          <w:szCs w:val="28"/>
        </w:rPr>
        <w:t xml:space="preserve">, возбуждаемого </w:t>
      </w:r>
      <w:r w:rsidRPr="00D0344F">
        <w:rPr>
          <w:rFonts w:ascii="Times New Roman" w:hAnsi="Times New Roman" w:cs="Times New Roman"/>
          <w:sz w:val="28"/>
          <w:szCs w:val="28"/>
          <w:lang w:val="en-US"/>
        </w:rPr>
        <w:t>HeCd</w:t>
      </w:r>
      <w:r w:rsidRPr="00D0344F">
        <w:rPr>
          <w:rFonts w:ascii="Times New Roman" w:hAnsi="Times New Roman" w:cs="Times New Roman"/>
          <w:sz w:val="28"/>
          <w:szCs w:val="28"/>
        </w:rPr>
        <w:t>-лазером с энергией (3,81) эВ, подтверждают наличие пиков красного (1,69 эВ), зеленого (2,34 эВ) и синего (2,88 эВ) излучения в спектре с высокой интенсивностью</w:t>
      </w:r>
      <w:r w:rsidR="0022663F">
        <w:rPr>
          <w:rFonts w:ascii="Times New Roman" w:hAnsi="Times New Roman" w:cs="Times New Roman"/>
          <w:sz w:val="28"/>
          <w:szCs w:val="28"/>
        </w:rPr>
        <w:t xml:space="preserve"> в диапазоне от 1,4 до 3,3 эВ [</w:t>
      </w:r>
      <w:r w:rsidR="0022663F" w:rsidRPr="0022663F">
        <w:rPr>
          <w:rFonts w:ascii="Times New Roman" w:hAnsi="Times New Roman" w:cs="Times New Roman"/>
          <w:sz w:val="28"/>
          <w:szCs w:val="28"/>
        </w:rPr>
        <w:t>42</w:t>
      </w:r>
      <w:r w:rsidRPr="00D0344F">
        <w:rPr>
          <w:rFonts w:ascii="Times New Roman" w:hAnsi="Times New Roman" w:cs="Times New Roman"/>
          <w:sz w:val="28"/>
          <w:szCs w:val="28"/>
        </w:rPr>
        <w:t>].</w:t>
      </w:r>
    </w:p>
    <w:p w14:paraId="317B50C3" w14:textId="7B476970" w:rsidR="000810B0"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t>В этом случае излучение ФЛ может быть связано с переходом зарядов из зон проводимости и валентных зон на уровни ионизированных вакансий.</w:t>
      </w:r>
      <w:r w:rsidR="0022663F" w:rsidRPr="0022663F">
        <w:rPr>
          <w:rFonts w:ascii="Times New Roman" w:hAnsi="Times New Roman" w:cs="Times New Roman"/>
          <w:sz w:val="28"/>
          <w:szCs w:val="28"/>
        </w:rPr>
        <w:t xml:space="preserve"> </w:t>
      </w:r>
      <w:r w:rsidRPr="00D0344F">
        <w:rPr>
          <w:rFonts w:ascii="Times New Roman" w:hAnsi="Times New Roman" w:cs="Times New Roman"/>
          <w:sz w:val="28"/>
          <w:szCs w:val="28"/>
        </w:rPr>
        <w:t xml:space="preserve">С увеличением концентрации кислородных вакансий ширина запрещенной зоны </w:t>
      </w:r>
      <w:r w:rsidRPr="00D0344F">
        <w:rPr>
          <w:rFonts w:ascii="Times New Roman" w:hAnsi="Times New Roman" w:cs="Times New Roman"/>
          <w:sz w:val="28"/>
          <w:szCs w:val="28"/>
          <w:lang w:val="en-US"/>
        </w:rPr>
        <w:t>ZnO</w:t>
      </w:r>
      <w:r w:rsidR="0022663F">
        <w:rPr>
          <w:rFonts w:ascii="Times New Roman" w:hAnsi="Times New Roman" w:cs="Times New Roman"/>
          <w:sz w:val="28"/>
          <w:szCs w:val="28"/>
        </w:rPr>
        <w:t xml:space="preserve"> уменьшается [</w:t>
      </w:r>
      <w:r w:rsidR="0022663F" w:rsidRPr="0022663F">
        <w:rPr>
          <w:rFonts w:ascii="Times New Roman" w:hAnsi="Times New Roman" w:cs="Times New Roman"/>
          <w:sz w:val="28"/>
          <w:szCs w:val="28"/>
        </w:rPr>
        <w:t>4</w:t>
      </w:r>
      <w:r w:rsidRPr="00D0344F">
        <w:rPr>
          <w:rFonts w:ascii="Times New Roman" w:hAnsi="Times New Roman" w:cs="Times New Roman"/>
          <w:sz w:val="28"/>
          <w:szCs w:val="28"/>
        </w:rPr>
        <w:t>3]. Это связано с тем, что кислородные вакансии усиливают поглощение видимого света и уменьшают ширину запрещенной зоны. Причина этих изменений связана с образованием дополнительных уровней в запрещенной зоне, таким образом, расширением зон проводимости и валентности.</w:t>
      </w:r>
    </w:p>
    <w:p w14:paraId="5ABAFE24" w14:textId="4D2BE07C" w:rsidR="000810B0" w:rsidRPr="00D0344F" w:rsidRDefault="007B79F7" w:rsidP="001D0A06">
      <w:pPr>
        <w:autoSpaceDE w:val="0"/>
        <w:autoSpaceDN w:val="0"/>
        <w:adjustRightInd w:val="0"/>
        <w:spacing w:after="0" w:line="240" w:lineRule="auto"/>
        <w:ind w:firstLine="705"/>
        <w:jc w:val="both"/>
        <w:rPr>
          <w:rFonts w:ascii="Times New Roman" w:hAnsi="Times New Roman" w:cs="Times New Roman"/>
          <w:sz w:val="28"/>
          <w:szCs w:val="28"/>
        </w:rPr>
      </w:pPr>
      <w:r w:rsidRPr="00D0344F">
        <w:rPr>
          <w:rStyle w:val="a5"/>
          <w:rFonts w:ascii="Times New Roman" w:hAnsi="Times New Roman" w:cs="Times New Roman"/>
          <w:color w:val="auto"/>
          <w:sz w:val="28"/>
          <w:szCs w:val="28"/>
          <w:u w:val="none"/>
          <w:bdr w:val="none" w:sz="0" w:space="0" w:color="auto" w:frame="1"/>
          <w:shd w:val="clear" w:color="auto" w:fill="FFFFFF"/>
        </w:rPr>
        <w:t xml:space="preserve">Роль вакансий важна при формировании развитой структуры поверхности </w:t>
      </w:r>
      <w:r w:rsidRPr="00D0344F">
        <w:rPr>
          <w:rStyle w:val="a5"/>
          <w:rFonts w:ascii="Times New Roman" w:hAnsi="Times New Roman" w:cs="Times New Roman"/>
          <w:color w:val="auto"/>
          <w:sz w:val="28"/>
          <w:szCs w:val="28"/>
          <w:u w:val="none"/>
          <w:bdr w:val="none" w:sz="0" w:space="0" w:color="auto" w:frame="1"/>
          <w:shd w:val="clear" w:color="auto" w:fill="FFFFFF"/>
          <w:lang w:val="en-US"/>
        </w:rPr>
        <w:t>ZnO</w:t>
      </w:r>
      <w:r w:rsidRPr="00D0344F">
        <w:rPr>
          <w:rStyle w:val="a5"/>
          <w:rFonts w:ascii="Times New Roman" w:hAnsi="Times New Roman" w:cs="Times New Roman"/>
          <w:color w:val="auto"/>
          <w:sz w:val="28"/>
          <w:szCs w:val="28"/>
          <w:u w:val="none"/>
          <w:bdr w:val="none" w:sz="0" w:space="0" w:color="auto" w:frame="1"/>
          <w:shd w:val="clear" w:color="auto" w:fill="FFFFFF"/>
        </w:rPr>
        <w:t xml:space="preserve"> в неравновесных условиях осаждения вещества методом пиролиза распылением.</w:t>
      </w:r>
      <w:r w:rsidR="001D0A06">
        <w:rPr>
          <w:rStyle w:val="a5"/>
          <w:rFonts w:ascii="Times New Roman" w:hAnsi="Times New Roman" w:cs="Times New Roman"/>
          <w:color w:val="auto"/>
          <w:sz w:val="28"/>
          <w:szCs w:val="28"/>
          <w:u w:val="none"/>
        </w:rPr>
        <w:t xml:space="preserve"> </w:t>
      </w:r>
      <w:r w:rsidRPr="00D0344F">
        <w:rPr>
          <w:rFonts w:ascii="Times New Roman" w:hAnsi="Times New Roman" w:cs="Times New Roman"/>
          <w:sz w:val="28"/>
          <w:szCs w:val="28"/>
        </w:rPr>
        <w:t xml:space="preserve">Однако механизм образования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xml:space="preserve"> на границах различных пор иерархического кремния и, в зависимости от этого, изменение светоизлучающих свойств структур остается открытым вопросом.</w:t>
      </w:r>
    </w:p>
    <w:p w14:paraId="13EE10A9" w14:textId="668615C2" w:rsidR="000810B0"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t>Ферромагнетизм при комнатной температуре (</w:t>
      </w:r>
      <w:r w:rsidRPr="00D0344F">
        <w:rPr>
          <w:rFonts w:ascii="Times New Roman" w:hAnsi="Times New Roman" w:cs="Times New Roman"/>
          <w:sz w:val="28"/>
          <w:szCs w:val="28"/>
          <w:lang w:val="en-US"/>
        </w:rPr>
        <w:t>RTF</w:t>
      </w:r>
      <w:r w:rsidRPr="00D0344F">
        <w:rPr>
          <w:rFonts w:ascii="Times New Roman" w:hAnsi="Times New Roman" w:cs="Times New Roman"/>
          <w:sz w:val="28"/>
          <w:szCs w:val="28"/>
        </w:rPr>
        <w:t xml:space="preserve">) в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xml:space="preserve">, легированном определенными магнитными ионами (6-9), которые частично заполнены </w:t>
      </w:r>
      <w:r w:rsidRPr="00D0344F">
        <w:rPr>
          <w:rFonts w:ascii="Times New Roman" w:hAnsi="Times New Roman" w:cs="Times New Roman"/>
          <w:sz w:val="28"/>
          <w:szCs w:val="28"/>
          <w:lang w:val="en-US"/>
        </w:rPr>
        <w:t>d</w:t>
      </w:r>
      <w:r w:rsidRPr="00D0344F">
        <w:rPr>
          <w:rFonts w:ascii="Times New Roman" w:hAnsi="Times New Roman" w:cs="Times New Roman"/>
          <w:sz w:val="28"/>
          <w:szCs w:val="28"/>
        </w:rPr>
        <w:t xml:space="preserve">- или </w:t>
      </w:r>
      <w:r w:rsidRPr="00D0344F">
        <w:rPr>
          <w:rFonts w:ascii="Times New Roman" w:hAnsi="Times New Roman" w:cs="Times New Roman"/>
          <w:sz w:val="28"/>
          <w:szCs w:val="28"/>
          <w:lang w:val="en-US"/>
        </w:rPr>
        <w:t>f</w:t>
      </w:r>
      <w:r w:rsidRPr="00D0344F">
        <w:rPr>
          <w:rFonts w:ascii="Times New Roman" w:hAnsi="Times New Roman" w:cs="Times New Roman"/>
          <w:sz w:val="28"/>
          <w:szCs w:val="28"/>
        </w:rPr>
        <w:t>-электронами, привлек внимание нескольких исследовательских групп. С другой стороны, металлические кластеры и вторичные фазы, которые могут образовываться в легированных образцах, вредны для применения в разбавленных магнитных полупроводниках (</w:t>
      </w:r>
      <w:r w:rsidRPr="00D0344F">
        <w:rPr>
          <w:rFonts w:ascii="Times New Roman" w:hAnsi="Times New Roman" w:cs="Times New Roman"/>
          <w:sz w:val="28"/>
          <w:szCs w:val="28"/>
          <w:lang w:val="en-US"/>
        </w:rPr>
        <w:t>DMS</w:t>
      </w:r>
      <w:r w:rsidRPr="00D0344F">
        <w:rPr>
          <w:rFonts w:ascii="Times New Roman" w:hAnsi="Times New Roman" w:cs="Times New Roman"/>
          <w:sz w:val="28"/>
          <w:szCs w:val="28"/>
        </w:rPr>
        <w:t xml:space="preserve">) (10). Хотя </w:t>
      </w:r>
      <w:r w:rsidRPr="00D0344F">
        <w:rPr>
          <w:rFonts w:ascii="Times New Roman" w:hAnsi="Times New Roman" w:cs="Times New Roman"/>
          <w:sz w:val="28"/>
          <w:szCs w:val="28"/>
          <w:lang w:val="en-US"/>
        </w:rPr>
        <w:t>RTF</w:t>
      </w:r>
      <w:r w:rsidRPr="00D0344F">
        <w:rPr>
          <w:rFonts w:ascii="Times New Roman" w:hAnsi="Times New Roman" w:cs="Times New Roman"/>
          <w:sz w:val="28"/>
          <w:szCs w:val="28"/>
        </w:rPr>
        <w:t xml:space="preserve"> очень слаб, он также был обнаружен в нелегированных оксидах, включая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xml:space="preserve">, </w:t>
      </w:r>
      <w:r w:rsidRPr="00D0344F">
        <w:rPr>
          <w:rFonts w:ascii="Times New Roman" w:hAnsi="Times New Roman" w:cs="Times New Roman"/>
          <w:sz w:val="28"/>
          <w:szCs w:val="28"/>
          <w:lang w:val="en-US"/>
        </w:rPr>
        <w:t>SnO</w:t>
      </w:r>
      <w:r w:rsidRPr="0022663F">
        <w:rPr>
          <w:rFonts w:ascii="Times New Roman" w:hAnsi="Times New Roman" w:cs="Times New Roman"/>
          <w:sz w:val="28"/>
          <w:szCs w:val="28"/>
          <w:vertAlign w:val="subscript"/>
        </w:rPr>
        <w:t>2</w:t>
      </w:r>
      <w:r w:rsidRPr="00D0344F">
        <w:rPr>
          <w:rFonts w:ascii="Times New Roman" w:hAnsi="Times New Roman" w:cs="Times New Roman"/>
          <w:sz w:val="28"/>
          <w:szCs w:val="28"/>
        </w:rPr>
        <w:t xml:space="preserve">, </w:t>
      </w:r>
      <w:r w:rsidRPr="00D0344F">
        <w:rPr>
          <w:rFonts w:ascii="Times New Roman" w:hAnsi="Times New Roman" w:cs="Times New Roman"/>
          <w:sz w:val="28"/>
          <w:szCs w:val="28"/>
          <w:lang w:val="en-US"/>
        </w:rPr>
        <w:t>TiO</w:t>
      </w:r>
      <w:r w:rsidRPr="0022663F">
        <w:rPr>
          <w:rFonts w:ascii="Times New Roman" w:hAnsi="Times New Roman" w:cs="Times New Roman"/>
          <w:sz w:val="28"/>
          <w:szCs w:val="28"/>
          <w:vertAlign w:val="subscript"/>
        </w:rPr>
        <w:t>2</w:t>
      </w:r>
      <w:r w:rsidRPr="00D0344F">
        <w:rPr>
          <w:rFonts w:ascii="Times New Roman" w:hAnsi="Times New Roman" w:cs="Times New Roman"/>
          <w:sz w:val="28"/>
          <w:szCs w:val="28"/>
        </w:rPr>
        <w:t xml:space="preserve">, </w:t>
      </w:r>
      <w:r w:rsidR="0022663F">
        <w:rPr>
          <w:rFonts w:ascii="Times New Roman" w:hAnsi="Times New Roman" w:cs="Times New Roman"/>
          <w:sz w:val="28"/>
          <w:szCs w:val="28"/>
          <w:lang w:val="en-US"/>
        </w:rPr>
        <w:t>HF</w:t>
      </w:r>
      <w:r w:rsidRPr="00D0344F">
        <w:rPr>
          <w:rFonts w:ascii="Times New Roman" w:hAnsi="Times New Roman" w:cs="Times New Roman"/>
          <w:sz w:val="28"/>
          <w:szCs w:val="28"/>
          <w:lang w:val="en-US"/>
        </w:rPr>
        <w:t>O</w:t>
      </w:r>
      <w:r w:rsidRPr="0022663F">
        <w:rPr>
          <w:rFonts w:ascii="Times New Roman" w:hAnsi="Times New Roman" w:cs="Times New Roman"/>
          <w:sz w:val="28"/>
          <w:szCs w:val="28"/>
          <w:vertAlign w:val="subscript"/>
        </w:rPr>
        <w:t>2</w:t>
      </w:r>
      <w:r w:rsidRPr="00D0344F">
        <w:rPr>
          <w:rFonts w:ascii="Times New Roman" w:hAnsi="Times New Roman" w:cs="Times New Roman"/>
          <w:sz w:val="28"/>
          <w:szCs w:val="28"/>
        </w:rPr>
        <w:t xml:space="preserve"> и </w:t>
      </w:r>
      <w:r w:rsidRPr="00D0344F">
        <w:rPr>
          <w:rFonts w:ascii="Times New Roman" w:hAnsi="Times New Roman" w:cs="Times New Roman"/>
          <w:sz w:val="28"/>
          <w:szCs w:val="28"/>
          <w:lang w:val="en-US"/>
        </w:rPr>
        <w:t>ZrO</w:t>
      </w:r>
      <w:r w:rsidR="0022663F" w:rsidRPr="0022663F">
        <w:rPr>
          <w:rFonts w:ascii="Times New Roman" w:hAnsi="Times New Roman" w:cs="Times New Roman"/>
          <w:sz w:val="28"/>
          <w:szCs w:val="28"/>
          <w:vertAlign w:val="subscript"/>
        </w:rPr>
        <w:t>2</w:t>
      </w:r>
      <w:r w:rsidR="0022663F">
        <w:rPr>
          <w:rFonts w:ascii="Times New Roman" w:hAnsi="Times New Roman" w:cs="Times New Roman"/>
          <w:sz w:val="28"/>
          <w:szCs w:val="28"/>
        </w:rPr>
        <w:t xml:space="preserve"> [</w:t>
      </w:r>
      <w:r w:rsidR="0022663F" w:rsidRPr="0022663F">
        <w:rPr>
          <w:rFonts w:ascii="Times New Roman" w:hAnsi="Times New Roman" w:cs="Times New Roman"/>
          <w:sz w:val="28"/>
          <w:szCs w:val="28"/>
        </w:rPr>
        <w:t>44</w:t>
      </w:r>
      <w:r w:rsidR="0022663F">
        <w:rPr>
          <w:rFonts w:ascii="Times New Roman" w:hAnsi="Times New Roman" w:cs="Times New Roman"/>
          <w:sz w:val="28"/>
          <w:szCs w:val="28"/>
        </w:rPr>
        <w:t>-</w:t>
      </w:r>
      <w:r w:rsidR="0022663F" w:rsidRPr="0022663F">
        <w:rPr>
          <w:rFonts w:ascii="Times New Roman" w:hAnsi="Times New Roman" w:cs="Times New Roman"/>
          <w:sz w:val="28"/>
          <w:szCs w:val="28"/>
        </w:rPr>
        <w:t>48</w:t>
      </w:r>
      <w:r w:rsidRPr="00D0344F">
        <w:rPr>
          <w:rFonts w:ascii="Times New Roman" w:hAnsi="Times New Roman" w:cs="Times New Roman"/>
          <w:sz w:val="28"/>
          <w:szCs w:val="28"/>
        </w:rPr>
        <w:t xml:space="preserve">]. Из-за </w:t>
      </w:r>
      <w:r w:rsidRPr="00D0344F">
        <w:rPr>
          <w:rFonts w:ascii="Times New Roman" w:hAnsi="Times New Roman" w:cs="Times New Roman"/>
          <w:sz w:val="28"/>
          <w:szCs w:val="28"/>
        </w:rPr>
        <w:lastRenderedPageBreak/>
        <w:t xml:space="preserve">ферромагнетизма этого типа </w:t>
      </w:r>
      <w:r w:rsidRPr="00D0344F">
        <w:rPr>
          <w:rFonts w:ascii="Times New Roman" w:hAnsi="Times New Roman" w:cs="Times New Roman"/>
          <w:sz w:val="28"/>
          <w:szCs w:val="28"/>
          <w:lang w:val="en-US"/>
        </w:rPr>
        <w:t>d</w:t>
      </w:r>
      <w:r w:rsidR="0022663F">
        <w:rPr>
          <w:rFonts w:ascii="Times New Roman" w:hAnsi="Times New Roman" w:cs="Times New Roman"/>
          <w:sz w:val="28"/>
          <w:szCs w:val="28"/>
          <w:vertAlign w:val="superscript"/>
          <w:lang w:val="en-US"/>
        </w:rPr>
        <w:t>o</w:t>
      </w:r>
      <w:r w:rsidRPr="00D0344F">
        <w:rPr>
          <w:rFonts w:ascii="Times New Roman" w:hAnsi="Times New Roman" w:cs="Times New Roman"/>
          <w:sz w:val="28"/>
          <w:szCs w:val="28"/>
        </w:rPr>
        <w:t xml:space="preserve"> ученые стремились понять происхождение и усилить </w:t>
      </w:r>
      <w:r w:rsidRPr="00D0344F">
        <w:rPr>
          <w:rFonts w:ascii="Times New Roman" w:hAnsi="Times New Roman" w:cs="Times New Roman"/>
          <w:sz w:val="28"/>
          <w:szCs w:val="28"/>
          <w:lang w:val="en-US"/>
        </w:rPr>
        <w:t>RTF</w:t>
      </w:r>
      <w:r w:rsidRPr="00D0344F">
        <w:rPr>
          <w:rFonts w:ascii="Times New Roman" w:hAnsi="Times New Roman" w:cs="Times New Roman"/>
          <w:sz w:val="28"/>
          <w:szCs w:val="28"/>
        </w:rPr>
        <w:t xml:space="preserve"> в нелегированных оксидах. Результаты некоторых опубликованных исследований показали, что </w:t>
      </w:r>
      <w:r w:rsidR="001D0A06">
        <w:rPr>
          <w:rFonts w:ascii="Times New Roman" w:hAnsi="Times New Roman" w:cs="Times New Roman"/>
          <w:sz w:val="28"/>
          <w:szCs w:val="28"/>
        </w:rPr>
        <w:t>ф</w:t>
      </w:r>
      <w:r w:rsidR="001D0A06" w:rsidRPr="001D0A06">
        <w:rPr>
          <w:rFonts w:ascii="Times New Roman" w:hAnsi="Times New Roman" w:cs="Times New Roman"/>
          <w:sz w:val="28"/>
          <w:szCs w:val="28"/>
        </w:rPr>
        <w:t>ерромагнетизм при комнатной температуре</w:t>
      </w:r>
      <w:r w:rsidRPr="00D0344F">
        <w:rPr>
          <w:rFonts w:ascii="Times New Roman" w:hAnsi="Times New Roman" w:cs="Times New Roman"/>
          <w:sz w:val="28"/>
          <w:szCs w:val="28"/>
        </w:rPr>
        <w:t xml:space="preserve"> в нелегированном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 вероятно, возникает из-за внутренних точечных дефектов, таких как кислородная вакансия (</w:t>
      </w:r>
      <w:r w:rsidRPr="00D0344F">
        <w:rPr>
          <w:rFonts w:ascii="Times New Roman" w:hAnsi="Times New Roman" w:cs="Times New Roman"/>
          <w:sz w:val="28"/>
          <w:szCs w:val="28"/>
          <w:lang w:val="en-US"/>
        </w:rPr>
        <w:t>V</w:t>
      </w:r>
      <w:r w:rsidRPr="0022663F">
        <w:rPr>
          <w:rFonts w:ascii="Times New Roman" w:hAnsi="Times New Roman" w:cs="Times New Roman"/>
          <w:sz w:val="28"/>
          <w:szCs w:val="28"/>
          <w:vertAlign w:val="superscript"/>
          <w:lang w:val="en-US"/>
        </w:rPr>
        <w:t>O</w:t>
      </w:r>
      <w:r w:rsidR="0022663F">
        <w:rPr>
          <w:rFonts w:ascii="Times New Roman" w:hAnsi="Times New Roman" w:cs="Times New Roman"/>
          <w:sz w:val="28"/>
          <w:szCs w:val="28"/>
        </w:rPr>
        <w:t>), [</w:t>
      </w:r>
      <w:r w:rsidR="0022663F" w:rsidRPr="0022663F">
        <w:rPr>
          <w:rFonts w:ascii="Times New Roman" w:hAnsi="Times New Roman" w:cs="Times New Roman"/>
          <w:sz w:val="28"/>
          <w:szCs w:val="28"/>
        </w:rPr>
        <w:t>49</w:t>
      </w:r>
      <w:r w:rsidR="0022663F">
        <w:rPr>
          <w:rFonts w:ascii="Times New Roman" w:hAnsi="Times New Roman" w:cs="Times New Roman"/>
          <w:sz w:val="28"/>
          <w:szCs w:val="28"/>
        </w:rPr>
        <w:t>-</w:t>
      </w:r>
      <w:r w:rsidR="0022663F" w:rsidRPr="0022663F">
        <w:rPr>
          <w:rFonts w:ascii="Times New Roman" w:hAnsi="Times New Roman" w:cs="Times New Roman"/>
          <w:sz w:val="28"/>
          <w:szCs w:val="28"/>
        </w:rPr>
        <w:t>51</w:t>
      </w:r>
      <w:r w:rsidRPr="00D0344F">
        <w:rPr>
          <w:rFonts w:ascii="Times New Roman" w:hAnsi="Times New Roman" w:cs="Times New Roman"/>
          <w:sz w:val="28"/>
          <w:szCs w:val="28"/>
        </w:rPr>
        <w:t>] кислородная интерстиция (</w:t>
      </w:r>
      <w:r w:rsidRPr="00D0344F">
        <w:rPr>
          <w:rFonts w:ascii="Times New Roman" w:hAnsi="Times New Roman" w:cs="Times New Roman"/>
          <w:sz w:val="28"/>
          <w:szCs w:val="28"/>
          <w:lang w:val="en-US"/>
        </w:rPr>
        <w:t>Oi</w:t>
      </w:r>
      <w:r w:rsidR="0022663F">
        <w:rPr>
          <w:rFonts w:ascii="Times New Roman" w:hAnsi="Times New Roman" w:cs="Times New Roman"/>
          <w:sz w:val="28"/>
          <w:szCs w:val="28"/>
        </w:rPr>
        <w:t>), [</w:t>
      </w:r>
      <w:r w:rsidR="0022663F" w:rsidRPr="0022663F">
        <w:rPr>
          <w:rFonts w:ascii="Times New Roman" w:hAnsi="Times New Roman" w:cs="Times New Roman"/>
          <w:sz w:val="28"/>
          <w:szCs w:val="28"/>
        </w:rPr>
        <w:t>52</w:t>
      </w:r>
      <w:r w:rsidRPr="00D0344F">
        <w:rPr>
          <w:rFonts w:ascii="Times New Roman" w:hAnsi="Times New Roman" w:cs="Times New Roman"/>
          <w:sz w:val="28"/>
          <w:szCs w:val="28"/>
        </w:rPr>
        <w:t>] цинковая вакансия (</w:t>
      </w:r>
      <w:r w:rsidRPr="00D0344F">
        <w:rPr>
          <w:rFonts w:ascii="Times New Roman" w:hAnsi="Times New Roman" w:cs="Times New Roman"/>
          <w:sz w:val="28"/>
          <w:szCs w:val="28"/>
          <w:lang w:val="en-US"/>
        </w:rPr>
        <w:t>VZn</w:t>
      </w:r>
      <w:r w:rsidR="0022663F">
        <w:rPr>
          <w:rFonts w:ascii="Times New Roman" w:hAnsi="Times New Roman" w:cs="Times New Roman"/>
          <w:sz w:val="28"/>
          <w:szCs w:val="28"/>
        </w:rPr>
        <w:t>), [</w:t>
      </w:r>
      <w:r w:rsidR="0022663F" w:rsidRPr="0022663F">
        <w:rPr>
          <w:rFonts w:ascii="Times New Roman" w:hAnsi="Times New Roman" w:cs="Times New Roman"/>
          <w:sz w:val="28"/>
          <w:szCs w:val="28"/>
        </w:rPr>
        <w:t>5</w:t>
      </w:r>
      <w:r w:rsidRPr="00D0344F">
        <w:rPr>
          <w:rFonts w:ascii="Times New Roman" w:hAnsi="Times New Roman" w:cs="Times New Roman"/>
          <w:sz w:val="28"/>
          <w:szCs w:val="28"/>
        </w:rPr>
        <w:t>3] и цинковая интерстиция (</w:t>
      </w:r>
      <w:r w:rsidRPr="00D0344F">
        <w:rPr>
          <w:rFonts w:ascii="Times New Roman" w:hAnsi="Times New Roman" w:cs="Times New Roman"/>
          <w:sz w:val="28"/>
          <w:szCs w:val="28"/>
          <w:lang w:val="en-US"/>
        </w:rPr>
        <w:t>Zni</w:t>
      </w:r>
      <w:r w:rsidRPr="00D0344F">
        <w:rPr>
          <w:rFonts w:ascii="Times New Roman" w:hAnsi="Times New Roman" w:cs="Times New Roman"/>
          <w:sz w:val="28"/>
          <w:szCs w:val="28"/>
        </w:rPr>
        <w:t xml:space="preserve">). Но до сих пор неясно, дефект какого типа является причиной </w:t>
      </w:r>
      <w:r w:rsidR="001D0A06">
        <w:rPr>
          <w:rFonts w:ascii="Times New Roman" w:hAnsi="Times New Roman" w:cs="Times New Roman"/>
          <w:sz w:val="28"/>
          <w:szCs w:val="28"/>
        </w:rPr>
        <w:t>ф</w:t>
      </w:r>
      <w:r w:rsidR="001D0A06" w:rsidRPr="001D0A06">
        <w:rPr>
          <w:rFonts w:ascii="Times New Roman" w:hAnsi="Times New Roman" w:cs="Times New Roman"/>
          <w:sz w:val="28"/>
          <w:szCs w:val="28"/>
        </w:rPr>
        <w:t>ерромагнетизм</w:t>
      </w:r>
      <w:r w:rsidR="001D0A06">
        <w:rPr>
          <w:rFonts w:ascii="Times New Roman" w:hAnsi="Times New Roman" w:cs="Times New Roman"/>
          <w:sz w:val="28"/>
          <w:szCs w:val="28"/>
        </w:rPr>
        <w:t>а</w:t>
      </w:r>
      <w:r w:rsidR="001D0A06" w:rsidRPr="001D0A06">
        <w:rPr>
          <w:rFonts w:ascii="Times New Roman" w:hAnsi="Times New Roman" w:cs="Times New Roman"/>
          <w:sz w:val="28"/>
          <w:szCs w:val="28"/>
        </w:rPr>
        <w:t xml:space="preserve"> при комнатной температуре </w:t>
      </w:r>
      <w:r w:rsidR="0022663F">
        <w:rPr>
          <w:rFonts w:ascii="Times New Roman" w:hAnsi="Times New Roman" w:cs="Times New Roman"/>
          <w:sz w:val="28"/>
          <w:szCs w:val="28"/>
        </w:rPr>
        <w:t>[</w:t>
      </w:r>
      <w:r w:rsidR="0022663F" w:rsidRPr="0022663F">
        <w:rPr>
          <w:rFonts w:ascii="Times New Roman" w:hAnsi="Times New Roman" w:cs="Times New Roman"/>
          <w:sz w:val="28"/>
          <w:szCs w:val="28"/>
        </w:rPr>
        <w:t>54</w:t>
      </w:r>
      <w:r w:rsidR="0022663F">
        <w:rPr>
          <w:rFonts w:ascii="Times New Roman" w:hAnsi="Times New Roman" w:cs="Times New Roman"/>
          <w:sz w:val="28"/>
          <w:szCs w:val="28"/>
        </w:rPr>
        <w:t>-</w:t>
      </w:r>
      <w:r w:rsidR="0022663F" w:rsidRPr="0022663F">
        <w:rPr>
          <w:rFonts w:ascii="Times New Roman" w:hAnsi="Times New Roman" w:cs="Times New Roman"/>
          <w:sz w:val="28"/>
          <w:szCs w:val="28"/>
        </w:rPr>
        <w:t>57</w:t>
      </w:r>
      <w:r w:rsidRPr="00D0344F">
        <w:rPr>
          <w:rFonts w:ascii="Times New Roman" w:hAnsi="Times New Roman" w:cs="Times New Roman"/>
          <w:sz w:val="28"/>
          <w:szCs w:val="28"/>
        </w:rPr>
        <w:t>].</w:t>
      </w:r>
    </w:p>
    <w:p w14:paraId="64DC070A" w14:textId="1D45A595" w:rsidR="007B79F7" w:rsidRPr="00D0344F" w:rsidRDefault="007B79F7" w:rsidP="00D0344F">
      <w:pPr>
        <w:autoSpaceDE w:val="0"/>
        <w:autoSpaceDN w:val="0"/>
        <w:adjustRightInd w:val="0"/>
        <w:spacing w:after="0" w:line="240" w:lineRule="auto"/>
        <w:ind w:firstLine="705"/>
        <w:jc w:val="both"/>
        <w:rPr>
          <w:rFonts w:ascii="Times New Roman" w:hAnsi="Times New Roman" w:cs="Times New Roman"/>
          <w:sz w:val="28"/>
          <w:szCs w:val="28"/>
        </w:rPr>
      </w:pPr>
      <w:r w:rsidRPr="00D0344F">
        <w:rPr>
          <w:rFonts w:ascii="Times New Roman" w:hAnsi="Times New Roman" w:cs="Times New Roman"/>
          <w:sz w:val="28"/>
          <w:szCs w:val="28"/>
        </w:rPr>
        <w:t>Ключом к пониманию процессов образования различных частиц с неспаренными электронами, синтезируемых в некоторых случаях на структурах различных размеров, является индивидуальный характер релаксации при насыщении ЭПР-сигнала.</w:t>
      </w:r>
    </w:p>
    <w:p w14:paraId="386395FC" w14:textId="77777777" w:rsidR="007B79F7" w:rsidRPr="00D0344F" w:rsidRDefault="007B79F7" w:rsidP="00D0344F">
      <w:pPr>
        <w:pStyle w:val="a4"/>
        <w:widowControl w:val="0"/>
        <w:autoSpaceDE w:val="0"/>
        <w:autoSpaceDN w:val="0"/>
        <w:spacing w:after="0" w:line="240" w:lineRule="auto"/>
        <w:ind w:left="0"/>
        <w:jc w:val="both"/>
        <w:rPr>
          <w:rFonts w:ascii="Times New Roman" w:eastAsia="Times New Roman" w:hAnsi="Times New Roman" w:cs="Times New Roman"/>
          <w:b/>
          <w:caps/>
          <w:sz w:val="28"/>
          <w:szCs w:val="28"/>
        </w:rPr>
      </w:pPr>
    </w:p>
    <w:p w14:paraId="43753EB6" w14:textId="14BD2C92" w:rsidR="00F16620" w:rsidRPr="00D0344F" w:rsidRDefault="007F02EF" w:rsidP="001E42CF">
      <w:pPr>
        <w:pStyle w:val="a4"/>
        <w:widowControl w:val="0"/>
        <w:autoSpaceDE w:val="0"/>
        <w:autoSpaceDN w:val="0"/>
        <w:spacing w:after="0" w:line="240" w:lineRule="auto"/>
        <w:ind w:left="0" w:firstLine="709"/>
        <w:jc w:val="both"/>
        <w:rPr>
          <w:rFonts w:ascii="Times New Roman" w:eastAsia="Times New Roman" w:hAnsi="Times New Roman" w:cs="Times New Roman"/>
          <w:b/>
          <w:caps/>
          <w:sz w:val="28"/>
          <w:szCs w:val="28"/>
        </w:rPr>
      </w:pPr>
      <w:r w:rsidRPr="00D0344F">
        <w:rPr>
          <w:rFonts w:ascii="Times New Roman" w:eastAsia="Times New Roman" w:hAnsi="Times New Roman" w:cs="Times New Roman"/>
          <w:b/>
          <w:caps/>
          <w:sz w:val="28"/>
          <w:szCs w:val="28"/>
        </w:rPr>
        <w:t>1.1 К</w:t>
      </w:r>
      <w:r w:rsidRPr="00D0344F">
        <w:rPr>
          <w:rFonts w:ascii="Times New Roman" w:eastAsia="Times New Roman" w:hAnsi="Times New Roman" w:cs="Times New Roman"/>
          <w:b/>
          <w:sz w:val="28"/>
          <w:szCs w:val="28"/>
        </w:rPr>
        <w:t>ристаллическая структура и химические связи оксида цинка</w:t>
      </w:r>
    </w:p>
    <w:p w14:paraId="3418C65A" w14:textId="4CD4425C" w:rsidR="007F02EF" w:rsidRPr="001E42CF" w:rsidRDefault="007F02EF" w:rsidP="001E42CF">
      <w:pPr>
        <w:spacing w:after="0" w:line="240" w:lineRule="auto"/>
        <w:ind w:firstLine="709"/>
        <w:jc w:val="both"/>
        <w:rPr>
          <w:rFonts w:ascii="Times New Roman" w:eastAsia="Times New Roman" w:hAnsi="Times New Roman" w:cs="Times New Roman"/>
          <w:sz w:val="28"/>
          <w:szCs w:val="28"/>
          <w:lang w:eastAsia="ru-RU"/>
        </w:rPr>
      </w:pPr>
      <w:r w:rsidRPr="00D0344F">
        <w:rPr>
          <w:rFonts w:ascii="Times New Roman" w:eastAsia="Times New Roman" w:hAnsi="Times New Roman" w:cs="Times New Roman"/>
          <w:sz w:val="28"/>
          <w:szCs w:val="28"/>
          <w:lang w:eastAsia="ru-RU"/>
        </w:rPr>
        <w:t>Оксид цинка (ZnO) - функциональный, перспективный и универсальный неорганический материал с широким спектром применения. Оксид цинка кристаллизуется в трёх фазах: гексагональный вюрцит, кубический сфалерит, и редко встречаемая кубическа</w:t>
      </w:r>
      <w:r w:rsidR="001E42CF">
        <w:rPr>
          <w:rFonts w:ascii="Times New Roman" w:eastAsia="Times New Roman" w:hAnsi="Times New Roman" w:cs="Times New Roman"/>
          <w:sz w:val="28"/>
          <w:szCs w:val="28"/>
          <w:lang w:eastAsia="ru-RU"/>
        </w:rPr>
        <w:t xml:space="preserve">я модификация поваренной соли. </w:t>
      </w:r>
      <w:r w:rsidRPr="00D0344F">
        <w:rPr>
          <w:rFonts w:ascii="Times New Roman" w:eastAsia="Calibri" w:hAnsi="Times New Roman" w:cs="Times New Roman"/>
          <w:sz w:val="28"/>
          <w:szCs w:val="28"/>
        </w:rPr>
        <w:t>Виды кристаллической структуры оксида цинка: а) кубическая структура каменной соли, б) кубическая решетки цинковой обманки, в) гексагональная структура вюрцита. Оранжевые сферы - атомы цинка, черные сферы – атомы кислорода.</w:t>
      </w:r>
    </w:p>
    <w:p w14:paraId="357E31F4" w14:textId="77777777" w:rsidR="007F02EF" w:rsidRPr="00D0344F" w:rsidRDefault="007F02EF" w:rsidP="00D0344F">
      <w:pPr>
        <w:spacing w:after="0" w:line="240" w:lineRule="auto"/>
        <w:ind w:firstLine="709"/>
        <w:jc w:val="both"/>
        <w:rPr>
          <w:rFonts w:ascii="Times New Roman" w:eastAsia="Times New Roman" w:hAnsi="Times New Roman" w:cs="Times New Roman"/>
          <w:sz w:val="28"/>
          <w:szCs w:val="28"/>
          <w:lang w:eastAsia="ru-RU"/>
        </w:rPr>
      </w:pPr>
      <w:r w:rsidRPr="00D0344F">
        <w:rPr>
          <w:rFonts w:ascii="Times New Roman" w:eastAsia="Times New Roman" w:hAnsi="Times New Roman" w:cs="Times New Roman"/>
          <w:sz w:val="28"/>
          <w:szCs w:val="28"/>
          <w:lang w:eastAsia="ru-RU"/>
        </w:rPr>
        <w:t xml:space="preserve">Наиболее часто встречаемая форма – вюрцит. Форма сфалерита может быть устойчивой при выращивании ZnO на подложках с кубической решёткой. ZnO со структурой типа поваренной соли наблюдается при относительно высоких давлениях. Гексагональная структура и структура сфалерита не обладают симметрией по отношению к инверсии. Это приводит к пьезоэлектрическим свойствам этих модификаций и пироэлектрическим свойствам гексагонального ZnO. Как и у большинства II-VI материалов, связь в ZnO преимущественно ионная, что объясняет сильные пьезоэлектрические свойства. </w:t>
      </w:r>
    </w:p>
    <w:p w14:paraId="454F2D84" w14:textId="0B0AF6E1" w:rsidR="007F02EF" w:rsidRPr="00D0344F" w:rsidRDefault="007F02EF" w:rsidP="00D0344F">
      <w:pPr>
        <w:spacing w:after="0" w:line="240" w:lineRule="auto"/>
        <w:ind w:firstLine="709"/>
        <w:jc w:val="both"/>
        <w:rPr>
          <w:rFonts w:ascii="Times New Roman" w:eastAsia="Times New Roman" w:hAnsi="Times New Roman" w:cs="Times New Roman"/>
          <w:sz w:val="28"/>
          <w:szCs w:val="28"/>
          <w:lang w:eastAsia="ru-RU"/>
        </w:rPr>
      </w:pPr>
      <w:r w:rsidRPr="00D0344F">
        <w:rPr>
          <w:rFonts w:ascii="Times New Roman" w:eastAsia="Times New Roman" w:hAnsi="Times New Roman" w:cs="Times New Roman"/>
          <w:bCs/>
          <w:sz w:val="28"/>
          <w:szCs w:val="28"/>
          <w:lang w:eastAsia="ru-RU"/>
        </w:rPr>
        <w:t>Кристаллическая решётка вюрцита состоит из двух взаимопроникающих гексагональных плотноупакованных</w:t>
      </w:r>
      <w:r w:rsidR="001E42CF">
        <w:rPr>
          <w:rFonts w:ascii="Times New Roman" w:eastAsia="Times New Roman" w:hAnsi="Times New Roman" w:cs="Times New Roman"/>
          <w:bCs/>
          <w:sz w:val="28"/>
          <w:szCs w:val="28"/>
          <w:lang w:eastAsia="ru-RU"/>
        </w:rPr>
        <w:t xml:space="preserve"> решёток из разных атомов (рисунок 1.1</w:t>
      </w:r>
      <w:r w:rsidRPr="00D0344F">
        <w:rPr>
          <w:rFonts w:ascii="Times New Roman" w:eastAsia="Times New Roman" w:hAnsi="Times New Roman" w:cs="Times New Roman"/>
          <w:bCs/>
          <w:sz w:val="28"/>
          <w:szCs w:val="28"/>
          <w:lang w:eastAsia="ru-RU"/>
        </w:rPr>
        <w:t xml:space="preserve"> в). Обратная решётка – гексагональная решётка Браве. </w:t>
      </w:r>
    </w:p>
    <w:p w14:paraId="0991EC8F" w14:textId="77777777" w:rsidR="007F02EF" w:rsidRPr="00D0344F" w:rsidRDefault="007F02EF" w:rsidP="00D0344F">
      <w:pPr>
        <w:spacing w:after="0" w:line="240" w:lineRule="auto"/>
        <w:ind w:firstLine="709"/>
        <w:jc w:val="both"/>
        <w:rPr>
          <w:rFonts w:ascii="Times New Roman" w:eastAsia="Times New Roman" w:hAnsi="Times New Roman" w:cs="Times New Roman"/>
          <w:sz w:val="28"/>
          <w:szCs w:val="28"/>
          <w:lang w:eastAsia="ru-RU"/>
        </w:rPr>
      </w:pPr>
    </w:p>
    <w:p w14:paraId="3E2CE7FE" w14:textId="77777777" w:rsidR="007F02EF" w:rsidRPr="00D0344F" w:rsidRDefault="007F02EF" w:rsidP="00D0344F">
      <w:pPr>
        <w:spacing w:after="0" w:line="240" w:lineRule="auto"/>
        <w:jc w:val="center"/>
        <w:rPr>
          <w:rFonts w:ascii="Times New Roman" w:eastAsia="Times New Roman" w:hAnsi="Times New Roman" w:cs="Times New Roman"/>
          <w:sz w:val="28"/>
          <w:szCs w:val="28"/>
          <w:lang w:eastAsia="ru-RU"/>
        </w:rPr>
      </w:pPr>
      <w:r w:rsidRPr="00D0344F">
        <w:rPr>
          <w:rFonts w:ascii="Times New Roman" w:eastAsia="Times New Roman" w:hAnsi="Times New Roman" w:cs="Times New Roman"/>
          <w:noProof/>
          <w:sz w:val="28"/>
          <w:szCs w:val="28"/>
          <w:lang w:eastAsia="ru-RU"/>
        </w:rPr>
        <w:drawing>
          <wp:inline distT="0" distB="0" distL="0" distR="0" wp14:anchorId="580E414F" wp14:editId="35EC4EAA">
            <wp:extent cx="5247861" cy="1519511"/>
            <wp:effectExtent l="0" t="0" r="0" b="5080"/>
            <wp:docPr id="1" name="Рисунок 1" descr="C:\Users\HP\Downloads\т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тор.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0906" cy="1520393"/>
                    </a:xfrm>
                    <a:prstGeom prst="rect">
                      <a:avLst/>
                    </a:prstGeom>
                    <a:noFill/>
                    <a:ln>
                      <a:noFill/>
                    </a:ln>
                  </pic:spPr>
                </pic:pic>
              </a:graphicData>
            </a:graphic>
          </wp:inline>
        </w:drawing>
      </w:r>
    </w:p>
    <w:p w14:paraId="5BCCBE08" w14:textId="77777777" w:rsidR="007F02EF" w:rsidRPr="00D0344F" w:rsidRDefault="007F02EF" w:rsidP="00D0344F">
      <w:pPr>
        <w:spacing w:after="0" w:line="240" w:lineRule="auto"/>
        <w:jc w:val="center"/>
        <w:rPr>
          <w:rFonts w:ascii="Times New Roman" w:eastAsia="Calibri" w:hAnsi="Times New Roman" w:cs="Times New Roman"/>
          <w:sz w:val="28"/>
          <w:szCs w:val="28"/>
        </w:rPr>
      </w:pPr>
    </w:p>
    <w:p w14:paraId="58A3330A" w14:textId="4E2EDBC7" w:rsidR="007F02EF" w:rsidRPr="001E42CF" w:rsidRDefault="007F02EF" w:rsidP="001E42CF">
      <w:pPr>
        <w:spacing w:after="0" w:line="240" w:lineRule="auto"/>
        <w:jc w:val="center"/>
        <w:rPr>
          <w:rFonts w:ascii="Times New Roman" w:eastAsia="Calibri" w:hAnsi="Times New Roman" w:cs="Times New Roman"/>
          <w:sz w:val="28"/>
          <w:szCs w:val="28"/>
        </w:rPr>
      </w:pPr>
      <w:r w:rsidRPr="00D0344F">
        <w:rPr>
          <w:rFonts w:ascii="Times New Roman" w:eastAsia="Calibri" w:hAnsi="Times New Roman" w:cs="Times New Roman"/>
          <w:sz w:val="28"/>
          <w:szCs w:val="28"/>
        </w:rPr>
        <w:lastRenderedPageBreak/>
        <w:t xml:space="preserve">Рисунок </w:t>
      </w:r>
      <w:r w:rsidR="00BE532F" w:rsidRPr="00D0344F">
        <w:rPr>
          <w:rFonts w:ascii="Times New Roman" w:eastAsia="Calibri" w:hAnsi="Times New Roman" w:cs="Times New Roman"/>
          <w:sz w:val="28"/>
          <w:szCs w:val="28"/>
        </w:rPr>
        <w:t xml:space="preserve">1.1 </w:t>
      </w:r>
      <w:r w:rsidRPr="00D0344F">
        <w:rPr>
          <w:rFonts w:ascii="Times New Roman" w:eastAsia="Calibri" w:hAnsi="Times New Roman" w:cs="Times New Roman"/>
          <w:sz w:val="28"/>
          <w:szCs w:val="28"/>
        </w:rPr>
        <w:t xml:space="preserve">– Варианты кристаллической структуры </w:t>
      </w:r>
      <w:r w:rsidRPr="00D0344F">
        <w:rPr>
          <w:rFonts w:ascii="Times New Roman" w:eastAsia="Calibri" w:hAnsi="Times New Roman" w:cs="Times New Roman"/>
          <w:sz w:val="28"/>
          <w:szCs w:val="28"/>
          <w:lang w:val="en-US"/>
        </w:rPr>
        <w:t>ZnO</w:t>
      </w:r>
      <w:r w:rsidRPr="00D0344F">
        <w:rPr>
          <w:rFonts w:ascii="Times New Roman" w:eastAsia="Calibri" w:hAnsi="Times New Roman" w:cs="Times New Roman"/>
          <w:sz w:val="28"/>
          <w:szCs w:val="28"/>
        </w:rPr>
        <w:t>: а) кубическая структура каменной соли; б) кубическая решетка цинковой обманки; в) гексагональная структура вюрцита. Красные и черные сферы – атомы цинка и кислорода соответственно</w:t>
      </w:r>
      <w:r w:rsidR="001E42CF">
        <w:rPr>
          <w:rFonts w:ascii="Times New Roman" w:eastAsia="Calibri" w:hAnsi="Times New Roman" w:cs="Times New Roman"/>
          <w:sz w:val="28"/>
          <w:szCs w:val="28"/>
        </w:rPr>
        <w:t xml:space="preserve"> </w:t>
      </w:r>
      <w:r w:rsidR="001E42CF" w:rsidRPr="001E42CF">
        <w:rPr>
          <w:rFonts w:ascii="Times New Roman" w:eastAsia="Calibri" w:hAnsi="Times New Roman" w:cs="Times New Roman"/>
          <w:sz w:val="28"/>
          <w:szCs w:val="28"/>
        </w:rPr>
        <w:t>[</w:t>
      </w:r>
      <w:r w:rsidR="001E42CF">
        <w:rPr>
          <w:rFonts w:ascii="Times New Roman" w:eastAsia="Calibri" w:hAnsi="Times New Roman" w:cs="Times New Roman"/>
          <w:sz w:val="28"/>
          <w:szCs w:val="28"/>
        </w:rPr>
        <w:t>58]</w:t>
      </w:r>
    </w:p>
    <w:p w14:paraId="07E9E353" w14:textId="77777777" w:rsidR="007F02EF" w:rsidRPr="001E42CF" w:rsidRDefault="007F02EF" w:rsidP="00D0344F">
      <w:pPr>
        <w:spacing w:after="0" w:line="240" w:lineRule="auto"/>
        <w:ind w:firstLine="709"/>
        <w:jc w:val="both"/>
        <w:rPr>
          <w:rFonts w:ascii="Times New Roman" w:eastAsia="Times New Roman" w:hAnsi="Times New Roman" w:cs="Times New Roman"/>
          <w:sz w:val="28"/>
          <w:szCs w:val="28"/>
          <w:lang w:eastAsia="ru-RU"/>
        </w:rPr>
      </w:pPr>
    </w:p>
    <w:p w14:paraId="32C28EB7" w14:textId="77777777" w:rsidR="007F02EF" w:rsidRPr="00D0344F" w:rsidRDefault="007F02EF"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Ячейка гексагональной решетки вюрцита, является одноосной. Подрешетки состоят из одного вида атомов. Элементарная ячейка подрешеток в составе имеет четыре атома.</w:t>
      </w:r>
    </w:p>
    <w:p w14:paraId="6CE9D8B8" w14:textId="77777777" w:rsidR="007F02EF" w:rsidRPr="00D0344F" w:rsidRDefault="007F02EF" w:rsidP="00D0344F">
      <w:pPr>
        <w:spacing w:after="0" w:line="240" w:lineRule="auto"/>
        <w:jc w:val="center"/>
        <w:rPr>
          <w:rFonts w:ascii="Times New Roman" w:eastAsia="Calibri" w:hAnsi="Times New Roman" w:cs="Times New Roman"/>
          <w:sz w:val="28"/>
          <w:szCs w:val="28"/>
        </w:rPr>
      </w:pPr>
      <w:r w:rsidRPr="00D0344F">
        <w:rPr>
          <w:rFonts w:ascii="Times New Roman" w:eastAsia="Calibri" w:hAnsi="Times New Roman" w:cs="Times New Roman"/>
          <w:noProof/>
          <w:sz w:val="28"/>
          <w:szCs w:val="28"/>
          <w:lang w:eastAsia="ru-RU"/>
        </w:rPr>
        <w:drawing>
          <wp:inline distT="0" distB="0" distL="0" distR="0" wp14:anchorId="459296DD" wp14:editId="23B28496">
            <wp:extent cx="1818167" cy="1861779"/>
            <wp:effectExtent l="0" t="0" r="0" b="5715"/>
            <wp:docPr id="2" name="Рисунок 2" descr="C:\Users\HP\Downloads\то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тор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3376" cy="1867113"/>
                    </a:xfrm>
                    <a:prstGeom prst="rect">
                      <a:avLst/>
                    </a:prstGeom>
                    <a:noFill/>
                    <a:ln>
                      <a:noFill/>
                    </a:ln>
                  </pic:spPr>
                </pic:pic>
              </a:graphicData>
            </a:graphic>
          </wp:inline>
        </w:drawing>
      </w:r>
    </w:p>
    <w:p w14:paraId="622C0DAB" w14:textId="77777777" w:rsidR="007F02EF" w:rsidRPr="00D0344F" w:rsidRDefault="00BE532F" w:rsidP="00D0344F">
      <w:pPr>
        <w:spacing w:after="0" w:line="240" w:lineRule="auto"/>
        <w:jc w:val="center"/>
        <w:rPr>
          <w:rFonts w:ascii="Times New Roman" w:eastAsia="Calibri" w:hAnsi="Times New Roman" w:cs="Times New Roman"/>
          <w:sz w:val="28"/>
          <w:szCs w:val="28"/>
        </w:rPr>
      </w:pPr>
      <w:r w:rsidRPr="00D0344F">
        <w:rPr>
          <w:rFonts w:ascii="Times New Roman" w:eastAsia="Calibri" w:hAnsi="Times New Roman" w:cs="Times New Roman"/>
          <w:sz w:val="28"/>
          <w:szCs w:val="28"/>
        </w:rPr>
        <w:t>Рисунок 1.2 – Гексагональная структура вюрцита оксида цинка</w:t>
      </w:r>
    </w:p>
    <w:p w14:paraId="4F1538A7" w14:textId="77777777" w:rsidR="00BE532F" w:rsidRPr="00D0344F" w:rsidRDefault="00BE532F" w:rsidP="00D0344F">
      <w:pPr>
        <w:spacing w:after="0" w:line="240" w:lineRule="auto"/>
        <w:ind w:firstLine="709"/>
        <w:jc w:val="both"/>
        <w:rPr>
          <w:rFonts w:ascii="Times New Roman" w:eastAsia="Calibri" w:hAnsi="Times New Roman" w:cs="Times New Roman"/>
          <w:sz w:val="28"/>
          <w:szCs w:val="28"/>
        </w:rPr>
      </w:pPr>
    </w:p>
    <w:p w14:paraId="7C2B4F35" w14:textId="76B23177" w:rsidR="007F02EF" w:rsidRPr="00D0344F" w:rsidRDefault="007F02EF"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 xml:space="preserve">В естественной среде преобладает в основном гексагональная структура вюрцита оксида цинка. Постоянные решетки в ней имеют следующие значения – </w:t>
      </w:r>
      <w:r w:rsidRPr="00D0344F">
        <w:rPr>
          <w:rFonts w:ascii="Times New Roman" w:eastAsia="MT2MIT" w:hAnsi="Times New Roman" w:cs="Times New Roman"/>
          <w:sz w:val="28"/>
          <w:szCs w:val="28"/>
        </w:rPr>
        <w:t>a=</w:t>
      </w:r>
      <w:r w:rsidRPr="00D0344F">
        <w:rPr>
          <w:rFonts w:ascii="Times New Roman" w:eastAsia="MT2MIT" w:hAnsi="Times New Roman" w:cs="Times New Roman"/>
          <w:sz w:val="28"/>
          <w:szCs w:val="28"/>
          <w:lang w:val="en-US"/>
        </w:rPr>
        <w:t>b</w:t>
      </w:r>
      <w:r w:rsidRPr="00D0344F">
        <w:rPr>
          <w:rFonts w:ascii="Times New Roman" w:eastAsia="MT2MIT" w:hAnsi="Times New Roman" w:cs="Times New Roman"/>
          <w:sz w:val="28"/>
          <w:szCs w:val="28"/>
        </w:rPr>
        <w:t xml:space="preserve">=0,3249(6) нм </w:t>
      </w:r>
      <w:r w:rsidRPr="00D0344F">
        <w:rPr>
          <w:rFonts w:ascii="Times New Roman" w:eastAsia="Calibri" w:hAnsi="Times New Roman" w:cs="Times New Roman"/>
          <w:sz w:val="28"/>
          <w:szCs w:val="28"/>
        </w:rPr>
        <w:t>и c=0,52042(20) нм, удельная плотность d=5,675 г/см</w:t>
      </w:r>
      <w:r w:rsidRPr="001E42CF">
        <w:rPr>
          <w:rFonts w:ascii="Times New Roman" w:eastAsia="Calibri" w:hAnsi="Times New Roman" w:cs="Times New Roman"/>
          <w:sz w:val="28"/>
          <w:szCs w:val="28"/>
          <w:vertAlign w:val="superscript"/>
        </w:rPr>
        <w:t>3</w:t>
      </w:r>
      <w:r w:rsidRPr="00D0344F">
        <w:rPr>
          <w:rFonts w:ascii="Times New Roman" w:eastAsia="Calibri" w:hAnsi="Times New Roman" w:cs="Times New Roman"/>
          <w:sz w:val="28"/>
          <w:szCs w:val="28"/>
        </w:rPr>
        <w:t xml:space="preserve"> [5</w:t>
      </w:r>
      <w:r w:rsidR="001E42CF">
        <w:rPr>
          <w:rFonts w:ascii="Times New Roman" w:eastAsia="Calibri" w:hAnsi="Times New Roman" w:cs="Times New Roman"/>
          <w:sz w:val="28"/>
          <w:szCs w:val="28"/>
        </w:rPr>
        <w:t>9</w:t>
      </w:r>
      <w:r w:rsidRPr="00D0344F">
        <w:rPr>
          <w:rFonts w:ascii="Times New Roman" w:eastAsia="Calibri" w:hAnsi="Times New Roman" w:cs="Times New Roman"/>
          <w:sz w:val="28"/>
          <w:szCs w:val="28"/>
        </w:rPr>
        <w:t xml:space="preserve">]. </w:t>
      </w:r>
    </w:p>
    <w:p w14:paraId="248A9DB7" w14:textId="0F5464D7" w:rsidR="007F02EF" w:rsidRPr="00D0344F" w:rsidRDefault="007F02EF"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Связь ZnO имеет значительную степень полярности. Полярность связи обусловлена высокой электроотрицательностью кислорода, которая достигает 3,5 по шкале Полинга [6</w:t>
      </w:r>
      <w:r w:rsidR="001E42CF">
        <w:rPr>
          <w:rFonts w:ascii="Times New Roman" w:eastAsia="Calibri" w:hAnsi="Times New Roman" w:cs="Times New Roman"/>
          <w:sz w:val="28"/>
          <w:szCs w:val="28"/>
        </w:rPr>
        <w:t>0</w:t>
      </w:r>
      <w:r w:rsidRPr="00D0344F">
        <w:rPr>
          <w:rFonts w:ascii="Times New Roman" w:eastAsia="Calibri" w:hAnsi="Times New Roman" w:cs="Times New Roman"/>
          <w:sz w:val="28"/>
          <w:szCs w:val="28"/>
        </w:rPr>
        <w:t>] (второе по величине значение из всех химических элементов) и низкой электроотрицательностью цинка 0,91. Это приводит к ион</w:t>
      </w:r>
      <w:r w:rsidR="001E42CF">
        <w:rPr>
          <w:rFonts w:ascii="Times New Roman" w:eastAsia="Calibri" w:hAnsi="Times New Roman" w:cs="Times New Roman"/>
          <w:sz w:val="28"/>
          <w:szCs w:val="28"/>
        </w:rPr>
        <w:t>ности 0,616 по шкале Филлипса [61</w:t>
      </w:r>
      <w:r w:rsidRPr="00D0344F">
        <w:rPr>
          <w:rFonts w:ascii="Times New Roman" w:eastAsia="Calibri" w:hAnsi="Times New Roman" w:cs="Times New Roman"/>
          <w:sz w:val="28"/>
          <w:szCs w:val="28"/>
        </w:rPr>
        <w:t>]. Следовательно, цинк и кислород в ZnO можно рассматривать как ионизированные Zn</w:t>
      </w:r>
      <w:r w:rsidRPr="00D0344F">
        <w:rPr>
          <w:rFonts w:ascii="Times New Roman" w:eastAsia="Calibri" w:hAnsi="Times New Roman" w:cs="Times New Roman"/>
          <w:sz w:val="28"/>
          <w:szCs w:val="28"/>
          <w:vertAlign w:val="superscript"/>
        </w:rPr>
        <w:t>2+</w:t>
      </w:r>
      <w:r w:rsidRPr="00D0344F">
        <w:rPr>
          <w:rFonts w:ascii="Times New Roman" w:eastAsia="Calibri" w:hAnsi="Times New Roman" w:cs="Times New Roman"/>
          <w:sz w:val="28"/>
          <w:szCs w:val="28"/>
        </w:rPr>
        <w:t xml:space="preserve"> и O</w:t>
      </w:r>
      <w:r w:rsidRPr="00D0344F">
        <w:rPr>
          <w:rFonts w:ascii="Times New Roman" w:eastAsia="Calibri" w:hAnsi="Times New Roman" w:cs="Times New Roman"/>
          <w:sz w:val="28"/>
          <w:szCs w:val="28"/>
          <w:vertAlign w:val="superscript"/>
        </w:rPr>
        <w:t>2-</w:t>
      </w:r>
      <w:r w:rsidRPr="00D0344F">
        <w:rPr>
          <w:rFonts w:ascii="Times New Roman" w:eastAsia="Calibri" w:hAnsi="Times New Roman" w:cs="Times New Roman"/>
          <w:sz w:val="28"/>
          <w:szCs w:val="28"/>
        </w:rPr>
        <w:t>, а связь между ними отнести как к ковалентной, так и к ионной. Согласно шкале Полинга, радиусы ионных связей Zn</w:t>
      </w:r>
      <w:r w:rsidRPr="00D0344F">
        <w:rPr>
          <w:rFonts w:ascii="Times New Roman" w:eastAsia="Calibri" w:hAnsi="Times New Roman" w:cs="Times New Roman"/>
          <w:sz w:val="28"/>
          <w:szCs w:val="28"/>
          <w:vertAlign w:val="superscript"/>
        </w:rPr>
        <w:t>2+</w:t>
      </w:r>
      <w:r w:rsidRPr="00D0344F">
        <w:rPr>
          <w:rFonts w:ascii="Times New Roman" w:eastAsia="Calibri" w:hAnsi="Times New Roman" w:cs="Times New Roman"/>
          <w:sz w:val="28"/>
          <w:szCs w:val="28"/>
        </w:rPr>
        <w:t xml:space="preserve"> и O</w:t>
      </w:r>
      <w:r w:rsidRPr="00D0344F">
        <w:rPr>
          <w:rFonts w:ascii="Times New Roman" w:eastAsia="Calibri" w:hAnsi="Times New Roman" w:cs="Times New Roman"/>
          <w:sz w:val="28"/>
          <w:szCs w:val="28"/>
          <w:vertAlign w:val="superscript"/>
        </w:rPr>
        <w:t>2-</w:t>
      </w:r>
      <w:r w:rsidRPr="00D0344F">
        <w:rPr>
          <w:rFonts w:ascii="Times New Roman" w:eastAsia="Calibri" w:hAnsi="Times New Roman" w:cs="Times New Roman"/>
          <w:sz w:val="28"/>
          <w:szCs w:val="28"/>
        </w:rPr>
        <w:t xml:space="preserve"> составляют 0,074 и 0,140 нм, т.е. их соотно</w:t>
      </w:r>
      <w:r w:rsidR="001E42CF">
        <w:rPr>
          <w:rFonts w:ascii="Times New Roman" w:eastAsia="Calibri" w:hAnsi="Times New Roman" w:cs="Times New Roman"/>
          <w:sz w:val="28"/>
          <w:szCs w:val="28"/>
        </w:rPr>
        <w:t>шение составляет примерно 1:2 [62</w:t>
      </w:r>
      <w:r w:rsidRPr="00D0344F">
        <w:rPr>
          <w:rFonts w:ascii="Times New Roman" w:eastAsia="Calibri" w:hAnsi="Times New Roman" w:cs="Times New Roman"/>
          <w:sz w:val="28"/>
          <w:szCs w:val="28"/>
        </w:rPr>
        <w:t xml:space="preserve">]. </w:t>
      </w:r>
    </w:p>
    <w:p w14:paraId="74D139E3" w14:textId="77777777" w:rsidR="007F02EF" w:rsidRPr="007F02EF" w:rsidRDefault="007F02EF" w:rsidP="00D0344F">
      <w:pPr>
        <w:spacing w:after="0" w:line="240" w:lineRule="auto"/>
        <w:ind w:firstLine="709"/>
        <w:jc w:val="both"/>
        <w:rPr>
          <w:rFonts w:ascii="Times New Roman" w:eastAsia="Times New Roman" w:hAnsi="Times New Roman" w:cs="Times New Roman"/>
          <w:sz w:val="28"/>
          <w:szCs w:val="28"/>
          <w:lang w:eastAsia="ru-RU"/>
        </w:rPr>
      </w:pPr>
      <w:r w:rsidRPr="00D0344F">
        <w:rPr>
          <w:rFonts w:ascii="Times New Roman" w:eastAsia="Times New Roman" w:hAnsi="Times New Roman" w:cs="Times New Roman"/>
          <w:sz w:val="28"/>
          <w:szCs w:val="28"/>
          <w:lang w:eastAsia="ru-RU"/>
        </w:rPr>
        <w:t>В последнее время широко исследуются выращенные на подложке наноиглы и наностержни ZnO. Вюрцитная структура этих наностержней имеет выделенное направление роста, что позволяет легко получать структуры высокого качества с различным диаметром и высотой. Наностержни на подложке – самая выгодная модификация для создания светодиодов микроскопических размеров. В некоторых полевых транзисторах наностержни</w:t>
      </w:r>
      <w:r w:rsidRPr="007F02EF">
        <w:rPr>
          <w:rFonts w:ascii="Times New Roman" w:eastAsia="Times New Roman" w:hAnsi="Times New Roman" w:cs="Times New Roman"/>
          <w:sz w:val="28"/>
          <w:szCs w:val="28"/>
          <w:lang w:eastAsia="ru-RU"/>
        </w:rPr>
        <w:t xml:space="preserve"> ZnO используются как проводящие каналы. Острые окончания наноигл ZnO многократно усиливают электрическое поле. Поэтому они могут использоваться как полевые эмиттеры. </w:t>
      </w:r>
    </w:p>
    <w:p w14:paraId="19A6B373" w14:textId="77777777" w:rsidR="007F02EF" w:rsidRPr="007F02EF" w:rsidRDefault="007F02EF" w:rsidP="007F02EF">
      <w:pPr>
        <w:spacing w:after="0" w:line="240" w:lineRule="auto"/>
        <w:ind w:firstLine="709"/>
        <w:jc w:val="both"/>
        <w:rPr>
          <w:rFonts w:ascii="Times New Roman" w:eastAsia="Times New Roman" w:hAnsi="Times New Roman" w:cs="Times New Roman"/>
          <w:sz w:val="28"/>
          <w:szCs w:val="28"/>
          <w:lang w:eastAsia="ru-RU"/>
        </w:rPr>
      </w:pPr>
      <w:r w:rsidRPr="007F02EF">
        <w:rPr>
          <w:rFonts w:ascii="Times New Roman" w:eastAsia="Times New Roman" w:hAnsi="Times New Roman" w:cs="Times New Roman"/>
          <w:sz w:val="28"/>
          <w:szCs w:val="28"/>
          <w:lang w:eastAsia="ru-RU"/>
        </w:rPr>
        <w:t xml:space="preserve">Наностержни оксида цинка используются как газовые сенсоры. Эффект детектирования основывается на изменении тока, протекающего через наностержень при адсорбции газовых молекул. Наноиглы ZnO с </w:t>
      </w:r>
      <w:r w:rsidRPr="007F02EF">
        <w:rPr>
          <w:rFonts w:ascii="Times New Roman" w:eastAsia="Times New Roman" w:hAnsi="Times New Roman" w:cs="Times New Roman"/>
          <w:sz w:val="28"/>
          <w:szCs w:val="28"/>
          <w:lang w:eastAsia="ru-RU"/>
        </w:rPr>
        <w:lastRenderedPageBreak/>
        <w:t>нанокластерами Pd на поверхности могут зарегистрировать концентрацию водорода до 10 частей на миллион при комнатной температуре. Оксид цинка имеет высокую биосовместимость и высокую скорость передачи электронов. Эти особенности позволяют использовать этот материал и в качестве биосенсоров.</w:t>
      </w:r>
    </w:p>
    <w:p w14:paraId="2B3F1187" w14:textId="77777777" w:rsidR="007F02EF" w:rsidRPr="007F02EF" w:rsidRDefault="007F02EF" w:rsidP="007F02EF">
      <w:pPr>
        <w:spacing w:after="0" w:line="240" w:lineRule="auto"/>
        <w:ind w:firstLine="709"/>
        <w:jc w:val="both"/>
        <w:rPr>
          <w:rFonts w:ascii="Times New Roman" w:eastAsia="Calibri" w:hAnsi="Times New Roman" w:cs="Times New Roman"/>
          <w:sz w:val="28"/>
          <w:szCs w:val="28"/>
        </w:rPr>
      </w:pPr>
      <w:r w:rsidRPr="007F02EF">
        <w:rPr>
          <w:rFonts w:ascii="Times New Roman" w:eastAsia="Calibri" w:hAnsi="Times New Roman" w:cs="Times New Roman"/>
          <w:sz w:val="28"/>
          <w:szCs w:val="28"/>
        </w:rPr>
        <w:t>ZnO представляет собой полупроводниковое соединение элемента Zn группы II и группы-VI элемент O.  Связи кристаллической решетки включают sp</w:t>
      </w:r>
      <w:r w:rsidRPr="007F02EF">
        <w:rPr>
          <w:rFonts w:ascii="Times New Roman" w:eastAsia="Calibri" w:hAnsi="Times New Roman" w:cs="Times New Roman"/>
          <w:sz w:val="28"/>
          <w:szCs w:val="28"/>
          <w:vertAlign w:val="superscript"/>
        </w:rPr>
        <w:t>3</w:t>
      </w:r>
      <w:r w:rsidRPr="007F02EF">
        <w:rPr>
          <w:rFonts w:ascii="Times New Roman" w:eastAsia="Calibri" w:hAnsi="Times New Roman" w:cs="Times New Roman"/>
          <w:sz w:val="28"/>
          <w:szCs w:val="28"/>
        </w:rPr>
        <w:t>-гибридизацию электронных состояний, то есть четыре эквивалентные орбитали, направленные в тетраэдрической геометрии. Каждый ион цинка имеет четыре соседних иона кислорода в тетраэдрической конфигурации и наоборот. Такое геометрическое расположение, хорошо известно по элементам IV группы C (алмаз), Si и Ge, также является общим и для соединений групп II–VI. Тетраэдрическая геометрия имеет относительно низкое заполнение пространства. В кристаллической матрице ZnO соседние тетраэдры образуют бислои, каждый из которых состоит из слоя цинка и кислорода. Такое расположение тетраэдров может привести либо к кубической структуре сфалерит (тип цинковая обманка), или к гексагональной структуре (тип вюрцита) или структуре каменной соли, в зависимости от последовательности укладки бислоев.</w:t>
      </w:r>
    </w:p>
    <w:p w14:paraId="2D903E36" w14:textId="08340886" w:rsidR="007F02EF" w:rsidRPr="007F02EF" w:rsidRDefault="007F02EF" w:rsidP="007F02EF">
      <w:pPr>
        <w:widowControl w:val="0"/>
        <w:autoSpaceDE w:val="0"/>
        <w:autoSpaceDN w:val="0"/>
        <w:spacing w:after="0" w:line="240" w:lineRule="auto"/>
        <w:ind w:firstLine="709"/>
        <w:contextualSpacing/>
        <w:jc w:val="both"/>
        <w:rPr>
          <w:rFonts w:ascii="Times New Roman" w:eastAsia="Times New Roman" w:hAnsi="Times New Roman" w:cs="Times New Roman"/>
          <w:sz w:val="28"/>
          <w:szCs w:val="28"/>
        </w:rPr>
      </w:pPr>
      <w:r w:rsidRPr="007F02EF">
        <w:rPr>
          <w:rFonts w:ascii="Times New Roman" w:eastAsia="Times New Roman" w:hAnsi="Times New Roman" w:cs="Times New Roman"/>
          <w:sz w:val="28"/>
          <w:szCs w:val="28"/>
        </w:rPr>
        <w:t>В литературном обзоре, опубликованном в 2015 году (L. Bai и соавторы)</w:t>
      </w:r>
      <w:r w:rsidR="001E42CF" w:rsidRPr="001E42CF">
        <w:rPr>
          <w:rFonts w:ascii="Times New Roman" w:eastAsia="Calibri" w:hAnsi="Times New Roman" w:cs="Times New Roman"/>
          <w:sz w:val="28"/>
          <w:szCs w:val="28"/>
        </w:rPr>
        <w:t xml:space="preserve"> </w:t>
      </w:r>
      <w:r w:rsidR="001E42CF">
        <w:rPr>
          <w:rFonts w:ascii="Times New Roman" w:eastAsia="Times New Roman" w:hAnsi="Times New Roman" w:cs="Times New Roman"/>
          <w:sz w:val="28"/>
          <w:szCs w:val="28"/>
        </w:rPr>
        <w:t>[63]</w:t>
      </w:r>
      <w:r w:rsidRPr="007F02EF">
        <w:rPr>
          <w:rFonts w:ascii="Times New Roman" w:eastAsia="Times New Roman" w:hAnsi="Times New Roman" w:cs="Times New Roman"/>
          <w:sz w:val="28"/>
          <w:szCs w:val="28"/>
        </w:rPr>
        <w:t>, исследуется синтез и характеристика структуры оксида цинка на поверхности пористого кремния, а также его применение в качестве материала для усовершенствования солнечных элементов, светодиодов, фотодатчиков и других устройств.</w:t>
      </w:r>
    </w:p>
    <w:p w14:paraId="3121BB14" w14:textId="4EA13ED7" w:rsidR="007F02EF" w:rsidRDefault="007F02EF" w:rsidP="001E42CF">
      <w:pPr>
        <w:widowControl w:val="0"/>
        <w:autoSpaceDE w:val="0"/>
        <w:autoSpaceDN w:val="0"/>
        <w:spacing w:after="0" w:line="240" w:lineRule="auto"/>
        <w:ind w:firstLine="709"/>
        <w:contextualSpacing/>
        <w:jc w:val="both"/>
        <w:rPr>
          <w:rFonts w:ascii="Times New Roman" w:eastAsia="Times New Roman" w:hAnsi="Times New Roman" w:cs="Times New Roman"/>
          <w:sz w:val="28"/>
          <w:szCs w:val="28"/>
        </w:rPr>
      </w:pPr>
      <w:r w:rsidRPr="007F02EF">
        <w:rPr>
          <w:rFonts w:ascii="Times New Roman" w:eastAsia="Times New Roman" w:hAnsi="Times New Roman" w:cs="Times New Roman"/>
          <w:sz w:val="28"/>
          <w:szCs w:val="28"/>
        </w:rPr>
        <w:t>В обзоре представлены различные методы синтеза ZnO на поверхности пористого кремния, включая методы электроосаждения, гидротермального синтеза, зол-гель методы, и другие. Описываются основные параметры синтеза, такие как время и температура реакции, конце</w:t>
      </w:r>
      <w:r w:rsidR="001E42CF">
        <w:rPr>
          <w:rFonts w:ascii="Times New Roman" w:eastAsia="Times New Roman" w:hAnsi="Times New Roman" w:cs="Times New Roman"/>
          <w:sz w:val="28"/>
          <w:szCs w:val="28"/>
        </w:rPr>
        <w:t xml:space="preserve">нтрация реагентов и pH-уровень. </w:t>
      </w:r>
      <w:r w:rsidRPr="007F02EF">
        <w:rPr>
          <w:rFonts w:ascii="Times New Roman" w:eastAsia="Times New Roman" w:hAnsi="Times New Roman" w:cs="Times New Roman"/>
          <w:sz w:val="28"/>
          <w:szCs w:val="28"/>
        </w:rPr>
        <w:t>Также в обзоре обсуждаются различные методы модификации структуры ZnO, такие как допирование другими элементами, нанесение металлических и полимерных покрытий, а также применение композитных материалов.</w:t>
      </w:r>
      <w:r w:rsidR="001E42CF">
        <w:rPr>
          <w:rFonts w:ascii="Times New Roman" w:eastAsia="Times New Roman" w:hAnsi="Times New Roman" w:cs="Times New Roman"/>
          <w:sz w:val="28"/>
          <w:szCs w:val="28"/>
        </w:rPr>
        <w:t xml:space="preserve"> </w:t>
      </w:r>
      <w:r w:rsidRPr="007F02EF">
        <w:rPr>
          <w:rFonts w:ascii="Times New Roman" w:eastAsia="Times New Roman" w:hAnsi="Times New Roman" w:cs="Times New Roman"/>
          <w:sz w:val="28"/>
          <w:szCs w:val="28"/>
        </w:rPr>
        <w:t>Обзор показывает, что использование оксида цинка на поверхности пористого кремния имеет большой потенциал для создания эффективных оптоэлектронных устройств с улучшенными свойствами, такими как более высокая эффективность переноса зарядов и улучшенная фотостабильность.</w:t>
      </w:r>
    </w:p>
    <w:p w14:paraId="7612CD1F" w14:textId="77777777" w:rsidR="007F02EF" w:rsidRDefault="007F02EF" w:rsidP="007F02EF">
      <w:pPr>
        <w:widowControl w:val="0"/>
        <w:autoSpaceDE w:val="0"/>
        <w:autoSpaceDN w:val="0"/>
        <w:spacing w:after="0" w:line="240" w:lineRule="auto"/>
        <w:ind w:firstLine="709"/>
        <w:contextualSpacing/>
        <w:jc w:val="both"/>
        <w:rPr>
          <w:rFonts w:ascii="Times New Roman" w:eastAsia="Times New Roman" w:hAnsi="Times New Roman" w:cs="Times New Roman"/>
          <w:sz w:val="28"/>
          <w:szCs w:val="28"/>
        </w:rPr>
      </w:pPr>
    </w:p>
    <w:p w14:paraId="4A541CD1" w14:textId="759E06F4" w:rsidR="00CD56C6" w:rsidRPr="007F02EF" w:rsidRDefault="00CD56C6" w:rsidP="007F02EF">
      <w:pPr>
        <w:widowControl w:val="0"/>
        <w:autoSpaceDE w:val="0"/>
        <w:autoSpaceDN w:val="0"/>
        <w:spacing w:after="0" w:line="240" w:lineRule="auto"/>
        <w:ind w:firstLine="709"/>
        <w:contextualSpacing/>
        <w:jc w:val="both"/>
        <w:rPr>
          <w:rFonts w:ascii="Times New Roman" w:eastAsia="Times New Roman" w:hAnsi="Times New Roman" w:cs="Times New Roman"/>
          <w:b/>
          <w:sz w:val="28"/>
          <w:szCs w:val="28"/>
        </w:rPr>
      </w:pPr>
      <w:r w:rsidRPr="00CD56C6">
        <w:rPr>
          <w:rFonts w:ascii="Times New Roman" w:eastAsia="Times New Roman" w:hAnsi="Times New Roman" w:cs="Times New Roman"/>
          <w:b/>
          <w:sz w:val="28"/>
          <w:szCs w:val="28"/>
        </w:rPr>
        <w:t>1.1.2</w:t>
      </w:r>
      <w:r>
        <w:rPr>
          <w:rFonts w:ascii="Times New Roman" w:eastAsia="Times New Roman" w:hAnsi="Times New Roman" w:cs="Times New Roman"/>
          <w:b/>
          <w:sz w:val="28"/>
          <w:szCs w:val="28"/>
        </w:rPr>
        <w:t xml:space="preserve"> </w:t>
      </w:r>
      <w:r w:rsidR="00BC718D">
        <w:rPr>
          <w:rFonts w:ascii="Times New Roman" w:eastAsia="Times New Roman" w:hAnsi="Times New Roman" w:cs="Times New Roman"/>
          <w:b/>
          <w:sz w:val="28"/>
          <w:szCs w:val="28"/>
        </w:rPr>
        <w:t>Основные переходы</w:t>
      </w:r>
      <w:r w:rsidR="00BC718D" w:rsidRPr="00BC718D">
        <w:rPr>
          <w:rFonts w:ascii="Times New Roman" w:eastAsia="Times New Roman" w:hAnsi="Times New Roman" w:cs="Times New Roman"/>
          <w:b/>
          <w:sz w:val="28"/>
          <w:szCs w:val="28"/>
        </w:rPr>
        <w:t xml:space="preserve"> в полупроводниках</w:t>
      </w:r>
    </w:p>
    <w:p w14:paraId="17E24FD3" w14:textId="6EE28297" w:rsidR="007F02EF" w:rsidRPr="007F02EF" w:rsidRDefault="007F02EF" w:rsidP="007F02EF">
      <w:pPr>
        <w:spacing w:after="0" w:line="240" w:lineRule="auto"/>
        <w:ind w:firstLine="709"/>
        <w:jc w:val="both"/>
        <w:rPr>
          <w:rFonts w:ascii="Times New Roman" w:hAnsi="Times New Roman" w:cs="Times New Roman"/>
          <w:color w:val="000000" w:themeColor="text1"/>
          <w:sz w:val="28"/>
          <w:szCs w:val="28"/>
        </w:rPr>
      </w:pPr>
      <w:r w:rsidRPr="007F02EF">
        <w:rPr>
          <w:rFonts w:ascii="Times New Roman" w:eastAsia="Helvetica" w:hAnsi="Times New Roman" w:cs="Times New Roman"/>
          <w:color w:val="000000" w:themeColor="text1"/>
          <w:sz w:val="28"/>
          <w:szCs w:val="28"/>
        </w:rPr>
        <w:t xml:space="preserve">Базовые процессы в оптоэлектронных устройствах осуществляются при участии квантов света. Данные приборы можно классифицировать на три категории: 1) устройства, преобразующие электрическую энергию в излучение (светодиоды, полупроводниковые лазеры); 2) устройства, обнаруживающие световые сигналы за счет электронных процессов, происходящих под действием света (фотодетекторы); 3) устройства, </w:t>
      </w:r>
      <w:r w:rsidRPr="007F02EF">
        <w:rPr>
          <w:rFonts w:ascii="Times New Roman" w:eastAsia="Helvetica" w:hAnsi="Times New Roman" w:cs="Times New Roman"/>
          <w:color w:val="000000" w:themeColor="text1"/>
          <w:sz w:val="28"/>
          <w:szCs w:val="28"/>
        </w:rPr>
        <w:lastRenderedPageBreak/>
        <w:t>преобразующие излучение в электрическую энергию (фотовольтаические устройства, солнечные батареи). Светодиоды и полупроводниковые лазеры относятся к категории люминесцентных устройств.</w:t>
      </w:r>
    </w:p>
    <w:p w14:paraId="601D1995" w14:textId="77777777" w:rsidR="007F02EF" w:rsidRPr="007F02EF" w:rsidRDefault="007F02EF" w:rsidP="007F02EF">
      <w:pPr>
        <w:spacing w:after="0" w:line="240" w:lineRule="auto"/>
        <w:jc w:val="center"/>
        <w:rPr>
          <w:rFonts w:ascii="Times New Roman" w:hAnsi="Times New Roman" w:cs="Times New Roman"/>
          <w:sz w:val="28"/>
          <w:szCs w:val="28"/>
        </w:rPr>
      </w:pPr>
      <w:r w:rsidRPr="007F02EF">
        <w:rPr>
          <w:rFonts w:ascii="Times New Roman" w:hAnsi="Times New Roman" w:cs="Times New Roman"/>
          <w:noProof/>
          <w:sz w:val="28"/>
          <w:szCs w:val="28"/>
          <w:lang w:eastAsia="ru-RU"/>
        </w:rPr>
        <w:drawing>
          <wp:inline distT="0" distB="0" distL="0" distR="0" wp14:anchorId="12954257" wp14:editId="031EC0E7">
            <wp:extent cx="3819525" cy="271421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30251" cy="2721838"/>
                    </a:xfrm>
                    <a:prstGeom prst="rect">
                      <a:avLst/>
                    </a:prstGeom>
                    <a:noFill/>
                    <a:ln>
                      <a:noFill/>
                    </a:ln>
                  </pic:spPr>
                </pic:pic>
              </a:graphicData>
            </a:graphic>
          </wp:inline>
        </w:drawing>
      </w:r>
    </w:p>
    <w:p w14:paraId="576B515A" w14:textId="77777777" w:rsidR="007F02EF" w:rsidRPr="007F02EF" w:rsidRDefault="00BE532F" w:rsidP="007F02E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Рисунок 1.3 – </w:t>
      </w:r>
      <w:r w:rsidRPr="00BE532F">
        <w:rPr>
          <w:rFonts w:ascii="Times New Roman" w:hAnsi="Times New Roman" w:cs="Times New Roman"/>
          <w:sz w:val="28"/>
          <w:szCs w:val="28"/>
        </w:rPr>
        <w:t>Схема основных переходов происходящих в полупроводниках</w:t>
      </w:r>
    </w:p>
    <w:p w14:paraId="4B1CDCEF" w14:textId="77777777" w:rsidR="00BE532F" w:rsidRDefault="00BE532F" w:rsidP="007F02EF">
      <w:pPr>
        <w:spacing w:after="0" w:line="240" w:lineRule="auto"/>
        <w:ind w:firstLine="708"/>
        <w:jc w:val="both"/>
        <w:rPr>
          <w:rFonts w:ascii="Times New Roman" w:eastAsia="Helvetica" w:hAnsi="Times New Roman" w:cs="Times New Roman"/>
          <w:color w:val="000000" w:themeColor="text1"/>
          <w:sz w:val="28"/>
          <w:szCs w:val="28"/>
          <w:lang w:eastAsia="ru-RU"/>
        </w:rPr>
      </w:pPr>
    </w:p>
    <w:p w14:paraId="2D54A49A" w14:textId="31D6BFF4" w:rsidR="007F02EF" w:rsidRPr="007F02EF" w:rsidRDefault="007F02EF" w:rsidP="007F02EF">
      <w:pPr>
        <w:spacing w:after="0" w:line="240" w:lineRule="auto"/>
        <w:ind w:firstLine="708"/>
        <w:jc w:val="both"/>
        <w:rPr>
          <w:rFonts w:ascii="Times New Roman" w:eastAsia="Helvetica" w:hAnsi="Times New Roman" w:cs="Times New Roman"/>
          <w:color w:val="000000" w:themeColor="text1"/>
          <w:sz w:val="28"/>
          <w:szCs w:val="28"/>
          <w:lang w:eastAsia="ru-RU"/>
        </w:rPr>
      </w:pPr>
      <w:r w:rsidRPr="007F02EF">
        <w:rPr>
          <w:rFonts w:ascii="Times New Roman" w:eastAsia="Helvetica" w:hAnsi="Times New Roman" w:cs="Times New Roman"/>
          <w:color w:val="000000" w:themeColor="text1"/>
          <w:sz w:val="28"/>
          <w:szCs w:val="28"/>
          <w:lang w:eastAsia="ru-RU"/>
        </w:rPr>
        <w:t xml:space="preserve">Схема </w:t>
      </w:r>
      <w:r w:rsidR="00BE532F" w:rsidRPr="007F02EF">
        <w:rPr>
          <w:rFonts w:ascii="Times New Roman" w:eastAsia="Helvetica" w:hAnsi="Times New Roman" w:cs="Times New Roman"/>
          <w:color w:val="000000" w:themeColor="text1"/>
          <w:sz w:val="28"/>
          <w:szCs w:val="28"/>
          <w:lang w:eastAsia="ru-RU"/>
        </w:rPr>
        <w:t>основных переходов,</w:t>
      </w:r>
      <w:r w:rsidRPr="007F02EF">
        <w:rPr>
          <w:rFonts w:ascii="Times New Roman" w:eastAsia="Helvetica" w:hAnsi="Times New Roman" w:cs="Times New Roman"/>
          <w:color w:val="000000" w:themeColor="text1"/>
          <w:sz w:val="28"/>
          <w:szCs w:val="28"/>
          <w:lang w:eastAsia="ru-RU"/>
        </w:rPr>
        <w:t xml:space="preserve"> происходящих в по</w:t>
      </w:r>
      <w:r w:rsidR="00BE532F">
        <w:rPr>
          <w:rFonts w:ascii="Times New Roman" w:eastAsia="Helvetica" w:hAnsi="Times New Roman" w:cs="Times New Roman"/>
          <w:color w:val="000000" w:themeColor="text1"/>
          <w:sz w:val="28"/>
          <w:szCs w:val="28"/>
          <w:lang w:eastAsia="ru-RU"/>
        </w:rPr>
        <w:t>лупроводниках показана на рисунке 1.3</w:t>
      </w:r>
      <w:r w:rsidR="001D0A06">
        <w:rPr>
          <w:rFonts w:ascii="Times New Roman" w:eastAsia="Helvetica" w:hAnsi="Times New Roman" w:cs="Times New Roman"/>
          <w:color w:val="000000" w:themeColor="text1"/>
          <w:sz w:val="28"/>
          <w:szCs w:val="28"/>
          <w:lang w:eastAsia="ru-RU"/>
        </w:rPr>
        <w:t xml:space="preserve"> [64</w:t>
      </w:r>
      <w:r w:rsidRPr="007F02EF">
        <w:rPr>
          <w:rFonts w:ascii="Times New Roman" w:eastAsia="Helvetica" w:hAnsi="Times New Roman" w:cs="Times New Roman"/>
          <w:color w:val="000000" w:themeColor="text1"/>
          <w:sz w:val="28"/>
          <w:szCs w:val="28"/>
          <w:lang w:eastAsia="ru-RU"/>
        </w:rPr>
        <w:t>]</w:t>
      </w:r>
      <w:r w:rsidR="00BE532F">
        <w:rPr>
          <w:rFonts w:ascii="Times New Roman" w:eastAsia="Helvetica" w:hAnsi="Times New Roman" w:cs="Times New Roman"/>
          <w:color w:val="000000" w:themeColor="text1"/>
          <w:sz w:val="28"/>
          <w:szCs w:val="28"/>
          <w:lang w:eastAsia="ru-RU"/>
        </w:rPr>
        <w:t>.</w:t>
      </w:r>
      <w:r w:rsidRPr="007F02EF">
        <w:rPr>
          <w:rFonts w:ascii="Times New Roman" w:eastAsia="Helvetica" w:hAnsi="Times New Roman" w:cs="Times New Roman"/>
          <w:color w:val="000000" w:themeColor="text1"/>
          <w:sz w:val="28"/>
          <w:szCs w:val="28"/>
          <w:lang w:eastAsia="ru-RU"/>
        </w:rPr>
        <w:t xml:space="preserve"> Данные переходы можно разделить на следующие виды. Во-первых, это переход между зонами, который вызывает: (а) собственную люминесценцию обладающую энергией, очень близкой к ширине запрещенной зоны, иногда сопровождаемую фононным и экситонным возбуждением; б) высокоэнергетическую люминесценцию с участием "горячих" носителей, иногда </w:t>
      </w:r>
      <w:proofErr w:type="gramStart"/>
      <w:r w:rsidRPr="007F02EF">
        <w:rPr>
          <w:rFonts w:ascii="Times New Roman" w:eastAsia="Helvetica" w:hAnsi="Times New Roman" w:cs="Times New Roman"/>
          <w:color w:val="000000" w:themeColor="text1"/>
          <w:sz w:val="28"/>
          <w:szCs w:val="28"/>
          <w:lang w:eastAsia="ru-RU"/>
        </w:rPr>
        <w:t>сопровождаемая</w:t>
      </w:r>
      <w:proofErr w:type="gramEnd"/>
      <w:r w:rsidRPr="007F02EF">
        <w:rPr>
          <w:rFonts w:ascii="Times New Roman" w:eastAsia="Helvetica" w:hAnsi="Times New Roman" w:cs="Times New Roman"/>
          <w:color w:val="000000" w:themeColor="text1"/>
          <w:sz w:val="28"/>
          <w:szCs w:val="28"/>
          <w:lang w:eastAsia="ru-RU"/>
        </w:rPr>
        <w:t xml:space="preserve"> лавинным пробоем. Во-вторых, </w:t>
      </w:r>
      <w:proofErr w:type="gramStart"/>
      <w:r w:rsidRPr="007F02EF">
        <w:rPr>
          <w:rFonts w:ascii="Times New Roman" w:eastAsia="Helvetica" w:hAnsi="Times New Roman" w:cs="Times New Roman"/>
          <w:color w:val="000000" w:themeColor="text1"/>
          <w:sz w:val="28"/>
          <w:szCs w:val="28"/>
          <w:lang w:eastAsia="ru-RU"/>
        </w:rPr>
        <w:t>переходы</w:t>
      </w:r>
      <w:proofErr w:type="gramEnd"/>
      <w:r w:rsidRPr="007F02EF">
        <w:rPr>
          <w:rFonts w:ascii="Times New Roman" w:eastAsia="Helvetica" w:hAnsi="Times New Roman" w:cs="Times New Roman"/>
          <w:color w:val="000000" w:themeColor="text1"/>
          <w:sz w:val="28"/>
          <w:szCs w:val="28"/>
          <w:lang w:eastAsia="ru-RU"/>
        </w:rPr>
        <w:t xml:space="preserve"> вызванные химическими примесями или дефектами структуры: (a) между зоной проводимости и уровнем акцептора; б) между уровнем донора и валентной зоной; в) между уровнем донора и акцептора; г) через глубокие уровни. В-третьих, переходы, происходящие внутри зоны, обусловленные участием «горячих» носителей и вызывающие тормозное излучение. </w:t>
      </w:r>
    </w:p>
    <w:p w14:paraId="3A794A04" w14:textId="366B9AA7" w:rsidR="007F02EF" w:rsidRPr="001D0A06" w:rsidRDefault="007F02EF" w:rsidP="001D0A06">
      <w:pPr>
        <w:spacing w:after="0" w:line="240" w:lineRule="auto"/>
        <w:ind w:firstLine="708"/>
        <w:jc w:val="both"/>
        <w:rPr>
          <w:rFonts w:ascii="Times New Roman" w:eastAsia="Helvetica" w:hAnsi="Times New Roman" w:cs="Times New Roman"/>
          <w:color w:val="000000" w:themeColor="text1"/>
          <w:sz w:val="28"/>
          <w:szCs w:val="28"/>
          <w:lang w:eastAsia="ru-RU"/>
        </w:rPr>
      </w:pPr>
      <w:r w:rsidRPr="007F02EF">
        <w:rPr>
          <w:rFonts w:ascii="Times New Roman" w:eastAsia="Helvetica" w:hAnsi="Times New Roman" w:cs="Times New Roman"/>
          <w:color w:val="000000" w:themeColor="text1"/>
          <w:sz w:val="28"/>
          <w:szCs w:val="28"/>
          <w:lang w:eastAsia="ru-RU"/>
        </w:rPr>
        <w:t>Эффективный люминофор</w:t>
      </w:r>
      <w:r w:rsidRPr="007F02EF">
        <w:rPr>
          <w:rFonts w:ascii="Times New Roman" w:eastAsia="SimSun" w:hAnsi="Times New Roman" w:cs="Times New Roman"/>
          <w:color w:val="000000" w:themeColor="text1"/>
          <w:sz w:val="28"/>
          <w:szCs w:val="28"/>
          <w:lang w:eastAsia="ru-RU"/>
        </w:rPr>
        <w:t xml:space="preserve"> — это</w:t>
      </w:r>
      <w:r w:rsidRPr="007F02EF">
        <w:rPr>
          <w:rFonts w:ascii="Times New Roman" w:eastAsia="Helvetica" w:hAnsi="Times New Roman" w:cs="Times New Roman"/>
          <w:color w:val="000000" w:themeColor="text1"/>
          <w:sz w:val="28"/>
          <w:szCs w:val="28"/>
          <w:lang w:eastAsia="ru-RU"/>
        </w:rPr>
        <w:t xml:space="preserve"> материал, у которого излучательная рекомбинация частиц преобладает над безизл</w:t>
      </w:r>
      <w:r w:rsidR="001D0A06">
        <w:rPr>
          <w:rFonts w:ascii="Times New Roman" w:eastAsia="Helvetica" w:hAnsi="Times New Roman" w:cs="Times New Roman"/>
          <w:color w:val="000000" w:themeColor="text1"/>
          <w:sz w:val="28"/>
          <w:szCs w:val="28"/>
          <w:lang w:eastAsia="ru-RU"/>
        </w:rPr>
        <w:t xml:space="preserve">учательной [65]. </w:t>
      </w:r>
      <w:r w:rsidRPr="007F02EF">
        <w:rPr>
          <w:rFonts w:ascii="Times New Roman" w:eastAsia="Times New Roman" w:hAnsi="Times New Roman" w:cs="Times New Roman"/>
          <w:color w:val="000000" w:themeColor="text1"/>
          <w:sz w:val="28"/>
          <w:szCs w:val="28"/>
          <w:lang w:eastAsia="ru-RU"/>
        </w:rPr>
        <w:t>В полупроводниковых структурах с развитой морфологией поверхности изгиб энергетических зон у поверхности играет отрицательную роль, поскольку может сильно изменить эксплуатационные параметры приборов, поэтому поверхность структур пассивируют нанесением защитных пленок либо оксидных слоев. Напротив, в наноструктурированных полупроводниках поверхностный изгиб энергетических зон может быть использован для повышения каталитических свойств материалов, дл</w:t>
      </w:r>
      <w:r w:rsidR="001D0A06">
        <w:rPr>
          <w:rFonts w:ascii="Times New Roman" w:eastAsia="Times New Roman" w:hAnsi="Times New Roman" w:cs="Times New Roman"/>
          <w:color w:val="000000" w:themeColor="text1"/>
          <w:sz w:val="28"/>
          <w:szCs w:val="28"/>
          <w:lang w:eastAsia="ru-RU"/>
        </w:rPr>
        <w:t>я усиления сенсорных свойств [66</w:t>
      </w:r>
      <w:r w:rsidRPr="007F02EF">
        <w:rPr>
          <w:rFonts w:ascii="Times New Roman" w:eastAsia="Times New Roman" w:hAnsi="Times New Roman" w:cs="Times New Roman"/>
          <w:color w:val="000000" w:themeColor="text1"/>
          <w:sz w:val="28"/>
          <w:szCs w:val="28"/>
          <w:lang w:eastAsia="ru-RU"/>
        </w:rPr>
        <w:t>], в солнечных элементах, например, для производства топлива из отходов CO</w:t>
      </w:r>
      <w:r w:rsidRPr="007F02EF">
        <w:rPr>
          <w:rFonts w:ascii="Times New Roman" w:eastAsia="Times New Roman" w:hAnsi="Times New Roman" w:cs="Times New Roman"/>
          <w:color w:val="000000" w:themeColor="text1"/>
          <w:sz w:val="28"/>
          <w:szCs w:val="28"/>
          <w:vertAlign w:val="subscript"/>
          <w:lang w:eastAsia="ru-RU"/>
        </w:rPr>
        <w:t>2</w:t>
      </w:r>
      <w:r w:rsidRPr="007F02EF">
        <w:rPr>
          <w:rFonts w:ascii="Times New Roman" w:eastAsia="Times New Roman" w:hAnsi="Times New Roman" w:cs="Times New Roman"/>
          <w:color w:val="000000" w:themeColor="text1"/>
          <w:sz w:val="28"/>
          <w:szCs w:val="28"/>
          <w:lang w:eastAsia="ru-RU"/>
        </w:rPr>
        <w:t xml:space="preserve"> с помощью солнечной фотохимии.</w:t>
      </w:r>
    </w:p>
    <w:p w14:paraId="5A1942A2" w14:textId="77777777" w:rsid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7321476C" w14:textId="77777777" w:rsidR="00AA0CEE" w:rsidRDefault="00AA0CEE"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161E301F" w14:textId="301085D8"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CD56C6">
        <w:rPr>
          <w:rFonts w:ascii="Times New Roman" w:eastAsia="Times New Roman" w:hAnsi="Times New Roman" w:cs="Times New Roman"/>
          <w:b/>
          <w:sz w:val="28"/>
          <w:szCs w:val="28"/>
        </w:rPr>
        <w:lastRenderedPageBreak/>
        <w:t xml:space="preserve">1.2 </w:t>
      </w:r>
      <w:r w:rsidR="001D0A06" w:rsidRPr="001D0A06">
        <w:rPr>
          <w:rFonts w:ascii="Times New Roman" w:eastAsia="Times New Roman" w:hAnsi="Times New Roman" w:cs="Times New Roman"/>
          <w:b/>
          <w:sz w:val="28"/>
          <w:szCs w:val="28"/>
        </w:rPr>
        <w:t xml:space="preserve">Классификация </w:t>
      </w:r>
      <w:r w:rsidR="001D0A06">
        <w:rPr>
          <w:rFonts w:ascii="Times New Roman" w:eastAsia="Times New Roman" w:hAnsi="Times New Roman" w:cs="Times New Roman"/>
          <w:b/>
          <w:sz w:val="28"/>
          <w:szCs w:val="28"/>
        </w:rPr>
        <w:t xml:space="preserve">и применение пористого кремния </w:t>
      </w:r>
    </w:p>
    <w:p w14:paraId="1F28E4FD" w14:textId="77777777"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Известно, что материал в наноразмерном состоянии существенно отличается по основным физическим свойствам от своего массивного аналога (меняются температуры фазовых переходов, возможно изменение типа кристаллической решетки, период решетки, для полупроводников – изменение ширины щели подвижности и т. д.). Помимо этого, интерес представляют кооперативные эффекты, возникающие при взаимодействии материалов «хозяин</w:t>
      </w:r>
      <w:proofErr w:type="gramStart"/>
      <w:r w:rsidRPr="00CD56C6">
        <w:rPr>
          <w:rFonts w:ascii="Times New Roman" w:eastAsia="Times New Roman" w:hAnsi="Times New Roman" w:cs="Times New Roman"/>
          <w:sz w:val="28"/>
          <w:szCs w:val="28"/>
        </w:rPr>
        <w:t>»-</w:t>
      </w:r>
      <w:proofErr w:type="gramEnd"/>
      <w:r w:rsidRPr="00CD56C6">
        <w:rPr>
          <w:rFonts w:ascii="Times New Roman" w:eastAsia="Times New Roman" w:hAnsi="Times New Roman" w:cs="Times New Roman"/>
          <w:sz w:val="28"/>
          <w:szCs w:val="28"/>
        </w:rPr>
        <w:t>«гость» (интерфейсы).</w:t>
      </w:r>
    </w:p>
    <w:p w14:paraId="7EE57B93" w14:textId="7FBB16F4"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 xml:space="preserve">Пористый кремний (por-Si) перспективен в качестве матрицы-носителя благодаря тому, что размерами и конфигурацией пор можно управлять в широких диапазонах путем вариации технологических условий, характеристик исходного материала, его </w:t>
      </w:r>
      <w:r w:rsidR="001D0A06">
        <w:rPr>
          <w:rFonts w:ascii="Times New Roman" w:eastAsia="Times New Roman" w:hAnsi="Times New Roman" w:cs="Times New Roman"/>
          <w:sz w:val="28"/>
          <w:szCs w:val="28"/>
        </w:rPr>
        <w:t>предварительной обработки [67</w:t>
      </w:r>
      <w:r w:rsidRPr="00CD56C6">
        <w:rPr>
          <w:rFonts w:ascii="Times New Roman" w:eastAsia="Times New Roman" w:hAnsi="Times New Roman" w:cs="Times New Roman"/>
          <w:sz w:val="28"/>
          <w:szCs w:val="28"/>
        </w:rPr>
        <w:t xml:space="preserve">]. Так, введение переходных металлов и их оксидов, в частности никеля и его оксида в мезопористые матрицы существенно </w:t>
      </w:r>
      <w:r w:rsidR="001D0A06">
        <w:rPr>
          <w:rFonts w:ascii="Times New Roman" w:eastAsia="Times New Roman" w:hAnsi="Times New Roman" w:cs="Times New Roman"/>
          <w:sz w:val="28"/>
          <w:szCs w:val="28"/>
        </w:rPr>
        <w:t>влияет на свойства последних [68</w:t>
      </w:r>
      <w:r w:rsidRPr="00CD56C6">
        <w:rPr>
          <w:rFonts w:ascii="Times New Roman" w:eastAsia="Times New Roman" w:hAnsi="Times New Roman" w:cs="Times New Roman"/>
          <w:sz w:val="28"/>
          <w:szCs w:val="28"/>
        </w:rPr>
        <w:t>].</w:t>
      </w:r>
      <w:r w:rsidR="00C419A1" w:rsidRPr="00C419A1">
        <w:rPr>
          <w:rFonts w:ascii="Times New Roman" w:eastAsia="Times New Roman" w:hAnsi="Times New Roman" w:cs="Times New Roman"/>
          <w:sz w:val="28"/>
          <w:szCs w:val="28"/>
        </w:rPr>
        <w:t xml:space="preserve"> </w:t>
      </w:r>
    </w:p>
    <w:p w14:paraId="44C2A30C" w14:textId="6B0F3F6A"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 xml:space="preserve"> К настоящему времени недостаточно изучено влияние геометрии и размеров пор, морфологии поверхности por-Si на заполнение пор различными материалами, свойства материалов «гостя» и матриц</w:t>
      </w:r>
      <w:proofErr w:type="gramStart"/>
      <w:r w:rsidRPr="00CD56C6">
        <w:rPr>
          <w:rFonts w:ascii="Times New Roman" w:eastAsia="Times New Roman" w:hAnsi="Times New Roman" w:cs="Times New Roman"/>
          <w:sz w:val="28"/>
          <w:szCs w:val="28"/>
        </w:rPr>
        <w:t>ы-</w:t>
      </w:r>
      <w:proofErr w:type="gramEnd"/>
      <w:r w:rsidRPr="00CD56C6">
        <w:rPr>
          <w:rFonts w:ascii="Times New Roman" w:eastAsia="Times New Roman" w:hAnsi="Times New Roman" w:cs="Times New Roman"/>
          <w:sz w:val="28"/>
          <w:szCs w:val="28"/>
        </w:rPr>
        <w:t>«хозяина», а также коллективные эффекты, возникающие в таких композитах. При этом композиционные структуры на основе ZnO и p</w:t>
      </w:r>
      <w:r w:rsidR="001D0A06">
        <w:rPr>
          <w:rFonts w:ascii="Times New Roman" w:eastAsia="Times New Roman" w:hAnsi="Times New Roman" w:cs="Times New Roman"/>
          <w:sz w:val="28"/>
          <w:szCs w:val="28"/>
        </w:rPr>
        <w:t>or-Si активно исследуются [69-71</w:t>
      </w:r>
      <w:r w:rsidRPr="00CD56C6">
        <w:rPr>
          <w:rFonts w:ascii="Times New Roman" w:eastAsia="Times New Roman" w:hAnsi="Times New Roman" w:cs="Times New Roman"/>
          <w:sz w:val="28"/>
          <w:szCs w:val="28"/>
        </w:rPr>
        <w:t>]. Разработка таких композиций мотивируется следующим.</w:t>
      </w:r>
    </w:p>
    <w:p w14:paraId="79F5EBE2" w14:textId="66B82F1D"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Оксид цинка (ZnO) является недорогим, нетоксичным материалом, который благодаря своей высокой оптической прозрачности, низкому удельному сопротивлению и способности осаждаться при низких температурах находит широкое прим</w:t>
      </w:r>
      <w:r w:rsidR="001D0A06">
        <w:rPr>
          <w:rFonts w:ascii="Times New Roman" w:eastAsia="Times New Roman" w:hAnsi="Times New Roman" w:cs="Times New Roman"/>
          <w:sz w:val="28"/>
          <w:szCs w:val="28"/>
        </w:rPr>
        <w:t>енение в газовых сенсорах [72], фотодетекторах [73], солнечных элементах [74] и лазерных диодах [75], фотокатализе [7</w:t>
      </w:r>
      <w:r w:rsidRPr="00CD56C6">
        <w:rPr>
          <w:rFonts w:ascii="Times New Roman" w:eastAsia="Times New Roman" w:hAnsi="Times New Roman" w:cs="Times New Roman"/>
          <w:sz w:val="28"/>
          <w:szCs w:val="28"/>
        </w:rPr>
        <w:t>6].</w:t>
      </w:r>
    </w:p>
    <w:p w14:paraId="6A6725D9" w14:textId="06AA2436"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В после</w:t>
      </w:r>
      <w:r>
        <w:rPr>
          <w:rFonts w:ascii="Times New Roman" w:eastAsia="Times New Roman" w:hAnsi="Times New Roman" w:cs="Times New Roman"/>
          <w:sz w:val="28"/>
          <w:szCs w:val="28"/>
        </w:rPr>
        <w:t>днее время наностержни ZnO</w:t>
      </w:r>
      <w:r w:rsidRPr="00CD56C6">
        <w:rPr>
          <w:rFonts w:ascii="Times New Roman" w:eastAsia="Times New Roman" w:hAnsi="Times New Roman" w:cs="Times New Roman"/>
          <w:sz w:val="28"/>
          <w:szCs w:val="28"/>
        </w:rPr>
        <w:t>, интегрированные с кремниевыми подложками, были предложены в качестве компонентов различных полупроводниковых устр</w:t>
      </w:r>
      <w:r w:rsidR="001D0A06">
        <w:rPr>
          <w:rFonts w:ascii="Times New Roman" w:eastAsia="Times New Roman" w:hAnsi="Times New Roman" w:cs="Times New Roman"/>
          <w:sz w:val="28"/>
          <w:szCs w:val="28"/>
        </w:rPr>
        <w:t>ойств, таких как датчики газа [7</w:t>
      </w:r>
      <w:r w:rsidRPr="00CD56C6">
        <w:rPr>
          <w:rFonts w:ascii="Times New Roman" w:eastAsia="Times New Roman" w:hAnsi="Times New Roman" w:cs="Times New Roman"/>
          <w:sz w:val="28"/>
          <w:szCs w:val="28"/>
        </w:rPr>
        <w:t>7], термовольта</w:t>
      </w:r>
      <w:r w:rsidR="001D0A06">
        <w:rPr>
          <w:rFonts w:ascii="Times New Roman" w:eastAsia="Times New Roman" w:hAnsi="Times New Roman" w:cs="Times New Roman"/>
          <w:sz w:val="28"/>
          <w:szCs w:val="28"/>
        </w:rPr>
        <w:t>ические сенсоры, УФ-детекторы [7</w:t>
      </w:r>
      <w:r w:rsidRPr="00CD56C6">
        <w:rPr>
          <w:rFonts w:ascii="Times New Roman" w:eastAsia="Times New Roman" w:hAnsi="Times New Roman" w:cs="Times New Roman"/>
          <w:sz w:val="28"/>
          <w:szCs w:val="28"/>
        </w:rPr>
        <w:t>8], катоды для эмиссионной эле</w:t>
      </w:r>
      <w:r w:rsidR="001D0A06">
        <w:rPr>
          <w:rFonts w:ascii="Times New Roman" w:eastAsia="Times New Roman" w:hAnsi="Times New Roman" w:cs="Times New Roman"/>
          <w:sz w:val="28"/>
          <w:szCs w:val="28"/>
        </w:rPr>
        <w:t>ктроники и солнечные элементы [7</w:t>
      </w:r>
      <w:r w:rsidRPr="00CD56C6">
        <w:rPr>
          <w:rFonts w:ascii="Times New Roman" w:eastAsia="Times New Roman" w:hAnsi="Times New Roman" w:cs="Times New Roman"/>
          <w:sz w:val="28"/>
          <w:szCs w:val="28"/>
        </w:rPr>
        <w:t>9].</w:t>
      </w:r>
    </w:p>
    <w:p w14:paraId="1223F3A4" w14:textId="116399B7"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 xml:space="preserve"> P</w:t>
      </w:r>
      <w:r w:rsidRPr="00CD56C6">
        <w:rPr>
          <w:rFonts w:ascii="Times New Roman" w:eastAsia="Times New Roman" w:hAnsi="Times New Roman" w:cs="Times New Roman"/>
          <w:sz w:val="28"/>
          <w:szCs w:val="28"/>
          <w:lang w:val="en-US"/>
        </w:rPr>
        <w:t>or</w:t>
      </w:r>
      <w:r w:rsidRPr="00CD56C6">
        <w:rPr>
          <w:rFonts w:ascii="Times New Roman" w:eastAsia="Times New Roman" w:hAnsi="Times New Roman" w:cs="Times New Roman"/>
          <w:sz w:val="28"/>
          <w:szCs w:val="28"/>
        </w:rPr>
        <w:t xml:space="preserve">-Si </w:t>
      </w:r>
      <w:r>
        <w:rPr>
          <w:rFonts w:ascii="Times New Roman" w:eastAsia="Times New Roman" w:hAnsi="Times New Roman" w:cs="Times New Roman"/>
          <w:sz w:val="28"/>
          <w:szCs w:val="28"/>
        </w:rPr>
        <w:t xml:space="preserve">используется и в биомедицине, в </w:t>
      </w:r>
      <w:r w:rsidRPr="00CD56C6">
        <w:rPr>
          <w:rFonts w:ascii="Times New Roman" w:eastAsia="Times New Roman" w:hAnsi="Times New Roman" w:cs="Times New Roman"/>
          <w:sz w:val="28"/>
          <w:szCs w:val="28"/>
        </w:rPr>
        <w:t>частности, как носители лекарственных препаратов и красителей, для лечения и диаг</w:t>
      </w:r>
      <w:r w:rsidR="001D0A06">
        <w:rPr>
          <w:rFonts w:ascii="Times New Roman" w:eastAsia="Times New Roman" w:hAnsi="Times New Roman" w:cs="Times New Roman"/>
          <w:sz w:val="28"/>
          <w:szCs w:val="28"/>
        </w:rPr>
        <w:t>ностики различных заболеваний [8</w:t>
      </w:r>
      <w:r w:rsidRPr="00CD56C6">
        <w:rPr>
          <w:rFonts w:ascii="Times New Roman" w:eastAsia="Times New Roman" w:hAnsi="Times New Roman" w:cs="Times New Roman"/>
          <w:sz w:val="28"/>
          <w:szCs w:val="28"/>
        </w:rPr>
        <w:t xml:space="preserve">0]. Варьируя технологическими параметрами получения </w:t>
      </w:r>
      <w:r w:rsidRPr="00CD56C6">
        <w:rPr>
          <w:rFonts w:ascii="Times New Roman" w:eastAsia="Times New Roman" w:hAnsi="Times New Roman" w:cs="Times New Roman"/>
          <w:sz w:val="28"/>
          <w:szCs w:val="28"/>
          <w:lang w:val="en-US"/>
        </w:rPr>
        <w:t>Por</w:t>
      </w:r>
      <w:r w:rsidRPr="00CD56C6">
        <w:rPr>
          <w:rFonts w:ascii="Times New Roman" w:eastAsia="Times New Roman" w:hAnsi="Times New Roman" w:cs="Times New Roman"/>
          <w:sz w:val="28"/>
          <w:szCs w:val="28"/>
        </w:rPr>
        <w:t xml:space="preserve">-Si, можно управлять размерами пор, морфологией (площадью удельной поверхности) и составом поверхности частиц, тем самым изменяя сорбционную емкость и биодоступность материала для различных препаратов. </w:t>
      </w:r>
    </w:p>
    <w:p w14:paraId="08468D15" w14:textId="4999AC1D"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 xml:space="preserve">ПК является перспективным материалом благодаря высоким механическим и тепловым свойствам, его очевидной совместимостью с кремниевой микроэлектроникой и низкой себестоимостью. На основе ПК получены коротковолновые оптические фильтры, матрицы, работающие в </w:t>
      </w:r>
      <w:r w:rsidRPr="00CD56C6">
        <w:rPr>
          <w:rFonts w:ascii="Times New Roman" w:eastAsia="Times New Roman" w:hAnsi="Times New Roman" w:cs="Times New Roman"/>
          <w:sz w:val="28"/>
          <w:szCs w:val="28"/>
        </w:rPr>
        <w:lastRenderedPageBreak/>
        <w:t>рентгеновском спектре излучения, микронасосы, микроканальные структуры, текстурированные антибликовые покрытия для солнечных элементов и т.д. В связи с развитием технологии светоизлучающих диодов на Si в ближайшее время возможен переход к полност</w:t>
      </w:r>
      <w:r w:rsidR="001D0A06">
        <w:rPr>
          <w:rFonts w:ascii="Times New Roman" w:eastAsia="Times New Roman" w:hAnsi="Times New Roman" w:cs="Times New Roman"/>
          <w:sz w:val="28"/>
          <w:szCs w:val="28"/>
        </w:rPr>
        <w:t>ью кремниевой оптоэлектронике [8</w:t>
      </w:r>
      <w:r w:rsidRPr="00CD56C6">
        <w:rPr>
          <w:rFonts w:ascii="Times New Roman" w:eastAsia="Times New Roman" w:hAnsi="Times New Roman" w:cs="Times New Roman"/>
          <w:sz w:val="28"/>
          <w:szCs w:val="28"/>
        </w:rPr>
        <w:t xml:space="preserve">1]. </w:t>
      </w:r>
    </w:p>
    <w:p w14:paraId="159F2271" w14:textId="77777777"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 xml:space="preserve">Существующая номенклатура, принятая Международным союзом теоретической и прикладной химии IUPAC, выделяет три категории размера пор в зависимости </w:t>
      </w:r>
      <w:r>
        <w:rPr>
          <w:rFonts w:ascii="Times New Roman" w:eastAsia="Times New Roman" w:hAnsi="Times New Roman" w:cs="Times New Roman"/>
          <w:sz w:val="28"/>
          <w:szCs w:val="28"/>
        </w:rPr>
        <w:t>от их диаметра: микропористый &lt;</w:t>
      </w:r>
      <w:r w:rsidRPr="00CD56C6">
        <w:rPr>
          <w:rFonts w:ascii="Times New Roman" w:eastAsia="Times New Roman" w:hAnsi="Times New Roman" w:cs="Times New Roman"/>
          <w:sz w:val="28"/>
          <w:szCs w:val="28"/>
        </w:rPr>
        <w:t>2 нм, мезопористый 2-50 нм и макропористый &gt; 50 нм.</w:t>
      </w:r>
    </w:p>
    <w:p w14:paraId="07AAFA56" w14:textId="1FFFD2F6" w:rsidR="00CD56C6" w:rsidRPr="002114F6" w:rsidRDefault="00CD56C6" w:rsidP="00C9457D">
      <w:pPr>
        <w:widowControl w:val="0"/>
        <w:autoSpaceDE w:val="0"/>
        <w:autoSpaceDN w:val="0"/>
        <w:spacing w:after="0" w:line="240" w:lineRule="auto"/>
        <w:jc w:val="center"/>
        <w:rPr>
          <w:rFonts w:ascii="Times New Roman" w:eastAsia="Times New Roman" w:hAnsi="Times New Roman" w:cs="Times New Roman"/>
          <w:sz w:val="28"/>
          <w:szCs w:val="28"/>
        </w:rPr>
      </w:pPr>
      <w:r w:rsidRPr="00CD56C6">
        <w:rPr>
          <w:rFonts w:ascii="Times New Roman" w:eastAsia="Calibri" w:hAnsi="Times New Roman" w:cs="Times New Roman"/>
          <w:noProof/>
          <w:sz w:val="28"/>
          <w:szCs w:val="28"/>
          <w:lang w:eastAsia="ru-RU"/>
        </w:rPr>
        <w:drawing>
          <wp:inline distT="0" distB="0" distL="0" distR="0" wp14:anchorId="4DDB015C" wp14:editId="56518AD1">
            <wp:extent cx="3336967" cy="2901710"/>
            <wp:effectExtent l="0" t="0" r="0" b="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rotWithShape="1">
                    <a:blip r:embed="rId12"/>
                    <a:srcRect l="50018" t="33650" r="26011" b="29277"/>
                    <a:stretch/>
                  </pic:blipFill>
                  <pic:spPr bwMode="auto">
                    <a:xfrm>
                      <a:off x="0" y="0"/>
                      <a:ext cx="3374020" cy="2933930"/>
                    </a:xfrm>
                    <a:prstGeom prst="rect">
                      <a:avLst/>
                    </a:prstGeom>
                    <a:ln>
                      <a:noFill/>
                    </a:ln>
                    <a:extLst>
                      <a:ext uri="{53640926-AAD7-44D8-BBD7-CCE9431645EC}">
                        <a14:shadowObscured xmlns:a14="http://schemas.microsoft.com/office/drawing/2010/main"/>
                      </a:ext>
                    </a:extLst>
                  </pic:spPr>
                </pic:pic>
              </a:graphicData>
            </a:graphic>
          </wp:inline>
        </w:drawing>
      </w:r>
      <w:r w:rsidRPr="00BE532F">
        <w:rPr>
          <w:rFonts w:ascii="Times New Roman" w:eastAsia="Times New Roman" w:hAnsi="Times New Roman" w:cs="Times New Roman"/>
          <w:sz w:val="28"/>
          <w:szCs w:val="28"/>
        </w:rPr>
        <w:br/>
      </w:r>
      <w:r w:rsidRPr="00CD56C6">
        <w:rPr>
          <w:rFonts w:ascii="Times New Roman" w:eastAsia="Times New Roman" w:hAnsi="Times New Roman" w:cs="Times New Roman"/>
          <w:sz w:val="28"/>
          <w:szCs w:val="28"/>
        </w:rPr>
        <w:t>Рисунок</w:t>
      </w:r>
      <w:r w:rsidRPr="00BE532F">
        <w:rPr>
          <w:rFonts w:ascii="Times New Roman" w:eastAsia="Times New Roman" w:hAnsi="Times New Roman" w:cs="Times New Roman"/>
          <w:sz w:val="28"/>
          <w:szCs w:val="28"/>
        </w:rPr>
        <w:t xml:space="preserve"> 1</w:t>
      </w:r>
      <w:r w:rsidR="00BE532F" w:rsidRPr="00BE532F">
        <w:rPr>
          <w:rFonts w:ascii="Times New Roman" w:eastAsia="Times New Roman" w:hAnsi="Times New Roman" w:cs="Times New Roman"/>
          <w:sz w:val="28"/>
          <w:szCs w:val="28"/>
        </w:rPr>
        <w:t>.</w:t>
      </w:r>
      <w:r w:rsidR="00BE532F">
        <w:rPr>
          <w:rFonts w:ascii="Times New Roman" w:eastAsia="Times New Roman" w:hAnsi="Times New Roman" w:cs="Times New Roman"/>
          <w:sz w:val="28"/>
          <w:szCs w:val="28"/>
        </w:rPr>
        <w:t>4</w:t>
      </w:r>
      <w:r w:rsidRPr="00BE532F">
        <w:rPr>
          <w:rFonts w:ascii="Times New Roman" w:eastAsia="Times New Roman" w:hAnsi="Times New Roman" w:cs="Times New Roman"/>
          <w:sz w:val="28"/>
          <w:szCs w:val="28"/>
        </w:rPr>
        <w:t xml:space="preserve"> – </w:t>
      </w:r>
      <w:r w:rsidRPr="00CD56C6">
        <w:rPr>
          <w:rFonts w:ascii="Times New Roman" w:eastAsia="Times New Roman" w:hAnsi="Times New Roman" w:cs="Times New Roman"/>
          <w:sz w:val="28"/>
          <w:szCs w:val="28"/>
        </w:rPr>
        <w:t>Классификация</w:t>
      </w:r>
      <w:r w:rsidRPr="00BE532F">
        <w:rPr>
          <w:rFonts w:ascii="Times New Roman" w:eastAsia="Times New Roman" w:hAnsi="Times New Roman" w:cs="Times New Roman"/>
          <w:sz w:val="28"/>
          <w:szCs w:val="28"/>
        </w:rPr>
        <w:t xml:space="preserve"> </w:t>
      </w:r>
      <w:r w:rsidR="001D0A06">
        <w:rPr>
          <w:rFonts w:ascii="Times New Roman" w:eastAsia="Times New Roman" w:hAnsi="Times New Roman" w:cs="Times New Roman"/>
          <w:sz w:val="28"/>
          <w:szCs w:val="28"/>
        </w:rPr>
        <w:t>пористого кремния</w:t>
      </w:r>
      <w:r w:rsidRPr="00BE532F">
        <w:rPr>
          <w:rFonts w:ascii="Times New Roman" w:eastAsia="Times New Roman" w:hAnsi="Times New Roman" w:cs="Times New Roman"/>
          <w:sz w:val="28"/>
          <w:szCs w:val="28"/>
        </w:rPr>
        <w:t xml:space="preserve"> </w:t>
      </w:r>
      <w:r w:rsidRPr="00CD56C6">
        <w:rPr>
          <w:rFonts w:ascii="Times New Roman" w:eastAsia="Times New Roman" w:hAnsi="Times New Roman" w:cs="Times New Roman"/>
          <w:sz w:val="28"/>
          <w:szCs w:val="28"/>
        </w:rPr>
        <w:t>по</w:t>
      </w:r>
      <w:r w:rsidRPr="00BE532F">
        <w:rPr>
          <w:rFonts w:ascii="Times New Roman" w:eastAsia="Times New Roman" w:hAnsi="Times New Roman" w:cs="Times New Roman"/>
          <w:sz w:val="28"/>
          <w:szCs w:val="28"/>
        </w:rPr>
        <w:t xml:space="preserve"> </w:t>
      </w:r>
      <w:r w:rsidRPr="00CD56C6">
        <w:rPr>
          <w:rFonts w:ascii="Times New Roman" w:eastAsia="Times New Roman" w:hAnsi="Times New Roman" w:cs="Times New Roman"/>
          <w:sz w:val="28"/>
          <w:szCs w:val="28"/>
        </w:rPr>
        <w:t>размеру</w:t>
      </w:r>
      <w:r w:rsidRPr="00BE532F">
        <w:rPr>
          <w:rFonts w:ascii="Times New Roman" w:eastAsia="Times New Roman" w:hAnsi="Times New Roman" w:cs="Times New Roman"/>
          <w:sz w:val="28"/>
          <w:szCs w:val="28"/>
        </w:rPr>
        <w:t xml:space="preserve"> </w:t>
      </w:r>
      <w:r w:rsidRPr="00CD56C6">
        <w:rPr>
          <w:rFonts w:ascii="Times New Roman" w:eastAsia="Times New Roman" w:hAnsi="Times New Roman" w:cs="Times New Roman"/>
          <w:sz w:val="28"/>
          <w:szCs w:val="28"/>
        </w:rPr>
        <w:t>пор</w:t>
      </w:r>
      <w:r w:rsidRPr="00BE532F">
        <w:rPr>
          <w:rFonts w:ascii="Times New Roman" w:eastAsia="Times New Roman" w:hAnsi="Times New Roman" w:cs="Times New Roman"/>
          <w:sz w:val="28"/>
          <w:szCs w:val="28"/>
        </w:rPr>
        <w:t xml:space="preserve"> [</w:t>
      </w:r>
      <w:r w:rsidR="001D0A06">
        <w:rPr>
          <w:rFonts w:ascii="Times New Roman" w:eastAsia="Times New Roman" w:hAnsi="Times New Roman" w:cs="Times New Roman"/>
          <w:sz w:val="28"/>
          <w:szCs w:val="28"/>
        </w:rPr>
        <w:t>82</w:t>
      </w:r>
      <w:r w:rsidRPr="001D0A06">
        <w:rPr>
          <w:rFonts w:ascii="Times New Roman" w:eastAsia="Times New Roman" w:hAnsi="Times New Roman" w:cs="Times New Roman"/>
          <w:sz w:val="28"/>
          <w:szCs w:val="28"/>
        </w:rPr>
        <w:t>]</w:t>
      </w:r>
      <w:r w:rsidR="00C9457D">
        <w:rPr>
          <w:rFonts w:ascii="Times New Roman" w:eastAsia="Times New Roman" w:hAnsi="Times New Roman" w:cs="Times New Roman"/>
          <w:sz w:val="28"/>
          <w:szCs w:val="28"/>
        </w:rPr>
        <w:t xml:space="preserve"> </w:t>
      </w:r>
    </w:p>
    <w:p w14:paraId="42C45E8E" w14:textId="77777777" w:rsidR="00CD56C6" w:rsidRPr="001D0A06" w:rsidRDefault="00CD56C6" w:rsidP="00CD56C6">
      <w:pPr>
        <w:widowControl w:val="0"/>
        <w:autoSpaceDE w:val="0"/>
        <w:autoSpaceDN w:val="0"/>
        <w:spacing w:after="0" w:line="240" w:lineRule="auto"/>
        <w:ind w:firstLine="709"/>
        <w:jc w:val="both"/>
        <w:rPr>
          <w:rFonts w:ascii="Times New Roman" w:hAnsi="Times New Roman" w:cs="Times New Roman"/>
          <w:sz w:val="28"/>
          <w:szCs w:val="28"/>
        </w:rPr>
      </w:pPr>
    </w:p>
    <w:p w14:paraId="026C3FDC" w14:textId="5E104CB7" w:rsidR="00CD56C6" w:rsidRPr="00CD56C6" w:rsidRDefault="00CD56C6" w:rsidP="00CD56C6">
      <w:pPr>
        <w:widowControl w:val="0"/>
        <w:autoSpaceDE w:val="0"/>
        <w:autoSpaceDN w:val="0"/>
        <w:spacing w:after="0" w:line="240" w:lineRule="auto"/>
        <w:ind w:firstLine="709"/>
        <w:jc w:val="both"/>
        <w:rPr>
          <w:rFonts w:ascii="Times New Roman" w:hAnsi="Times New Roman" w:cs="Times New Roman"/>
          <w:b/>
          <w:sz w:val="28"/>
          <w:szCs w:val="28"/>
        </w:rPr>
      </w:pPr>
      <w:r w:rsidRPr="00CD56C6">
        <w:rPr>
          <w:rFonts w:ascii="Times New Roman" w:hAnsi="Times New Roman" w:cs="Times New Roman"/>
          <w:b/>
          <w:sz w:val="28"/>
          <w:szCs w:val="28"/>
        </w:rPr>
        <w:t xml:space="preserve">1.2.1 </w:t>
      </w:r>
      <w:r w:rsidR="005227D4">
        <w:rPr>
          <w:rFonts w:ascii="Times New Roman" w:hAnsi="Times New Roman" w:cs="Times New Roman"/>
          <w:b/>
          <w:sz w:val="28"/>
          <w:szCs w:val="28"/>
        </w:rPr>
        <w:t xml:space="preserve">Иерархическая структура </w:t>
      </w:r>
      <w:r w:rsidR="001D0A06">
        <w:rPr>
          <w:rFonts w:ascii="Times New Roman" w:hAnsi="Times New Roman" w:cs="Times New Roman"/>
          <w:b/>
          <w:sz w:val="28"/>
          <w:szCs w:val="28"/>
        </w:rPr>
        <w:t xml:space="preserve">пористого </w:t>
      </w:r>
      <w:r w:rsidR="005227D4">
        <w:rPr>
          <w:rFonts w:ascii="Times New Roman" w:hAnsi="Times New Roman" w:cs="Times New Roman"/>
          <w:b/>
          <w:sz w:val="28"/>
          <w:szCs w:val="28"/>
        </w:rPr>
        <w:t>кремния</w:t>
      </w:r>
    </w:p>
    <w:p w14:paraId="171F5381" w14:textId="75F1E9D2" w:rsidR="00CD56C6" w:rsidRPr="001D0A06" w:rsidRDefault="00CD56C6" w:rsidP="001D0A06">
      <w:pPr>
        <w:widowControl w:val="0"/>
        <w:autoSpaceDE w:val="0"/>
        <w:autoSpaceDN w:val="0"/>
        <w:spacing w:after="0" w:line="240" w:lineRule="auto"/>
        <w:ind w:firstLine="709"/>
        <w:jc w:val="both"/>
        <w:rPr>
          <w:rFonts w:ascii="Times New Roman" w:hAnsi="Times New Roman" w:cs="Times New Roman"/>
          <w:sz w:val="28"/>
          <w:szCs w:val="28"/>
        </w:rPr>
      </w:pPr>
      <w:r w:rsidRPr="00CD56C6">
        <w:rPr>
          <w:rFonts w:ascii="Times New Roman" w:hAnsi="Times New Roman" w:cs="Times New Roman"/>
          <w:sz w:val="28"/>
          <w:szCs w:val="28"/>
        </w:rPr>
        <w:t xml:space="preserve">Иерархический пористый кремний - это материал, который имеет структуру, состоящую из множества пор различных размеров и форм, организованных иерархически внутри кремниевого материала. Этот материал обладает высокой поверхностной площадью и большой пористостью, что делает его очень </w:t>
      </w:r>
      <w:r w:rsidR="001D0A06">
        <w:rPr>
          <w:rFonts w:ascii="Times New Roman" w:hAnsi="Times New Roman" w:cs="Times New Roman"/>
          <w:sz w:val="28"/>
          <w:szCs w:val="28"/>
        </w:rPr>
        <w:t xml:space="preserve">полезным для многих применений. </w:t>
      </w:r>
      <w:r w:rsidRPr="00CD56C6">
        <w:rPr>
          <w:rFonts w:ascii="Times New Roman" w:eastAsia="Times New Roman" w:hAnsi="Times New Roman" w:cs="Times New Roman"/>
          <w:sz w:val="28"/>
          <w:szCs w:val="28"/>
        </w:rPr>
        <w:t>Иерархический пористый кремний может быть создан с использованием различных методов, включая электрохимическое травление кремния, химическую обработку кремния, использование шаблонов или комбинацию этих методов.</w:t>
      </w:r>
    </w:p>
    <w:p w14:paraId="27D33B41" w14:textId="77777777" w:rsidR="00CD56C6" w:rsidRPr="00CD56C6"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D56C6">
        <w:rPr>
          <w:rFonts w:ascii="Times New Roman" w:eastAsia="Times New Roman" w:hAnsi="Times New Roman" w:cs="Times New Roman"/>
          <w:sz w:val="28"/>
          <w:szCs w:val="28"/>
        </w:rPr>
        <w:t>Этот материал имеет широкий спектр применений, включая использование в качестве катализаторов, электродов для литий-ионных батарей, солнечных батарей, сенсоров, фильтров и многих других приложений в области электроники, энергетики, медицины и технологии.</w:t>
      </w:r>
    </w:p>
    <w:p w14:paraId="6D94F9B6" w14:textId="5D17F2C2" w:rsidR="00CD56C6" w:rsidRPr="00D0344F" w:rsidRDefault="00504AE1" w:rsidP="00CD56C6">
      <w:pPr>
        <w:widowControl w:val="0"/>
        <w:autoSpaceDE w:val="0"/>
        <w:autoSpaceDN w:val="0"/>
        <w:spacing w:after="0" w:line="240" w:lineRule="auto"/>
        <w:ind w:firstLine="709"/>
        <w:jc w:val="both"/>
        <w:rPr>
          <w:rFonts w:ascii="Times New Roman" w:hAnsi="Times New Roman" w:cs="Times New Roman"/>
          <w:sz w:val="28"/>
          <w:szCs w:val="28"/>
          <w:shd w:val="clear" w:color="auto" w:fill="F7F7F8"/>
        </w:rPr>
      </w:pPr>
      <w:r>
        <w:rPr>
          <w:rFonts w:ascii="Times New Roman" w:eastAsia="Times New Roman" w:hAnsi="Times New Roman" w:cs="Times New Roman"/>
          <w:sz w:val="28"/>
          <w:szCs w:val="28"/>
        </w:rPr>
        <w:t xml:space="preserve">В работе </w:t>
      </w:r>
      <w:r w:rsidR="001D0A06" w:rsidRPr="001D0A06">
        <w:rPr>
          <w:rFonts w:ascii="Times New Roman" w:eastAsia="Times New Roman" w:hAnsi="Times New Roman" w:cs="Times New Roman"/>
          <w:sz w:val="28"/>
          <w:szCs w:val="28"/>
        </w:rPr>
        <w:t>[</w:t>
      </w:r>
      <w:r w:rsidR="001D0A06">
        <w:rPr>
          <w:rFonts w:ascii="Times New Roman" w:eastAsia="Times New Roman" w:hAnsi="Times New Roman" w:cs="Times New Roman"/>
          <w:sz w:val="28"/>
          <w:szCs w:val="28"/>
        </w:rPr>
        <w:t>83</w:t>
      </w:r>
      <w:r w:rsidR="001D0A06" w:rsidRPr="001D0A06">
        <w:rPr>
          <w:rFonts w:ascii="Times New Roman" w:eastAsia="Times New Roman" w:hAnsi="Times New Roman" w:cs="Times New Roman"/>
          <w:sz w:val="28"/>
          <w:szCs w:val="28"/>
        </w:rPr>
        <w:t xml:space="preserve">] </w:t>
      </w:r>
      <w:r w:rsidR="00CD56C6" w:rsidRPr="00CD56C6">
        <w:rPr>
          <w:rFonts w:ascii="Times New Roman" w:eastAsia="Times New Roman" w:hAnsi="Times New Roman" w:cs="Times New Roman"/>
          <w:sz w:val="28"/>
          <w:szCs w:val="28"/>
        </w:rPr>
        <w:t>описывают различные методы создания иерархического пористого кремния и его применение в области сенсорики и доставки лекарств</w:t>
      </w:r>
      <w:r w:rsidR="00CD56C6" w:rsidRPr="00D0344F">
        <w:rPr>
          <w:rFonts w:ascii="Times New Roman" w:eastAsia="Times New Roman" w:hAnsi="Times New Roman" w:cs="Times New Roman"/>
          <w:sz w:val="28"/>
          <w:szCs w:val="28"/>
        </w:rPr>
        <w:t xml:space="preserve">. </w:t>
      </w:r>
      <w:r w:rsidR="00CD56C6" w:rsidRPr="00D0344F">
        <w:rPr>
          <w:rFonts w:ascii="Times New Roman" w:hAnsi="Times New Roman" w:cs="Times New Roman"/>
          <w:sz w:val="28"/>
          <w:szCs w:val="28"/>
          <w:shd w:val="clear" w:color="auto" w:fill="F7F7F8"/>
        </w:rPr>
        <w:t>Авторы представляют обзор различных методов синтеза иерархического пористого кремния, включая электрохимическую и химическую эрозию, а также ме</w:t>
      </w:r>
      <w:r w:rsidRPr="00D0344F">
        <w:rPr>
          <w:rFonts w:ascii="Times New Roman" w:hAnsi="Times New Roman" w:cs="Times New Roman"/>
          <w:sz w:val="28"/>
          <w:szCs w:val="28"/>
          <w:shd w:val="clear" w:color="auto" w:fill="F7F7F8"/>
        </w:rPr>
        <w:t xml:space="preserve">тоды термической обработки. Также </w:t>
      </w:r>
      <w:r w:rsidR="00CD56C6" w:rsidRPr="00D0344F">
        <w:rPr>
          <w:rFonts w:ascii="Times New Roman" w:hAnsi="Times New Roman" w:cs="Times New Roman"/>
          <w:sz w:val="28"/>
          <w:szCs w:val="28"/>
          <w:shd w:val="clear" w:color="auto" w:fill="F7F7F8"/>
        </w:rPr>
        <w:t xml:space="preserve">авторы описывают применение иерархического пористого кремния для сенсоров, включая использование его в качестве материала для оптических и </w:t>
      </w:r>
      <w:r w:rsidR="00CD56C6" w:rsidRPr="00D0344F">
        <w:rPr>
          <w:rFonts w:ascii="Times New Roman" w:hAnsi="Times New Roman" w:cs="Times New Roman"/>
          <w:sz w:val="28"/>
          <w:szCs w:val="28"/>
          <w:shd w:val="clear" w:color="auto" w:fill="F7F7F8"/>
        </w:rPr>
        <w:lastRenderedPageBreak/>
        <w:t>электрохимических сенсоров, а также системы для детектирования биомолекул.</w:t>
      </w:r>
    </w:p>
    <w:p w14:paraId="073CB7CD" w14:textId="1A77978F" w:rsidR="00CD56C6" w:rsidRPr="00D0344F"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В </w:t>
      </w:r>
      <w:r w:rsidR="004E71F9" w:rsidRPr="004E71F9">
        <w:rPr>
          <w:rFonts w:ascii="Times New Roman" w:eastAsia="Times New Roman" w:hAnsi="Times New Roman" w:cs="Times New Roman"/>
          <w:sz w:val="28"/>
          <w:szCs w:val="28"/>
        </w:rPr>
        <w:t>работе [</w:t>
      </w:r>
      <w:r w:rsidR="004E71F9">
        <w:rPr>
          <w:rFonts w:ascii="Times New Roman" w:eastAsia="Times New Roman" w:hAnsi="Times New Roman" w:cs="Times New Roman"/>
          <w:sz w:val="28"/>
          <w:szCs w:val="28"/>
        </w:rPr>
        <w:t>84</w:t>
      </w:r>
      <w:r w:rsidR="004E71F9" w:rsidRPr="004E71F9">
        <w:rPr>
          <w:rFonts w:ascii="Times New Roman" w:eastAsia="Times New Roman" w:hAnsi="Times New Roman" w:cs="Times New Roman"/>
          <w:sz w:val="28"/>
          <w:szCs w:val="28"/>
        </w:rPr>
        <w:t xml:space="preserve">] </w:t>
      </w:r>
      <w:r w:rsidRPr="00D0344F">
        <w:rPr>
          <w:rFonts w:ascii="Times New Roman" w:eastAsia="Times New Roman" w:hAnsi="Times New Roman" w:cs="Times New Roman"/>
          <w:sz w:val="28"/>
          <w:szCs w:val="28"/>
        </w:rPr>
        <w:t>авторы представляют обзор последних достижений в области использования иерархических пористых структур на основе кремния для энергетических приложений, литий-ионных батарей, суперконденсаторов, фотовольтаических систем и т.д. Они также обсуждают основные свойства пористых кремниевых структур, такие как высокая поверхностная площадь, высокая электропроводность и механическая прочность, которые делают их перспективными для использования в различных энергетических приложениях.</w:t>
      </w:r>
    </w:p>
    <w:p w14:paraId="780FB964" w14:textId="11AF59F0" w:rsidR="00CD56C6" w:rsidRPr="00D0344F" w:rsidRDefault="00CD56C6" w:rsidP="004E71F9">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Иерархический пористый кремний (Hpor-Si) и пористый кремний (</w:t>
      </w:r>
      <w:r w:rsidRPr="00D0344F">
        <w:rPr>
          <w:rFonts w:ascii="Times New Roman" w:eastAsia="Times New Roman" w:hAnsi="Times New Roman" w:cs="Times New Roman"/>
          <w:sz w:val="28"/>
          <w:szCs w:val="28"/>
          <w:lang w:val="en-US"/>
        </w:rPr>
        <w:t>por</w:t>
      </w:r>
      <w:r w:rsidRPr="00D0344F">
        <w:rPr>
          <w:rFonts w:ascii="Times New Roman" w:eastAsia="Times New Roman" w:hAnsi="Times New Roman" w:cs="Times New Roman"/>
          <w:sz w:val="28"/>
          <w:szCs w:val="28"/>
        </w:rPr>
        <w:t>-Si) являются материалами с пористой структурой, но имеют ряд отличий.</w:t>
      </w:r>
      <w:r w:rsidR="004E71F9">
        <w:rPr>
          <w:rFonts w:ascii="Times New Roman" w:eastAsia="Times New Roman" w:hAnsi="Times New Roman" w:cs="Times New Roman"/>
          <w:sz w:val="28"/>
          <w:szCs w:val="28"/>
        </w:rPr>
        <w:t xml:space="preserve"> </w:t>
      </w:r>
      <w:r w:rsidRPr="00D0344F">
        <w:rPr>
          <w:rFonts w:ascii="Times New Roman" w:eastAsia="Times New Roman" w:hAnsi="Times New Roman" w:cs="Times New Roman"/>
          <w:sz w:val="28"/>
          <w:szCs w:val="28"/>
        </w:rPr>
        <w:t>Пористый кремний получают путем электрохимического травления кремниевой подложки, что приводит к образованию пористой структуры с нанометровыми размерами пор. Обычно por-Si имеет размер пор от 5 до 50 нм.</w:t>
      </w:r>
    </w:p>
    <w:p w14:paraId="0E483AAD" w14:textId="77777777" w:rsidR="00CD56C6" w:rsidRPr="00D0344F"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В отличие от этого, иерархический пористый кремний содержит поры разных размеров и форм. Это достигается путем использования двух или более этапов электрохимического травления, что приводит к формированию пор различных размеров, включая поры микро- и макро-масштабов. HP-Si обычно имеет размер пор от 2 нм до нескольких микрометров.</w:t>
      </w:r>
    </w:p>
    <w:p w14:paraId="03FFB061" w14:textId="09726CB7" w:rsidR="00CD56C6" w:rsidRPr="00D0344F" w:rsidRDefault="00CD56C6" w:rsidP="00CD56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Кроме того, Hpor-Si обычно обладает более высокой специфической поверхностью, чем </w:t>
      </w:r>
      <w:r w:rsidR="004E71F9">
        <w:rPr>
          <w:rFonts w:ascii="Times New Roman" w:eastAsia="Times New Roman" w:hAnsi="Times New Roman" w:cs="Times New Roman"/>
          <w:sz w:val="28"/>
          <w:szCs w:val="28"/>
        </w:rPr>
        <w:t xml:space="preserve">por-Si. </w:t>
      </w:r>
      <w:r w:rsidRPr="00D0344F">
        <w:rPr>
          <w:rFonts w:ascii="Times New Roman" w:eastAsia="Times New Roman" w:hAnsi="Times New Roman" w:cs="Times New Roman"/>
          <w:sz w:val="28"/>
          <w:szCs w:val="28"/>
        </w:rPr>
        <w:t xml:space="preserve">Это связано с тем, что более сложная структура </w:t>
      </w:r>
      <w:r w:rsidR="004E71F9" w:rsidRPr="004E71F9">
        <w:rPr>
          <w:rFonts w:ascii="Times New Roman" w:eastAsia="Times New Roman" w:hAnsi="Times New Roman" w:cs="Times New Roman"/>
          <w:sz w:val="28"/>
          <w:szCs w:val="28"/>
        </w:rPr>
        <w:t xml:space="preserve">Hpor-Si </w:t>
      </w:r>
      <w:r w:rsidRPr="00D0344F">
        <w:rPr>
          <w:rFonts w:ascii="Times New Roman" w:eastAsia="Times New Roman" w:hAnsi="Times New Roman" w:cs="Times New Roman"/>
          <w:sz w:val="28"/>
          <w:szCs w:val="28"/>
        </w:rPr>
        <w:t>содержит большее количество поверхности, что может быть полезно для различных приложений, таких как катализ, сенсоры и электрохимические устройства.</w:t>
      </w:r>
    </w:p>
    <w:p w14:paraId="031E2F31" w14:textId="77777777" w:rsidR="00CD56C6" w:rsidRPr="00D0344F" w:rsidRDefault="00CD56C6" w:rsidP="00CD56C6">
      <w:pPr>
        <w:widowControl w:val="0"/>
        <w:autoSpaceDE w:val="0"/>
        <w:autoSpaceDN w:val="0"/>
        <w:spacing w:after="0" w:line="240" w:lineRule="auto"/>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Иерархический пористый кремний (HP-Si) имеет ряд преимуществ и особенностей, которые делают его полезным материалом для различных приложений:</w:t>
      </w:r>
    </w:p>
    <w:p w14:paraId="380515E3" w14:textId="77777777" w:rsidR="00CD56C6" w:rsidRPr="00D0344F" w:rsidRDefault="00192640" w:rsidP="004E71F9">
      <w:pPr>
        <w:widowControl w:val="0"/>
        <w:numPr>
          <w:ilvl w:val="0"/>
          <w:numId w:val="2"/>
        </w:numPr>
        <w:tabs>
          <w:tab w:val="clear" w:pos="720"/>
          <w:tab w:val="num" w:pos="-142"/>
        </w:tabs>
        <w:autoSpaceDE w:val="0"/>
        <w:autoSpaceDN w:val="0"/>
        <w:spacing w:after="0" w:line="240" w:lineRule="auto"/>
        <w:ind w:left="0" w:firstLine="0"/>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Большая поверхность: H</w:t>
      </w:r>
      <w:r w:rsidRPr="00D0344F">
        <w:rPr>
          <w:rFonts w:ascii="Times New Roman" w:eastAsia="Times New Roman" w:hAnsi="Times New Roman" w:cs="Times New Roman"/>
          <w:sz w:val="28"/>
          <w:szCs w:val="28"/>
          <w:lang w:val="en-US"/>
        </w:rPr>
        <w:t>por</w:t>
      </w:r>
      <w:r w:rsidR="00CD56C6" w:rsidRPr="00D0344F">
        <w:rPr>
          <w:rFonts w:ascii="Times New Roman" w:eastAsia="Times New Roman" w:hAnsi="Times New Roman" w:cs="Times New Roman"/>
          <w:sz w:val="28"/>
          <w:szCs w:val="28"/>
        </w:rPr>
        <w:t>-Si обычно имеет большую поверхность, чем пористый кремний, благодаря наличию пор разных размеров и форм. Это может быть полезным для катализа, сенсоров, электрохимических устройств и других приложений, где большая поверхность может улучшить производительность.</w:t>
      </w:r>
    </w:p>
    <w:p w14:paraId="362569F4" w14:textId="77777777" w:rsidR="00CD56C6" w:rsidRPr="00D0344F" w:rsidRDefault="00CD56C6" w:rsidP="004E71F9">
      <w:pPr>
        <w:widowControl w:val="0"/>
        <w:numPr>
          <w:ilvl w:val="0"/>
          <w:numId w:val="2"/>
        </w:numPr>
        <w:tabs>
          <w:tab w:val="clear" w:pos="720"/>
          <w:tab w:val="num" w:pos="-142"/>
        </w:tabs>
        <w:autoSpaceDE w:val="0"/>
        <w:autoSpaceDN w:val="0"/>
        <w:spacing w:after="0" w:line="240" w:lineRule="auto"/>
        <w:ind w:left="0" w:firstLine="0"/>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Улучшенные оптические свойства: H</w:t>
      </w:r>
      <w:r w:rsidR="00192640" w:rsidRPr="00D0344F">
        <w:rPr>
          <w:rFonts w:ascii="Times New Roman" w:eastAsia="Times New Roman" w:hAnsi="Times New Roman" w:cs="Times New Roman"/>
          <w:sz w:val="28"/>
          <w:szCs w:val="28"/>
          <w:lang w:val="en-US"/>
        </w:rPr>
        <w:t>por</w:t>
      </w:r>
      <w:r w:rsidRPr="00D0344F">
        <w:rPr>
          <w:rFonts w:ascii="Times New Roman" w:eastAsia="Times New Roman" w:hAnsi="Times New Roman" w:cs="Times New Roman"/>
          <w:sz w:val="28"/>
          <w:szCs w:val="28"/>
        </w:rPr>
        <w:t>-Si может иметь улучшенные оптические свойства по сравнению с пористым кремнием, что может быть полезно для приложений в области оптики и фотоники.</w:t>
      </w:r>
    </w:p>
    <w:p w14:paraId="545E80DE" w14:textId="77777777" w:rsidR="00CD56C6" w:rsidRPr="00D0344F" w:rsidRDefault="00192640" w:rsidP="004E71F9">
      <w:pPr>
        <w:widowControl w:val="0"/>
        <w:numPr>
          <w:ilvl w:val="0"/>
          <w:numId w:val="2"/>
        </w:numPr>
        <w:tabs>
          <w:tab w:val="clear" w:pos="720"/>
          <w:tab w:val="num" w:pos="-142"/>
        </w:tabs>
        <w:autoSpaceDE w:val="0"/>
        <w:autoSpaceDN w:val="0"/>
        <w:spacing w:after="0" w:line="240" w:lineRule="auto"/>
        <w:ind w:left="0" w:firstLine="0"/>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Биосовместимость: Hpor</w:t>
      </w:r>
      <w:r w:rsidR="00CD56C6" w:rsidRPr="00D0344F">
        <w:rPr>
          <w:rFonts w:ascii="Times New Roman" w:eastAsia="Times New Roman" w:hAnsi="Times New Roman" w:cs="Times New Roman"/>
          <w:sz w:val="28"/>
          <w:szCs w:val="28"/>
        </w:rPr>
        <w:t>-Si может быть более биосовместимым, чем пористый кремний, что может быть полезным для медицинских приложений.</w:t>
      </w:r>
    </w:p>
    <w:p w14:paraId="4882AC93" w14:textId="77777777" w:rsidR="005227D4" w:rsidRPr="00D0344F" w:rsidRDefault="005227D4" w:rsidP="005227D4">
      <w:pPr>
        <w:widowControl w:val="0"/>
        <w:autoSpaceDE w:val="0"/>
        <w:autoSpaceDN w:val="0"/>
        <w:spacing w:after="0" w:line="240" w:lineRule="auto"/>
        <w:ind w:left="720"/>
        <w:jc w:val="both"/>
        <w:rPr>
          <w:rFonts w:ascii="Times New Roman" w:eastAsia="Times New Roman" w:hAnsi="Times New Roman" w:cs="Times New Roman"/>
          <w:sz w:val="28"/>
          <w:szCs w:val="28"/>
        </w:rPr>
      </w:pPr>
    </w:p>
    <w:p w14:paraId="58235AC5" w14:textId="77777777" w:rsidR="005227D4" w:rsidRPr="00D0344F" w:rsidRDefault="005227D4" w:rsidP="005227D4">
      <w:pPr>
        <w:pStyle w:val="a4"/>
        <w:widowControl w:val="0"/>
        <w:numPr>
          <w:ilvl w:val="2"/>
          <w:numId w:val="3"/>
        </w:numPr>
        <w:autoSpaceDE w:val="0"/>
        <w:autoSpaceDN w:val="0"/>
        <w:spacing w:before="72" w:after="0" w:line="240" w:lineRule="auto"/>
        <w:ind w:left="0" w:firstLine="709"/>
        <w:jc w:val="both"/>
        <w:rPr>
          <w:rFonts w:ascii="Times New Roman" w:eastAsia="Times New Roman" w:hAnsi="Times New Roman" w:cs="Times New Roman"/>
          <w:b/>
          <w:bCs/>
          <w:sz w:val="28"/>
          <w:szCs w:val="28"/>
        </w:rPr>
      </w:pPr>
      <w:r w:rsidRPr="00D0344F">
        <w:rPr>
          <w:rFonts w:ascii="Times New Roman" w:eastAsia="Times New Roman" w:hAnsi="Times New Roman" w:cs="Times New Roman"/>
          <w:b/>
          <w:bCs/>
          <w:sz w:val="28"/>
          <w:szCs w:val="28"/>
        </w:rPr>
        <w:t xml:space="preserve">Современные стратегии синтеза </w:t>
      </w:r>
      <w:r w:rsidRPr="00D0344F">
        <w:rPr>
          <w:rFonts w:ascii="Times New Roman" w:eastAsia="Times New Roman" w:hAnsi="Times New Roman" w:cs="Times New Roman"/>
          <w:b/>
          <w:bCs/>
          <w:sz w:val="28"/>
          <w:szCs w:val="28"/>
          <w:lang w:val="en-US"/>
        </w:rPr>
        <w:t>por</w:t>
      </w:r>
      <w:r w:rsidRPr="00D0344F">
        <w:rPr>
          <w:rFonts w:ascii="Times New Roman" w:eastAsia="Times New Roman" w:hAnsi="Times New Roman" w:cs="Times New Roman"/>
          <w:b/>
          <w:bCs/>
          <w:sz w:val="28"/>
          <w:szCs w:val="28"/>
        </w:rPr>
        <w:t>-</w:t>
      </w:r>
      <w:r w:rsidRPr="00D0344F">
        <w:rPr>
          <w:rFonts w:ascii="Times New Roman" w:eastAsia="Times New Roman" w:hAnsi="Times New Roman" w:cs="Times New Roman"/>
          <w:b/>
          <w:bCs/>
          <w:sz w:val="28"/>
          <w:szCs w:val="28"/>
          <w:lang w:val="en-US"/>
        </w:rPr>
        <w:t>Si</w:t>
      </w:r>
      <w:r w:rsidRPr="00D0344F">
        <w:rPr>
          <w:rFonts w:ascii="Times New Roman" w:eastAsia="Times New Roman" w:hAnsi="Times New Roman" w:cs="Times New Roman"/>
          <w:b/>
          <w:bCs/>
          <w:sz w:val="28"/>
          <w:szCs w:val="28"/>
        </w:rPr>
        <w:t>/</w:t>
      </w:r>
      <w:r w:rsidRPr="00D0344F">
        <w:rPr>
          <w:rFonts w:ascii="Times New Roman" w:eastAsia="Times New Roman" w:hAnsi="Times New Roman" w:cs="Times New Roman"/>
          <w:b/>
          <w:bCs/>
          <w:sz w:val="28"/>
          <w:szCs w:val="28"/>
          <w:lang w:val="en-US"/>
        </w:rPr>
        <w:t>ZnO</w:t>
      </w:r>
    </w:p>
    <w:p w14:paraId="5F5E0976" w14:textId="77777777" w:rsidR="005227D4" w:rsidRPr="00D0344F"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Существует несколько методов синтеза окс</w:t>
      </w:r>
      <w:r w:rsidR="00192640" w:rsidRPr="00D0344F">
        <w:rPr>
          <w:rFonts w:ascii="Times New Roman" w:eastAsia="Times New Roman" w:hAnsi="Times New Roman" w:cs="Times New Roman"/>
          <w:sz w:val="28"/>
          <w:szCs w:val="28"/>
        </w:rPr>
        <w:t>ида цинка на пористом кремнии (p</w:t>
      </w:r>
      <w:r w:rsidRPr="00D0344F">
        <w:rPr>
          <w:rFonts w:ascii="Times New Roman" w:eastAsia="Times New Roman" w:hAnsi="Times New Roman" w:cs="Times New Roman"/>
          <w:sz w:val="28"/>
          <w:szCs w:val="28"/>
        </w:rPr>
        <w:t>or-Si), включая:</w:t>
      </w:r>
    </w:p>
    <w:p w14:paraId="359DE22A" w14:textId="77777777" w:rsidR="005227D4" w:rsidRPr="00D0344F"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Гидротермальный метод: данный метод заключается в термическом </w:t>
      </w:r>
      <w:r w:rsidRPr="00D0344F">
        <w:rPr>
          <w:rFonts w:ascii="Times New Roman" w:eastAsia="Times New Roman" w:hAnsi="Times New Roman" w:cs="Times New Roman"/>
          <w:sz w:val="28"/>
          <w:szCs w:val="28"/>
        </w:rPr>
        <w:lastRenderedPageBreak/>
        <w:t xml:space="preserve">разложении соответствующих реагентов в водной среде под высоким давлением. Например, данный метод был использован </w:t>
      </w:r>
      <w:r w:rsidR="00192640" w:rsidRPr="00D0344F">
        <w:rPr>
          <w:rFonts w:ascii="Times New Roman" w:eastAsia="Times New Roman" w:hAnsi="Times New Roman" w:cs="Times New Roman"/>
          <w:sz w:val="28"/>
          <w:szCs w:val="28"/>
        </w:rPr>
        <w:t>для синтеза ZnO на поверхности p</w:t>
      </w:r>
      <w:r w:rsidRPr="00D0344F">
        <w:rPr>
          <w:rFonts w:ascii="Times New Roman" w:eastAsia="Times New Roman" w:hAnsi="Times New Roman" w:cs="Times New Roman"/>
          <w:sz w:val="28"/>
          <w:szCs w:val="28"/>
        </w:rPr>
        <w:t xml:space="preserve">or-Si с применением гидроксида цинка и мочевины в качестве реагентов. </w:t>
      </w:r>
    </w:p>
    <w:p w14:paraId="04FA2720" w14:textId="77777777" w:rsidR="005227D4" w:rsidRPr="00D0344F"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Метод золь-гель: данный метод включает диспергирование соответствующих реагентов в растворе и последующую гидролиз-конденсацию для формирования тонкой пленки на поверхности Por-Si. Исследователи применяли метод золь-гель для синтеза ZnO на поверхности Por-Si с использованием хлорида цинка и 2-пропанола в качестве реагентов. </w:t>
      </w:r>
    </w:p>
    <w:p w14:paraId="0BBB9D24" w14:textId="77777777" w:rsidR="005227D4" w:rsidRPr="00D0344F"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Метод электроосаждения: данный метод заключается в электрохимическом оса</w:t>
      </w:r>
      <w:r w:rsidR="00192640" w:rsidRPr="00D0344F">
        <w:rPr>
          <w:rFonts w:ascii="Times New Roman" w:eastAsia="Times New Roman" w:hAnsi="Times New Roman" w:cs="Times New Roman"/>
          <w:sz w:val="28"/>
          <w:szCs w:val="28"/>
        </w:rPr>
        <w:t>ждении раствора на поверхность p</w:t>
      </w:r>
      <w:r w:rsidRPr="00D0344F">
        <w:rPr>
          <w:rFonts w:ascii="Times New Roman" w:eastAsia="Times New Roman" w:hAnsi="Times New Roman" w:cs="Times New Roman"/>
          <w:sz w:val="28"/>
          <w:szCs w:val="28"/>
        </w:rPr>
        <w:t>or-Si с применением электрического поля. Данный метод был использован для синтеза ZnO на п</w:t>
      </w:r>
      <w:r w:rsidR="00192640" w:rsidRPr="00D0344F">
        <w:rPr>
          <w:rFonts w:ascii="Times New Roman" w:eastAsia="Times New Roman" w:hAnsi="Times New Roman" w:cs="Times New Roman"/>
          <w:sz w:val="28"/>
          <w:szCs w:val="28"/>
        </w:rPr>
        <w:t>оверхности p</w:t>
      </w:r>
      <w:r w:rsidRPr="00D0344F">
        <w:rPr>
          <w:rFonts w:ascii="Times New Roman" w:eastAsia="Times New Roman" w:hAnsi="Times New Roman" w:cs="Times New Roman"/>
          <w:sz w:val="28"/>
          <w:szCs w:val="28"/>
        </w:rPr>
        <w:t xml:space="preserve">or-Si с использованием раствора цинка и борной кислоты в качестве реагентов. </w:t>
      </w:r>
    </w:p>
    <w:p w14:paraId="37882F7E" w14:textId="77777777" w:rsidR="005227D4" w:rsidRPr="00D0344F"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Метод термического разложения: данный метод предполагает термическое разложение соответств</w:t>
      </w:r>
      <w:r w:rsidR="00192640" w:rsidRPr="00D0344F">
        <w:rPr>
          <w:rFonts w:ascii="Times New Roman" w:eastAsia="Times New Roman" w:hAnsi="Times New Roman" w:cs="Times New Roman"/>
          <w:sz w:val="28"/>
          <w:szCs w:val="28"/>
        </w:rPr>
        <w:t>ующих реагентов на поверхности p</w:t>
      </w:r>
      <w:r w:rsidRPr="00D0344F">
        <w:rPr>
          <w:rFonts w:ascii="Times New Roman" w:eastAsia="Times New Roman" w:hAnsi="Times New Roman" w:cs="Times New Roman"/>
          <w:sz w:val="28"/>
          <w:szCs w:val="28"/>
        </w:rPr>
        <w:t xml:space="preserve">or-Si при высокой температуре. Например, исследователи использовали метод термического разложения </w:t>
      </w:r>
      <w:r w:rsidR="00192640" w:rsidRPr="00D0344F">
        <w:rPr>
          <w:rFonts w:ascii="Times New Roman" w:eastAsia="Times New Roman" w:hAnsi="Times New Roman" w:cs="Times New Roman"/>
          <w:sz w:val="28"/>
          <w:szCs w:val="28"/>
        </w:rPr>
        <w:t>для синтеза ZnO на поверхности p</w:t>
      </w:r>
      <w:r w:rsidRPr="00D0344F">
        <w:rPr>
          <w:rFonts w:ascii="Times New Roman" w:eastAsia="Times New Roman" w:hAnsi="Times New Roman" w:cs="Times New Roman"/>
          <w:sz w:val="28"/>
          <w:szCs w:val="28"/>
        </w:rPr>
        <w:t xml:space="preserve">or-Si с использованием ацетата цинка и сахарозы в качестве реагентов. </w:t>
      </w:r>
    </w:p>
    <w:p w14:paraId="7E92BE33" w14:textId="77777777" w:rsidR="005227D4" w:rsidRPr="00D0344F"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Таким образом, данные методы могут быть использованы для синте</w:t>
      </w:r>
      <w:r w:rsidR="00192640" w:rsidRPr="00D0344F">
        <w:rPr>
          <w:rFonts w:ascii="Times New Roman" w:eastAsia="Times New Roman" w:hAnsi="Times New Roman" w:cs="Times New Roman"/>
          <w:sz w:val="28"/>
          <w:szCs w:val="28"/>
        </w:rPr>
        <w:t>за оксида цинка на поверхности p</w:t>
      </w:r>
      <w:r w:rsidRPr="00D0344F">
        <w:rPr>
          <w:rFonts w:ascii="Times New Roman" w:eastAsia="Times New Roman" w:hAnsi="Times New Roman" w:cs="Times New Roman"/>
          <w:sz w:val="28"/>
          <w:szCs w:val="28"/>
        </w:rPr>
        <w:t>or-Si в зависимости от требований конкретных приложений.</w:t>
      </w:r>
    </w:p>
    <w:p w14:paraId="5E97AB07" w14:textId="17A8621A" w:rsidR="005227D4" w:rsidRPr="00637294"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Анализ современной литературы показал, что наиболее часто применяемыми методами для синтеза ZnO пленок на подложках пористого кремния являются: импульс</w:t>
      </w:r>
      <w:r w:rsidR="00E9303B">
        <w:rPr>
          <w:rFonts w:ascii="Times New Roman" w:eastAsia="Times New Roman" w:hAnsi="Times New Roman" w:cs="Times New Roman"/>
          <w:sz w:val="28"/>
          <w:szCs w:val="28"/>
        </w:rPr>
        <w:t>ное лазерное осаждение (PLD) [85</w:t>
      </w:r>
      <w:r w:rsidRPr="00D0344F">
        <w:rPr>
          <w:rFonts w:ascii="Times New Roman" w:eastAsia="Times New Roman" w:hAnsi="Times New Roman" w:cs="Times New Roman"/>
          <w:sz w:val="28"/>
          <w:szCs w:val="28"/>
        </w:rPr>
        <w:t>], химическое осаждение из паровой фазы</w:t>
      </w:r>
      <w:r w:rsidR="00E9303B">
        <w:rPr>
          <w:rFonts w:ascii="Times New Roman" w:eastAsia="Times New Roman" w:hAnsi="Times New Roman" w:cs="Times New Roman"/>
          <w:sz w:val="28"/>
          <w:szCs w:val="28"/>
        </w:rPr>
        <w:t xml:space="preserve"> (CVD) [86</w:t>
      </w:r>
      <w:r w:rsidRPr="00637294">
        <w:rPr>
          <w:rFonts w:ascii="Times New Roman" w:eastAsia="Times New Roman" w:hAnsi="Times New Roman" w:cs="Times New Roman"/>
          <w:sz w:val="28"/>
          <w:szCs w:val="28"/>
        </w:rPr>
        <w:t>]</w:t>
      </w:r>
      <w:r w:rsidR="00E9303B">
        <w:rPr>
          <w:rFonts w:ascii="Times New Roman" w:eastAsia="Times New Roman" w:hAnsi="Times New Roman" w:cs="Times New Roman"/>
          <w:sz w:val="28"/>
          <w:szCs w:val="28"/>
        </w:rPr>
        <w:t>, ВЧ магнетронное распыление [87</w:t>
      </w:r>
      <w:r w:rsidRPr="00637294">
        <w:rPr>
          <w:rFonts w:ascii="Times New Roman" w:eastAsia="Times New Roman" w:hAnsi="Times New Roman" w:cs="Times New Roman"/>
          <w:sz w:val="28"/>
          <w:szCs w:val="28"/>
        </w:rPr>
        <w:t>], золь-гель-техно</w:t>
      </w:r>
      <w:r w:rsidR="00E9303B">
        <w:rPr>
          <w:rFonts w:ascii="Times New Roman" w:eastAsia="Times New Roman" w:hAnsi="Times New Roman" w:cs="Times New Roman"/>
          <w:sz w:val="28"/>
          <w:szCs w:val="28"/>
        </w:rPr>
        <w:t>логия, гидротермальный метод [88</w:t>
      </w:r>
      <w:r w:rsidRPr="00637294">
        <w:rPr>
          <w:rFonts w:ascii="Times New Roman" w:eastAsia="Times New Roman" w:hAnsi="Times New Roman" w:cs="Times New Roman"/>
          <w:sz w:val="28"/>
          <w:szCs w:val="28"/>
        </w:rPr>
        <w:t>]</w:t>
      </w:r>
      <w:r w:rsidR="00E9303B">
        <w:rPr>
          <w:rFonts w:ascii="Times New Roman" w:eastAsia="Times New Roman" w:hAnsi="Times New Roman" w:cs="Times New Roman"/>
          <w:sz w:val="28"/>
          <w:szCs w:val="28"/>
        </w:rPr>
        <w:t>.</w:t>
      </w:r>
    </w:p>
    <w:p w14:paraId="7B891929" w14:textId="02B8C02A" w:rsidR="005227D4" w:rsidRPr="00CF146C" w:rsidRDefault="00064B3E" w:rsidP="005227D4">
      <w:pPr>
        <w:widowControl w:val="0"/>
        <w:autoSpaceDE w:val="0"/>
        <w:autoSpaceDN w:val="0"/>
        <w:spacing w:after="0" w:line="240" w:lineRule="auto"/>
        <w:ind w:firstLine="709"/>
        <w:jc w:val="both"/>
        <w:rPr>
          <w:rFonts w:ascii="Times New Roman" w:hAnsi="Times New Roman" w:cs="Times New Roman"/>
          <w:sz w:val="28"/>
          <w:szCs w:val="28"/>
          <w:shd w:val="clear" w:color="auto" w:fill="F7F7F7"/>
        </w:rPr>
      </w:pPr>
      <w:r w:rsidRPr="00064B3E">
        <w:rPr>
          <w:rFonts w:ascii="Times New Roman" w:hAnsi="Times New Roman" w:cs="Times New Roman"/>
          <w:sz w:val="28"/>
          <w:szCs w:val="28"/>
        </w:rPr>
        <w:t>Среди этих методов золь-гель метод вызывает повышенный интерес из-за его низкой температуры выращивания, простоты, потенциала для крупномасштабного производства и экологически чистой переработки.</w:t>
      </w:r>
      <w:r>
        <w:rPr>
          <w:rFonts w:ascii="Times New Roman" w:hAnsi="Times New Roman" w:cs="Times New Roman"/>
          <w:sz w:val="28"/>
          <w:szCs w:val="28"/>
        </w:rPr>
        <w:t xml:space="preserve"> </w:t>
      </w:r>
    </w:p>
    <w:p w14:paraId="55973021" w14:textId="77777777" w:rsidR="005227D4" w:rsidRPr="00CF146C" w:rsidRDefault="005227D4" w:rsidP="005227D4">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241E541B" w14:textId="77777777" w:rsidR="005227D4" w:rsidRPr="005227D4" w:rsidRDefault="005227D4" w:rsidP="005227D4">
      <w:pPr>
        <w:widowControl w:val="0"/>
        <w:autoSpaceDE w:val="0"/>
        <w:autoSpaceDN w:val="0"/>
        <w:spacing w:after="0" w:line="24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Таблица 1 – Технологии </w:t>
      </w:r>
      <w:r w:rsidRPr="005227D4">
        <w:rPr>
          <w:rFonts w:ascii="Times New Roman" w:eastAsia="Times New Roman" w:hAnsi="Times New Roman" w:cs="Times New Roman"/>
          <w:iCs/>
          <w:sz w:val="28"/>
          <w:szCs w:val="28"/>
        </w:rPr>
        <w:t>синтеза оксида цинка на пористом кремнии</w:t>
      </w:r>
    </w:p>
    <w:tbl>
      <w:tblPr>
        <w:tblStyle w:val="2"/>
        <w:tblW w:w="9412" w:type="dxa"/>
        <w:tblLayout w:type="fixed"/>
        <w:tblLook w:val="04A0" w:firstRow="1" w:lastRow="0" w:firstColumn="1" w:lastColumn="0" w:noHBand="0" w:noVBand="1"/>
      </w:tblPr>
      <w:tblGrid>
        <w:gridCol w:w="935"/>
        <w:gridCol w:w="619"/>
        <w:gridCol w:w="479"/>
        <w:gridCol w:w="1078"/>
        <w:gridCol w:w="2813"/>
        <w:gridCol w:w="779"/>
        <w:gridCol w:w="1033"/>
        <w:gridCol w:w="909"/>
        <w:gridCol w:w="767"/>
      </w:tblGrid>
      <w:tr w:rsidR="005227D4" w:rsidRPr="005227D4" w14:paraId="20CDB5F6" w14:textId="77777777" w:rsidTr="005227D4">
        <w:trPr>
          <w:trHeight w:val="490"/>
        </w:trPr>
        <w:tc>
          <w:tcPr>
            <w:tcW w:w="935" w:type="dxa"/>
            <w:vMerge w:val="restart"/>
          </w:tcPr>
          <w:p w14:paraId="3A8D5BC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Метод</w:t>
            </w:r>
          </w:p>
        </w:tc>
        <w:tc>
          <w:tcPr>
            <w:tcW w:w="4989" w:type="dxa"/>
            <w:gridSpan w:val="4"/>
          </w:tcPr>
          <w:p w14:paraId="5C070EE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Параметры процесса</w:t>
            </w:r>
          </w:p>
        </w:tc>
        <w:tc>
          <w:tcPr>
            <w:tcW w:w="2721" w:type="dxa"/>
            <w:gridSpan w:val="3"/>
          </w:tcPr>
          <w:p w14:paraId="15D3887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Характеристика исходного материала Si</w:t>
            </w:r>
          </w:p>
        </w:tc>
        <w:tc>
          <w:tcPr>
            <w:tcW w:w="767" w:type="dxa"/>
          </w:tcPr>
          <w:p w14:paraId="6F26065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ссылки</w:t>
            </w:r>
          </w:p>
        </w:tc>
      </w:tr>
      <w:tr w:rsidR="005227D4" w:rsidRPr="005227D4" w14:paraId="67D9F952" w14:textId="77777777" w:rsidTr="005227D4">
        <w:trPr>
          <w:trHeight w:val="443"/>
        </w:trPr>
        <w:tc>
          <w:tcPr>
            <w:tcW w:w="935" w:type="dxa"/>
            <w:vMerge/>
          </w:tcPr>
          <w:p w14:paraId="0ECA5225"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02BE1CA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j</w:t>
            </w:r>
            <w:r w:rsidRPr="005227D4">
              <w:rPr>
                <w:rFonts w:ascii="Times New Roman" w:eastAsia="Calibri" w:hAnsi="Times New Roman" w:cs="Times New Roman"/>
                <w:sz w:val="24"/>
                <w:szCs w:val="24"/>
                <w:vertAlign w:val="subscript"/>
              </w:rPr>
              <w:t>a</w:t>
            </w:r>
            <w:r w:rsidRPr="005227D4">
              <w:rPr>
                <w:rFonts w:ascii="Times New Roman" w:eastAsia="Calibri" w:hAnsi="Times New Roman" w:cs="Times New Roman"/>
                <w:sz w:val="24"/>
                <w:szCs w:val="24"/>
              </w:rPr>
              <w:t>мА/см</w:t>
            </w:r>
            <w:r w:rsidRPr="005227D4">
              <w:rPr>
                <w:rFonts w:ascii="Times New Roman" w:eastAsia="Calibri" w:hAnsi="Times New Roman" w:cs="Times New Roman"/>
                <w:sz w:val="24"/>
                <w:szCs w:val="24"/>
                <w:vertAlign w:val="superscript"/>
              </w:rPr>
              <w:t>2</w:t>
            </w:r>
          </w:p>
        </w:tc>
        <w:tc>
          <w:tcPr>
            <w:tcW w:w="479" w:type="dxa"/>
          </w:tcPr>
          <w:p w14:paraId="525CEF0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t,мин</w:t>
            </w:r>
          </w:p>
        </w:tc>
        <w:tc>
          <w:tcPr>
            <w:tcW w:w="1078" w:type="dxa"/>
          </w:tcPr>
          <w:p w14:paraId="524AD5A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Электролит</w:t>
            </w:r>
          </w:p>
        </w:tc>
        <w:tc>
          <w:tcPr>
            <w:tcW w:w="2813" w:type="dxa"/>
          </w:tcPr>
          <w:p w14:paraId="1BF27C86"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Реактивы</w:t>
            </w:r>
          </w:p>
        </w:tc>
        <w:tc>
          <w:tcPr>
            <w:tcW w:w="779" w:type="dxa"/>
          </w:tcPr>
          <w:p w14:paraId="409FDDE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Ориентация</w:t>
            </w:r>
          </w:p>
        </w:tc>
        <w:tc>
          <w:tcPr>
            <w:tcW w:w="1033" w:type="dxa"/>
          </w:tcPr>
          <w:p w14:paraId="5010836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Тип легирования</w:t>
            </w:r>
          </w:p>
        </w:tc>
        <w:tc>
          <w:tcPr>
            <w:tcW w:w="909" w:type="dxa"/>
          </w:tcPr>
          <w:p w14:paraId="248D6E1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Сопротивление,Ω·cm</w:t>
            </w:r>
          </w:p>
        </w:tc>
        <w:tc>
          <w:tcPr>
            <w:tcW w:w="767" w:type="dxa"/>
          </w:tcPr>
          <w:p w14:paraId="60C45ABD" w14:textId="77777777" w:rsidR="005227D4" w:rsidRPr="005227D4" w:rsidRDefault="005227D4" w:rsidP="005227D4">
            <w:pPr>
              <w:jc w:val="center"/>
              <w:rPr>
                <w:rFonts w:ascii="Times New Roman" w:eastAsia="Calibri" w:hAnsi="Times New Roman" w:cs="Times New Roman"/>
                <w:sz w:val="24"/>
                <w:szCs w:val="24"/>
              </w:rPr>
            </w:pPr>
          </w:p>
        </w:tc>
      </w:tr>
      <w:tr w:rsidR="005227D4" w:rsidRPr="005227D4" w14:paraId="2A77560C" w14:textId="77777777" w:rsidTr="005227D4">
        <w:trPr>
          <w:trHeight w:val="705"/>
        </w:trPr>
        <w:tc>
          <w:tcPr>
            <w:tcW w:w="935" w:type="dxa"/>
            <w:vMerge w:val="restart"/>
          </w:tcPr>
          <w:p w14:paraId="303EB7E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Золь гель</w:t>
            </w:r>
          </w:p>
        </w:tc>
        <w:tc>
          <w:tcPr>
            <w:tcW w:w="619" w:type="dxa"/>
          </w:tcPr>
          <w:p w14:paraId="7120D43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7,4/118</w:t>
            </w:r>
          </w:p>
        </w:tc>
        <w:tc>
          <w:tcPr>
            <w:tcW w:w="479" w:type="dxa"/>
          </w:tcPr>
          <w:p w14:paraId="137ABCB2" w14:textId="77777777" w:rsidR="005227D4" w:rsidRPr="005227D4" w:rsidRDefault="005227D4" w:rsidP="005227D4">
            <w:pPr>
              <w:jc w:val="center"/>
              <w:rPr>
                <w:rFonts w:ascii="Times New Roman" w:eastAsia="Calibri" w:hAnsi="Times New Roman" w:cs="Times New Roman"/>
                <w:sz w:val="24"/>
                <w:szCs w:val="24"/>
              </w:rPr>
            </w:pPr>
          </w:p>
        </w:tc>
        <w:tc>
          <w:tcPr>
            <w:tcW w:w="1078" w:type="dxa"/>
          </w:tcPr>
          <w:p w14:paraId="66A5A37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 HF и этанол 1:1</w:t>
            </w:r>
          </w:p>
        </w:tc>
        <w:tc>
          <w:tcPr>
            <w:tcW w:w="2813" w:type="dxa"/>
          </w:tcPr>
          <w:p w14:paraId="7B7C41C0" w14:textId="77777777" w:rsidR="005227D4" w:rsidRPr="005227D4" w:rsidRDefault="005227D4" w:rsidP="005227D4">
            <w:pPr>
              <w:ind w:left="319"/>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[Zn(CH</w:t>
            </w:r>
            <w:r w:rsidRPr="004B167B">
              <w:rPr>
                <w:rFonts w:ascii="Times New Roman" w:eastAsia="Calibri" w:hAnsi="Times New Roman" w:cs="Times New Roman"/>
                <w:sz w:val="24"/>
                <w:szCs w:val="24"/>
                <w:vertAlign w:val="subscript"/>
              </w:rPr>
              <w:t>3</w:t>
            </w:r>
            <w:r w:rsidRPr="005227D4">
              <w:rPr>
                <w:rFonts w:ascii="Times New Roman" w:eastAsia="Calibri" w:hAnsi="Times New Roman" w:cs="Times New Roman"/>
                <w:sz w:val="24"/>
                <w:szCs w:val="24"/>
              </w:rPr>
              <w:t>COO)</w:t>
            </w:r>
            <w:r w:rsidRPr="004B167B">
              <w:rPr>
                <w:rFonts w:ascii="Times New Roman" w:eastAsia="Calibri" w:hAnsi="Times New Roman" w:cs="Times New Roman"/>
                <w:sz w:val="24"/>
                <w:szCs w:val="24"/>
                <w:vertAlign w:val="subscript"/>
              </w:rPr>
              <w:t xml:space="preserve">2 </w:t>
            </w:r>
            <w:r w:rsidRPr="005227D4">
              <w:rPr>
                <w:rFonts w:ascii="Times New Roman" w:eastAsia="Calibri" w:hAnsi="Times New Roman" w:cs="Times New Roman"/>
                <w:sz w:val="24"/>
                <w:szCs w:val="24"/>
              </w:rPr>
              <w:t>2H2O</w:t>
            </w:r>
            <w:r>
              <w:rPr>
                <w:rFonts w:ascii="Times New Roman" w:eastAsia="Calibri" w:hAnsi="Times New Roman" w:cs="Times New Roman"/>
                <w:sz w:val="24"/>
                <w:szCs w:val="24"/>
              </w:rPr>
              <w:t>] 1:1 М дегидрат ацетат цинка и</w:t>
            </w:r>
            <w:r w:rsidRPr="005227D4">
              <w:rPr>
                <w:rFonts w:ascii="Times New Roman" w:eastAsia="Calibri" w:hAnsi="Times New Roman" w:cs="Times New Roman"/>
                <w:sz w:val="24"/>
                <w:szCs w:val="24"/>
              </w:rPr>
              <w:t xml:space="preserve"> МЭА</w:t>
            </w:r>
          </w:p>
        </w:tc>
        <w:tc>
          <w:tcPr>
            <w:tcW w:w="779" w:type="dxa"/>
          </w:tcPr>
          <w:p w14:paraId="68F34DD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58FD60D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xml:space="preserve"> - Si</w:t>
            </w:r>
          </w:p>
        </w:tc>
        <w:tc>
          <w:tcPr>
            <w:tcW w:w="909" w:type="dxa"/>
          </w:tcPr>
          <w:p w14:paraId="0B799D2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0.002–0.005</w:t>
            </w:r>
          </w:p>
        </w:tc>
        <w:tc>
          <w:tcPr>
            <w:tcW w:w="767" w:type="dxa"/>
          </w:tcPr>
          <w:p w14:paraId="538EDB1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w:t>
            </w:r>
          </w:p>
        </w:tc>
      </w:tr>
      <w:tr w:rsidR="005227D4" w:rsidRPr="005227D4" w14:paraId="756F2682" w14:textId="77777777" w:rsidTr="005227D4">
        <w:trPr>
          <w:trHeight w:val="993"/>
        </w:trPr>
        <w:tc>
          <w:tcPr>
            <w:tcW w:w="935" w:type="dxa"/>
            <w:vMerge/>
          </w:tcPr>
          <w:p w14:paraId="3F2CE4A6"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384C896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120</w:t>
            </w:r>
          </w:p>
        </w:tc>
        <w:tc>
          <w:tcPr>
            <w:tcW w:w="479" w:type="dxa"/>
          </w:tcPr>
          <w:p w14:paraId="6B40DB4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1,5</w:t>
            </w:r>
          </w:p>
        </w:tc>
        <w:tc>
          <w:tcPr>
            <w:tcW w:w="1078" w:type="dxa"/>
          </w:tcPr>
          <w:p w14:paraId="322869D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 HF и этанол</w:t>
            </w:r>
          </w:p>
          <w:p w14:paraId="53702DB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1:2</w:t>
            </w:r>
          </w:p>
        </w:tc>
        <w:tc>
          <w:tcPr>
            <w:tcW w:w="2813" w:type="dxa"/>
          </w:tcPr>
          <w:p w14:paraId="1195FD67" w14:textId="77777777" w:rsidR="005227D4" w:rsidRPr="005227D4" w:rsidRDefault="005227D4" w:rsidP="005227D4">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(Zn(CH3COO)2*2(H2O), Z98%) </w:t>
            </w:r>
            <w:r w:rsidRPr="005227D4">
              <w:rPr>
                <w:rFonts w:ascii="Times New Roman" w:eastAsia="Calibri" w:hAnsi="Times New Roman" w:cs="Times New Roman"/>
                <w:sz w:val="24"/>
                <w:szCs w:val="24"/>
              </w:rPr>
              <w:t>в этаноле</w:t>
            </w:r>
          </w:p>
          <w:p w14:paraId="422715E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(MEA, C</w:t>
            </w:r>
            <w:r w:rsidRPr="005227D4">
              <w:rPr>
                <w:rFonts w:ascii="Times New Roman" w:eastAsia="Calibri" w:hAnsi="Times New Roman" w:cs="Times New Roman"/>
                <w:sz w:val="24"/>
                <w:szCs w:val="24"/>
                <w:vertAlign w:val="subscript"/>
              </w:rPr>
              <w:t>2</w:t>
            </w:r>
            <w:r w:rsidRPr="005227D4">
              <w:rPr>
                <w:rFonts w:ascii="Times New Roman" w:eastAsia="Calibri" w:hAnsi="Times New Roman" w:cs="Times New Roman"/>
                <w:sz w:val="24"/>
                <w:szCs w:val="24"/>
              </w:rPr>
              <w:t>H</w:t>
            </w:r>
            <w:r w:rsidRPr="005227D4">
              <w:rPr>
                <w:rFonts w:ascii="Times New Roman" w:eastAsia="Calibri" w:hAnsi="Times New Roman" w:cs="Times New Roman"/>
                <w:sz w:val="24"/>
                <w:szCs w:val="24"/>
                <w:vertAlign w:val="subscript"/>
              </w:rPr>
              <w:t>7</w:t>
            </w:r>
            <w:r w:rsidRPr="005227D4">
              <w:rPr>
                <w:rFonts w:ascii="Times New Roman" w:eastAsia="Calibri" w:hAnsi="Times New Roman" w:cs="Times New Roman"/>
                <w:sz w:val="24"/>
                <w:szCs w:val="24"/>
              </w:rPr>
              <w:t xml:space="preserve">NO,  [MEA]¼[Zn2þ]), раствор </w:t>
            </w:r>
            <w:r w:rsidRPr="005227D4">
              <w:rPr>
                <w:rFonts w:ascii="Times New Roman" w:eastAsia="Calibri" w:hAnsi="Times New Roman" w:cs="Times New Roman"/>
                <w:sz w:val="24"/>
                <w:szCs w:val="24"/>
              </w:rPr>
              <w:lastRenderedPageBreak/>
              <w:t>наносился 20 раз. Отжиг при 600 °C, 1 час</w:t>
            </w:r>
          </w:p>
        </w:tc>
        <w:tc>
          <w:tcPr>
            <w:tcW w:w="779" w:type="dxa"/>
          </w:tcPr>
          <w:p w14:paraId="7081508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lastRenderedPageBreak/>
              <w:t>100</w:t>
            </w:r>
          </w:p>
        </w:tc>
        <w:tc>
          <w:tcPr>
            <w:tcW w:w="1033" w:type="dxa"/>
          </w:tcPr>
          <w:p w14:paraId="2BFB6206"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p-Si (B)</w:t>
            </w:r>
          </w:p>
        </w:tc>
        <w:tc>
          <w:tcPr>
            <w:tcW w:w="909" w:type="dxa"/>
          </w:tcPr>
          <w:p w14:paraId="65EC5A5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0,01</w:t>
            </w:r>
          </w:p>
          <w:p w14:paraId="3751C2F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0,02</w:t>
            </w:r>
          </w:p>
        </w:tc>
        <w:tc>
          <w:tcPr>
            <w:tcW w:w="767" w:type="dxa"/>
          </w:tcPr>
          <w:p w14:paraId="56B1935C"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[5]</w:t>
            </w:r>
          </w:p>
        </w:tc>
      </w:tr>
      <w:tr w:rsidR="005227D4" w:rsidRPr="005227D4" w14:paraId="7F78AF10" w14:textId="77777777" w:rsidTr="005227D4">
        <w:trPr>
          <w:trHeight w:val="646"/>
        </w:trPr>
        <w:tc>
          <w:tcPr>
            <w:tcW w:w="935" w:type="dxa"/>
            <w:vMerge/>
          </w:tcPr>
          <w:p w14:paraId="44252D42"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61460355" w14:textId="77777777" w:rsidR="005227D4" w:rsidRPr="005227D4" w:rsidRDefault="005227D4" w:rsidP="005227D4">
            <w:pPr>
              <w:jc w:val="center"/>
              <w:rPr>
                <w:rFonts w:ascii="Times New Roman" w:eastAsia="Calibri" w:hAnsi="Times New Roman" w:cs="Times New Roman"/>
                <w:sz w:val="24"/>
                <w:szCs w:val="24"/>
              </w:rPr>
            </w:pPr>
          </w:p>
        </w:tc>
        <w:tc>
          <w:tcPr>
            <w:tcW w:w="479" w:type="dxa"/>
          </w:tcPr>
          <w:p w14:paraId="55FAC339" w14:textId="77777777" w:rsidR="005227D4" w:rsidRPr="005227D4" w:rsidRDefault="005227D4" w:rsidP="005227D4">
            <w:pPr>
              <w:jc w:val="center"/>
              <w:rPr>
                <w:rFonts w:ascii="Times New Roman" w:eastAsia="Calibri" w:hAnsi="Times New Roman" w:cs="Times New Roman"/>
                <w:sz w:val="24"/>
                <w:szCs w:val="24"/>
              </w:rPr>
            </w:pPr>
          </w:p>
        </w:tc>
        <w:tc>
          <w:tcPr>
            <w:tcW w:w="1078" w:type="dxa"/>
          </w:tcPr>
          <w:p w14:paraId="1020386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 HF,</w:t>
            </w:r>
          </w:p>
          <w:p w14:paraId="3F2080F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65% HNO3, HF</w:t>
            </w:r>
          </w:p>
          <w:p w14:paraId="5D004A6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40%</w:t>
            </w:r>
          </w:p>
        </w:tc>
        <w:tc>
          <w:tcPr>
            <w:tcW w:w="2813" w:type="dxa"/>
          </w:tcPr>
          <w:p w14:paraId="6F329CD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ZAD [Zn(CH3COO)2 .2H2O] 140 мл метанол [CH3OH :99,8%]</w:t>
            </w:r>
          </w:p>
        </w:tc>
        <w:tc>
          <w:tcPr>
            <w:tcW w:w="779" w:type="dxa"/>
          </w:tcPr>
          <w:p w14:paraId="03B6EA8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1B4EEB9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xml:space="preserve"> - Si (P)</w:t>
            </w:r>
          </w:p>
        </w:tc>
        <w:tc>
          <w:tcPr>
            <w:tcW w:w="909" w:type="dxa"/>
          </w:tcPr>
          <w:p w14:paraId="3DB1F24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w:t>
            </w:r>
          </w:p>
        </w:tc>
        <w:tc>
          <w:tcPr>
            <w:tcW w:w="767" w:type="dxa"/>
          </w:tcPr>
          <w:p w14:paraId="6EA94F0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[6]</w:t>
            </w:r>
          </w:p>
          <w:p w14:paraId="7048F42A" w14:textId="77777777" w:rsidR="005227D4" w:rsidRPr="005227D4" w:rsidRDefault="005227D4" w:rsidP="005227D4">
            <w:pPr>
              <w:jc w:val="center"/>
              <w:rPr>
                <w:rFonts w:ascii="Times New Roman" w:eastAsia="Calibri" w:hAnsi="Times New Roman" w:cs="Times New Roman"/>
                <w:sz w:val="24"/>
                <w:szCs w:val="24"/>
              </w:rPr>
            </w:pPr>
          </w:p>
          <w:p w14:paraId="39CBD396" w14:textId="77777777" w:rsidR="005227D4" w:rsidRPr="005227D4" w:rsidRDefault="005227D4" w:rsidP="005227D4">
            <w:pPr>
              <w:jc w:val="center"/>
              <w:rPr>
                <w:rFonts w:ascii="Times New Roman" w:eastAsia="Calibri" w:hAnsi="Times New Roman" w:cs="Times New Roman"/>
                <w:sz w:val="24"/>
                <w:szCs w:val="24"/>
              </w:rPr>
            </w:pPr>
          </w:p>
          <w:p w14:paraId="5B8103B9" w14:textId="77777777" w:rsidR="005227D4" w:rsidRPr="005227D4" w:rsidRDefault="005227D4" w:rsidP="005227D4">
            <w:pPr>
              <w:jc w:val="center"/>
              <w:rPr>
                <w:rFonts w:ascii="Times New Roman" w:eastAsia="Calibri" w:hAnsi="Times New Roman" w:cs="Times New Roman"/>
                <w:sz w:val="24"/>
                <w:szCs w:val="24"/>
              </w:rPr>
            </w:pPr>
          </w:p>
        </w:tc>
      </w:tr>
      <w:tr w:rsidR="005227D4" w:rsidRPr="005227D4" w14:paraId="3A60C9B5" w14:textId="77777777" w:rsidTr="005227D4">
        <w:trPr>
          <w:trHeight w:val="993"/>
        </w:trPr>
        <w:tc>
          <w:tcPr>
            <w:tcW w:w="935" w:type="dxa"/>
            <w:vMerge/>
          </w:tcPr>
          <w:p w14:paraId="53E0F75E"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787EA30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5</w:t>
            </w:r>
          </w:p>
        </w:tc>
        <w:tc>
          <w:tcPr>
            <w:tcW w:w="479" w:type="dxa"/>
          </w:tcPr>
          <w:p w14:paraId="2D41CB4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15-25</w:t>
            </w:r>
          </w:p>
        </w:tc>
        <w:tc>
          <w:tcPr>
            <w:tcW w:w="1078" w:type="dxa"/>
          </w:tcPr>
          <w:p w14:paraId="5020BE1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 (48%) и</w:t>
            </w:r>
          </w:p>
          <w:p w14:paraId="132A050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изопропанол 1:3</w:t>
            </w:r>
          </w:p>
        </w:tc>
        <w:tc>
          <w:tcPr>
            <w:tcW w:w="2813" w:type="dxa"/>
          </w:tcPr>
          <w:p w14:paraId="4E10852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 xml:space="preserve">0,4 М (Zn(CH3COO)2 </w:t>
            </w:r>
            <w:r w:rsidRPr="005227D4">
              <w:rPr>
                <w:rFonts w:ascii="Cambria Math" w:eastAsia="Calibri" w:hAnsi="Cambria Math" w:cs="Cambria Math"/>
                <w:sz w:val="24"/>
                <w:szCs w:val="24"/>
              </w:rPr>
              <w:t>⋅</w:t>
            </w:r>
            <w:r w:rsidRPr="005227D4">
              <w:rPr>
                <w:rFonts w:ascii="Times New Roman" w:eastAsia="Calibri" w:hAnsi="Times New Roman" w:cs="Times New Roman"/>
                <w:sz w:val="24"/>
                <w:szCs w:val="24"/>
              </w:rPr>
              <w:t xml:space="preserve"> 2H2O) в этаноле. 5% (Al(NO3)3 </w:t>
            </w:r>
            <w:r w:rsidRPr="005227D4">
              <w:rPr>
                <w:rFonts w:ascii="Cambria Math" w:eastAsia="Calibri" w:hAnsi="Cambria Math" w:cs="Cambria Math"/>
                <w:sz w:val="24"/>
                <w:szCs w:val="24"/>
              </w:rPr>
              <w:t>⋅</w:t>
            </w:r>
            <w:r w:rsidRPr="005227D4">
              <w:rPr>
                <w:rFonts w:ascii="Times New Roman" w:eastAsia="Calibri" w:hAnsi="Times New Roman" w:cs="Times New Roman"/>
                <w:sz w:val="24"/>
                <w:szCs w:val="24"/>
              </w:rPr>
              <w:t xml:space="preserve"> 9H2O). Отжиг при 400 °C, 1 час</w:t>
            </w:r>
          </w:p>
        </w:tc>
        <w:tc>
          <w:tcPr>
            <w:tcW w:w="779" w:type="dxa"/>
          </w:tcPr>
          <w:p w14:paraId="6AD0592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55F8BA9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n+p</w:t>
            </w:r>
          </w:p>
        </w:tc>
        <w:tc>
          <w:tcPr>
            <w:tcW w:w="909" w:type="dxa"/>
          </w:tcPr>
          <w:p w14:paraId="421AAD6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4-10</w:t>
            </w:r>
          </w:p>
        </w:tc>
        <w:tc>
          <w:tcPr>
            <w:tcW w:w="767" w:type="dxa"/>
          </w:tcPr>
          <w:p w14:paraId="147A7ED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[11]</w:t>
            </w:r>
          </w:p>
        </w:tc>
      </w:tr>
      <w:tr w:rsidR="005227D4" w:rsidRPr="005227D4" w14:paraId="37D4050C" w14:textId="77777777" w:rsidTr="005227D4">
        <w:trPr>
          <w:trHeight w:val="490"/>
        </w:trPr>
        <w:tc>
          <w:tcPr>
            <w:tcW w:w="935" w:type="dxa"/>
            <w:vMerge/>
          </w:tcPr>
          <w:p w14:paraId="2E270929"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2A972CA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w:t>
            </w:r>
          </w:p>
        </w:tc>
        <w:tc>
          <w:tcPr>
            <w:tcW w:w="479" w:type="dxa"/>
          </w:tcPr>
          <w:p w14:paraId="0498FCC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 минут</w:t>
            </w:r>
          </w:p>
        </w:tc>
        <w:tc>
          <w:tcPr>
            <w:tcW w:w="1078" w:type="dxa"/>
          </w:tcPr>
          <w:p w14:paraId="7C272128" w14:textId="77777777" w:rsidR="005227D4" w:rsidRPr="005227D4" w:rsidRDefault="005227D4" w:rsidP="005227D4">
            <w:pPr>
              <w:jc w:val="center"/>
              <w:rPr>
                <w:rFonts w:ascii="Times New Roman" w:eastAsia="Calibri" w:hAnsi="Times New Roman" w:cs="Times New Roman"/>
                <w:sz w:val="24"/>
                <w:szCs w:val="24"/>
              </w:rPr>
            </w:pPr>
            <w:r>
              <w:rPr>
                <w:rFonts w:ascii="Times New Roman" w:eastAsia="Calibri" w:hAnsi="Times New Roman" w:cs="Times New Roman"/>
                <w:sz w:val="24"/>
                <w:szCs w:val="24"/>
              </w:rPr>
              <w:t>48% HF и этанол</w:t>
            </w:r>
            <w:r w:rsidRPr="005227D4">
              <w:rPr>
                <w:rFonts w:ascii="Times New Roman" w:eastAsia="Calibri" w:hAnsi="Times New Roman" w:cs="Times New Roman"/>
                <w:sz w:val="24"/>
                <w:szCs w:val="24"/>
              </w:rPr>
              <w:t xml:space="preserve"> 1:2</w:t>
            </w:r>
          </w:p>
          <w:p w14:paraId="042FEFD3" w14:textId="77777777" w:rsidR="005227D4" w:rsidRPr="005227D4" w:rsidRDefault="005227D4" w:rsidP="005227D4">
            <w:pPr>
              <w:jc w:val="center"/>
              <w:rPr>
                <w:rFonts w:ascii="Times New Roman" w:eastAsia="Calibri" w:hAnsi="Times New Roman" w:cs="Times New Roman"/>
                <w:sz w:val="24"/>
                <w:szCs w:val="24"/>
              </w:rPr>
            </w:pPr>
          </w:p>
        </w:tc>
        <w:tc>
          <w:tcPr>
            <w:tcW w:w="2813" w:type="dxa"/>
          </w:tcPr>
          <w:p w14:paraId="3E10218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0,1 М дигидрата ацетата цинка (2,19 г) добавляли к 100 мл этанола, 3000 об / мин в течение 60 с</w:t>
            </w:r>
          </w:p>
        </w:tc>
        <w:tc>
          <w:tcPr>
            <w:tcW w:w="779" w:type="dxa"/>
          </w:tcPr>
          <w:p w14:paraId="0BE33AD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2756360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-Si</w:t>
            </w:r>
            <w:r w:rsidRPr="005227D4">
              <w:rPr>
                <w:rFonts w:ascii="Times New Roman" w:eastAsia="Calibri" w:hAnsi="Times New Roman" w:cs="Times New Roman"/>
                <w:sz w:val="24"/>
                <w:szCs w:val="24"/>
                <w:vertAlign w:val="superscript"/>
              </w:rPr>
              <w:t xml:space="preserve"> </w:t>
            </w:r>
            <w:r w:rsidRPr="005227D4">
              <w:rPr>
                <w:rFonts w:ascii="Times New Roman" w:eastAsia="Calibri" w:hAnsi="Times New Roman" w:cs="Times New Roman"/>
                <w:sz w:val="24"/>
                <w:szCs w:val="24"/>
              </w:rPr>
              <w:t>(B)</w:t>
            </w:r>
          </w:p>
        </w:tc>
        <w:tc>
          <w:tcPr>
            <w:tcW w:w="909" w:type="dxa"/>
          </w:tcPr>
          <w:p w14:paraId="3163B383"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58EA83E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w:t>
            </w:r>
          </w:p>
        </w:tc>
      </w:tr>
      <w:tr w:rsidR="005227D4" w:rsidRPr="005227D4" w14:paraId="761777CF" w14:textId="77777777" w:rsidTr="005227D4">
        <w:trPr>
          <w:trHeight w:val="289"/>
        </w:trPr>
        <w:tc>
          <w:tcPr>
            <w:tcW w:w="935" w:type="dxa"/>
            <w:vMerge/>
          </w:tcPr>
          <w:p w14:paraId="5BD2710E"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3347FBC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31.64 - 13.3</w:t>
            </w:r>
          </w:p>
        </w:tc>
        <w:tc>
          <w:tcPr>
            <w:tcW w:w="479" w:type="dxa"/>
          </w:tcPr>
          <w:p w14:paraId="6B93DFE1" w14:textId="77777777" w:rsidR="005227D4" w:rsidRPr="005227D4" w:rsidRDefault="005227D4" w:rsidP="005227D4">
            <w:pPr>
              <w:jc w:val="center"/>
              <w:rPr>
                <w:rFonts w:ascii="Times New Roman" w:eastAsia="Calibri" w:hAnsi="Times New Roman" w:cs="Times New Roman"/>
                <w:sz w:val="24"/>
                <w:szCs w:val="24"/>
              </w:rPr>
            </w:pPr>
          </w:p>
        </w:tc>
        <w:tc>
          <w:tcPr>
            <w:tcW w:w="1078" w:type="dxa"/>
          </w:tcPr>
          <w:p w14:paraId="2300B6F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 HF и этанол 1:1</w:t>
            </w:r>
          </w:p>
        </w:tc>
        <w:tc>
          <w:tcPr>
            <w:tcW w:w="2813" w:type="dxa"/>
          </w:tcPr>
          <w:p w14:paraId="6D78283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 (CH3COO)2 · H2O]</w:t>
            </w:r>
          </w:p>
        </w:tc>
        <w:tc>
          <w:tcPr>
            <w:tcW w:w="779" w:type="dxa"/>
          </w:tcPr>
          <w:p w14:paraId="35AC14A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25A0637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Si</w:t>
            </w:r>
          </w:p>
        </w:tc>
        <w:tc>
          <w:tcPr>
            <w:tcW w:w="909" w:type="dxa"/>
          </w:tcPr>
          <w:p w14:paraId="1515AE0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0.002 - 0.005</w:t>
            </w:r>
          </w:p>
        </w:tc>
        <w:tc>
          <w:tcPr>
            <w:tcW w:w="767" w:type="dxa"/>
          </w:tcPr>
          <w:p w14:paraId="7BC2AA9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w:t>
            </w:r>
          </w:p>
        </w:tc>
      </w:tr>
      <w:tr w:rsidR="005227D4" w:rsidRPr="005227D4" w14:paraId="57260A69" w14:textId="77777777" w:rsidTr="005227D4">
        <w:trPr>
          <w:trHeight w:val="697"/>
        </w:trPr>
        <w:tc>
          <w:tcPr>
            <w:tcW w:w="935" w:type="dxa"/>
            <w:vMerge w:val="restart"/>
          </w:tcPr>
          <w:p w14:paraId="7D5C444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Электрохимическое осаждение</w:t>
            </w:r>
          </w:p>
        </w:tc>
        <w:tc>
          <w:tcPr>
            <w:tcW w:w="619" w:type="dxa"/>
          </w:tcPr>
          <w:p w14:paraId="57B4FA7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30-40</w:t>
            </w:r>
          </w:p>
        </w:tc>
        <w:tc>
          <w:tcPr>
            <w:tcW w:w="479" w:type="dxa"/>
          </w:tcPr>
          <w:p w14:paraId="54F88B0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5-10</w:t>
            </w:r>
          </w:p>
        </w:tc>
        <w:tc>
          <w:tcPr>
            <w:tcW w:w="1078" w:type="dxa"/>
          </w:tcPr>
          <w:p w14:paraId="5DF989E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C2H5OH:HF:H2O = 1:1:1</w:t>
            </w:r>
          </w:p>
        </w:tc>
        <w:tc>
          <w:tcPr>
            <w:tcW w:w="2813" w:type="dxa"/>
          </w:tcPr>
          <w:p w14:paraId="492CCD1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0,05 М Zn(NO3)2 6H2O и 0,1 М NaNO3.рост наноструктур ZnO 10-20 минут. Электролит нагревали до 70-75 Дж</w:t>
            </w:r>
          </w:p>
        </w:tc>
        <w:tc>
          <w:tcPr>
            <w:tcW w:w="779" w:type="dxa"/>
          </w:tcPr>
          <w:p w14:paraId="56C3F711" w14:textId="77777777" w:rsidR="005227D4" w:rsidRPr="005227D4" w:rsidRDefault="005227D4" w:rsidP="005227D4">
            <w:pPr>
              <w:jc w:val="center"/>
              <w:rPr>
                <w:rFonts w:ascii="Times New Roman" w:eastAsia="Calibri" w:hAnsi="Times New Roman" w:cs="Times New Roman"/>
                <w:sz w:val="24"/>
                <w:szCs w:val="24"/>
              </w:rPr>
            </w:pPr>
          </w:p>
        </w:tc>
        <w:tc>
          <w:tcPr>
            <w:tcW w:w="1033" w:type="dxa"/>
          </w:tcPr>
          <w:p w14:paraId="36EA249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Si</w:t>
            </w:r>
          </w:p>
        </w:tc>
        <w:tc>
          <w:tcPr>
            <w:tcW w:w="909" w:type="dxa"/>
          </w:tcPr>
          <w:p w14:paraId="4F8B61E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w:t>
            </w:r>
          </w:p>
        </w:tc>
        <w:tc>
          <w:tcPr>
            <w:tcW w:w="767" w:type="dxa"/>
          </w:tcPr>
          <w:p w14:paraId="313847C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[14]</w:t>
            </w:r>
          </w:p>
        </w:tc>
      </w:tr>
      <w:tr w:rsidR="005227D4" w:rsidRPr="005227D4" w14:paraId="113CC9E9" w14:textId="77777777" w:rsidTr="005227D4">
        <w:trPr>
          <w:trHeight w:val="978"/>
        </w:trPr>
        <w:tc>
          <w:tcPr>
            <w:tcW w:w="935" w:type="dxa"/>
            <w:vMerge/>
          </w:tcPr>
          <w:p w14:paraId="696A40AC"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2C40013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479" w:type="dxa"/>
          </w:tcPr>
          <w:p w14:paraId="2E7B890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8</w:t>
            </w:r>
          </w:p>
        </w:tc>
        <w:tc>
          <w:tcPr>
            <w:tcW w:w="1078" w:type="dxa"/>
          </w:tcPr>
          <w:p w14:paraId="54458B0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HF:DMF = 1:2</w:t>
            </w:r>
          </w:p>
        </w:tc>
        <w:tc>
          <w:tcPr>
            <w:tcW w:w="2813" w:type="dxa"/>
          </w:tcPr>
          <w:p w14:paraId="0AF3FE3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Синтез ZnO проводили при 65 °C</w:t>
            </w:r>
          </w:p>
          <w:p w14:paraId="4D6D2A7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в водном растворе 0,005 М ZnCl2 и 0,1 М KCl</w:t>
            </w:r>
          </w:p>
        </w:tc>
        <w:tc>
          <w:tcPr>
            <w:tcW w:w="779" w:type="dxa"/>
          </w:tcPr>
          <w:p w14:paraId="700251C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2407E42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 -Si</w:t>
            </w:r>
          </w:p>
        </w:tc>
        <w:tc>
          <w:tcPr>
            <w:tcW w:w="909" w:type="dxa"/>
          </w:tcPr>
          <w:p w14:paraId="5DC8BA7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10-15</w:t>
            </w:r>
          </w:p>
        </w:tc>
        <w:tc>
          <w:tcPr>
            <w:tcW w:w="767" w:type="dxa"/>
          </w:tcPr>
          <w:p w14:paraId="78A5F1D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[19]</w:t>
            </w:r>
          </w:p>
        </w:tc>
      </w:tr>
      <w:tr w:rsidR="005227D4" w:rsidRPr="005227D4" w14:paraId="555DDF7C" w14:textId="77777777" w:rsidTr="005227D4">
        <w:trPr>
          <w:trHeight w:val="697"/>
        </w:trPr>
        <w:tc>
          <w:tcPr>
            <w:tcW w:w="935" w:type="dxa"/>
            <w:vMerge/>
          </w:tcPr>
          <w:p w14:paraId="641AB7A6"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70044A7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 мА/см2</w:t>
            </w:r>
          </w:p>
        </w:tc>
        <w:tc>
          <w:tcPr>
            <w:tcW w:w="479" w:type="dxa"/>
          </w:tcPr>
          <w:p w14:paraId="6FAAD94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8 минут</w:t>
            </w:r>
          </w:p>
        </w:tc>
        <w:tc>
          <w:tcPr>
            <w:tcW w:w="1078" w:type="dxa"/>
          </w:tcPr>
          <w:p w14:paraId="085D7AD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 и 96% этанола 1:4</w:t>
            </w:r>
          </w:p>
        </w:tc>
        <w:tc>
          <w:tcPr>
            <w:tcW w:w="2813" w:type="dxa"/>
          </w:tcPr>
          <w:p w14:paraId="053E5710" w14:textId="77777777" w:rsidR="005227D4" w:rsidRPr="005227D4" w:rsidRDefault="005227D4" w:rsidP="005227D4">
            <w:pPr>
              <w:jc w:val="center"/>
              <w:rPr>
                <w:rFonts w:ascii="Times New Roman" w:eastAsia="Calibri" w:hAnsi="Times New Roman" w:cs="Times New Roman"/>
                <w:sz w:val="24"/>
                <w:szCs w:val="24"/>
                <w:lang w:val="en-US"/>
              </w:rPr>
            </w:pPr>
            <w:r w:rsidRPr="005227D4">
              <w:rPr>
                <w:rFonts w:ascii="Times New Roman" w:eastAsia="Calibri" w:hAnsi="Times New Roman" w:cs="Times New Roman"/>
                <w:sz w:val="24"/>
                <w:szCs w:val="24"/>
                <w:lang w:val="en-US"/>
              </w:rPr>
              <w:t xml:space="preserve">[Zn(NO3)2•6H2O] </w:t>
            </w:r>
            <w:r w:rsidRPr="005227D4">
              <w:rPr>
                <w:rFonts w:ascii="Times New Roman" w:eastAsia="Calibri" w:hAnsi="Times New Roman" w:cs="Times New Roman"/>
                <w:sz w:val="24"/>
                <w:szCs w:val="24"/>
              </w:rPr>
              <w:t>и</w:t>
            </w:r>
          </w:p>
          <w:p w14:paraId="439EA2D4" w14:textId="77777777" w:rsidR="005227D4" w:rsidRPr="005227D4" w:rsidRDefault="005227D4" w:rsidP="005227D4">
            <w:pPr>
              <w:jc w:val="center"/>
              <w:rPr>
                <w:rFonts w:ascii="Times New Roman" w:eastAsia="Calibri" w:hAnsi="Times New Roman" w:cs="Times New Roman"/>
                <w:sz w:val="24"/>
                <w:szCs w:val="24"/>
                <w:lang w:val="en-US"/>
              </w:rPr>
            </w:pPr>
            <w:r w:rsidRPr="005227D4">
              <w:rPr>
                <w:rFonts w:ascii="Times New Roman" w:eastAsia="Calibri" w:hAnsi="Times New Roman" w:cs="Times New Roman"/>
                <w:sz w:val="24"/>
                <w:szCs w:val="24"/>
                <w:lang w:val="en-US"/>
              </w:rPr>
              <w:t>(C6H12N4) 1:1,</w:t>
            </w:r>
          </w:p>
          <w:p w14:paraId="37D98AB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 ч и 105 °C</w:t>
            </w:r>
          </w:p>
        </w:tc>
        <w:tc>
          <w:tcPr>
            <w:tcW w:w="779" w:type="dxa"/>
          </w:tcPr>
          <w:p w14:paraId="2FAA5C7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35A991C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n-Si</w:t>
            </w:r>
          </w:p>
        </w:tc>
        <w:tc>
          <w:tcPr>
            <w:tcW w:w="909" w:type="dxa"/>
          </w:tcPr>
          <w:p w14:paraId="454B4023"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72E8504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[15]</w:t>
            </w:r>
          </w:p>
        </w:tc>
      </w:tr>
      <w:tr w:rsidR="005227D4" w:rsidRPr="005227D4" w14:paraId="1DF13AF1" w14:textId="77777777" w:rsidTr="005227D4">
        <w:trPr>
          <w:trHeight w:val="589"/>
        </w:trPr>
        <w:tc>
          <w:tcPr>
            <w:tcW w:w="935" w:type="dxa"/>
            <w:vMerge w:val="restart"/>
          </w:tcPr>
          <w:p w14:paraId="0D536A66" w14:textId="77777777" w:rsidR="005227D4" w:rsidRPr="005227D4" w:rsidRDefault="005227D4" w:rsidP="005227D4">
            <w:pPr>
              <w:jc w:val="center"/>
              <w:rPr>
                <w:rFonts w:ascii="Times New Roman" w:eastAsia="Calibri" w:hAnsi="Times New Roman" w:cs="Times New Roman"/>
                <w:sz w:val="24"/>
                <w:szCs w:val="24"/>
              </w:rPr>
            </w:pPr>
          </w:p>
          <w:p w14:paraId="5425701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Спрей-пиролиз</w:t>
            </w:r>
          </w:p>
          <w:p w14:paraId="3B49320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Цинтрифугирование</w:t>
            </w:r>
          </w:p>
        </w:tc>
        <w:tc>
          <w:tcPr>
            <w:tcW w:w="619" w:type="dxa"/>
          </w:tcPr>
          <w:p w14:paraId="021178C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30 мА</w:t>
            </w:r>
          </w:p>
        </w:tc>
        <w:tc>
          <w:tcPr>
            <w:tcW w:w="479" w:type="dxa"/>
          </w:tcPr>
          <w:p w14:paraId="73527D1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30 мин.</w:t>
            </w:r>
          </w:p>
        </w:tc>
        <w:tc>
          <w:tcPr>
            <w:tcW w:w="1078" w:type="dxa"/>
          </w:tcPr>
          <w:p w14:paraId="3E96F58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HFи этанол (1:1)</w:t>
            </w:r>
          </w:p>
        </w:tc>
        <w:tc>
          <w:tcPr>
            <w:tcW w:w="2813" w:type="dxa"/>
          </w:tcPr>
          <w:p w14:paraId="40559F0C"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0,075 М (Zn(NO3)2,6 H2O),</w:t>
            </w:r>
          </w:p>
          <w:p w14:paraId="2FC35DE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Al(NO3)3.9H2O в дистиллированной воде,</w:t>
            </w:r>
          </w:p>
          <w:p w14:paraId="74F58EB9" w14:textId="77777777" w:rsidR="005227D4" w:rsidRPr="005227D4" w:rsidRDefault="005227D4" w:rsidP="005227D4">
            <w:pPr>
              <w:jc w:val="center"/>
              <w:rPr>
                <w:rFonts w:ascii="Times New Roman" w:eastAsia="Calibri" w:hAnsi="Times New Roman" w:cs="Times New Roman"/>
                <w:sz w:val="24"/>
                <w:szCs w:val="24"/>
              </w:rPr>
            </w:pPr>
          </w:p>
        </w:tc>
        <w:tc>
          <w:tcPr>
            <w:tcW w:w="779" w:type="dxa"/>
          </w:tcPr>
          <w:p w14:paraId="0B71576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111</w:t>
            </w:r>
          </w:p>
        </w:tc>
        <w:tc>
          <w:tcPr>
            <w:tcW w:w="1033" w:type="dxa"/>
          </w:tcPr>
          <w:p w14:paraId="1633D32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n-Si</w:t>
            </w:r>
          </w:p>
          <w:p w14:paraId="5D376D5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xml:space="preserve"> -Si</w:t>
            </w:r>
          </w:p>
        </w:tc>
        <w:tc>
          <w:tcPr>
            <w:tcW w:w="909" w:type="dxa"/>
          </w:tcPr>
          <w:p w14:paraId="326B2A2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0.05-0,1</w:t>
            </w:r>
          </w:p>
        </w:tc>
        <w:tc>
          <w:tcPr>
            <w:tcW w:w="767" w:type="dxa"/>
          </w:tcPr>
          <w:p w14:paraId="543C074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[16]</w:t>
            </w:r>
          </w:p>
        </w:tc>
      </w:tr>
      <w:tr w:rsidR="005227D4" w:rsidRPr="005227D4" w14:paraId="69BA3CAA" w14:textId="77777777" w:rsidTr="005227D4">
        <w:trPr>
          <w:trHeight w:val="542"/>
        </w:trPr>
        <w:tc>
          <w:tcPr>
            <w:tcW w:w="935" w:type="dxa"/>
            <w:vMerge/>
          </w:tcPr>
          <w:p w14:paraId="4A6EEFD7"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1CF3DF1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 мА/см2</w:t>
            </w:r>
          </w:p>
        </w:tc>
        <w:tc>
          <w:tcPr>
            <w:tcW w:w="479" w:type="dxa"/>
          </w:tcPr>
          <w:p w14:paraId="52C2B3AC"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26 мин</w:t>
            </w:r>
          </w:p>
        </w:tc>
        <w:tc>
          <w:tcPr>
            <w:tcW w:w="1078" w:type="dxa"/>
          </w:tcPr>
          <w:p w14:paraId="1273B56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H2O:HF:C2H5OH = 1:1:2</w:t>
            </w:r>
          </w:p>
        </w:tc>
        <w:tc>
          <w:tcPr>
            <w:tcW w:w="2813" w:type="dxa"/>
          </w:tcPr>
          <w:p w14:paraId="7C035482" w14:textId="77777777" w:rsidR="005227D4" w:rsidRPr="005227D4" w:rsidRDefault="005227D4" w:rsidP="005227D4">
            <w:pPr>
              <w:jc w:val="center"/>
              <w:rPr>
                <w:rFonts w:ascii="Times New Roman" w:eastAsia="Calibri" w:hAnsi="Times New Roman" w:cs="Times New Roman"/>
                <w:sz w:val="24"/>
                <w:szCs w:val="24"/>
              </w:rPr>
            </w:pPr>
          </w:p>
        </w:tc>
        <w:tc>
          <w:tcPr>
            <w:tcW w:w="779" w:type="dxa"/>
          </w:tcPr>
          <w:p w14:paraId="26CDF77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469C3E6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p-Si КДБ-2</w:t>
            </w:r>
          </w:p>
        </w:tc>
        <w:tc>
          <w:tcPr>
            <w:tcW w:w="909" w:type="dxa"/>
          </w:tcPr>
          <w:p w14:paraId="731357B3"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48185D2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8</w:t>
            </w:r>
          </w:p>
        </w:tc>
      </w:tr>
      <w:tr w:rsidR="005227D4" w:rsidRPr="005227D4" w14:paraId="03D0F0AD" w14:textId="77777777" w:rsidTr="005227D4">
        <w:trPr>
          <w:trHeight w:val="1244"/>
        </w:trPr>
        <w:tc>
          <w:tcPr>
            <w:tcW w:w="935" w:type="dxa"/>
          </w:tcPr>
          <w:p w14:paraId="28B6390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Гидротермальный синтез</w:t>
            </w:r>
          </w:p>
        </w:tc>
        <w:tc>
          <w:tcPr>
            <w:tcW w:w="619" w:type="dxa"/>
          </w:tcPr>
          <w:p w14:paraId="71B5766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w:t>
            </w:r>
          </w:p>
        </w:tc>
        <w:tc>
          <w:tcPr>
            <w:tcW w:w="479" w:type="dxa"/>
          </w:tcPr>
          <w:p w14:paraId="598C89F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w:t>
            </w:r>
          </w:p>
        </w:tc>
        <w:tc>
          <w:tcPr>
            <w:tcW w:w="1078" w:type="dxa"/>
          </w:tcPr>
          <w:p w14:paraId="7F94965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48%-50% HF и 95% этанола 1:1</w:t>
            </w:r>
          </w:p>
        </w:tc>
        <w:tc>
          <w:tcPr>
            <w:tcW w:w="2813" w:type="dxa"/>
          </w:tcPr>
          <w:p w14:paraId="0257DBB4" w14:textId="77777777" w:rsidR="005227D4" w:rsidRPr="005227D4" w:rsidRDefault="005227D4" w:rsidP="005227D4">
            <w:pPr>
              <w:numPr>
                <w:ilvl w:val="0"/>
                <w:numId w:val="5"/>
              </w:numPr>
              <w:ind w:left="0" w:firstLine="37"/>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ZnC</w:t>
            </w:r>
            <w:r w:rsidRPr="005227D4">
              <w:rPr>
                <w:rFonts w:ascii="Cambria Math" w:eastAsia="Calibri" w:hAnsi="Cambria Math" w:cs="Cambria Math"/>
                <w:sz w:val="24"/>
                <w:szCs w:val="24"/>
              </w:rPr>
              <w:t>₄</w:t>
            </w:r>
            <w:r w:rsidRPr="005227D4">
              <w:rPr>
                <w:rFonts w:ascii="Times New Roman" w:eastAsia="Calibri" w:hAnsi="Times New Roman" w:cs="Times New Roman"/>
                <w:sz w:val="24"/>
                <w:szCs w:val="24"/>
              </w:rPr>
              <w:t>H</w:t>
            </w:r>
            <w:r w:rsidRPr="005227D4">
              <w:rPr>
                <w:rFonts w:ascii="Cambria Math" w:eastAsia="Calibri" w:hAnsi="Cambria Math" w:cs="Cambria Math"/>
                <w:sz w:val="24"/>
                <w:szCs w:val="24"/>
              </w:rPr>
              <w:t>₆</w:t>
            </w:r>
            <w:r w:rsidRPr="005227D4">
              <w:rPr>
                <w:rFonts w:ascii="Times New Roman" w:eastAsia="Calibri" w:hAnsi="Times New Roman" w:cs="Times New Roman"/>
                <w:sz w:val="24"/>
                <w:szCs w:val="24"/>
              </w:rPr>
              <w:t>O</w:t>
            </w:r>
            <w:r w:rsidRPr="005227D4">
              <w:rPr>
                <w:rFonts w:ascii="Cambria Math" w:eastAsia="Calibri" w:hAnsi="Cambria Math" w:cs="Cambria Math"/>
                <w:sz w:val="24"/>
                <w:szCs w:val="24"/>
              </w:rPr>
              <w:t>₄</w:t>
            </w:r>
            <w:r w:rsidRPr="005227D4">
              <w:rPr>
                <w:rFonts w:ascii="Times New Roman" w:eastAsia="Calibri" w:hAnsi="Times New Roman" w:cs="Times New Roman"/>
                <w:sz w:val="24"/>
                <w:szCs w:val="24"/>
              </w:rPr>
              <w:t xml:space="preserve"> (DEA) отжиг 500 </w:t>
            </w:r>
            <w:r w:rsidRPr="005227D4">
              <w:rPr>
                <w:rFonts w:ascii="Times New Roman" w:eastAsia="Calibri" w:hAnsi="Times New Roman" w:cs="Times New Roman"/>
                <w:sz w:val="24"/>
                <w:szCs w:val="24"/>
                <w:vertAlign w:val="superscript"/>
              </w:rPr>
              <w:t>0</w:t>
            </w:r>
            <w:r w:rsidRPr="005227D4">
              <w:rPr>
                <w:rFonts w:ascii="Times New Roman" w:eastAsia="Calibri" w:hAnsi="Times New Roman" w:cs="Times New Roman"/>
                <w:sz w:val="24"/>
                <w:szCs w:val="24"/>
              </w:rPr>
              <w:t>С, 1 час</w:t>
            </w:r>
          </w:p>
          <w:p w14:paraId="7F942B14" w14:textId="77777777" w:rsidR="005227D4" w:rsidRPr="005227D4" w:rsidRDefault="005227D4" w:rsidP="005227D4">
            <w:pPr>
              <w:numPr>
                <w:ilvl w:val="0"/>
                <w:numId w:val="5"/>
              </w:numPr>
              <w:ind w:left="0" w:firstLine="37"/>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Zn(NO3)2·6H2O</w:t>
            </w:r>
            <w:r w:rsidRPr="005227D4">
              <w:rPr>
                <w:rFonts w:ascii="Times New Roman" w:eastAsia="Calibri" w:hAnsi="Times New Roman" w:cs="Times New Roman"/>
                <w:sz w:val="24"/>
                <w:szCs w:val="24"/>
                <w:lang w:val="kk-KZ"/>
              </w:rPr>
              <w:t xml:space="preserve">; </w:t>
            </w:r>
            <w:r w:rsidRPr="005227D4">
              <w:rPr>
                <w:rFonts w:ascii="Times New Roman" w:eastAsia="Calibri" w:hAnsi="Times New Roman" w:cs="Times New Roman"/>
                <w:sz w:val="24"/>
                <w:szCs w:val="24"/>
              </w:rPr>
              <w:t>HMTA</w:t>
            </w:r>
          </w:p>
          <w:p w14:paraId="7245A24A" w14:textId="77777777" w:rsidR="005227D4" w:rsidRPr="005227D4" w:rsidRDefault="005227D4" w:rsidP="005227D4">
            <w:pPr>
              <w:numPr>
                <w:ilvl w:val="0"/>
                <w:numId w:val="7"/>
              </w:numPr>
              <w:ind w:left="0" w:firstLine="37"/>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C, 4 ч, окончательный отжиг 500 °C, 1 час</w:t>
            </w:r>
          </w:p>
          <w:p w14:paraId="746FE3BF" w14:textId="77777777" w:rsidR="005227D4" w:rsidRPr="005227D4" w:rsidRDefault="005227D4" w:rsidP="005227D4">
            <w:pPr>
              <w:ind w:firstLine="37"/>
              <w:jc w:val="center"/>
              <w:rPr>
                <w:rFonts w:ascii="Times New Roman" w:eastAsia="Calibri" w:hAnsi="Times New Roman" w:cs="Times New Roman"/>
                <w:sz w:val="24"/>
                <w:szCs w:val="24"/>
              </w:rPr>
            </w:pPr>
          </w:p>
        </w:tc>
        <w:tc>
          <w:tcPr>
            <w:tcW w:w="779" w:type="dxa"/>
          </w:tcPr>
          <w:p w14:paraId="038101C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lastRenderedPageBreak/>
              <w:t>100</w:t>
            </w:r>
          </w:p>
        </w:tc>
        <w:tc>
          <w:tcPr>
            <w:tcW w:w="1033" w:type="dxa"/>
          </w:tcPr>
          <w:p w14:paraId="072D548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 -Si</w:t>
            </w:r>
          </w:p>
        </w:tc>
        <w:tc>
          <w:tcPr>
            <w:tcW w:w="909" w:type="dxa"/>
          </w:tcPr>
          <w:p w14:paraId="7111A6B2"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4D34F61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[17]</w:t>
            </w:r>
          </w:p>
        </w:tc>
      </w:tr>
      <w:tr w:rsidR="005227D4" w:rsidRPr="005227D4" w14:paraId="2B49F741" w14:textId="77777777" w:rsidTr="005227D4">
        <w:trPr>
          <w:trHeight w:val="802"/>
        </w:trPr>
        <w:tc>
          <w:tcPr>
            <w:tcW w:w="935" w:type="dxa"/>
          </w:tcPr>
          <w:p w14:paraId="01ADD20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lang w:val="kk-KZ"/>
              </w:rPr>
              <w:lastRenderedPageBreak/>
              <w:t>Т</w:t>
            </w:r>
            <w:r w:rsidRPr="005227D4">
              <w:rPr>
                <w:rFonts w:ascii="Times New Roman" w:eastAsia="Calibri" w:hAnsi="Times New Roman" w:cs="Times New Roman"/>
                <w:sz w:val="24"/>
                <w:szCs w:val="24"/>
              </w:rPr>
              <w:t>ермическое испарение</w:t>
            </w:r>
          </w:p>
        </w:tc>
        <w:tc>
          <w:tcPr>
            <w:tcW w:w="619" w:type="dxa"/>
          </w:tcPr>
          <w:p w14:paraId="045FEED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w:t>
            </w:r>
          </w:p>
        </w:tc>
        <w:tc>
          <w:tcPr>
            <w:tcW w:w="479" w:type="dxa"/>
          </w:tcPr>
          <w:p w14:paraId="6F5AE88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30 минут</w:t>
            </w:r>
          </w:p>
        </w:tc>
        <w:tc>
          <w:tcPr>
            <w:tcW w:w="1078" w:type="dxa"/>
          </w:tcPr>
          <w:p w14:paraId="0D9770E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48%-50% HF и 95% этанола 1:4</w:t>
            </w:r>
          </w:p>
        </w:tc>
        <w:tc>
          <w:tcPr>
            <w:tcW w:w="2813" w:type="dxa"/>
          </w:tcPr>
          <w:p w14:paraId="05D23D63" w14:textId="77777777" w:rsidR="005227D4" w:rsidRPr="005227D4" w:rsidRDefault="005227D4" w:rsidP="005227D4">
            <w:pPr>
              <w:ind w:firstLine="37"/>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металлический порошок Zn (99,85%) и газ O2 (99,80%)</w:t>
            </w:r>
          </w:p>
          <w:p w14:paraId="6D89A3AD" w14:textId="77777777" w:rsidR="005227D4" w:rsidRPr="005227D4" w:rsidRDefault="005227D4" w:rsidP="005227D4">
            <w:pPr>
              <w:ind w:firstLine="37"/>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температуры роста составляли 600, 800 и 1000 °C</w:t>
            </w:r>
          </w:p>
        </w:tc>
        <w:tc>
          <w:tcPr>
            <w:tcW w:w="779" w:type="dxa"/>
          </w:tcPr>
          <w:p w14:paraId="5459243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7ACE983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n</w:t>
            </w:r>
            <w:r w:rsidRPr="005227D4">
              <w:rPr>
                <w:rFonts w:ascii="Times New Roman" w:eastAsia="Calibri" w:hAnsi="Times New Roman" w:cs="Times New Roman"/>
                <w:sz w:val="24"/>
                <w:szCs w:val="24"/>
                <w:vertAlign w:val="superscript"/>
              </w:rPr>
              <w:t xml:space="preserve">- </w:t>
            </w:r>
            <w:r w:rsidRPr="005227D4">
              <w:rPr>
                <w:rFonts w:ascii="Times New Roman" w:eastAsia="Calibri" w:hAnsi="Times New Roman" w:cs="Times New Roman"/>
                <w:sz w:val="24"/>
                <w:szCs w:val="24"/>
              </w:rPr>
              <w:t>-Si</w:t>
            </w:r>
          </w:p>
        </w:tc>
        <w:tc>
          <w:tcPr>
            <w:tcW w:w="909" w:type="dxa"/>
          </w:tcPr>
          <w:p w14:paraId="62B227BB"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67AB2226"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[12]</w:t>
            </w:r>
          </w:p>
        </w:tc>
      </w:tr>
      <w:tr w:rsidR="005227D4" w:rsidRPr="005227D4" w14:paraId="10913BCE" w14:textId="77777777" w:rsidTr="005227D4">
        <w:trPr>
          <w:trHeight w:val="967"/>
        </w:trPr>
        <w:tc>
          <w:tcPr>
            <w:tcW w:w="935" w:type="dxa"/>
            <w:vMerge w:val="restart"/>
          </w:tcPr>
          <w:p w14:paraId="4F9F3E3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CBD</w:t>
            </w:r>
          </w:p>
        </w:tc>
        <w:tc>
          <w:tcPr>
            <w:tcW w:w="619" w:type="dxa"/>
          </w:tcPr>
          <w:p w14:paraId="2B22E0B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w:t>
            </w:r>
          </w:p>
        </w:tc>
        <w:tc>
          <w:tcPr>
            <w:tcW w:w="479" w:type="dxa"/>
          </w:tcPr>
          <w:p w14:paraId="74143F7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w:t>
            </w:r>
          </w:p>
        </w:tc>
        <w:tc>
          <w:tcPr>
            <w:tcW w:w="1078" w:type="dxa"/>
          </w:tcPr>
          <w:p w14:paraId="47D3E11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 и этанол</w:t>
            </w:r>
          </w:p>
          <w:p w14:paraId="267025E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(96%) в 1:4.</w:t>
            </w:r>
          </w:p>
        </w:tc>
        <w:tc>
          <w:tcPr>
            <w:tcW w:w="2813" w:type="dxa"/>
          </w:tcPr>
          <w:p w14:paraId="376BA966" w14:textId="77777777" w:rsidR="005227D4" w:rsidRPr="005227D4" w:rsidRDefault="005227D4" w:rsidP="005227D4">
            <w:pPr>
              <w:numPr>
                <w:ilvl w:val="0"/>
                <w:numId w:val="4"/>
              </w:numPr>
              <w:ind w:left="0" w:firstLine="37"/>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ZnO/PS с затравочным слоем методом CBD 0,050 моль/л</w:t>
            </w:r>
          </w:p>
          <w:p w14:paraId="384E7FA7" w14:textId="77777777" w:rsidR="005227D4" w:rsidRPr="005227D4" w:rsidRDefault="005227D4" w:rsidP="005227D4">
            <w:pPr>
              <w:numPr>
                <w:ilvl w:val="0"/>
                <w:numId w:val="4"/>
              </w:numPr>
              <w:ind w:left="0" w:firstLine="37"/>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(Zn(NO3)2,6H2O) (C6H12N4) 95 °C в течение 5 ч, 1:1</w:t>
            </w:r>
          </w:p>
        </w:tc>
        <w:tc>
          <w:tcPr>
            <w:tcW w:w="779" w:type="dxa"/>
          </w:tcPr>
          <w:p w14:paraId="3683FC1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006AD0B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n-Si</w:t>
            </w:r>
          </w:p>
        </w:tc>
        <w:tc>
          <w:tcPr>
            <w:tcW w:w="909" w:type="dxa"/>
          </w:tcPr>
          <w:p w14:paraId="1CD554C5"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3F21D91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[13]</w:t>
            </w:r>
          </w:p>
        </w:tc>
      </w:tr>
      <w:tr w:rsidR="005227D4" w:rsidRPr="005227D4" w14:paraId="23B219E4" w14:textId="77777777" w:rsidTr="005227D4">
        <w:trPr>
          <w:trHeight w:val="739"/>
        </w:trPr>
        <w:tc>
          <w:tcPr>
            <w:tcW w:w="935" w:type="dxa"/>
            <w:vMerge/>
          </w:tcPr>
          <w:p w14:paraId="2EB008BB" w14:textId="77777777" w:rsidR="005227D4" w:rsidRPr="005227D4" w:rsidRDefault="005227D4" w:rsidP="005227D4">
            <w:pPr>
              <w:jc w:val="center"/>
              <w:rPr>
                <w:rFonts w:ascii="Times New Roman" w:eastAsia="Calibri" w:hAnsi="Times New Roman" w:cs="Times New Roman"/>
                <w:sz w:val="24"/>
                <w:szCs w:val="24"/>
              </w:rPr>
            </w:pPr>
          </w:p>
        </w:tc>
        <w:tc>
          <w:tcPr>
            <w:tcW w:w="619" w:type="dxa"/>
          </w:tcPr>
          <w:p w14:paraId="324BBEE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52,3</w:t>
            </w:r>
          </w:p>
        </w:tc>
        <w:tc>
          <w:tcPr>
            <w:tcW w:w="479" w:type="dxa"/>
          </w:tcPr>
          <w:p w14:paraId="1EE897D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15 минут</w:t>
            </w:r>
          </w:p>
        </w:tc>
        <w:tc>
          <w:tcPr>
            <w:tcW w:w="1078" w:type="dxa"/>
          </w:tcPr>
          <w:p w14:paraId="5C16C63C"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1:4</w:t>
            </w:r>
          </w:p>
          <w:p w14:paraId="70BFDA8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 и этанола (C2H6O)</w:t>
            </w:r>
          </w:p>
        </w:tc>
        <w:tc>
          <w:tcPr>
            <w:tcW w:w="2813" w:type="dxa"/>
          </w:tcPr>
          <w:p w14:paraId="0B2FCBC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2.1,48 г (Zn(NO3)2)</w:t>
            </w:r>
          </w:p>
          <w:p w14:paraId="43AA786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с 50 мл воды;</w:t>
            </w:r>
          </w:p>
          <w:p w14:paraId="7DDAB83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0,7 г (C6H12N4) с 50 мл воды.</w:t>
            </w:r>
          </w:p>
        </w:tc>
        <w:tc>
          <w:tcPr>
            <w:tcW w:w="779" w:type="dxa"/>
          </w:tcPr>
          <w:p w14:paraId="4ADA5F9D" w14:textId="77777777" w:rsidR="005227D4" w:rsidRPr="005227D4" w:rsidRDefault="005227D4" w:rsidP="005227D4">
            <w:pPr>
              <w:jc w:val="center"/>
              <w:rPr>
                <w:rFonts w:ascii="Times New Roman" w:eastAsia="Calibri" w:hAnsi="Times New Roman" w:cs="Times New Roman"/>
                <w:sz w:val="24"/>
                <w:szCs w:val="24"/>
              </w:rPr>
            </w:pPr>
          </w:p>
        </w:tc>
        <w:tc>
          <w:tcPr>
            <w:tcW w:w="1033" w:type="dxa"/>
          </w:tcPr>
          <w:p w14:paraId="3692DC1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n</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xml:space="preserve"> Si</w:t>
            </w:r>
          </w:p>
        </w:tc>
        <w:tc>
          <w:tcPr>
            <w:tcW w:w="909" w:type="dxa"/>
          </w:tcPr>
          <w:p w14:paraId="3B11E77F" w14:textId="77777777" w:rsidR="005227D4" w:rsidRPr="005227D4" w:rsidRDefault="005227D4" w:rsidP="005227D4">
            <w:pPr>
              <w:jc w:val="center"/>
              <w:rPr>
                <w:rFonts w:ascii="Times New Roman" w:eastAsia="Calibri" w:hAnsi="Times New Roman" w:cs="Times New Roman"/>
                <w:sz w:val="24"/>
                <w:szCs w:val="24"/>
              </w:rPr>
            </w:pPr>
          </w:p>
        </w:tc>
        <w:tc>
          <w:tcPr>
            <w:tcW w:w="767" w:type="dxa"/>
          </w:tcPr>
          <w:p w14:paraId="38EAD31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9</w:t>
            </w:r>
          </w:p>
        </w:tc>
      </w:tr>
      <w:tr w:rsidR="005227D4" w:rsidRPr="005227D4" w14:paraId="59D84F30" w14:textId="77777777" w:rsidTr="005227D4">
        <w:trPr>
          <w:trHeight w:val="653"/>
        </w:trPr>
        <w:tc>
          <w:tcPr>
            <w:tcW w:w="935" w:type="dxa"/>
          </w:tcPr>
          <w:p w14:paraId="0297FA34"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lang w:val="kk-KZ"/>
              </w:rPr>
              <w:t>Э</w:t>
            </w:r>
            <w:r w:rsidRPr="005227D4">
              <w:rPr>
                <w:rFonts w:ascii="Times New Roman" w:eastAsia="Calibri" w:hAnsi="Times New Roman" w:cs="Times New Roman"/>
                <w:sz w:val="24"/>
                <w:szCs w:val="24"/>
              </w:rPr>
              <w:t>лектролитический процесс</w:t>
            </w:r>
          </w:p>
        </w:tc>
        <w:tc>
          <w:tcPr>
            <w:tcW w:w="619" w:type="dxa"/>
          </w:tcPr>
          <w:p w14:paraId="1B663D1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33.50</w:t>
            </w:r>
          </w:p>
          <w:p w14:paraId="3C43390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29,81</w:t>
            </w:r>
          </w:p>
        </w:tc>
        <w:tc>
          <w:tcPr>
            <w:tcW w:w="479" w:type="dxa"/>
          </w:tcPr>
          <w:p w14:paraId="79F0D5C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16.6626,40</w:t>
            </w:r>
          </w:p>
        </w:tc>
        <w:tc>
          <w:tcPr>
            <w:tcW w:w="1078" w:type="dxa"/>
          </w:tcPr>
          <w:p w14:paraId="274631A0"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 HF и 37% CH2O (формальдегид)</w:t>
            </w:r>
          </w:p>
          <w:p w14:paraId="4AEA843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1:1</w:t>
            </w:r>
          </w:p>
        </w:tc>
        <w:tc>
          <w:tcPr>
            <w:tcW w:w="2813" w:type="dxa"/>
          </w:tcPr>
          <w:p w14:paraId="21DE2711" w14:textId="77777777" w:rsidR="005227D4" w:rsidRPr="005227D4" w:rsidRDefault="005227D4" w:rsidP="005227D4">
            <w:pPr>
              <w:numPr>
                <w:ilvl w:val="0"/>
                <w:numId w:val="6"/>
              </w:numPr>
              <w:ind w:left="35" w:firstLine="142"/>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(Zn(SO4)*7H2O) в растворе (1 мМ) и гидроксиде натрия (NaOH).</w:t>
            </w:r>
          </w:p>
          <w:p w14:paraId="628D73CA" w14:textId="77777777" w:rsidR="005227D4" w:rsidRPr="005227D4" w:rsidRDefault="005227D4" w:rsidP="005227D4">
            <w:pPr>
              <w:numPr>
                <w:ilvl w:val="0"/>
                <w:numId w:val="6"/>
              </w:numPr>
              <w:ind w:left="35" w:firstLine="142"/>
              <w:contextualSpacing/>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 и CH2O для получения HF</w:t>
            </w:r>
            <w:proofErr w:type="gramStart"/>
            <w:r w:rsidRPr="005227D4">
              <w:rPr>
                <w:rFonts w:ascii="Times New Roman" w:eastAsia="Calibri" w:hAnsi="Times New Roman" w:cs="Times New Roman"/>
                <w:sz w:val="24"/>
                <w:szCs w:val="24"/>
              </w:rPr>
              <w:t xml:space="preserve"> :</w:t>
            </w:r>
            <w:proofErr w:type="gramEnd"/>
            <w:r w:rsidRPr="005227D4">
              <w:rPr>
                <w:rFonts w:ascii="Times New Roman" w:eastAsia="Calibri" w:hAnsi="Times New Roman" w:cs="Times New Roman"/>
                <w:sz w:val="24"/>
                <w:szCs w:val="24"/>
              </w:rPr>
              <w:t xml:space="preserve"> CH2O</w:t>
            </w:r>
            <w:proofErr w:type="gramStart"/>
            <w:r w:rsidRPr="005227D4">
              <w:rPr>
                <w:rFonts w:ascii="Times New Roman" w:eastAsia="Calibri" w:hAnsi="Times New Roman" w:cs="Times New Roman"/>
                <w:sz w:val="24"/>
                <w:szCs w:val="24"/>
              </w:rPr>
              <w:t xml:space="preserve"> :</w:t>
            </w:r>
            <w:proofErr w:type="gramEnd"/>
            <w:r w:rsidRPr="005227D4">
              <w:rPr>
                <w:rFonts w:ascii="Times New Roman" w:eastAsia="Calibri" w:hAnsi="Times New Roman" w:cs="Times New Roman"/>
                <w:sz w:val="24"/>
                <w:szCs w:val="24"/>
              </w:rPr>
              <w:t xml:space="preserve"> ZnO в пропорции 1</w:t>
            </w:r>
            <w:proofErr w:type="gramStart"/>
            <w:r w:rsidRPr="005227D4">
              <w:rPr>
                <w:rFonts w:ascii="Times New Roman" w:eastAsia="Calibri" w:hAnsi="Times New Roman" w:cs="Times New Roman"/>
                <w:sz w:val="24"/>
                <w:szCs w:val="24"/>
              </w:rPr>
              <w:t xml:space="preserve"> :</w:t>
            </w:r>
            <w:proofErr w:type="gramEnd"/>
            <w:r w:rsidRPr="005227D4">
              <w:rPr>
                <w:rFonts w:ascii="Times New Roman" w:eastAsia="Calibri" w:hAnsi="Times New Roman" w:cs="Times New Roman"/>
                <w:sz w:val="24"/>
                <w:szCs w:val="24"/>
              </w:rPr>
              <w:t xml:space="preserve"> 1 : 1/2.</w:t>
            </w:r>
          </w:p>
        </w:tc>
        <w:tc>
          <w:tcPr>
            <w:tcW w:w="779" w:type="dxa"/>
          </w:tcPr>
          <w:p w14:paraId="67A00A8F"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01C20BA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p</w:t>
            </w:r>
            <w:r w:rsidRPr="005227D4">
              <w:rPr>
                <w:rFonts w:ascii="Times New Roman" w:eastAsia="Calibri" w:hAnsi="Times New Roman" w:cs="Times New Roman"/>
                <w:sz w:val="24"/>
                <w:szCs w:val="24"/>
                <w:vertAlign w:val="superscript"/>
              </w:rPr>
              <w:t>+</w:t>
            </w:r>
            <w:r w:rsidRPr="005227D4">
              <w:rPr>
                <w:rFonts w:ascii="Times New Roman" w:eastAsia="Calibri" w:hAnsi="Times New Roman" w:cs="Times New Roman"/>
                <w:sz w:val="24"/>
                <w:szCs w:val="24"/>
              </w:rPr>
              <w:t xml:space="preserve"> Si</w:t>
            </w:r>
          </w:p>
        </w:tc>
        <w:tc>
          <w:tcPr>
            <w:tcW w:w="909" w:type="dxa"/>
          </w:tcPr>
          <w:p w14:paraId="0C46019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0.01–0.02</w:t>
            </w:r>
          </w:p>
        </w:tc>
        <w:tc>
          <w:tcPr>
            <w:tcW w:w="767" w:type="dxa"/>
          </w:tcPr>
          <w:p w14:paraId="74B8350E"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w:t>
            </w:r>
          </w:p>
        </w:tc>
      </w:tr>
      <w:tr w:rsidR="005227D4" w:rsidRPr="005227D4" w14:paraId="45A2DF50" w14:textId="77777777" w:rsidTr="005227D4">
        <w:trPr>
          <w:trHeight w:val="653"/>
        </w:trPr>
        <w:tc>
          <w:tcPr>
            <w:tcW w:w="935" w:type="dxa"/>
          </w:tcPr>
          <w:p w14:paraId="5A62D1C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MACE</w:t>
            </w:r>
          </w:p>
          <w:p w14:paraId="1C15D9D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ALD</w:t>
            </w:r>
          </w:p>
        </w:tc>
        <w:tc>
          <w:tcPr>
            <w:tcW w:w="619" w:type="dxa"/>
          </w:tcPr>
          <w:p w14:paraId="0D52E932" w14:textId="77777777" w:rsidR="005227D4" w:rsidRPr="005227D4" w:rsidRDefault="005227D4" w:rsidP="005227D4">
            <w:pPr>
              <w:jc w:val="center"/>
              <w:rPr>
                <w:rFonts w:ascii="Times New Roman" w:eastAsia="Calibri" w:hAnsi="Times New Roman" w:cs="Times New Roman"/>
                <w:sz w:val="24"/>
                <w:szCs w:val="24"/>
              </w:rPr>
            </w:pPr>
          </w:p>
        </w:tc>
        <w:tc>
          <w:tcPr>
            <w:tcW w:w="479" w:type="dxa"/>
          </w:tcPr>
          <w:p w14:paraId="40C8DFB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w:t>
            </w:r>
          </w:p>
        </w:tc>
        <w:tc>
          <w:tcPr>
            <w:tcW w:w="1078" w:type="dxa"/>
          </w:tcPr>
          <w:p w14:paraId="753AF39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HF/H2O2/H2O = 80/80/20</w:t>
            </w:r>
          </w:p>
        </w:tc>
        <w:tc>
          <w:tcPr>
            <w:tcW w:w="2813" w:type="dxa"/>
          </w:tcPr>
          <w:p w14:paraId="71A0346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диэтилцинк (DEZ) и деионизированая вода</w:t>
            </w:r>
          </w:p>
        </w:tc>
        <w:tc>
          <w:tcPr>
            <w:tcW w:w="779" w:type="dxa"/>
          </w:tcPr>
          <w:p w14:paraId="2A07757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7B33120D"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Si p-типа  n-типа</w:t>
            </w:r>
          </w:p>
        </w:tc>
        <w:tc>
          <w:tcPr>
            <w:tcW w:w="909" w:type="dxa"/>
          </w:tcPr>
          <w:p w14:paraId="71486E2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0.01</w:t>
            </w:r>
          </w:p>
        </w:tc>
        <w:tc>
          <w:tcPr>
            <w:tcW w:w="767" w:type="dxa"/>
          </w:tcPr>
          <w:p w14:paraId="02B71B67"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w:t>
            </w:r>
          </w:p>
        </w:tc>
      </w:tr>
      <w:tr w:rsidR="005227D4" w:rsidRPr="005227D4" w14:paraId="26BF79A1" w14:textId="77777777" w:rsidTr="005227D4">
        <w:trPr>
          <w:trHeight w:val="653"/>
        </w:trPr>
        <w:tc>
          <w:tcPr>
            <w:tcW w:w="935" w:type="dxa"/>
          </w:tcPr>
          <w:p w14:paraId="145DCFF1"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 xml:space="preserve">Электронно-лучевое испарение </w:t>
            </w:r>
          </w:p>
        </w:tc>
        <w:tc>
          <w:tcPr>
            <w:tcW w:w="619" w:type="dxa"/>
          </w:tcPr>
          <w:p w14:paraId="6DFF0CCA"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8</w:t>
            </w:r>
          </w:p>
        </w:tc>
        <w:tc>
          <w:tcPr>
            <w:tcW w:w="479" w:type="dxa"/>
          </w:tcPr>
          <w:p w14:paraId="6C9AA315"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 с</w:t>
            </w:r>
          </w:p>
        </w:tc>
        <w:tc>
          <w:tcPr>
            <w:tcW w:w="1078" w:type="dxa"/>
          </w:tcPr>
          <w:p w14:paraId="036F46A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48%)/HF и 99%) этанола</w:t>
            </w:r>
          </w:p>
          <w:p w14:paraId="5EF64F68"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1:4</w:t>
            </w:r>
          </w:p>
          <w:p w14:paraId="2A512159" w14:textId="77777777" w:rsidR="005227D4" w:rsidRPr="005227D4" w:rsidRDefault="005227D4" w:rsidP="005227D4">
            <w:pPr>
              <w:jc w:val="center"/>
              <w:rPr>
                <w:rFonts w:ascii="Times New Roman" w:eastAsia="Calibri" w:hAnsi="Times New Roman" w:cs="Times New Roman"/>
                <w:sz w:val="24"/>
                <w:szCs w:val="24"/>
              </w:rPr>
            </w:pPr>
          </w:p>
        </w:tc>
        <w:tc>
          <w:tcPr>
            <w:tcW w:w="2813" w:type="dxa"/>
          </w:tcPr>
          <w:p w14:paraId="057921A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мокрое травлением остатков ZnO в растворе HF/H2O (1:20) в течение 10 с.</w:t>
            </w:r>
          </w:p>
          <w:p w14:paraId="130C1693"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2.0,3 М Zn(CH3COO)2 ∙12H2O в изопропиловом спирте, (МЭА)</w:t>
            </w:r>
          </w:p>
        </w:tc>
        <w:tc>
          <w:tcPr>
            <w:tcW w:w="779" w:type="dxa"/>
          </w:tcPr>
          <w:p w14:paraId="51CACD42"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100</w:t>
            </w:r>
          </w:p>
        </w:tc>
        <w:tc>
          <w:tcPr>
            <w:tcW w:w="1033" w:type="dxa"/>
          </w:tcPr>
          <w:p w14:paraId="6C313E3B"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Si легированный бором</w:t>
            </w:r>
          </w:p>
        </w:tc>
        <w:tc>
          <w:tcPr>
            <w:tcW w:w="909" w:type="dxa"/>
          </w:tcPr>
          <w:p w14:paraId="382D54CC"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0,8–2 Ом·см.</w:t>
            </w:r>
          </w:p>
        </w:tc>
        <w:tc>
          <w:tcPr>
            <w:tcW w:w="767" w:type="dxa"/>
          </w:tcPr>
          <w:p w14:paraId="3E1AD739" w14:textId="77777777" w:rsidR="005227D4" w:rsidRPr="005227D4" w:rsidRDefault="005227D4" w:rsidP="005227D4">
            <w:pPr>
              <w:jc w:val="center"/>
              <w:rPr>
                <w:rFonts w:ascii="Times New Roman" w:eastAsia="Calibri" w:hAnsi="Times New Roman" w:cs="Times New Roman"/>
                <w:sz w:val="24"/>
                <w:szCs w:val="24"/>
              </w:rPr>
            </w:pPr>
            <w:r w:rsidRPr="005227D4">
              <w:rPr>
                <w:rFonts w:ascii="Times New Roman" w:eastAsia="Calibri" w:hAnsi="Times New Roman" w:cs="Times New Roman"/>
                <w:sz w:val="24"/>
                <w:szCs w:val="24"/>
              </w:rPr>
              <w:t>7</w:t>
            </w:r>
          </w:p>
        </w:tc>
      </w:tr>
    </w:tbl>
    <w:p w14:paraId="1AA9D9C0" w14:textId="77777777" w:rsidR="00CD56C6" w:rsidRPr="00CD56C6" w:rsidRDefault="00CD56C6" w:rsidP="00CD56C6">
      <w:pPr>
        <w:widowControl w:val="0"/>
        <w:autoSpaceDE w:val="0"/>
        <w:autoSpaceDN w:val="0"/>
        <w:spacing w:after="0" w:line="240" w:lineRule="auto"/>
        <w:jc w:val="both"/>
        <w:rPr>
          <w:rFonts w:ascii="Times New Roman" w:eastAsia="Times New Roman" w:hAnsi="Times New Roman" w:cs="Times New Roman"/>
          <w:sz w:val="28"/>
          <w:szCs w:val="28"/>
        </w:rPr>
      </w:pPr>
    </w:p>
    <w:p w14:paraId="01136070" w14:textId="77777777" w:rsidR="005227D4" w:rsidRDefault="005227D4" w:rsidP="00050826">
      <w:pPr>
        <w:pStyle w:val="a4"/>
        <w:numPr>
          <w:ilvl w:val="2"/>
          <w:numId w:val="3"/>
        </w:numPr>
        <w:spacing w:after="0" w:line="240" w:lineRule="auto"/>
        <w:ind w:left="0" w:firstLine="709"/>
        <w:jc w:val="both"/>
        <w:rPr>
          <w:rFonts w:ascii="Times New Roman" w:eastAsia="Helvetica" w:hAnsi="Times New Roman" w:cs="Times New Roman"/>
          <w:b/>
          <w:color w:val="000000" w:themeColor="text1"/>
          <w:sz w:val="28"/>
          <w:szCs w:val="28"/>
          <w:lang w:eastAsia="ru-RU"/>
        </w:rPr>
      </w:pPr>
      <w:r w:rsidRPr="005227D4">
        <w:rPr>
          <w:rFonts w:ascii="Times New Roman" w:eastAsia="Helvetica" w:hAnsi="Times New Roman" w:cs="Times New Roman"/>
          <w:b/>
          <w:color w:val="000000" w:themeColor="text1"/>
          <w:sz w:val="28"/>
          <w:szCs w:val="28"/>
          <w:lang w:val="kk-KZ" w:eastAsia="ru-RU"/>
        </w:rPr>
        <w:t>Применение</w:t>
      </w:r>
      <w:r w:rsidR="00050826" w:rsidRPr="00050826">
        <w:rPr>
          <w:rFonts w:ascii="Times New Roman" w:eastAsia="Helvetica" w:hAnsi="Times New Roman" w:cs="Times New Roman"/>
          <w:b/>
          <w:color w:val="000000" w:themeColor="text1"/>
          <w:sz w:val="28"/>
          <w:szCs w:val="28"/>
          <w:lang w:eastAsia="ru-RU"/>
        </w:rPr>
        <w:t xml:space="preserve"> пористого кремния (р</w:t>
      </w:r>
      <w:r w:rsidR="00050826" w:rsidRPr="00050826">
        <w:rPr>
          <w:rFonts w:ascii="Times New Roman" w:eastAsia="Helvetica" w:hAnsi="Times New Roman" w:cs="Times New Roman"/>
          <w:b/>
          <w:color w:val="000000" w:themeColor="text1"/>
          <w:sz w:val="28"/>
          <w:szCs w:val="28"/>
          <w:lang w:val="en-US" w:eastAsia="ru-RU"/>
        </w:rPr>
        <w:t>or</w:t>
      </w:r>
      <w:r w:rsidR="00050826" w:rsidRPr="00050826">
        <w:rPr>
          <w:rFonts w:ascii="Times New Roman" w:eastAsia="Helvetica" w:hAnsi="Times New Roman" w:cs="Times New Roman"/>
          <w:b/>
          <w:color w:val="000000" w:themeColor="text1"/>
          <w:sz w:val="28"/>
          <w:szCs w:val="28"/>
          <w:lang w:eastAsia="ru-RU"/>
        </w:rPr>
        <w:t>-</w:t>
      </w:r>
      <w:r w:rsidR="00050826" w:rsidRPr="00050826">
        <w:rPr>
          <w:rFonts w:ascii="Times New Roman" w:eastAsia="Helvetica" w:hAnsi="Times New Roman" w:cs="Times New Roman"/>
          <w:b/>
          <w:color w:val="000000" w:themeColor="text1"/>
          <w:sz w:val="28"/>
          <w:szCs w:val="28"/>
          <w:lang w:val="en-US" w:eastAsia="ru-RU"/>
        </w:rPr>
        <w:t>Si</w:t>
      </w:r>
      <w:r w:rsidR="00050826" w:rsidRPr="00050826">
        <w:rPr>
          <w:rFonts w:ascii="Times New Roman" w:eastAsia="Helvetica" w:hAnsi="Times New Roman" w:cs="Times New Roman"/>
          <w:b/>
          <w:color w:val="000000" w:themeColor="text1"/>
          <w:sz w:val="28"/>
          <w:szCs w:val="28"/>
          <w:lang w:eastAsia="ru-RU"/>
        </w:rPr>
        <w:t>) для различных технологий</w:t>
      </w:r>
    </w:p>
    <w:p w14:paraId="0C5DBAD3" w14:textId="69F7E930" w:rsidR="00C9457D" w:rsidRPr="00C9457D" w:rsidRDefault="00C9457D" w:rsidP="00C9457D">
      <w:pPr>
        <w:pStyle w:val="a4"/>
        <w:spacing w:after="0" w:line="240" w:lineRule="auto"/>
        <w:ind w:left="0" w:firstLine="709"/>
        <w:jc w:val="both"/>
        <w:rPr>
          <w:rFonts w:ascii="Times New Roman" w:eastAsia="Helvetica" w:hAnsi="Times New Roman" w:cs="Times New Roman"/>
          <w:color w:val="000000" w:themeColor="text1"/>
          <w:sz w:val="28"/>
          <w:szCs w:val="28"/>
          <w:lang w:eastAsia="ru-RU"/>
        </w:rPr>
      </w:pPr>
      <w:r w:rsidRPr="00C9457D">
        <w:rPr>
          <w:rFonts w:ascii="Times New Roman" w:eastAsia="Helvetica" w:hAnsi="Times New Roman" w:cs="Times New Roman"/>
          <w:color w:val="000000" w:themeColor="text1"/>
          <w:sz w:val="28"/>
          <w:szCs w:val="28"/>
          <w:lang w:eastAsia="ru-RU"/>
        </w:rPr>
        <w:t>Пористый кремний имеет широкий спектр применений благодаря его уникальным структурным и электронным свойствам, и его исследования продолжают расширять области его использования в различных технологиях.</w:t>
      </w:r>
    </w:p>
    <w:p w14:paraId="00427E37" w14:textId="52AA0B4F" w:rsidR="00E9303B" w:rsidRDefault="00C9457D" w:rsidP="00C9457D">
      <w:pPr>
        <w:pStyle w:val="a4"/>
        <w:spacing w:after="0" w:line="240" w:lineRule="auto"/>
        <w:ind w:left="0" w:firstLine="709"/>
        <w:jc w:val="both"/>
        <w:rPr>
          <w:rFonts w:ascii="Times New Roman" w:eastAsia="Helvetica" w:hAnsi="Times New Roman" w:cs="Times New Roman"/>
          <w:color w:val="000000" w:themeColor="text1"/>
          <w:sz w:val="28"/>
          <w:szCs w:val="28"/>
          <w:lang w:eastAsia="ru-RU"/>
        </w:rPr>
      </w:pPr>
      <w:r w:rsidRPr="00C9457D">
        <w:rPr>
          <w:rFonts w:ascii="Times New Roman" w:eastAsia="Helvetica" w:hAnsi="Times New Roman" w:cs="Times New Roman"/>
          <w:color w:val="000000" w:themeColor="text1"/>
          <w:sz w:val="28"/>
          <w:szCs w:val="28"/>
          <w:lang w:eastAsia="ru-RU"/>
        </w:rPr>
        <w:t xml:space="preserve">Пористый кремний может использоваться для создания чувствительных датчиков, таких как </w:t>
      </w:r>
      <w:r>
        <w:rPr>
          <w:rFonts w:ascii="Times New Roman" w:eastAsia="Helvetica" w:hAnsi="Times New Roman" w:cs="Times New Roman"/>
          <w:color w:val="000000" w:themeColor="text1"/>
          <w:sz w:val="28"/>
          <w:szCs w:val="28"/>
          <w:lang w:eastAsia="ru-RU"/>
        </w:rPr>
        <w:t xml:space="preserve">датчики давления, датчики pH, </w:t>
      </w:r>
      <w:r w:rsidRPr="00C9457D">
        <w:rPr>
          <w:rFonts w:ascii="Times New Roman" w:eastAsia="Helvetica" w:hAnsi="Times New Roman" w:cs="Times New Roman"/>
          <w:color w:val="000000" w:themeColor="text1"/>
          <w:sz w:val="28"/>
          <w:szCs w:val="28"/>
          <w:lang w:eastAsia="ru-RU"/>
        </w:rPr>
        <w:t>для создания микр</w:t>
      </w:r>
      <w:r>
        <w:rPr>
          <w:rFonts w:ascii="Times New Roman" w:eastAsia="Helvetica" w:hAnsi="Times New Roman" w:cs="Times New Roman"/>
          <w:color w:val="000000" w:themeColor="text1"/>
          <w:sz w:val="28"/>
          <w:szCs w:val="28"/>
          <w:lang w:eastAsia="ru-RU"/>
        </w:rPr>
        <w:t xml:space="preserve">оэлектроники высокой интеграции, </w:t>
      </w:r>
      <w:r w:rsidR="00E9303B" w:rsidRPr="00E9303B">
        <w:rPr>
          <w:rFonts w:ascii="Times New Roman" w:eastAsia="Helvetica" w:hAnsi="Times New Roman" w:cs="Times New Roman"/>
          <w:color w:val="000000" w:themeColor="text1"/>
          <w:sz w:val="28"/>
          <w:szCs w:val="28"/>
          <w:lang w:eastAsia="ru-RU"/>
        </w:rPr>
        <w:t xml:space="preserve"> в интегральных схемах </w:t>
      </w:r>
      <w:r w:rsidR="00E9303B" w:rsidRPr="00E9303B">
        <w:rPr>
          <w:rFonts w:ascii="Times New Roman" w:eastAsia="Helvetica" w:hAnsi="Times New Roman" w:cs="Times New Roman"/>
          <w:color w:val="000000" w:themeColor="text1"/>
          <w:sz w:val="28"/>
          <w:szCs w:val="28"/>
          <w:lang w:eastAsia="ru-RU"/>
        </w:rPr>
        <w:lastRenderedPageBreak/>
        <w:t>для снижения электрической ёмкости и увеличения производительности.</w:t>
      </w:r>
      <w:r>
        <w:rPr>
          <w:rFonts w:ascii="Times New Roman" w:eastAsia="Helvetica" w:hAnsi="Times New Roman" w:cs="Times New Roman"/>
          <w:color w:val="000000" w:themeColor="text1"/>
          <w:sz w:val="28"/>
          <w:szCs w:val="28"/>
          <w:lang w:eastAsia="ru-RU"/>
        </w:rPr>
        <w:t xml:space="preserve"> </w:t>
      </w:r>
      <w:r w:rsidRPr="00E9303B">
        <w:rPr>
          <w:rFonts w:ascii="Times New Roman" w:eastAsia="Helvetica" w:hAnsi="Times New Roman" w:cs="Times New Roman"/>
          <w:color w:val="000000" w:themeColor="text1"/>
          <w:sz w:val="28"/>
          <w:szCs w:val="28"/>
          <w:lang w:eastAsia="ru-RU"/>
        </w:rPr>
        <w:t>В</w:t>
      </w:r>
      <w:r w:rsidR="00E9303B" w:rsidRPr="00E9303B">
        <w:rPr>
          <w:rFonts w:ascii="Times New Roman" w:eastAsia="Helvetica" w:hAnsi="Times New Roman" w:cs="Times New Roman"/>
          <w:color w:val="000000" w:themeColor="text1"/>
          <w:sz w:val="28"/>
          <w:szCs w:val="28"/>
          <w:lang w:eastAsia="ru-RU"/>
        </w:rPr>
        <w:t xml:space="preserve"> фотодиодах и фототранзисторах для обнаружения света и создания фотодет</w:t>
      </w:r>
      <w:r>
        <w:rPr>
          <w:rFonts w:ascii="Times New Roman" w:eastAsia="Helvetica" w:hAnsi="Times New Roman" w:cs="Times New Roman"/>
          <w:color w:val="000000" w:themeColor="text1"/>
          <w:sz w:val="28"/>
          <w:szCs w:val="28"/>
          <w:lang w:eastAsia="ru-RU"/>
        </w:rPr>
        <w:t>екторов разной чувствительности,</w:t>
      </w:r>
      <w:r w:rsidR="00E9303B" w:rsidRPr="00E9303B">
        <w:rPr>
          <w:rFonts w:ascii="Times New Roman" w:eastAsia="Helvetica" w:hAnsi="Times New Roman" w:cs="Times New Roman"/>
          <w:color w:val="000000" w:themeColor="text1"/>
          <w:sz w:val="28"/>
          <w:szCs w:val="28"/>
          <w:lang w:eastAsia="ru-RU"/>
        </w:rPr>
        <w:t xml:space="preserve"> в фоторефрактивных устройствах для изменения индекса преломления света и создания оптических элементов</w:t>
      </w:r>
      <w:r>
        <w:rPr>
          <w:rFonts w:ascii="Times New Roman" w:eastAsia="Helvetica" w:hAnsi="Times New Roman" w:cs="Times New Roman"/>
          <w:color w:val="000000" w:themeColor="text1"/>
          <w:sz w:val="28"/>
          <w:szCs w:val="28"/>
          <w:lang w:eastAsia="ru-RU"/>
        </w:rPr>
        <w:t>,</w:t>
      </w:r>
      <w:r w:rsidR="00E9303B" w:rsidRPr="00E9303B">
        <w:rPr>
          <w:rFonts w:ascii="Times New Roman" w:eastAsia="Helvetica" w:hAnsi="Times New Roman" w:cs="Times New Roman"/>
          <w:color w:val="000000" w:themeColor="text1"/>
          <w:sz w:val="28"/>
          <w:szCs w:val="28"/>
          <w:lang w:eastAsia="ru-RU"/>
        </w:rPr>
        <w:t xml:space="preserve"> в оптических волокнах и волноводах для управления светом и </w:t>
      </w:r>
      <w:r>
        <w:rPr>
          <w:rFonts w:ascii="Times New Roman" w:eastAsia="Helvetica" w:hAnsi="Times New Roman" w:cs="Times New Roman"/>
          <w:color w:val="000000" w:themeColor="text1"/>
          <w:sz w:val="28"/>
          <w:szCs w:val="28"/>
          <w:lang w:eastAsia="ru-RU"/>
        </w:rPr>
        <w:t xml:space="preserve">создания фотонических устройств, </w:t>
      </w:r>
      <w:r w:rsidR="00E9303B" w:rsidRPr="00E9303B">
        <w:rPr>
          <w:rFonts w:ascii="Times New Roman" w:eastAsia="Helvetica" w:hAnsi="Times New Roman" w:cs="Times New Roman"/>
          <w:color w:val="000000" w:themeColor="text1"/>
          <w:sz w:val="28"/>
          <w:szCs w:val="28"/>
          <w:lang w:eastAsia="ru-RU"/>
        </w:rPr>
        <w:t>в солнечных батареях в качестве материала для захвата солнечной энергии благодаря его высокой поверхностной области и светопоглощающим свойствам.</w:t>
      </w:r>
    </w:p>
    <w:p w14:paraId="6080BFB9" w14:textId="77777777" w:rsidR="00C9457D" w:rsidRDefault="00C9457D" w:rsidP="00C9457D">
      <w:pPr>
        <w:pStyle w:val="a4"/>
        <w:spacing w:after="0" w:line="240" w:lineRule="auto"/>
        <w:ind w:left="0" w:firstLine="709"/>
        <w:jc w:val="both"/>
        <w:rPr>
          <w:rFonts w:ascii="Times New Roman" w:eastAsia="Helvetica" w:hAnsi="Times New Roman" w:cs="Times New Roman"/>
          <w:color w:val="000000" w:themeColor="text1"/>
          <w:sz w:val="28"/>
          <w:szCs w:val="28"/>
          <w:lang w:eastAsia="ru-RU"/>
        </w:rPr>
      </w:pPr>
    </w:p>
    <w:p w14:paraId="4647F6DF" w14:textId="77777777" w:rsidR="00C9457D" w:rsidRPr="00E9303B" w:rsidRDefault="00C9457D" w:rsidP="00C9457D">
      <w:pPr>
        <w:pStyle w:val="a4"/>
        <w:spacing w:after="0" w:line="240" w:lineRule="auto"/>
        <w:ind w:left="0" w:firstLine="709"/>
        <w:jc w:val="both"/>
        <w:rPr>
          <w:rFonts w:ascii="Times New Roman" w:eastAsia="Helvetica" w:hAnsi="Times New Roman" w:cs="Times New Roman"/>
          <w:color w:val="000000" w:themeColor="text1"/>
          <w:sz w:val="28"/>
          <w:szCs w:val="28"/>
          <w:lang w:eastAsia="ru-RU"/>
        </w:rPr>
      </w:pPr>
    </w:p>
    <w:p w14:paraId="5F675950" w14:textId="77777777" w:rsidR="005227D4" w:rsidRPr="005227D4" w:rsidRDefault="005227D4" w:rsidP="00C9457D">
      <w:pPr>
        <w:spacing w:after="0" w:line="240" w:lineRule="auto"/>
        <w:jc w:val="both"/>
        <w:rPr>
          <w:rFonts w:ascii="Times New Roman" w:eastAsia="Helvetica" w:hAnsi="Times New Roman" w:cs="Times New Roman"/>
          <w:color w:val="000000" w:themeColor="text1"/>
          <w:sz w:val="28"/>
          <w:szCs w:val="28"/>
          <w:lang w:eastAsia="ru-RU"/>
        </w:rPr>
      </w:pPr>
      <w:r w:rsidRPr="005227D4">
        <w:rPr>
          <w:rFonts w:ascii="Times New Roman" w:eastAsia="Helvetica" w:hAnsi="Times New Roman" w:cs="Times New Roman"/>
          <w:color w:val="000000" w:themeColor="text1"/>
          <w:sz w:val="28"/>
          <w:szCs w:val="28"/>
          <w:lang w:eastAsia="ru-RU"/>
        </w:rPr>
        <w:t>Таблица 2 – Применение пористого кремния и оксида цинка</w:t>
      </w:r>
    </w:p>
    <w:tbl>
      <w:tblPr>
        <w:tblStyle w:val="1"/>
        <w:tblW w:w="9464" w:type="dxa"/>
        <w:tblLayout w:type="fixed"/>
        <w:tblLook w:val="04A0" w:firstRow="1" w:lastRow="0" w:firstColumn="1" w:lastColumn="0" w:noHBand="0" w:noVBand="1"/>
      </w:tblPr>
      <w:tblGrid>
        <w:gridCol w:w="2780"/>
        <w:gridCol w:w="2876"/>
        <w:gridCol w:w="3104"/>
        <w:gridCol w:w="704"/>
      </w:tblGrid>
      <w:tr w:rsidR="005227D4" w:rsidRPr="005227D4" w14:paraId="02AB59F0" w14:textId="77777777" w:rsidTr="005227D4">
        <w:trPr>
          <w:trHeight w:val="248"/>
        </w:trPr>
        <w:tc>
          <w:tcPr>
            <w:tcW w:w="2780" w:type="dxa"/>
          </w:tcPr>
          <w:p w14:paraId="1ADA4DD9"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Область применения</w:t>
            </w:r>
          </w:p>
        </w:tc>
        <w:tc>
          <w:tcPr>
            <w:tcW w:w="2876" w:type="dxa"/>
          </w:tcPr>
          <w:p w14:paraId="43E93F7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Особенности строения</w:t>
            </w:r>
          </w:p>
          <w:p w14:paraId="6634BCED"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Характеристики материала</w:t>
            </w:r>
          </w:p>
        </w:tc>
        <w:tc>
          <w:tcPr>
            <w:tcW w:w="3104" w:type="dxa"/>
          </w:tcPr>
          <w:p w14:paraId="1040C43D" w14:textId="77777777" w:rsidR="005227D4" w:rsidRPr="005227D4" w:rsidRDefault="005227D4" w:rsidP="005227D4">
            <w:pPr>
              <w:jc w:val="both"/>
              <w:rPr>
                <w:rFonts w:ascii="Times New Roman" w:eastAsia="Calibri" w:hAnsi="Times New Roman" w:cs="Times New Roman"/>
                <w:sz w:val="24"/>
                <w:szCs w:val="24"/>
                <w:lang w:val="en-US"/>
              </w:rPr>
            </w:pPr>
            <w:r w:rsidRPr="005227D4">
              <w:rPr>
                <w:rFonts w:ascii="Times New Roman" w:eastAsia="Calibri" w:hAnsi="Times New Roman" w:cs="Times New Roman"/>
                <w:sz w:val="24"/>
                <w:szCs w:val="24"/>
              </w:rPr>
              <w:t xml:space="preserve">Параметры </w:t>
            </w:r>
            <w:r w:rsidRPr="005227D4">
              <w:rPr>
                <w:rFonts w:ascii="Times New Roman" w:eastAsia="Calibri" w:hAnsi="Times New Roman" w:cs="Times New Roman"/>
                <w:sz w:val="24"/>
                <w:szCs w:val="24"/>
                <w:lang w:val="en-US"/>
              </w:rPr>
              <w:t>por-Si-ZnO</w:t>
            </w:r>
          </w:p>
        </w:tc>
        <w:tc>
          <w:tcPr>
            <w:tcW w:w="704" w:type="dxa"/>
          </w:tcPr>
          <w:p w14:paraId="1FB5207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Ссылки</w:t>
            </w:r>
          </w:p>
        </w:tc>
      </w:tr>
      <w:tr w:rsidR="005227D4" w:rsidRPr="005227D4" w14:paraId="1CD72750" w14:textId="77777777" w:rsidTr="005227D4">
        <w:trPr>
          <w:trHeight w:val="1082"/>
        </w:trPr>
        <w:tc>
          <w:tcPr>
            <w:tcW w:w="2780" w:type="dxa"/>
            <w:vMerge w:val="restart"/>
          </w:tcPr>
          <w:p w14:paraId="39896CC8" w14:textId="2EE9D0DC" w:rsidR="005227D4" w:rsidRPr="005227D4" w:rsidRDefault="00C9457D" w:rsidP="005227D4">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Солнечные элементы </w:t>
            </w:r>
          </w:p>
        </w:tc>
        <w:tc>
          <w:tcPr>
            <w:tcW w:w="2876" w:type="dxa"/>
          </w:tcPr>
          <w:p w14:paraId="681F1383"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Мезопористая структура</w:t>
            </w:r>
          </w:p>
          <w:p w14:paraId="0B3C8726"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Коэффициент пропускания 87%,</w:t>
            </w:r>
          </w:p>
          <w:p w14:paraId="2C196844" w14:textId="77777777" w:rsidR="005227D4" w:rsidRPr="005227D4" w:rsidRDefault="005227D4" w:rsidP="005227D4">
            <w:pPr>
              <w:jc w:val="both"/>
              <w:rPr>
                <w:rFonts w:ascii="Times New Roman" w:eastAsia="Calibri" w:hAnsi="Times New Roman" w:cs="Times New Roman"/>
                <w:sz w:val="24"/>
                <w:szCs w:val="24"/>
              </w:rPr>
            </w:pPr>
          </w:p>
        </w:tc>
        <w:tc>
          <w:tcPr>
            <w:tcW w:w="3104" w:type="dxa"/>
          </w:tcPr>
          <w:p w14:paraId="65C1B9AA"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Фотолюминесценции и отражения, В</w:t>
            </w:r>
            <w:r>
              <w:rPr>
                <w:rFonts w:ascii="Times New Roman" w:eastAsia="Calibri" w:hAnsi="Times New Roman" w:cs="Times New Roman"/>
                <w:sz w:val="24"/>
                <w:szCs w:val="24"/>
              </w:rPr>
              <w:t xml:space="preserve">ысокочастотная диэлектрическая </w:t>
            </w:r>
            <w:r w:rsidRPr="005227D4">
              <w:rPr>
                <w:rFonts w:ascii="Times New Roman" w:eastAsia="Calibri" w:hAnsi="Times New Roman" w:cs="Times New Roman"/>
                <w:sz w:val="24"/>
                <w:szCs w:val="24"/>
              </w:rPr>
              <w:t>проницаемость</w:t>
            </w:r>
          </w:p>
        </w:tc>
        <w:tc>
          <w:tcPr>
            <w:tcW w:w="704" w:type="dxa"/>
          </w:tcPr>
          <w:p w14:paraId="53FC9B1A"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11</w:t>
            </w:r>
          </w:p>
        </w:tc>
      </w:tr>
      <w:tr w:rsidR="005227D4" w:rsidRPr="005227D4" w14:paraId="32FB1557" w14:textId="77777777" w:rsidTr="005227D4">
        <w:trPr>
          <w:trHeight w:val="393"/>
        </w:trPr>
        <w:tc>
          <w:tcPr>
            <w:tcW w:w="2780" w:type="dxa"/>
            <w:vMerge/>
          </w:tcPr>
          <w:p w14:paraId="050BED00"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358FD0AC" w14:textId="77777777" w:rsidR="005227D4" w:rsidRPr="005227D4" w:rsidRDefault="005227D4" w:rsidP="005227D4">
            <w:pPr>
              <w:jc w:val="both"/>
              <w:rPr>
                <w:rFonts w:ascii="Times New Roman" w:eastAsia="Calibri" w:hAnsi="Times New Roman" w:cs="Times New Roman"/>
                <w:sz w:val="24"/>
                <w:szCs w:val="24"/>
              </w:rPr>
            </w:pPr>
          </w:p>
        </w:tc>
        <w:tc>
          <w:tcPr>
            <w:tcW w:w="3104" w:type="dxa"/>
          </w:tcPr>
          <w:p w14:paraId="69452EBF"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Образования Zn</w:t>
            </w:r>
            <w:r w:rsidRPr="00C9457D">
              <w:rPr>
                <w:rFonts w:ascii="Times New Roman" w:eastAsia="Calibri" w:hAnsi="Times New Roman" w:cs="Times New Roman"/>
                <w:sz w:val="24"/>
                <w:szCs w:val="24"/>
                <w:vertAlign w:val="subscript"/>
              </w:rPr>
              <w:t>2</w:t>
            </w:r>
            <w:r w:rsidRPr="005227D4">
              <w:rPr>
                <w:rFonts w:ascii="Times New Roman" w:eastAsia="Calibri" w:hAnsi="Times New Roman" w:cs="Times New Roman"/>
                <w:sz w:val="24"/>
                <w:szCs w:val="24"/>
              </w:rPr>
              <w:t>SiO</w:t>
            </w:r>
            <w:r w:rsidRPr="00C9457D">
              <w:rPr>
                <w:rFonts w:ascii="Times New Roman" w:eastAsia="Calibri" w:hAnsi="Times New Roman" w:cs="Times New Roman"/>
                <w:sz w:val="24"/>
                <w:szCs w:val="24"/>
                <w:vertAlign w:val="subscript"/>
              </w:rPr>
              <w:t>4</w:t>
            </w:r>
          </w:p>
        </w:tc>
        <w:tc>
          <w:tcPr>
            <w:tcW w:w="704" w:type="dxa"/>
          </w:tcPr>
          <w:p w14:paraId="1E1F548B"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10</w:t>
            </w:r>
          </w:p>
        </w:tc>
      </w:tr>
      <w:tr w:rsidR="005227D4" w:rsidRPr="005227D4" w14:paraId="5D9056DE" w14:textId="77777777" w:rsidTr="005227D4">
        <w:trPr>
          <w:trHeight w:val="554"/>
        </w:trPr>
        <w:tc>
          <w:tcPr>
            <w:tcW w:w="2780" w:type="dxa"/>
            <w:vMerge w:val="restart"/>
          </w:tcPr>
          <w:p w14:paraId="656E70F6"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Высокочувствительны</w:t>
            </w:r>
            <w:r w:rsidRPr="005227D4">
              <w:rPr>
                <w:rFonts w:ascii="Times New Roman" w:eastAsia="Calibri" w:hAnsi="Times New Roman" w:cs="Times New Roman"/>
                <w:sz w:val="24"/>
                <w:szCs w:val="24"/>
                <w:lang w:val="kk-KZ"/>
              </w:rPr>
              <w:t>е</w:t>
            </w:r>
            <w:r w:rsidRPr="005227D4">
              <w:rPr>
                <w:rFonts w:ascii="Times New Roman" w:eastAsia="Calibri" w:hAnsi="Times New Roman" w:cs="Times New Roman"/>
                <w:sz w:val="24"/>
                <w:szCs w:val="24"/>
              </w:rPr>
              <w:t xml:space="preserve"> газовые сенсоры</w:t>
            </w:r>
          </w:p>
          <w:p w14:paraId="58F07CB6"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1CED28D0"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На окисленной подложке образуется плоская пленка</w:t>
            </w:r>
          </w:p>
        </w:tc>
        <w:tc>
          <w:tcPr>
            <w:tcW w:w="3104" w:type="dxa"/>
          </w:tcPr>
          <w:p w14:paraId="51436D1B"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Большая эффективная поверхность</w:t>
            </w:r>
          </w:p>
        </w:tc>
        <w:tc>
          <w:tcPr>
            <w:tcW w:w="704" w:type="dxa"/>
          </w:tcPr>
          <w:p w14:paraId="22BD91D5"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w:t>
            </w:r>
          </w:p>
        </w:tc>
      </w:tr>
      <w:tr w:rsidR="005227D4" w:rsidRPr="005227D4" w14:paraId="28AF4712" w14:textId="77777777" w:rsidTr="005227D4">
        <w:trPr>
          <w:trHeight w:val="930"/>
        </w:trPr>
        <w:tc>
          <w:tcPr>
            <w:tcW w:w="2780" w:type="dxa"/>
            <w:vMerge/>
          </w:tcPr>
          <w:p w14:paraId="05616F39"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05F498C1"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Мезопористая структура.</w:t>
            </w:r>
          </w:p>
          <w:p w14:paraId="1394DCB0" w14:textId="60E2C11F" w:rsidR="005227D4" w:rsidRPr="00A34687"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Тонкие пленки</w:t>
            </w:r>
            <w:r w:rsidR="00A34687">
              <w:rPr>
                <w:rFonts w:ascii="Times New Roman" w:eastAsia="Calibri" w:hAnsi="Times New Roman" w:cs="Times New Roman"/>
                <w:sz w:val="24"/>
                <w:szCs w:val="24"/>
              </w:rPr>
              <w:t>, синтезированные на подложке npor-</w:t>
            </w:r>
            <w:r w:rsidRPr="005227D4">
              <w:rPr>
                <w:rFonts w:ascii="Times New Roman" w:eastAsia="Calibri" w:hAnsi="Times New Roman" w:cs="Times New Roman"/>
                <w:sz w:val="24"/>
                <w:szCs w:val="24"/>
              </w:rPr>
              <w:t>S</w:t>
            </w:r>
            <w:r w:rsidR="00A34687">
              <w:rPr>
                <w:rFonts w:ascii="Times New Roman" w:eastAsia="Calibri" w:hAnsi="Times New Roman" w:cs="Times New Roman"/>
                <w:sz w:val="24"/>
                <w:szCs w:val="24"/>
                <w:lang w:val="en-US"/>
              </w:rPr>
              <w:t>i</w:t>
            </w:r>
            <w:r w:rsidRPr="005227D4">
              <w:rPr>
                <w:rFonts w:ascii="Times New Roman" w:eastAsia="Calibri" w:hAnsi="Times New Roman" w:cs="Times New Roman"/>
                <w:sz w:val="24"/>
                <w:szCs w:val="24"/>
              </w:rPr>
              <w:t>, показывают более высокую чувс</w:t>
            </w:r>
            <w:r w:rsidR="00A34687">
              <w:rPr>
                <w:rFonts w:ascii="Times New Roman" w:eastAsia="Calibri" w:hAnsi="Times New Roman" w:cs="Times New Roman"/>
                <w:sz w:val="24"/>
                <w:szCs w:val="24"/>
              </w:rPr>
              <w:t>твительность, чем на подложке ppor-</w:t>
            </w:r>
            <w:r w:rsidRPr="005227D4">
              <w:rPr>
                <w:rFonts w:ascii="Times New Roman" w:eastAsia="Calibri" w:hAnsi="Times New Roman" w:cs="Times New Roman"/>
                <w:sz w:val="24"/>
                <w:szCs w:val="24"/>
              </w:rPr>
              <w:t>S</w:t>
            </w:r>
            <w:r w:rsidR="00A34687">
              <w:rPr>
                <w:rFonts w:ascii="Times New Roman" w:eastAsia="Calibri" w:hAnsi="Times New Roman" w:cs="Times New Roman"/>
                <w:sz w:val="24"/>
                <w:szCs w:val="24"/>
                <w:lang w:val="en-US"/>
              </w:rPr>
              <w:t>i</w:t>
            </w:r>
          </w:p>
        </w:tc>
        <w:tc>
          <w:tcPr>
            <w:tcW w:w="3104" w:type="dxa"/>
          </w:tcPr>
          <w:p w14:paraId="50E304BC" w14:textId="77777777" w:rsidR="005227D4" w:rsidRPr="005227D4" w:rsidRDefault="005227D4" w:rsidP="005227D4">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Большая </w:t>
            </w:r>
            <w:r w:rsidRPr="005227D4">
              <w:rPr>
                <w:rFonts w:ascii="Times New Roman" w:eastAsia="Calibri" w:hAnsi="Times New Roman" w:cs="Times New Roman"/>
                <w:sz w:val="24"/>
                <w:szCs w:val="24"/>
              </w:rPr>
              <w:t>шероховатость, следовательно</w:t>
            </w:r>
          </w:p>
          <w:p w14:paraId="30396E00"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повышение чувствительности тонких пленок</w:t>
            </w:r>
          </w:p>
        </w:tc>
        <w:tc>
          <w:tcPr>
            <w:tcW w:w="704" w:type="dxa"/>
          </w:tcPr>
          <w:p w14:paraId="263DB757"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16</w:t>
            </w:r>
          </w:p>
        </w:tc>
      </w:tr>
      <w:tr w:rsidR="005227D4" w:rsidRPr="005227D4" w14:paraId="3E57EE03" w14:textId="77777777" w:rsidTr="005227D4">
        <w:trPr>
          <w:trHeight w:val="748"/>
        </w:trPr>
        <w:tc>
          <w:tcPr>
            <w:tcW w:w="2780" w:type="dxa"/>
            <w:vMerge/>
          </w:tcPr>
          <w:p w14:paraId="6746356F"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0B7CD080"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Макропористая структура</w:t>
            </w:r>
          </w:p>
          <w:p w14:paraId="4E576490"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в плоскости ориентацией (002) наностержни</w:t>
            </w:r>
          </w:p>
          <w:p w14:paraId="09B9CCA5"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ZnO хорошо сформировываются.</w:t>
            </w:r>
          </w:p>
        </w:tc>
        <w:tc>
          <w:tcPr>
            <w:tcW w:w="3104" w:type="dxa"/>
          </w:tcPr>
          <w:p w14:paraId="37EC91BC" w14:textId="77777777" w:rsidR="005227D4" w:rsidRPr="005227D4" w:rsidRDefault="005227D4" w:rsidP="005227D4">
            <w:pPr>
              <w:jc w:val="both"/>
              <w:rPr>
                <w:rFonts w:ascii="Times New Roman" w:eastAsia="Calibri" w:hAnsi="Times New Roman" w:cs="Times New Roman"/>
                <w:sz w:val="24"/>
                <w:szCs w:val="24"/>
              </w:rPr>
            </w:pPr>
          </w:p>
          <w:p w14:paraId="099FB131"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Резкий и высокоинтенсивный пик УФ-излучения</w:t>
            </w:r>
          </w:p>
          <w:p w14:paraId="4E5D5AC0" w14:textId="77777777" w:rsidR="005227D4" w:rsidRPr="005227D4" w:rsidRDefault="005227D4" w:rsidP="005227D4">
            <w:pPr>
              <w:jc w:val="both"/>
              <w:rPr>
                <w:rFonts w:ascii="Times New Roman" w:eastAsia="Calibri" w:hAnsi="Times New Roman" w:cs="Times New Roman"/>
                <w:sz w:val="24"/>
                <w:szCs w:val="24"/>
              </w:rPr>
            </w:pPr>
          </w:p>
        </w:tc>
        <w:tc>
          <w:tcPr>
            <w:tcW w:w="704" w:type="dxa"/>
          </w:tcPr>
          <w:p w14:paraId="6E6F4932"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13</w:t>
            </w:r>
          </w:p>
        </w:tc>
      </w:tr>
      <w:tr w:rsidR="005227D4" w:rsidRPr="005227D4" w14:paraId="42EB5336" w14:textId="77777777" w:rsidTr="005227D4">
        <w:trPr>
          <w:trHeight w:val="511"/>
        </w:trPr>
        <w:tc>
          <w:tcPr>
            <w:tcW w:w="2780" w:type="dxa"/>
            <w:vMerge/>
          </w:tcPr>
          <w:p w14:paraId="4E52C3D4"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582F7494"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Мезопористая структура.</w:t>
            </w:r>
          </w:p>
          <w:p w14:paraId="2F98466E" w14:textId="4C6E9127" w:rsidR="005227D4" w:rsidRPr="005227D4" w:rsidRDefault="00EA4605" w:rsidP="005227D4">
            <w:pPr>
              <w:jc w:val="both"/>
              <w:rPr>
                <w:rFonts w:ascii="Times New Roman" w:eastAsia="Calibri" w:hAnsi="Times New Roman" w:cs="Times New Roman"/>
                <w:sz w:val="24"/>
                <w:szCs w:val="24"/>
              </w:rPr>
            </w:pPr>
            <w:r>
              <w:rPr>
                <w:rFonts w:ascii="Times New Roman" w:eastAsia="Calibri" w:hAnsi="Times New Roman" w:cs="Times New Roman"/>
                <w:sz w:val="24"/>
                <w:szCs w:val="24"/>
              </w:rPr>
              <w:t>p</w:t>
            </w:r>
            <w:r w:rsidR="00A34687">
              <w:rPr>
                <w:rFonts w:ascii="Times New Roman" w:eastAsia="Calibri" w:hAnsi="Times New Roman" w:cs="Times New Roman"/>
                <w:sz w:val="24"/>
                <w:szCs w:val="24"/>
              </w:rPr>
              <w:t>or</w:t>
            </w:r>
            <w:r w:rsidRPr="00384BC9">
              <w:rPr>
                <w:rFonts w:ascii="Times New Roman" w:eastAsia="Calibri" w:hAnsi="Times New Roman" w:cs="Times New Roman"/>
                <w:sz w:val="24"/>
                <w:szCs w:val="24"/>
              </w:rPr>
              <w:t>-</w:t>
            </w:r>
            <w:r w:rsidR="00A34687">
              <w:rPr>
                <w:rFonts w:ascii="Times New Roman" w:eastAsia="Calibri" w:hAnsi="Times New Roman" w:cs="Times New Roman"/>
                <w:sz w:val="24"/>
                <w:szCs w:val="24"/>
              </w:rPr>
              <w:t>S</w:t>
            </w:r>
            <w:r>
              <w:rPr>
                <w:rFonts w:ascii="Times New Roman" w:eastAsia="Calibri" w:hAnsi="Times New Roman" w:cs="Times New Roman"/>
                <w:sz w:val="24"/>
                <w:szCs w:val="24"/>
                <w:lang w:val="en-US"/>
              </w:rPr>
              <w:t>i</w:t>
            </w:r>
            <w:r w:rsidR="00A34687" w:rsidRPr="005227D4">
              <w:rPr>
                <w:rFonts w:ascii="Times New Roman" w:eastAsia="Calibri" w:hAnsi="Times New Roman" w:cs="Times New Roman"/>
                <w:sz w:val="24"/>
                <w:szCs w:val="24"/>
              </w:rPr>
              <w:t>/</w:t>
            </w:r>
            <w:r w:rsidR="005227D4" w:rsidRPr="005227D4">
              <w:rPr>
                <w:rFonts w:ascii="Times New Roman" w:eastAsia="Calibri" w:hAnsi="Times New Roman" w:cs="Times New Roman"/>
                <w:sz w:val="24"/>
                <w:szCs w:val="24"/>
              </w:rPr>
              <w:t>ZnO можно получить в одностадийном</w:t>
            </w:r>
          </w:p>
          <w:p w14:paraId="7FD2BCAE"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электролитическом процессе.</w:t>
            </w:r>
          </w:p>
        </w:tc>
        <w:tc>
          <w:tcPr>
            <w:tcW w:w="3104" w:type="dxa"/>
          </w:tcPr>
          <w:p w14:paraId="529D4D6E"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Распределение пор по размерам</w:t>
            </w:r>
          </w:p>
        </w:tc>
        <w:tc>
          <w:tcPr>
            <w:tcW w:w="704" w:type="dxa"/>
          </w:tcPr>
          <w:p w14:paraId="77B0564A"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2</w:t>
            </w:r>
          </w:p>
        </w:tc>
      </w:tr>
      <w:tr w:rsidR="005227D4" w:rsidRPr="005227D4" w14:paraId="09EF0874" w14:textId="77777777" w:rsidTr="005227D4">
        <w:trPr>
          <w:trHeight w:val="737"/>
        </w:trPr>
        <w:tc>
          <w:tcPr>
            <w:tcW w:w="2780" w:type="dxa"/>
          </w:tcPr>
          <w:p w14:paraId="58E4220C"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Светоизлучающие нанокомпозиты</w:t>
            </w:r>
          </w:p>
        </w:tc>
        <w:tc>
          <w:tcPr>
            <w:tcW w:w="2876" w:type="dxa"/>
          </w:tcPr>
          <w:p w14:paraId="42FB019F"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Мезопористые столбчатые структуры. Отсутствует излучения при поляризации</w:t>
            </w:r>
          </w:p>
        </w:tc>
        <w:tc>
          <w:tcPr>
            <w:tcW w:w="3104" w:type="dxa"/>
          </w:tcPr>
          <w:p w14:paraId="327A13BE"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ZnO проникает в некоторые поры, образуя делокализованную поверхность</w:t>
            </w:r>
          </w:p>
        </w:tc>
        <w:tc>
          <w:tcPr>
            <w:tcW w:w="704" w:type="dxa"/>
          </w:tcPr>
          <w:p w14:paraId="105437D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5</w:t>
            </w:r>
          </w:p>
        </w:tc>
      </w:tr>
      <w:tr w:rsidR="005227D4" w:rsidRPr="005227D4" w14:paraId="12DE63E0" w14:textId="77777777" w:rsidTr="005227D4">
        <w:trPr>
          <w:trHeight w:val="751"/>
        </w:trPr>
        <w:tc>
          <w:tcPr>
            <w:tcW w:w="2780" w:type="dxa"/>
          </w:tcPr>
          <w:p w14:paraId="3223F959"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Мемристивные системы</w:t>
            </w:r>
          </w:p>
        </w:tc>
        <w:tc>
          <w:tcPr>
            <w:tcW w:w="2876" w:type="dxa"/>
          </w:tcPr>
          <w:p w14:paraId="29218F72"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Мезопористая структура.</w:t>
            </w:r>
          </w:p>
          <w:p w14:paraId="0788C02A"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 xml:space="preserve">Размеры зерен ZnO </w:t>
            </w:r>
            <w:r w:rsidRPr="005227D4">
              <w:rPr>
                <w:rFonts w:ascii="Times New Roman" w:eastAsia="Calibri" w:hAnsi="Times New Roman" w:cs="Times New Roman"/>
                <w:sz w:val="24"/>
                <w:szCs w:val="24"/>
              </w:rPr>
              <w:lastRenderedPageBreak/>
              <w:t>изменяются, следовательно, значительно увеличеваются кислородные вакансий.</w:t>
            </w:r>
          </w:p>
        </w:tc>
        <w:tc>
          <w:tcPr>
            <w:tcW w:w="3104" w:type="dxa"/>
          </w:tcPr>
          <w:p w14:paraId="2440C421"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lastRenderedPageBreak/>
              <w:t xml:space="preserve">После осаждения наночастиц </w:t>
            </w:r>
            <w:r w:rsidRPr="005227D4">
              <w:rPr>
                <w:rFonts w:ascii="Times New Roman" w:eastAsia="Calibri" w:hAnsi="Times New Roman" w:cs="Times New Roman"/>
                <w:sz w:val="24"/>
                <w:szCs w:val="24"/>
                <w:lang w:val="en-US"/>
              </w:rPr>
              <w:t>ZnO</w:t>
            </w:r>
            <w:r w:rsidRPr="005227D4">
              <w:rPr>
                <w:rFonts w:ascii="Times New Roman" w:eastAsia="Calibri" w:hAnsi="Times New Roman" w:cs="Times New Roman"/>
                <w:sz w:val="24"/>
                <w:szCs w:val="24"/>
              </w:rPr>
              <w:t xml:space="preserve"> на слои </w:t>
            </w:r>
            <w:r w:rsidRPr="005227D4">
              <w:rPr>
                <w:rFonts w:ascii="Times New Roman" w:eastAsia="Calibri" w:hAnsi="Times New Roman" w:cs="Times New Roman"/>
                <w:sz w:val="24"/>
                <w:szCs w:val="24"/>
                <w:lang w:val="en-US"/>
              </w:rPr>
              <w:t>PS</w:t>
            </w:r>
            <w:r w:rsidRPr="005227D4">
              <w:rPr>
                <w:rFonts w:ascii="Times New Roman" w:eastAsia="Calibri" w:hAnsi="Times New Roman" w:cs="Times New Roman"/>
                <w:sz w:val="24"/>
                <w:szCs w:val="24"/>
              </w:rPr>
              <w:t xml:space="preserve"> </w:t>
            </w:r>
            <w:r w:rsidRPr="005227D4">
              <w:rPr>
                <w:rFonts w:ascii="Times New Roman" w:eastAsia="Calibri" w:hAnsi="Times New Roman" w:cs="Times New Roman"/>
                <w:sz w:val="24"/>
                <w:szCs w:val="24"/>
              </w:rPr>
              <w:lastRenderedPageBreak/>
              <w:t>спектры ФЛ</w:t>
            </w:r>
          </w:p>
          <w:p w14:paraId="63B0FAA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lang w:val="en-US"/>
              </w:rPr>
              <w:t>показали сильное излучение</w:t>
            </w:r>
          </w:p>
        </w:tc>
        <w:tc>
          <w:tcPr>
            <w:tcW w:w="704" w:type="dxa"/>
          </w:tcPr>
          <w:p w14:paraId="178CE29D"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lastRenderedPageBreak/>
              <w:t>3</w:t>
            </w:r>
          </w:p>
        </w:tc>
      </w:tr>
      <w:tr w:rsidR="005227D4" w:rsidRPr="005227D4" w14:paraId="25BACDE3" w14:textId="77777777" w:rsidTr="005227D4">
        <w:trPr>
          <w:trHeight w:val="838"/>
        </w:trPr>
        <w:tc>
          <w:tcPr>
            <w:tcW w:w="2780" w:type="dxa"/>
            <w:vMerge w:val="restart"/>
          </w:tcPr>
          <w:p w14:paraId="78AA3CBF"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lastRenderedPageBreak/>
              <w:t>Фотоприемники, датчики влажности</w:t>
            </w:r>
          </w:p>
        </w:tc>
        <w:tc>
          <w:tcPr>
            <w:tcW w:w="2876" w:type="dxa"/>
          </w:tcPr>
          <w:p w14:paraId="35E96A51"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Нанопористая структура. Высокая чувствительность к влаге.</w:t>
            </w:r>
          </w:p>
        </w:tc>
        <w:tc>
          <w:tcPr>
            <w:tcW w:w="3104" w:type="dxa"/>
          </w:tcPr>
          <w:p w14:paraId="56A073E0"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Размеры структур ZnO варьируются от десятков нанометров до сотни нанометров</w:t>
            </w:r>
          </w:p>
        </w:tc>
        <w:tc>
          <w:tcPr>
            <w:tcW w:w="704" w:type="dxa"/>
          </w:tcPr>
          <w:p w14:paraId="648A390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14</w:t>
            </w:r>
          </w:p>
        </w:tc>
      </w:tr>
      <w:tr w:rsidR="005227D4" w:rsidRPr="005227D4" w14:paraId="7111EDAB" w14:textId="77777777" w:rsidTr="005227D4">
        <w:trPr>
          <w:trHeight w:val="483"/>
        </w:trPr>
        <w:tc>
          <w:tcPr>
            <w:tcW w:w="2780" w:type="dxa"/>
            <w:vMerge/>
          </w:tcPr>
          <w:p w14:paraId="0A79391D"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6790B120"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Макропористая структура. Хорошие характеристики газочувствительности к газу NO</w:t>
            </w:r>
            <w:r w:rsidRPr="005227D4">
              <w:rPr>
                <w:rFonts w:ascii="Times New Roman" w:eastAsia="Calibri" w:hAnsi="Times New Roman" w:cs="Times New Roman"/>
                <w:sz w:val="24"/>
                <w:szCs w:val="24"/>
                <w:vertAlign w:val="subscript"/>
              </w:rPr>
              <w:t>2</w:t>
            </w:r>
            <w:r w:rsidRPr="005227D4">
              <w:rPr>
                <w:rFonts w:ascii="Times New Roman" w:eastAsia="Calibri" w:hAnsi="Times New Roman" w:cs="Times New Roman"/>
                <w:sz w:val="24"/>
                <w:szCs w:val="24"/>
              </w:rPr>
              <w:t>.</w:t>
            </w:r>
          </w:p>
        </w:tc>
        <w:tc>
          <w:tcPr>
            <w:tcW w:w="3104" w:type="dxa"/>
          </w:tcPr>
          <w:p w14:paraId="34E7FD2E"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Высокая удельная поверхность, содержит некоторые дефекты решетки</w:t>
            </w:r>
          </w:p>
        </w:tc>
        <w:tc>
          <w:tcPr>
            <w:tcW w:w="704" w:type="dxa"/>
          </w:tcPr>
          <w:p w14:paraId="42E89E69"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19</w:t>
            </w:r>
          </w:p>
        </w:tc>
      </w:tr>
      <w:tr w:rsidR="005227D4" w:rsidRPr="005227D4" w14:paraId="0057B261" w14:textId="77777777" w:rsidTr="005227D4">
        <w:trPr>
          <w:trHeight w:val="636"/>
        </w:trPr>
        <w:tc>
          <w:tcPr>
            <w:tcW w:w="2780" w:type="dxa"/>
            <w:vMerge/>
          </w:tcPr>
          <w:p w14:paraId="57D7BCEB"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0A7770B2"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Макропористая структура</w:t>
            </w:r>
          </w:p>
        </w:tc>
        <w:tc>
          <w:tcPr>
            <w:tcW w:w="3104" w:type="dxa"/>
          </w:tcPr>
          <w:p w14:paraId="232B10AB"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Высокая степень пористости</w:t>
            </w:r>
          </w:p>
        </w:tc>
        <w:tc>
          <w:tcPr>
            <w:tcW w:w="704" w:type="dxa"/>
          </w:tcPr>
          <w:p w14:paraId="462B25D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15</w:t>
            </w:r>
          </w:p>
        </w:tc>
      </w:tr>
      <w:tr w:rsidR="005227D4" w:rsidRPr="005227D4" w14:paraId="1EB0C1D5" w14:textId="77777777" w:rsidTr="005227D4">
        <w:trPr>
          <w:trHeight w:val="759"/>
        </w:trPr>
        <w:tc>
          <w:tcPr>
            <w:tcW w:w="2780" w:type="dxa"/>
            <w:vMerge/>
          </w:tcPr>
          <w:p w14:paraId="3F62DDB9" w14:textId="77777777" w:rsidR="005227D4" w:rsidRPr="005227D4" w:rsidRDefault="005227D4" w:rsidP="005227D4">
            <w:pPr>
              <w:jc w:val="both"/>
              <w:rPr>
                <w:rFonts w:ascii="Times New Roman" w:eastAsia="Calibri" w:hAnsi="Times New Roman" w:cs="Times New Roman"/>
                <w:sz w:val="24"/>
                <w:szCs w:val="24"/>
              </w:rPr>
            </w:pPr>
          </w:p>
        </w:tc>
        <w:tc>
          <w:tcPr>
            <w:tcW w:w="2876" w:type="dxa"/>
          </w:tcPr>
          <w:p w14:paraId="4EE0DBAC"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Мезопористая структура. Оксид цинка проникает глубоко в поры.</w:t>
            </w:r>
          </w:p>
        </w:tc>
        <w:tc>
          <w:tcPr>
            <w:tcW w:w="3104" w:type="dxa"/>
          </w:tcPr>
          <w:p w14:paraId="23583911"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Развитая морфология поверхности</w:t>
            </w:r>
          </w:p>
        </w:tc>
        <w:tc>
          <w:tcPr>
            <w:tcW w:w="704" w:type="dxa"/>
          </w:tcPr>
          <w:p w14:paraId="0A920404"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4</w:t>
            </w:r>
          </w:p>
        </w:tc>
      </w:tr>
      <w:tr w:rsidR="005227D4" w:rsidRPr="005227D4" w14:paraId="7782E61B" w14:textId="77777777" w:rsidTr="005227D4">
        <w:trPr>
          <w:trHeight w:val="1266"/>
        </w:trPr>
        <w:tc>
          <w:tcPr>
            <w:tcW w:w="2780" w:type="dxa"/>
          </w:tcPr>
          <w:p w14:paraId="7E08BA94"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Фотодиоды</w:t>
            </w:r>
          </w:p>
        </w:tc>
        <w:tc>
          <w:tcPr>
            <w:tcW w:w="2876" w:type="dxa"/>
          </w:tcPr>
          <w:p w14:paraId="2FEAB46E"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Микропористая структура. Поры проникают вглубь кремния на глубину 15</w:t>
            </w:r>
            <w:r w:rsidRPr="005227D4">
              <w:rPr>
                <w:rFonts w:ascii="Times New Roman" w:eastAsia="Calibri" w:hAnsi="Times New Roman" w:cs="Times New Roman"/>
                <w:sz w:val="24"/>
                <w:szCs w:val="24"/>
              </w:rPr>
              <w:sym w:font="Symbol" w:char="F0B8"/>
            </w:r>
            <w:r w:rsidRPr="005227D4">
              <w:rPr>
                <w:rFonts w:ascii="Times New Roman" w:eastAsia="Calibri" w:hAnsi="Times New Roman" w:cs="Times New Roman"/>
                <w:sz w:val="24"/>
                <w:szCs w:val="24"/>
              </w:rPr>
              <w:t>20 мкм</w:t>
            </w:r>
          </w:p>
        </w:tc>
        <w:tc>
          <w:tcPr>
            <w:tcW w:w="3104" w:type="dxa"/>
          </w:tcPr>
          <w:p w14:paraId="5A18B2C1"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Развитый характер поверхности пленки ZnO и наличие наноразмерных трещин</w:t>
            </w:r>
          </w:p>
        </w:tc>
        <w:tc>
          <w:tcPr>
            <w:tcW w:w="704" w:type="dxa"/>
          </w:tcPr>
          <w:p w14:paraId="008E8B4E"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8</w:t>
            </w:r>
          </w:p>
        </w:tc>
      </w:tr>
      <w:tr w:rsidR="005227D4" w:rsidRPr="005227D4" w14:paraId="753AD890" w14:textId="77777777" w:rsidTr="005227D4">
        <w:trPr>
          <w:trHeight w:val="613"/>
        </w:trPr>
        <w:tc>
          <w:tcPr>
            <w:tcW w:w="2780" w:type="dxa"/>
            <w:vMerge w:val="restart"/>
          </w:tcPr>
          <w:p w14:paraId="73C2918B"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Оптоэлектронные устройства</w:t>
            </w:r>
          </w:p>
        </w:tc>
        <w:tc>
          <w:tcPr>
            <w:tcW w:w="2876" w:type="dxa"/>
          </w:tcPr>
          <w:p w14:paraId="0A5670EB" w14:textId="77777777" w:rsidR="005227D4" w:rsidRPr="005227D4" w:rsidRDefault="005227D4" w:rsidP="005227D4">
            <w:pPr>
              <w:jc w:val="both"/>
              <w:rPr>
                <w:rFonts w:ascii="Times New Roman" w:eastAsia="Calibri" w:hAnsi="Times New Roman" w:cs="Times New Roman"/>
                <w:sz w:val="24"/>
                <w:szCs w:val="24"/>
              </w:rPr>
            </w:pPr>
          </w:p>
        </w:tc>
        <w:tc>
          <w:tcPr>
            <w:tcW w:w="3104" w:type="dxa"/>
          </w:tcPr>
          <w:p w14:paraId="31369EBF"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Наличие пор различной конфигурации</w:t>
            </w:r>
          </w:p>
        </w:tc>
        <w:tc>
          <w:tcPr>
            <w:tcW w:w="704" w:type="dxa"/>
          </w:tcPr>
          <w:p w14:paraId="1774C1C8"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17</w:t>
            </w:r>
          </w:p>
        </w:tc>
      </w:tr>
      <w:tr w:rsidR="005227D4" w:rsidRPr="005227D4" w14:paraId="1829621A" w14:textId="77777777" w:rsidTr="005227D4">
        <w:trPr>
          <w:trHeight w:val="706"/>
        </w:trPr>
        <w:tc>
          <w:tcPr>
            <w:tcW w:w="2780" w:type="dxa"/>
            <w:vMerge/>
          </w:tcPr>
          <w:p w14:paraId="6D931461" w14:textId="77777777" w:rsidR="005227D4" w:rsidRPr="005227D4" w:rsidRDefault="005227D4" w:rsidP="005227D4">
            <w:pPr>
              <w:spacing w:line="480" w:lineRule="auto"/>
              <w:jc w:val="both"/>
              <w:rPr>
                <w:rFonts w:ascii="Times New Roman" w:eastAsia="Calibri" w:hAnsi="Times New Roman" w:cs="Times New Roman"/>
                <w:sz w:val="24"/>
                <w:szCs w:val="24"/>
              </w:rPr>
            </w:pPr>
          </w:p>
        </w:tc>
        <w:tc>
          <w:tcPr>
            <w:tcW w:w="2876" w:type="dxa"/>
          </w:tcPr>
          <w:p w14:paraId="3E81C80C"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Мезопористая структура</w:t>
            </w:r>
          </w:p>
        </w:tc>
        <w:tc>
          <w:tcPr>
            <w:tcW w:w="3104" w:type="dxa"/>
          </w:tcPr>
          <w:p w14:paraId="13E4431D"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 xml:space="preserve">Высокая степень пористости, шероховатая поверхность PS </w:t>
            </w:r>
          </w:p>
        </w:tc>
        <w:tc>
          <w:tcPr>
            <w:tcW w:w="704" w:type="dxa"/>
          </w:tcPr>
          <w:p w14:paraId="36EF5F57"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12</w:t>
            </w:r>
          </w:p>
        </w:tc>
      </w:tr>
      <w:tr w:rsidR="005227D4" w:rsidRPr="005227D4" w14:paraId="4F3C5BF8" w14:textId="77777777" w:rsidTr="005227D4">
        <w:trPr>
          <w:trHeight w:val="359"/>
        </w:trPr>
        <w:tc>
          <w:tcPr>
            <w:tcW w:w="2780" w:type="dxa"/>
            <w:vMerge/>
          </w:tcPr>
          <w:p w14:paraId="06A53C97" w14:textId="77777777" w:rsidR="005227D4" w:rsidRPr="005227D4" w:rsidRDefault="005227D4" w:rsidP="005227D4">
            <w:pPr>
              <w:spacing w:line="480" w:lineRule="auto"/>
              <w:jc w:val="both"/>
              <w:rPr>
                <w:rFonts w:ascii="Times New Roman" w:eastAsia="Calibri" w:hAnsi="Times New Roman" w:cs="Times New Roman"/>
                <w:sz w:val="24"/>
                <w:szCs w:val="24"/>
              </w:rPr>
            </w:pPr>
          </w:p>
        </w:tc>
        <w:tc>
          <w:tcPr>
            <w:tcW w:w="2876" w:type="dxa"/>
          </w:tcPr>
          <w:p w14:paraId="0C1228BA"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Микропористая структура</w:t>
            </w:r>
          </w:p>
        </w:tc>
        <w:tc>
          <w:tcPr>
            <w:tcW w:w="3104" w:type="dxa"/>
          </w:tcPr>
          <w:p w14:paraId="2FB12011" w14:textId="77777777" w:rsidR="005227D4" w:rsidRPr="005227D4" w:rsidRDefault="005227D4" w:rsidP="005227D4">
            <w:pPr>
              <w:jc w:val="both"/>
              <w:rPr>
                <w:rFonts w:ascii="Times New Roman" w:eastAsia="Calibri" w:hAnsi="Times New Roman" w:cs="Times New Roman"/>
                <w:sz w:val="24"/>
                <w:szCs w:val="24"/>
              </w:rPr>
            </w:pPr>
          </w:p>
        </w:tc>
        <w:tc>
          <w:tcPr>
            <w:tcW w:w="704" w:type="dxa"/>
          </w:tcPr>
          <w:p w14:paraId="3928045E"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9</w:t>
            </w:r>
          </w:p>
        </w:tc>
      </w:tr>
      <w:tr w:rsidR="005227D4" w:rsidRPr="005227D4" w14:paraId="01EA5B3E" w14:textId="77777777" w:rsidTr="005227D4">
        <w:trPr>
          <w:trHeight w:val="498"/>
        </w:trPr>
        <w:tc>
          <w:tcPr>
            <w:tcW w:w="2780" w:type="dxa"/>
          </w:tcPr>
          <w:p w14:paraId="59A1206B"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Светодиоды</w:t>
            </w:r>
          </w:p>
        </w:tc>
        <w:tc>
          <w:tcPr>
            <w:tcW w:w="2876" w:type="dxa"/>
          </w:tcPr>
          <w:p w14:paraId="1565953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Макропористая структура</w:t>
            </w:r>
          </w:p>
        </w:tc>
        <w:tc>
          <w:tcPr>
            <w:tcW w:w="3104" w:type="dxa"/>
          </w:tcPr>
          <w:p w14:paraId="751A51D8" w14:textId="77777777" w:rsidR="005227D4" w:rsidRPr="005227D4" w:rsidRDefault="005227D4" w:rsidP="005227D4">
            <w:pPr>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Неоднородная толщина слоя</w:t>
            </w:r>
          </w:p>
        </w:tc>
        <w:tc>
          <w:tcPr>
            <w:tcW w:w="704" w:type="dxa"/>
          </w:tcPr>
          <w:p w14:paraId="0DC2B6C5" w14:textId="77777777" w:rsidR="005227D4" w:rsidRPr="005227D4" w:rsidRDefault="005227D4" w:rsidP="005227D4">
            <w:pPr>
              <w:spacing w:line="480" w:lineRule="auto"/>
              <w:jc w:val="both"/>
              <w:rPr>
                <w:rFonts w:ascii="Times New Roman" w:eastAsia="Calibri" w:hAnsi="Times New Roman" w:cs="Times New Roman"/>
                <w:sz w:val="24"/>
                <w:szCs w:val="24"/>
              </w:rPr>
            </w:pPr>
            <w:r w:rsidRPr="005227D4">
              <w:rPr>
                <w:rFonts w:ascii="Times New Roman" w:eastAsia="Calibri" w:hAnsi="Times New Roman" w:cs="Times New Roman"/>
                <w:sz w:val="24"/>
                <w:szCs w:val="24"/>
              </w:rPr>
              <w:t>7</w:t>
            </w:r>
          </w:p>
        </w:tc>
      </w:tr>
    </w:tbl>
    <w:p w14:paraId="16BB0B6E" w14:textId="77777777" w:rsidR="00CD56C6" w:rsidRPr="007F02EF" w:rsidRDefault="00CD56C6" w:rsidP="005227D4">
      <w:pPr>
        <w:spacing w:after="0" w:line="240" w:lineRule="auto"/>
        <w:jc w:val="both"/>
        <w:rPr>
          <w:rFonts w:ascii="Times New Roman" w:eastAsia="Helvetica" w:hAnsi="Times New Roman" w:cs="Times New Roman"/>
          <w:color w:val="000000" w:themeColor="text1"/>
          <w:sz w:val="28"/>
          <w:szCs w:val="28"/>
          <w:lang w:eastAsia="ru-RU"/>
        </w:rPr>
      </w:pPr>
    </w:p>
    <w:p w14:paraId="20B22D64" w14:textId="77777777" w:rsidR="00EE531C" w:rsidRPr="005227D4" w:rsidRDefault="00EE531C" w:rsidP="00064B3E">
      <w:pPr>
        <w:widowControl w:val="0"/>
        <w:autoSpaceDE w:val="0"/>
        <w:autoSpaceDN w:val="0"/>
        <w:spacing w:after="0" w:line="240" w:lineRule="auto"/>
        <w:jc w:val="both"/>
        <w:rPr>
          <w:rFonts w:ascii="Times New Roman" w:eastAsia="Times New Roman" w:hAnsi="Times New Roman" w:cs="Times New Roman"/>
          <w:b/>
          <w:sz w:val="28"/>
          <w:szCs w:val="28"/>
        </w:rPr>
      </w:pPr>
    </w:p>
    <w:p w14:paraId="6E84292C" w14:textId="77777777" w:rsidR="00466B04" w:rsidRPr="00637294" w:rsidRDefault="00466B04" w:rsidP="00064B3E">
      <w:pPr>
        <w:spacing w:after="0" w:line="240" w:lineRule="auto"/>
        <w:ind w:firstLine="709"/>
        <w:jc w:val="both"/>
        <w:rPr>
          <w:rFonts w:ascii="Times New Roman" w:eastAsia="Noto Serif CJK SC" w:hAnsi="Times New Roman" w:cs="Times New Roman"/>
          <w:b/>
          <w:kern w:val="3"/>
          <w:sz w:val="28"/>
          <w:szCs w:val="28"/>
          <w:lang w:eastAsia="zh-CN" w:bidi="hi-IN"/>
        </w:rPr>
      </w:pPr>
      <w:r>
        <w:rPr>
          <w:rFonts w:ascii="Times New Roman" w:eastAsia="Noto Serif CJK SC" w:hAnsi="Times New Roman" w:cs="Times New Roman"/>
          <w:b/>
          <w:kern w:val="3"/>
          <w:sz w:val="28"/>
          <w:szCs w:val="28"/>
          <w:lang w:eastAsia="zh-CN" w:bidi="hi-IN"/>
        </w:rPr>
        <w:t xml:space="preserve">1.3 </w:t>
      </w:r>
      <w:r w:rsidRPr="00637294">
        <w:rPr>
          <w:rFonts w:ascii="Times New Roman" w:eastAsia="Noto Serif CJK SC" w:hAnsi="Times New Roman" w:cs="Times New Roman"/>
          <w:b/>
          <w:kern w:val="3"/>
          <w:sz w:val="28"/>
          <w:szCs w:val="28"/>
          <w:lang w:eastAsia="zh-CN" w:bidi="hi-IN"/>
        </w:rPr>
        <w:t>Причины зеленой люминесценции вакансий в оксиде цинка</w:t>
      </w:r>
    </w:p>
    <w:p w14:paraId="5F2C60A3" w14:textId="12AF4E2E"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Кислородные вакансии в </w:t>
      </w:r>
      <w:r w:rsidRPr="00C9457D">
        <w:rPr>
          <w:rFonts w:ascii="Times New Roman" w:eastAsia="Helvetica" w:hAnsi="Times New Roman" w:cs="Times New Roman"/>
          <w:sz w:val="28"/>
          <w:szCs w:val="28"/>
          <w:lang w:val="en-US" w:eastAsia="zh-CN"/>
        </w:rPr>
        <w:t>ZnO</w:t>
      </w:r>
      <w:r w:rsidRPr="00C9457D">
        <w:rPr>
          <w:rFonts w:ascii="Times New Roman" w:eastAsia="Helvetica" w:hAnsi="Times New Roman" w:cs="Times New Roman"/>
          <w:sz w:val="28"/>
          <w:szCs w:val="28"/>
          <w:lang w:eastAsia="zh-CN"/>
        </w:rPr>
        <w:t xml:space="preserve"> имеют три зарядовых состояния, 0, +1 и +2, обозначаемые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Pr="00C9457D">
        <w:rPr>
          <w:rFonts w:ascii="Times New Roman" w:eastAsia="Helvetica" w:hAnsi="Times New Roman" w:cs="Times New Roman"/>
          <w:sz w:val="28"/>
          <w:szCs w:val="28"/>
          <w:lang w:eastAsia="zh-CN"/>
        </w:rPr>
        <w:t xml:space="preserve"> ,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Pr="00C9457D">
        <w:rPr>
          <w:rFonts w:ascii="Times New Roman" w:eastAsia="Helvetica" w:hAnsi="Times New Roman" w:cs="Times New Roman"/>
          <w:sz w:val="28"/>
          <w:szCs w:val="28"/>
          <w:lang w:eastAsia="zh-CN"/>
        </w:rPr>
        <w:t xml:space="preserve"> и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m:t>
            </m:r>
          </m:sup>
        </m:sSubSup>
      </m:oMath>
      <w:r w:rsidRPr="00C9457D">
        <w:rPr>
          <w:rFonts w:ascii="Times New Roman" w:eastAsia="Helvetica" w:hAnsi="Times New Roman" w:cs="Times New Roman"/>
          <w:sz w:val="28"/>
          <w:szCs w:val="28"/>
          <w:lang w:eastAsia="zh-CN"/>
        </w:rPr>
        <w:t xml:space="preserve"> соответственно. Нейтральные (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Pr="00C9457D">
        <w:rPr>
          <w:rFonts w:ascii="Times New Roman" w:eastAsia="Helvetica" w:hAnsi="Times New Roman" w:cs="Times New Roman"/>
          <w:sz w:val="28"/>
          <w:szCs w:val="28"/>
          <w:lang w:eastAsia="zh-CN"/>
        </w:rPr>
        <w:t>) и двухзарядные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m:t>
            </m:r>
          </m:sup>
        </m:sSubSup>
      </m:oMath>
      <w:r w:rsidRPr="00C9457D">
        <w:rPr>
          <w:rFonts w:ascii="Times New Roman" w:eastAsia="Helvetica" w:hAnsi="Times New Roman" w:cs="Times New Roman"/>
          <w:sz w:val="28"/>
          <w:szCs w:val="28"/>
          <w:lang w:eastAsia="zh-CN"/>
        </w:rPr>
        <w:t xml:space="preserve">) центры термически стабильны, а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w:proofErr w:type="gramStart"/>
          </m:sup>
        </m:sSubSup>
      </m:oMath>
      <w:r w:rsidRPr="00C9457D">
        <w:rPr>
          <w:rFonts w:ascii="Times New Roman" w:eastAsia="Helvetica" w:hAnsi="Times New Roman" w:cs="Times New Roman"/>
          <w:sz w:val="28"/>
          <w:szCs w:val="28"/>
          <w:lang w:eastAsia="zh-CN"/>
        </w:rPr>
        <w:t>-</w:t>
      </w:r>
      <w:proofErr w:type="gramEnd"/>
      <w:r w:rsidRPr="00C9457D">
        <w:rPr>
          <w:rFonts w:ascii="Times New Roman" w:eastAsia="Helvetica" w:hAnsi="Times New Roman" w:cs="Times New Roman"/>
          <w:sz w:val="28"/>
          <w:szCs w:val="28"/>
          <w:lang w:eastAsia="zh-CN"/>
        </w:rPr>
        <w:t xml:space="preserve">центры нестабильны и захватывают электроны из зоны проводимости, переходя в центры </w:t>
      </w:r>
      <w:r w:rsidRPr="00C9457D">
        <w:rPr>
          <w:rFonts w:ascii="Times New Roman" w:eastAsia="Helvetica" w:hAnsi="Times New Roman" w:cs="Times New Roman"/>
          <w:sz w:val="28"/>
          <w:szCs w:val="28"/>
          <w:lang w:val="en-US" w:eastAsia="zh-CN"/>
        </w:rPr>
        <w:t>V</w:t>
      </w:r>
      <w:r w:rsidRPr="00C9457D">
        <w:rPr>
          <w:rFonts w:ascii="Times New Roman" w:eastAsia="Helvetica" w:hAnsi="Times New Roman" w:cs="Times New Roman"/>
          <w:sz w:val="28"/>
          <w:szCs w:val="28"/>
          <w:vertAlign w:val="subscript"/>
          <w:lang w:val="en-US" w:eastAsia="zh-CN"/>
        </w:rPr>
        <w:t>O</w:t>
      </w:r>
      <w:r w:rsidR="00C9457D">
        <w:rPr>
          <w:rFonts w:ascii="Times New Roman" w:eastAsia="Helvetica" w:hAnsi="Times New Roman" w:cs="Times New Roman"/>
          <w:sz w:val="28"/>
          <w:szCs w:val="28"/>
          <w:lang w:eastAsia="zh-CN"/>
        </w:rPr>
        <w:t xml:space="preserve"> [89]. Расчеты [90</w:t>
      </w:r>
      <w:r w:rsidRPr="00C9457D">
        <w:rPr>
          <w:rFonts w:ascii="Times New Roman" w:eastAsia="Helvetica" w:hAnsi="Times New Roman" w:cs="Times New Roman"/>
          <w:sz w:val="28"/>
          <w:szCs w:val="28"/>
          <w:lang w:eastAsia="zh-CN"/>
        </w:rPr>
        <w:t xml:space="preserve">] показывают, что энергия перехода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Pr="00C9457D">
        <w:rPr>
          <w:rFonts w:ascii="Times New Roman" w:eastAsia="Helvetica" w:hAnsi="Times New Roman" w:cs="Times New Roman"/>
          <w:sz w:val="28"/>
          <w:szCs w:val="28"/>
          <w:lang w:eastAsia="zh-CN"/>
        </w:rPr>
        <w:t xml:space="preserve">→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e-</m:t>
            </m:r>
          </m:sup>
        </m:sSubSup>
      </m:oMath>
      <w:r w:rsidRPr="00C9457D">
        <w:rPr>
          <w:rFonts w:ascii="Times New Roman" w:eastAsia="Helvetica" w:hAnsi="Times New Roman" w:cs="Times New Roman"/>
          <w:sz w:val="28"/>
          <w:szCs w:val="28"/>
          <w:lang w:eastAsia="zh-CN"/>
        </w:rPr>
        <w:t xml:space="preserve"> составляет 2,8 эВ и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Pr="00C9457D">
        <w:rPr>
          <w:rFonts w:ascii="Times New Roman" w:eastAsia="Helvetica" w:hAnsi="Times New Roman" w:cs="Times New Roman"/>
          <w:sz w:val="28"/>
          <w:szCs w:val="28"/>
          <w:lang w:eastAsia="zh-CN"/>
        </w:rPr>
        <w:t xml:space="preserve"> →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2+e-</m:t>
            </m:r>
          </m:sup>
        </m:sSubSup>
      </m:oMath>
      <w:r w:rsidRPr="00C9457D">
        <w:rPr>
          <w:rFonts w:ascii="Times New Roman" w:eastAsia="Helvetica" w:hAnsi="Times New Roman" w:cs="Times New Roman"/>
          <w:sz w:val="28"/>
          <w:szCs w:val="28"/>
          <w:lang w:eastAsia="zh-CN"/>
        </w:rPr>
        <w:t xml:space="preserve"> - составляет 2,4 эВ.</w:t>
      </w:r>
    </w:p>
    <w:p w14:paraId="44843D88" w14:textId="2428DC4E"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Поскольку расчетные и экспериментальные положения энергетических уровней относительно валентной полосы кислородных вакансий варьируются в широких </w:t>
      </w:r>
      <w:r w:rsidR="00C9457D">
        <w:rPr>
          <w:rFonts w:ascii="Times New Roman" w:eastAsia="Helvetica" w:hAnsi="Times New Roman" w:cs="Times New Roman"/>
          <w:sz w:val="28"/>
          <w:szCs w:val="28"/>
          <w:lang w:eastAsia="zh-CN"/>
        </w:rPr>
        <w:t>пределах от 0,3 до 2,7 эВ [91</w:t>
      </w:r>
      <w:r w:rsidRPr="00C9457D">
        <w:rPr>
          <w:rFonts w:ascii="Times New Roman" w:eastAsia="Helvetica" w:hAnsi="Times New Roman" w:cs="Times New Roman"/>
          <w:sz w:val="28"/>
          <w:szCs w:val="28"/>
          <w:lang w:eastAsia="zh-CN"/>
        </w:rPr>
        <w:t>], модели зеленой лю</w:t>
      </w:r>
      <w:r w:rsidR="00C9457D">
        <w:rPr>
          <w:rFonts w:ascii="Times New Roman" w:eastAsia="Helvetica" w:hAnsi="Times New Roman" w:cs="Times New Roman"/>
          <w:sz w:val="28"/>
          <w:szCs w:val="28"/>
          <w:lang w:eastAsia="zh-CN"/>
        </w:rPr>
        <w:t>минесценции (ЗЛ) различаются [92</w:t>
      </w:r>
      <w:r w:rsidRPr="00C9457D">
        <w:rPr>
          <w:rFonts w:ascii="Times New Roman" w:eastAsia="Helvetica" w:hAnsi="Times New Roman" w:cs="Times New Roman"/>
          <w:sz w:val="28"/>
          <w:szCs w:val="28"/>
          <w:lang w:eastAsia="zh-CN"/>
        </w:rPr>
        <w:t>].</w:t>
      </w:r>
    </w:p>
    <w:p w14:paraId="20396EF6" w14:textId="3BB2A500"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Из соответствия между интенсивностью ЗЛ и концентрацией вакансий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Pr="00C9457D">
        <w:rPr>
          <w:rFonts w:ascii="Times New Roman" w:eastAsia="Helvetica" w:hAnsi="Times New Roman" w:cs="Times New Roman"/>
          <w:sz w:val="28"/>
          <w:szCs w:val="28"/>
          <w:lang w:eastAsia="zh-CN"/>
        </w:rPr>
        <w:t xml:space="preserve"> (определенной методом ЭПР) был сделан вывод, что ЗЛ является </w:t>
      </w:r>
      <w:r w:rsidRPr="00C9457D">
        <w:rPr>
          <w:rFonts w:ascii="Times New Roman" w:eastAsia="Helvetica" w:hAnsi="Times New Roman" w:cs="Times New Roman"/>
          <w:sz w:val="28"/>
          <w:szCs w:val="28"/>
          <w:lang w:eastAsia="zh-CN"/>
        </w:rPr>
        <w:lastRenderedPageBreak/>
        <w:t xml:space="preserve">результатом рекомбинации между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00C9457D">
        <w:rPr>
          <w:rFonts w:ascii="Times New Roman" w:eastAsia="Helvetica" w:hAnsi="Times New Roman" w:cs="Times New Roman"/>
          <w:sz w:val="28"/>
          <w:szCs w:val="28"/>
          <w:lang w:eastAsia="zh-CN"/>
        </w:rPr>
        <w:t xml:space="preserve"> и дырками в валентной зоне [93</w:t>
      </w:r>
      <w:r w:rsidRPr="00C9457D">
        <w:rPr>
          <w:rFonts w:ascii="Times New Roman" w:eastAsia="Helvetica" w:hAnsi="Times New Roman" w:cs="Times New Roman"/>
          <w:sz w:val="28"/>
          <w:szCs w:val="28"/>
          <w:lang w:eastAsia="zh-CN"/>
        </w:rPr>
        <w:t>]. Анало</w:t>
      </w:r>
      <w:r w:rsidR="00C9457D">
        <w:rPr>
          <w:rFonts w:ascii="Times New Roman" w:eastAsia="Helvetica" w:hAnsi="Times New Roman" w:cs="Times New Roman"/>
          <w:sz w:val="28"/>
          <w:szCs w:val="28"/>
          <w:lang w:eastAsia="zh-CN"/>
        </w:rPr>
        <w:t>гичный механизм обсуждался в [94</w:t>
      </w:r>
      <w:r w:rsidRPr="00C9457D">
        <w:rPr>
          <w:rFonts w:ascii="Times New Roman" w:eastAsia="Helvetica" w:hAnsi="Times New Roman" w:cs="Times New Roman"/>
          <w:sz w:val="28"/>
          <w:szCs w:val="28"/>
          <w:lang w:eastAsia="zh-CN"/>
        </w:rPr>
        <w:t xml:space="preserve">], где было показано, что изолированный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Pr="00C9457D">
        <w:rPr>
          <w:rFonts w:ascii="Times New Roman" w:eastAsia="Helvetica" w:hAnsi="Times New Roman" w:cs="Times New Roman"/>
          <w:sz w:val="28"/>
          <w:szCs w:val="28"/>
          <w:lang w:eastAsia="zh-CN"/>
        </w:rPr>
        <w:t xml:space="preserve"> </w:t>
      </w:r>
      <w:proofErr w:type="gramStart"/>
      <w:r w:rsidRPr="00C9457D">
        <w:rPr>
          <w:rFonts w:ascii="Times New Roman" w:eastAsia="Helvetica" w:hAnsi="Times New Roman" w:cs="Times New Roman"/>
          <w:sz w:val="28"/>
          <w:szCs w:val="28"/>
          <w:lang w:eastAsia="zh-CN"/>
        </w:rPr>
        <w:t>-ц</w:t>
      </w:r>
      <w:proofErr w:type="gramEnd"/>
      <w:r w:rsidRPr="00C9457D">
        <w:rPr>
          <w:rFonts w:ascii="Times New Roman" w:eastAsia="Helvetica" w:hAnsi="Times New Roman" w:cs="Times New Roman"/>
          <w:sz w:val="28"/>
          <w:szCs w:val="28"/>
          <w:lang w:eastAsia="zh-CN"/>
        </w:rPr>
        <w:t xml:space="preserve">ентр отвечает за полосу люминесценции 510 нм, а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Pr="00C9457D">
        <w:rPr>
          <w:rFonts w:ascii="Times New Roman" w:eastAsia="Helvetica" w:hAnsi="Times New Roman" w:cs="Times New Roman"/>
          <w:sz w:val="28"/>
          <w:szCs w:val="28"/>
          <w:lang w:eastAsia="zh-CN"/>
        </w:rPr>
        <w:t xml:space="preserve"> -комплекс- за полосу 525 нм.</w:t>
      </w:r>
    </w:p>
    <w:p w14:paraId="5662A410" w14:textId="6F2E8CB9"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В бесструктурных или крупнозернистых пленках регистрируется полоса ЗЛ с максимумом при 2,5 эВ (</w:t>
      </w:r>
      <w:r w:rsidRPr="00C9457D">
        <w:rPr>
          <w:rFonts w:ascii="Cambria Math" w:eastAsia="Helvetica" w:hAnsi="Cambria Math" w:cs="Cambria Math"/>
          <w:sz w:val="28"/>
          <w:szCs w:val="28"/>
          <w:lang w:eastAsia="zh-CN"/>
        </w:rPr>
        <w:t>∼</w:t>
      </w:r>
      <w:r w:rsidRPr="00C9457D">
        <w:rPr>
          <w:rFonts w:ascii="Times New Roman" w:eastAsia="Helvetica" w:hAnsi="Times New Roman" w:cs="Times New Roman"/>
          <w:sz w:val="28"/>
          <w:szCs w:val="28"/>
          <w:lang w:eastAsia="zh-CN"/>
        </w:rPr>
        <w:t xml:space="preserve">500 нм), которая обусловлена рекомбинацией дырок на кислородных вакансиях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00C9457D">
        <w:rPr>
          <w:rFonts w:ascii="Times New Roman" w:eastAsia="Helvetica" w:hAnsi="Times New Roman" w:cs="Times New Roman"/>
          <w:sz w:val="28"/>
          <w:szCs w:val="28"/>
          <w:lang w:eastAsia="zh-CN"/>
        </w:rPr>
        <w:t xml:space="preserve"> [95</w:t>
      </w:r>
      <w:r w:rsidRPr="00C9457D">
        <w:rPr>
          <w:rFonts w:ascii="Times New Roman" w:eastAsia="Helvetica" w:hAnsi="Times New Roman" w:cs="Times New Roman"/>
          <w:sz w:val="28"/>
          <w:szCs w:val="28"/>
          <w:lang w:eastAsia="zh-CN"/>
        </w:rPr>
        <w:t>]. Когда пленка состоит из мелких (</w:t>
      </w:r>
      <w:r w:rsidRPr="00C9457D">
        <w:rPr>
          <w:rFonts w:ascii="Cambria Math" w:eastAsia="Helvetica" w:hAnsi="Cambria Math" w:cs="Cambria Math"/>
          <w:sz w:val="28"/>
          <w:szCs w:val="28"/>
          <w:lang w:eastAsia="zh-CN"/>
        </w:rPr>
        <w:t>∼</w:t>
      </w:r>
      <w:r w:rsidRPr="00C9457D">
        <w:rPr>
          <w:rFonts w:ascii="Times New Roman" w:eastAsia="Helvetica" w:hAnsi="Times New Roman" w:cs="Times New Roman"/>
          <w:sz w:val="28"/>
          <w:szCs w:val="28"/>
          <w:lang w:eastAsia="zh-CN"/>
        </w:rPr>
        <w:t>100 нм) гранул, полоса люминесценции регистрируется при 2,2 эВ (</w:t>
      </w:r>
      <w:r w:rsidRPr="00C9457D">
        <w:rPr>
          <w:rFonts w:ascii="Cambria Math" w:eastAsia="Helvetica" w:hAnsi="Cambria Math" w:cs="Cambria Math"/>
          <w:sz w:val="28"/>
          <w:szCs w:val="28"/>
          <w:lang w:eastAsia="zh-CN"/>
        </w:rPr>
        <w:t>∼</w:t>
      </w:r>
      <w:r w:rsidRPr="00C9457D">
        <w:rPr>
          <w:rFonts w:ascii="Times New Roman" w:eastAsia="Helvetica" w:hAnsi="Times New Roman" w:cs="Times New Roman"/>
          <w:sz w:val="28"/>
          <w:szCs w:val="28"/>
          <w:lang w:eastAsia="zh-CN"/>
        </w:rPr>
        <w:t xml:space="preserve">555 нм), а центром люминесценции является кислородная вакансия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m:t>
            </m:r>
          </m:sup>
        </m:sSubSup>
      </m:oMath>
      <w:r w:rsidRPr="00C9457D">
        <w:rPr>
          <w:rFonts w:ascii="Times New Roman" w:eastAsia="Helvetica" w:hAnsi="Times New Roman" w:cs="Times New Roman"/>
          <w:sz w:val="28"/>
          <w:szCs w:val="28"/>
          <w:lang w:eastAsia="zh-CN"/>
        </w:rPr>
        <w:t>, которая излучает рекомбинируя с эл</w:t>
      </w:r>
      <w:r w:rsidR="00C9457D">
        <w:rPr>
          <w:rFonts w:ascii="Times New Roman" w:eastAsia="Helvetica" w:hAnsi="Times New Roman" w:cs="Times New Roman"/>
          <w:sz w:val="28"/>
          <w:szCs w:val="28"/>
          <w:lang w:eastAsia="zh-CN"/>
        </w:rPr>
        <w:t>ектроном зоны проводимости (рисунок</w:t>
      </w:r>
      <w:r w:rsidRPr="00C9457D">
        <w:rPr>
          <w:rFonts w:ascii="Times New Roman" w:eastAsia="Helvetica" w:hAnsi="Times New Roman" w:cs="Times New Roman"/>
          <w:sz w:val="28"/>
          <w:szCs w:val="28"/>
          <w:lang w:eastAsia="zh-CN"/>
        </w:rPr>
        <w:t xml:space="preserve"> 1</w:t>
      </w:r>
      <w:r w:rsidR="00C9457D">
        <w:rPr>
          <w:rFonts w:ascii="Times New Roman" w:eastAsia="Helvetica" w:hAnsi="Times New Roman" w:cs="Times New Roman"/>
          <w:sz w:val="28"/>
          <w:szCs w:val="28"/>
          <w:lang w:eastAsia="zh-CN"/>
        </w:rPr>
        <w:t>.5</w:t>
      </w:r>
      <w:r w:rsidRPr="00C9457D">
        <w:rPr>
          <w:rFonts w:ascii="Times New Roman" w:eastAsia="Helvetica" w:hAnsi="Times New Roman" w:cs="Times New Roman"/>
          <w:sz w:val="28"/>
          <w:szCs w:val="28"/>
          <w:lang w:eastAsia="zh-CN"/>
        </w:rPr>
        <w:t>, а).</w:t>
      </w:r>
    </w:p>
    <w:p w14:paraId="213CEBB5" w14:textId="40C85123"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Вакансии преобладают на границах зерен в виде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m:t>
            </m:r>
          </m:sup>
        </m:sSubSup>
        <m:r>
          <w:rPr>
            <w:rFonts w:ascii="Cambria Math" w:eastAsia="Helvetica" w:hAnsi="Cambria Math" w:cs="Times New Roman"/>
            <w:sz w:val="28"/>
            <w:szCs w:val="28"/>
            <w:lang w:eastAsia="zh-CN"/>
          </w:rPr>
          <m:t xml:space="preserve"> </m:t>
        </m:r>
      </m:oMath>
      <w:r w:rsidRPr="00C9457D">
        <w:rPr>
          <w:rFonts w:ascii="Times New Roman" w:eastAsia="Helvetica" w:hAnsi="Times New Roman" w:cs="Times New Roman"/>
          <w:sz w:val="28"/>
          <w:szCs w:val="28"/>
          <w:lang w:eastAsia="zh-CN"/>
        </w:rPr>
        <w:t xml:space="preserve">и в объеме в виде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00C9457D">
        <w:rPr>
          <w:rFonts w:ascii="Times New Roman" w:eastAsia="Helvetica" w:hAnsi="Times New Roman" w:cs="Times New Roman"/>
          <w:sz w:val="28"/>
          <w:szCs w:val="28"/>
          <w:lang w:eastAsia="zh-CN"/>
        </w:rPr>
        <w:t>. В [96</w:t>
      </w:r>
      <w:r w:rsidRPr="00C9457D">
        <w:rPr>
          <w:rFonts w:ascii="Times New Roman" w:eastAsia="Helvetica" w:hAnsi="Times New Roman" w:cs="Times New Roman"/>
          <w:sz w:val="28"/>
          <w:szCs w:val="28"/>
          <w:lang w:eastAsia="zh-CN"/>
        </w:rPr>
        <w:t xml:space="preserve">] обнаружено, что уровень вакансий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Pr="00C9457D">
        <w:rPr>
          <w:rFonts w:ascii="Times New Roman" w:eastAsia="Helvetica" w:hAnsi="Times New Roman" w:cs="Times New Roman"/>
          <w:sz w:val="28"/>
          <w:szCs w:val="28"/>
          <w:lang w:eastAsia="zh-CN"/>
        </w:rPr>
        <w:t xml:space="preserve"> расположен на 0,86 эВ ниже дна зоны проводимости, а уровень вакансий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m:t>
            </m:r>
          </m:sup>
        </m:sSubSup>
      </m:oMath>
      <w:r w:rsidRPr="00C9457D">
        <w:rPr>
          <w:rFonts w:ascii="Times New Roman" w:eastAsia="Helvetica" w:hAnsi="Times New Roman" w:cs="Times New Roman"/>
          <w:sz w:val="28"/>
          <w:szCs w:val="28"/>
          <w:lang w:eastAsia="zh-CN"/>
        </w:rPr>
        <w:t xml:space="preserve">- на 1,16 эВ выше потолка валентной зоны. Аналогичный процесс </w:t>
      </w:r>
      <w:r w:rsidR="00C9457D">
        <w:rPr>
          <w:rFonts w:ascii="Times New Roman" w:eastAsia="Helvetica" w:hAnsi="Times New Roman" w:cs="Times New Roman"/>
          <w:sz w:val="28"/>
          <w:szCs w:val="28"/>
          <w:lang w:eastAsia="zh-CN"/>
        </w:rPr>
        <w:t>характерен для нанокристаллов [9</w:t>
      </w:r>
      <w:r w:rsidRPr="00C9457D">
        <w:rPr>
          <w:rFonts w:ascii="Times New Roman" w:eastAsia="Helvetica" w:hAnsi="Times New Roman" w:cs="Times New Roman"/>
          <w:sz w:val="28"/>
          <w:szCs w:val="28"/>
          <w:lang w:eastAsia="zh-CN"/>
        </w:rPr>
        <w:t xml:space="preserve">7]: были зарегистрированы две основные полосы люминесценции с максимумом при 506 нм, который, как было установлено, отвечает за рекомбинацию дырок в центре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m:t>
            </m:r>
          </m:sup>
        </m:sSubSup>
      </m:oMath>
      <w:r w:rsidRPr="00C9457D">
        <w:rPr>
          <w:rFonts w:ascii="Times New Roman" w:eastAsia="Helvetica" w:hAnsi="Times New Roman" w:cs="Times New Roman"/>
          <w:sz w:val="28"/>
          <w:szCs w:val="28"/>
          <w:lang w:eastAsia="zh-CN"/>
        </w:rPr>
        <w:t xml:space="preserve"> в объеме материала, и 564 н</w:t>
      </w:r>
      <w:proofErr w:type="gramStart"/>
      <w:r w:rsidRPr="00C9457D">
        <w:rPr>
          <w:rFonts w:ascii="Times New Roman" w:eastAsia="Helvetica" w:hAnsi="Times New Roman" w:cs="Times New Roman"/>
          <w:sz w:val="28"/>
          <w:szCs w:val="28"/>
          <w:lang w:eastAsia="zh-CN"/>
        </w:rPr>
        <w:t>м-</w:t>
      </w:r>
      <w:proofErr w:type="gramEnd"/>
      <w:r w:rsidRPr="00C9457D">
        <w:rPr>
          <w:rFonts w:ascii="Times New Roman" w:eastAsia="Helvetica" w:hAnsi="Times New Roman" w:cs="Times New Roman"/>
          <w:sz w:val="28"/>
          <w:szCs w:val="28"/>
          <w:lang w:eastAsia="zh-CN"/>
        </w:rPr>
        <w:t xml:space="preserve"> за электронные переходы к центру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2+</m:t>
            </m:r>
          </m:sup>
        </m:sSubSup>
      </m:oMath>
      <w:r w:rsidRPr="00C9457D">
        <w:rPr>
          <w:rFonts w:ascii="Times New Roman" w:eastAsia="Helvetica" w:hAnsi="Times New Roman" w:cs="Times New Roman"/>
          <w:sz w:val="28"/>
          <w:szCs w:val="28"/>
          <w:lang w:eastAsia="zh-CN"/>
        </w:rPr>
        <w:t xml:space="preserve"> в области обеднения. Более длинноволновые полосы связаны с присутствием поверхностного кислорода (643 нм) или </w:t>
      </w:r>
      <w:r w:rsidRPr="00C9457D">
        <w:rPr>
          <w:rFonts w:ascii="Times New Roman" w:eastAsia="Helvetica" w:hAnsi="Times New Roman" w:cs="Times New Roman"/>
          <w:sz w:val="28"/>
          <w:szCs w:val="28"/>
          <w:lang w:val="en-US" w:eastAsia="zh-CN"/>
        </w:rPr>
        <w:t>OH</w:t>
      </w:r>
      <w:r w:rsidR="00C9457D">
        <w:rPr>
          <w:rFonts w:ascii="Times New Roman" w:eastAsia="Helvetica" w:hAnsi="Times New Roman" w:cs="Times New Roman"/>
          <w:sz w:val="28"/>
          <w:szCs w:val="28"/>
          <w:lang w:eastAsia="zh-CN"/>
        </w:rPr>
        <w:t>-групп (580 нм)</w:t>
      </w:r>
      <w:r w:rsidRPr="00C9457D">
        <w:rPr>
          <w:rFonts w:ascii="Times New Roman" w:eastAsia="Helvetica" w:hAnsi="Times New Roman" w:cs="Times New Roman"/>
          <w:sz w:val="28"/>
          <w:szCs w:val="28"/>
          <w:lang w:eastAsia="zh-CN"/>
        </w:rPr>
        <w:t>.</w:t>
      </w:r>
    </w:p>
    <w:p w14:paraId="392B35D4" w14:textId="37CD1D92"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Модели излучательных переходов электронов на кислородных вакансиях </w:t>
      </w:r>
      <w:r w:rsidR="00C9457D">
        <w:rPr>
          <w:rFonts w:ascii="Times New Roman" w:eastAsia="Helvetica" w:hAnsi="Times New Roman" w:cs="Times New Roman"/>
          <w:sz w:val="28"/>
          <w:szCs w:val="28"/>
          <w:lang w:eastAsia="zh-CN"/>
        </w:rPr>
        <w:t>были исследованы в наноиглах [98], тонких пленках [99</w:t>
      </w:r>
      <w:r w:rsidRPr="00C9457D">
        <w:rPr>
          <w:rFonts w:ascii="Times New Roman" w:eastAsia="Helvetica" w:hAnsi="Times New Roman" w:cs="Times New Roman"/>
          <w:sz w:val="28"/>
          <w:szCs w:val="28"/>
          <w:lang w:eastAsia="zh-CN"/>
        </w:rPr>
        <w:t>] и поликристаллах [</w:t>
      </w:r>
      <w:r w:rsidR="00C9457D">
        <w:rPr>
          <w:rFonts w:ascii="Times New Roman" w:eastAsia="Helvetica" w:hAnsi="Times New Roman" w:cs="Times New Roman"/>
          <w:sz w:val="28"/>
          <w:szCs w:val="28"/>
          <w:lang w:eastAsia="zh-CN"/>
        </w:rPr>
        <w:t>100] (рисунок</w:t>
      </w:r>
      <w:r w:rsidRPr="00C9457D">
        <w:rPr>
          <w:rFonts w:ascii="Times New Roman" w:eastAsia="Helvetica" w:hAnsi="Times New Roman" w:cs="Times New Roman"/>
          <w:sz w:val="28"/>
          <w:szCs w:val="28"/>
          <w:lang w:eastAsia="zh-CN"/>
        </w:rPr>
        <w:t xml:space="preserve"> 1</w:t>
      </w:r>
      <w:r w:rsidR="00384BC9" w:rsidRPr="00384BC9">
        <w:rPr>
          <w:rFonts w:ascii="Times New Roman" w:eastAsia="Helvetica" w:hAnsi="Times New Roman" w:cs="Times New Roman"/>
          <w:sz w:val="28"/>
          <w:szCs w:val="28"/>
          <w:lang w:eastAsia="zh-CN"/>
        </w:rPr>
        <w:t>.5</w:t>
      </w:r>
      <w:r w:rsidRPr="00C9457D">
        <w:rPr>
          <w:rFonts w:ascii="Times New Roman" w:eastAsia="Helvetica" w:hAnsi="Times New Roman" w:cs="Times New Roman"/>
          <w:sz w:val="28"/>
          <w:szCs w:val="28"/>
          <w:lang w:eastAsia="zh-CN"/>
        </w:rPr>
        <w:t xml:space="preserve">, </w:t>
      </w:r>
      <w:r w:rsidRPr="00C9457D">
        <w:rPr>
          <w:rFonts w:ascii="Times New Roman" w:eastAsia="Helvetica" w:hAnsi="Times New Roman" w:cs="Times New Roman"/>
          <w:sz w:val="28"/>
          <w:szCs w:val="28"/>
          <w:lang w:val="en-US" w:eastAsia="zh-CN"/>
        </w:rPr>
        <w:t>b</w:t>
      </w:r>
      <w:r w:rsidRPr="00C9457D">
        <w:rPr>
          <w:rFonts w:ascii="Times New Roman" w:eastAsia="Helvetica" w:hAnsi="Times New Roman" w:cs="Times New Roman"/>
          <w:sz w:val="28"/>
          <w:szCs w:val="28"/>
          <w:lang w:eastAsia="zh-CN"/>
        </w:rPr>
        <w:t>). В этих исследованиях уровень кислородных вакансий предполагается на 0,9 эВ вы</w:t>
      </w:r>
      <w:r w:rsidR="00751129">
        <w:rPr>
          <w:rFonts w:ascii="Times New Roman" w:eastAsia="Helvetica" w:hAnsi="Times New Roman" w:cs="Times New Roman"/>
          <w:sz w:val="28"/>
          <w:szCs w:val="28"/>
          <w:lang w:eastAsia="zh-CN"/>
        </w:rPr>
        <w:t>ше потолка валентной зоны [101</w:t>
      </w:r>
      <w:r w:rsidRPr="00C9457D">
        <w:rPr>
          <w:rFonts w:ascii="Times New Roman" w:eastAsia="Helvetica" w:hAnsi="Times New Roman" w:cs="Times New Roman"/>
          <w:sz w:val="28"/>
          <w:szCs w:val="28"/>
          <w:lang w:eastAsia="zh-CN"/>
        </w:rPr>
        <w:t>].</w:t>
      </w:r>
    </w:p>
    <w:p w14:paraId="49BCCCE6" w14:textId="30F89AB2"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В наночастицах нейтральные кислородные вакансии образуются в приповерхностном слое и хара</w:t>
      </w:r>
      <w:r w:rsidR="00751129">
        <w:rPr>
          <w:rFonts w:ascii="Times New Roman" w:eastAsia="Helvetica" w:hAnsi="Times New Roman" w:cs="Times New Roman"/>
          <w:sz w:val="28"/>
          <w:szCs w:val="28"/>
          <w:lang w:eastAsia="zh-CN"/>
        </w:rPr>
        <w:t>ктеризуются поверхностной ЗЛ [102</w:t>
      </w:r>
      <w:r w:rsidRPr="00C9457D">
        <w:rPr>
          <w:rFonts w:ascii="Times New Roman" w:eastAsia="Helvetica" w:hAnsi="Times New Roman" w:cs="Times New Roman"/>
          <w:sz w:val="28"/>
          <w:szCs w:val="28"/>
          <w:lang w:eastAsia="zh-CN"/>
        </w:rPr>
        <w:t>].  Переходы, включающие перенос заряда с уровня межузельного цинка на кислородные вакансии, так</w:t>
      </w:r>
      <w:r w:rsidR="00751129">
        <w:rPr>
          <w:rFonts w:ascii="Times New Roman" w:eastAsia="Helvetica" w:hAnsi="Times New Roman" w:cs="Times New Roman"/>
          <w:sz w:val="28"/>
          <w:szCs w:val="28"/>
          <w:lang w:eastAsia="zh-CN"/>
        </w:rPr>
        <w:t>же могут быть вовлечены в ЗЛ [103</w:t>
      </w:r>
      <w:r w:rsidRPr="00C9457D">
        <w:rPr>
          <w:rFonts w:ascii="Times New Roman" w:eastAsia="Helvetica" w:hAnsi="Times New Roman" w:cs="Times New Roman"/>
          <w:sz w:val="28"/>
          <w:szCs w:val="28"/>
          <w:lang w:eastAsia="zh-CN"/>
        </w:rPr>
        <w:t>]. Эффективная ЗЛ получается при прямом возбуждении экситон</w:t>
      </w:r>
      <w:r w:rsidR="00751129">
        <w:rPr>
          <w:rFonts w:ascii="Times New Roman" w:eastAsia="Helvetica" w:hAnsi="Times New Roman" w:cs="Times New Roman"/>
          <w:sz w:val="28"/>
          <w:szCs w:val="28"/>
          <w:lang w:eastAsia="zh-CN"/>
        </w:rPr>
        <w:t>ов, локализованных на доноре [104</w:t>
      </w:r>
      <w:r w:rsidRPr="00C9457D">
        <w:rPr>
          <w:rFonts w:ascii="Times New Roman" w:eastAsia="Helvetica" w:hAnsi="Times New Roman" w:cs="Times New Roman"/>
          <w:sz w:val="28"/>
          <w:szCs w:val="28"/>
          <w:lang w:eastAsia="zh-CN"/>
        </w:rPr>
        <w:t>].</w:t>
      </w:r>
    </w:p>
    <w:p w14:paraId="6B0D66F3" w14:textId="77777777" w:rsidR="00466B04" w:rsidRPr="00C9457D" w:rsidRDefault="00466B04" w:rsidP="00C9457D">
      <w:pPr>
        <w:spacing w:after="0" w:line="240" w:lineRule="auto"/>
        <w:ind w:firstLine="709"/>
        <w:jc w:val="both"/>
        <w:rPr>
          <w:rFonts w:ascii="Times New Roman" w:eastAsia="Helvetica"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В образцах с избытком цинка люминесцентными центрами выступают кислородные вакансии, а с избытком кислорода – цинковые. Очевидно, что в образцах с избытком </w:t>
      </w:r>
      <w:r w:rsidRPr="00C9457D">
        <w:rPr>
          <w:rFonts w:ascii="Times New Roman" w:eastAsia="Helvetica" w:hAnsi="Times New Roman" w:cs="Times New Roman"/>
          <w:sz w:val="28"/>
          <w:szCs w:val="28"/>
          <w:lang w:val="en-US" w:eastAsia="zh-CN"/>
        </w:rPr>
        <w:t>O</w:t>
      </w:r>
      <w:r w:rsidRPr="00C9457D">
        <w:rPr>
          <w:rFonts w:ascii="Times New Roman" w:eastAsia="Helvetica" w:hAnsi="Times New Roman" w:cs="Times New Roman"/>
          <w:sz w:val="28"/>
          <w:szCs w:val="28"/>
          <w:lang w:eastAsia="zh-CN"/>
        </w:rPr>
        <w:t xml:space="preserve"> также образуются межузельные кислородные центры </w:t>
      </w:r>
      <w:r w:rsidRPr="00C9457D">
        <w:rPr>
          <w:rFonts w:ascii="Times New Roman" w:eastAsia="Helvetica" w:hAnsi="Times New Roman" w:cs="Times New Roman"/>
          <w:sz w:val="28"/>
          <w:szCs w:val="28"/>
          <w:lang w:val="en-US" w:eastAsia="zh-CN"/>
        </w:rPr>
        <w:t>O</w:t>
      </w:r>
      <w:r w:rsidRPr="00C9457D">
        <w:rPr>
          <w:rFonts w:ascii="Times New Roman" w:eastAsia="Helvetica" w:hAnsi="Times New Roman" w:cs="Times New Roman"/>
          <w:sz w:val="28"/>
          <w:szCs w:val="28"/>
          <w:vertAlign w:val="subscript"/>
          <w:lang w:val="en-US" w:eastAsia="zh-CN"/>
        </w:rPr>
        <w:t>i</w:t>
      </w:r>
      <w:r w:rsidRPr="00C9457D">
        <w:rPr>
          <w:rFonts w:ascii="Times New Roman" w:eastAsia="Helvetica" w:hAnsi="Times New Roman" w:cs="Times New Roman"/>
          <w:sz w:val="28"/>
          <w:szCs w:val="28"/>
          <w:lang w:eastAsia="zh-CN"/>
        </w:rPr>
        <w:t xml:space="preserve">, а в образцах с избытком </w:t>
      </w:r>
      <w:r w:rsidRPr="00C9457D">
        <w:rPr>
          <w:rFonts w:ascii="Times New Roman" w:eastAsia="Helvetica" w:hAnsi="Times New Roman" w:cs="Times New Roman"/>
          <w:sz w:val="28"/>
          <w:szCs w:val="28"/>
          <w:lang w:val="en-US" w:eastAsia="zh-CN"/>
        </w:rPr>
        <w:t>Zn</w:t>
      </w:r>
      <w:r w:rsidRPr="00C9457D">
        <w:rPr>
          <w:rFonts w:ascii="Times New Roman" w:eastAsia="Helvetica" w:hAnsi="Times New Roman" w:cs="Times New Roman"/>
          <w:sz w:val="28"/>
          <w:szCs w:val="28"/>
          <w:lang w:eastAsia="zh-CN"/>
        </w:rPr>
        <w:t xml:space="preserve"> – цинковый межузельный центр </w:t>
      </w:r>
      <w:r w:rsidRPr="00C9457D">
        <w:rPr>
          <w:rFonts w:ascii="Times New Roman" w:eastAsia="Helvetica" w:hAnsi="Times New Roman" w:cs="Times New Roman"/>
          <w:sz w:val="28"/>
          <w:szCs w:val="28"/>
          <w:lang w:val="en-US" w:eastAsia="zh-CN"/>
        </w:rPr>
        <w:t>Zn</w:t>
      </w:r>
      <w:r w:rsidRPr="00C9457D">
        <w:rPr>
          <w:rFonts w:ascii="Times New Roman" w:eastAsia="Helvetica" w:hAnsi="Times New Roman" w:cs="Times New Roman"/>
          <w:sz w:val="28"/>
          <w:szCs w:val="28"/>
          <w:vertAlign w:val="subscript"/>
          <w:lang w:val="en-US" w:eastAsia="zh-CN"/>
        </w:rPr>
        <w:t>i</w:t>
      </w:r>
      <w:r w:rsidRPr="00C9457D">
        <w:rPr>
          <w:rFonts w:ascii="Times New Roman" w:eastAsia="Helvetica" w:hAnsi="Times New Roman" w:cs="Times New Roman"/>
          <w:sz w:val="28"/>
          <w:szCs w:val="28"/>
          <w:lang w:eastAsia="zh-CN"/>
        </w:rPr>
        <w:t>. Оба центра образуют в кристалле донорные уровни.</w:t>
      </w:r>
    </w:p>
    <w:p w14:paraId="7C33587B" w14:textId="341C71E1" w:rsidR="00466B04" w:rsidRPr="00C9457D" w:rsidRDefault="00466B04" w:rsidP="00C9457D">
      <w:pPr>
        <w:spacing w:after="0" w:line="240" w:lineRule="auto"/>
        <w:ind w:firstLine="709"/>
        <w:jc w:val="both"/>
        <w:rPr>
          <w:rFonts w:ascii="Times New Roman" w:eastAsia="SimSun" w:hAnsi="Times New Roman" w:cs="Times New Roman"/>
          <w:sz w:val="28"/>
          <w:szCs w:val="28"/>
          <w:lang w:eastAsia="zh-CN"/>
        </w:rPr>
      </w:pPr>
      <w:r w:rsidRPr="00C9457D">
        <w:rPr>
          <w:rFonts w:ascii="Times New Roman" w:eastAsia="Helvetica" w:hAnsi="Times New Roman" w:cs="Times New Roman"/>
          <w:sz w:val="28"/>
          <w:szCs w:val="28"/>
          <w:lang w:eastAsia="zh-CN"/>
        </w:rPr>
        <w:t xml:space="preserve">Модель триплет-синглетного перехода центра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00751129">
        <w:rPr>
          <w:rFonts w:ascii="Times New Roman" w:eastAsia="Helvetica" w:hAnsi="Times New Roman" w:cs="Times New Roman"/>
          <w:sz w:val="28"/>
          <w:szCs w:val="28"/>
          <w:lang w:eastAsia="zh-CN"/>
        </w:rPr>
        <w:t>для объяснения ЗЛ (рисунок</w:t>
      </w:r>
      <w:r w:rsidRPr="00C9457D">
        <w:rPr>
          <w:rFonts w:ascii="Times New Roman" w:eastAsia="Helvetica" w:hAnsi="Times New Roman" w:cs="Times New Roman"/>
          <w:sz w:val="28"/>
          <w:szCs w:val="28"/>
          <w:lang w:eastAsia="zh-CN"/>
        </w:rPr>
        <w:t xml:space="preserve"> 1</w:t>
      </w:r>
      <w:r w:rsidR="00751129">
        <w:rPr>
          <w:rFonts w:ascii="Times New Roman" w:eastAsia="Helvetica" w:hAnsi="Times New Roman" w:cs="Times New Roman"/>
          <w:sz w:val="28"/>
          <w:szCs w:val="28"/>
          <w:lang w:eastAsia="zh-CN"/>
        </w:rPr>
        <w:t>.5</w:t>
      </w:r>
      <w:r w:rsidRPr="00C9457D">
        <w:rPr>
          <w:rFonts w:ascii="Times New Roman" w:eastAsia="Helvetica" w:hAnsi="Times New Roman" w:cs="Times New Roman"/>
          <w:sz w:val="28"/>
          <w:szCs w:val="28"/>
          <w:lang w:eastAsia="zh-CN"/>
        </w:rPr>
        <w:t xml:space="preserve">, </w:t>
      </w:r>
      <w:r w:rsidRPr="00C9457D">
        <w:rPr>
          <w:rFonts w:ascii="Times New Roman" w:eastAsia="Helvetica" w:hAnsi="Times New Roman" w:cs="Times New Roman"/>
          <w:sz w:val="28"/>
          <w:szCs w:val="28"/>
          <w:lang w:val="en-US" w:eastAsia="zh-CN"/>
        </w:rPr>
        <w:t>c</w:t>
      </w:r>
      <w:r w:rsidRPr="00C9457D">
        <w:rPr>
          <w:rFonts w:ascii="Times New Roman" w:eastAsia="Helvetica" w:hAnsi="Times New Roman" w:cs="Times New Roman"/>
          <w:sz w:val="28"/>
          <w:szCs w:val="28"/>
          <w:lang w:eastAsia="zh-CN"/>
        </w:rPr>
        <w:t xml:space="preserve">): под действием </w:t>
      </w:r>
      <w:proofErr w:type="gramStart"/>
      <w:r w:rsidRPr="00C9457D">
        <w:rPr>
          <w:rFonts w:ascii="Times New Roman" w:eastAsia="Helvetica" w:hAnsi="Times New Roman" w:cs="Times New Roman"/>
          <w:sz w:val="28"/>
          <w:szCs w:val="28"/>
          <w:lang w:eastAsia="zh-CN"/>
        </w:rPr>
        <w:t>УФ-света</w:t>
      </w:r>
      <w:proofErr w:type="gramEnd"/>
      <w:r w:rsidRPr="00C9457D">
        <w:rPr>
          <w:rFonts w:ascii="Times New Roman" w:eastAsia="Helvetica" w:hAnsi="Times New Roman" w:cs="Times New Roman"/>
          <w:sz w:val="28"/>
          <w:szCs w:val="28"/>
          <w:lang w:eastAsia="zh-CN"/>
        </w:rPr>
        <w:t xml:space="preserve"> нейтральная кислородная вакансия </w:t>
      </w:r>
      <m:oMath>
        <m:sSubSup>
          <m:sSubSupPr>
            <m:ctrlPr>
              <w:rPr>
                <w:rFonts w:ascii="Cambria Math" w:eastAsia="Helvetica" w:hAnsi="Cambria Math" w:cs="Times New Roman"/>
                <w:i/>
                <w:sz w:val="28"/>
                <w:szCs w:val="28"/>
                <w:lang w:eastAsia="zh-CN"/>
              </w:rPr>
            </m:ctrlPr>
          </m:sSubSupPr>
          <m:e>
            <m:r>
              <w:rPr>
                <w:rFonts w:ascii="Cambria Math" w:eastAsia="Helvetica" w:hAnsi="Cambria Math" w:cs="Times New Roman"/>
                <w:sz w:val="28"/>
                <w:szCs w:val="28"/>
                <w:lang w:val="en-US" w:eastAsia="zh-CN"/>
              </w:rPr>
              <m:t>V</m:t>
            </m:r>
          </m:e>
          <m:sub>
            <m:r>
              <w:rPr>
                <w:rFonts w:ascii="Cambria Math" w:eastAsia="Helvetica" w:hAnsi="Cambria Math" w:cs="Times New Roman"/>
                <w:sz w:val="28"/>
                <w:szCs w:val="28"/>
                <w:lang w:eastAsia="zh-CN"/>
              </w:rPr>
              <m:t>O</m:t>
            </m:r>
          </m:sub>
          <m:sup>
            <m:r>
              <w:rPr>
                <w:rFonts w:ascii="Cambria Math" w:eastAsia="Helvetica" w:hAnsi="Cambria Math" w:cs="Times New Roman"/>
                <w:sz w:val="28"/>
                <w:szCs w:val="28"/>
                <w:lang w:eastAsia="zh-CN"/>
              </w:rPr>
              <m:t>0</m:t>
            </m:r>
          </m:sup>
        </m:sSubSup>
      </m:oMath>
      <w:r w:rsidRPr="00C9457D">
        <w:rPr>
          <w:rFonts w:ascii="Times New Roman" w:eastAsia="Helvetica" w:hAnsi="Times New Roman" w:cs="Times New Roman"/>
          <w:sz w:val="28"/>
          <w:szCs w:val="28"/>
          <w:lang w:eastAsia="zh-CN"/>
        </w:rPr>
        <w:t xml:space="preserve"> переходит в возбужденное синглетное состояние (</w:t>
      </w:r>
      <w:r w:rsidRPr="00C9457D">
        <w:rPr>
          <w:rFonts w:ascii="Times New Roman" w:eastAsia="Helvetica" w:hAnsi="Times New Roman" w:cs="Times New Roman"/>
          <w:sz w:val="28"/>
          <w:szCs w:val="28"/>
          <w:lang w:val="en-US" w:eastAsia="zh-CN"/>
        </w:rPr>
        <w:t>S</w:t>
      </w:r>
      <w:r w:rsidRPr="00C9457D">
        <w:rPr>
          <w:rFonts w:ascii="Times New Roman" w:eastAsia="Helvetica" w:hAnsi="Times New Roman" w:cs="Times New Roman"/>
          <w:sz w:val="28"/>
          <w:szCs w:val="28"/>
          <w:lang w:eastAsia="zh-CN"/>
        </w:rPr>
        <w:t xml:space="preserve"> = 0), а затем релаксирует в возбужденное триплетное состояние (</w:t>
      </w:r>
      <w:r w:rsidRPr="00C9457D">
        <w:rPr>
          <w:rFonts w:ascii="Times New Roman" w:eastAsia="Helvetica" w:hAnsi="Times New Roman" w:cs="Times New Roman"/>
          <w:sz w:val="28"/>
          <w:szCs w:val="28"/>
          <w:lang w:val="en-US" w:eastAsia="zh-CN"/>
        </w:rPr>
        <w:t>S</w:t>
      </w:r>
      <w:r w:rsidRPr="00C9457D">
        <w:rPr>
          <w:rFonts w:ascii="Times New Roman" w:eastAsia="Helvetica" w:hAnsi="Times New Roman" w:cs="Times New Roman"/>
          <w:sz w:val="28"/>
          <w:szCs w:val="28"/>
          <w:lang w:eastAsia="zh-CN"/>
        </w:rPr>
        <w:t xml:space="preserve"> = 1),из которого происходит излучательная рекомбинация (ЗЛ).</w:t>
      </w:r>
    </w:p>
    <w:p w14:paraId="58D66F94" w14:textId="77777777" w:rsidR="00466B04" w:rsidRPr="00466B04" w:rsidRDefault="00466B04" w:rsidP="00064B3E">
      <w:pPr>
        <w:spacing w:after="0" w:line="240" w:lineRule="auto"/>
        <w:ind w:firstLine="709"/>
        <w:jc w:val="both"/>
        <w:rPr>
          <w:rFonts w:ascii="Times New Roman" w:eastAsia="Noto Serif CJK SC" w:hAnsi="Times New Roman" w:cs="Times New Roman"/>
          <w:b/>
          <w:kern w:val="3"/>
          <w:sz w:val="28"/>
          <w:szCs w:val="28"/>
          <w:lang w:eastAsia="zh-CN" w:bidi="hi-IN"/>
        </w:rPr>
      </w:pPr>
    </w:p>
    <w:p w14:paraId="35835536" w14:textId="77777777" w:rsidR="00466B04" w:rsidRPr="00466B04" w:rsidRDefault="00466B04" w:rsidP="00064B3E">
      <w:pPr>
        <w:suppressAutoHyphens/>
        <w:autoSpaceDN w:val="0"/>
        <w:spacing w:after="0" w:line="240" w:lineRule="auto"/>
        <w:jc w:val="center"/>
        <w:textAlignment w:val="baseline"/>
        <w:rPr>
          <w:rFonts w:ascii="Times New Roman" w:eastAsia="Noto Serif CJK SC" w:hAnsi="Times New Roman" w:cs="Times New Roman"/>
          <w:kern w:val="3"/>
          <w:sz w:val="28"/>
          <w:szCs w:val="28"/>
          <w:lang w:val="kk-KZ" w:eastAsia="zh-CN" w:bidi="hi-IN"/>
        </w:rPr>
      </w:pPr>
      <w:r w:rsidRPr="00466B04">
        <w:rPr>
          <w:rFonts w:ascii="Times New Roman" w:eastAsia="Noto Serif CJK SC" w:hAnsi="Times New Roman" w:cs="Times New Roman"/>
          <w:noProof/>
          <w:kern w:val="3"/>
          <w:sz w:val="28"/>
          <w:szCs w:val="28"/>
          <w:lang w:eastAsia="ru-RU"/>
        </w:rPr>
        <w:lastRenderedPageBreak/>
        <w:drawing>
          <wp:inline distT="0" distB="0" distL="0" distR="0" wp14:anchorId="772B5893" wp14:editId="54F1E77A">
            <wp:extent cx="4055166" cy="2348188"/>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54690" cy="2347912"/>
                    </a:xfrm>
                    <a:prstGeom prst="rect">
                      <a:avLst/>
                    </a:prstGeom>
                    <a:noFill/>
                  </pic:spPr>
                </pic:pic>
              </a:graphicData>
            </a:graphic>
          </wp:inline>
        </w:drawing>
      </w:r>
    </w:p>
    <w:p w14:paraId="70B25771" w14:textId="2BCE22AB" w:rsidR="00466B04" w:rsidRPr="00466B04" w:rsidRDefault="00C9457D" w:rsidP="00751129">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1.5 – </w:t>
      </w:r>
      <w:r w:rsidR="00466B04" w:rsidRPr="00466B04">
        <w:rPr>
          <w:rFonts w:ascii="Times New Roman" w:eastAsia="Calibri" w:hAnsi="Times New Roman" w:cs="Times New Roman"/>
          <w:sz w:val="28"/>
          <w:szCs w:val="28"/>
        </w:rPr>
        <w:t>Диаграмма</w:t>
      </w:r>
      <w:r>
        <w:rPr>
          <w:rFonts w:ascii="Times New Roman" w:eastAsia="Calibri" w:hAnsi="Times New Roman" w:cs="Times New Roman"/>
          <w:sz w:val="28"/>
          <w:szCs w:val="28"/>
        </w:rPr>
        <w:t xml:space="preserve"> </w:t>
      </w:r>
      <w:r w:rsidR="00466B04" w:rsidRPr="00466B04">
        <w:rPr>
          <w:rFonts w:ascii="Times New Roman" w:eastAsia="Calibri" w:hAnsi="Times New Roman" w:cs="Times New Roman"/>
          <w:sz w:val="28"/>
          <w:szCs w:val="28"/>
        </w:rPr>
        <w:t xml:space="preserve">энергетических уровней </w:t>
      </w:r>
      <w:r w:rsidR="00466B04" w:rsidRPr="00466B04">
        <w:rPr>
          <w:rFonts w:ascii="Times New Roman" w:eastAsia="Calibri" w:hAnsi="Times New Roman" w:cs="Times New Roman"/>
          <w:sz w:val="28"/>
          <w:szCs w:val="28"/>
          <w:lang w:val="en-US"/>
        </w:rPr>
        <w:t>ZnO</w:t>
      </w:r>
      <w:r w:rsidR="00466B04" w:rsidRPr="00466B04">
        <w:rPr>
          <w:rFonts w:ascii="Times New Roman" w:eastAsia="Calibri" w:hAnsi="Times New Roman" w:cs="Times New Roman"/>
          <w:sz w:val="28"/>
          <w:szCs w:val="28"/>
        </w:rPr>
        <w:t xml:space="preserve"> и возможные переходы, ответствен</w:t>
      </w:r>
      <w:r w:rsidR="00751129">
        <w:rPr>
          <w:rFonts w:ascii="Times New Roman" w:eastAsia="Calibri" w:hAnsi="Times New Roman" w:cs="Times New Roman"/>
          <w:sz w:val="28"/>
          <w:szCs w:val="28"/>
        </w:rPr>
        <w:t>ные за зеленую люминесценцию [104</w:t>
      </w:r>
      <w:r w:rsidR="00466B04" w:rsidRPr="00466B04">
        <w:rPr>
          <w:rFonts w:ascii="Times New Roman" w:eastAsia="Calibri" w:hAnsi="Times New Roman" w:cs="Times New Roman"/>
          <w:sz w:val="28"/>
          <w:szCs w:val="28"/>
        </w:rPr>
        <w:t>]</w:t>
      </w:r>
    </w:p>
    <w:p w14:paraId="04D18A08" w14:textId="3BF1644E" w:rsidR="00466B04" w:rsidRPr="00466B04" w:rsidRDefault="00466B04" w:rsidP="00064B3E">
      <w:pPr>
        <w:spacing w:after="0" w:line="240" w:lineRule="auto"/>
        <w:ind w:firstLine="709"/>
        <w:jc w:val="both"/>
        <w:rPr>
          <w:rFonts w:ascii="Times New Roman" w:eastAsia="Calibri" w:hAnsi="Times New Roman" w:cs="Times New Roman"/>
          <w:sz w:val="28"/>
          <w:szCs w:val="28"/>
        </w:rPr>
      </w:pPr>
      <w:r w:rsidRPr="00466B04">
        <w:rPr>
          <w:rFonts w:ascii="Times New Roman" w:eastAsia="Calibri" w:hAnsi="Times New Roman" w:cs="Times New Roman"/>
          <w:sz w:val="28"/>
          <w:szCs w:val="28"/>
        </w:rPr>
        <w:t xml:space="preserve">На границах зерен преобладают вакансии в виде V </w:t>
      </w:r>
      <w:r w:rsidRPr="00466B04">
        <w:rPr>
          <w:rFonts w:ascii="Times New Roman" w:eastAsia="Calibri" w:hAnsi="Times New Roman" w:cs="Times New Roman"/>
          <w:sz w:val="28"/>
          <w:szCs w:val="28"/>
          <w:vertAlign w:val="superscript"/>
        </w:rPr>
        <w:t>2+</w:t>
      </w:r>
      <w:r w:rsidRPr="00466B04">
        <w:rPr>
          <w:rFonts w:ascii="Times New Roman" w:eastAsia="Calibri" w:hAnsi="Times New Roman" w:cs="Times New Roman"/>
          <w:sz w:val="28"/>
          <w:szCs w:val="28"/>
        </w:rPr>
        <w:t xml:space="preserve"> </w:t>
      </w:r>
      <w:r w:rsidRPr="00466B04">
        <w:rPr>
          <w:rFonts w:ascii="Times New Roman" w:eastAsia="Calibri" w:hAnsi="Times New Roman" w:cs="Times New Roman"/>
          <w:sz w:val="28"/>
          <w:szCs w:val="28"/>
          <w:vertAlign w:val="subscript"/>
        </w:rPr>
        <w:t>O</w:t>
      </w:r>
      <w:r w:rsidRPr="00466B04">
        <w:rPr>
          <w:rFonts w:ascii="Times New Roman" w:eastAsia="Calibri" w:hAnsi="Times New Roman" w:cs="Times New Roman"/>
          <w:sz w:val="28"/>
          <w:szCs w:val="28"/>
        </w:rPr>
        <w:t xml:space="preserve">, а в объеме — в виде V </w:t>
      </w:r>
      <w:r w:rsidRPr="00466B04">
        <w:rPr>
          <w:rFonts w:ascii="Times New Roman" w:eastAsia="Calibri" w:hAnsi="Times New Roman" w:cs="Times New Roman"/>
          <w:sz w:val="28"/>
          <w:szCs w:val="28"/>
          <w:vertAlign w:val="superscript"/>
        </w:rPr>
        <w:t>0</w:t>
      </w:r>
      <w:r w:rsidRPr="00466B04">
        <w:rPr>
          <w:rFonts w:ascii="Times New Roman" w:eastAsia="Calibri" w:hAnsi="Times New Roman" w:cs="Times New Roman"/>
          <w:sz w:val="28"/>
          <w:szCs w:val="28"/>
        </w:rPr>
        <w:t xml:space="preserve"> </w:t>
      </w:r>
      <w:r w:rsidRPr="00466B04">
        <w:rPr>
          <w:rFonts w:ascii="Times New Roman" w:eastAsia="Calibri" w:hAnsi="Times New Roman" w:cs="Times New Roman"/>
          <w:sz w:val="28"/>
          <w:szCs w:val="28"/>
          <w:vertAlign w:val="subscript"/>
        </w:rPr>
        <w:t>O</w:t>
      </w:r>
      <w:r w:rsidRPr="00466B04">
        <w:rPr>
          <w:rFonts w:ascii="Times New Roman" w:eastAsia="Calibri" w:hAnsi="Times New Roman" w:cs="Times New Roman"/>
          <w:sz w:val="28"/>
          <w:szCs w:val="28"/>
        </w:rPr>
        <w:t xml:space="preserve"> . Уровень V </w:t>
      </w:r>
      <w:r w:rsidRPr="00466B04">
        <w:rPr>
          <w:rFonts w:ascii="Times New Roman" w:eastAsia="Calibri" w:hAnsi="Times New Roman" w:cs="Times New Roman"/>
          <w:sz w:val="28"/>
          <w:szCs w:val="28"/>
          <w:vertAlign w:val="superscript"/>
        </w:rPr>
        <w:t>0</w:t>
      </w:r>
      <w:r w:rsidRPr="00466B04">
        <w:rPr>
          <w:rFonts w:ascii="Times New Roman" w:eastAsia="Calibri" w:hAnsi="Times New Roman" w:cs="Times New Roman"/>
          <w:sz w:val="28"/>
          <w:szCs w:val="28"/>
        </w:rPr>
        <w:t xml:space="preserve"> </w:t>
      </w:r>
      <w:r w:rsidRPr="00466B04">
        <w:rPr>
          <w:rFonts w:ascii="Times New Roman" w:eastAsia="Calibri" w:hAnsi="Times New Roman" w:cs="Times New Roman"/>
          <w:sz w:val="28"/>
          <w:szCs w:val="28"/>
          <w:vertAlign w:val="subscript"/>
        </w:rPr>
        <w:t>O</w:t>
      </w:r>
      <w:r w:rsidRPr="00466B04">
        <w:rPr>
          <w:rFonts w:ascii="Times New Roman" w:eastAsia="Calibri" w:hAnsi="Times New Roman" w:cs="Times New Roman"/>
          <w:sz w:val="28"/>
          <w:szCs w:val="28"/>
        </w:rPr>
        <w:t xml:space="preserve"> -вакансии расположен на 0.86 eV ниже дна зоны проводимости, а уровень V </w:t>
      </w:r>
      <w:r w:rsidRPr="00466B04">
        <w:rPr>
          <w:rFonts w:ascii="Times New Roman" w:eastAsia="Calibri" w:hAnsi="Times New Roman" w:cs="Times New Roman"/>
          <w:sz w:val="28"/>
          <w:szCs w:val="28"/>
          <w:vertAlign w:val="superscript"/>
        </w:rPr>
        <w:t>2+</w:t>
      </w:r>
      <w:r w:rsidRPr="00466B04">
        <w:rPr>
          <w:rFonts w:ascii="Times New Roman" w:eastAsia="Calibri" w:hAnsi="Times New Roman" w:cs="Times New Roman"/>
          <w:sz w:val="28"/>
          <w:szCs w:val="28"/>
        </w:rPr>
        <w:t xml:space="preserve"> </w:t>
      </w:r>
      <w:r w:rsidRPr="00466B04">
        <w:rPr>
          <w:rFonts w:ascii="Times New Roman" w:eastAsia="Calibri" w:hAnsi="Times New Roman" w:cs="Times New Roman"/>
          <w:sz w:val="28"/>
          <w:szCs w:val="28"/>
          <w:vertAlign w:val="subscript"/>
        </w:rPr>
        <w:t>O</w:t>
      </w:r>
      <w:r w:rsidRPr="00466B04">
        <w:rPr>
          <w:rFonts w:ascii="Times New Roman" w:eastAsia="Calibri" w:hAnsi="Times New Roman" w:cs="Times New Roman"/>
          <w:sz w:val="28"/>
          <w:szCs w:val="28"/>
        </w:rPr>
        <w:t xml:space="preserve"> -вакансии — на 1.16 eV выше потолка валентной зоны. Аналогичные процессы характерны для нанокристаллов: регистрировались две основные полосы люминесценции с максимумами 506 nm, за которую ответственна дырочная рекомбинация на V </w:t>
      </w:r>
      <w:r w:rsidRPr="00466B04">
        <w:rPr>
          <w:rFonts w:ascii="Times New Roman" w:eastAsia="Calibri" w:hAnsi="Times New Roman" w:cs="Times New Roman"/>
          <w:sz w:val="28"/>
          <w:szCs w:val="28"/>
          <w:vertAlign w:val="superscript"/>
        </w:rPr>
        <w:t>+</w:t>
      </w:r>
      <w:r w:rsidRPr="00466B04">
        <w:rPr>
          <w:rFonts w:ascii="Times New Roman" w:eastAsia="Calibri" w:hAnsi="Times New Roman" w:cs="Times New Roman"/>
          <w:sz w:val="28"/>
          <w:szCs w:val="28"/>
        </w:rPr>
        <w:t xml:space="preserve"> </w:t>
      </w:r>
      <w:r w:rsidRPr="00466B04">
        <w:rPr>
          <w:rFonts w:ascii="Times New Roman" w:eastAsia="Calibri" w:hAnsi="Times New Roman" w:cs="Times New Roman"/>
          <w:sz w:val="28"/>
          <w:szCs w:val="28"/>
          <w:vertAlign w:val="subscript"/>
        </w:rPr>
        <w:t>O</w:t>
      </w:r>
      <w:r w:rsidRPr="00466B04">
        <w:rPr>
          <w:rFonts w:ascii="Times New Roman" w:eastAsia="Calibri" w:hAnsi="Times New Roman" w:cs="Times New Roman"/>
          <w:sz w:val="28"/>
          <w:szCs w:val="28"/>
        </w:rPr>
        <w:t xml:space="preserve"> - цент</w:t>
      </w:r>
      <w:r w:rsidR="002D3445">
        <w:rPr>
          <w:rFonts w:ascii="Times New Roman" w:eastAsia="Calibri" w:hAnsi="Times New Roman" w:cs="Times New Roman"/>
          <w:sz w:val="28"/>
          <w:szCs w:val="28"/>
        </w:rPr>
        <w:t>рах в объеме материала, и 564 нм</w:t>
      </w:r>
      <w:r w:rsidRPr="00466B04">
        <w:rPr>
          <w:rFonts w:ascii="Times New Roman" w:eastAsia="Calibri" w:hAnsi="Times New Roman" w:cs="Times New Roman"/>
          <w:sz w:val="28"/>
          <w:szCs w:val="28"/>
        </w:rPr>
        <w:t xml:space="preserve">, связанная с электронными переходами на V </w:t>
      </w:r>
      <w:r w:rsidRPr="00466B04">
        <w:rPr>
          <w:rFonts w:ascii="Times New Roman" w:eastAsia="Calibri" w:hAnsi="Times New Roman" w:cs="Times New Roman"/>
          <w:sz w:val="28"/>
          <w:szCs w:val="28"/>
          <w:vertAlign w:val="superscript"/>
        </w:rPr>
        <w:t>2+</w:t>
      </w:r>
      <w:r w:rsidRPr="00466B04">
        <w:rPr>
          <w:rFonts w:ascii="Times New Roman" w:eastAsia="Calibri" w:hAnsi="Times New Roman" w:cs="Times New Roman"/>
          <w:sz w:val="28"/>
          <w:szCs w:val="28"/>
        </w:rPr>
        <w:t xml:space="preserve"> </w:t>
      </w:r>
      <w:r w:rsidRPr="00466B04">
        <w:rPr>
          <w:rFonts w:ascii="Times New Roman" w:eastAsia="Calibri" w:hAnsi="Times New Roman" w:cs="Times New Roman"/>
          <w:sz w:val="28"/>
          <w:szCs w:val="28"/>
          <w:vertAlign w:val="subscript"/>
        </w:rPr>
        <w:t>O</w:t>
      </w:r>
      <w:r w:rsidRPr="00466B04">
        <w:rPr>
          <w:rFonts w:ascii="Times New Roman" w:eastAsia="Calibri" w:hAnsi="Times New Roman" w:cs="Times New Roman"/>
          <w:sz w:val="28"/>
          <w:szCs w:val="28"/>
        </w:rPr>
        <w:t xml:space="preserve"> -центры в обедненной области материала.</w:t>
      </w:r>
    </w:p>
    <w:p w14:paraId="75A911AC" w14:textId="77777777" w:rsidR="00466B04" w:rsidRPr="00466B04" w:rsidRDefault="00466B04" w:rsidP="00064B3E">
      <w:pPr>
        <w:spacing w:after="0" w:line="240" w:lineRule="auto"/>
        <w:ind w:firstLine="709"/>
        <w:jc w:val="both"/>
        <w:rPr>
          <w:rFonts w:ascii="Times New Roman" w:eastAsia="Calibri" w:hAnsi="Times New Roman" w:cs="Times New Roman"/>
          <w:sz w:val="28"/>
          <w:szCs w:val="28"/>
        </w:rPr>
      </w:pPr>
      <w:r w:rsidRPr="00466B04">
        <w:rPr>
          <w:rFonts w:ascii="Times New Roman" w:eastAsia="Calibri" w:hAnsi="Times New Roman" w:cs="Times New Roman"/>
          <w:sz w:val="28"/>
          <w:szCs w:val="28"/>
        </w:rPr>
        <w:t>В наночастицах нейтральные кислородные вакансии формируются вблизи поверхности, поэтому для них характерна поверхностная зеленая люминесценция. В образцах с избытком цинка центрами люминесценции служат вакансии кислорода, а с избытком кислорода — вакансии цинка. Естественно, что в O-избыточных образцах образуются также междоузельные кислородные центры O</w:t>
      </w:r>
      <w:r w:rsidRPr="00466B04">
        <w:rPr>
          <w:rFonts w:ascii="Times New Roman" w:eastAsia="Calibri" w:hAnsi="Times New Roman" w:cs="Times New Roman"/>
          <w:sz w:val="28"/>
          <w:szCs w:val="28"/>
          <w:vertAlign w:val="subscript"/>
        </w:rPr>
        <w:t>i</w:t>
      </w:r>
      <w:r w:rsidRPr="00466B04">
        <w:rPr>
          <w:rFonts w:ascii="Times New Roman" w:eastAsia="Calibri" w:hAnsi="Times New Roman" w:cs="Times New Roman"/>
          <w:sz w:val="28"/>
          <w:szCs w:val="28"/>
        </w:rPr>
        <w:t>, а в Zn-избыточных — междоузельные центры цинка. Оба центра создают мелкие донорные уровни в энергетических зонах. В общем случае широкая полоса излучения ZnO в видимой области спектра может состоять из двух и более полос, связанных с разными центрами люминесценции.</w:t>
      </w:r>
    </w:p>
    <w:p w14:paraId="7217D93C" w14:textId="77777777" w:rsidR="00466B04" w:rsidRPr="00466B04" w:rsidRDefault="00466B04" w:rsidP="00064B3E">
      <w:pPr>
        <w:widowControl w:val="0"/>
        <w:autoSpaceDE w:val="0"/>
        <w:autoSpaceDN w:val="0"/>
        <w:spacing w:after="0" w:line="240" w:lineRule="auto"/>
        <w:jc w:val="both"/>
        <w:rPr>
          <w:rFonts w:ascii="Times New Roman" w:eastAsia="Times New Roman" w:hAnsi="Times New Roman" w:cs="Times New Roman"/>
          <w:b/>
          <w:bCs/>
          <w:sz w:val="28"/>
          <w:szCs w:val="28"/>
        </w:rPr>
      </w:pPr>
    </w:p>
    <w:p w14:paraId="17F5C66A" w14:textId="77777777" w:rsidR="00466B04" w:rsidRPr="00466B04" w:rsidRDefault="00466B04" w:rsidP="00064B3E">
      <w:pPr>
        <w:pStyle w:val="a4"/>
        <w:widowControl w:val="0"/>
        <w:numPr>
          <w:ilvl w:val="2"/>
          <w:numId w:val="8"/>
        </w:numPr>
        <w:autoSpaceDE w:val="0"/>
        <w:autoSpaceDN w:val="0"/>
        <w:spacing w:after="0" w:line="240" w:lineRule="auto"/>
        <w:ind w:left="0" w:firstLine="709"/>
        <w:jc w:val="both"/>
        <w:rPr>
          <w:rFonts w:ascii="Times New Roman" w:eastAsia="Times New Roman" w:hAnsi="Times New Roman" w:cs="Times New Roman"/>
          <w:b/>
          <w:bCs/>
          <w:sz w:val="28"/>
          <w:szCs w:val="28"/>
        </w:rPr>
      </w:pPr>
      <w:r w:rsidRPr="00466B04">
        <w:rPr>
          <w:rFonts w:ascii="Times New Roman" w:eastAsia="Times New Roman" w:hAnsi="Times New Roman" w:cs="Times New Roman"/>
          <w:b/>
          <w:bCs/>
          <w:sz w:val="28"/>
          <w:szCs w:val="28"/>
        </w:rPr>
        <w:t>Механизмы излучательных переходов в пористом кремнии</w:t>
      </w:r>
    </w:p>
    <w:p w14:paraId="4AC98E79" w14:textId="77777777" w:rsidR="00466B04" w:rsidRPr="00466B04" w:rsidRDefault="00466B04" w:rsidP="00064B3E">
      <w:pPr>
        <w:widowControl w:val="0"/>
        <w:tabs>
          <w:tab w:val="left" w:pos="7556"/>
        </w:tabs>
        <w:autoSpaceDE w:val="0"/>
        <w:autoSpaceDN w:val="0"/>
        <w:spacing w:after="0" w:line="240" w:lineRule="auto"/>
        <w:ind w:firstLine="709"/>
        <w:jc w:val="both"/>
        <w:rPr>
          <w:rFonts w:ascii="Times New Roman" w:eastAsia="Times New Roman" w:hAnsi="Times New Roman" w:cs="Times New Roman"/>
          <w:sz w:val="28"/>
          <w:szCs w:val="28"/>
        </w:rPr>
      </w:pPr>
      <w:r w:rsidRPr="00466B04">
        <w:rPr>
          <w:rFonts w:ascii="Times New Roman" w:eastAsia="Times New Roman" w:hAnsi="Times New Roman" w:cs="Times New Roman"/>
          <w:sz w:val="28"/>
          <w:szCs w:val="28"/>
        </w:rPr>
        <w:t>Все еще открытая и сложная проблема, связанная со светоиз</w:t>
      </w:r>
      <w:r>
        <w:rPr>
          <w:rFonts w:ascii="Times New Roman" w:eastAsia="Times New Roman" w:hAnsi="Times New Roman" w:cs="Times New Roman"/>
          <w:sz w:val="28"/>
          <w:szCs w:val="28"/>
        </w:rPr>
        <w:t>лучающим пористым кремнием</w:t>
      </w:r>
      <w:r w:rsidRPr="00466B04">
        <w:rPr>
          <w:rFonts w:ascii="Times New Roman" w:eastAsia="Times New Roman" w:hAnsi="Times New Roman" w:cs="Times New Roman"/>
          <w:sz w:val="28"/>
          <w:szCs w:val="28"/>
        </w:rPr>
        <w:t>, касается прои</w:t>
      </w:r>
      <w:r>
        <w:rPr>
          <w:rFonts w:ascii="Times New Roman" w:eastAsia="Times New Roman" w:hAnsi="Times New Roman" w:cs="Times New Roman"/>
          <w:sz w:val="28"/>
          <w:szCs w:val="28"/>
        </w:rPr>
        <w:t>схождения фотолюминесценции</w:t>
      </w:r>
      <w:r w:rsidRPr="00466B04">
        <w:rPr>
          <w:rFonts w:ascii="Times New Roman" w:eastAsia="Times New Roman" w:hAnsi="Times New Roman" w:cs="Times New Roman"/>
          <w:sz w:val="28"/>
          <w:szCs w:val="28"/>
        </w:rPr>
        <w:t>. Было предложено несколько моделей, которые можно разделить на три направления мышления:</w:t>
      </w:r>
    </w:p>
    <w:p w14:paraId="316B9A1D" w14:textId="7C4509CB" w:rsidR="00466B04" w:rsidRPr="00466B04" w:rsidRDefault="00DC6FB3" w:rsidP="00064B3E">
      <w:pPr>
        <w:widowControl w:val="0"/>
        <w:tabs>
          <w:tab w:val="left" w:pos="7556"/>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Ф</w:t>
      </w:r>
      <w:r w:rsidR="00384BC9">
        <w:rPr>
          <w:rFonts w:ascii="Times New Roman" w:eastAsia="Times New Roman" w:hAnsi="Times New Roman" w:cs="Times New Roman"/>
          <w:sz w:val="28"/>
          <w:szCs w:val="28"/>
        </w:rPr>
        <w:t xml:space="preserve">отолюминесценция </w:t>
      </w:r>
      <w:r w:rsidR="00466B04" w:rsidRPr="00466B04">
        <w:rPr>
          <w:rFonts w:ascii="Times New Roman" w:eastAsia="Times New Roman" w:hAnsi="Times New Roman" w:cs="Times New Roman"/>
          <w:sz w:val="28"/>
          <w:szCs w:val="28"/>
        </w:rPr>
        <w:t>обусловлена непрямыми излучательными рекомбинациями экситонов, локализованных в волнообразных квантовых проволочках или квантовых точках, образов</w:t>
      </w:r>
      <w:r>
        <w:rPr>
          <w:rFonts w:ascii="Times New Roman" w:eastAsia="Times New Roman" w:hAnsi="Times New Roman" w:cs="Times New Roman"/>
          <w:sz w:val="28"/>
          <w:szCs w:val="28"/>
        </w:rPr>
        <w:t>анных кристаллическим кремнием (</w:t>
      </w:r>
      <w:r w:rsidR="00466B04" w:rsidRPr="00466B04">
        <w:rPr>
          <w:rFonts w:ascii="Times New Roman" w:eastAsia="Times New Roman" w:hAnsi="Times New Roman" w:cs="Times New Roman"/>
          <w:sz w:val="28"/>
          <w:szCs w:val="28"/>
        </w:rPr>
        <w:t>1-3d</w:t>
      </w:r>
      <w:r>
        <w:rPr>
          <w:rFonts w:ascii="Times New Roman" w:eastAsia="Times New Roman" w:hAnsi="Times New Roman" w:cs="Times New Roman"/>
          <w:sz w:val="28"/>
          <w:szCs w:val="28"/>
        </w:rPr>
        <w:t>)</w:t>
      </w:r>
      <w:r w:rsidR="00466B04" w:rsidRPr="00466B04">
        <w:rPr>
          <w:rFonts w:ascii="Times New Roman" w:eastAsia="Times New Roman" w:hAnsi="Times New Roman" w:cs="Times New Roman"/>
          <w:sz w:val="28"/>
          <w:szCs w:val="28"/>
        </w:rPr>
        <w:t>.</w:t>
      </w:r>
    </w:p>
    <w:p w14:paraId="0804226E" w14:textId="38C12E0B" w:rsidR="00466B04" w:rsidRPr="00466B04" w:rsidRDefault="00DC6FB3" w:rsidP="00064B3E">
      <w:pPr>
        <w:widowControl w:val="0"/>
        <w:tabs>
          <w:tab w:val="left" w:pos="7556"/>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384BC9">
        <w:rPr>
          <w:rFonts w:ascii="Times New Roman" w:eastAsia="Times New Roman" w:hAnsi="Times New Roman" w:cs="Times New Roman"/>
          <w:sz w:val="28"/>
          <w:szCs w:val="28"/>
        </w:rPr>
        <w:t xml:space="preserve">Фотолюминесценция </w:t>
      </w:r>
      <w:r w:rsidR="00466B04" w:rsidRPr="00466B04">
        <w:rPr>
          <w:rFonts w:ascii="Times New Roman" w:eastAsia="Times New Roman" w:hAnsi="Times New Roman" w:cs="Times New Roman"/>
          <w:sz w:val="28"/>
          <w:szCs w:val="28"/>
        </w:rPr>
        <w:t xml:space="preserve">возникает из-за внутренних переходов некоторых химических соединений, образующихся на стенках пор. Этими соединениями могли бы быть полисилановые цепи, такие как молекулы или </w:t>
      </w:r>
      <w:r w:rsidR="00466B04" w:rsidRPr="00466B04">
        <w:rPr>
          <w:rFonts w:ascii="Times New Roman" w:eastAsia="Times New Roman" w:hAnsi="Times New Roman" w:cs="Times New Roman"/>
          <w:sz w:val="28"/>
          <w:szCs w:val="28"/>
        </w:rPr>
        <w:lastRenderedPageBreak/>
        <w:t>силоксан (4,5d).</w:t>
      </w:r>
    </w:p>
    <w:p w14:paraId="600CCC34" w14:textId="29CEE03C" w:rsidR="00466B04" w:rsidRPr="00DC6FB3" w:rsidRDefault="00DC6FB3" w:rsidP="00DC6FB3">
      <w:pPr>
        <w:widowControl w:val="0"/>
        <w:tabs>
          <w:tab w:val="left" w:pos="7556"/>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384BC9">
        <w:rPr>
          <w:rFonts w:ascii="Times New Roman" w:eastAsia="Times New Roman" w:hAnsi="Times New Roman" w:cs="Times New Roman"/>
          <w:sz w:val="28"/>
          <w:szCs w:val="28"/>
        </w:rPr>
        <w:t>Фотолюминесценция</w:t>
      </w:r>
      <w:r w:rsidR="00384BC9" w:rsidRPr="00466B04">
        <w:rPr>
          <w:rFonts w:ascii="Times New Roman" w:eastAsia="Times New Roman" w:hAnsi="Times New Roman" w:cs="Times New Roman"/>
          <w:sz w:val="28"/>
          <w:szCs w:val="28"/>
        </w:rPr>
        <w:t xml:space="preserve"> </w:t>
      </w:r>
      <w:r w:rsidR="00466B04" w:rsidRPr="00466B04">
        <w:rPr>
          <w:rFonts w:ascii="Times New Roman" w:eastAsia="Times New Roman" w:hAnsi="Times New Roman" w:cs="Times New Roman"/>
          <w:sz w:val="28"/>
          <w:szCs w:val="28"/>
        </w:rPr>
        <w:t>возникает из—за радиационных рекомбинаций электронно-дырочных пар, захваченных в поверхностные состояния, которые являются следствием неупорядоченной поверхности кристаллитов Si в p-Si. Возможны различные излучения, при которых ни один, ни один</w:t>
      </w:r>
      <w:r>
        <w:rPr>
          <w:rFonts w:ascii="Times New Roman" w:eastAsia="Times New Roman" w:hAnsi="Times New Roman" w:cs="Times New Roman"/>
          <w:sz w:val="28"/>
          <w:szCs w:val="28"/>
        </w:rPr>
        <w:t xml:space="preserve"> или оба носителя не захвачены (</w:t>
      </w:r>
      <w:r w:rsidR="00466B04" w:rsidRPr="00466B04">
        <w:rPr>
          <w:rFonts w:ascii="Times New Roman" w:eastAsia="Times New Roman" w:hAnsi="Times New Roman" w:cs="Times New Roman"/>
          <w:sz w:val="28"/>
          <w:szCs w:val="28"/>
        </w:rPr>
        <w:t>6d</w:t>
      </w:r>
      <w:r>
        <w:rPr>
          <w:rFonts w:ascii="Times New Roman" w:eastAsia="Times New Roman" w:hAnsi="Times New Roman" w:cs="Times New Roman"/>
          <w:sz w:val="28"/>
          <w:szCs w:val="28"/>
        </w:rPr>
        <w:t>)</w:t>
      </w:r>
      <w:r w:rsidR="00466B04" w:rsidRPr="00466B04">
        <w:rPr>
          <w:rFonts w:ascii="Times New Roman" w:eastAsia="Times New Roman" w:hAnsi="Times New Roman" w:cs="Times New Roman"/>
          <w:sz w:val="28"/>
          <w:szCs w:val="28"/>
        </w:rPr>
        <w:t>.</w:t>
      </w:r>
    </w:p>
    <w:p w14:paraId="6602C17A" w14:textId="77777777" w:rsidR="00466B04" w:rsidRPr="00466B04" w:rsidRDefault="00466B04" w:rsidP="00DC6FB3">
      <w:pPr>
        <w:autoSpaceDE w:val="0"/>
        <w:autoSpaceDN w:val="0"/>
        <w:adjustRightInd w:val="0"/>
        <w:spacing w:after="0" w:line="240" w:lineRule="auto"/>
        <w:ind w:firstLine="709"/>
        <w:jc w:val="both"/>
        <w:rPr>
          <w:rFonts w:ascii="Times New Roman" w:hAnsi="Times New Roman" w:cs="Times New Roman"/>
          <w:sz w:val="28"/>
          <w:szCs w:val="28"/>
        </w:rPr>
      </w:pPr>
      <w:r w:rsidRPr="00466B04">
        <w:rPr>
          <w:rFonts w:ascii="Times New Roman" w:hAnsi="Times New Roman" w:cs="Times New Roman"/>
          <w:sz w:val="28"/>
          <w:szCs w:val="28"/>
        </w:rPr>
        <w:t>Эффективность фотоэлемента определяется из следующего выражения:</w:t>
      </w:r>
    </w:p>
    <w:p w14:paraId="12C564B4" w14:textId="1EA32015" w:rsidR="00466B04" w:rsidRPr="00466B04" w:rsidRDefault="0021217C" w:rsidP="00DC6FB3">
      <w:pPr>
        <w:autoSpaceDE w:val="0"/>
        <w:autoSpaceDN w:val="0"/>
        <w:adjustRightInd w:val="0"/>
        <w:spacing w:after="0" w:line="240" w:lineRule="auto"/>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пред</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r>
                  <m:rPr>
                    <m:sty m:val="p"/>
                  </m:rPr>
                  <w:rPr>
                    <w:rFonts w:ascii="Cambria Math" w:hAnsi="Cambria Math" w:cs="Times New Roman"/>
                    <w:sz w:val="28"/>
                    <w:szCs w:val="28"/>
                  </w:rPr>
                  <m:t>4</m:t>
                </m:r>
              </m:num>
              <m:den>
                <m:r>
                  <m:rPr>
                    <m:sty m:val="p"/>
                  </m:rPr>
                  <w:rPr>
                    <w:rFonts w:ascii="Cambria Math" w:hAnsi="Cambria Math" w:cs="Times New Roman"/>
                    <w:sz w:val="28"/>
                    <w:szCs w:val="28"/>
                  </w:rPr>
                  <m:t>3</m:t>
                </m:r>
              </m:den>
            </m:f>
            <m:f>
              <m:fPr>
                <m:ctrlPr>
                  <w:rPr>
                    <w:rFonts w:ascii="Cambria Math" w:hAnsi="Cambria Math" w:cs="Times New Roman"/>
                    <w:sz w:val="28"/>
                    <w:szCs w:val="28"/>
                  </w:rPr>
                </m:ctrlPr>
              </m:fPr>
              <m:num>
                <m:r>
                  <m:rPr>
                    <m:sty m:val="p"/>
                  </m:rPr>
                  <w:rPr>
                    <w:rFonts w:ascii="Cambria Math" w:hAnsi="Cambria Math" w:cs="Times New Roman"/>
                    <w:sz w:val="28"/>
                    <w:szCs w:val="28"/>
                  </w:rPr>
                  <m:t>Т</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с</m:t>
                    </m:r>
                  </m:sub>
                </m:sSub>
              </m:den>
            </m:f>
          </m:e>
        </m:d>
        <m:r>
          <m:rPr>
            <m:sty m:val="p"/>
          </m:rPr>
          <w:rPr>
            <w:rFonts w:ascii="Cambria Math" w:hAnsi="Cambria Math" w:cs="Times New Roman"/>
            <w:sz w:val="28"/>
            <w:szCs w:val="28"/>
          </w:rPr>
          <m:t>100%</m:t>
        </m:r>
      </m:oMath>
      <w:r w:rsidR="00DC6FB3">
        <w:rPr>
          <w:rFonts w:ascii="Times New Roman" w:eastAsiaTheme="minorEastAsia" w:hAnsi="Times New Roman" w:cs="Times New Roman"/>
          <w:sz w:val="28"/>
          <w:szCs w:val="28"/>
        </w:rPr>
        <w:t xml:space="preserve">                                                  </w:t>
      </w:r>
      <w:r w:rsidR="00DC6FB3" w:rsidRPr="00DC6FB3">
        <w:rPr>
          <w:rFonts w:ascii="Times New Roman" w:eastAsiaTheme="minorEastAsia" w:hAnsi="Times New Roman" w:cs="Times New Roman"/>
          <w:sz w:val="28"/>
          <w:szCs w:val="28"/>
        </w:rPr>
        <w:t>(1.1)</w:t>
      </w:r>
    </w:p>
    <w:p w14:paraId="39B4F8C6" w14:textId="64487BC0" w:rsidR="00466B04" w:rsidRPr="00466B04" w:rsidRDefault="00DC6FB3" w:rsidP="00DC6FB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00466B04" w:rsidRPr="00466B04">
        <w:rPr>
          <w:rFonts w:ascii="Times New Roman" w:hAnsi="Times New Roman" w:cs="Times New Roman"/>
          <w:sz w:val="28"/>
          <w:szCs w:val="28"/>
        </w:rPr>
        <w:t>де</w:t>
      </w:r>
      <w:r>
        <w:rPr>
          <w:rFonts w:ascii="Times New Roman" w:hAnsi="Times New Roman" w:cs="Times New Roman"/>
          <w:sz w:val="28"/>
          <w:szCs w:val="28"/>
        </w:rPr>
        <w:t>,</w:t>
      </w:r>
      <w:r w:rsidR="00466B04" w:rsidRPr="00466B04">
        <w:rPr>
          <w:rFonts w:ascii="Times New Roman" w:hAnsi="Times New Roman" w:cs="Times New Roman"/>
          <w:sz w:val="28"/>
          <w:szCs w:val="28"/>
        </w:rPr>
        <w:t xml:space="preserve"> </w:t>
      </w:r>
      <w:r>
        <w:rPr>
          <w:rFonts w:ascii="Times New Roman" w:eastAsia="TimesNewRomanPS-ItalicMT" w:hAnsi="Times New Roman" w:cs="Times New Roman"/>
          <w:iCs/>
          <w:sz w:val="28"/>
          <w:szCs w:val="28"/>
        </w:rPr>
        <w:t xml:space="preserve">Т- </w:t>
      </w:r>
      <w:r w:rsidR="00466B04" w:rsidRPr="00466B04">
        <w:rPr>
          <w:rFonts w:ascii="Times New Roman" w:hAnsi="Times New Roman" w:cs="Times New Roman"/>
          <w:sz w:val="28"/>
          <w:szCs w:val="28"/>
        </w:rPr>
        <w:t xml:space="preserve">температура приемника; </w:t>
      </w:r>
      <w:r w:rsidR="00466B04" w:rsidRPr="00466B04">
        <w:rPr>
          <w:rFonts w:ascii="Times New Roman" w:eastAsia="TimesNewRomanPS-ItalicMT" w:hAnsi="Times New Roman" w:cs="Times New Roman"/>
          <w:iCs/>
          <w:sz w:val="28"/>
          <w:szCs w:val="28"/>
        </w:rPr>
        <w:t>Т</w:t>
      </w:r>
      <w:r w:rsidR="00466B04" w:rsidRPr="00DC6FB3">
        <w:rPr>
          <w:rFonts w:ascii="Times New Roman" w:hAnsi="Times New Roman" w:cs="Times New Roman"/>
          <w:sz w:val="28"/>
          <w:szCs w:val="28"/>
          <w:vertAlign w:val="subscript"/>
        </w:rPr>
        <w:t>с</w:t>
      </w:r>
      <w:r>
        <w:rPr>
          <w:rFonts w:ascii="Times New Roman" w:hAnsi="Times New Roman" w:cs="Times New Roman"/>
          <w:sz w:val="28"/>
          <w:szCs w:val="28"/>
        </w:rPr>
        <w:t xml:space="preserve"> - </w:t>
      </w:r>
      <w:r w:rsidR="00466B04" w:rsidRPr="00466B04">
        <w:rPr>
          <w:rFonts w:ascii="Times New Roman" w:hAnsi="Times New Roman" w:cs="Times New Roman"/>
          <w:sz w:val="28"/>
          <w:szCs w:val="28"/>
        </w:rPr>
        <w:t>температура источника.</w:t>
      </w:r>
    </w:p>
    <w:p w14:paraId="6EB8A449" w14:textId="756AAA0C" w:rsidR="00466B04" w:rsidRPr="00466B04" w:rsidRDefault="00466B04" w:rsidP="00DC6FB3">
      <w:pPr>
        <w:autoSpaceDE w:val="0"/>
        <w:autoSpaceDN w:val="0"/>
        <w:adjustRightInd w:val="0"/>
        <w:spacing w:after="0" w:line="240" w:lineRule="auto"/>
        <w:ind w:firstLine="709"/>
        <w:jc w:val="both"/>
        <w:rPr>
          <w:rFonts w:ascii="Times New Roman" w:hAnsi="Times New Roman" w:cs="Times New Roman"/>
          <w:sz w:val="28"/>
          <w:szCs w:val="28"/>
        </w:rPr>
      </w:pPr>
      <w:r w:rsidRPr="00466B04">
        <w:rPr>
          <w:rFonts w:ascii="Times New Roman" w:hAnsi="Times New Roman" w:cs="Times New Roman"/>
          <w:sz w:val="28"/>
          <w:szCs w:val="28"/>
        </w:rPr>
        <w:t>Фотоэлемент преобразует часть энергии излучения в электрическую энергию. Остальная энергия теряется во время пре</w:t>
      </w:r>
      <w:r w:rsidR="00DC6FB3">
        <w:rPr>
          <w:rFonts w:ascii="Times New Roman" w:hAnsi="Times New Roman" w:cs="Times New Roman"/>
          <w:sz w:val="28"/>
          <w:szCs w:val="28"/>
        </w:rPr>
        <w:t>образования энергии. На рисунке 1.6</w:t>
      </w:r>
      <w:r w:rsidRPr="00466B04">
        <w:rPr>
          <w:rFonts w:ascii="Times New Roman" w:hAnsi="Times New Roman" w:cs="Times New Roman"/>
          <w:sz w:val="28"/>
          <w:szCs w:val="28"/>
        </w:rPr>
        <w:t xml:space="preserve"> показаны виды п</w:t>
      </w:r>
      <w:r w:rsidR="00DC6FB3">
        <w:rPr>
          <w:rFonts w:ascii="Times New Roman" w:hAnsi="Times New Roman" w:cs="Times New Roman"/>
          <w:sz w:val="28"/>
          <w:szCs w:val="28"/>
        </w:rPr>
        <w:t>отерь энергии в фотоэлементе [105</w:t>
      </w:r>
      <w:r w:rsidRPr="00466B04">
        <w:rPr>
          <w:rFonts w:ascii="Times New Roman" w:hAnsi="Times New Roman" w:cs="Times New Roman"/>
          <w:sz w:val="28"/>
          <w:szCs w:val="28"/>
        </w:rPr>
        <w:t>].</w:t>
      </w:r>
    </w:p>
    <w:p w14:paraId="3C8374FD" w14:textId="77777777" w:rsidR="00466B04" w:rsidRPr="00466B04" w:rsidRDefault="00466B04" w:rsidP="00064B3E">
      <w:pPr>
        <w:autoSpaceDE w:val="0"/>
        <w:autoSpaceDN w:val="0"/>
        <w:adjustRightInd w:val="0"/>
        <w:spacing w:after="0" w:line="240" w:lineRule="auto"/>
        <w:jc w:val="both"/>
        <w:rPr>
          <w:rFonts w:ascii="Times New Roman" w:hAnsi="Times New Roman" w:cs="Times New Roman"/>
          <w:sz w:val="28"/>
          <w:szCs w:val="28"/>
        </w:rPr>
      </w:pPr>
    </w:p>
    <w:p w14:paraId="1A2BDA1D" w14:textId="77777777" w:rsidR="00466B04" w:rsidRDefault="00466B04" w:rsidP="00064B3E">
      <w:pPr>
        <w:spacing w:after="0" w:line="240" w:lineRule="auto"/>
        <w:jc w:val="center"/>
        <w:rPr>
          <w:rFonts w:ascii="Times New Roman" w:hAnsi="Times New Roman" w:cs="Times New Roman"/>
          <w:sz w:val="28"/>
          <w:szCs w:val="28"/>
        </w:rPr>
      </w:pPr>
      <w:r w:rsidRPr="00466B04">
        <w:rPr>
          <w:rFonts w:ascii="Times New Roman" w:hAnsi="Times New Roman" w:cs="Times New Roman"/>
          <w:noProof/>
          <w:sz w:val="28"/>
          <w:szCs w:val="28"/>
          <w:lang w:eastAsia="ru-RU"/>
        </w:rPr>
        <w:drawing>
          <wp:inline distT="0" distB="0" distL="0" distR="0" wp14:anchorId="5F4A18B2" wp14:editId="38A25BA7">
            <wp:extent cx="3404411" cy="263525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83" cy="2634686"/>
                    </a:xfrm>
                    <a:prstGeom prst="rect">
                      <a:avLst/>
                    </a:prstGeom>
                    <a:noFill/>
                    <a:ln>
                      <a:noFill/>
                    </a:ln>
                  </pic:spPr>
                </pic:pic>
              </a:graphicData>
            </a:graphic>
          </wp:inline>
        </w:drawing>
      </w:r>
    </w:p>
    <w:p w14:paraId="53AB3A24" w14:textId="77777777" w:rsidR="00DC6FB3" w:rsidRPr="00466B04" w:rsidRDefault="00DC6FB3" w:rsidP="00064B3E">
      <w:pPr>
        <w:spacing w:after="0" w:line="240" w:lineRule="auto"/>
        <w:jc w:val="center"/>
        <w:rPr>
          <w:rFonts w:ascii="Times New Roman" w:hAnsi="Times New Roman" w:cs="Times New Roman"/>
          <w:sz w:val="28"/>
          <w:szCs w:val="28"/>
        </w:rPr>
      </w:pPr>
    </w:p>
    <w:p w14:paraId="1F5B59F6" w14:textId="4C6B83C7" w:rsidR="00466B04" w:rsidRPr="00466B04" w:rsidRDefault="00DC6FB3" w:rsidP="00064B3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1.6 – </w:t>
      </w:r>
      <w:r w:rsidR="00466B04" w:rsidRPr="00466B04">
        <w:rPr>
          <w:rFonts w:ascii="Times New Roman" w:hAnsi="Times New Roman" w:cs="Times New Roman"/>
          <w:sz w:val="28"/>
          <w:szCs w:val="28"/>
        </w:rPr>
        <w:t>Потери</w:t>
      </w:r>
      <w:r>
        <w:rPr>
          <w:rFonts w:ascii="Times New Roman" w:hAnsi="Times New Roman" w:cs="Times New Roman"/>
          <w:sz w:val="28"/>
          <w:szCs w:val="28"/>
        </w:rPr>
        <w:t xml:space="preserve"> </w:t>
      </w:r>
      <w:r w:rsidR="00466B04" w:rsidRPr="00466B04">
        <w:rPr>
          <w:rFonts w:ascii="Times New Roman" w:hAnsi="Times New Roman" w:cs="Times New Roman"/>
          <w:sz w:val="28"/>
          <w:szCs w:val="28"/>
        </w:rPr>
        <w:t xml:space="preserve"> энергии в солнечном элементе: </w:t>
      </w:r>
      <w:proofErr w:type="gramStart"/>
      <w:r w:rsidR="00466B04" w:rsidRPr="00466B04">
        <w:rPr>
          <w:rFonts w:ascii="Times New Roman" w:eastAsia="TimesNewRomanPS-ItalicMT" w:hAnsi="Times New Roman" w:cs="Times New Roman"/>
          <w:i/>
          <w:iCs/>
          <w:sz w:val="28"/>
          <w:szCs w:val="28"/>
        </w:rPr>
        <w:t>R</w:t>
      </w:r>
      <w:proofErr w:type="gramEnd"/>
      <w:r w:rsidR="00466B04" w:rsidRPr="00DC6FB3">
        <w:rPr>
          <w:rFonts w:ascii="Times New Roman" w:hAnsi="Times New Roman" w:cs="Times New Roman"/>
          <w:sz w:val="28"/>
          <w:szCs w:val="28"/>
          <w:vertAlign w:val="subscript"/>
        </w:rPr>
        <w:t xml:space="preserve">ш </w:t>
      </w:r>
      <w:r w:rsidR="00466B04" w:rsidRPr="00466B04">
        <w:rPr>
          <w:rFonts w:ascii="Times New Roman" w:hAnsi="Times New Roman" w:cs="Times New Roman"/>
          <w:sz w:val="28"/>
          <w:szCs w:val="28"/>
        </w:rPr>
        <w:t>— шунтирующее</w:t>
      </w:r>
    </w:p>
    <w:p w14:paraId="0E96FA87" w14:textId="6AFBF5CA" w:rsidR="00466B04" w:rsidRPr="00466B04" w:rsidRDefault="00466B04" w:rsidP="00064B3E">
      <w:pPr>
        <w:spacing w:after="0" w:line="240" w:lineRule="auto"/>
        <w:jc w:val="center"/>
        <w:rPr>
          <w:rFonts w:ascii="Times New Roman" w:hAnsi="Times New Roman" w:cs="Times New Roman"/>
          <w:sz w:val="28"/>
          <w:szCs w:val="28"/>
          <w:lang w:val="kk-KZ"/>
        </w:rPr>
      </w:pPr>
      <w:r w:rsidRPr="00466B04">
        <w:rPr>
          <w:rFonts w:ascii="Times New Roman" w:hAnsi="Times New Roman" w:cs="Times New Roman"/>
          <w:sz w:val="28"/>
          <w:szCs w:val="28"/>
        </w:rPr>
        <w:t xml:space="preserve">сопротивление; </w:t>
      </w:r>
      <w:r w:rsidRPr="00466B04">
        <w:rPr>
          <w:rFonts w:ascii="Times New Roman" w:eastAsia="TimesNewRomanPS-ItalicMT" w:hAnsi="Times New Roman" w:cs="Times New Roman"/>
          <w:i/>
          <w:iCs/>
          <w:sz w:val="28"/>
          <w:szCs w:val="28"/>
        </w:rPr>
        <w:t>R</w:t>
      </w:r>
      <w:r w:rsidRPr="00DC6FB3">
        <w:rPr>
          <w:rFonts w:ascii="Times New Roman" w:hAnsi="Times New Roman" w:cs="Times New Roman"/>
          <w:sz w:val="28"/>
          <w:szCs w:val="28"/>
          <w:vertAlign w:val="subscript"/>
        </w:rPr>
        <w:t>п</w:t>
      </w:r>
      <w:r w:rsidRPr="00466B04">
        <w:rPr>
          <w:rFonts w:ascii="Times New Roman" w:hAnsi="Times New Roman" w:cs="Times New Roman"/>
          <w:sz w:val="28"/>
          <w:szCs w:val="28"/>
        </w:rPr>
        <w:t xml:space="preserve"> — последовательное сопротивление</w:t>
      </w:r>
      <w:r w:rsidR="00DC6FB3">
        <w:rPr>
          <w:rFonts w:ascii="Times New Roman" w:hAnsi="Times New Roman" w:cs="Times New Roman"/>
          <w:sz w:val="28"/>
          <w:szCs w:val="28"/>
        </w:rPr>
        <w:t xml:space="preserve"> </w:t>
      </w:r>
      <w:r w:rsidR="00DC6FB3" w:rsidRPr="00DC6FB3">
        <w:rPr>
          <w:rFonts w:ascii="Times New Roman" w:hAnsi="Times New Roman" w:cs="Times New Roman"/>
          <w:sz w:val="28"/>
          <w:szCs w:val="28"/>
        </w:rPr>
        <w:t>[105</w:t>
      </w:r>
      <w:r w:rsidR="00DC6FB3">
        <w:rPr>
          <w:rFonts w:ascii="Times New Roman" w:hAnsi="Times New Roman" w:cs="Times New Roman"/>
          <w:sz w:val="28"/>
          <w:szCs w:val="28"/>
        </w:rPr>
        <w:t>]</w:t>
      </w:r>
    </w:p>
    <w:p w14:paraId="5F1137F9" w14:textId="77777777" w:rsidR="00DC6FB3" w:rsidRDefault="00DC6FB3" w:rsidP="00064B3E">
      <w:pPr>
        <w:spacing w:after="0" w:line="240" w:lineRule="auto"/>
        <w:ind w:firstLine="709"/>
        <w:jc w:val="both"/>
        <w:rPr>
          <w:rFonts w:ascii="Times New Roman" w:hAnsi="Times New Roman" w:cs="Times New Roman"/>
          <w:sz w:val="28"/>
          <w:szCs w:val="28"/>
        </w:rPr>
      </w:pPr>
    </w:p>
    <w:p w14:paraId="5115BD72" w14:textId="77777777" w:rsidR="00466B04" w:rsidRPr="00466B04" w:rsidRDefault="00466B04" w:rsidP="00064B3E">
      <w:pPr>
        <w:spacing w:after="0" w:line="240" w:lineRule="auto"/>
        <w:ind w:firstLine="709"/>
        <w:jc w:val="both"/>
        <w:rPr>
          <w:rFonts w:ascii="Times New Roman" w:hAnsi="Times New Roman" w:cs="Times New Roman"/>
          <w:sz w:val="28"/>
          <w:szCs w:val="28"/>
        </w:rPr>
      </w:pPr>
      <w:r w:rsidRPr="00466B04">
        <w:rPr>
          <w:rFonts w:ascii="Times New Roman" w:hAnsi="Times New Roman" w:cs="Times New Roman"/>
          <w:sz w:val="28"/>
          <w:szCs w:val="28"/>
        </w:rPr>
        <w:t>Потери энергии, связанные с поверхностными слоями СЭ делятся на две категории:</w:t>
      </w:r>
    </w:p>
    <w:p w14:paraId="4A11A54A" w14:textId="6329B4FD" w:rsidR="00466B04" w:rsidRPr="00DC6FB3" w:rsidRDefault="00466B04" w:rsidP="00DC6FB3">
      <w:pPr>
        <w:pStyle w:val="a4"/>
        <w:numPr>
          <w:ilvl w:val="0"/>
          <w:numId w:val="26"/>
        </w:numPr>
        <w:autoSpaceDE w:val="0"/>
        <w:autoSpaceDN w:val="0"/>
        <w:adjustRightInd w:val="0"/>
        <w:spacing w:after="0" w:line="240" w:lineRule="auto"/>
        <w:ind w:left="0" w:firstLine="0"/>
        <w:jc w:val="both"/>
        <w:rPr>
          <w:rFonts w:ascii="Times New Roman" w:hAnsi="Times New Roman" w:cs="Times New Roman"/>
          <w:sz w:val="28"/>
          <w:szCs w:val="28"/>
        </w:rPr>
      </w:pPr>
      <w:r w:rsidRPr="00DC6FB3">
        <w:rPr>
          <w:rFonts w:ascii="Times New Roman" w:hAnsi="Times New Roman" w:cs="Times New Roman"/>
          <w:sz w:val="28"/>
          <w:szCs w:val="28"/>
        </w:rPr>
        <w:t>потери при отражении света — 2,0 %;</w:t>
      </w:r>
    </w:p>
    <w:p w14:paraId="21FEF0C9" w14:textId="70FC6EC6" w:rsidR="00466B04" w:rsidRPr="00DC6FB3" w:rsidRDefault="00466B04" w:rsidP="00DC6FB3">
      <w:pPr>
        <w:pStyle w:val="a4"/>
        <w:numPr>
          <w:ilvl w:val="0"/>
          <w:numId w:val="26"/>
        </w:numPr>
        <w:autoSpaceDE w:val="0"/>
        <w:autoSpaceDN w:val="0"/>
        <w:adjustRightInd w:val="0"/>
        <w:spacing w:after="0" w:line="240" w:lineRule="auto"/>
        <w:ind w:left="0" w:firstLine="0"/>
        <w:jc w:val="both"/>
        <w:rPr>
          <w:rFonts w:ascii="Times New Roman" w:hAnsi="Times New Roman" w:cs="Times New Roman"/>
          <w:sz w:val="28"/>
          <w:szCs w:val="28"/>
        </w:rPr>
      </w:pPr>
      <w:r w:rsidRPr="00DC6FB3">
        <w:rPr>
          <w:rFonts w:ascii="Times New Roman" w:hAnsi="Times New Roman" w:cs="Times New Roman"/>
          <w:sz w:val="28"/>
          <w:szCs w:val="28"/>
        </w:rPr>
        <w:t>нефотоктивное поглощение (поглощение излучения просветляющим покрытием, дефектами) — 1,0 %.</w:t>
      </w:r>
    </w:p>
    <w:p w14:paraId="4C680DE2" w14:textId="77777777" w:rsidR="00466B04" w:rsidRPr="00466B04" w:rsidRDefault="00466B04" w:rsidP="00064B3E">
      <w:pPr>
        <w:autoSpaceDE w:val="0"/>
        <w:autoSpaceDN w:val="0"/>
        <w:adjustRightInd w:val="0"/>
        <w:spacing w:after="0" w:line="240" w:lineRule="auto"/>
        <w:ind w:firstLine="709"/>
        <w:jc w:val="both"/>
        <w:rPr>
          <w:rFonts w:ascii="Times New Roman" w:eastAsia="TimesNewRomanPS-ItalicMT" w:hAnsi="Times New Roman" w:cs="Times New Roman"/>
          <w:sz w:val="28"/>
          <w:szCs w:val="28"/>
        </w:rPr>
      </w:pPr>
      <w:r w:rsidRPr="00466B04">
        <w:rPr>
          <w:rFonts w:ascii="Times New Roman" w:eastAsia="TimesNewRomanPS-ItalicMT" w:hAnsi="Times New Roman" w:cs="Times New Roman"/>
          <w:sz w:val="28"/>
          <w:szCs w:val="28"/>
        </w:rPr>
        <w:t>Отражение света от поверхности фотоэлемента - начальный процесс при потерях энергии. Данное явление определяется состоянием поверхности и зависит от физических свойств материала. Для кремния отражение в видимой области спектра составляет порядка 40 %. С целью уменьшения потерь, на поверхности фотоэлемента формируют просветляющий оксидный слой.</w:t>
      </w:r>
    </w:p>
    <w:p w14:paraId="4EE98027" w14:textId="77777777" w:rsidR="00466B04" w:rsidRPr="00466B04" w:rsidRDefault="00466B04" w:rsidP="00466B04">
      <w:pPr>
        <w:autoSpaceDE w:val="0"/>
        <w:autoSpaceDN w:val="0"/>
        <w:adjustRightInd w:val="0"/>
        <w:spacing w:after="0" w:line="240" w:lineRule="auto"/>
        <w:ind w:firstLine="709"/>
        <w:jc w:val="both"/>
        <w:rPr>
          <w:rFonts w:ascii="Times New Roman" w:eastAsia="TimesNewRomanPS-ItalicMT" w:hAnsi="Times New Roman" w:cs="Times New Roman"/>
          <w:sz w:val="28"/>
          <w:szCs w:val="28"/>
        </w:rPr>
      </w:pPr>
      <w:r w:rsidRPr="00466B04">
        <w:rPr>
          <w:rFonts w:ascii="Times New Roman" w:eastAsia="TimesNewRomanPS-ItalicMT" w:hAnsi="Times New Roman" w:cs="Times New Roman"/>
          <w:sz w:val="28"/>
          <w:szCs w:val="28"/>
        </w:rPr>
        <w:t>Эффективность прохождения света, исходит из следующей формулы:</w:t>
      </w:r>
    </w:p>
    <w:p w14:paraId="6EE624F8" w14:textId="481A02BD" w:rsidR="00466B04" w:rsidRPr="005539C8" w:rsidRDefault="0021217C" w:rsidP="005539C8">
      <w:pPr>
        <w:autoSpaceDE w:val="0"/>
        <w:autoSpaceDN w:val="0"/>
        <w:adjustRightInd w:val="0"/>
        <w:spacing w:after="0" w:line="240" w:lineRule="auto"/>
        <w:jc w:val="right"/>
        <w:rPr>
          <w:rFonts w:ascii="Times New Roman" w:eastAsia="TimesNewRomanPS-ItalicMT" w:hAnsi="Times New Roman" w:cs="Times New Roman"/>
          <w:sz w:val="28"/>
          <w:szCs w:val="28"/>
        </w:rPr>
      </w:pPr>
      <m:oMath>
        <m:sSub>
          <m:sSubPr>
            <m:ctrlPr>
              <w:rPr>
                <w:rFonts w:ascii="Cambria Math" w:eastAsia="TimesNewRomanPS-ItalicMT" w:hAnsi="Cambria Math" w:cs="Times New Roman"/>
                <w:i/>
                <w:sz w:val="28"/>
                <w:szCs w:val="28"/>
              </w:rPr>
            </m:ctrlPr>
          </m:sSubPr>
          <m:e>
            <m:r>
              <w:rPr>
                <w:rFonts w:ascii="Cambria Math" w:eastAsia="TimesNewRomanPS-ItalicMT" w:hAnsi="Cambria Math" w:cs="Times New Roman"/>
                <w:sz w:val="28"/>
                <w:szCs w:val="28"/>
              </w:rPr>
              <m:t>η</m:t>
            </m:r>
          </m:e>
          <m:sub>
            <m:r>
              <w:rPr>
                <w:rFonts w:ascii="Cambria Math" w:eastAsia="TimesNewRomanPS-ItalicMT" w:hAnsi="Cambria Math" w:cs="Times New Roman"/>
                <w:sz w:val="28"/>
                <w:szCs w:val="28"/>
              </w:rPr>
              <m:t>пр</m:t>
            </m:r>
          </m:sub>
        </m:sSub>
        <m:r>
          <w:rPr>
            <w:rFonts w:ascii="Cambria Math" w:eastAsia="TimesNewRomanPS-ItalicMT" w:hAnsi="Cambria Math" w:cs="Times New Roman"/>
            <w:sz w:val="28"/>
            <w:szCs w:val="28"/>
          </w:rPr>
          <m:t>=</m:t>
        </m:r>
        <m:f>
          <m:fPr>
            <m:ctrlPr>
              <w:rPr>
                <w:rFonts w:ascii="Cambria Math" w:eastAsia="TimesNewRomanPS-ItalicMT" w:hAnsi="Cambria Math" w:cs="Times New Roman"/>
                <w:i/>
                <w:sz w:val="28"/>
                <w:szCs w:val="28"/>
              </w:rPr>
            </m:ctrlPr>
          </m:fPr>
          <m:num>
            <m:nary>
              <m:naryPr>
                <m:limLoc m:val="undOvr"/>
                <m:ctrlPr>
                  <w:rPr>
                    <w:rFonts w:ascii="Cambria Math" w:eastAsia="TimesNewRomanPS-ItalicMT" w:hAnsi="Cambria Math" w:cs="Times New Roman"/>
                    <w:i/>
                    <w:sz w:val="28"/>
                    <w:szCs w:val="28"/>
                  </w:rPr>
                </m:ctrlPr>
              </m:naryPr>
              <m:sub>
                <m:r>
                  <w:rPr>
                    <w:rFonts w:ascii="Cambria Math" w:eastAsia="TimesNewRomanPS-ItalicMT" w:hAnsi="Cambria Math" w:cs="Times New Roman"/>
                    <w:sz w:val="28"/>
                    <w:szCs w:val="28"/>
                  </w:rPr>
                  <m:t>0</m:t>
                </m:r>
              </m:sub>
              <m:sup>
                <m:r>
                  <w:rPr>
                    <w:rFonts w:ascii="Cambria Math" w:eastAsia="TimesNewRomanPS-ItalicMT" w:hAnsi="Cambria Math" w:cs="Times New Roman"/>
                    <w:sz w:val="28"/>
                    <w:szCs w:val="28"/>
                  </w:rPr>
                  <m:t>∞</m:t>
                </m:r>
              </m:sup>
              <m:e>
                <m:sSub>
                  <m:sSubPr>
                    <m:ctrlPr>
                      <w:rPr>
                        <w:rFonts w:ascii="Cambria Math" w:eastAsia="TimesNewRomanPS-ItalicMT" w:hAnsi="Cambria Math" w:cs="Times New Roman"/>
                        <w:i/>
                        <w:sz w:val="28"/>
                        <w:szCs w:val="28"/>
                      </w:rPr>
                    </m:ctrlPr>
                  </m:sSubPr>
                  <m:e>
                    <m:r>
                      <w:rPr>
                        <w:rFonts w:ascii="Cambria Math" w:eastAsia="TimesNewRomanPS-ItalicMT" w:hAnsi="Cambria Math" w:cs="Times New Roman"/>
                        <w:sz w:val="28"/>
                        <w:szCs w:val="28"/>
                      </w:rPr>
                      <m:t>Е</m:t>
                    </m:r>
                  </m:e>
                  <m:sub>
                    <m:r>
                      <w:rPr>
                        <w:rFonts w:ascii="Cambria Math" w:eastAsia="TimesNewRomanPS-ItalicMT" w:hAnsi="Cambria Math" w:cs="Times New Roman"/>
                        <w:sz w:val="28"/>
                        <w:szCs w:val="28"/>
                      </w:rPr>
                      <m:t>λ</m:t>
                    </m:r>
                  </m:sub>
                </m:sSub>
                <m:d>
                  <m:dPr>
                    <m:ctrlPr>
                      <w:rPr>
                        <w:rFonts w:ascii="Cambria Math" w:eastAsia="TimesNewRomanPS-ItalicMT" w:hAnsi="Cambria Math" w:cs="Times New Roman"/>
                        <w:i/>
                        <w:sz w:val="28"/>
                        <w:szCs w:val="28"/>
                      </w:rPr>
                    </m:ctrlPr>
                  </m:dPr>
                  <m:e>
                    <m:r>
                      <w:rPr>
                        <w:rFonts w:ascii="Cambria Math" w:eastAsia="TimesNewRomanPS-ItalicMT" w:hAnsi="Cambria Math" w:cs="Times New Roman"/>
                        <w:sz w:val="28"/>
                        <w:szCs w:val="28"/>
                      </w:rPr>
                      <m:t>1-</m:t>
                    </m:r>
                    <m:sSub>
                      <m:sSubPr>
                        <m:ctrlPr>
                          <w:rPr>
                            <w:rFonts w:ascii="Cambria Math" w:eastAsia="TimesNewRomanPS-ItalicMT" w:hAnsi="Cambria Math" w:cs="Times New Roman"/>
                            <w:i/>
                            <w:sz w:val="28"/>
                            <w:szCs w:val="28"/>
                          </w:rPr>
                        </m:ctrlPr>
                      </m:sSubPr>
                      <m:e>
                        <m:r>
                          <w:rPr>
                            <w:rFonts w:ascii="Cambria Math" w:eastAsia="TimesNewRomanPS-ItalicMT" w:hAnsi="Cambria Math" w:cs="Times New Roman"/>
                            <w:sz w:val="28"/>
                            <w:szCs w:val="28"/>
                          </w:rPr>
                          <m:t>R</m:t>
                        </m:r>
                      </m:e>
                      <m:sub>
                        <m:r>
                          <w:rPr>
                            <w:rFonts w:ascii="Cambria Math" w:eastAsia="TimesNewRomanPS-ItalicMT" w:hAnsi="Cambria Math" w:cs="Times New Roman"/>
                            <w:sz w:val="28"/>
                            <w:szCs w:val="28"/>
                          </w:rPr>
                          <m:t>λ</m:t>
                        </m:r>
                      </m:sub>
                    </m:sSub>
                  </m:e>
                </m:d>
                <m:r>
                  <w:rPr>
                    <w:rFonts w:ascii="Cambria Math" w:eastAsia="TimesNewRomanPS-ItalicMT" w:hAnsi="Cambria Math" w:cs="Times New Roman"/>
                    <w:sz w:val="28"/>
                    <w:szCs w:val="28"/>
                  </w:rPr>
                  <m:t>dλ</m:t>
                </m:r>
              </m:e>
            </m:nary>
          </m:num>
          <m:den>
            <m:nary>
              <m:naryPr>
                <m:limLoc m:val="undOvr"/>
                <m:ctrlPr>
                  <w:rPr>
                    <w:rFonts w:ascii="Cambria Math" w:eastAsia="TimesNewRomanPS-ItalicMT" w:hAnsi="Cambria Math" w:cs="Times New Roman"/>
                    <w:i/>
                    <w:sz w:val="28"/>
                    <w:szCs w:val="28"/>
                  </w:rPr>
                </m:ctrlPr>
              </m:naryPr>
              <m:sub>
                <m:r>
                  <w:rPr>
                    <w:rFonts w:ascii="Cambria Math" w:eastAsia="TimesNewRomanPS-ItalicMT" w:hAnsi="Cambria Math" w:cs="Times New Roman"/>
                    <w:sz w:val="28"/>
                    <w:szCs w:val="28"/>
                  </w:rPr>
                  <m:t>0</m:t>
                </m:r>
              </m:sub>
              <m:sup>
                <m:r>
                  <w:rPr>
                    <w:rFonts w:ascii="Cambria Math" w:eastAsia="TimesNewRomanPS-ItalicMT" w:hAnsi="Cambria Math" w:cs="Times New Roman"/>
                    <w:sz w:val="28"/>
                    <w:szCs w:val="28"/>
                  </w:rPr>
                  <m:t>∞</m:t>
                </m:r>
              </m:sup>
              <m:e>
                <m:sSub>
                  <m:sSubPr>
                    <m:ctrlPr>
                      <w:rPr>
                        <w:rFonts w:ascii="Cambria Math" w:eastAsia="TimesNewRomanPS-ItalicMT" w:hAnsi="Cambria Math" w:cs="Times New Roman"/>
                        <w:i/>
                        <w:sz w:val="28"/>
                        <w:szCs w:val="28"/>
                      </w:rPr>
                    </m:ctrlPr>
                  </m:sSubPr>
                  <m:e>
                    <m:r>
                      <w:rPr>
                        <w:rFonts w:ascii="Cambria Math" w:eastAsia="TimesNewRomanPS-ItalicMT" w:hAnsi="Cambria Math" w:cs="Times New Roman"/>
                        <w:sz w:val="28"/>
                        <w:szCs w:val="28"/>
                      </w:rPr>
                      <m:t>E</m:t>
                    </m:r>
                  </m:e>
                  <m:sub>
                    <m:r>
                      <w:rPr>
                        <w:rFonts w:ascii="Cambria Math" w:eastAsia="TimesNewRomanPS-ItalicMT" w:hAnsi="Cambria Math" w:cs="Times New Roman"/>
                        <w:sz w:val="28"/>
                        <w:szCs w:val="28"/>
                      </w:rPr>
                      <m:t>λ</m:t>
                    </m:r>
                  </m:sub>
                </m:sSub>
                <m:r>
                  <w:rPr>
                    <w:rFonts w:ascii="Cambria Math" w:eastAsia="TimesNewRomanPS-ItalicMT" w:hAnsi="Cambria Math" w:cs="Times New Roman"/>
                    <w:sz w:val="28"/>
                    <w:szCs w:val="28"/>
                  </w:rPr>
                  <m:t>dλ</m:t>
                </m:r>
              </m:e>
            </m:nary>
          </m:den>
        </m:f>
      </m:oMath>
      <w:r w:rsidR="005539C8">
        <w:rPr>
          <w:rFonts w:ascii="Times New Roman" w:eastAsia="TimesNewRomanPS-ItalicMT" w:hAnsi="Times New Roman" w:cs="Times New Roman"/>
          <w:sz w:val="28"/>
          <w:szCs w:val="28"/>
        </w:rPr>
        <w:t xml:space="preserve">                                         (1.2</w:t>
      </w:r>
      <w:r w:rsidR="005539C8" w:rsidRPr="005539C8">
        <w:rPr>
          <w:rFonts w:ascii="Times New Roman" w:eastAsia="TimesNewRomanPS-ItalicMT" w:hAnsi="Times New Roman" w:cs="Times New Roman"/>
          <w:sz w:val="28"/>
          <w:szCs w:val="28"/>
        </w:rPr>
        <w:t>)</w:t>
      </w:r>
    </w:p>
    <w:p w14:paraId="0E251EE8" w14:textId="480008EB" w:rsidR="00466B04" w:rsidRPr="00466B04" w:rsidRDefault="005539C8" w:rsidP="005539C8">
      <w:pPr>
        <w:ind w:firstLine="709"/>
        <w:jc w:val="both"/>
        <w:rPr>
          <w:rFonts w:ascii="Times New Roman" w:hAnsi="Times New Roman" w:cs="Times New Roman"/>
          <w:i/>
          <w:sz w:val="28"/>
          <w:szCs w:val="28"/>
        </w:rPr>
      </w:pPr>
      <w:r>
        <w:rPr>
          <w:rFonts w:ascii="Times New Roman" w:hAnsi="Times New Roman" w:cs="Times New Roman"/>
          <w:sz w:val="28"/>
          <w:szCs w:val="28"/>
        </w:rPr>
        <w:lastRenderedPageBreak/>
        <w:t>г</w:t>
      </w:r>
      <w:r w:rsidR="00466B04" w:rsidRPr="00466B04">
        <w:rPr>
          <w:rFonts w:ascii="Times New Roman" w:hAnsi="Times New Roman" w:cs="Times New Roman"/>
          <w:sz w:val="28"/>
          <w:szCs w:val="28"/>
        </w:rPr>
        <w:t>де</w:t>
      </w:r>
      <w:r>
        <w:rPr>
          <w:rFonts w:ascii="Times New Roman" w:hAnsi="Times New Roman" w:cs="Times New Roman"/>
          <w:sz w:val="28"/>
          <w:szCs w:val="28"/>
        </w:rPr>
        <w:t>,</w:t>
      </w:r>
      <w:r w:rsidR="00466B04" w:rsidRPr="00466B04">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λ</m:t>
            </m:r>
          </m:sub>
        </m:sSub>
      </m:oMath>
      <w:r w:rsidR="00466B04" w:rsidRPr="00466B04">
        <w:rPr>
          <w:rFonts w:ascii="Times New Roman" w:eastAsiaTheme="minorEastAsia" w:hAnsi="Times New Roman" w:cs="Times New Roman"/>
          <w:sz w:val="28"/>
          <w:szCs w:val="28"/>
        </w:rPr>
        <w:t xml:space="preserve"> – отражение,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λ</m:t>
            </m:r>
          </m:sub>
        </m:sSub>
        <m:r>
          <w:rPr>
            <w:rFonts w:ascii="Cambria Math" w:eastAsiaTheme="minorEastAsia" w:hAnsi="Cambria Math" w:cs="Times New Roman"/>
            <w:sz w:val="28"/>
            <w:szCs w:val="28"/>
          </w:rPr>
          <m:t>dλ</m:t>
        </m:r>
      </m:oMath>
      <w:r w:rsidR="00466B04" w:rsidRPr="00466B04">
        <w:rPr>
          <w:rFonts w:ascii="Times New Roman" w:eastAsiaTheme="minorEastAsia" w:hAnsi="Times New Roman" w:cs="Times New Roman"/>
          <w:sz w:val="28"/>
          <w:szCs w:val="28"/>
        </w:rPr>
        <w:t xml:space="preserve"> – часть энергии падающего излучения в</w:t>
      </w:r>
      <w:r w:rsidR="00466B04" w:rsidRPr="00466B04">
        <w:rPr>
          <w:rFonts w:ascii="Times New Roman" w:eastAsiaTheme="minorEastAsia" w:hAnsi="Times New Roman" w:cs="Times New Roman"/>
          <w:sz w:val="28"/>
          <w:szCs w:val="28"/>
          <w:lang w:val="kk-KZ"/>
        </w:rPr>
        <w:t xml:space="preserve"> </w:t>
      </w:r>
      <w:r w:rsidR="00466B04" w:rsidRPr="00466B04">
        <w:rPr>
          <w:rFonts w:ascii="Times New Roman" w:eastAsiaTheme="minorEastAsia" w:hAnsi="Times New Roman" w:cs="Times New Roman"/>
          <w:sz w:val="28"/>
          <w:szCs w:val="28"/>
        </w:rPr>
        <w:t xml:space="preserve">промежутке длин волн </w:t>
      </w:r>
      <w:proofErr w:type="gramStart"/>
      <w:r w:rsidR="00466B04" w:rsidRPr="00466B04">
        <w:rPr>
          <w:rFonts w:ascii="Times New Roman" w:eastAsiaTheme="minorEastAsia" w:hAnsi="Times New Roman" w:cs="Times New Roman"/>
          <w:sz w:val="28"/>
          <w:szCs w:val="28"/>
        </w:rPr>
        <w:t>от</w:t>
      </w:r>
      <w:proofErr w:type="gramEnd"/>
      <w:r w:rsidR="00466B04" w:rsidRPr="00466B04">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λ</m:t>
        </m:r>
      </m:oMath>
      <w:r w:rsidR="00466B04" w:rsidRPr="00466B04">
        <w:rPr>
          <w:rFonts w:ascii="Times New Roman" w:eastAsiaTheme="minorEastAsia" w:hAnsi="Times New Roman" w:cs="Times New Roman"/>
          <w:sz w:val="28"/>
          <w:szCs w:val="28"/>
        </w:rPr>
        <w:t xml:space="preserve"> до </w:t>
      </w:r>
      <m:oMath>
        <m:r>
          <w:rPr>
            <w:rFonts w:ascii="Cambria Math" w:eastAsiaTheme="minorEastAsia" w:hAnsi="Cambria Math" w:cs="Times New Roman"/>
            <w:sz w:val="28"/>
            <w:szCs w:val="28"/>
          </w:rPr>
          <m:t>λ+</m:t>
        </m:r>
        <m:r>
          <w:rPr>
            <w:rFonts w:ascii="Cambria Math" w:eastAsiaTheme="minorEastAsia" w:hAnsi="Cambria Math" w:cs="Times New Roman"/>
            <w:sz w:val="28"/>
            <w:szCs w:val="28"/>
            <w:lang w:val="en-US"/>
          </w:rPr>
          <m:t>dλ</m:t>
        </m:r>
      </m:oMath>
      <w:r w:rsidR="00466B04" w:rsidRPr="00466B04">
        <w:rPr>
          <w:rFonts w:ascii="Times New Roman" w:eastAsiaTheme="minorEastAsia" w:hAnsi="Times New Roman" w:cs="Times New Roman"/>
          <w:sz w:val="28"/>
          <w:szCs w:val="28"/>
        </w:rPr>
        <w:t>.</w:t>
      </w:r>
      <w:r w:rsidR="00466B04" w:rsidRPr="00466B04">
        <w:rPr>
          <w:rFonts w:ascii="Times New Roman" w:hAnsi="Times New Roman" w:cs="Times New Roman"/>
          <w:i/>
          <w:sz w:val="28"/>
          <w:szCs w:val="28"/>
          <w:lang w:val="kk-KZ"/>
        </w:rPr>
        <w:t xml:space="preserve"> </w:t>
      </w:r>
      <w:proofErr w:type="gramStart"/>
      <w:r w:rsidR="00466B04" w:rsidRPr="00466B04">
        <w:rPr>
          <w:rFonts w:ascii="Times New Roman" w:eastAsia="TimesNewRomanPS-ItalicMT" w:hAnsi="Times New Roman" w:cs="Times New Roman"/>
          <w:sz w:val="28"/>
          <w:szCs w:val="28"/>
        </w:rPr>
        <w:t>Данное</w:t>
      </w:r>
      <w:proofErr w:type="gramEnd"/>
      <w:r w:rsidR="00466B04">
        <w:rPr>
          <w:rFonts w:ascii="Times New Roman" w:eastAsia="TimesNewRomanPS-ItalicMT" w:hAnsi="Times New Roman" w:cs="Times New Roman"/>
          <w:sz w:val="28"/>
          <w:szCs w:val="28"/>
        </w:rPr>
        <w:t xml:space="preserve"> выражение определяет то, какая </w:t>
      </w:r>
      <w:r w:rsidR="00466B04" w:rsidRPr="00466B04">
        <w:rPr>
          <w:rFonts w:ascii="Times New Roman" w:eastAsia="TimesNewRomanPS-ItalicMT" w:hAnsi="Times New Roman" w:cs="Times New Roman"/>
          <w:sz w:val="28"/>
          <w:szCs w:val="28"/>
        </w:rPr>
        <w:t>часть  энергии, проникает вглубь фотоэлемента через просветляющее покрытие.</w:t>
      </w:r>
    </w:p>
    <w:p w14:paraId="411F5178" w14:textId="77777777" w:rsidR="00466B04" w:rsidRPr="00466B04" w:rsidRDefault="00466B04" w:rsidP="00466B04">
      <w:pPr>
        <w:spacing w:after="0" w:line="240" w:lineRule="auto"/>
        <w:ind w:firstLine="709"/>
        <w:jc w:val="both"/>
        <w:rPr>
          <w:rFonts w:ascii="Times New Roman" w:eastAsia="Times New Roman" w:hAnsi="Times New Roman" w:cs="Times New Roman"/>
          <w:b/>
          <w:sz w:val="28"/>
          <w:szCs w:val="28"/>
        </w:rPr>
      </w:pPr>
      <w:r w:rsidRPr="00466B04">
        <w:rPr>
          <w:rFonts w:ascii="Times New Roman" w:eastAsia="Times New Roman" w:hAnsi="Times New Roman" w:cs="Times New Roman"/>
          <w:b/>
          <w:sz w:val="28"/>
          <w:szCs w:val="28"/>
        </w:rPr>
        <w:t xml:space="preserve">1.4 </w:t>
      </w:r>
      <w:r w:rsidR="00050826" w:rsidRPr="00050826">
        <w:rPr>
          <w:rFonts w:ascii="Times New Roman" w:eastAsia="Times New Roman" w:hAnsi="Times New Roman" w:cs="Times New Roman"/>
          <w:b/>
          <w:sz w:val="28"/>
          <w:szCs w:val="28"/>
        </w:rPr>
        <w:t>Преимущества золь -гель метода и спрей пиролиза для формирования наноструктур</w:t>
      </w:r>
    </w:p>
    <w:p w14:paraId="6985425B" w14:textId="5E1CE1C6" w:rsidR="00466B04" w:rsidRPr="007A5DD5" w:rsidRDefault="00466B04" w:rsidP="00384BC9">
      <w:pPr>
        <w:tabs>
          <w:tab w:val="left" w:pos="9355"/>
        </w:tabs>
        <w:spacing w:after="100" w:afterAutospacing="1" w:line="240" w:lineRule="auto"/>
        <w:ind w:right="-1" w:firstLine="709"/>
        <w:jc w:val="both"/>
        <w:rPr>
          <w:rFonts w:ascii="Times New Roman" w:eastAsia="Helvetica" w:hAnsi="Times New Roman" w:cs="Times New Roman"/>
          <w:sz w:val="28"/>
          <w:szCs w:val="28"/>
          <w:lang w:eastAsia="ru-RU"/>
        </w:rPr>
      </w:pPr>
      <w:r w:rsidRPr="007A5DD5">
        <w:rPr>
          <w:rFonts w:ascii="Times New Roman" w:eastAsia="Helvetica" w:hAnsi="Times New Roman" w:cs="Times New Roman"/>
          <w:sz w:val="28"/>
          <w:szCs w:val="28"/>
          <w:lang w:eastAsia="ru-RU"/>
        </w:rPr>
        <w:t>Золь-гель процесс - это метод синтеза материалов, который основан на физико-химических процессах формирования геля из раствора.</w:t>
      </w:r>
      <w:r w:rsidR="00831226">
        <w:rPr>
          <w:rFonts w:ascii="Times New Roman" w:eastAsia="Helvetica" w:hAnsi="Times New Roman" w:cs="Times New Roman"/>
          <w:sz w:val="28"/>
          <w:szCs w:val="28"/>
          <w:lang w:eastAsia="ru-RU"/>
        </w:rPr>
        <w:t xml:space="preserve"> </w:t>
      </w:r>
      <w:r w:rsidR="00831226" w:rsidRPr="00831226">
        <w:rPr>
          <w:rFonts w:ascii="Times New Roman" w:eastAsia="Helvetica" w:hAnsi="Times New Roman" w:cs="Times New Roman"/>
          <w:sz w:val="28"/>
          <w:szCs w:val="28"/>
          <w:lang w:eastAsia="ru-RU"/>
        </w:rPr>
        <w:t>Эти преимущества делают золь-гель метод важным инструментом для синтеза и модификации материалов с различными свойствами и структурами для различных технологиче</w:t>
      </w:r>
      <w:r w:rsidR="00384BC9">
        <w:rPr>
          <w:rFonts w:ascii="Times New Roman" w:eastAsia="Helvetica" w:hAnsi="Times New Roman" w:cs="Times New Roman"/>
          <w:sz w:val="28"/>
          <w:szCs w:val="28"/>
          <w:lang w:eastAsia="ru-RU"/>
        </w:rPr>
        <w:t>ских и исследовательских целей.</w:t>
      </w:r>
    </w:p>
    <w:p w14:paraId="384F8E20" w14:textId="77777777" w:rsidR="00466B04" w:rsidRDefault="00466B04" w:rsidP="00466B04">
      <w:pPr>
        <w:spacing w:after="100" w:afterAutospacing="1" w:line="240" w:lineRule="auto"/>
        <w:jc w:val="center"/>
        <w:rPr>
          <w:rFonts w:ascii="Times New Roman" w:eastAsia="Helvetica" w:hAnsi="Times New Roman" w:cs="Times New Roman"/>
          <w:color w:val="000000"/>
          <w:sz w:val="28"/>
          <w:szCs w:val="28"/>
          <w:lang w:eastAsia="ru-RU"/>
        </w:rPr>
      </w:pPr>
      <w:r w:rsidRPr="00466B04">
        <w:rPr>
          <w:rFonts w:ascii="Times New Roman" w:eastAsia="Calibri" w:hAnsi="Times New Roman" w:cs="Times New Roman"/>
          <w:noProof/>
          <w:sz w:val="28"/>
          <w:szCs w:val="28"/>
          <w:lang w:eastAsia="ru-RU"/>
        </w:rPr>
        <w:drawing>
          <wp:inline distT="0" distB="0" distL="0" distR="0" wp14:anchorId="47A2DA3A" wp14:editId="4D9AC4A0">
            <wp:extent cx="4805225" cy="2133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9169" cy="2135351"/>
                    </a:xfrm>
                    <a:prstGeom prst="rect">
                      <a:avLst/>
                    </a:prstGeom>
                    <a:noFill/>
                    <a:ln>
                      <a:noFill/>
                    </a:ln>
                  </pic:spPr>
                </pic:pic>
              </a:graphicData>
            </a:graphic>
          </wp:inline>
        </w:drawing>
      </w:r>
    </w:p>
    <w:p w14:paraId="7180D506" w14:textId="4EC10B3E" w:rsidR="00831226" w:rsidRPr="00466B04" w:rsidRDefault="00831226" w:rsidP="00466B04">
      <w:pPr>
        <w:spacing w:after="100" w:afterAutospacing="1" w:line="240" w:lineRule="auto"/>
        <w:jc w:val="center"/>
        <w:rPr>
          <w:rFonts w:ascii="Times New Roman" w:eastAsia="Helvetica" w:hAnsi="Times New Roman" w:cs="Times New Roman"/>
          <w:color w:val="000000"/>
          <w:sz w:val="28"/>
          <w:szCs w:val="28"/>
          <w:lang w:eastAsia="ru-RU"/>
        </w:rPr>
      </w:pPr>
      <w:r>
        <w:rPr>
          <w:rFonts w:ascii="Times New Roman" w:eastAsia="Helvetica" w:hAnsi="Times New Roman" w:cs="Times New Roman"/>
          <w:color w:val="000000"/>
          <w:sz w:val="28"/>
          <w:szCs w:val="28"/>
          <w:lang w:eastAsia="ru-RU"/>
        </w:rPr>
        <w:t>Рисунок 1.6 – Схематический рисунок золь-гель процесса</w:t>
      </w:r>
      <w:r w:rsidR="002D3445">
        <w:rPr>
          <w:rFonts w:ascii="Times New Roman" w:eastAsia="Helvetica" w:hAnsi="Times New Roman" w:cs="Times New Roman"/>
          <w:color w:val="000000"/>
          <w:sz w:val="28"/>
          <w:szCs w:val="28"/>
          <w:lang w:eastAsia="ru-RU"/>
        </w:rPr>
        <w:t xml:space="preserve"> [106</w:t>
      </w:r>
      <w:r w:rsidR="002D3445" w:rsidRPr="002D3445">
        <w:rPr>
          <w:rFonts w:ascii="Times New Roman" w:eastAsia="Helvetica" w:hAnsi="Times New Roman" w:cs="Times New Roman"/>
          <w:color w:val="000000"/>
          <w:sz w:val="28"/>
          <w:szCs w:val="28"/>
          <w:lang w:eastAsia="ru-RU"/>
        </w:rPr>
        <w:t>]</w:t>
      </w:r>
      <w:r>
        <w:rPr>
          <w:rFonts w:ascii="Times New Roman" w:eastAsia="Helvetica" w:hAnsi="Times New Roman" w:cs="Times New Roman"/>
          <w:color w:val="000000"/>
          <w:sz w:val="28"/>
          <w:szCs w:val="28"/>
          <w:lang w:eastAsia="ru-RU"/>
        </w:rPr>
        <w:t xml:space="preserve"> </w:t>
      </w:r>
    </w:p>
    <w:p w14:paraId="73DEEF90" w14:textId="0A661AF6" w:rsidR="00466B04" w:rsidRPr="00466B04" w:rsidRDefault="00466B04" w:rsidP="00466B04">
      <w:pPr>
        <w:spacing w:after="0" w:line="240" w:lineRule="auto"/>
        <w:ind w:firstLine="709"/>
        <w:jc w:val="both"/>
        <w:rPr>
          <w:rFonts w:ascii="Times New Roman" w:eastAsia="Helvetica" w:hAnsi="Times New Roman" w:cs="Times New Roman"/>
          <w:i/>
          <w:sz w:val="28"/>
          <w:szCs w:val="28"/>
          <w:lang w:eastAsia="ru-RU"/>
        </w:rPr>
      </w:pPr>
      <w:r w:rsidRPr="00466B04">
        <w:rPr>
          <w:rFonts w:ascii="Times New Roman" w:eastAsia="Helvetica" w:hAnsi="Times New Roman" w:cs="Times New Roman"/>
          <w:bCs/>
          <w:i/>
          <w:iCs/>
          <w:sz w:val="28"/>
          <w:szCs w:val="28"/>
          <w:lang w:eastAsia="ru-RU"/>
        </w:rPr>
        <w:t>Получение коллоидного раствора (золя). </w:t>
      </w:r>
    </w:p>
    <w:p w14:paraId="788FB702" w14:textId="0CAC9EB5" w:rsidR="00466B04" w:rsidRPr="00466B04" w:rsidRDefault="00466B04" w:rsidP="00831226">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Жидкостные коллоидные методы синтеза имеют ограничения с точки зрения химического состава образующихся наночастиц. Этот метод подходит для формирования частиц вещест</w:t>
      </w:r>
      <w:r w:rsidR="00831226">
        <w:rPr>
          <w:rFonts w:ascii="Times New Roman" w:eastAsia="Helvetica" w:hAnsi="Times New Roman" w:cs="Times New Roman"/>
          <w:sz w:val="28"/>
          <w:szCs w:val="28"/>
          <w:lang w:eastAsia="ru-RU"/>
        </w:rPr>
        <w:t xml:space="preserve">в, низкорастворимых в жидкости. </w:t>
      </w:r>
      <w:r w:rsidRPr="00466B04">
        <w:rPr>
          <w:rFonts w:ascii="Times New Roman" w:eastAsia="Helvetica" w:hAnsi="Times New Roman" w:cs="Times New Roman"/>
          <w:sz w:val="28"/>
          <w:szCs w:val="28"/>
          <w:lang w:eastAsia="ru-RU"/>
        </w:rPr>
        <w:t>В соответствии с концепцией коллоидной химии, первым шагом в образовании наночастиц является формирование в растворе зародышей новой фазы, размер которых превышает критический. Основным условием этого является то, что раствор должен быть пересыщен компонентом, т.е. его концентрация выше предела растворимости. Интенсивность зародышообразования зависит от степени пересыщения.</w:t>
      </w:r>
    </w:p>
    <w:p w14:paraId="3C6CB4AC"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При образовании зародышей вещества, их рост связан с присоединением дополните</w:t>
      </w:r>
      <w:r>
        <w:rPr>
          <w:rFonts w:ascii="Times New Roman" w:eastAsia="Helvetica" w:hAnsi="Times New Roman" w:cs="Times New Roman"/>
          <w:sz w:val="28"/>
          <w:szCs w:val="28"/>
          <w:lang w:eastAsia="ru-RU"/>
        </w:rPr>
        <w:t>льных частиц из раствора, а так</w:t>
      </w:r>
      <w:r w:rsidRPr="00466B04">
        <w:rPr>
          <w:rFonts w:ascii="Times New Roman" w:eastAsia="Helvetica" w:hAnsi="Times New Roman" w:cs="Times New Roman"/>
          <w:sz w:val="28"/>
          <w:szCs w:val="28"/>
          <w:lang w:eastAsia="ru-RU"/>
        </w:rPr>
        <w:t>же путем растворения более мелких частиц с избыточной поверхностной энергией. Варирование химического состава и рН раствора, в совокупности с использованием химических добавок позволяет контролировать процесс роста частиц.</w:t>
      </w:r>
    </w:p>
    <w:p w14:paraId="315C0885"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 xml:space="preserve">Для формирования однородного пленкообразующего раствора в большинстве процессов обязательно включение в состав некоторых модифицирующих добавок. Добавляемые компоненты могут различаться по </w:t>
      </w:r>
      <w:r w:rsidRPr="00466B04">
        <w:rPr>
          <w:rFonts w:ascii="Times New Roman" w:eastAsia="Helvetica" w:hAnsi="Times New Roman" w:cs="Times New Roman"/>
          <w:sz w:val="28"/>
          <w:szCs w:val="28"/>
          <w:lang w:eastAsia="ru-RU"/>
        </w:rPr>
        <w:lastRenderedPageBreak/>
        <w:t>функциональному назначению. Таким образом, добавление дополнительного растворителя снижает объемную концентрацию наночастиц, что замедляет процесс агломерации и увеличивает период образования геля. Поверхностно-активные вещества позволяют стабилизировать коллоидный раствор путем адсорбции на поверхности образующихся наночастиц.</w:t>
      </w:r>
    </w:p>
    <w:p w14:paraId="32BFAE95" w14:textId="703306AA" w:rsidR="00466B04" w:rsidRPr="00466B04" w:rsidRDefault="00466B04" w:rsidP="00466B04">
      <w:pPr>
        <w:spacing w:after="0" w:line="240" w:lineRule="auto"/>
        <w:ind w:firstLine="709"/>
        <w:jc w:val="both"/>
        <w:rPr>
          <w:rFonts w:ascii="Times New Roman" w:eastAsia="Helvetica" w:hAnsi="Times New Roman" w:cs="Times New Roman"/>
          <w:i/>
          <w:sz w:val="28"/>
          <w:szCs w:val="28"/>
          <w:lang w:eastAsia="ru-RU"/>
        </w:rPr>
      </w:pPr>
      <w:r w:rsidRPr="00466B04">
        <w:rPr>
          <w:rFonts w:ascii="Times New Roman" w:eastAsia="Helvetica" w:hAnsi="Times New Roman" w:cs="Times New Roman"/>
          <w:bCs/>
          <w:i/>
          <w:iCs/>
          <w:sz w:val="28"/>
          <w:szCs w:val="28"/>
          <w:lang w:eastAsia="ru-RU"/>
        </w:rPr>
        <w:t>Получение геля. </w:t>
      </w:r>
    </w:p>
    <w:p w14:paraId="7E9962EA"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 xml:space="preserve">Для формирования геля из коллоидного раствора необходимо его дестабилизация через изменение уровня кислотности. В процессе получения геля образуется сеть из частиц, и раствор перестает быть текучим. </w:t>
      </w:r>
    </w:p>
    <w:p w14:paraId="5D74B493" w14:textId="11769F08" w:rsidR="00466B04" w:rsidRPr="00466B04" w:rsidRDefault="00466B04" w:rsidP="00466B04">
      <w:pPr>
        <w:spacing w:after="0" w:line="240" w:lineRule="auto"/>
        <w:ind w:firstLine="709"/>
        <w:jc w:val="both"/>
        <w:rPr>
          <w:rFonts w:ascii="Times New Roman" w:eastAsia="Helvetica" w:hAnsi="Times New Roman" w:cs="Times New Roman"/>
          <w:i/>
          <w:sz w:val="28"/>
          <w:szCs w:val="28"/>
          <w:lang w:eastAsia="ru-RU"/>
        </w:rPr>
      </w:pPr>
      <w:r w:rsidRPr="00466B04">
        <w:rPr>
          <w:rFonts w:ascii="Times New Roman" w:eastAsia="Helvetica" w:hAnsi="Times New Roman" w:cs="Times New Roman"/>
          <w:bCs/>
          <w:i/>
          <w:iCs/>
          <w:sz w:val="28"/>
          <w:szCs w:val="28"/>
          <w:lang w:eastAsia="ru-RU"/>
        </w:rPr>
        <w:t>Сушка геля. </w:t>
      </w:r>
    </w:p>
    <w:p w14:paraId="6140581F"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Процесс сушки геля направлен на удаление жидкости между частицами. На этом этапе гель, подвергается усадке и обретает качества твердого тела. Во время сушки в геле развиваются напряжения, которые вызывают трещины и разломы в монолитном образце.</w:t>
      </w:r>
    </w:p>
    <w:p w14:paraId="7C818C9A" w14:textId="24063C18" w:rsidR="00466B04" w:rsidRPr="00466B04" w:rsidRDefault="00466B04" w:rsidP="00466B04">
      <w:pPr>
        <w:spacing w:after="0" w:line="240" w:lineRule="auto"/>
        <w:ind w:firstLine="709"/>
        <w:jc w:val="both"/>
        <w:rPr>
          <w:rFonts w:ascii="Times New Roman" w:eastAsia="Helvetica" w:hAnsi="Times New Roman" w:cs="Times New Roman"/>
          <w:i/>
          <w:sz w:val="28"/>
          <w:szCs w:val="28"/>
          <w:lang w:eastAsia="ru-RU"/>
        </w:rPr>
      </w:pPr>
      <w:r w:rsidRPr="00466B04">
        <w:rPr>
          <w:rFonts w:ascii="Times New Roman" w:eastAsia="Helvetica" w:hAnsi="Times New Roman" w:cs="Times New Roman"/>
          <w:bCs/>
          <w:i/>
          <w:iCs/>
          <w:sz w:val="28"/>
          <w:szCs w:val="28"/>
          <w:lang w:eastAsia="ru-RU"/>
        </w:rPr>
        <w:t>Термообработка и спекание. </w:t>
      </w:r>
    </w:p>
    <w:p w14:paraId="10FBED01"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 xml:space="preserve">Высушенный гель нагревают при постепенно повышающейся температуре для удаления остаточных компонентов и укрепления структуры материала. </w:t>
      </w:r>
    </w:p>
    <w:p w14:paraId="2BBFF8FC"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Осаждение слоев на подложки в золь-гель технологии может быть реализовано несколькими способами:</w:t>
      </w:r>
    </w:p>
    <w:p w14:paraId="7EBFA92B"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 погружение в пленкообразующий раствор подложки и затем ее извлечение (dipping method);</w:t>
      </w:r>
    </w:p>
    <w:p w14:paraId="19C9DDB8"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 нанесение пленкообразующего раствора на вращающуюся подложку. (spinning method);</w:t>
      </w:r>
    </w:p>
    <w:p w14:paraId="704BA280"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 распыление раствора на подложку (spraying).</w:t>
      </w:r>
    </w:p>
    <w:p w14:paraId="20A5ED5B" w14:textId="77777777" w:rsidR="00466B04" w:rsidRPr="00466B04" w:rsidRDefault="00466B04" w:rsidP="00466B04">
      <w:pPr>
        <w:spacing w:after="0" w:line="240" w:lineRule="auto"/>
        <w:ind w:firstLine="709"/>
        <w:jc w:val="both"/>
        <w:rPr>
          <w:rFonts w:ascii="Times New Roman" w:eastAsia="Helvetica" w:hAnsi="Times New Roman" w:cs="Times New Roman"/>
          <w:sz w:val="28"/>
          <w:szCs w:val="28"/>
          <w:lang w:eastAsia="ru-RU"/>
        </w:rPr>
      </w:pPr>
      <w:r w:rsidRPr="00466B04">
        <w:rPr>
          <w:rFonts w:ascii="Times New Roman" w:eastAsia="Helvetica" w:hAnsi="Times New Roman" w:cs="Times New Roman"/>
          <w:sz w:val="28"/>
          <w:szCs w:val="28"/>
          <w:lang w:eastAsia="ru-RU"/>
        </w:rPr>
        <w:t>Свойства и морфология пленок во многом зависят от условий, при которых протекает процесс осаждения и метода нанесения. Выбор состава и структуры пленкообразующего раствора, а также соблюдение условий нанесения играют важную роль при синтезе однородных пленок с необходимыми свойствами.</w:t>
      </w:r>
    </w:p>
    <w:p w14:paraId="188F826B" w14:textId="77777777" w:rsidR="00466B04" w:rsidRDefault="00466B04" w:rsidP="00466B04">
      <w:pPr>
        <w:spacing w:after="0" w:line="240" w:lineRule="auto"/>
        <w:ind w:firstLine="709"/>
        <w:jc w:val="both"/>
        <w:outlineLvl w:val="2"/>
        <w:rPr>
          <w:rFonts w:ascii="Times New Roman" w:hAnsi="Times New Roman" w:cs="Times New Roman"/>
          <w:sz w:val="28"/>
          <w:szCs w:val="28"/>
        </w:rPr>
      </w:pPr>
      <w:r w:rsidRPr="00466B04">
        <w:rPr>
          <w:rFonts w:ascii="Times New Roman" w:eastAsia="Helvetica" w:hAnsi="Times New Roman" w:cs="Times New Roman"/>
          <w:sz w:val="28"/>
          <w:szCs w:val="28"/>
        </w:rPr>
        <w:t>Следует отметить, что присутствие в составе раствора агрегатов из частиц является причиной использования золей в процессе пленкообразования. Данные агрегаты частиц являются структурными фрагментами материала. Дальнейшая те</w:t>
      </w:r>
      <w:r w:rsidRPr="00466B04">
        <w:rPr>
          <w:rFonts w:ascii="Times New Roman" w:hAnsi="Times New Roman" w:cs="Times New Roman"/>
          <w:sz w:val="28"/>
          <w:szCs w:val="28"/>
        </w:rPr>
        <w:t>рмическая обработка пленки способствует процессам его эволюции.</w:t>
      </w:r>
    </w:p>
    <w:p w14:paraId="548B0BDA" w14:textId="77777777" w:rsidR="00466B04" w:rsidRPr="00466B04" w:rsidRDefault="00466B04" w:rsidP="00466B04">
      <w:pPr>
        <w:spacing w:after="0" w:line="240" w:lineRule="auto"/>
        <w:ind w:firstLine="709"/>
        <w:jc w:val="both"/>
        <w:outlineLvl w:val="2"/>
        <w:rPr>
          <w:rFonts w:ascii="Times New Roman" w:hAnsi="Times New Roman" w:cs="Times New Roman"/>
          <w:sz w:val="28"/>
          <w:szCs w:val="28"/>
        </w:rPr>
      </w:pPr>
    </w:p>
    <w:p w14:paraId="755280E2" w14:textId="77777777" w:rsidR="00466B04" w:rsidRPr="003F5CE2" w:rsidRDefault="00466B04" w:rsidP="00504AE1">
      <w:pPr>
        <w:shd w:val="clear" w:color="auto" w:fill="FFFFFF"/>
        <w:spacing w:after="0" w:line="240" w:lineRule="auto"/>
        <w:ind w:firstLine="709"/>
        <w:jc w:val="both"/>
        <w:outlineLvl w:val="0"/>
        <w:rPr>
          <w:rFonts w:ascii="Times New Roman" w:eastAsia="Times New Roman" w:hAnsi="Times New Roman" w:cs="Times New Roman"/>
          <w:b/>
          <w:bCs/>
          <w:kern w:val="36"/>
          <w:sz w:val="28"/>
          <w:szCs w:val="28"/>
          <w:lang w:eastAsia="ru-RU"/>
        </w:rPr>
      </w:pPr>
      <w:r w:rsidRPr="003F5CE2">
        <w:rPr>
          <w:rFonts w:ascii="Times New Roman" w:eastAsia="Times New Roman" w:hAnsi="Times New Roman" w:cs="Times New Roman"/>
          <w:b/>
          <w:bCs/>
          <w:kern w:val="36"/>
          <w:sz w:val="28"/>
          <w:szCs w:val="28"/>
          <w:lang w:eastAsia="ru-RU"/>
        </w:rPr>
        <w:t xml:space="preserve">1.4.1 Механизмы роста тонких </w:t>
      </w:r>
      <w:r w:rsidR="00050826" w:rsidRPr="003F5CE2">
        <w:rPr>
          <w:rFonts w:ascii="Times New Roman" w:eastAsia="Times New Roman" w:hAnsi="Times New Roman" w:cs="Times New Roman"/>
          <w:b/>
          <w:bCs/>
          <w:kern w:val="36"/>
          <w:sz w:val="28"/>
          <w:szCs w:val="28"/>
          <w:lang w:eastAsia="ru-RU"/>
        </w:rPr>
        <w:t>покрытий</w:t>
      </w:r>
    </w:p>
    <w:p w14:paraId="77427D88" w14:textId="4B1C1C00" w:rsidR="00466B04" w:rsidRPr="002D3445" w:rsidRDefault="00466B04" w:rsidP="002D344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При осаждении тонких пленок преобладают процессы, включающие в себя гетерогенные химические реакции, испарение, адсорбция и десорбцию на поверхностях, гетерогенну</w:t>
      </w:r>
      <w:r w:rsidR="002D3445">
        <w:rPr>
          <w:rFonts w:ascii="Times New Roman" w:eastAsia="Times New Roman" w:hAnsi="Times New Roman" w:cs="Times New Roman"/>
          <w:sz w:val="28"/>
          <w:szCs w:val="28"/>
          <w:lang w:eastAsia="ru-RU"/>
        </w:rPr>
        <w:t xml:space="preserve">ю нуклеацию и рост поверхности. </w:t>
      </w:r>
      <w:r w:rsidRPr="002D3445">
        <w:rPr>
          <w:rFonts w:ascii="Times New Roman" w:eastAsia="Times New Roman" w:hAnsi="Times New Roman" w:cs="Times New Roman"/>
          <w:sz w:val="28"/>
          <w:szCs w:val="28"/>
          <w:lang w:eastAsia="ru-RU"/>
        </w:rPr>
        <w:t>Большинство процессов выращивания пленок и определение их параметров проводятся в вакууме.</w:t>
      </w:r>
    </w:p>
    <w:p w14:paraId="4CD6AF56" w14:textId="0368106F" w:rsidR="00466B04" w:rsidRPr="002D3445" w:rsidRDefault="00466B04" w:rsidP="00466B0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 xml:space="preserve">Рост тонких пленок, как и все фазовые переходы, включает в себя процессы нуклеации и роста на подложке и поверхностях роста. </w:t>
      </w:r>
      <w:r w:rsidRPr="002D3445">
        <w:rPr>
          <w:rFonts w:ascii="Times New Roman" w:eastAsia="Times New Roman" w:hAnsi="Times New Roman" w:cs="Times New Roman"/>
          <w:sz w:val="28"/>
          <w:szCs w:val="28"/>
          <w:lang w:eastAsia="ru-RU"/>
        </w:rPr>
        <w:lastRenderedPageBreak/>
        <w:t>Чрезвычайно важно учитывать взаимодействие между пленкой и подложкой. Многочисленные экспериментальные наблюдения выявили, что существуют </w:t>
      </w:r>
      <w:hyperlink r:id="rId16" w:tgtFrame="_blank" w:history="1">
        <w:r w:rsidRPr="002D3445">
          <w:rPr>
            <w:rFonts w:ascii="Times New Roman" w:eastAsia="Times New Roman" w:hAnsi="Times New Roman" w:cs="Times New Roman"/>
            <w:sz w:val="28"/>
            <w:szCs w:val="28"/>
            <w:lang w:eastAsia="ru-RU"/>
          </w:rPr>
          <w:t>три основных режима нуклеации роста тонкой пленки</w:t>
        </w:r>
      </w:hyperlink>
      <w:r w:rsidR="002D3445" w:rsidRPr="002D3445">
        <w:rPr>
          <w:rFonts w:ascii="Times New Roman" w:eastAsia="Times New Roman" w:hAnsi="Times New Roman" w:cs="Times New Roman"/>
          <w:sz w:val="28"/>
          <w:szCs w:val="28"/>
          <w:lang w:eastAsia="ru-RU"/>
        </w:rPr>
        <w:t> (рисунок 1.7</w:t>
      </w:r>
      <w:r w:rsidRPr="002D3445">
        <w:rPr>
          <w:rFonts w:ascii="Times New Roman" w:eastAsia="Times New Roman" w:hAnsi="Times New Roman" w:cs="Times New Roman"/>
          <w:sz w:val="28"/>
          <w:szCs w:val="28"/>
          <w:lang w:eastAsia="ru-RU"/>
        </w:rPr>
        <w:t>):</w:t>
      </w:r>
    </w:p>
    <w:p w14:paraId="6311437E" w14:textId="77777777" w:rsidR="00466B04" w:rsidRPr="002D3445" w:rsidRDefault="00466B04" w:rsidP="00466B04">
      <w:pPr>
        <w:numPr>
          <w:ilvl w:val="0"/>
          <w:numId w:val="9"/>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Островковый — </w:t>
      </w:r>
      <w:hyperlink r:id="rId17" w:tgtFrame="_blank" w:history="1">
        <w:r w:rsidRPr="002D3445">
          <w:rPr>
            <w:rFonts w:ascii="Times New Roman" w:eastAsia="Times New Roman" w:hAnsi="Times New Roman" w:cs="Times New Roman"/>
            <w:sz w:val="28"/>
            <w:szCs w:val="28"/>
            <w:lang w:eastAsia="ru-RU"/>
          </w:rPr>
          <w:t>механизм Фольмера-Вебера</w:t>
        </w:r>
      </w:hyperlink>
      <w:r w:rsidRPr="002D3445">
        <w:rPr>
          <w:rFonts w:ascii="Times New Roman" w:eastAsia="Times New Roman" w:hAnsi="Times New Roman" w:cs="Times New Roman"/>
          <w:sz w:val="28"/>
          <w:szCs w:val="28"/>
          <w:lang w:eastAsia="ru-RU"/>
        </w:rPr>
        <w:t>,</w:t>
      </w:r>
    </w:p>
    <w:p w14:paraId="28571D07" w14:textId="77777777" w:rsidR="00466B04" w:rsidRPr="002D3445" w:rsidRDefault="00466B04" w:rsidP="00466B04">
      <w:pPr>
        <w:numPr>
          <w:ilvl w:val="0"/>
          <w:numId w:val="9"/>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Послойный — </w:t>
      </w:r>
      <w:hyperlink r:id="rId18" w:tgtFrame="_blank" w:history="1">
        <w:r w:rsidRPr="002D3445">
          <w:rPr>
            <w:rFonts w:ascii="Times New Roman" w:eastAsia="Times New Roman" w:hAnsi="Times New Roman" w:cs="Times New Roman"/>
            <w:sz w:val="28"/>
            <w:szCs w:val="28"/>
            <w:lang w:eastAsia="ru-RU"/>
          </w:rPr>
          <w:t>механизм Франка-Ван дер Мерве</w:t>
        </w:r>
      </w:hyperlink>
      <w:r w:rsidRPr="002D3445">
        <w:rPr>
          <w:rFonts w:ascii="Times New Roman" w:eastAsia="Times New Roman" w:hAnsi="Times New Roman" w:cs="Times New Roman"/>
          <w:sz w:val="28"/>
          <w:szCs w:val="28"/>
          <w:lang w:eastAsia="ru-RU"/>
        </w:rPr>
        <w:t>,</w:t>
      </w:r>
    </w:p>
    <w:p w14:paraId="310170BB" w14:textId="77777777" w:rsidR="00466B04" w:rsidRPr="002D3445" w:rsidRDefault="00466B04" w:rsidP="00466B04">
      <w:pPr>
        <w:numPr>
          <w:ilvl w:val="0"/>
          <w:numId w:val="9"/>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Промежуточный механизм роста, островково-послойный — </w:t>
      </w:r>
      <w:hyperlink r:id="rId19" w:tgtFrame="_blank" w:history="1">
        <w:r w:rsidRPr="002D3445">
          <w:rPr>
            <w:rFonts w:ascii="Times New Roman" w:eastAsia="Times New Roman" w:hAnsi="Times New Roman" w:cs="Times New Roman"/>
            <w:sz w:val="28"/>
            <w:szCs w:val="28"/>
            <w:lang w:eastAsia="ru-RU"/>
          </w:rPr>
          <w:t>механизм Странского-Крыстанова</w:t>
        </w:r>
      </w:hyperlink>
      <w:r w:rsidRPr="002D3445">
        <w:rPr>
          <w:rFonts w:ascii="Times New Roman" w:eastAsia="Times New Roman" w:hAnsi="Times New Roman" w:cs="Times New Roman"/>
          <w:sz w:val="28"/>
          <w:szCs w:val="28"/>
          <w:lang w:eastAsia="ru-RU"/>
        </w:rPr>
        <w:t>.</w:t>
      </w:r>
    </w:p>
    <w:p w14:paraId="1F4E91F3" w14:textId="52045927" w:rsidR="00466B04" w:rsidRPr="002D3445" w:rsidRDefault="00466B04" w:rsidP="00466B0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iCs/>
          <w:sz w:val="28"/>
          <w:szCs w:val="28"/>
          <w:lang w:eastAsia="ru-RU"/>
        </w:rPr>
        <w:t>Островковый рост</w:t>
      </w:r>
      <w:r w:rsidR="002D3445">
        <w:rPr>
          <w:rFonts w:ascii="Times New Roman" w:eastAsia="Times New Roman" w:hAnsi="Times New Roman" w:cs="Times New Roman"/>
          <w:sz w:val="28"/>
          <w:szCs w:val="28"/>
          <w:lang w:eastAsia="ru-RU"/>
        </w:rPr>
        <w:t xml:space="preserve"> (рисунок 1.7 </w:t>
      </w:r>
      <w:r w:rsidRPr="002D3445">
        <w:rPr>
          <w:rFonts w:ascii="Times New Roman" w:eastAsia="Times New Roman" w:hAnsi="Times New Roman" w:cs="Times New Roman"/>
          <w:sz w:val="28"/>
          <w:szCs w:val="28"/>
          <w:lang w:eastAsia="ru-RU"/>
        </w:rPr>
        <w:t>б) имеет место при плохом смачивании, когда компоненты наращиваемого вещества сильнее связываются друг с другом, чем с подложкой. Этот тип нуклеации на начальном этапе формирования пленки демонстрируют многие металлы на изолирующих подложках, подложках из галогенидов щелочных металлов, графита и слюды. Последующий рост приводит к слиянию островков с образованием сплошной пленки.</w:t>
      </w:r>
    </w:p>
    <w:p w14:paraId="2441CCDA" w14:textId="77777777" w:rsidR="00466B04" w:rsidRPr="00466B04" w:rsidRDefault="00466B04" w:rsidP="00466B04">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466B04">
        <w:rPr>
          <w:rFonts w:ascii="Times New Roman" w:eastAsia="Times New Roman" w:hAnsi="Times New Roman" w:cs="Times New Roman"/>
          <w:noProof/>
          <w:color w:val="222222"/>
          <w:sz w:val="28"/>
          <w:szCs w:val="28"/>
          <w:lang w:eastAsia="ru-RU"/>
        </w:rPr>
        <w:drawing>
          <wp:inline distT="0" distB="0" distL="0" distR="0" wp14:anchorId="45761AFF" wp14:editId="5EF67F8D">
            <wp:extent cx="3324225" cy="3535287"/>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24225" cy="3535287"/>
                    </a:xfrm>
                    <a:prstGeom prst="rect">
                      <a:avLst/>
                    </a:prstGeom>
                    <a:noFill/>
                    <a:ln>
                      <a:noFill/>
                    </a:ln>
                  </pic:spPr>
                </pic:pic>
              </a:graphicData>
            </a:graphic>
          </wp:inline>
        </w:drawing>
      </w:r>
    </w:p>
    <w:p w14:paraId="0B5C9C2B" w14:textId="5021686B" w:rsidR="00466B04" w:rsidRPr="002D3445" w:rsidRDefault="002D3445" w:rsidP="00466B04">
      <w:pPr>
        <w:shd w:val="clear" w:color="auto" w:fill="FFFFFF"/>
        <w:spacing w:after="0" w:line="240" w:lineRule="auto"/>
        <w:jc w:val="center"/>
        <w:rPr>
          <w:rFonts w:ascii="Times New Roman" w:eastAsia="Times New Roman" w:hAnsi="Times New Roman" w:cs="Times New Roman"/>
          <w:iCs/>
          <w:sz w:val="28"/>
          <w:szCs w:val="28"/>
          <w:lang w:eastAsia="ru-RU"/>
        </w:rPr>
      </w:pPr>
      <w:r w:rsidRPr="002D3445">
        <w:rPr>
          <w:rFonts w:ascii="Times New Roman" w:eastAsia="Times New Roman" w:hAnsi="Times New Roman" w:cs="Times New Roman"/>
          <w:iCs/>
          <w:sz w:val="28"/>
          <w:szCs w:val="28"/>
          <w:lang w:eastAsia="ru-RU"/>
        </w:rPr>
        <w:t xml:space="preserve">Рисунок 1.7 – </w:t>
      </w:r>
      <w:r w:rsidR="00466B04" w:rsidRPr="002D3445">
        <w:rPr>
          <w:rFonts w:ascii="Times New Roman" w:eastAsia="Times New Roman" w:hAnsi="Times New Roman" w:cs="Times New Roman"/>
          <w:iCs/>
          <w:sz w:val="28"/>
          <w:szCs w:val="28"/>
          <w:lang w:eastAsia="ru-RU"/>
        </w:rPr>
        <w:t>Механизмы</w:t>
      </w:r>
      <w:r w:rsidRPr="002D3445">
        <w:rPr>
          <w:rFonts w:ascii="Times New Roman" w:eastAsia="Times New Roman" w:hAnsi="Times New Roman" w:cs="Times New Roman"/>
          <w:iCs/>
          <w:sz w:val="28"/>
          <w:szCs w:val="28"/>
          <w:lang w:eastAsia="ru-RU"/>
        </w:rPr>
        <w:t xml:space="preserve"> </w:t>
      </w:r>
      <w:r w:rsidR="00466B04" w:rsidRPr="002D3445">
        <w:rPr>
          <w:rFonts w:ascii="Times New Roman" w:eastAsia="Times New Roman" w:hAnsi="Times New Roman" w:cs="Times New Roman"/>
          <w:iCs/>
          <w:sz w:val="28"/>
          <w:szCs w:val="28"/>
          <w:lang w:eastAsia="ru-RU"/>
        </w:rPr>
        <w:t>роста тонкого слоя на поверхности монокристалла: а – двумерный (послойный), б – трехмерный (островковый), в – промежуточный механизм роста (механизм Странского-Крастанова</w:t>
      </w:r>
      <w:r w:rsidRPr="002D3445">
        <w:rPr>
          <w:rFonts w:ascii="Times New Roman" w:eastAsia="Times New Roman" w:hAnsi="Times New Roman" w:cs="Times New Roman"/>
          <w:iCs/>
          <w:sz w:val="28"/>
          <w:szCs w:val="28"/>
          <w:lang w:eastAsia="ru-RU"/>
        </w:rPr>
        <w:t xml:space="preserve">) </w:t>
      </w:r>
      <w:r w:rsidRPr="002D3445">
        <w:rPr>
          <w:rFonts w:ascii="Times New Roman" w:hAnsi="Times New Roman" w:cs="Times New Roman"/>
          <w:sz w:val="28"/>
          <w:szCs w:val="28"/>
        </w:rPr>
        <w:t>[107]</w:t>
      </w:r>
      <w:r w:rsidR="00466B04" w:rsidRPr="002D3445">
        <w:rPr>
          <w:rFonts w:ascii="Times New Roman" w:eastAsia="Times New Roman" w:hAnsi="Times New Roman" w:cs="Times New Roman"/>
          <w:iCs/>
          <w:sz w:val="28"/>
          <w:szCs w:val="28"/>
          <w:lang w:eastAsia="ru-RU"/>
        </w:rPr>
        <w:t xml:space="preserve"> </w:t>
      </w:r>
    </w:p>
    <w:p w14:paraId="7ADFD058" w14:textId="77777777" w:rsidR="00466B04" w:rsidRPr="00466B04" w:rsidRDefault="00466B04" w:rsidP="00466B04">
      <w:pPr>
        <w:shd w:val="clear" w:color="auto" w:fill="FFFFFF"/>
        <w:spacing w:after="0" w:line="240" w:lineRule="auto"/>
        <w:jc w:val="center"/>
        <w:rPr>
          <w:rFonts w:ascii="Times New Roman" w:eastAsia="Times New Roman" w:hAnsi="Times New Roman" w:cs="Times New Roman"/>
          <w:iCs/>
          <w:color w:val="222222"/>
          <w:sz w:val="28"/>
          <w:szCs w:val="28"/>
          <w:lang w:eastAsia="ru-RU"/>
        </w:rPr>
      </w:pPr>
    </w:p>
    <w:p w14:paraId="7748BF0B" w14:textId="629AE76A" w:rsidR="00466B04" w:rsidRPr="002D3445" w:rsidRDefault="00466B04" w:rsidP="00466B0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Противоположностью островкому росту является </w:t>
      </w:r>
      <w:r w:rsidRPr="002D3445">
        <w:rPr>
          <w:rFonts w:ascii="Times New Roman" w:eastAsia="Times New Roman" w:hAnsi="Times New Roman" w:cs="Times New Roman"/>
          <w:iCs/>
          <w:sz w:val="28"/>
          <w:szCs w:val="28"/>
          <w:lang w:eastAsia="ru-RU"/>
        </w:rPr>
        <w:t>послойный рост </w:t>
      </w:r>
      <w:r w:rsidR="002D3445">
        <w:rPr>
          <w:rFonts w:ascii="Times New Roman" w:eastAsia="Times New Roman" w:hAnsi="Times New Roman" w:cs="Times New Roman"/>
          <w:sz w:val="28"/>
          <w:szCs w:val="28"/>
          <w:lang w:eastAsia="ru-RU"/>
        </w:rPr>
        <w:t>(рисунок 1.7</w:t>
      </w:r>
      <w:r w:rsidRPr="002D3445">
        <w:rPr>
          <w:rFonts w:ascii="Times New Roman" w:eastAsia="Times New Roman" w:hAnsi="Times New Roman" w:cs="Times New Roman"/>
          <w:sz w:val="28"/>
          <w:szCs w:val="28"/>
          <w:lang w:eastAsia="ru-RU"/>
        </w:rPr>
        <w:t xml:space="preserve">, а). В этом случае осаждаемый материал эффективно смачивает подложку, то есть ростовые элементы сильнее связываются с подложкой, чем друг с другом. Сплошной монослой формируется </w:t>
      </w:r>
      <w:r w:rsidR="00504AE1" w:rsidRPr="002D3445">
        <w:rPr>
          <w:rFonts w:ascii="Times New Roman" w:eastAsia="Times New Roman" w:hAnsi="Times New Roman" w:cs="Times New Roman"/>
          <w:sz w:val="28"/>
          <w:szCs w:val="28"/>
          <w:lang w:eastAsia="ru-RU"/>
        </w:rPr>
        <w:t>до того, как</w:t>
      </w:r>
      <w:r w:rsidRPr="002D3445">
        <w:rPr>
          <w:rFonts w:ascii="Times New Roman" w:eastAsia="Times New Roman" w:hAnsi="Times New Roman" w:cs="Times New Roman"/>
          <w:sz w:val="28"/>
          <w:szCs w:val="28"/>
          <w:lang w:eastAsia="ru-RU"/>
        </w:rPr>
        <w:t xml:space="preserve"> начинается осаждение второго слоя. Так происходит эпитаксиальный рост монокристаллических пленок.</w:t>
      </w:r>
    </w:p>
    <w:p w14:paraId="3CD60B99" w14:textId="7459EF1D" w:rsidR="00466B04" w:rsidRPr="002D3445" w:rsidRDefault="00466B04" w:rsidP="00466B0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О</w:t>
      </w:r>
      <w:r w:rsidR="002D3445">
        <w:rPr>
          <w:rFonts w:ascii="Times New Roman" w:eastAsia="Times New Roman" w:hAnsi="Times New Roman" w:cs="Times New Roman"/>
          <w:sz w:val="28"/>
          <w:szCs w:val="28"/>
          <w:lang w:eastAsia="ru-RU"/>
        </w:rPr>
        <w:t>стровково-послойный рост (рисунок 1.7</w:t>
      </w:r>
      <w:r w:rsidRPr="002D3445">
        <w:rPr>
          <w:rFonts w:ascii="Times New Roman" w:eastAsia="Times New Roman" w:hAnsi="Times New Roman" w:cs="Times New Roman"/>
          <w:sz w:val="28"/>
          <w:szCs w:val="28"/>
          <w:lang w:eastAsia="ru-RU"/>
        </w:rPr>
        <w:t xml:space="preserve">, в) — комбинация послойного и островкового роста. Такая разновидность обычно </w:t>
      </w:r>
      <w:r w:rsidRPr="002D3445">
        <w:rPr>
          <w:rFonts w:ascii="Times New Roman" w:eastAsia="Times New Roman" w:hAnsi="Times New Roman" w:cs="Times New Roman"/>
          <w:sz w:val="28"/>
          <w:szCs w:val="28"/>
          <w:lang w:eastAsia="ru-RU"/>
        </w:rPr>
        <w:lastRenderedPageBreak/>
        <w:t>сопровождается напряжениями, возникающими во время формирования ядер или пленок, например, в результате отличия параметров решеток подложки и осаждаемого материала.</w:t>
      </w:r>
    </w:p>
    <w:p w14:paraId="7A87B722" w14:textId="77777777" w:rsidR="00466B04" w:rsidRPr="002D3445" w:rsidRDefault="00466B04" w:rsidP="00466B0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Наиболее важным случаем послойного роста является выращивание монокристаллических пленок посредством либо гомоэпитаксии, когда наращиваемая пленка имет ту же кристаллическую структуру и химический состав, что и подложка, либо гетероэпитаксии, когда кристаллическая струкутра наращивамой пленки близка к кристаллической структуре подложки. Гомоэпитаксия — это практически рост самой подложки, следовательно, между подложкой и наращиваемой пленкой фактически нет границы раздела и процесс нуклеации отсутствует.</w:t>
      </w:r>
    </w:p>
    <w:p w14:paraId="4389894A" w14:textId="77777777" w:rsidR="00466B04" w:rsidRPr="002D3445" w:rsidRDefault="00466B04" w:rsidP="00466B0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D3445">
        <w:rPr>
          <w:rFonts w:ascii="Times New Roman" w:eastAsia="Times New Roman" w:hAnsi="Times New Roman" w:cs="Times New Roman"/>
          <w:sz w:val="28"/>
          <w:szCs w:val="28"/>
          <w:lang w:eastAsia="ru-RU"/>
        </w:rPr>
        <w:t>Осаждение тонких пленок на развитую, пористую поверхность имеет особенности. Прежде всего точками роста структур являются дефекты поверхности, которых для данного типа подложки очень много. Интересны закономерности покрытия внутренней и внешней части пор. В случае если пористость имеет несколько уровней, то формирование на таких разных поверхностях будет индивидуально.</w:t>
      </w:r>
    </w:p>
    <w:p w14:paraId="0E64B221" w14:textId="77777777" w:rsidR="00504AE1" w:rsidRPr="00466B04" w:rsidRDefault="00504AE1" w:rsidP="00466B04">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48125216" w14:textId="77777777" w:rsidR="00466B04" w:rsidRPr="00466B04" w:rsidRDefault="00504AE1" w:rsidP="00504AE1">
      <w:pPr>
        <w:spacing w:after="0" w:line="240" w:lineRule="auto"/>
        <w:ind w:firstLine="709"/>
        <w:outlineLvl w:val="2"/>
        <w:rPr>
          <w:rFonts w:ascii="Times New Roman" w:eastAsia="Times New Roman" w:hAnsi="Times New Roman" w:cs="Times New Roman"/>
          <w:b/>
          <w:bCs/>
          <w:color w:val="000000"/>
          <w:sz w:val="27"/>
          <w:szCs w:val="27"/>
          <w:lang w:eastAsia="zh-TW"/>
        </w:rPr>
      </w:pPr>
      <w:r w:rsidRPr="00504AE1">
        <w:rPr>
          <w:rFonts w:ascii="Times New Roman" w:eastAsia="Times New Roman" w:hAnsi="Times New Roman" w:cs="Times New Roman"/>
          <w:b/>
          <w:bCs/>
          <w:color w:val="000000"/>
          <w:sz w:val="27"/>
          <w:szCs w:val="27"/>
          <w:lang w:eastAsia="zh-TW"/>
        </w:rPr>
        <w:t>1.4.2</w:t>
      </w:r>
      <w:r w:rsidR="00466B04" w:rsidRPr="00466B04">
        <w:rPr>
          <w:rFonts w:ascii="Times New Roman" w:eastAsia="Times New Roman" w:hAnsi="Times New Roman" w:cs="Times New Roman"/>
          <w:b/>
          <w:bCs/>
          <w:color w:val="000000"/>
          <w:sz w:val="27"/>
          <w:szCs w:val="27"/>
          <w:lang w:eastAsia="zh-TW"/>
        </w:rPr>
        <w:t xml:space="preserve"> Технологические характеристики процессов осаждения</w:t>
      </w:r>
    </w:p>
    <w:p w14:paraId="01E3F561" w14:textId="77777777" w:rsidR="00466B04" w:rsidRPr="00466B04" w:rsidRDefault="00466B04"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К технологическим характеристикам процессов осаждения относятся:</w:t>
      </w:r>
    </w:p>
    <w:p w14:paraId="2149467C" w14:textId="77777777" w:rsidR="00466B04" w:rsidRPr="00466B04" w:rsidRDefault="00466B04" w:rsidP="00504AE1">
      <w:pPr>
        <w:numPr>
          <w:ilvl w:val="0"/>
          <w:numId w:val="10"/>
        </w:numPr>
        <w:spacing w:after="0" w:line="240" w:lineRule="auto"/>
        <w:ind w:left="0"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Средняя скорость осаждения функционального слоя:</w:t>
      </w:r>
    </w:p>
    <w:p w14:paraId="1321B807" w14:textId="19244D0E" w:rsidR="00466B04" w:rsidRPr="00466B04" w:rsidRDefault="0021217C" w:rsidP="003F5CE2">
      <w:pPr>
        <w:spacing w:after="0" w:line="240" w:lineRule="auto"/>
        <w:jc w:val="right"/>
        <w:outlineLvl w:val="2"/>
        <w:rPr>
          <w:rFonts w:ascii="Times New Roman" w:eastAsia="Times New Roman" w:hAnsi="Times New Roman" w:cs="Times New Roman"/>
          <w:bCs/>
          <w:color w:val="000000"/>
          <w:sz w:val="28"/>
          <w:szCs w:val="28"/>
          <w:lang w:eastAsia="zh-TW"/>
        </w:rPr>
      </w:pP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val="en-US" w:eastAsia="zh-TW"/>
              </w:rPr>
              <m:t>v</m:t>
            </m:r>
          </m:e>
          <m:sub>
            <m:r>
              <w:rPr>
                <w:rFonts w:ascii="Cambria Math" w:eastAsia="Times New Roman" w:hAnsi="Cambria Math" w:cs="Times New Roman"/>
                <w:color w:val="000000"/>
                <w:sz w:val="28"/>
                <w:szCs w:val="28"/>
                <w:lang w:eastAsia="zh-TW"/>
              </w:rPr>
              <m:t>d(ср)</m:t>
            </m:r>
          </m:sub>
        </m:sSub>
        <m:r>
          <w:rPr>
            <w:rFonts w:ascii="Cambria Math" w:eastAsia="Times New Roman" w:hAnsi="Cambria Math" w:cs="Times New Roman"/>
            <w:color w:val="000000"/>
            <w:sz w:val="28"/>
            <w:szCs w:val="28"/>
            <w:lang w:eastAsia="zh-TW"/>
          </w:rPr>
          <m:t>=</m:t>
        </m:r>
        <m:f>
          <m:fPr>
            <m:ctrlPr>
              <w:rPr>
                <w:rFonts w:ascii="Cambria Math" w:eastAsia="Times New Roman" w:hAnsi="Cambria Math" w:cs="Times New Roman"/>
                <w:bCs/>
                <w:i/>
                <w:color w:val="000000"/>
                <w:sz w:val="28"/>
                <w:szCs w:val="28"/>
                <w:lang w:eastAsia="zh-TW"/>
              </w:rPr>
            </m:ctrlPr>
          </m:fPr>
          <m:num>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d(max)</m:t>
                </m:r>
              </m:sub>
            </m:sSub>
            <m:r>
              <w:rPr>
                <w:rFonts w:ascii="Cambria Math" w:eastAsia="Times New Roman" w:hAnsi="Cambria Math" w:cs="Times New Roman"/>
                <w:color w:val="000000"/>
                <w:sz w:val="28"/>
                <w:szCs w:val="28"/>
                <w:lang w:eastAsia="zh-TW"/>
              </w:rPr>
              <m:t>+</m:t>
            </m:r>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d(min)</m:t>
                </m:r>
              </m:sub>
            </m:sSub>
          </m:num>
          <m:den>
            <m:r>
              <w:rPr>
                <w:rFonts w:ascii="Cambria Math" w:eastAsia="Times New Roman" w:hAnsi="Cambria Math" w:cs="Times New Roman"/>
                <w:color w:val="000000"/>
                <w:sz w:val="28"/>
                <w:szCs w:val="28"/>
                <w:lang w:eastAsia="zh-TW"/>
              </w:rPr>
              <m:t>2</m:t>
            </m:r>
          </m:den>
        </m:f>
        <m:r>
          <w:rPr>
            <w:rFonts w:ascii="Cambria Math" w:eastAsia="Times New Roman" w:hAnsi="Cambria Math" w:cs="Times New Roman"/>
            <w:color w:val="000000"/>
            <w:sz w:val="28"/>
            <w:szCs w:val="28"/>
            <w:lang w:eastAsia="zh-TW"/>
          </w:rPr>
          <m:t xml:space="preserve"> </m:t>
        </m:r>
      </m:oMath>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(1.3</w:t>
      </w:r>
      <w:r w:rsidR="00466B04" w:rsidRPr="00466B04">
        <w:rPr>
          <w:rFonts w:ascii="Times New Roman" w:eastAsia="Times New Roman" w:hAnsi="Times New Roman" w:cs="Times New Roman"/>
          <w:bCs/>
          <w:color w:val="000000"/>
          <w:sz w:val="28"/>
          <w:szCs w:val="28"/>
          <w:lang w:eastAsia="zh-TW"/>
        </w:rPr>
        <w:t>)</w:t>
      </w:r>
    </w:p>
    <w:p w14:paraId="0F9D98C5" w14:textId="3B649F07" w:rsidR="00466B04" w:rsidRPr="00466B04" w:rsidRDefault="002D3445"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r>
        <w:rPr>
          <w:rFonts w:ascii="Times New Roman" w:eastAsia="Times New Roman" w:hAnsi="Times New Roman" w:cs="Times New Roman"/>
          <w:bCs/>
          <w:color w:val="000000"/>
          <w:sz w:val="28"/>
          <w:szCs w:val="28"/>
          <w:lang w:eastAsia="zh-TW"/>
        </w:rPr>
        <w:t>г</w:t>
      </w:r>
      <w:r w:rsidR="00466B04" w:rsidRPr="00466B04">
        <w:rPr>
          <w:rFonts w:ascii="Times New Roman" w:eastAsia="Times New Roman" w:hAnsi="Times New Roman" w:cs="Times New Roman"/>
          <w:bCs/>
          <w:color w:val="000000"/>
          <w:sz w:val="28"/>
          <w:szCs w:val="28"/>
          <w:lang w:eastAsia="zh-TW"/>
        </w:rPr>
        <w:t>де</w:t>
      </w:r>
      <w:proofErr w:type="gramStart"/>
      <w:r>
        <w:rPr>
          <w:rFonts w:ascii="Times New Roman" w:eastAsia="Times New Roman" w:hAnsi="Times New Roman" w:cs="Times New Roman"/>
          <w:bCs/>
          <w:color w:val="000000"/>
          <w:sz w:val="28"/>
          <w:szCs w:val="28"/>
          <w:lang w:eastAsia="zh-TW"/>
        </w:rPr>
        <w:t>,</w:t>
      </w:r>
      <w:r w:rsidR="00466B04" w:rsidRPr="00466B04">
        <w:rPr>
          <w:rFonts w:ascii="Times New Roman" w:eastAsia="Times New Roman" w:hAnsi="Times New Roman" w:cs="Times New Roman"/>
          <w:bCs/>
          <w:color w:val="000000"/>
          <w:sz w:val="28"/>
          <w:szCs w:val="28"/>
          <w:lang w:val="kk-KZ" w:eastAsia="zh-TW"/>
        </w:rPr>
        <w:t xml:space="preserve"> </w:t>
      </w: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d(max)</m:t>
            </m:r>
          </m:sub>
        </m:sSub>
      </m:oMath>
      <w:r w:rsidR="00466B04" w:rsidRPr="00466B04">
        <w:rPr>
          <w:rFonts w:ascii="Times New Roman" w:eastAsia="Times New Roman" w:hAnsi="Times New Roman" w:cs="Times New Roman"/>
          <w:bCs/>
          <w:color w:val="000000"/>
          <w:sz w:val="28"/>
          <w:szCs w:val="28"/>
          <w:lang w:eastAsia="zh-TW"/>
        </w:rPr>
        <w:t>–</w:t>
      </w:r>
      <w:proofErr w:type="gramEnd"/>
      <w:r w:rsidR="00466B04" w:rsidRPr="00466B04">
        <w:rPr>
          <w:rFonts w:ascii="Times New Roman" w:eastAsia="Times New Roman" w:hAnsi="Times New Roman" w:cs="Times New Roman"/>
          <w:bCs/>
          <w:color w:val="000000"/>
          <w:sz w:val="28"/>
          <w:szCs w:val="28"/>
          <w:lang w:eastAsia="zh-TW"/>
        </w:rPr>
        <w:t xml:space="preserve">максимальная скорость осаждения функционального слоя на подложке (пластине); </w:t>
      </w: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d(min)</m:t>
            </m:r>
          </m:sub>
        </m:sSub>
      </m:oMath>
      <w:r w:rsidR="00466B04" w:rsidRPr="00466B04">
        <w:rPr>
          <w:rFonts w:ascii="Times New Roman" w:eastAsia="Times New Roman" w:hAnsi="Times New Roman" w:cs="Times New Roman"/>
          <w:bCs/>
          <w:color w:val="000000"/>
          <w:sz w:val="28"/>
          <w:szCs w:val="28"/>
          <w:lang w:eastAsia="zh-TW"/>
        </w:rPr>
        <w:t xml:space="preserve"> – минимальная скорость осаждения функционального слоя на подложке (пластине);  – максимальная толщина функционального слоя на подложке, – минимальная толщина функционального слоя на подложке, </w:t>
      </w: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val="en-US" w:eastAsia="zh-TW"/>
              </w:rPr>
              <m:t>t</m:t>
            </m:r>
          </m:e>
          <m:sub>
            <m:r>
              <w:rPr>
                <w:rFonts w:ascii="Cambria Math" w:eastAsia="Times New Roman" w:hAnsi="Cambria Math" w:cs="Times New Roman"/>
                <w:color w:val="000000"/>
                <w:sz w:val="28"/>
                <w:szCs w:val="28"/>
                <w:lang w:eastAsia="zh-TW"/>
              </w:rPr>
              <m:t>d</m:t>
            </m:r>
          </m:sub>
        </m:sSub>
      </m:oMath>
      <w:r w:rsidR="00466B04" w:rsidRPr="00466B04">
        <w:rPr>
          <w:rFonts w:ascii="Times New Roman" w:eastAsia="Times New Roman" w:hAnsi="Times New Roman" w:cs="Times New Roman"/>
          <w:bCs/>
          <w:color w:val="000000"/>
          <w:sz w:val="28"/>
          <w:szCs w:val="28"/>
          <w:lang w:eastAsia="zh-TW"/>
        </w:rPr>
        <w:fldChar w:fldCharType="begin"/>
      </w:r>
      <w:r w:rsidR="00466B04" w:rsidRPr="00466B04">
        <w:rPr>
          <w:rFonts w:ascii="Times New Roman" w:eastAsia="Times New Roman" w:hAnsi="Times New Roman" w:cs="Times New Roman"/>
          <w:bCs/>
          <w:color w:val="000000"/>
          <w:sz w:val="28"/>
          <w:szCs w:val="28"/>
          <w:lang w:eastAsia="zh-TW"/>
        </w:rPr>
        <w:instrText xml:space="preserve"> QUOTE </w:instrText>
      </w:r>
      <w:r w:rsidR="00466B04" w:rsidRPr="00466B04">
        <w:rPr>
          <w:rFonts w:ascii="Times New Roman" w:eastAsia="Times New Roman" w:hAnsi="Times New Roman" w:cs="Times New Roman"/>
          <w:bCs/>
          <w:noProof/>
          <w:color w:val="000000"/>
          <w:sz w:val="28"/>
          <w:szCs w:val="28"/>
          <w:lang w:eastAsia="ru-RU"/>
        </w:rPr>
        <w:drawing>
          <wp:inline distT="0" distB="0" distL="0" distR="0" wp14:anchorId="31883909" wp14:editId="5200EEED">
            <wp:extent cx="167640" cy="16002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 cy="160020"/>
                    </a:xfrm>
                    <a:prstGeom prst="rect">
                      <a:avLst/>
                    </a:prstGeom>
                    <a:noFill/>
                    <a:ln>
                      <a:noFill/>
                    </a:ln>
                  </pic:spPr>
                </pic:pic>
              </a:graphicData>
            </a:graphic>
          </wp:inline>
        </w:drawing>
      </w:r>
      <w:r w:rsidR="00466B04" w:rsidRPr="00466B04">
        <w:rPr>
          <w:rFonts w:ascii="Times New Roman" w:eastAsia="Times New Roman" w:hAnsi="Times New Roman" w:cs="Times New Roman"/>
          <w:bCs/>
          <w:color w:val="000000"/>
          <w:sz w:val="28"/>
          <w:szCs w:val="28"/>
          <w:lang w:eastAsia="zh-TW"/>
        </w:rPr>
        <w:instrText xml:space="preserve"> </w:instrText>
      </w:r>
      <w:r w:rsidR="00466B04" w:rsidRPr="00466B04">
        <w:rPr>
          <w:rFonts w:ascii="Times New Roman" w:eastAsia="Times New Roman" w:hAnsi="Times New Roman" w:cs="Times New Roman"/>
          <w:bCs/>
          <w:color w:val="000000"/>
          <w:sz w:val="28"/>
          <w:szCs w:val="28"/>
          <w:lang w:eastAsia="zh-TW"/>
        </w:rPr>
        <w:fldChar w:fldCharType="end"/>
      </w:r>
      <w:r w:rsidR="00466B04" w:rsidRPr="00466B04">
        <w:rPr>
          <w:rFonts w:ascii="Times New Roman" w:eastAsia="Times New Roman" w:hAnsi="Times New Roman" w:cs="Times New Roman"/>
          <w:bCs/>
          <w:color w:val="000000"/>
          <w:sz w:val="28"/>
          <w:szCs w:val="28"/>
          <w:lang w:eastAsia="zh-TW"/>
        </w:rPr>
        <w:t xml:space="preserve"> – время осаждения.</w:t>
      </w:r>
    </w:p>
    <w:p w14:paraId="2BFA8832" w14:textId="77777777" w:rsidR="00466B04" w:rsidRPr="00466B04" w:rsidRDefault="00466B04" w:rsidP="00504AE1">
      <w:pPr>
        <w:numPr>
          <w:ilvl w:val="0"/>
          <w:numId w:val="10"/>
        </w:numPr>
        <w:spacing w:after="0" w:line="240" w:lineRule="auto"/>
        <w:ind w:left="0"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Неравномерность скорости осаждения по подложке (пластине):</w:t>
      </w:r>
    </w:p>
    <w:p w14:paraId="4547BCB5" w14:textId="4427CA7E" w:rsidR="00466B04" w:rsidRPr="00466B04" w:rsidRDefault="0021217C" w:rsidP="003F5CE2">
      <w:pPr>
        <w:spacing w:after="0" w:line="240" w:lineRule="auto"/>
        <w:jc w:val="right"/>
        <w:outlineLvl w:val="2"/>
        <w:rPr>
          <w:rFonts w:ascii="Times New Roman" w:eastAsia="Times New Roman" w:hAnsi="Times New Roman" w:cs="Times New Roman"/>
          <w:bCs/>
          <w:color w:val="000000"/>
          <w:sz w:val="28"/>
          <w:szCs w:val="28"/>
          <w:lang w:eastAsia="zh-TW"/>
        </w:rPr>
      </w:pP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d(ср)</m:t>
            </m:r>
          </m:sub>
        </m:sSub>
        <m:r>
          <w:rPr>
            <w:rFonts w:ascii="Cambria Math" w:eastAsia="Times New Roman" w:hAnsi="Cambria Math" w:cs="Times New Roman"/>
            <w:color w:val="000000"/>
            <w:sz w:val="28"/>
            <w:szCs w:val="28"/>
            <w:lang w:eastAsia="zh-TW"/>
          </w:rPr>
          <m:t>=±</m:t>
        </m:r>
        <m:f>
          <m:fPr>
            <m:ctrlPr>
              <w:rPr>
                <w:rFonts w:ascii="Cambria Math" w:eastAsia="Times New Roman" w:hAnsi="Cambria Math" w:cs="Times New Roman"/>
                <w:bCs/>
                <w:i/>
                <w:color w:val="000000"/>
                <w:sz w:val="28"/>
                <w:szCs w:val="28"/>
                <w:lang w:eastAsia="zh-TW"/>
              </w:rPr>
            </m:ctrlPr>
          </m:fPr>
          <m:num>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val="en-US" w:eastAsia="zh-TW"/>
                  </w:rPr>
                  <m:t>v</m:t>
                </m:r>
              </m:e>
              <m:sub>
                <m:r>
                  <w:rPr>
                    <w:rFonts w:ascii="Cambria Math" w:eastAsia="Times New Roman" w:hAnsi="Cambria Math" w:cs="Times New Roman"/>
                    <w:color w:val="000000"/>
                    <w:sz w:val="28"/>
                    <w:szCs w:val="28"/>
                    <w:lang w:eastAsia="zh-TW"/>
                  </w:rPr>
                  <m:t>d</m:t>
                </m:r>
                <m:d>
                  <m:dPr>
                    <m:ctrlPr>
                      <w:rPr>
                        <w:rFonts w:ascii="Cambria Math" w:eastAsia="Times New Roman" w:hAnsi="Cambria Math" w:cs="Times New Roman"/>
                        <w:bCs/>
                        <w:i/>
                        <w:color w:val="000000"/>
                        <w:sz w:val="28"/>
                        <w:szCs w:val="28"/>
                        <w:lang w:eastAsia="zh-TW"/>
                      </w:rPr>
                    </m:ctrlPr>
                  </m:dPr>
                  <m:e>
                    <m:r>
                      <w:rPr>
                        <w:rFonts w:ascii="Cambria Math" w:eastAsia="Times New Roman" w:hAnsi="Cambria Math" w:cs="Times New Roman"/>
                        <w:color w:val="000000"/>
                        <w:sz w:val="28"/>
                        <w:szCs w:val="28"/>
                        <w:lang w:eastAsia="zh-TW"/>
                      </w:rPr>
                      <m:t>max</m:t>
                    </m:r>
                  </m:e>
                </m:d>
                <m:r>
                  <w:rPr>
                    <w:rFonts w:ascii="Cambria Math" w:eastAsia="Times New Roman" w:hAnsi="Cambria Math" w:cs="Times New Roman"/>
                    <w:color w:val="000000"/>
                    <w:sz w:val="28"/>
                    <w:szCs w:val="28"/>
                    <w:lang w:eastAsia="zh-TW"/>
                  </w:rPr>
                  <m:t>-</m:t>
                </m:r>
              </m:sub>
            </m:sSub>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t>
                </m:r>
                <m:r>
                  <m:rPr>
                    <m:sty m:val="p"/>
                  </m:rPr>
                  <w:rPr>
                    <w:rFonts w:ascii="Cambria Math" w:eastAsia="Times New Roman" w:hAnsi="Cambria Math" w:cs="Times New Roman"/>
                    <w:color w:val="000000"/>
                    <w:sz w:val="28"/>
                    <w:szCs w:val="28"/>
                    <w:lang w:eastAsia="zh-TW"/>
                  </w:rPr>
                  <m:t>min)</m:t>
                </m:r>
              </m:sub>
            </m:sSub>
          </m:num>
          <m:den>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t>
                </m:r>
                <m:r>
                  <m:rPr>
                    <m:sty m:val="p"/>
                  </m:rPr>
                  <w:rPr>
                    <w:rFonts w:ascii="Cambria Math" w:eastAsia="Times New Roman" w:hAnsi="Cambria Math" w:cs="Times New Roman"/>
                    <w:color w:val="000000"/>
                    <w:sz w:val="28"/>
                    <w:szCs w:val="28"/>
                    <w:lang w:eastAsia="zh-TW"/>
                  </w:rPr>
                  <m:t>max</m:t>
                </m:r>
                <m:r>
                  <w:rPr>
                    <w:rFonts w:ascii="Cambria Math" w:eastAsia="Times New Roman" w:hAnsi="Cambria Math" w:cs="Times New Roman"/>
                    <w:color w:val="000000"/>
                    <w:sz w:val="28"/>
                    <w:szCs w:val="28"/>
                    <w:lang w:eastAsia="zh-TW"/>
                  </w:rPr>
                  <m:t>)</m:t>
                </m:r>
              </m:sub>
            </m:sSub>
            <m:r>
              <w:rPr>
                <w:rFonts w:ascii="Cambria Math" w:eastAsia="Times New Roman" w:hAnsi="Cambria Math" w:cs="Times New Roman"/>
                <w:color w:val="000000"/>
                <w:sz w:val="28"/>
                <w:szCs w:val="28"/>
                <w:lang w:eastAsia="zh-TW"/>
              </w:rPr>
              <m:t>-</m:t>
            </m:r>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d(min)</m:t>
                </m:r>
              </m:sub>
            </m:sSub>
          </m:den>
        </m:f>
        <m:r>
          <w:rPr>
            <w:rFonts w:ascii="Cambria Math" w:eastAsia="Times New Roman" w:hAnsi="Cambria Math" w:cs="Times New Roman"/>
            <w:color w:val="000000"/>
            <w:sz w:val="28"/>
            <w:szCs w:val="28"/>
            <w:lang w:eastAsia="zh-TW"/>
          </w:rPr>
          <m:t xml:space="preserve">*100% </m:t>
        </m:r>
      </m:oMath>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 xml:space="preserve">   </w:t>
      </w:r>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(1.4</w:t>
      </w:r>
      <w:r w:rsidR="00466B04" w:rsidRPr="00466B04">
        <w:rPr>
          <w:rFonts w:ascii="Times New Roman" w:eastAsia="Times New Roman" w:hAnsi="Times New Roman" w:cs="Times New Roman"/>
          <w:bCs/>
          <w:color w:val="000000"/>
          <w:sz w:val="28"/>
          <w:szCs w:val="28"/>
          <w:lang w:eastAsia="zh-TW"/>
        </w:rPr>
        <w:t>)</w:t>
      </w:r>
    </w:p>
    <w:p w14:paraId="6C1F3DB9" w14:textId="77777777" w:rsidR="00466B04" w:rsidRPr="00466B04" w:rsidRDefault="00466B04"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p>
    <w:p w14:paraId="058FD779" w14:textId="77777777" w:rsidR="00466B04" w:rsidRPr="00466B04" w:rsidRDefault="00466B04" w:rsidP="00504AE1">
      <w:pPr>
        <w:numPr>
          <w:ilvl w:val="0"/>
          <w:numId w:val="10"/>
        </w:numPr>
        <w:spacing w:after="0" w:line="240" w:lineRule="auto"/>
        <w:ind w:left="0"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Селективность осаждения ФС на разные материалы подслоев на поверхности пластины (подложки):</w:t>
      </w:r>
    </w:p>
    <w:p w14:paraId="7A49FAC5" w14:textId="573BCF03" w:rsidR="00466B04" w:rsidRPr="00466B04" w:rsidRDefault="0021217C" w:rsidP="003F5CE2">
      <w:pPr>
        <w:spacing w:after="0" w:line="240" w:lineRule="auto"/>
        <w:jc w:val="right"/>
        <w:outlineLvl w:val="2"/>
        <w:rPr>
          <w:rFonts w:ascii="Times New Roman" w:eastAsia="Times New Roman" w:hAnsi="Times New Roman" w:cs="Times New Roman"/>
          <w:bCs/>
          <w:color w:val="000000"/>
          <w:sz w:val="28"/>
          <w:szCs w:val="28"/>
          <w:lang w:eastAsia="zh-TW"/>
        </w:rPr>
      </w:pP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S</m:t>
            </m:r>
          </m:e>
          <m:sub>
            <m:r>
              <w:rPr>
                <w:rFonts w:ascii="Cambria Math" w:eastAsia="Times New Roman" w:hAnsi="Cambria Math" w:cs="Times New Roman"/>
                <w:color w:val="000000"/>
                <w:sz w:val="28"/>
                <w:szCs w:val="28"/>
                <w:lang w:eastAsia="zh-TW"/>
              </w:rPr>
              <m:t>d</m:t>
            </m:r>
          </m:sub>
        </m:sSub>
        <m:d>
          <m:dPr>
            <m:ctrlPr>
              <w:rPr>
                <w:rFonts w:ascii="Cambria Math" w:eastAsia="Times New Roman" w:hAnsi="Cambria Math" w:cs="Times New Roman"/>
                <w:bCs/>
                <w:i/>
                <w:color w:val="000000"/>
                <w:sz w:val="28"/>
                <w:szCs w:val="28"/>
                <w:lang w:eastAsia="zh-TW"/>
              </w:rPr>
            </m:ctrlPr>
          </m:dPr>
          <m:e>
            <m:f>
              <m:fPr>
                <m:ctrlPr>
                  <w:rPr>
                    <w:rFonts w:ascii="Cambria Math" w:eastAsia="Times New Roman" w:hAnsi="Cambria Math" w:cs="Times New Roman"/>
                    <w:bCs/>
                    <w:i/>
                    <w:color w:val="000000"/>
                    <w:sz w:val="28"/>
                    <w:szCs w:val="28"/>
                    <w:lang w:eastAsia="zh-TW"/>
                  </w:rPr>
                </m:ctrlPr>
              </m:fPr>
              <m:num>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1</m:t>
                    </m:r>
                  </m:sub>
                </m:sSub>
              </m:num>
              <m:den>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2</m:t>
                    </m:r>
                  </m:sub>
                </m:sSub>
              </m:den>
            </m:f>
          </m:e>
        </m:d>
        <m:r>
          <w:rPr>
            <w:rFonts w:ascii="Cambria Math" w:eastAsia="Times New Roman" w:hAnsi="Cambria Math" w:cs="Times New Roman"/>
            <w:color w:val="000000"/>
            <w:sz w:val="28"/>
            <w:szCs w:val="28"/>
            <w:lang w:eastAsia="zh-TW"/>
          </w:rPr>
          <m:t>=</m:t>
        </m:r>
        <m:f>
          <m:fPr>
            <m:ctrlPr>
              <w:rPr>
                <w:rFonts w:ascii="Cambria Math" w:eastAsia="Times New Roman" w:hAnsi="Cambria Math" w:cs="Times New Roman"/>
                <w:bCs/>
                <w:i/>
                <w:color w:val="000000"/>
                <w:sz w:val="28"/>
                <w:szCs w:val="28"/>
                <w:lang w:eastAsia="zh-TW"/>
              </w:rPr>
            </m:ctrlPr>
          </m:fPr>
          <m:num>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t>
                </m:r>
              </m:sub>
            </m:sSub>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1</m:t>
                </m:r>
              </m:sub>
            </m:sSub>
            <m:r>
              <w:rPr>
                <w:rFonts w:ascii="Cambria Math" w:eastAsia="Times New Roman" w:hAnsi="Cambria Math" w:cs="Times New Roman"/>
                <w:color w:val="000000"/>
                <w:sz w:val="28"/>
                <w:szCs w:val="28"/>
                <w:lang w:eastAsia="zh-TW"/>
              </w:rPr>
              <m:t>)</m:t>
            </m:r>
          </m:num>
          <m:den>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t>
                </m:r>
              </m:sub>
            </m:sSub>
            <m:r>
              <w:rPr>
                <w:rFonts w:ascii="Cambria Math" w:eastAsia="Times New Roman" w:hAnsi="Cambria Math" w:cs="Times New Roman"/>
                <w:color w:val="000000"/>
                <w:sz w:val="28"/>
                <w:szCs w:val="28"/>
                <w:lang w:eastAsia="zh-TW"/>
              </w:rPr>
              <m:t>(</m:t>
            </m:r>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2</m:t>
                </m:r>
              </m:sub>
            </m:sSub>
            <m:r>
              <w:rPr>
                <w:rFonts w:ascii="Cambria Math" w:eastAsia="Times New Roman" w:hAnsi="Cambria Math" w:cs="Times New Roman"/>
                <w:color w:val="000000"/>
                <w:sz w:val="28"/>
                <w:szCs w:val="28"/>
                <w:lang w:eastAsia="zh-TW"/>
              </w:rPr>
              <m:t>)</m:t>
            </m:r>
          </m:den>
        </m:f>
      </m:oMath>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 xml:space="preserve">    </w:t>
      </w:r>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(1.5</w:t>
      </w:r>
      <w:r w:rsidR="00466B04" w:rsidRPr="00466B04">
        <w:rPr>
          <w:rFonts w:ascii="Times New Roman" w:eastAsia="Times New Roman" w:hAnsi="Times New Roman" w:cs="Times New Roman"/>
          <w:bCs/>
          <w:color w:val="000000"/>
          <w:sz w:val="28"/>
          <w:szCs w:val="28"/>
          <w:lang w:eastAsia="zh-TW"/>
        </w:rPr>
        <w:t xml:space="preserve">) </w:t>
      </w:r>
    </w:p>
    <w:p w14:paraId="03265227" w14:textId="77777777" w:rsidR="00466B04" w:rsidRPr="00466B04" w:rsidRDefault="00466B04"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 xml:space="preserve">где </w:t>
      </w: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t>
            </m:r>
          </m:sub>
        </m:sSub>
        <m:r>
          <w:rPr>
            <w:rFonts w:ascii="Cambria Math" w:eastAsia="Times New Roman" w:hAnsi="Cambria Math" w:cs="Times New Roman"/>
            <w:color w:val="000000"/>
            <w:sz w:val="28"/>
            <w:szCs w:val="28"/>
            <w:lang w:eastAsia="zh-TW"/>
          </w:rPr>
          <m:t>(</m:t>
        </m:r>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1</m:t>
            </m:r>
          </m:sub>
        </m:sSub>
        <m:r>
          <w:rPr>
            <w:rFonts w:ascii="Cambria Math" w:eastAsia="Times New Roman" w:hAnsi="Cambria Math" w:cs="Times New Roman"/>
            <w:color w:val="000000"/>
            <w:sz w:val="28"/>
            <w:szCs w:val="28"/>
            <w:lang w:eastAsia="zh-TW"/>
          </w:rPr>
          <m:t>)</m:t>
        </m:r>
      </m:oMath>
      <w:r w:rsidRPr="00466B04">
        <w:rPr>
          <w:rFonts w:ascii="Times New Roman" w:eastAsia="Times New Roman" w:hAnsi="Times New Roman" w:cs="Times New Roman"/>
          <w:bCs/>
          <w:color w:val="000000"/>
          <w:sz w:val="28"/>
          <w:szCs w:val="28"/>
          <w:lang w:eastAsia="zh-TW"/>
        </w:rPr>
        <w:t xml:space="preserve"> и </w:t>
      </w:r>
      <m:oMath>
        <m:sSub>
          <m:sSubPr>
            <m:ctrlPr>
              <w:rPr>
                <w:rFonts w:ascii="Cambria Math" w:eastAsia="Times New Roman" w:hAnsi="Cambria Math" w:cs="Times New Roman"/>
                <w:bCs/>
                <w:i/>
                <w:iCs/>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d</m:t>
            </m:r>
          </m:sub>
        </m:sSub>
        <m:r>
          <w:rPr>
            <w:rFonts w:ascii="Cambria Math" w:eastAsia="Times New Roman" w:hAnsi="Cambria Math" w:cs="Times New Roman"/>
            <w:color w:val="000000"/>
            <w:sz w:val="28"/>
            <w:szCs w:val="28"/>
            <w:lang w:eastAsia="zh-TW"/>
          </w:rPr>
          <m:t>(</m:t>
        </m:r>
        <m:sSub>
          <m:sSubPr>
            <m:ctrlPr>
              <w:rPr>
                <w:rFonts w:ascii="Cambria Math" w:eastAsia="Times New Roman" w:hAnsi="Cambria Math" w:cs="Times New Roman"/>
                <w:bCs/>
                <w:i/>
                <w:iCs/>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2</m:t>
            </m:r>
          </m:sub>
        </m:sSub>
        <m:r>
          <w:rPr>
            <w:rFonts w:ascii="Cambria Math" w:eastAsia="Times New Roman" w:hAnsi="Cambria Math" w:cs="Times New Roman"/>
            <w:color w:val="000000"/>
            <w:sz w:val="28"/>
            <w:szCs w:val="28"/>
            <w:lang w:eastAsia="zh-TW"/>
          </w:rPr>
          <m:t>)</m:t>
        </m:r>
      </m:oMath>
      <w:r w:rsidRPr="00466B04">
        <w:rPr>
          <w:rFonts w:ascii="Times New Roman" w:eastAsia="Times New Roman" w:hAnsi="Times New Roman" w:cs="Times New Roman"/>
          <w:bCs/>
          <w:color w:val="000000"/>
          <w:sz w:val="28"/>
          <w:szCs w:val="28"/>
          <w:lang w:eastAsia="zh-TW"/>
        </w:rPr>
        <w:t xml:space="preserve"> – соответственно скорости осаждения функционального слоя на материалы подслоев и </w:t>
      </w:r>
      <w:r w:rsidRPr="00466B04">
        <w:rPr>
          <w:rFonts w:ascii="Times New Roman" w:eastAsia="Times New Roman" w:hAnsi="Times New Roman" w:cs="Times New Roman"/>
          <w:bCs/>
          <w:i/>
          <w:iCs/>
          <w:color w:val="000000"/>
          <w:sz w:val="28"/>
          <w:szCs w:val="28"/>
          <w:lang w:eastAsia="zh-TW"/>
        </w:rPr>
        <w:t>n</w:t>
      </w:r>
      <w:r w:rsidRPr="00466B04">
        <w:rPr>
          <w:rFonts w:ascii="Times New Roman" w:eastAsia="Times New Roman" w:hAnsi="Times New Roman" w:cs="Times New Roman"/>
          <w:bCs/>
          <w:color w:val="000000"/>
          <w:sz w:val="28"/>
          <w:szCs w:val="28"/>
          <w:vertAlign w:val="subscript"/>
          <w:lang w:eastAsia="zh-TW"/>
        </w:rPr>
        <w:t xml:space="preserve">1 </w:t>
      </w:r>
      <w:r w:rsidRPr="00466B04">
        <w:rPr>
          <w:rFonts w:ascii="Times New Roman" w:eastAsia="Times New Roman" w:hAnsi="Times New Roman" w:cs="Times New Roman"/>
          <w:bCs/>
          <w:color w:val="000000"/>
          <w:sz w:val="28"/>
          <w:szCs w:val="28"/>
          <w:lang w:eastAsia="zh-TW"/>
        </w:rPr>
        <w:t xml:space="preserve">и </w:t>
      </w:r>
      <w:r w:rsidRPr="00466B04">
        <w:rPr>
          <w:rFonts w:ascii="Times New Roman" w:eastAsia="Times New Roman" w:hAnsi="Times New Roman" w:cs="Times New Roman"/>
          <w:bCs/>
          <w:i/>
          <w:iCs/>
          <w:color w:val="000000"/>
          <w:sz w:val="28"/>
          <w:szCs w:val="28"/>
          <w:lang w:eastAsia="zh-TW"/>
        </w:rPr>
        <w:t>n</w:t>
      </w:r>
      <w:r w:rsidRPr="00466B04">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i/>
          <w:iCs/>
          <w:color w:val="000000"/>
          <w:sz w:val="28"/>
          <w:szCs w:val="28"/>
          <w:lang w:eastAsia="zh-TW"/>
        </w:rPr>
        <w:t xml:space="preserve"> .</w:t>
      </w:r>
      <w:r w:rsidRPr="00466B04">
        <w:rPr>
          <w:rFonts w:ascii="Times New Roman" w:eastAsia="Times New Roman" w:hAnsi="Times New Roman" w:cs="Times New Roman"/>
          <w:bCs/>
          <w:color w:val="000000"/>
          <w:sz w:val="28"/>
          <w:szCs w:val="28"/>
          <w:lang w:eastAsia="zh-TW"/>
        </w:rPr>
        <w:t xml:space="preserve"> </w:t>
      </w:r>
    </w:p>
    <w:p w14:paraId="702A5BEF" w14:textId="77777777" w:rsidR="00466B04" w:rsidRPr="00466B04" w:rsidRDefault="00466B04"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 xml:space="preserve">При </w:t>
      </w: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S</m:t>
            </m:r>
          </m:e>
          <m:sub>
            <m:r>
              <w:rPr>
                <w:rFonts w:ascii="Cambria Math" w:eastAsia="Times New Roman" w:hAnsi="Cambria Math" w:cs="Times New Roman"/>
                <w:color w:val="000000"/>
                <w:sz w:val="28"/>
                <w:szCs w:val="28"/>
                <w:lang w:eastAsia="zh-TW"/>
              </w:rPr>
              <m:t>d</m:t>
            </m:r>
          </m:sub>
        </m:sSub>
        <m:d>
          <m:dPr>
            <m:ctrlPr>
              <w:rPr>
                <w:rFonts w:ascii="Cambria Math" w:eastAsia="Times New Roman" w:hAnsi="Cambria Math" w:cs="Times New Roman"/>
                <w:bCs/>
                <w:i/>
                <w:color w:val="000000"/>
                <w:sz w:val="28"/>
                <w:szCs w:val="28"/>
                <w:lang w:eastAsia="zh-TW"/>
              </w:rPr>
            </m:ctrlPr>
          </m:dPr>
          <m:e>
            <m:f>
              <m:fPr>
                <m:ctrlPr>
                  <w:rPr>
                    <w:rFonts w:ascii="Cambria Math" w:eastAsia="Times New Roman" w:hAnsi="Cambria Math" w:cs="Times New Roman"/>
                    <w:bCs/>
                    <w:i/>
                    <w:color w:val="000000"/>
                    <w:sz w:val="28"/>
                    <w:szCs w:val="28"/>
                    <w:lang w:eastAsia="zh-TW"/>
                  </w:rPr>
                </m:ctrlPr>
              </m:fPr>
              <m:num>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1</m:t>
                    </m:r>
                  </m:sub>
                </m:sSub>
              </m:num>
              <m:den>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2</m:t>
                    </m:r>
                  </m:sub>
                </m:sSub>
              </m:den>
            </m:f>
          </m:e>
        </m:d>
        <m:r>
          <w:rPr>
            <w:rFonts w:ascii="Cambria Math" w:eastAsia="Times New Roman" w:hAnsi="Cambria Math" w:cs="Times New Roman"/>
            <w:color w:val="000000"/>
            <w:sz w:val="28"/>
            <w:szCs w:val="28"/>
            <w:lang w:eastAsia="zh-TW"/>
          </w:rPr>
          <m:t>=0</m:t>
        </m:r>
      </m:oMath>
      <w:r w:rsidRPr="00466B04">
        <w:rPr>
          <w:rFonts w:ascii="Times New Roman" w:eastAsia="Times New Roman" w:hAnsi="Times New Roman" w:cs="Times New Roman"/>
          <w:bCs/>
          <w:color w:val="000000"/>
          <w:sz w:val="28"/>
          <w:szCs w:val="28"/>
          <w:lang w:eastAsia="zh-TW"/>
        </w:rPr>
        <w:t xml:space="preserve"> </w:t>
      </w:r>
      <w:r w:rsidRPr="00466B04">
        <w:rPr>
          <w:rFonts w:ascii="Times New Roman" w:eastAsia="Times New Roman" w:hAnsi="Times New Roman" w:cs="Times New Roman"/>
          <w:bCs/>
          <w:color w:val="000000"/>
          <w:sz w:val="28"/>
          <w:szCs w:val="28"/>
          <w:lang w:eastAsia="zh-TW"/>
        </w:rPr>
        <w:fldChar w:fldCharType="begin"/>
      </w:r>
      <w:r w:rsidRPr="00466B04">
        <w:rPr>
          <w:rFonts w:ascii="Times New Roman" w:eastAsia="Times New Roman" w:hAnsi="Times New Roman" w:cs="Times New Roman"/>
          <w:bCs/>
          <w:color w:val="000000"/>
          <w:sz w:val="28"/>
          <w:szCs w:val="28"/>
          <w:lang w:eastAsia="zh-TW"/>
        </w:rPr>
        <w:instrText xml:space="preserve"> QUOTE </w:instrText>
      </w:r>
      <w:r w:rsidRPr="00466B04">
        <w:rPr>
          <w:rFonts w:ascii="Times New Roman" w:eastAsia="Times New Roman" w:hAnsi="Times New Roman" w:cs="Times New Roman"/>
          <w:bCs/>
          <w:noProof/>
          <w:color w:val="000000"/>
          <w:sz w:val="28"/>
          <w:szCs w:val="28"/>
          <w:lang w:eastAsia="ru-RU"/>
        </w:rPr>
        <w:drawing>
          <wp:inline distT="0" distB="0" distL="0" distR="0" wp14:anchorId="08DAE014" wp14:editId="4FD31AE8">
            <wp:extent cx="845820" cy="3200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45820" cy="320040"/>
                    </a:xfrm>
                    <a:prstGeom prst="rect">
                      <a:avLst/>
                    </a:prstGeom>
                    <a:noFill/>
                    <a:ln>
                      <a:noFill/>
                    </a:ln>
                  </pic:spPr>
                </pic:pic>
              </a:graphicData>
            </a:graphic>
          </wp:inline>
        </w:drawing>
      </w:r>
      <w:r w:rsidRPr="00466B04">
        <w:rPr>
          <w:rFonts w:ascii="Times New Roman" w:eastAsia="Times New Roman" w:hAnsi="Times New Roman" w:cs="Times New Roman"/>
          <w:bCs/>
          <w:color w:val="000000"/>
          <w:sz w:val="28"/>
          <w:szCs w:val="28"/>
          <w:lang w:eastAsia="zh-TW"/>
        </w:rPr>
        <w:instrText xml:space="preserve"> </w:instrText>
      </w:r>
      <w:r w:rsidRPr="00466B04">
        <w:rPr>
          <w:rFonts w:ascii="Times New Roman" w:eastAsia="Times New Roman" w:hAnsi="Times New Roman" w:cs="Times New Roman"/>
          <w:bCs/>
          <w:color w:val="000000"/>
          <w:sz w:val="28"/>
          <w:szCs w:val="28"/>
          <w:lang w:eastAsia="zh-TW"/>
        </w:rPr>
        <w:fldChar w:fldCharType="end"/>
      </w:r>
      <w:r w:rsidRPr="00466B04">
        <w:rPr>
          <w:rFonts w:ascii="Times New Roman" w:eastAsia="Times New Roman" w:hAnsi="Times New Roman" w:cs="Times New Roman"/>
          <w:bCs/>
          <w:color w:val="000000"/>
          <w:sz w:val="28"/>
          <w:szCs w:val="28"/>
          <w:lang w:eastAsia="zh-TW"/>
        </w:rPr>
        <w:t xml:space="preserve"> функциональный слой в процессе осаждения осаждается только на подслой </w:t>
      </w:r>
      <w:r w:rsidRPr="00466B04">
        <w:rPr>
          <w:rFonts w:ascii="Times New Roman" w:eastAsia="Times New Roman" w:hAnsi="Times New Roman" w:cs="Times New Roman"/>
          <w:bCs/>
          <w:i/>
          <w:iCs/>
          <w:color w:val="000000"/>
          <w:sz w:val="28"/>
          <w:szCs w:val="28"/>
          <w:lang w:eastAsia="zh-TW"/>
        </w:rPr>
        <w:t>n</w:t>
      </w:r>
      <w:r w:rsidRPr="00466B04">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color w:val="000000"/>
          <w:sz w:val="28"/>
          <w:szCs w:val="28"/>
          <w:lang w:eastAsia="zh-TW"/>
        </w:rPr>
        <w:t xml:space="preserve">. Следует отметить, что селективности осаждения пленки могут зависеть от соотношения площадей подслоев на поверхности пластины. Кроме того, при одинаковых скоростях осаждения функционального слоя на поверхности обоих подслоев  </w:t>
      </w: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S</m:t>
            </m:r>
          </m:e>
          <m:sub>
            <m:r>
              <w:rPr>
                <w:rFonts w:ascii="Cambria Math" w:eastAsia="Times New Roman" w:hAnsi="Cambria Math" w:cs="Times New Roman"/>
                <w:color w:val="000000"/>
                <w:sz w:val="28"/>
                <w:szCs w:val="28"/>
                <w:lang w:eastAsia="zh-TW"/>
              </w:rPr>
              <m:t>d</m:t>
            </m:r>
          </m:sub>
        </m:sSub>
        <m:d>
          <m:dPr>
            <m:ctrlPr>
              <w:rPr>
                <w:rFonts w:ascii="Cambria Math" w:eastAsia="Times New Roman" w:hAnsi="Cambria Math" w:cs="Times New Roman"/>
                <w:bCs/>
                <w:i/>
                <w:color w:val="000000"/>
                <w:sz w:val="28"/>
                <w:szCs w:val="28"/>
                <w:lang w:eastAsia="zh-TW"/>
              </w:rPr>
            </m:ctrlPr>
          </m:dPr>
          <m:e>
            <m:f>
              <m:fPr>
                <m:ctrlPr>
                  <w:rPr>
                    <w:rFonts w:ascii="Cambria Math" w:eastAsia="Times New Roman" w:hAnsi="Cambria Math" w:cs="Times New Roman"/>
                    <w:bCs/>
                    <w:i/>
                    <w:color w:val="000000"/>
                    <w:sz w:val="28"/>
                    <w:szCs w:val="28"/>
                    <w:lang w:eastAsia="zh-TW"/>
                  </w:rPr>
                </m:ctrlPr>
              </m:fPr>
              <m:num>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1</m:t>
                    </m:r>
                  </m:sub>
                </m:sSub>
              </m:num>
              <m:den>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n</m:t>
                    </m:r>
                  </m:e>
                  <m:sub>
                    <m:r>
                      <w:rPr>
                        <w:rFonts w:ascii="Cambria Math" w:eastAsia="Times New Roman" w:hAnsi="Cambria Math" w:cs="Times New Roman"/>
                        <w:color w:val="000000"/>
                        <w:sz w:val="28"/>
                        <w:szCs w:val="28"/>
                        <w:lang w:eastAsia="zh-TW"/>
                      </w:rPr>
                      <m:t>2</m:t>
                    </m:r>
                  </m:sub>
                </m:sSub>
              </m:den>
            </m:f>
          </m:e>
        </m:d>
        <m:r>
          <w:rPr>
            <w:rFonts w:ascii="Cambria Math" w:eastAsia="Times New Roman" w:hAnsi="Cambria Math" w:cs="Times New Roman"/>
            <w:color w:val="000000"/>
            <w:sz w:val="28"/>
            <w:szCs w:val="28"/>
            <w:lang w:eastAsia="zh-TW"/>
          </w:rPr>
          <m:t>=0</m:t>
        </m:r>
      </m:oMath>
      <w:r w:rsidRPr="00466B04">
        <w:rPr>
          <w:rFonts w:ascii="Times New Roman" w:eastAsia="Times New Roman" w:hAnsi="Times New Roman" w:cs="Times New Roman"/>
          <w:bCs/>
          <w:color w:val="000000"/>
          <w:sz w:val="28"/>
          <w:szCs w:val="28"/>
          <w:lang w:eastAsia="zh-TW"/>
        </w:rPr>
        <w:t xml:space="preserve"> </w:t>
      </w:r>
      <w:r w:rsidRPr="00466B04">
        <w:rPr>
          <w:rFonts w:ascii="Times New Roman" w:eastAsia="Times New Roman" w:hAnsi="Times New Roman" w:cs="Times New Roman"/>
          <w:bCs/>
          <w:color w:val="000000"/>
          <w:sz w:val="28"/>
          <w:szCs w:val="28"/>
          <w:lang w:eastAsia="zh-TW"/>
        </w:rPr>
        <w:fldChar w:fldCharType="begin"/>
      </w:r>
      <w:r w:rsidRPr="00466B04">
        <w:rPr>
          <w:rFonts w:ascii="Times New Roman" w:eastAsia="Times New Roman" w:hAnsi="Times New Roman" w:cs="Times New Roman"/>
          <w:bCs/>
          <w:color w:val="000000"/>
          <w:sz w:val="28"/>
          <w:szCs w:val="28"/>
          <w:lang w:eastAsia="zh-TW"/>
        </w:rPr>
        <w:instrText xml:space="preserve"> QUOTE </w:instrText>
      </w:r>
      <w:r w:rsidRPr="00466B04">
        <w:rPr>
          <w:rFonts w:ascii="Times New Roman" w:eastAsia="Times New Roman" w:hAnsi="Times New Roman" w:cs="Times New Roman"/>
          <w:bCs/>
          <w:noProof/>
          <w:color w:val="000000"/>
          <w:sz w:val="28"/>
          <w:szCs w:val="28"/>
          <w:lang w:eastAsia="ru-RU"/>
        </w:rPr>
        <w:drawing>
          <wp:inline distT="0" distB="0" distL="0" distR="0" wp14:anchorId="70BC2699" wp14:editId="7D21A022">
            <wp:extent cx="845820" cy="3200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45820" cy="320040"/>
                    </a:xfrm>
                    <a:prstGeom prst="rect">
                      <a:avLst/>
                    </a:prstGeom>
                    <a:noFill/>
                    <a:ln>
                      <a:noFill/>
                    </a:ln>
                  </pic:spPr>
                </pic:pic>
              </a:graphicData>
            </a:graphic>
          </wp:inline>
        </w:drawing>
      </w:r>
      <w:r w:rsidRPr="00466B04">
        <w:rPr>
          <w:rFonts w:ascii="Times New Roman" w:eastAsia="Times New Roman" w:hAnsi="Times New Roman" w:cs="Times New Roman"/>
          <w:bCs/>
          <w:color w:val="000000"/>
          <w:sz w:val="28"/>
          <w:szCs w:val="28"/>
          <w:lang w:eastAsia="zh-TW"/>
        </w:rPr>
        <w:instrText xml:space="preserve"> </w:instrText>
      </w:r>
      <w:r w:rsidRPr="00466B04">
        <w:rPr>
          <w:rFonts w:ascii="Times New Roman" w:eastAsia="Times New Roman" w:hAnsi="Times New Roman" w:cs="Times New Roman"/>
          <w:bCs/>
          <w:color w:val="000000"/>
          <w:sz w:val="28"/>
          <w:szCs w:val="28"/>
          <w:lang w:eastAsia="zh-TW"/>
        </w:rPr>
        <w:fldChar w:fldCharType="end"/>
      </w:r>
      <w:r w:rsidRPr="00466B04">
        <w:rPr>
          <w:rFonts w:ascii="Times New Roman" w:eastAsia="Times New Roman" w:hAnsi="Times New Roman" w:cs="Times New Roman"/>
          <w:bCs/>
          <w:color w:val="000000"/>
          <w:sz w:val="28"/>
          <w:szCs w:val="28"/>
          <w:lang w:eastAsia="zh-TW"/>
        </w:rPr>
        <w:t xml:space="preserve"> может наблюдаться изменение в структуре пленок, осаждаемых на разные подслои.</w:t>
      </w:r>
    </w:p>
    <w:p w14:paraId="2415E1C1" w14:textId="77777777" w:rsidR="00466B04" w:rsidRPr="00466B04" w:rsidRDefault="00466B04"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lastRenderedPageBreak/>
        <w:t>4. Анизотропия (показатель анизотропии) осаждения функционального слоя на рельефную поверхность пластины:</w:t>
      </w:r>
    </w:p>
    <w:p w14:paraId="76827251" w14:textId="54332AF3" w:rsidR="00466B04" w:rsidRPr="00466B04" w:rsidRDefault="0021217C" w:rsidP="003F5CE2">
      <w:pPr>
        <w:spacing w:after="0" w:line="240" w:lineRule="auto"/>
        <w:jc w:val="right"/>
        <w:outlineLvl w:val="2"/>
        <w:rPr>
          <w:rFonts w:ascii="Times New Roman" w:eastAsia="Times New Roman" w:hAnsi="Times New Roman" w:cs="Times New Roman"/>
          <w:bCs/>
          <w:color w:val="000000"/>
          <w:sz w:val="28"/>
          <w:szCs w:val="28"/>
          <w:lang w:eastAsia="zh-TW"/>
        </w:rPr>
      </w:pPr>
      <m:oMath>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A</m:t>
            </m:r>
          </m:e>
          <m:sub>
            <m:r>
              <w:rPr>
                <w:rFonts w:ascii="Cambria Math" w:eastAsia="Times New Roman" w:hAnsi="Cambria Math" w:cs="Times New Roman"/>
                <w:color w:val="000000"/>
                <w:sz w:val="28"/>
                <w:szCs w:val="28"/>
                <w:lang w:eastAsia="zh-TW"/>
              </w:rPr>
              <m:t>↓</m:t>
            </m:r>
          </m:sub>
        </m:sSub>
        <m:r>
          <w:rPr>
            <w:rFonts w:ascii="Cambria Math" w:eastAsia="Times New Roman" w:hAnsi="Cambria Math" w:cs="Times New Roman"/>
            <w:color w:val="000000"/>
            <w:sz w:val="28"/>
            <w:szCs w:val="28"/>
            <w:lang w:eastAsia="zh-TW"/>
          </w:rPr>
          <m:t>d=(</m:t>
        </m:r>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m:t>
            </m:r>
          </m:sub>
        </m:sSub>
        <m:r>
          <w:rPr>
            <w:rFonts w:ascii="Cambria Math" w:eastAsia="Times New Roman" w:hAnsi="Cambria Math" w:cs="Times New Roman"/>
            <w:color w:val="000000"/>
            <w:sz w:val="28"/>
            <w:szCs w:val="28"/>
            <w:lang w:eastAsia="zh-TW"/>
          </w:rPr>
          <m:t>d</m:t>
        </m:r>
        <m:d>
          <m:dPr>
            <m:ctrlPr>
              <w:rPr>
                <w:rFonts w:ascii="Cambria Math" w:eastAsia="Times New Roman" w:hAnsi="Cambria Math" w:cs="Times New Roman"/>
                <w:bCs/>
                <w:i/>
                <w:color w:val="000000"/>
                <w:sz w:val="28"/>
                <w:szCs w:val="28"/>
                <w:lang w:eastAsia="zh-TW"/>
              </w:rPr>
            </m:ctrlPr>
          </m:dPr>
          <m:e>
            <m:r>
              <w:rPr>
                <w:rFonts w:ascii="Cambria Math" w:eastAsia="Times New Roman" w:hAnsi="Cambria Math" w:cs="Times New Roman"/>
                <w:color w:val="000000"/>
                <w:sz w:val="28"/>
                <w:szCs w:val="28"/>
                <w:lang w:eastAsia="zh-TW"/>
              </w:rPr>
              <m:t>∥</m:t>
            </m:r>
          </m:e>
        </m:d>
        <m:r>
          <w:rPr>
            <w:rFonts w:ascii="Cambria Math" w:eastAsia="Times New Roman" w:hAnsi="Cambria Math" w:cs="Times New Roman"/>
            <w:color w:val="000000"/>
            <w:sz w:val="28"/>
            <w:szCs w:val="28"/>
            <w:lang w:eastAsia="zh-TW"/>
          </w:rPr>
          <m:t>)/(</m:t>
        </m:r>
        <m:sSub>
          <m:sSubPr>
            <m:ctrlPr>
              <w:rPr>
                <w:rFonts w:ascii="Cambria Math" w:eastAsia="Times New Roman" w:hAnsi="Cambria Math" w:cs="Times New Roman"/>
                <w:bCs/>
                <w:i/>
                <w:color w:val="000000"/>
                <w:sz w:val="28"/>
                <w:szCs w:val="28"/>
                <w:lang w:eastAsia="zh-TW"/>
              </w:rPr>
            </m:ctrlPr>
          </m:sSubPr>
          <m:e>
            <m:r>
              <w:rPr>
                <w:rFonts w:ascii="Cambria Math" w:eastAsia="Times New Roman" w:hAnsi="Cambria Math" w:cs="Times New Roman"/>
                <w:color w:val="000000"/>
                <w:sz w:val="28"/>
                <w:szCs w:val="28"/>
                <w:lang w:eastAsia="zh-TW"/>
              </w:rPr>
              <m:t>v</m:t>
            </m:r>
          </m:e>
          <m:sub>
            <m:r>
              <w:rPr>
                <w:rFonts w:ascii="Cambria Math" w:eastAsia="Times New Roman" w:hAnsi="Cambria Math" w:cs="Times New Roman"/>
                <w:color w:val="000000"/>
                <w:sz w:val="28"/>
                <w:szCs w:val="28"/>
                <w:lang w:eastAsia="zh-TW"/>
              </w:rPr>
              <m:t>↓</m:t>
            </m:r>
          </m:sub>
        </m:sSub>
        <m:r>
          <w:rPr>
            <w:rFonts w:ascii="Cambria Math" w:eastAsia="Times New Roman" w:hAnsi="Cambria Math" w:cs="Times New Roman"/>
            <w:color w:val="000000"/>
            <w:sz w:val="28"/>
            <w:szCs w:val="28"/>
            <w:lang w:eastAsia="zh-TW"/>
          </w:rPr>
          <m:t>d</m:t>
        </m:r>
        <m:d>
          <m:dPr>
            <m:ctrlPr>
              <w:rPr>
                <w:rFonts w:ascii="Cambria Math" w:eastAsia="Times New Roman" w:hAnsi="Cambria Math" w:cs="Times New Roman"/>
                <w:bCs/>
                <w:i/>
                <w:color w:val="000000"/>
                <w:sz w:val="28"/>
                <w:szCs w:val="28"/>
                <w:lang w:eastAsia="zh-TW"/>
              </w:rPr>
            </m:ctrlPr>
          </m:dPr>
          <m:e>
            <m:r>
              <w:rPr>
                <w:rFonts w:ascii="Cambria Math" w:eastAsia="Times New Roman" w:hAnsi="Cambria Math" w:cs="Times New Roman"/>
                <w:color w:val="000000"/>
                <w:sz w:val="28"/>
                <w:szCs w:val="28"/>
                <w:lang w:eastAsia="zh-TW"/>
              </w:rPr>
              <m:t>⊥</m:t>
            </m:r>
          </m:e>
        </m:d>
        <m:r>
          <w:rPr>
            <w:rFonts w:ascii="Cambria Math" w:eastAsia="Times New Roman" w:hAnsi="Cambria Math" w:cs="Times New Roman"/>
            <w:color w:val="000000"/>
            <w:sz w:val="28"/>
            <w:szCs w:val="28"/>
            <w:lang w:eastAsia="zh-TW"/>
          </w:rPr>
          <m:t>)</m:t>
        </m:r>
      </m:oMath>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 xml:space="preserve"> </w:t>
      </w:r>
      <w:r w:rsidR="00466B04" w:rsidRPr="00466B04">
        <w:rPr>
          <w:rFonts w:ascii="Times New Roman" w:eastAsia="Times New Roman" w:hAnsi="Times New Roman" w:cs="Times New Roman"/>
          <w:bCs/>
          <w:color w:val="000000"/>
          <w:sz w:val="28"/>
          <w:szCs w:val="28"/>
          <w:lang w:eastAsia="zh-TW"/>
        </w:rPr>
        <w:t xml:space="preserve">           </w:t>
      </w:r>
      <w:r w:rsidR="003F5CE2">
        <w:rPr>
          <w:rFonts w:ascii="Times New Roman" w:eastAsia="Times New Roman" w:hAnsi="Times New Roman" w:cs="Times New Roman"/>
          <w:bCs/>
          <w:color w:val="000000"/>
          <w:sz w:val="28"/>
          <w:szCs w:val="28"/>
          <w:lang w:eastAsia="zh-TW"/>
        </w:rPr>
        <w:t>(1.6</w:t>
      </w:r>
      <w:r w:rsidR="00466B04" w:rsidRPr="00466B04">
        <w:rPr>
          <w:rFonts w:ascii="Times New Roman" w:eastAsia="Times New Roman" w:hAnsi="Times New Roman" w:cs="Times New Roman"/>
          <w:bCs/>
          <w:color w:val="000000"/>
          <w:sz w:val="28"/>
          <w:szCs w:val="28"/>
          <w:lang w:eastAsia="zh-TW"/>
        </w:rPr>
        <w:t>)</w:t>
      </w:r>
    </w:p>
    <w:p w14:paraId="05687907" w14:textId="4E058B2C" w:rsidR="00466B04" w:rsidRPr="00466B04" w:rsidRDefault="003F5CE2" w:rsidP="00504AE1">
      <w:pPr>
        <w:spacing w:after="0" w:line="240" w:lineRule="auto"/>
        <w:ind w:firstLine="709"/>
        <w:jc w:val="both"/>
        <w:outlineLvl w:val="2"/>
        <w:rPr>
          <w:rFonts w:ascii="Times New Roman" w:eastAsia="Times New Roman" w:hAnsi="Times New Roman" w:cs="Times New Roman"/>
          <w:bCs/>
          <w:color w:val="000000"/>
          <w:sz w:val="28"/>
          <w:szCs w:val="28"/>
          <w:lang w:eastAsia="zh-TW"/>
        </w:rPr>
      </w:pPr>
      <w:r>
        <w:rPr>
          <w:rFonts w:ascii="Times New Roman" w:eastAsia="Times New Roman" w:hAnsi="Times New Roman" w:cs="Times New Roman"/>
          <w:bCs/>
          <w:color w:val="000000"/>
          <w:sz w:val="28"/>
          <w:szCs w:val="28"/>
          <w:lang w:eastAsia="zh-TW"/>
        </w:rPr>
        <w:t>г</w:t>
      </w:r>
      <w:r w:rsidR="00466B04" w:rsidRPr="00466B04">
        <w:rPr>
          <w:rFonts w:ascii="Times New Roman" w:eastAsia="Times New Roman" w:hAnsi="Times New Roman" w:cs="Times New Roman"/>
          <w:bCs/>
          <w:color w:val="000000"/>
          <w:sz w:val="28"/>
          <w:szCs w:val="28"/>
          <w:lang w:eastAsia="zh-TW"/>
        </w:rPr>
        <w:t>де</w:t>
      </w:r>
      <w:r>
        <w:rPr>
          <w:rFonts w:ascii="Times New Roman" w:eastAsia="Times New Roman" w:hAnsi="Times New Roman" w:cs="Times New Roman"/>
          <w:bCs/>
          <w:color w:val="000000"/>
          <w:sz w:val="28"/>
          <w:szCs w:val="28"/>
          <w:lang w:eastAsia="zh-TW"/>
        </w:rPr>
        <w:t>,</w:t>
      </w:r>
      <w:r w:rsidR="00466B04" w:rsidRPr="00466B04">
        <w:rPr>
          <w:rFonts w:ascii="Times New Roman" w:eastAsia="Times New Roman" w:hAnsi="Times New Roman" w:cs="Times New Roman"/>
          <w:bCs/>
          <w:color w:val="000000"/>
          <w:sz w:val="28"/>
          <w:szCs w:val="28"/>
          <w:lang w:eastAsia="zh-TW"/>
        </w:rPr>
        <w:t xml:space="preserve"> </w:t>
      </w:r>
      <w:r w:rsidR="00466B04" w:rsidRPr="00466B04">
        <w:rPr>
          <w:rFonts w:ascii="Times New Roman" w:eastAsia="Times New Roman" w:hAnsi="Times New Roman" w:cs="Times New Roman"/>
          <w:bCs/>
          <w:i/>
          <w:iCs/>
          <w:color w:val="000000"/>
          <w:sz w:val="28"/>
          <w:szCs w:val="28"/>
          <w:lang w:eastAsia="zh-TW"/>
        </w:rPr>
        <w:t>v</w:t>
      </w:r>
      <w:r w:rsidR="00466B04" w:rsidRPr="00466B04">
        <w:rPr>
          <w:rFonts w:ascii="Times New Roman" w:eastAsia="Times New Roman" w:hAnsi="Times New Roman" w:cs="Times New Roman"/>
          <w:bCs/>
          <w:i/>
          <w:iCs/>
          <w:color w:val="000000"/>
          <w:sz w:val="28"/>
          <w:szCs w:val="28"/>
          <w:vertAlign w:val="subscript"/>
          <w:lang w:eastAsia="zh-TW"/>
        </w:rPr>
        <w:t>d</w:t>
      </w:r>
      <w:r w:rsidR="00466B04" w:rsidRPr="00466B04">
        <w:rPr>
          <w:rFonts w:ascii="Times New Roman" w:eastAsia="Times New Roman" w:hAnsi="Times New Roman" w:cs="Times New Roman"/>
          <w:bCs/>
          <w:color w:val="000000"/>
          <w:sz w:val="28"/>
          <w:szCs w:val="28"/>
          <w:lang w:eastAsia="zh-TW"/>
        </w:rPr>
        <w:t xml:space="preserve"> (||) и </w:t>
      </w:r>
      <w:r w:rsidR="00466B04" w:rsidRPr="00466B04">
        <w:rPr>
          <w:rFonts w:ascii="Times New Roman" w:eastAsia="Times New Roman" w:hAnsi="Times New Roman" w:cs="Times New Roman"/>
          <w:bCs/>
          <w:i/>
          <w:iCs/>
          <w:color w:val="000000"/>
          <w:sz w:val="28"/>
          <w:szCs w:val="28"/>
          <w:lang w:eastAsia="zh-TW"/>
        </w:rPr>
        <w:t>v</w:t>
      </w:r>
      <w:r w:rsidR="00466B04" w:rsidRPr="00466B04">
        <w:rPr>
          <w:rFonts w:ascii="Times New Roman" w:eastAsia="Times New Roman" w:hAnsi="Times New Roman" w:cs="Times New Roman"/>
          <w:bCs/>
          <w:i/>
          <w:iCs/>
          <w:color w:val="000000"/>
          <w:sz w:val="28"/>
          <w:szCs w:val="28"/>
          <w:vertAlign w:val="subscript"/>
          <w:lang w:eastAsia="zh-TW"/>
        </w:rPr>
        <w:t>d</w:t>
      </w:r>
      <w:r w:rsidR="00466B04" w:rsidRPr="00466B04">
        <w:rPr>
          <w:rFonts w:ascii="Times New Roman" w:eastAsia="Times New Roman" w:hAnsi="Times New Roman" w:cs="Times New Roman"/>
          <w:bCs/>
          <w:color w:val="000000"/>
          <w:sz w:val="28"/>
          <w:szCs w:val="28"/>
          <w:lang w:eastAsia="zh-TW"/>
        </w:rPr>
        <w:t xml:space="preserve"> (</w:t>
      </w:r>
      <w:r w:rsidR="00466B04" w:rsidRPr="00466B04">
        <w:rPr>
          <w:rFonts w:ascii="Cambria Math" w:eastAsia="Times New Roman" w:hAnsi="Cambria Math" w:cs="Cambria Math"/>
          <w:bCs/>
          <w:color w:val="000000"/>
          <w:sz w:val="28"/>
          <w:szCs w:val="28"/>
          <w:lang w:eastAsia="zh-TW"/>
        </w:rPr>
        <w:t>⊥</w:t>
      </w:r>
      <w:r w:rsidR="00466B04" w:rsidRPr="00466B04">
        <w:rPr>
          <w:rFonts w:ascii="Times New Roman" w:eastAsia="Times New Roman" w:hAnsi="Times New Roman" w:cs="Times New Roman"/>
          <w:bCs/>
          <w:color w:val="000000"/>
          <w:sz w:val="28"/>
          <w:szCs w:val="28"/>
          <w:lang w:eastAsia="zh-TW"/>
        </w:rPr>
        <w:t xml:space="preserve">) </w:t>
      </w:r>
      <w:r w:rsidR="00466B04" w:rsidRPr="00466B04">
        <w:rPr>
          <w:rFonts w:ascii="Times New Roman" w:eastAsia="Times New Roman" w:hAnsi="Times New Roman" w:cs="Times New Roman"/>
          <w:bCs/>
          <w:i/>
          <w:iCs/>
          <w:color w:val="000000"/>
          <w:sz w:val="28"/>
          <w:szCs w:val="28"/>
          <w:lang w:eastAsia="zh-TW"/>
        </w:rPr>
        <w:t>-</w:t>
      </w:r>
      <w:r w:rsidR="00466B04" w:rsidRPr="00466B04">
        <w:rPr>
          <w:rFonts w:ascii="Times New Roman" w:eastAsia="Times New Roman" w:hAnsi="Times New Roman" w:cs="Times New Roman"/>
          <w:bCs/>
          <w:color w:val="000000"/>
          <w:sz w:val="28"/>
          <w:szCs w:val="28"/>
          <w:lang w:eastAsia="zh-TW"/>
        </w:rPr>
        <w:t xml:space="preserve"> соответственно скорости осаждения функционального слоя в параллельном и перпендикулярном направлении поверхности пластины. </w:t>
      </w:r>
    </w:p>
    <w:p w14:paraId="5C969FFC" w14:textId="543A4A4A" w:rsidR="002470EB" w:rsidRDefault="00466B04" w:rsidP="00D0411A">
      <w:pPr>
        <w:spacing w:after="0" w:line="240" w:lineRule="auto"/>
        <w:ind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color w:val="000000"/>
          <w:sz w:val="28"/>
          <w:szCs w:val="28"/>
          <w:lang w:eastAsia="zh-TW"/>
        </w:rPr>
        <w:t xml:space="preserve">При </w:t>
      </w:r>
      <w:r w:rsidRPr="00466B04">
        <w:rPr>
          <w:rFonts w:ascii="Times New Roman" w:eastAsia="Times New Roman" w:hAnsi="Times New Roman" w:cs="Times New Roman"/>
          <w:bCs/>
          <w:i/>
          <w:iCs/>
          <w:color w:val="000000"/>
          <w:sz w:val="28"/>
          <w:szCs w:val="28"/>
          <w:lang w:eastAsia="zh-TW"/>
        </w:rPr>
        <w:t>А</w:t>
      </w:r>
      <w:r w:rsidRPr="00466B04">
        <w:rPr>
          <w:rFonts w:ascii="Times New Roman" w:eastAsia="Times New Roman" w:hAnsi="Times New Roman" w:cs="Times New Roman"/>
          <w:bCs/>
          <w:i/>
          <w:iCs/>
          <w:color w:val="000000"/>
          <w:sz w:val="28"/>
          <w:szCs w:val="28"/>
          <w:vertAlign w:val="subscript"/>
          <w:lang w:eastAsia="zh-TW"/>
        </w:rPr>
        <w:t>d</w:t>
      </w:r>
      <w:r w:rsidRPr="00466B04">
        <w:rPr>
          <w:rFonts w:ascii="Times New Roman" w:eastAsia="Times New Roman" w:hAnsi="Times New Roman" w:cs="Times New Roman"/>
          <w:bCs/>
          <w:color w:val="000000"/>
          <w:sz w:val="28"/>
          <w:szCs w:val="28"/>
          <w:lang w:eastAsia="zh-TW"/>
        </w:rPr>
        <w:t xml:space="preserve"> </w:t>
      </w:r>
      <w:r w:rsidRPr="00466B04">
        <w:rPr>
          <w:rFonts w:ascii="Times New Roman" w:eastAsia="Times New Roman" w:hAnsi="Times New Roman" w:cs="Times New Roman"/>
          <w:bCs/>
          <w:i/>
          <w:iCs/>
          <w:color w:val="000000"/>
          <w:sz w:val="28"/>
          <w:szCs w:val="28"/>
          <w:lang w:eastAsia="zh-TW"/>
        </w:rPr>
        <w:t>=</w:t>
      </w:r>
      <w:r w:rsidRPr="00466B04">
        <w:rPr>
          <w:rFonts w:ascii="Times New Roman" w:eastAsia="Times New Roman" w:hAnsi="Times New Roman" w:cs="Times New Roman"/>
          <w:bCs/>
          <w:color w:val="000000"/>
          <w:sz w:val="28"/>
          <w:szCs w:val="28"/>
          <w:lang w:eastAsia="zh-TW"/>
        </w:rPr>
        <w:t xml:space="preserve"> 1 процесс осаждения обеспечивает конформное осаждение пленок на рельефную поверхность. При </w:t>
      </w:r>
      <w:r w:rsidRPr="00466B04">
        <w:rPr>
          <w:rFonts w:ascii="Times New Roman" w:eastAsia="Times New Roman" w:hAnsi="Times New Roman" w:cs="Times New Roman"/>
          <w:bCs/>
          <w:i/>
          <w:iCs/>
          <w:color w:val="000000"/>
          <w:sz w:val="28"/>
          <w:szCs w:val="28"/>
          <w:lang w:eastAsia="zh-TW"/>
        </w:rPr>
        <w:t>A</w:t>
      </w:r>
      <w:r w:rsidRPr="00466B04">
        <w:rPr>
          <w:rFonts w:ascii="Times New Roman" w:eastAsia="Times New Roman" w:hAnsi="Times New Roman" w:cs="Times New Roman"/>
          <w:bCs/>
          <w:i/>
          <w:iCs/>
          <w:color w:val="000000"/>
          <w:sz w:val="28"/>
          <w:szCs w:val="28"/>
          <w:vertAlign w:val="subscript"/>
          <w:lang w:eastAsia="zh-TW"/>
        </w:rPr>
        <w:t>d</w:t>
      </w:r>
      <w:r w:rsidRPr="00466B04">
        <w:rPr>
          <w:rFonts w:ascii="Times New Roman" w:eastAsia="Times New Roman" w:hAnsi="Times New Roman" w:cs="Times New Roman"/>
          <w:bCs/>
          <w:color w:val="000000"/>
          <w:sz w:val="28"/>
          <w:szCs w:val="28"/>
          <w:lang w:eastAsia="zh-TW"/>
        </w:rPr>
        <w:t xml:space="preserve"> &gt;&gt; 1 процесс осаждения плохо покрывает боковые поверхност</w:t>
      </w:r>
      <w:r w:rsidR="003F5CE2">
        <w:rPr>
          <w:rFonts w:ascii="Times New Roman" w:eastAsia="Times New Roman" w:hAnsi="Times New Roman" w:cs="Times New Roman"/>
          <w:bCs/>
          <w:color w:val="000000"/>
          <w:sz w:val="28"/>
          <w:szCs w:val="28"/>
          <w:lang w:eastAsia="zh-TW"/>
        </w:rPr>
        <w:t>и рельефа (ступенек, канавок) [108</w:t>
      </w:r>
      <w:r w:rsidRPr="00466B04">
        <w:rPr>
          <w:rFonts w:ascii="Times New Roman" w:eastAsia="Times New Roman" w:hAnsi="Times New Roman" w:cs="Times New Roman"/>
          <w:bCs/>
          <w:color w:val="000000"/>
          <w:sz w:val="28"/>
          <w:szCs w:val="28"/>
          <w:lang w:eastAsia="zh-TW"/>
        </w:rPr>
        <w:t>].</w:t>
      </w:r>
    </w:p>
    <w:p w14:paraId="45B8F758" w14:textId="77777777" w:rsidR="003F5CE2" w:rsidRPr="00D0411A" w:rsidRDefault="003F5CE2" w:rsidP="00D0411A">
      <w:pPr>
        <w:spacing w:after="0" w:line="240" w:lineRule="auto"/>
        <w:ind w:firstLine="709"/>
        <w:jc w:val="both"/>
        <w:outlineLvl w:val="2"/>
        <w:rPr>
          <w:rFonts w:ascii="Times New Roman" w:eastAsia="Times New Roman" w:hAnsi="Times New Roman" w:cs="Times New Roman"/>
          <w:bCs/>
          <w:color w:val="000000"/>
          <w:sz w:val="28"/>
          <w:szCs w:val="28"/>
          <w:lang w:eastAsia="zh-TW"/>
        </w:rPr>
      </w:pPr>
    </w:p>
    <w:p w14:paraId="19845BAB" w14:textId="77777777" w:rsidR="00466B04" w:rsidRPr="00192640" w:rsidRDefault="002470EB" w:rsidP="002470EB">
      <w:pPr>
        <w:spacing w:after="0" w:line="240" w:lineRule="auto"/>
        <w:ind w:firstLine="709"/>
        <w:outlineLvl w:val="2"/>
        <w:rPr>
          <w:rFonts w:ascii="Times New Roman" w:eastAsia="Times New Roman" w:hAnsi="Times New Roman" w:cs="Times New Roman"/>
          <w:b/>
          <w:bCs/>
          <w:sz w:val="28"/>
          <w:szCs w:val="28"/>
          <w:vertAlign w:val="subscript"/>
          <w:lang w:eastAsia="zh-TW"/>
        </w:rPr>
      </w:pPr>
      <w:r w:rsidRPr="00192640">
        <w:rPr>
          <w:rFonts w:ascii="Times New Roman" w:eastAsia="Times New Roman" w:hAnsi="Times New Roman" w:cs="Times New Roman"/>
          <w:b/>
          <w:bCs/>
          <w:color w:val="000000"/>
          <w:sz w:val="28"/>
          <w:szCs w:val="28"/>
          <w:lang w:eastAsia="zh-TW"/>
        </w:rPr>
        <w:t xml:space="preserve">1.5 </w:t>
      </w:r>
      <w:r w:rsidR="00466B04" w:rsidRPr="00192640">
        <w:rPr>
          <w:rFonts w:ascii="Times New Roman" w:eastAsia="Times New Roman" w:hAnsi="Times New Roman" w:cs="Times New Roman"/>
          <w:b/>
          <w:bCs/>
          <w:color w:val="000000"/>
          <w:sz w:val="28"/>
          <w:szCs w:val="28"/>
          <w:lang w:eastAsia="zh-TW"/>
        </w:rPr>
        <w:t>Центры окраски и структурные дефекты в SiO</w:t>
      </w:r>
      <w:r w:rsidR="00466B04" w:rsidRPr="00192640">
        <w:rPr>
          <w:rFonts w:ascii="Times New Roman" w:eastAsia="Times New Roman" w:hAnsi="Times New Roman" w:cs="Times New Roman"/>
          <w:b/>
          <w:bCs/>
          <w:color w:val="000000"/>
          <w:sz w:val="28"/>
          <w:szCs w:val="28"/>
          <w:vertAlign w:val="subscript"/>
          <w:lang w:eastAsia="zh-TW"/>
        </w:rPr>
        <w:t>2</w:t>
      </w:r>
      <w:r w:rsidR="00466B04" w:rsidRPr="00192640">
        <w:rPr>
          <w:rFonts w:ascii="Times New Roman" w:eastAsia="Times New Roman" w:hAnsi="Times New Roman" w:cs="Times New Roman"/>
          <w:b/>
          <w:bCs/>
          <w:color w:val="000000"/>
          <w:sz w:val="28"/>
          <w:szCs w:val="28"/>
          <w:lang w:eastAsia="zh-TW"/>
        </w:rPr>
        <w:t xml:space="preserve"> </w:t>
      </w:r>
    </w:p>
    <w:p w14:paraId="05BD6FCA" w14:textId="1B55C82A" w:rsidR="00466B04" w:rsidRPr="00466B04" w:rsidRDefault="00466B04" w:rsidP="002470EB">
      <w:pPr>
        <w:spacing w:after="0" w:line="240" w:lineRule="auto"/>
        <w:ind w:firstLine="709"/>
        <w:jc w:val="both"/>
        <w:rPr>
          <w:rFonts w:ascii="Times New Roman" w:eastAsia="AdvGulliv-R" w:hAnsi="Times New Roman" w:cs="Times New Roman"/>
          <w:sz w:val="28"/>
          <w:szCs w:val="28"/>
          <w:lang w:eastAsia="zh-TW"/>
        </w:rPr>
      </w:pPr>
      <w:r w:rsidRPr="00192640">
        <w:rPr>
          <w:rFonts w:ascii="Times New Roman" w:eastAsia="AdvGulliv-R" w:hAnsi="Times New Roman" w:cs="Times New Roman"/>
          <w:sz w:val="28"/>
          <w:szCs w:val="28"/>
          <w:lang w:eastAsia="zh-TW"/>
        </w:rPr>
        <w:t>При облучении диэлектриков БТИ (быстрая ионизация треков) доминирующими являются электронные потери энергии. Примерно 99% энергии, переданной материалу, используется для создания электронных возбуждений. Это приводит к созданию различных типов электронных возбуждений в материале. В результате облучения возникают</w:t>
      </w:r>
      <w:r w:rsidRPr="00466B04">
        <w:rPr>
          <w:rFonts w:ascii="Times New Roman" w:eastAsia="AdvGulliv-R" w:hAnsi="Times New Roman" w:cs="Times New Roman"/>
          <w:sz w:val="28"/>
          <w:szCs w:val="28"/>
          <w:lang w:eastAsia="zh-TW"/>
        </w:rPr>
        <w:t xml:space="preserve"> электронные возбуждения, такие как свободные экситоны e</w:t>
      </w:r>
      <w:r w:rsidR="003F5CE2">
        <w:rPr>
          <w:rFonts w:ascii="Times New Roman" w:eastAsia="AdvGulliv-R" w:hAnsi="Times New Roman" w:cs="Times New Roman"/>
          <w:sz w:val="28"/>
          <w:szCs w:val="28"/>
          <w:vertAlign w:val="superscript"/>
          <w:lang w:eastAsia="zh-TW"/>
        </w:rPr>
        <w:t>о</w:t>
      </w:r>
      <w:r w:rsidRPr="00466B04">
        <w:rPr>
          <w:rFonts w:ascii="Times New Roman" w:eastAsia="AdvGulliv-R" w:hAnsi="Times New Roman" w:cs="Times New Roman"/>
          <w:sz w:val="28"/>
          <w:szCs w:val="28"/>
          <w:lang w:eastAsia="zh-TW"/>
        </w:rPr>
        <w:t>, электронно-дырочные пары e</w:t>
      </w:r>
      <w:r w:rsidRPr="00466B04">
        <w:rPr>
          <w:rFonts w:ascii="Times New Roman" w:eastAsia="AdvGulliv-R" w:hAnsi="Times New Roman" w:cs="Times New Roman"/>
          <w:sz w:val="28"/>
          <w:szCs w:val="28"/>
          <w:vertAlign w:val="subscript"/>
          <w:lang w:eastAsia="zh-TW"/>
        </w:rPr>
        <w:t>ph</w:t>
      </w:r>
      <w:r w:rsidRPr="00466B04">
        <w:rPr>
          <w:rFonts w:ascii="Times New Roman" w:eastAsia="AdvGulliv-R" w:hAnsi="Times New Roman" w:cs="Times New Roman"/>
          <w:sz w:val="28"/>
          <w:szCs w:val="28"/>
          <w:lang w:eastAsia="zh-TW"/>
        </w:rPr>
        <w:t>, отдельные электроны e</w:t>
      </w:r>
      <w:r w:rsidRPr="00466B04">
        <w:rPr>
          <w:rFonts w:ascii="Times New Roman" w:eastAsia="AdvGulliv-R" w:hAnsi="Times New Roman" w:cs="Times New Roman"/>
          <w:sz w:val="28"/>
          <w:szCs w:val="28"/>
          <w:vertAlign w:val="superscript"/>
          <w:lang w:eastAsia="zh-TW"/>
        </w:rPr>
        <w:t>-</w:t>
      </w:r>
      <w:r w:rsidRPr="00466B04">
        <w:rPr>
          <w:rFonts w:ascii="Times New Roman" w:eastAsia="AdvGulliv-R" w:hAnsi="Times New Roman" w:cs="Times New Roman"/>
          <w:sz w:val="28"/>
          <w:szCs w:val="28"/>
          <w:lang w:eastAsia="zh-TW"/>
        </w:rPr>
        <w:t xml:space="preserve"> и дырки p</w:t>
      </w:r>
      <w:r w:rsidRPr="00466B04">
        <w:rPr>
          <w:rFonts w:ascii="Times New Roman" w:eastAsia="AdvGulliv-R" w:hAnsi="Times New Roman" w:cs="Times New Roman"/>
          <w:sz w:val="28"/>
          <w:szCs w:val="28"/>
          <w:vertAlign w:val="superscript"/>
          <w:lang w:eastAsia="zh-TW"/>
        </w:rPr>
        <w:t>+</w:t>
      </w:r>
      <w:r w:rsidRPr="00466B04">
        <w:rPr>
          <w:rFonts w:ascii="Times New Roman" w:eastAsia="AdvGulliv-R" w:hAnsi="Times New Roman" w:cs="Times New Roman"/>
          <w:sz w:val="28"/>
          <w:szCs w:val="28"/>
          <w:lang w:eastAsia="zh-TW"/>
        </w:rPr>
        <w:t xml:space="preserve">, а также автолокализованные экс </w:t>
      </w:r>
      <w:r w:rsidRPr="00466B04">
        <w:rPr>
          <w:rFonts w:ascii="Times New Roman" w:eastAsia="Times New Roman" w:hAnsi="Times New Roman" w:cs="Times New Roman"/>
          <w:sz w:val="28"/>
          <w:szCs w:val="28"/>
          <w:lang w:eastAsia="ru-RU"/>
        </w:rPr>
        <w:t xml:space="preserve">экситоны </w:t>
      </w:r>
      <w:r w:rsidRPr="00466B04">
        <w:rPr>
          <w:rFonts w:ascii="Times New Roman" w:eastAsia="Times New Roman" w:hAnsi="Times New Roman" w:cs="Times New Roman"/>
          <w:sz w:val="28"/>
          <w:szCs w:val="28"/>
          <w:lang w:val="en-US" w:eastAsia="ru-RU"/>
        </w:rPr>
        <w:t>e</w:t>
      </w:r>
      <w:r w:rsidRPr="00466B04">
        <w:rPr>
          <w:rFonts w:ascii="Times New Roman" w:eastAsia="Times New Roman" w:hAnsi="Times New Roman" w:cs="Times New Roman"/>
          <w:sz w:val="28"/>
          <w:szCs w:val="28"/>
          <w:vertAlign w:val="subscript"/>
          <w:lang w:val="en-US" w:eastAsia="ru-RU"/>
        </w:rPr>
        <w:t>a</w:t>
      </w:r>
      <w:r w:rsidR="003F5CE2">
        <w:rPr>
          <w:rFonts w:ascii="Times New Roman" w:eastAsia="Times New Roman" w:hAnsi="Times New Roman" w:cs="Times New Roman"/>
          <w:sz w:val="28"/>
          <w:szCs w:val="28"/>
          <w:vertAlign w:val="superscript"/>
          <w:lang w:eastAsia="ru-RU"/>
        </w:rPr>
        <w:t>о</w:t>
      </w:r>
      <w:r w:rsidRPr="00466B04">
        <w:rPr>
          <w:rFonts w:ascii="Times New Roman" w:eastAsia="AdvGulliv-R" w:hAnsi="Times New Roman" w:cs="Times New Roman"/>
          <w:sz w:val="28"/>
          <w:szCs w:val="28"/>
          <w:lang w:eastAsia="zh-TW"/>
        </w:rPr>
        <w:t xml:space="preserve">. </w:t>
      </w:r>
    </w:p>
    <w:p w14:paraId="4F76427E" w14:textId="77777777" w:rsidR="00466B04" w:rsidRPr="00466B04" w:rsidRDefault="00466B04" w:rsidP="002470EB">
      <w:pPr>
        <w:spacing w:after="0" w:line="240" w:lineRule="auto"/>
        <w:ind w:firstLine="709"/>
        <w:jc w:val="both"/>
        <w:rPr>
          <w:rFonts w:ascii="Times New Roman" w:eastAsia="Times New Roman" w:hAnsi="Times New Roman" w:cs="Times New Roman"/>
          <w:sz w:val="28"/>
          <w:szCs w:val="28"/>
          <w:lang w:eastAsia="ru-RU"/>
        </w:rPr>
      </w:pPr>
      <w:r w:rsidRPr="00466B04">
        <w:rPr>
          <w:rFonts w:ascii="Times New Roman" w:eastAsia="Times New Roman" w:hAnsi="Times New Roman" w:cs="Times New Roman"/>
          <w:sz w:val="28"/>
          <w:szCs w:val="28"/>
          <w:lang w:eastAsia="ru-RU"/>
        </w:rPr>
        <w:t>Первоначально центры окраски были обнаружены в щелочно-галоидных кристаллах, но они также образуются и в других диэлектриках. Исследования показали, что основными дефектами, образующимися под воздействием радиации, являются френкелевские пары.</w:t>
      </w:r>
    </w:p>
    <w:p w14:paraId="06E1B8C3" w14:textId="5E4AC7CF" w:rsidR="00466B04" w:rsidRPr="00466B04" w:rsidRDefault="00466B04" w:rsidP="002470EB">
      <w:pPr>
        <w:spacing w:after="0" w:line="240" w:lineRule="auto"/>
        <w:ind w:firstLine="709"/>
        <w:jc w:val="both"/>
        <w:rPr>
          <w:rFonts w:ascii="Times New Roman" w:eastAsia="Times New Roman" w:hAnsi="Times New Roman" w:cs="Times New Roman"/>
          <w:sz w:val="28"/>
          <w:szCs w:val="28"/>
          <w:lang w:eastAsia="ru-RU"/>
        </w:rPr>
      </w:pPr>
      <w:r w:rsidRPr="00466B04">
        <w:rPr>
          <w:rFonts w:ascii="Times New Roman" w:eastAsia="Times New Roman" w:hAnsi="Times New Roman" w:cs="Times New Roman"/>
          <w:sz w:val="28"/>
          <w:szCs w:val="28"/>
          <w:lang w:eastAsia="ru-RU"/>
        </w:rPr>
        <w:t>Дефект Френкеля образуется в результате безизлучательного распада автолокализованного экситона, при котором электрон и дырка превращаются в отдельные дефекты, пространст</w:t>
      </w:r>
      <w:r w:rsidR="003F5CE2">
        <w:rPr>
          <w:rFonts w:ascii="Times New Roman" w:eastAsia="Times New Roman" w:hAnsi="Times New Roman" w:cs="Times New Roman"/>
          <w:sz w:val="28"/>
          <w:szCs w:val="28"/>
          <w:lang w:eastAsia="ru-RU"/>
        </w:rPr>
        <w:t>венно разделенные друг от друга [109].</w:t>
      </w:r>
      <w:r w:rsidRPr="00466B04">
        <w:rPr>
          <w:rFonts w:ascii="Times New Roman" w:eastAsia="Times New Roman" w:hAnsi="Times New Roman" w:cs="Times New Roman"/>
          <w:sz w:val="28"/>
          <w:szCs w:val="28"/>
          <w:lang w:eastAsia="ru-RU"/>
        </w:rPr>
        <w:t xml:space="preserve"> </w:t>
      </w:r>
    </w:p>
    <w:p w14:paraId="1C79D447" w14:textId="033A3916" w:rsidR="00466B04" w:rsidRPr="00466B04" w:rsidRDefault="00466B04" w:rsidP="002470EB">
      <w:pPr>
        <w:spacing w:after="0" w:line="240" w:lineRule="auto"/>
        <w:ind w:firstLine="709"/>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 xml:space="preserve">Под воздействием БТИ излучения первоначальные дефекты в SiO2 могут </w:t>
      </w:r>
      <w:r w:rsidRPr="003F5CE2">
        <w:rPr>
          <w:rFonts w:ascii="Times New Roman" w:eastAsia="AdvGulliv-R" w:hAnsi="Times New Roman" w:cs="Times New Roman"/>
          <w:sz w:val="28"/>
          <w:szCs w:val="28"/>
          <w:lang w:eastAsia="zh-TW"/>
        </w:rPr>
        <w:t xml:space="preserve">эволюционировать в центры окраски, точечные дефекты, </w:t>
      </w:r>
      <w:r w:rsidR="003F5CE2" w:rsidRPr="003F5CE2">
        <w:rPr>
          <w:rFonts w:ascii="Times New Roman" w:eastAsia="AdvGulliv-R" w:hAnsi="Times New Roman" w:cs="Times New Roman"/>
          <w:sz w:val="28"/>
          <w:szCs w:val="28"/>
          <w:lang w:eastAsia="zh-TW"/>
        </w:rPr>
        <w:t>а также кластеры дефектов [110</w:t>
      </w:r>
      <w:r w:rsidRPr="003F5CE2">
        <w:rPr>
          <w:rFonts w:ascii="Times New Roman" w:eastAsia="AdvGulliv-R" w:hAnsi="Times New Roman" w:cs="Times New Roman"/>
          <w:sz w:val="28"/>
          <w:szCs w:val="28"/>
          <w:lang w:eastAsia="zh-TW"/>
        </w:rPr>
        <w:t>]. При высоких дозах облучения количество одиночных дефектов значительно возрастает, и соседние дефекты могут объединяться,</w:t>
      </w:r>
      <w:r w:rsidR="003F5CE2" w:rsidRPr="003F5CE2">
        <w:rPr>
          <w:rFonts w:ascii="Times New Roman" w:eastAsia="AdvGulliv-R" w:hAnsi="Times New Roman" w:cs="Times New Roman"/>
          <w:sz w:val="28"/>
          <w:szCs w:val="28"/>
          <w:lang w:eastAsia="zh-TW"/>
        </w:rPr>
        <w:t xml:space="preserve"> образуя более сложные дефекты [111</w:t>
      </w:r>
      <w:r w:rsidRPr="003F5CE2">
        <w:rPr>
          <w:rFonts w:ascii="Times New Roman" w:eastAsia="AdvGulliv-R" w:hAnsi="Times New Roman" w:cs="Times New Roman"/>
          <w:sz w:val="28"/>
          <w:szCs w:val="28"/>
          <w:lang w:eastAsia="zh-TW"/>
        </w:rPr>
        <w:t xml:space="preserve">]. </w:t>
      </w:r>
    </w:p>
    <w:p w14:paraId="08D16D8E" w14:textId="77777777" w:rsidR="00466B04" w:rsidRPr="00466B04" w:rsidRDefault="00466B04" w:rsidP="002470EB">
      <w:pPr>
        <w:autoSpaceDE w:val="0"/>
        <w:autoSpaceDN w:val="0"/>
        <w:adjustRightInd w:val="0"/>
        <w:spacing w:after="0" w:line="240" w:lineRule="auto"/>
        <w:ind w:firstLine="708"/>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Для пучков ионов с высокой энергией агрегационные процессы происходят в каждом треке ионов, а также возникают в местах, где треки ионов пересекаются.</w:t>
      </w:r>
    </w:p>
    <w:p w14:paraId="6564982E" w14:textId="77777777" w:rsidR="00466B04" w:rsidRPr="00466B04" w:rsidRDefault="00466B04" w:rsidP="002470EB">
      <w:pPr>
        <w:autoSpaceDE w:val="0"/>
        <w:autoSpaceDN w:val="0"/>
        <w:adjustRightInd w:val="0"/>
        <w:spacing w:after="0" w:line="240" w:lineRule="auto"/>
        <w:ind w:firstLine="708"/>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 xml:space="preserve">Центры </w:t>
      </w:r>
      <w:proofErr w:type="gramStart"/>
      <w:r w:rsidRPr="00466B04">
        <w:rPr>
          <w:rFonts w:ascii="Times New Roman" w:eastAsia="AdvGulliv-R" w:hAnsi="Times New Roman" w:cs="Times New Roman"/>
          <w:color w:val="000000"/>
          <w:sz w:val="28"/>
          <w:szCs w:val="28"/>
          <w:lang w:eastAsia="zh-TW"/>
        </w:rPr>
        <w:t>окраски</w:t>
      </w:r>
      <w:proofErr w:type="gramEnd"/>
      <w:r w:rsidRPr="00466B04">
        <w:rPr>
          <w:rFonts w:ascii="Times New Roman" w:eastAsia="AdvGulliv-R" w:hAnsi="Times New Roman" w:cs="Times New Roman"/>
          <w:color w:val="000000"/>
          <w:sz w:val="28"/>
          <w:szCs w:val="28"/>
          <w:lang w:eastAsia="zh-TW"/>
        </w:rPr>
        <w:t xml:space="preserve"> вызванные облучением электронов, нейтронов и ионов в </w:t>
      </w:r>
      <w:r w:rsidRPr="00466B04">
        <w:rPr>
          <w:rFonts w:ascii="Times New Roman" w:eastAsia="AdvGulliv-R" w:hAnsi="Times New Roman" w:cs="Times New Roman"/>
          <w:color w:val="000000"/>
          <w:sz w:val="28"/>
          <w:szCs w:val="28"/>
          <w:lang w:val="en-US" w:eastAsia="zh-TW"/>
        </w:rPr>
        <w:t>SiO</w:t>
      </w:r>
      <w:r w:rsidRPr="00466B04">
        <w:rPr>
          <w:rFonts w:ascii="Times New Roman" w:eastAsia="AdvGulliv-R" w:hAnsi="Times New Roman" w:cs="Times New Roman"/>
          <w:color w:val="000000"/>
          <w:sz w:val="28"/>
          <w:szCs w:val="28"/>
          <w:vertAlign w:val="subscript"/>
          <w:lang w:eastAsia="zh-TW"/>
        </w:rPr>
        <w:t xml:space="preserve">2 </w:t>
      </w:r>
      <w:r w:rsidRPr="00466B04">
        <w:rPr>
          <w:rFonts w:ascii="Times New Roman" w:eastAsia="AdvGulliv-R" w:hAnsi="Times New Roman" w:cs="Times New Roman"/>
          <w:color w:val="000000"/>
          <w:sz w:val="28"/>
          <w:szCs w:val="28"/>
          <w:lang w:eastAsia="zh-TW"/>
        </w:rPr>
        <w:t xml:space="preserve">это </w:t>
      </w:r>
      <w:r w:rsidRPr="00466B04">
        <w:rPr>
          <w:rFonts w:ascii="Times New Roman" w:eastAsia="AdvGulliv-R" w:hAnsi="Times New Roman" w:cs="Times New Roman"/>
          <w:color w:val="000000"/>
          <w:sz w:val="28"/>
          <w:szCs w:val="28"/>
          <w:lang w:val="en-US" w:eastAsia="zh-TW"/>
        </w:rPr>
        <w:t>F</w:t>
      </w:r>
      <w:r w:rsidRPr="00466B04">
        <w:rPr>
          <w:rFonts w:ascii="Times New Roman" w:eastAsia="AdvGulliv-R" w:hAnsi="Times New Roman" w:cs="Times New Roman"/>
          <w:color w:val="000000"/>
          <w:sz w:val="28"/>
          <w:szCs w:val="28"/>
          <w:vertAlign w:val="subscript"/>
          <w:lang w:eastAsia="zh-TW"/>
        </w:rPr>
        <w:t>2</w:t>
      </w:r>
      <w:r w:rsidR="00192640">
        <w:rPr>
          <w:rFonts w:ascii="Times New Roman" w:eastAsia="AdvGulliv-R" w:hAnsi="Times New Roman" w:cs="Times New Roman"/>
          <w:color w:val="000000"/>
          <w:sz w:val="28"/>
          <w:szCs w:val="28"/>
          <w:lang w:eastAsia="zh-TW"/>
        </w:rPr>
        <w:t xml:space="preserve"> </w:t>
      </w:r>
      <w:r w:rsidRPr="00466B04">
        <w:rPr>
          <w:rFonts w:ascii="Times New Roman" w:eastAsia="AdvGulliv-R" w:hAnsi="Times New Roman" w:cs="Times New Roman"/>
          <w:color w:val="000000"/>
          <w:sz w:val="28"/>
          <w:szCs w:val="28"/>
          <w:lang w:eastAsia="zh-TW"/>
        </w:rPr>
        <w:t xml:space="preserve">центры (две кислородные вакансии и четыре электрона), </w:t>
      </w:r>
      <w:r w:rsidRPr="00466B04">
        <w:rPr>
          <w:rFonts w:ascii="Times New Roman" w:eastAsia="AdvGulliv-R" w:hAnsi="Times New Roman" w:cs="Times New Roman"/>
          <w:color w:val="000000"/>
          <w:sz w:val="28"/>
          <w:szCs w:val="28"/>
          <w:lang w:val="en-US" w:eastAsia="zh-TW"/>
        </w:rPr>
        <w:t>F</w:t>
      </w:r>
      <w:r w:rsidRPr="00466B04">
        <w:rPr>
          <w:rFonts w:ascii="Times New Roman" w:eastAsia="AdvGulliv-R" w:hAnsi="Times New Roman" w:cs="Times New Roman"/>
          <w:color w:val="000000"/>
          <w:sz w:val="28"/>
          <w:szCs w:val="28"/>
          <w:vertAlign w:val="superscript"/>
          <w:lang w:eastAsia="zh-TW"/>
        </w:rPr>
        <w:t>+</w:t>
      </w:r>
      <w:r w:rsidRPr="00466B04">
        <w:rPr>
          <w:rFonts w:ascii="Times New Roman" w:eastAsia="AdvGulliv-R" w:hAnsi="Times New Roman" w:cs="Times New Roman"/>
          <w:color w:val="000000"/>
          <w:sz w:val="28"/>
          <w:szCs w:val="28"/>
          <w:vertAlign w:val="subscript"/>
          <w:lang w:eastAsia="zh-TW"/>
        </w:rPr>
        <w:t>2</w:t>
      </w:r>
      <w:r w:rsidRPr="00466B04">
        <w:rPr>
          <w:rFonts w:ascii="Times New Roman" w:eastAsia="AdvGulliv-R" w:hAnsi="Times New Roman" w:cs="Times New Roman"/>
          <w:color w:val="000000"/>
          <w:sz w:val="28"/>
          <w:szCs w:val="28"/>
          <w:lang w:eastAsia="zh-TW"/>
        </w:rPr>
        <w:t xml:space="preserve">  центры (две кислородные вакансии с тремя электронами), </w:t>
      </w:r>
      <w:r w:rsidRPr="00466B04">
        <w:rPr>
          <w:rFonts w:ascii="Times New Roman" w:eastAsia="AdvGulliv-R" w:hAnsi="Times New Roman" w:cs="Times New Roman"/>
          <w:color w:val="000000"/>
          <w:sz w:val="28"/>
          <w:szCs w:val="28"/>
          <w:lang w:val="en-US" w:eastAsia="zh-TW"/>
        </w:rPr>
        <w:t>F</w:t>
      </w:r>
      <w:r w:rsidRPr="00466B04">
        <w:rPr>
          <w:rFonts w:ascii="Times New Roman" w:eastAsia="AdvGulliv-R" w:hAnsi="Times New Roman" w:cs="Times New Roman"/>
          <w:color w:val="000000"/>
          <w:sz w:val="28"/>
          <w:szCs w:val="28"/>
          <w:vertAlign w:val="superscript"/>
          <w:lang w:eastAsia="zh-TW"/>
        </w:rPr>
        <w:t>+</w:t>
      </w:r>
      <w:r w:rsidRPr="00466B04">
        <w:rPr>
          <w:rFonts w:ascii="Times New Roman" w:eastAsia="AdvGulliv-R" w:hAnsi="Times New Roman" w:cs="Times New Roman"/>
          <w:color w:val="000000"/>
          <w:sz w:val="28"/>
          <w:szCs w:val="28"/>
          <w:vertAlign w:val="subscript"/>
          <w:lang w:eastAsia="zh-TW"/>
        </w:rPr>
        <w:t>3</w:t>
      </w:r>
      <w:r w:rsidRPr="00466B04">
        <w:rPr>
          <w:rFonts w:ascii="Times New Roman" w:eastAsia="AdvGulliv-R" w:hAnsi="Times New Roman" w:cs="Times New Roman"/>
          <w:color w:val="000000"/>
          <w:sz w:val="28"/>
          <w:szCs w:val="28"/>
          <w:lang w:eastAsia="zh-TW"/>
        </w:rPr>
        <w:t xml:space="preserve">  центры (три кислородные вакансии с пятью электронами) и </w:t>
      </w:r>
      <w:r w:rsidRPr="00466B04">
        <w:rPr>
          <w:rFonts w:ascii="Times New Roman" w:eastAsia="AdvGulliv-R" w:hAnsi="Times New Roman" w:cs="Times New Roman"/>
          <w:color w:val="000000"/>
          <w:sz w:val="28"/>
          <w:szCs w:val="28"/>
          <w:lang w:val="en-US" w:eastAsia="zh-TW"/>
        </w:rPr>
        <w:t>F</w:t>
      </w:r>
      <w:r w:rsidRPr="00466B04">
        <w:rPr>
          <w:rFonts w:ascii="Times New Roman" w:eastAsia="AdvGulliv-R" w:hAnsi="Times New Roman" w:cs="Times New Roman"/>
          <w:color w:val="000000"/>
          <w:sz w:val="28"/>
          <w:szCs w:val="28"/>
          <w:vertAlign w:val="subscript"/>
          <w:lang w:eastAsia="zh-TW"/>
        </w:rPr>
        <w:t>4</w:t>
      </w:r>
      <w:r w:rsidRPr="00466B04">
        <w:rPr>
          <w:rFonts w:ascii="Times New Roman" w:eastAsia="AdvGulliv-R" w:hAnsi="Times New Roman" w:cs="Times New Roman"/>
          <w:color w:val="000000"/>
          <w:sz w:val="28"/>
          <w:szCs w:val="28"/>
          <w:lang w:eastAsia="zh-TW"/>
        </w:rPr>
        <w:t xml:space="preserve">  центры (четыре кислородные вакансии с восемью электронами), </w:t>
      </w:r>
    </w:p>
    <w:p w14:paraId="5F2F145F" w14:textId="77777777" w:rsidR="00466B04" w:rsidRPr="00466B04" w:rsidRDefault="00466B04" w:rsidP="002470EB">
      <w:pPr>
        <w:autoSpaceDE w:val="0"/>
        <w:autoSpaceDN w:val="0"/>
        <w:adjustRightInd w:val="0"/>
        <w:spacing w:after="0" w:line="240" w:lineRule="auto"/>
        <w:ind w:firstLine="708"/>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Центры окраски в SiO</w:t>
      </w:r>
      <w:r w:rsidRPr="003F5CE2">
        <w:rPr>
          <w:rFonts w:ascii="Times New Roman" w:eastAsia="AdvGulliv-R" w:hAnsi="Times New Roman" w:cs="Times New Roman"/>
          <w:color w:val="000000"/>
          <w:sz w:val="28"/>
          <w:szCs w:val="28"/>
          <w:vertAlign w:val="subscript"/>
          <w:lang w:eastAsia="zh-TW"/>
        </w:rPr>
        <w:t>2</w:t>
      </w:r>
      <w:r w:rsidRPr="00466B04">
        <w:rPr>
          <w:rFonts w:ascii="Times New Roman" w:eastAsia="AdvGulliv-R" w:hAnsi="Times New Roman" w:cs="Times New Roman"/>
          <w:color w:val="000000"/>
          <w:sz w:val="28"/>
          <w:szCs w:val="28"/>
          <w:lang w:eastAsia="zh-TW"/>
        </w:rPr>
        <w:t>, которые образуются в результате облучения электронами, нейтронами и ионами, могут быть классифицированы в несколько типов:</w:t>
      </w:r>
    </w:p>
    <w:p w14:paraId="2C2D5D6D" w14:textId="77777777" w:rsidR="00466B04" w:rsidRPr="00466B04" w:rsidRDefault="00466B04" w:rsidP="003F5CE2">
      <w:pPr>
        <w:numPr>
          <w:ilvl w:val="0"/>
          <w:numId w:val="27"/>
        </w:numPr>
        <w:tabs>
          <w:tab w:val="clear" w:pos="720"/>
          <w:tab w:val="num" w:pos="142"/>
        </w:tabs>
        <w:autoSpaceDE w:val="0"/>
        <w:autoSpaceDN w:val="0"/>
        <w:adjustRightInd w:val="0"/>
        <w:spacing w:after="0" w:line="240" w:lineRule="auto"/>
        <w:ind w:left="0" w:firstLine="0"/>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F</w:t>
      </w:r>
      <w:r w:rsidRPr="00192640">
        <w:rPr>
          <w:rFonts w:ascii="Times New Roman" w:eastAsia="AdvGulliv-R" w:hAnsi="Times New Roman" w:cs="Times New Roman"/>
          <w:color w:val="000000"/>
          <w:sz w:val="28"/>
          <w:szCs w:val="28"/>
          <w:vertAlign w:val="subscript"/>
          <w:lang w:eastAsia="zh-TW"/>
        </w:rPr>
        <w:t>2</w:t>
      </w:r>
      <w:r w:rsidRPr="00466B04">
        <w:rPr>
          <w:rFonts w:ascii="Times New Roman" w:eastAsia="AdvGulliv-R" w:hAnsi="Times New Roman" w:cs="Times New Roman"/>
          <w:color w:val="000000"/>
          <w:sz w:val="28"/>
          <w:szCs w:val="28"/>
          <w:lang w:eastAsia="zh-TW"/>
        </w:rPr>
        <w:t xml:space="preserve"> центры, которые состоят из двух кислородных вакансий и четырех электронов;</w:t>
      </w:r>
    </w:p>
    <w:p w14:paraId="6365DB10" w14:textId="77777777" w:rsidR="00466B04" w:rsidRPr="00466B04" w:rsidRDefault="00466B04" w:rsidP="003F5CE2">
      <w:pPr>
        <w:numPr>
          <w:ilvl w:val="0"/>
          <w:numId w:val="27"/>
        </w:numPr>
        <w:tabs>
          <w:tab w:val="clear" w:pos="720"/>
          <w:tab w:val="num" w:pos="142"/>
        </w:tabs>
        <w:autoSpaceDE w:val="0"/>
        <w:autoSpaceDN w:val="0"/>
        <w:adjustRightInd w:val="0"/>
        <w:spacing w:after="0" w:line="240" w:lineRule="auto"/>
        <w:ind w:left="0" w:firstLine="0"/>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lastRenderedPageBreak/>
        <w:t>F</w:t>
      </w:r>
      <w:r w:rsidRPr="00192640">
        <w:rPr>
          <w:rFonts w:ascii="Times New Roman" w:eastAsia="AdvGulliv-R" w:hAnsi="Times New Roman" w:cs="Times New Roman"/>
          <w:color w:val="000000"/>
          <w:sz w:val="28"/>
          <w:szCs w:val="28"/>
          <w:vertAlign w:val="subscript"/>
          <w:lang w:eastAsia="zh-TW"/>
        </w:rPr>
        <w:t>+2</w:t>
      </w:r>
      <w:r w:rsidRPr="00466B04">
        <w:rPr>
          <w:rFonts w:ascii="Times New Roman" w:eastAsia="AdvGulliv-R" w:hAnsi="Times New Roman" w:cs="Times New Roman"/>
          <w:color w:val="000000"/>
          <w:sz w:val="28"/>
          <w:szCs w:val="28"/>
          <w:lang w:eastAsia="zh-TW"/>
        </w:rPr>
        <w:t xml:space="preserve"> центры, которые содержат две кислородные вакансии и три электрона;</w:t>
      </w:r>
    </w:p>
    <w:p w14:paraId="705BB581" w14:textId="77777777" w:rsidR="003F5CE2" w:rsidRDefault="00466B04" w:rsidP="003F5CE2">
      <w:pPr>
        <w:numPr>
          <w:ilvl w:val="0"/>
          <w:numId w:val="27"/>
        </w:numPr>
        <w:tabs>
          <w:tab w:val="clear" w:pos="720"/>
          <w:tab w:val="num" w:pos="142"/>
        </w:tabs>
        <w:autoSpaceDE w:val="0"/>
        <w:autoSpaceDN w:val="0"/>
        <w:adjustRightInd w:val="0"/>
        <w:spacing w:after="0" w:line="240" w:lineRule="auto"/>
        <w:ind w:left="0" w:firstLine="0"/>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F</w:t>
      </w:r>
      <w:r w:rsidRPr="00192640">
        <w:rPr>
          <w:rFonts w:ascii="Times New Roman" w:eastAsia="AdvGulliv-R" w:hAnsi="Times New Roman" w:cs="Times New Roman"/>
          <w:color w:val="000000"/>
          <w:sz w:val="28"/>
          <w:szCs w:val="28"/>
          <w:vertAlign w:val="subscript"/>
          <w:lang w:eastAsia="zh-TW"/>
        </w:rPr>
        <w:t xml:space="preserve">+3 </w:t>
      </w:r>
      <w:r w:rsidRPr="00466B04">
        <w:rPr>
          <w:rFonts w:ascii="Times New Roman" w:eastAsia="AdvGulliv-R" w:hAnsi="Times New Roman" w:cs="Times New Roman"/>
          <w:color w:val="000000"/>
          <w:sz w:val="28"/>
          <w:szCs w:val="28"/>
          <w:lang w:eastAsia="zh-TW"/>
        </w:rPr>
        <w:t>центры, которые образуются из трех кислородных вакансий и пяти электронов;</w:t>
      </w:r>
    </w:p>
    <w:p w14:paraId="590D27AC" w14:textId="094EFEEB" w:rsidR="00466B04" w:rsidRPr="003F5CE2" w:rsidRDefault="00466B04" w:rsidP="003F5CE2">
      <w:pPr>
        <w:numPr>
          <w:ilvl w:val="0"/>
          <w:numId w:val="27"/>
        </w:numPr>
        <w:tabs>
          <w:tab w:val="clear" w:pos="720"/>
          <w:tab w:val="num" w:pos="142"/>
        </w:tabs>
        <w:autoSpaceDE w:val="0"/>
        <w:autoSpaceDN w:val="0"/>
        <w:adjustRightInd w:val="0"/>
        <w:spacing w:after="0" w:line="240" w:lineRule="auto"/>
        <w:ind w:left="0" w:firstLine="0"/>
        <w:jc w:val="both"/>
        <w:rPr>
          <w:rFonts w:ascii="Times New Roman" w:eastAsia="AdvGulliv-R" w:hAnsi="Times New Roman" w:cs="Times New Roman"/>
          <w:color w:val="000000"/>
          <w:sz w:val="28"/>
          <w:szCs w:val="28"/>
          <w:lang w:eastAsia="zh-TW"/>
        </w:rPr>
      </w:pPr>
      <w:r w:rsidRPr="003F5CE2">
        <w:rPr>
          <w:rFonts w:ascii="Times New Roman" w:eastAsia="AdvGulliv-R" w:hAnsi="Times New Roman" w:cs="Times New Roman"/>
          <w:color w:val="000000"/>
          <w:sz w:val="28"/>
          <w:szCs w:val="28"/>
          <w:lang w:eastAsia="zh-TW"/>
        </w:rPr>
        <w:t>F</w:t>
      </w:r>
      <w:r w:rsidRPr="003F5CE2">
        <w:rPr>
          <w:rFonts w:ascii="Times New Roman" w:eastAsia="AdvGulliv-R" w:hAnsi="Times New Roman" w:cs="Times New Roman"/>
          <w:color w:val="000000"/>
          <w:sz w:val="28"/>
          <w:szCs w:val="28"/>
          <w:vertAlign w:val="subscript"/>
          <w:lang w:eastAsia="zh-TW"/>
        </w:rPr>
        <w:t>4</w:t>
      </w:r>
      <w:r w:rsidRPr="003F5CE2">
        <w:rPr>
          <w:rFonts w:ascii="Times New Roman" w:eastAsia="AdvGulliv-R" w:hAnsi="Times New Roman" w:cs="Times New Roman"/>
          <w:color w:val="000000"/>
          <w:sz w:val="28"/>
          <w:szCs w:val="28"/>
          <w:lang w:eastAsia="zh-TW"/>
        </w:rPr>
        <w:t xml:space="preserve"> центры, которые состоят из четырех кислородных вакансий и восьми электронов.</w:t>
      </w:r>
    </w:p>
    <w:p w14:paraId="68B7C64D" w14:textId="5F14BBF5" w:rsidR="00466B04" w:rsidRDefault="00466B04" w:rsidP="003F5CE2">
      <w:pPr>
        <w:autoSpaceDE w:val="0"/>
        <w:autoSpaceDN w:val="0"/>
        <w:adjustRightInd w:val="0"/>
        <w:spacing w:after="0" w:line="240" w:lineRule="auto"/>
        <w:ind w:firstLine="709"/>
        <w:jc w:val="both"/>
        <w:rPr>
          <w:rFonts w:ascii="Times New Roman" w:eastAsia="AdvGulliv-R" w:hAnsi="Times New Roman" w:cs="Times New Roman"/>
          <w:color w:val="000000"/>
          <w:sz w:val="28"/>
          <w:szCs w:val="28"/>
          <w:lang w:eastAsia="zh-TW"/>
        </w:rPr>
      </w:pPr>
      <w:r w:rsidRPr="00466B04">
        <w:rPr>
          <w:rFonts w:ascii="Times New Roman" w:eastAsia="AdvGulliv-R" w:hAnsi="Times New Roman" w:cs="Times New Roman"/>
          <w:color w:val="000000"/>
          <w:sz w:val="28"/>
          <w:szCs w:val="28"/>
          <w:lang w:eastAsia="zh-TW"/>
        </w:rPr>
        <w:t xml:space="preserve">Этим центрам </w:t>
      </w:r>
      <w:r w:rsidR="003F5CE2" w:rsidRPr="00466B04">
        <w:rPr>
          <w:rFonts w:ascii="Times New Roman" w:eastAsia="AdvGulliv-R" w:hAnsi="Times New Roman" w:cs="Times New Roman"/>
          <w:color w:val="000000"/>
          <w:sz w:val="28"/>
          <w:szCs w:val="28"/>
          <w:lang w:eastAsia="zh-TW"/>
        </w:rPr>
        <w:t>соответствуют</w:t>
      </w:r>
      <w:r w:rsidRPr="00466B04">
        <w:rPr>
          <w:rFonts w:ascii="Times New Roman" w:eastAsia="AdvGulliv-R" w:hAnsi="Times New Roman" w:cs="Times New Roman"/>
          <w:color w:val="000000"/>
          <w:sz w:val="28"/>
          <w:szCs w:val="28"/>
          <w:lang w:eastAsia="zh-TW"/>
        </w:rPr>
        <w:t xml:space="preserve"> ФЛ</w:t>
      </w:r>
      <w:r w:rsidRPr="00466B04">
        <w:rPr>
          <w:rFonts w:ascii="Times New Roman" w:eastAsia="Times New Roman" w:hAnsi="Times New Roman" w:cs="Times New Roman"/>
          <w:sz w:val="28"/>
          <w:szCs w:val="28"/>
          <w:lang w:eastAsia="ru-RU"/>
        </w:rPr>
        <w:t xml:space="preserve">: </w:t>
      </w:r>
      <w:r w:rsidRPr="00466B04">
        <w:rPr>
          <w:rFonts w:ascii="Times New Roman" w:eastAsia="Times New Roman" w:hAnsi="Times New Roman" w:cs="Times New Roman"/>
          <w:sz w:val="28"/>
          <w:szCs w:val="28"/>
          <w:lang w:val="en-US" w:eastAsia="ru-RU"/>
        </w:rPr>
        <w:t>F</w:t>
      </w:r>
      <w:r w:rsidRPr="00466B04">
        <w:rPr>
          <w:rFonts w:ascii="Times New Roman" w:eastAsia="Times New Roman" w:hAnsi="Times New Roman" w:cs="Times New Roman"/>
          <w:sz w:val="28"/>
          <w:szCs w:val="28"/>
          <w:vertAlign w:val="subscript"/>
          <w:lang w:eastAsia="ru-RU"/>
        </w:rPr>
        <w:t>2</w:t>
      </w:r>
      <w:r w:rsidRPr="00466B04">
        <w:rPr>
          <w:rFonts w:ascii="Times New Roman" w:eastAsia="Times New Roman" w:hAnsi="Times New Roman" w:cs="Times New Roman"/>
          <w:sz w:val="28"/>
          <w:szCs w:val="28"/>
          <w:lang w:eastAsia="ru-RU"/>
        </w:rPr>
        <w:t xml:space="preserve"> (450 нм), </w:t>
      </w:r>
      <w:r w:rsidRPr="00466B04">
        <w:rPr>
          <w:rFonts w:ascii="Times New Roman" w:eastAsia="Times New Roman" w:hAnsi="Times New Roman" w:cs="Times New Roman"/>
          <w:sz w:val="28"/>
          <w:szCs w:val="28"/>
          <w:lang w:val="en-GB" w:eastAsia="ru-RU"/>
        </w:rPr>
        <w:t>F</w:t>
      </w:r>
      <w:r w:rsidRPr="00466B04">
        <w:rPr>
          <w:rFonts w:ascii="Times New Roman" w:eastAsia="Times New Roman" w:hAnsi="Times New Roman" w:cs="Times New Roman"/>
          <w:sz w:val="28"/>
          <w:szCs w:val="28"/>
          <w:vertAlign w:val="subscript"/>
          <w:lang w:eastAsia="ru-RU"/>
        </w:rPr>
        <w:t xml:space="preserve">4 </w:t>
      </w:r>
      <w:r w:rsidRPr="00466B04">
        <w:rPr>
          <w:rFonts w:ascii="Times New Roman" w:eastAsia="Times New Roman" w:hAnsi="Times New Roman" w:cs="Times New Roman"/>
          <w:sz w:val="28"/>
          <w:szCs w:val="28"/>
          <w:lang w:eastAsia="ru-RU"/>
        </w:rPr>
        <w:t xml:space="preserve">(570 нм), </w:t>
      </w:r>
      <w:r w:rsidRPr="00466B04">
        <w:rPr>
          <w:rFonts w:ascii="Times New Roman" w:eastAsia="Times New Roman" w:hAnsi="Times New Roman" w:cs="Times New Roman"/>
          <w:sz w:val="28"/>
          <w:szCs w:val="28"/>
          <w:lang w:val="en-GB" w:eastAsia="ru-RU"/>
        </w:rPr>
        <w:t>F</w:t>
      </w:r>
      <w:r w:rsidRPr="00466B04">
        <w:rPr>
          <w:rFonts w:ascii="Times New Roman" w:eastAsia="Times New Roman" w:hAnsi="Times New Roman" w:cs="Times New Roman"/>
          <w:sz w:val="28"/>
          <w:szCs w:val="28"/>
          <w:vertAlign w:val="subscript"/>
          <w:lang w:eastAsia="ru-RU"/>
        </w:rPr>
        <w:t>2</w:t>
      </w:r>
      <w:r w:rsidRPr="00466B04">
        <w:rPr>
          <w:rFonts w:ascii="Times New Roman" w:eastAsia="Times New Roman" w:hAnsi="Times New Roman" w:cs="Times New Roman"/>
          <w:sz w:val="28"/>
          <w:szCs w:val="28"/>
          <w:vertAlign w:val="superscript"/>
          <w:lang w:eastAsia="ru-RU"/>
        </w:rPr>
        <w:t>+</w:t>
      </w:r>
      <w:r w:rsidRPr="00466B04">
        <w:rPr>
          <w:rFonts w:ascii="Times New Roman" w:eastAsia="Times New Roman" w:hAnsi="Times New Roman" w:cs="Times New Roman"/>
          <w:sz w:val="28"/>
          <w:szCs w:val="28"/>
          <w:lang w:eastAsia="ru-RU"/>
        </w:rPr>
        <w:t xml:space="preserve"> и </w:t>
      </w:r>
      <w:r w:rsidRPr="00466B04">
        <w:rPr>
          <w:rFonts w:ascii="Times New Roman" w:eastAsia="Times New Roman" w:hAnsi="Times New Roman" w:cs="Times New Roman"/>
          <w:sz w:val="28"/>
          <w:szCs w:val="28"/>
          <w:lang w:val="en-GB" w:eastAsia="ru-RU"/>
        </w:rPr>
        <w:t>F</w:t>
      </w:r>
      <w:r w:rsidRPr="00466B04">
        <w:rPr>
          <w:rFonts w:ascii="Times New Roman" w:eastAsia="Times New Roman" w:hAnsi="Times New Roman" w:cs="Times New Roman"/>
          <w:sz w:val="28"/>
          <w:szCs w:val="28"/>
          <w:vertAlign w:val="subscript"/>
          <w:lang w:eastAsia="ru-RU"/>
        </w:rPr>
        <w:t>3</w:t>
      </w:r>
      <w:r w:rsidRPr="00466B04">
        <w:rPr>
          <w:rFonts w:ascii="Times New Roman" w:eastAsia="Times New Roman" w:hAnsi="Times New Roman" w:cs="Times New Roman"/>
          <w:sz w:val="28"/>
          <w:szCs w:val="28"/>
          <w:vertAlign w:val="superscript"/>
          <w:lang w:eastAsia="ru-RU"/>
        </w:rPr>
        <w:t>+</w:t>
      </w:r>
      <w:r w:rsidR="003F5CE2">
        <w:rPr>
          <w:rFonts w:ascii="Times New Roman" w:eastAsia="Times New Roman" w:hAnsi="Times New Roman" w:cs="Times New Roman"/>
          <w:sz w:val="28"/>
          <w:szCs w:val="28"/>
          <w:lang w:eastAsia="ru-RU"/>
        </w:rPr>
        <w:t xml:space="preserve"> (650 нм) [112</w:t>
      </w:r>
      <w:r w:rsidRPr="00466B04">
        <w:rPr>
          <w:rFonts w:ascii="Times New Roman" w:eastAsia="Times New Roman" w:hAnsi="Times New Roman" w:cs="Times New Roman"/>
          <w:sz w:val="28"/>
          <w:szCs w:val="28"/>
          <w:lang w:eastAsia="ru-RU"/>
        </w:rPr>
        <w:t xml:space="preserve">]. </w:t>
      </w:r>
      <w:r w:rsidRPr="00466B04">
        <w:rPr>
          <w:rFonts w:ascii="Times New Roman" w:eastAsia="AdvGulliv-R" w:hAnsi="Times New Roman" w:cs="Times New Roman"/>
          <w:color w:val="000000"/>
          <w:sz w:val="28"/>
          <w:szCs w:val="28"/>
          <w:lang w:eastAsia="zh-TW"/>
        </w:rPr>
        <w:t>Формирование центров окраски в материалах зависит от различных параметров, таких как температура облучения, поток излучения (флюенс) и энергетические потери. На рисунке</w:t>
      </w:r>
      <w:r w:rsidR="003F5CE2">
        <w:rPr>
          <w:rFonts w:ascii="Times New Roman" w:eastAsia="AdvGulliv-R" w:hAnsi="Times New Roman" w:cs="Times New Roman"/>
          <w:color w:val="000000"/>
          <w:sz w:val="28"/>
          <w:szCs w:val="28"/>
          <w:lang w:eastAsia="zh-TW"/>
        </w:rPr>
        <w:t xml:space="preserve"> 1.8</w:t>
      </w:r>
      <w:r w:rsidRPr="00466B04">
        <w:rPr>
          <w:rFonts w:ascii="Times New Roman" w:eastAsia="AdvGulliv-R" w:hAnsi="Times New Roman" w:cs="Times New Roman"/>
          <w:color w:val="000000"/>
          <w:sz w:val="28"/>
          <w:szCs w:val="28"/>
          <w:lang w:eastAsia="zh-TW"/>
        </w:rPr>
        <w:t xml:space="preserve"> показаны все типы центров окраски.</w:t>
      </w:r>
    </w:p>
    <w:p w14:paraId="6D3F697D" w14:textId="77777777" w:rsidR="00064B3E" w:rsidRPr="00466B04" w:rsidRDefault="00064B3E" w:rsidP="002470EB">
      <w:pPr>
        <w:autoSpaceDE w:val="0"/>
        <w:autoSpaceDN w:val="0"/>
        <w:adjustRightInd w:val="0"/>
        <w:spacing w:after="0" w:line="240" w:lineRule="auto"/>
        <w:jc w:val="both"/>
        <w:rPr>
          <w:rFonts w:ascii="Times New Roman" w:eastAsia="AdvGulliv-R" w:hAnsi="Times New Roman" w:cs="Times New Roman"/>
          <w:color w:val="000066"/>
          <w:sz w:val="28"/>
          <w:szCs w:val="28"/>
          <w:lang w:eastAsia="zh-TW"/>
        </w:rPr>
      </w:pPr>
    </w:p>
    <w:p w14:paraId="34BEC15E" w14:textId="77777777" w:rsidR="00466B04" w:rsidRPr="00466B04" w:rsidRDefault="00466B04" w:rsidP="00466B04">
      <w:pPr>
        <w:spacing w:after="200" w:line="360" w:lineRule="auto"/>
        <w:jc w:val="center"/>
        <w:rPr>
          <w:rFonts w:ascii="Times New Roman" w:eastAsia="AdvGulliv-R" w:hAnsi="Times New Roman" w:cs="Times New Roman"/>
          <w:color w:val="000000"/>
          <w:sz w:val="28"/>
          <w:szCs w:val="28"/>
          <w:lang w:eastAsia="zh-TW"/>
        </w:rPr>
      </w:pPr>
      <w:r w:rsidRPr="00466B04">
        <w:rPr>
          <w:rFonts w:ascii="Times New Roman" w:eastAsia="PMingLiU" w:hAnsi="Times New Roman" w:cs="Times New Roman"/>
          <w:bCs/>
          <w:noProof/>
          <w:sz w:val="28"/>
          <w:szCs w:val="28"/>
          <w:lang w:eastAsia="ru-RU"/>
        </w:rPr>
        <w:drawing>
          <wp:inline distT="0" distB="0" distL="0" distR="0" wp14:anchorId="0E092F91" wp14:editId="117280DB">
            <wp:extent cx="2980706" cy="3210964"/>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0722" cy="3221753"/>
                    </a:xfrm>
                    <a:prstGeom prst="rect">
                      <a:avLst/>
                    </a:prstGeom>
                    <a:noFill/>
                    <a:ln>
                      <a:noFill/>
                    </a:ln>
                  </pic:spPr>
                </pic:pic>
              </a:graphicData>
            </a:graphic>
          </wp:inline>
        </w:drawing>
      </w:r>
    </w:p>
    <w:p w14:paraId="150D0ECA" w14:textId="593E694B" w:rsidR="00466B04" w:rsidRDefault="003F5CE2" w:rsidP="00064B3E">
      <w:pPr>
        <w:spacing w:after="0" w:line="240" w:lineRule="auto"/>
        <w:jc w:val="center"/>
        <w:rPr>
          <w:rFonts w:ascii="Times New Roman" w:eastAsia="AdvGulliv-R" w:hAnsi="Times New Roman" w:cs="Times New Roman"/>
          <w:sz w:val="28"/>
          <w:szCs w:val="28"/>
          <w:lang w:eastAsia="zh-TW"/>
        </w:rPr>
      </w:pPr>
      <w:r>
        <w:rPr>
          <w:rFonts w:ascii="Times New Roman" w:eastAsia="AdvGulliv-R" w:hAnsi="Times New Roman" w:cs="Times New Roman"/>
          <w:sz w:val="28"/>
          <w:szCs w:val="28"/>
          <w:lang w:eastAsia="zh-TW"/>
        </w:rPr>
        <w:t xml:space="preserve">Рисунок 1.8 – </w:t>
      </w:r>
      <w:r w:rsidR="00466B04" w:rsidRPr="00466B04">
        <w:rPr>
          <w:rFonts w:ascii="Times New Roman" w:eastAsia="AdvGulliv-R" w:hAnsi="Times New Roman" w:cs="Times New Roman"/>
          <w:sz w:val="28"/>
          <w:szCs w:val="28"/>
          <w:lang w:eastAsia="zh-TW"/>
        </w:rPr>
        <w:t>Модели</w:t>
      </w:r>
      <w:r>
        <w:rPr>
          <w:rFonts w:ascii="Times New Roman" w:eastAsia="AdvGulliv-R" w:hAnsi="Times New Roman" w:cs="Times New Roman"/>
          <w:sz w:val="28"/>
          <w:szCs w:val="28"/>
          <w:lang w:eastAsia="zh-TW"/>
        </w:rPr>
        <w:t xml:space="preserve"> </w:t>
      </w:r>
      <w:r w:rsidR="00466B04" w:rsidRPr="00466B04">
        <w:rPr>
          <w:rFonts w:ascii="Times New Roman" w:eastAsia="AdvGulliv-R" w:hAnsi="Times New Roman" w:cs="Times New Roman"/>
          <w:sz w:val="28"/>
          <w:szCs w:val="28"/>
          <w:lang w:eastAsia="zh-TW"/>
        </w:rPr>
        <w:t>центров окраски диоксида кремния</w:t>
      </w:r>
      <w:r>
        <w:rPr>
          <w:rFonts w:ascii="Times New Roman" w:eastAsia="AdvGulliv-R" w:hAnsi="Times New Roman" w:cs="Times New Roman"/>
          <w:sz w:val="28"/>
          <w:szCs w:val="28"/>
          <w:lang w:eastAsia="zh-TW"/>
        </w:rPr>
        <w:t xml:space="preserve"> </w:t>
      </w:r>
      <w:r w:rsidRPr="003F5CE2">
        <w:rPr>
          <w:rFonts w:ascii="Times New Roman" w:eastAsia="AdvGulliv-R" w:hAnsi="Times New Roman" w:cs="Times New Roman"/>
          <w:sz w:val="28"/>
          <w:szCs w:val="28"/>
          <w:lang w:eastAsia="zh-TW"/>
        </w:rPr>
        <w:t>[112</w:t>
      </w:r>
      <w:r>
        <w:rPr>
          <w:rFonts w:ascii="Times New Roman" w:eastAsia="AdvGulliv-R" w:hAnsi="Times New Roman" w:cs="Times New Roman"/>
          <w:sz w:val="28"/>
          <w:szCs w:val="28"/>
          <w:lang w:eastAsia="zh-TW"/>
        </w:rPr>
        <w:t>]</w:t>
      </w:r>
    </w:p>
    <w:p w14:paraId="321F4D8C" w14:textId="77777777" w:rsidR="003F5CE2" w:rsidRPr="00466B04" w:rsidRDefault="003F5CE2" w:rsidP="00064B3E">
      <w:pPr>
        <w:spacing w:after="0" w:line="240" w:lineRule="auto"/>
        <w:jc w:val="center"/>
        <w:rPr>
          <w:rFonts w:ascii="Times New Roman" w:eastAsia="PMingLiU" w:hAnsi="Times New Roman" w:cs="Times New Roman"/>
          <w:bCs/>
          <w:sz w:val="28"/>
          <w:szCs w:val="28"/>
          <w:lang w:eastAsia="zh-TW"/>
        </w:rPr>
      </w:pPr>
    </w:p>
    <w:p w14:paraId="30FD147B" w14:textId="4483177C" w:rsidR="00466B04" w:rsidRPr="00466B04" w:rsidRDefault="00466B04" w:rsidP="00064B3E">
      <w:pPr>
        <w:spacing w:after="0" w:line="240" w:lineRule="auto"/>
        <w:ind w:firstLine="709"/>
        <w:jc w:val="both"/>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Cs/>
          <w:sz w:val="28"/>
          <w:szCs w:val="28"/>
          <w:lang w:eastAsia="zh-TW"/>
        </w:rPr>
        <w:t>Аморфный диоксид кремния является ключевым диэлектриком в современной микроэлектронике. Оксид имеет низкую плотность поверхностных состояний на границе с кремнием, высокую химическую стабильность низкие токи утечки [1</w:t>
      </w:r>
      <w:r w:rsidR="00CC76E1">
        <w:rPr>
          <w:rFonts w:ascii="Times New Roman" w:eastAsia="Times New Roman" w:hAnsi="Times New Roman" w:cs="Times New Roman"/>
          <w:bCs/>
          <w:sz w:val="28"/>
          <w:szCs w:val="28"/>
          <w:lang w:eastAsia="zh-TW"/>
        </w:rPr>
        <w:t>13</w:t>
      </w:r>
      <w:r w:rsidRPr="00466B04">
        <w:rPr>
          <w:rFonts w:ascii="Times New Roman" w:eastAsia="Times New Roman" w:hAnsi="Times New Roman" w:cs="Times New Roman"/>
          <w:bCs/>
          <w:sz w:val="28"/>
          <w:szCs w:val="28"/>
          <w:lang w:eastAsia="zh-TW"/>
        </w:rPr>
        <w:t xml:space="preserve">]. </w:t>
      </w:r>
      <w:r w:rsidRPr="00466B04">
        <w:rPr>
          <w:rFonts w:ascii="Times New Roman" w:eastAsia="Times New Roman" w:hAnsi="Times New Roman" w:cs="Times New Roman"/>
          <w:bCs/>
          <w:color w:val="000000"/>
          <w:sz w:val="28"/>
          <w:szCs w:val="28"/>
          <w:lang w:eastAsia="zh-TW"/>
        </w:rPr>
        <w:t>Дефекты, присущие SiO</w:t>
      </w:r>
      <w:r w:rsidRPr="003F5CE2">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color w:val="000000"/>
          <w:sz w:val="28"/>
          <w:szCs w:val="28"/>
          <w:lang w:eastAsia="zh-TW"/>
        </w:rPr>
        <w:t>, возникают в результате нарушения регулярной структуры связей между атомами Si-O, что может проявляться в изменении длины связи и угла между ними относительно их среднего значения, а также приводить к разрывам связей. Такие дефекты могут возникать из-за нестехиометричности состава и в результате радиационного воздействия. Кроме того, к собственным дефектам в SiO</w:t>
      </w:r>
      <w:r w:rsidRPr="00CC76E1">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color w:val="000000"/>
          <w:sz w:val="28"/>
          <w:szCs w:val="28"/>
          <w:lang w:eastAsia="zh-TW"/>
        </w:rPr>
        <w:t xml:space="preserve"> можно также отнести нестехиометрические соединения Si</w:t>
      </w:r>
      <w:r w:rsidRPr="00CC76E1">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color w:val="000000"/>
          <w:sz w:val="28"/>
          <w:szCs w:val="28"/>
          <w:lang w:eastAsia="zh-TW"/>
        </w:rPr>
        <w:t>O</w:t>
      </w:r>
      <w:r w:rsidRPr="00CC76E1">
        <w:rPr>
          <w:rFonts w:ascii="Times New Roman" w:eastAsia="Times New Roman" w:hAnsi="Times New Roman" w:cs="Times New Roman"/>
          <w:bCs/>
          <w:color w:val="000000"/>
          <w:sz w:val="28"/>
          <w:szCs w:val="28"/>
          <w:vertAlign w:val="subscript"/>
          <w:lang w:eastAsia="zh-TW"/>
        </w:rPr>
        <w:t>3</w:t>
      </w:r>
      <w:r w:rsidRPr="00466B04">
        <w:rPr>
          <w:rFonts w:ascii="Times New Roman" w:eastAsia="Times New Roman" w:hAnsi="Times New Roman" w:cs="Times New Roman"/>
          <w:bCs/>
          <w:color w:val="000000"/>
          <w:sz w:val="28"/>
          <w:szCs w:val="28"/>
          <w:lang w:eastAsia="zh-TW"/>
        </w:rPr>
        <w:t>, Si</w:t>
      </w:r>
      <w:r w:rsidRPr="00CC76E1">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color w:val="000000"/>
          <w:sz w:val="28"/>
          <w:szCs w:val="28"/>
          <w:lang w:eastAsia="zh-TW"/>
        </w:rPr>
        <w:t>O и SiO, которые, в случае структур SiO</w:t>
      </w:r>
      <w:r w:rsidRPr="00CC76E1">
        <w:rPr>
          <w:rFonts w:ascii="Times New Roman" w:eastAsia="Times New Roman" w:hAnsi="Times New Roman" w:cs="Times New Roman"/>
          <w:bCs/>
          <w:color w:val="000000"/>
          <w:sz w:val="28"/>
          <w:szCs w:val="28"/>
          <w:vertAlign w:val="subscript"/>
          <w:lang w:eastAsia="zh-TW"/>
        </w:rPr>
        <w:t>2</w:t>
      </w:r>
      <w:r w:rsidRPr="00466B04">
        <w:rPr>
          <w:rFonts w:ascii="Times New Roman" w:eastAsia="Times New Roman" w:hAnsi="Times New Roman" w:cs="Times New Roman"/>
          <w:bCs/>
          <w:color w:val="000000"/>
          <w:sz w:val="28"/>
          <w:szCs w:val="28"/>
          <w:lang w:eastAsia="zh-TW"/>
        </w:rPr>
        <w:t xml:space="preserve"> на кремниевой подложке, будут сосредоточены в переходной области. Также в эту категорию входят междоузельный кислород и кремний в атомарном или молекулярном состоянии. Схематическое изображение основных собственных дефектов, а </w:t>
      </w:r>
      <w:r w:rsidRPr="00466B04">
        <w:rPr>
          <w:rFonts w:ascii="Times New Roman" w:eastAsia="Times New Roman" w:hAnsi="Times New Roman" w:cs="Times New Roman"/>
          <w:bCs/>
          <w:color w:val="000000"/>
          <w:sz w:val="28"/>
          <w:szCs w:val="28"/>
          <w:lang w:eastAsia="zh-TW"/>
        </w:rPr>
        <w:lastRenderedPageBreak/>
        <w:t>так же примерное расположен</w:t>
      </w:r>
      <w:r w:rsidR="00CC76E1">
        <w:rPr>
          <w:rFonts w:ascii="Times New Roman" w:eastAsia="Times New Roman" w:hAnsi="Times New Roman" w:cs="Times New Roman"/>
          <w:bCs/>
          <w:color w:val="000000"/>
          <w:sz w:val="28"/>
          <w:szCs w:val="28"/>
          <w:lang w:eastAsia="zh-TW"/>
        </w:rPr>
        <w:t>ие их энергетических уровней [114] приведено на рисунке 1.9</w:t>
      </w:r>
      <w:r w:rsidRPr="00466B04">
        <w:rPr>
          <w:rFonts w:ascii="Times New Roman" w:eastAsia="Times New Roman" w:hAnsi="Times New Roman" w:cs="Times New Roman"/>
          <w:bCs/>
          <w:color w:val="000000"/>
          <w:sz w:val="28"/>
          <w:szCs w:val="28"/>
          <w:lang w:eastAsia="zh-TW"/>
        </w:rPr>
        <w:t>.</w:t>
      </w:r>
    </w:p>
    <w:p w14:paraId="780775E4" w14:textId="77777777" w:rsidR="00466B04" w:rsidRPr="00466B04" w:rsidRDefault="00466B04" w:rsidP="00466B04">
      <w:pPr>
        <w:spacing w:before="100" w:beforeAutospacing="1" w:after="100" w:afterAutospacing="1" w:line="240" w:lineRule="auto"/>
        <w:jc w:val="center"/>
        <w:outlineLvl w:val="2"/>
        <w:rPr>
          <w:rFonts w:ascii="Times New Roman" w:eastAsia="Times New Roman" w:hAnsi="Times New Roman" w:cs="Times New Roman"/>
          <w:bCs/>
          <w:color w:val="000000"/>
          <w:sz w:val="28"/>
          <w:szCs w:val="28"/>
          <w:lang w:eastAsia="zh-TW"/>
        </w:rPr>
      </w:pPr>
      <w:r w:rsidRPr="00466B04">
        <w:rPr>
          <w:rFonts w:ascii="Times New Roman" w:eastAsia="Times New Roman" w:hAnsi="Times New Roman" w:cs="Times New Roman"/>
          <w:b/>
          <w:bCs/>
          <w:noProof/>
          <w:color w:val="000000"/>
          <w:sz w:val="27"/>
          <w:szCs w:val="27"/>
          <w:lang w:eastAsia="ru-RU"/>
        </w:rPr>
        <w:drawing>
          <wp:inline distT="0" distB="0" distL="0" distR="0" wp14:anchorId="70C6075B" wp14:editId="781517EE">
            <wp:extent cx="5118265" cy="2649770"/>
            <wp:effectExtent l="0" t="0" r="6350" b="0"/>
            <wp:docPr id="12" name="Рисунок 12" descr="http://bib.convdocs.org/docs/14/13602/conv_1/file1_html_1b0a8c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bib.convdocs.org/docs/14/13602/conv_1/file1_html_1b0a8cd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5081" cy="2663653"/>
                    </a:xfrm>
                    <a:prstGeom prst="rect">
                      <a:avLst/>
                    </a:prstGeom>
                    <a:noFill/>
                    <a:ln>
                      <a:noFill/>
                    </a:ln>
                  </pic:spPr>
                </pic:pic>
              </a:graphicData>
            </a:graphic>
          </wp:inline>
        </w:drawing>
      </w:r>
    </w:p>
    <w:p w14:paraId="5142A968" w14:textId="50BEDC56" w:rsidR="00466B04" w:rsidRPr="00466B04" w:rsidRDefault="00CC76E1" w:rsidP="00466B04">
      <w:pPr>
        <w:spacing w:before="100" w:beforeAutospacing="1" w:after="100" w:afterAutospacing="1" w:line="240" w:lineRule="auto"/>
        <w:jc w:val="center"/>
        <w:outlineLvl w:val="2"/>
        <w:rPr>
          <w:rFonts w:ascii="Times New Roman" w:eastAsia="Times New Roman" w:hAnsi="Times New Roman" w:cs="Times New Roman"/>
          <w:bCs/>
          <w:sz w:val="28"/>
          <w:szCs w:val="28"/>
          <w:lang w:eastAsia="zh-TW"/>
        </w:rPr>
      </w:pPr>
      <w:r>
        <w:rPr>
          <w:rFonts w:ascii="Times New Roman" w:eastAsia="Times New Roman" w:hAnsi="Times New Roman" w:cs="Times New Roman"/>
          <w:bCs/>
          <w:color w:val="000000"/>
          <w:sz w:val="28"/>
          <w:szCs w:val="28"/>
          <w:lang w:eastAsia="zh-TW"/>
        </w:rPr>
        <w:t xml:space="preserve">Рисунок 1.9 – </w:t>
      </w:r>
      <w:r w:rsidR="00466B04" w:rsidRPr="00466B04">
        <w:rPr>
          <w:rFonts w:ascii="Times New Roman" w:eastAsia="Times New Roman" w:hAnsi="Times New Roman" w:cs="Times New Roman"/>
          <w:bCs/>
          <w:color w:val="000000"/>
          <w:sz w:val="28"/>
          <w:szCs w:val="28"/>
          <w:lang w:eastAsia="zh-TW"/>
        </w:rPr>
        <w:t>Схематическое</w:t>
      </w:r>
      <w:r>
        <w:rPr>
          <w:rFonts w:ascii="Times New Roman" w:eastAsia="Times New Roman" w:hAnsi="Times New Roman" w:cs="Times New Roman"/>
          <w:bCs/>
          <w:color w:val="000000"/>
          <w:sz w:val="28"/>
          <w:szCs w:val="28"/>
          <w:lang w:eastAsia="zh-TW"/>
        </w:rPr>
        <w:t xml:space="preserve"> </w:t>
      </w:r>
      <w:r w:rsidR="00466B04" w:rsidRPr="00466B04">
        <w:rPr>
          <w:rFonts w:ascii="Times New Roman" w:eastAsia="Times New Roman" w:hAnsi="Times New Roman" w:cs="Times New Roman"/>
          <w:bCs/>
          <w:color w:val="000000"/>
          <w:sz w:val="28"/>
          <w:szCs w:val="28"/>
          <w:lang w:eastAsia="zh-TW"/>
        </w:rPr>
        <w:t>изображение основных дефектов в SiO</w:t>
      </w:r>
      <w:r w:rsidR="00466B04" w:rsidRPr="00466B04">
        <w:rPr>
          <w:rFonts w:ascii="Times New Roman" w:eastAsia="Times New Roman" w:hAnsi="Times New Roman" w:cs="Times New Roman"/>
          <w:bCs/>
          <w:color w:val="000000"/>
          <w:sz w:val="28"/>
          <w:szCs w:val="28"/>
          <w:vertAlign w:val="subscript"/>
          <w:lang w:eastAsia="zh-TW"/>
        </w:rPr>
        <w:t>2</w:t>
      </w:r>
      <w:proofErr w:type="gramStart"/>
      <w:r w:rsidR="00466B04" w:rsidRPr="00466B04">
        <w:rPr>
          <w:rFonts w:ascii="Times New Roman" w:eastAsia="Times New Roman" w:hAnsi="Times New Roman" w:cs="Times New Roman"/>
          <w:bCs/>
          <w:color w:val="000000"/>
          <w:sz w:val="28"/>
          <w:szCs w:val="28"/>
          <w:vertAlign w:val="subscript"/>
          <w:lang w:eastAsia="zh-TW"/>
        </w:rPr>
        <w:t>(</w:t>
      </w:r>
      <w:r w:rsidR="00466B04" w:rsidRPr="00466B04">
        <w:rPr>
          <w:rFonts w:ascii="Times New Roman" w:eastAsia="Times New Roman" w:hAnsi="Times New Roman" w:cs="Times New Roman"/>
          <w:bCs/>
          <w:color w:val="000000"/>
          <w:sz w:val="28"/>
          <w:szCs w:val="28"/>
          <w:lang w:eastAsia="zh-TW"/>
        </w:rPr>
        <w:t xml:space="preserve"> </w:t>
      </w:r>
      <w:proofErr w:type="gramEnd"/>
      <w:r w:rsidR="00466B04" w:rsidRPr="00466B04">
        <w:rPr>
          <w:rFonts w:ascii="Times New Roman" w:eastAsia="Times New Roman" w:hAnsi="Times New Roman" w:cs="Times New Roman"/>
          <w:bCs/>
          <w:color w:val="000000"/>
          <w:sz w:val="28"/>
          <w:szCs w:val="28"/>
          <w:lang w:eastAsia="zh-TW"/>
        </w:rPr>
        <w:t>а) и расположение их энергетических уровней (б)</w:t>
      </w:r>
      <w:r>
        <w:rPr>
          <w:rFonts w:ascii="Times New Roman" w:eastAsia="Times New Roman" w:hAnsi="Times New Roman" w:cs="Times New Roman"/>
          <w:bCs/>
          <w:color w:val="000000"/>
          <w:sz w:val="28"/>
          <w:szCs w:val="28"/>
          <w:lang w:eastAsia="zh-TW"/>
        </w:rPr>
        <w:t xml:space="preserve"> </w:t>
      </w:r>
      <w:r w:rsidRPr="00CC76E1">
        <w:rPr>
          <w:rFonts w:ascii="Times New Roman" w:eastAsia="Times New Roman" w:hAnsi="Times New Roman" w:cs="Times New Roman"/>
          <w:bCs/>
          <w:color w:val="000000"/>
          <w:sz w:val="28"/>
          <w:szCs w:val="28"/>
          <w:lang w:eastAsia="zh-TW"/>
        </w:rPr>
        <w:t>[114]</w:t>
      </w:r>
    </w:p>
    <w:p w14:paraId="0569E51C" w14:textId="77777777" w:rsidR="00466B04" w:rsidRPr="00466B04" w:rsidRDefault="00466B04" w:rsidP="00466B04">
      <w:pPr>
        <w:spacing w:after="0" w:line="240" w:lineRule="auto"/>
        <w:ind w:firstLine="709"/>
        <w:jc w:val="both"/>
        <w:rPr>
          <w:rFonts w:ascii="Times New Roman" w:eastAsia="Times New Roman" w:hAnsi="Times New Roman" w:cs="Times New Roman"/>
          <w:color w:val="000000"/>
          <w:sz w:val="28"/>
          <w:szCs w:val="28"/>
          <w:lang w:eastAsia="ru-RU"/>
        </w:rPr>
      </w:pPr>
      <w:r w:rsidRPr="00466B04">
        <w:rPr>
          <w:rFonts w:ascii="Times New Roman" w:eastAsia="Times New Roman" w:hAnsi="Times New Roman" w:cs="Times New Roman"/>
          <w:color w:val="000000"/>
          <w:sz w:val="28"/>
          <w:szCs w:val="28"/>
          <w:lang w:eastAsia="ru-RU"/>
        </w:rPr>
        <w:t>При радиационных воздействиях в кремниевом диоксиде (SiO</w:t>
      </w:r>
      <w:r w:rsidRPr="00CC76E1">
        <w:rPr>
          <w:rFonts w:ascii="Times New Roman" w:eastAsia="Times New Roman" w:hAnsi="Times New Roman" w:cs="Times New Roman"/>
          <w:color w:val="000000"/>
          <w:sz w:val="28"/>
          <w:szCs w:val="28"/>
          <w:vertAlign w:val="subscript"/>
          <w:lang w:eastAsia="ru-RU"/>
        </w:rPr>
        <w:t>2</w:t>
      </w:r>
      <w:r w:rsidRPr="00466B04">
        <w:rPr>
          <w:rFonts w:ascii="Times New Roman" w:eastAsia="Times New Roman" w:hAnsi="Times New Roman" w:cs="Times New Roman"/>
          <w:color w:val="000000"/>
          <w:sz w:val="28"/>
          <w:szCs w:val="28"/>
          <w:lang w:eastAsia="ru-RU"/>
        </w:rPr>
        <w:t>) наиболее значимым дефектом, обусловленным разрывом связей Si-O или Si-Si, является трехкоординированный кремний. Этот дефект связан с тремя атомами кислорода и имеет большое значение при оценке радиационной стойкости материалов.</w:t>
      </w:r>
    </w:p>
    <w:p w14:paraId="4A870CFB" w14:textId="5B36C483" w:rsidR="00466B04" w:rsidRPr="00466B04" w:rsidRDefault="00466B04" w:rsidP="00466B04">
      <w:pPr>
        <w:spacing w:after="0" w:line="240" w:lineRule="auto"/>
        <w:ind w:firstLine="709"/>
        <w:jc w:val="both"/>
        <w:rPr>
          <w:rFonts w:ascii="Times New Roman" w:eastAsia="PMingLiU" w:hAnsi="Times New Roman" w:cs="Times New Roman"/>
          <w:sz w:val="28"/>
          <w:szCs w:val="28"/>
          <w:lang w:eastAsia="zh-TW"/>
        </w:rPr>
      </w:pPr>
      <w:r w:rsidRPr="00466B04">
        <w:rPr>
          <w:rFonts w:ascii="Times New Roman" w:eastAsia="PMingLiU" w:hAnsi="Times New Roman" w:cs="Times New Roman"/>
          <w:sz w:val="28"/>
          <w:szCs w:val="28"/>
          <w:lang w:eastAsia="zh-TW"/>
        </w:rPr>
        <w:t xml:space="preserve">Когда происходит разрыв связи между атомами кремния и кислорода в </w:t>
      </w:r>
      <w:proofErr w:type="gramStart"/>
      <w:r w:rsidRPr="00466B04">
        <w:rPr>
          <w:rFonts w:ascii="Times New Roman" w:eastAsia="PMingLiU" w:hAnsi="Times New Roman" w:cs="Times New Roman"/>
          <w:sz w:val="28"/>
          <w:szCs w:val="28"/>
          <w:lang w:eastAsia="zh-TW"/>
        </w:rPr>
        <w:t>кремний-кремниевой</w:t>
      </w:r>
      <w:proofErr w:type="gramEnd"/>
      <w:r w:rsidRPr="00466B04">
        <w:rPr>
          <w:rFonts w:ascii="Times New Roman" w:eastAsia="PMingLiU" w:hAnsi="Times New Roman" w:cs="Times New Roman"/>
          <w:sz w:val="28"/>
          <w:szCs w:val="28"/>
          <w:lang w:eastAsia="zh-TW"/>
        </w:rPr>
        <w:t xml:space="preserve"> связи ≡Si.≡Si≡, образуется кислородная вакансия, которая может захватить дырку и создать парамагнитный</w:t>
      </w:r>
      <w:proofErr w:type="gramStart"/>
      <w:r w:rsidRPr="00466B04">
        <w:rPr>
          <w:rFonts w:ascii="Times New Roman" w:eastAsia="PMingLiU" w:hAnsi="Times New Roman" w:cs="Times New Roman"/>
          <w:sz w:val="28"/>
          <w:szCs w:val="28"/>
          <w:lang w:eastAsia="zh-TW"/>
        </w:rPr>
        <w:t xml:space="preserve"> Е</w:t>
      </w:r>
      <w:proofErr w:type="gramEnd"/>
      <w:r w:rsidRPr="00466B04">
        <w:rPr>
          <w:rFonts w:ascii="Times New Roman" w:eastAsia="PMingLiU" w:hAnsi="Times New Roman" w:cs="Times New Roman"/>
          <w:sz w:val="28"/>
          <w:szCs w:val="28"/>
          <w:lang w:eastAsia="zh-TW"/>
        </w:rPr>
        <w:t xml:space="preserve">´ центр. Этот центр обнаруживается в объеме SiO2 и рассматривается как один из важных дефектов, поскольку участвует в радиационных процессах </w:t>
      </w:r>
      <w:r w:rsidR="00CC76E1">
        <w:rPr>
          <w:rFonts w:ascii="Times New Roman" w:eastAsia="Times New Roman" w:hAnsi="Times New Roman" w:cs="Times New Roman"/>
          <w:color w:val="000000"/>
          <w:sz w:val="28"/>
          <w:szCs w:val="28"/>
          <w:lang w:eastAsia="ru-RU"/>
        </w:rPr>
        <w:t>[115]</w:t>
      </w:r>
      <w:r w:rsidRPr="00466B04">
        <w:rPr>
          <w:rFonts w:ascii="Times New Roman" w:eastAsia="PMingLiU" w:hAnsi="Times New Roman" w:cs="Times New Roman"/>
          <w:sz w:val="28"/>
          <w:szCs w:val="28"/>
          <w:lang w:eastAsia="zh-TW"/>
        </w:rPr>
        <w:t>.</w:t>
      </w:r>
      <w:r w:rsidRPr="00466B04">
        <w:rPr>
          <w:rFonts w:ascii="Times New Roman" w:eastAsia="Times New Roman" w:hAnsi="Times New Roman" w:cs="Times New Roman"/>
          <w:color w:val="374151"/>
          <w:shd w:val="clear" w:color="auto" w:fill="F7F7F8"/>
          <w:lang w:eastAsia="ru-RU"/>
        </w:rPr>
        <w:t xml:space="preserve"> </w:t>
      </w:r>
      <w:r w:rsidR="00CC76E1">
        <w:rPr>
          <w:rFonts w:ascii="Times New Roman" w:eastAsia="PMingLiU" w:hAnsi="Times New Roman" w:cs="Times New Roman"/>
          <w:sz w:val="28"/>
          <w:szCs w:val="28"/>
          <w:lang w:eastAsia="zh-TW"/>
        </w:rPr>
        <w:t>Е´ дефекты [116</w:t>
      </w:r>
      <w:r w:rsidRPr="00466B04">
        <w:rPr>
          <w:rFonts w:ascii="Times New Roman" w:eastAsia="PMingLiU" w:hAnsi="Times New Roman" w:cs="Times New Roman"/>
          <w:sz w:val="28"/>
          <w:szCs w:val="28"/>
          <w:lang w:eastAsia="zh-TW"/>
        </w:rPr>
        <w:t>] представляют собой электрон с неспаренным спином, расположенный на sp</w:t>
      </w:r>
      <w:r w:rsidRPr="00466B04">
        <w:rPr>
          <w:rFonts w:ascii="Times New Roman" w:eastAsia="PMingLiU" w:hAnsi="Times New Roman" w:cs="Times New Roman"/>
          <w:sz w:val="28"/>
          <w:szCs w:val="28"/>
          <w:vertAlign w:val="superscript"/>
          <w:lang w:eastAsia="zh-TW"/>
        </w:rPr>
        <w:t>3</w:t>
      </w:r>
      <w:r w:rsidRPr="00466B04">
        <w:rPr>
          <w:rFonts w:ascii="Times New Roman" w:eastAsia="PMingLiU" w:hAnsi="Times New Roman" w:cs="Times New Roman"/>
          <w:sz w:val="28"/>
          <w:szCs w:val="28"/>
          <w:lang w:eastAsia="zh-TW"/>
        </w:rPr>
        <w:t xml:space="preserve"> связи кремния, а именно на трехкоординированном атоме кремния O</w:t>
      </w:r>
      <w:r w:rsidRPr="00466B04">
        <w:rPr>
          <w:rFonts w:ascii="Times New Roman" w:eastAsia="PMingLiU" w:hAnsi="Times New Roman" w:cs="Times New Roman"/>
          <w:sz w:val="28"/>
          <w:szCs w:val="28"/>
          <w:vertAlign w:val="subscript"/>
          <w:lang w:eastAsia="zh-TW"/>
        </w:rPr>
        <w:t>3</w:t>
      </w:r>
      <w:r w:rsidRPr="00466B04">
        <w:rPr>
          <w:rFonts w:ascii="Times New Roman" w:eastAsia="PMingLiU" w:hAnsi="Times New Roman" w:cs="Times New Roman"/>
          <w:sz w:val="28"/>
          <w:szCs w:val="28"/>
          <w:lang w:eastAsia="zh-TW"/>
        </w:rPr>
        <w:t xml:space="preserve"> ≡ Si</w:t>
      </w:r>
      <w:r w:rsidRPr="00466B04">
        <w:rPr>
          <w:rFonts w:ascii="Times New Roman" w:eastAsia="PMingLiU" w:hAnsi="Times New Roman" w:cs="Times New Roman"/>
          <w:sz w:val="28"/>
          <w:szCs w:val="28"/>
          <w:vertAlign w:val="superscript"/>
          <w:lang w:eastAsia="zh-TW"/>
        </w:rPr>
        <w:t>*</w:t>
      </w:r>
      <w:r w:rsidR="00CC76E1">
        <w:rPr>
          <w:rFonts w:ascii="Times New Roman" w:eastAsia="PMingLiU" w:hAnsi="Times New Roman" w:cs="Times New Roman"/>
          <w:sz w:val="28"/>
          <w:szCs w:val="28"/>
          <w:lang w:eastAsia="zh-TW"/>
        </w:rPr>
        <w:t xml:space="preserve"> рисунке 1.10</w:t>
      </w:r>
      <w:r w:rsidRPr="00466B04">
        <w:rPr>
          <w:rFonts w:ascii="Times New Roman" w:eastAsia="Times New Roman" w:hAnsi="Times New Roman" w:cs="Times New Roman"/>
          <w:color w:val="000000"/>
          <w:sz w:val="28"/>
          <w:szCs w:val="28"/>
          <w:lang w:eastAsia="ru-RU"/>
        </w:rPr>
        <w:t>.</w:t>
      </w:r>
      <w:r w:rsidRPr="00466B04">
        <w:rPr>
          <w:rFonts w:ascii="Times New Roman" w:eastAsia="Times New Roman" w:hAnsi="Times New Roman" w:cs="Times New Roman"/>
          <w:sz w:val="28"/>
          <w:szCs w:val="28"/>
          <w:lang w:eastAsia="ru-RU"/>
        </w:rPr>
        <w:t xml:space="preserve"> </w:t>
      </w:r>
    </w:p>
    <w:p w14:paraId="3A09E0A9" w14:textId="77777777" w:rsidR="00466B04" w:rsidRPr="00466B04" w:rsidRDefault="00466B04" w:rsidP="00466B04">
      <w:pPr>
        <w:spacing w:after="200" w:line="276" w:lineRule="auto"/>
        <w:jc w:val="center"/>
        <w:rPr>
          <w:rFonts w:ascii="Times New Roman" w:eastAsia="Times New Roman" w:hAnsi="Times New Roman" w:cs="Times New Roman"/>
          <w:sz w:val="28"/>
          <w:szCs w:val="28"/>
          <w:lang w:eastAsia="ru-RU"/>
        </w:rPr>
      </w:pPr>
      <w:r w:rsidRPr="00466B04">
        <w:rPr>
          <w:rFonts w:ascii="Times New Roman" w:eastAsia="Times New Roman" w:hAnsi="Times New Roman" w:cs="Times New Roman"/>
          <w:noProof/>
          <w:sz w:val="28"/>
          <w:szCs w:val="28"/>
          <w:lang w:eastAsia="ru-RU"/>
        </w:rPr>
        <w:drawing>
          <wp:inline distT="0" distB="0" distL="0" distR="0" wp14:anchorId="5C43F8A0" wp14:editId="5D70B7BE">
            <wp:extent cx="2762250" cy="230218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80988" cy="2317805"/>
                    </a:xfrm>
                    <a:prstGeom prst="rect">
                      <a:avLst/>
                    </a:prstGeom>
                    <a:noFill/>
                    <a:ln>
                      <a:noFill/>
                    </a:ln>
                  </pic:spPr>
                </pic:pic>
              </a:graphicData>
            </a:graphic>
          </wp:inline>
        </w:drawing>
      </w:r>
    </w:p>
    <w:p w14:paraId="27FC8751" w14:textId="18C953F9" w:rsidR="00466B04" w:rsidRPr="00466B04" w:rsidRDefault="00CC76E1" w:rsidP="00466B04">
      <w:pPr>
        <w:spacing w:after="20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lastRenderedPageBreak/>
        <w:t>Рисунок 1.10</w:t>
      </w:r>
      <w:r w:rsidR="00466B04" w:rsidRPr="00466B04">
        <w:rPr>
          <w:rFonts w:ascii="Times New Roman" w:eastAsia="Times New Roman" w:hAnsi="Times New Roman" w:cs="Times New Roman"/>
          <w:sz w:val="28"/>
          <w:szCs w:val="28"/>
          <w:lang w:val="kk-KZ" w:eastAsia="ru-RU"/>
        </w:rPr>
        <w:t xml:space="preserve"> </w:t>
      </w:r>
      <w:r w:rsidR="00466B04" w:rsidRPr="00466B04">
        <w:rPr>
          <w:rFonts w:ascii="Times New Roman" w:eastAsia="Times New Roman" w:hAnsi="Times New Roman" w:cs="Times New Roman"/>
          <w:sz w:val="28"/>
          <w:szCs w:val="28"/>
          <w:lang w:eastAsia="ru-RU"/>
        </w:rPr>
        <w:t xml:space="preserve">– Релаксация решётки вокруг положительно заряженной вакансии кислорода </w:t>
      </w:r>
      <w:r w:rsidR="00466B04" w:rsidRPr="00466B04">
        <w:rPr>
          <w:rFonts w:ascii="Times New Roman" w:eastAsia="PMingLiU" w:hAnsi="Times New Roman" w:cs="Times New Roman"/>
          <w:sz w:val="28"/>
          <w:szCs w:val="28"/>
          <w:lang w:eastAsia="zh-TW"/>
        </w:rPr>
        <w:t>Е’ в диоксиде кремния</w:t>
      </w:r>
      <w:r>
        <w:rPr>
          <w:rFonts w:ascii="Times New Roman" w:eastAsia="PMingLiU" w:hAnsi="Times New Roman" w:cs="Times New Roman"/>
          <w:sz w:val="28"/>
          <w:szCs w:val="28"/>
          <w:lang w:eastAsia="zh-TW"/>
        </w:rPr>
        <w:t xml:space="preserve"> [116</w:t>
      </w:r>
      <w:r w:rsidRPr="00CC76E1">
        <w:rPr>
          <w:rFonts w:ascii="Times New Roman" w:eastAsia="PMingLiU" w:hAnsi="Times New Roman" w:cs="Times New Roman"/>
          <w:sz w:val="28"/>
          <w:szCs w:val="28"/>
          <w:lang w:eastAsia="zh-TW"/>
        </w:rPr>
        <w:t>]</w:t>
      </w:r>
    </w:p>
    <w:p w14:paraId="1DDFF2B0" w14:textId="31EE7FD2" w:rsidR="00466B04" w:rsidRPr="00192640" w:rsidRDefault="00466B04" w:rsidP="00192640">
      <w:pPr>
        <w:spacing w:after="0" w:line="240" w:lineRule="auto"/>
        <w:ind w:firstLine="539"/>
        <w:jc w:val="both"/>
        <w:rPr>
          <w:rFonts w:ascii="Times New Roman" w:eastAsia="PMingLiU" w:hAnsi="Times New Roman" w:cs="Times New Roman"/>
          <w:sz w:val="28"/>
          <w:szCs w:val="28"/>
          <w:lang w:eastAsia="zh-TW"/>
        </w:rPr>
      </w:pPr>
      <w:r w:rsidRPr="00466B04">
        <w:rPr>
          <w:rFonts w:ascii="Times New Roman" w:eastAsia="PMingLiU" w:hAnsi="Times New Roman" w:cs="Times New Roman"/>
          <w:sz w:val="28"/>
          <w:szCs w:val="28"/>
          <w:lang w:eastAsia="zh-TW"/>
        </w:rPr>
        <w:t>Нейтральной кислородной вакансии приписыв</w:t>
      </w:r>
      <w:r w:rsidR="00CC76E1">
        <w:rPr>
          <w:rFonts w:ascii="Times New Roman" w:eastAsia="PMingLiU" w:hAnsi="Times New Roman" w:cs="Times New Roman"/>
          <w:sz w:val="28"/>
          <w:szCs w:val="28"/>
          <w:lang w:eastAsia="zh-TW"/>
        </w:rPr>
        <w:t>ают поглощение на 7.6 эВ [117</w:t>
      </w:r>
      <w:r w:rsidRPr="00466B04">
        <w:rPr>
          <w:rFonts w:ascii="Times New Roman" w:eastAsia="PMingLiU" w:hAnsi="Times New Roman" w:cs="Times New Roman"/>
          <w:sz w:val="28"/>
          <w:szCs w:val="28"/>
          <w:lang w:eastAsia="zh-TW"/>
        </w:rPr>
        <w:t xml:space="preserve">] и переход происходит между связующими и антисвязующими </w:t>
      </w:r>
      <w:r w:rsidRPr="00192640">
        <w:rPr>
          <w:rFonts w:ascii="Times New Roman" w:eastAsia="PMingLiU" w:hAnsi="Times New Roman" w:cs="Times New Roman"/>
          <w:sz w:val="28"/>
          <w:szCs w:val="28"/>
          <w:lang w:eastAsia="zh-TW"/>
        </w:rPr>
        <w:t xml:space="preserve">состояниями образовавшейся связи </w:t>
      </w:r>
      <w:r w:rsidRPr="00192640">
        <w:rPr>
          <w:rFonts w:ascii="Times New Roman" w:eastAsia="PMingLiU" w:hAnsi="Times New Roman" w:cs="Times New Roman"/>
          <w:sz w:val="28"/>
          <w:szCs w:val="28"/>
          <w:lang w:val="en-US" w:eastAsia="zh-TW"/>
        </w:rPr>
        <w:t>Si</w:t>
      </w:r>
      <w:r w:rsidRPr="00192640">
        <w:rPr>
          <w:rFonts w:ascii="Times New Roman" w:eastAsia="PMingLiU" w:hAnsi="Times New Roman" w:cs="Times New Roman"/>
          <w:sz w:val="28"/>
          <w:szCs w:val="28"/>
          <w:lang w:eastAsia="zh-TW"/>
        </w:rPr>
        <w:t xml:space="preserve"> – </w:t>
      </w:r>
      <w:r w:rsidRPr="00192640">
        <w:rPr>
          <w:rFonts w:ascii="Times New Roman" w:eastAsia="PMingLiU" w:hAnsi="Times New Roman" w:cs="Times New Roman"/>
          <w:sz w:val="28"/>
          <w:szCs w:val="28"/>
          <w:lang w:val="en-US" w:eastAsia="zh-TW"/>
        </w:rPr>
        <w:t>Si</w:t>
      </w:r>
      <w:r w:rsidRPr="00192640">
        <w:rPr>
          <w:rFonts w:ascii="Times New Roman" w:eastAsia="PMingLiU" w:hAnsi="Times New Roman" w:cs="Times New Roman"/>
          <w:sz w:val="28"/>
          <w:szCs w:val="28"/>
          <w:lang w:eastAsia="zh-TW"/>
        </w:rPr>
        <w:t xml:space="preserve">. Различают несколько типов парамагнитных центров с разным атомным окружением группы </w:t>
      </w:r>
      <w:r w:rsidRPr="00192640">
        <w:rPr>
          <w:rFonts w:ascii="Times New Roman" w:eastAsia="PMingLiU" w:hAnsi="Times New Roman" w:cs="Times New Roman"/>
          <w:bCs/>
          <w:sz w:val="28"/>
          <w:szCs w:val="28"/>
          <w:lang w:eastAsia="zh-TW"/>
        </w:rPr>
        <w:t>O</w:t>
      </w:r>
      <w:r w:rsidRPr="00192640">
        <w:rPr>
          <w:rFonts w:ascii="Times New Roman" w:eastAsia="PMingLiU" w:hAnsi="Times New Roman" w:cs="Times New Roman"/>
          <w:bCs/>
          <w:sz w:val="28"/>
          <w:szCs w:val="28"/>
          <w:vertAlign w:val="subscript"/>
          <w:lang w:eastAsia="zh-TW"/>
        </w:rPr>
        <w:t>3</w:t>
      </w:r>
      <w:r w:rsidRPr="00192640">
        <w:rPr>
          <w:rFonts w:ascii="Times New Roman" w:eastAsia="PMingLiU" w:hAnsi="Times New Roman" w:cs="Times New Roman"/>
          <w:bCs/>
          <w:sz w:val="28"/>
          <w:szCs w:val="28"/>
          <w:lang w:eastAsia="zh-TW"/>
        </w:rPr>
        <w:t xml:space="preserve">  </w:t>
      </w:r>
      <m:oMath>
        <m:r>
          <w:rPr>
            <w:rFonts w:ascii="Cambria Math" w:eastAsia="PMingLiU" w:hAnsi="Cambria Math" w:cs="Times New Roman"/>
            <w:sz w:val="28"/>
            <w:szCs w:val="28"/>
            <w:lang w:eastAsia="zh-TW"/>
          </w:rPr>
          <m:t>≡</m:t>
        </m:r>
      </m:oMath>
      <w:r w:rsidRPr="00192640">
        <w:rPr>
          <w:rFonts w:ascii="Times New Roman" w:eastAsia="PMingLiU" w:hAnsi="Times New Roman" w:cs="Times New Roman"/>
          <w:sz w:val="28"/>
          <w:szCs w:val="28"/>
          <w:lang w:eastAsia="zh-TW"/>
        </w:rPr>
        <w:t xml:space="preserve"> </w:t>
      </w:r>
      <w:r w:rsidRPr="00192640">
        <w:rPr>
          <w:rFonts w:ascii="Times New Roman" w:eastAsia="PMingLiU" w:hAnsi="Times New Roman" w:cs="Times New Roman"/>
          <w:bCs/>
          <w:sz w:val="28"/>
          <w:szCs w:val="28"/>
          <w:lang w:eastAsia="zh-TW"/>
        </w:rPr>
        <w:t>Si</w:t>
      </w:r>
      <w:r w:rsidRPr="00192640">
        <w:rPr>
          <w:rFonts w:ascii="Times New Roman" w:eastAsia="PMingLiU" w:hAnsi="Times New Roman" w:cs="Times New Roman"/>
          <w:sz w:val="28"/>
          <w:szCs w:val="28"/>
          <w:vertAlign w:val="superscript"/>
          <w:lang w:eastAsia="zh-TW"/>
        </w:rPr>
        <w:t xml:space="preserve">* </w:t>
      </w:r>
    </w:p>
    <w:p w14:paraId="336E0F9F" w14:textId="0F1FAC7B" w:rsidR="00466B04" w:rsidRPr="00192640" w:rsidRDefault="00466B04" w:rsidP="00CC76E1">
      <w:pPr>
        <w:spacing w:after="0" w:line="240" w:lineRule="auto"/>
        <w:ind w:firstLine="709"/>
        <w:jc w:val="both"/>
        <w:rPr>
          <w:rFonts w:ascii="Times New Roman" w:eastAsia="Times New Roman" w:hAnsi="Times New Roman" w:cs="Times New Roman"/>
          <w:color w:val="000000"/>
          <w:sz w:val="28"/>
          <w:szCs w:val="28"/>
          <w:lang w:eastAsia="ru-RU"/>
        </w:rPr>
      </w:pPr>
      <w:r w:rsidRPr="00192640">
        <w:rPr>
          <w:rFonts w:ascii="Times New Roman" w:eastAsia="Times New Roman" w:hAnsi="Times New Roman" w:cs="Times New Roman"/>
          <w:color w:val="000000"/>
          <w:sz w:val="28"/>
          <w:szCs w:val="28"/>
          <w:lang w:eastAsia="ru-RU"/>
        </w:rPr>
        <w:t>Центр Е´</w:t>
      </w:r>
      <w:r w:rsidRPr="00192640">
        <w:rPr>
          <w:rFonts w:ascii="Times New Roman" w:eastAsia="Times New Roman" w:hAnsi="Times New Roman" w:cs="Times New Roman"/>
          <w:color w:val="000000"/>
          <w:position w:val="-10"/>
          <w:sz w:val="28"/>
          <w:szCs w:val="28"/>
          <w:vertAlign w:val="subscript"/>
          <w:lang w:eastAsia="ru-RU"/>
        </w:rPr>
        <w:t xml:space="preserve">γ </w:t>
      </w:r>
      <w:r w:rsidR="00CC76E1">
        <w:rPr>
          <w:rFonts w:ascii="Times New Roman" w:eastAsia="Times New Roman" w:hAnsi="Times New Roman" w:cs="Times New Roman"/>
          <w:color w:val="000000"/>
          <w:sz w:val="28"/>
          <w:szCs w:val="28"/>
          <w:lang w:eastAsia="ru-RU"/>
        </w:rPr>
        <w:t>можно рассматривать (рисунок 1.10</w:t>
      </w:r>
      <w:r w:rsidRPr="00192640">
        <w:rPr>
          <w:rFonts w:ascii="Times New Roman" w:eastAsia="Times New Roman" w:hAnsi="Times New Roman" w:cs="Times New Roman"/>
          <w:color w:val="000000"/>
          <w:sz w:val="28"/>
          <w:szCs w:val="28"/>
          <w:lang w:eastAsia="ru-RU"/>
        </w:rPr>
        <w:t xml:space="preserve">) как релаксированную кислородную вакансию, захватившую дырку. При этом один из трехкоординированных атомов Si с неспаренным спином остается в тетраэдрической конфигурации (с тремя атомами кислорода), a другой трехкоординированный атом кремния без электрона, смещается в плоскость трех атомов кислорода, оставшихся от тетраэдра, релаксируя к плоской тригональной конфигурации. </w:t>
      </w:r>
    </w:p>
    <w:p w14:paraId="3C344A88" w14:textId="71BD358A" w:rsidR="00466B04" w:rsidRPr="00192640" w:rsidRDefault="00466B04" w:rsidP="00CC76E1">
      <w:pPr>
        <w:spacing w:after="0" w:line="240" w:lineRule="auto"/>
        <w:ind w:firstLine="709"/>
        <w:jc w:val="both"/>
        <w:rPr>
          <w:rFonts w:ascii="Times New Roman" w:eastAsia="Times New Roman" w:hAnsi="Times New Roman" w:cs="Times New Roman"/>
          <w:color w:val="000000"/>
          <w:sz w:val="28"/>
          <w:szCs w:val="28"/>
          <w:lang w:eastAsia="ru-RU"/>
        </w:rPr>
      </w:pPr>
      <w:r w:rsidRPr="00192640">
        <w:rPr>
          <w:rFonts w:ascii="Times New Roman" w:eastAsia="Times New Roman" w:hAnsi="Times New Roman" w:cs="Times New Roman"/>
          <w:color w:val="000000"/>
          <w:sz w:val="28"/>
          <w:szCs w:val="28"/>
          <w:lang w:eastAsia="ru-RU"/>
        </w:rPr>
        <w:t>Трехкоординированный дефект кремния влияет на многие свойства материала, включая оптические, электронные, струк</w:t>
      </w:r>
      <w:r w:rsidR="00CC76E1">
        <w:rPr>
          <w:rFonts w:ascii="Times New Roman" w:eastAsia="Times New Roman" w:hAnsi="Times New Roman" w:cs="Times New Roman"/>
          <w:color w:val="000000"/>
          <w:sz w:val="28"/>
          <w:szCs w:val="28"/>
          <w:lang w:eastAsia="ru-RU"/>
        </w:rPr>
        <w:t xml:space="preserve">турные и механические свойства. </w:t>
      </w:r>
      <w:r w:rsidRPr="00192640">
        <w:rPr>
          <w:rFonts w:ascii="Times New Roman" w:eastAsia="Times New Roman" w:hAnsi="Times New Roman" w:cs="Times New Roman"/>
          <w:color w:val="000000"/>
          <w:sz w:val="28"/>
          <w:szCs w:val="28"/>
          <w:lang w:eastAsia="ru-RU"/>
        </w:rPr>
        <w:t>Например, в кремниевых материалах, трехкоординированный дефект кремния может служить центром рекомбинации и, следовательно, влиять на эффективность работы солнечных элементов. Кроме того, он может играть роль в понижении электрической проводимости кремния и влиять на диффузию примесей в материале.</w:t>
      </w:r>
    </w:p>
    <w:p w14:paraId="3D1C1FF1" w14:textId="77777777" w:rsidR="00466B04" w:rsidRPr="00192640" w:rsidRDefault="00466B04" w:rsidP="00192640">
      <w:pPr>
        <w:spacing w:after="0" w:line="240" w:lineRule="auto"/>
        <w:ind w:firstLine="709"/>
        <w:jc w:val="both"/>
        <w:rPr>
          <w:rFonts w:ascii="Times New Roman" w:eastAsia="Times New Roman" w:hAnsi="Times New Roman" w:cs="Times New Roman"/>
          <w:color w:val="000000"/>
          <w:sz w:val="28"/>
          <w:szCs w:val="28"/>
          <w:lang w:eastAsia="ru-RU"/>
        </w:rPr>
      </w:pPr>
      <w:r w:rsidRPr="00192640">
        <w:rPr>
          <w:rFonts w:ascii="Times New Roman" w:eastAsia="Times New Roman" w:hAnsi="Times New Roman" w:cs="Times New Roman"/>
          <w:color w:val="000000"/>
          <w:sz w:val="28"/>
          <w:szCs w:val="28"/>
          <w:lang w:eastAsia="ru-RU"/>
        </w:rPr>
        <w:t>Трехкоординированный дефект также может приводить к образованию микротрещин в материале при деформации или термической обработке, что снижает прочность и долговечность материала.</w:t>
      </w:r>
    </w:p>
    <w:p w14:paraId="7B0246E6" w14:textId="77777777" w:rsidR="00466B04" w:rsidRPr="00192640" w:rsidRDefault="00466B04" w:rsidP="00192640">
      <w:pPr>
        <w:spacing w:after="0" w:line="240" w:lineRule="auto"/>
        <w:ind w:firstLine="709"/>
        <w:jc w:val="both"/>
        <w:rPr>
          <w:rFonts w:ascii="Times New Roman" w:eastAsia="Times New Roman" w:hAnsi="Times New Roman" w:cs="Times New Roman"/>
          <w:color w:val="000000"/>
          <w:sz w:val="28"/>
          <w:szCs w:val="28"/>
          <w:lang w:eastAsia="ru-RU"/>
        </w:rPr>
      </w:pPr>
      <w:r w:rsidRPr="00192640">
        <w:rPr>
          <w:rFonts w:ascii="Times New Roman" w:eastAsia="Times New Roman" w:hAnsi="Times New Roman" w:cs="Times New Roman"/>
          <w:color w:val="000000"/>
          <w:sz w:val="28"/>
          <w:szCs w:val="28"/>
          <w:lang w:eastAsia="ru-RU"/>
        </w:rPr>
        <w:t>Оптические свойства материала также могут быть затронуты трехкоординированным дефектом кремния. Например, центры окраски, связанные с этим дефектом, могут приводить к изменению пропускания света в материале и влиять на его цвет и оптические свойства.</w:t>
      </w:r>
    </w:p>
    <w:p w14:paraId="2166EA68" w14:textId="31CD69AF" w:rsidR="00466B04" w:rsidRPr="00466B04" w:rsidRDefault="00466B04" w:rsidP="00192640">
      <w:pPr>
        <w:spacing w:after="0" w:line="240" w:lineRule="auto"/>
        <w:ind w:firstLine="709"/>
        <w:jc w:val="both"/>
        <w:rPr>
          <w:rFonts w:ascii="Times New Roman" w:eastAsia="Times New Roman" w:hAnsi="Times New Roman" w:cs="Times New Roman"/>
          <w:color w:val="000000"/>
          <w:sz w:val="28"/>
          <w:szCs w:val="28"/>
          <w:lang w:eastAsia="ru-RU"/>
        </w:rPr>
      </w:pPr>
      <w:r w:rsidRPr="00192640">
        <w:rPr>
          <w:rFonts w:ascii="Times New Roman" w:eastAsia="Times New Roman" w:hAnsi="Times New Roman" w:cs="Times New Roman"/>
          <w:color w:val="000000"/>
          <w:sz w:val="28"/>
          <w:szCs w:val="28"/>
          <w:lang w:eastAsia="ru-RU"/>
        </w:rPr>
        <w:t>Е´γ и Е´δ центры имеют полосы поглощения в области 5.8 эВ и 5.0 эВ соответственно. Немостиковый кислород, расположенный в междоузельных позициях, слабит связь между тетраэдрами в SiO</w:t>
      </w:r>
      <w:r w:rsidRPr="00CC76E1">
        <w:rPr>
          <w:rFonts w:ascii="Times New Roman" w:eastAsia="Times New Roman" w:hAnsi="Times New Roman" w:cs="Times New Roman"/>
          <w:color w:val="000000"/>
          <w:sz w:val="28"/>
          <w:szCs w:val="28"/>
          <w:vertAlign w:val="subscript"/>
          <w:lang w:eastAsia="ru-RU"/>
        </w:rPr>
        <w:t>2</w:t>
      </w:r>
      <w:r w:rsidRPr="00192640">
        <w:rPr>
          <w:rFonts w:ascii="Times New Roman" w:eastAsia="Times New Roman" w:hAnsi="Times New Roman" w:cs="Times New Roman"/>
          <w:color w:val="000000"/>
          <w:sz w:val="28"/>
          <w:szCs w:val="28"/>
          <w:lang w:eastAsia="ru-RU"/>
        </w:rPr>
        <w:t>. Немостиковый кислород - это дефект в структуре SiO</w:t>
      </w:r>
      <w:r w:rsidRPr="00CC76E1">
        <w:rPr>
          <w:rFonts w:ascii="Times New Roman" w:eastAsia="Times New Roman" w:hAnsi="Times New Roman" w:cs="Times New Roman"/>
          <w:color w:val="000000"/>
          <w:sz w:val="28"/>
          <w:szCs w:val="28"/>
          <w:vertAlign w:val="subscript"/>
          <w:lang w:eastAsia="ru-RU"/>
        </w:rPr>
        <w:t>2</w:t>
      </w:r>
      <w:r w:rsidRPr="00192640">
        <w:rPr>
          <w:rFonts w:ascii="Times New Roman" w:eastAsia="Times New Roman" w:hAnsi="Times New Roman" w:cs="Times New Roman"/>
          <w:color w:val="000000"/>
          <w:sz w:val="28"/>
          <w:szCs w:val="28"/>
          <w:lang w:eastAsia="ru-RU"/>
        </w:rPr>
        <w:t>, вызванный смещением атомов кислорода, которые ослабляют связь между двумя тетраэдрами. Этот дефект представляет собой акцепторную ловушку с двумя зарядовыми состояниями (0 и -1), которая создает уровень, бли</w:t>
      </w:r>
      <w:r w:rsidR="00CC76E1">
        <w:rPr>
          <w:rFonts w:ascii="Times New Roman" w:eastAsia="Times New Roman" w:hAnsi="Times New Roman" w:cs="Times New Roman"/>
          <w:color w:val="000000"/>
          <w:sz w:val="28"/>
          <w:szCs w:val="28"/>
          <w:lang w:eastAsia="ru-RU"/>
        </w:rPr>
        <w:t xml:space="preserve">зкий к краю зоны проводимости. </w:t>
      </w:r>
      <w:r w:rsidRPr="00192640">
        <w:rPr>
          <w:rFonts w:ascii="Times New Roman" w:eastAsia="Times New Roman" w:hAnsi="Times New Roman" w:cs="Times New Roman"/>
          <w:color w:val="000000"/>
          <w:sz w:val="28"/>
          <w:szCs w:val="28"/>
          <w:lang w:eastAsia="ru-RU"/>
        </w:rPr>
        <w:t xml:space="preserve">Например, на рисунке 1.8 приведен однокоординированный атом кислорода </w:t>
      </w:r>
      <m:oMath>
        <m:r>
          <m:rPr>
            <m:sty m:val="bi"/>
          </m:rPr>
          <w:rPr>
            <w:rFonts w:ascii="Cambria Math" w:eastAsia="Times New Roman" w:hAnsi="Cambria Math" w:cs="Times New Roman"/>
            <w:color w:val="000000"/>
            <w:sz w:val="28"/>
            <w:szCs w:val="28"/>
            <w:lang w:eastAsia="ru-RU"/>
          </w:rPr>
          <m:t>≡</m:t>
        </m:r>
      </m:oMath>
      <w:r w:rsidRPr="00192640">
        <w:rPr>
          <w:rFonts w:ascii="Times New Roman" w:eastAsia="Times New Roman" w:hAnsi="Times New Roman" w:cs="Times New Roman"/>
          <w:color w:val="000000"/>
          <w:sz w:val="28"/>
          <w:szCs w:val="28"/>
          <w:lang w:eastAsia="ru-RU"/>
        </w:rPr>
        <w:t xml:space="preserve"> </w:t>
      </w:r>
      <w:r w:rsidRPr="00CC76E1">
        <w:rPr>
          <w:rFonts w:ascii="Times New Roman" w:eastAsia="Times New Roman" w:hAnsi="Times New Roman" w:cs="Times New Roman"/>
          <w:bCs/>
          <w:color w:val="000000"/>
          <w:sz w:val="28"/>
          <w:szCs w:val="28"/>
          <w:lang w:eastAsia="ru-RU"/>
        </w:rPr>
        <w:t>Si</w:t>
      </w:r>
      <w:r w:rsidRPr="00CC76E1">
        <w:rPr>
          <w:rFonts w:ascii="Times New Roman" w:eastAsia="Times New Roman" w:hAnsi="Times New Roman" w:cs="Times New Roman"/>
          <w:bCs/>
          <w:color w:val="000000"/>
          <w:sz w:val="28"/>
          <w:szCs w:val="28"/>
          <w:lang w:val="en-US" w:eastAsia="ru-RU"/>
        </w:rPr>
        <w:t>O</w:t>
      </w:r>
      <w:r w:rsidRPr="00CC76E1">
        <w:rPr>
          <w:rFonts w:ascii="Times New Roman" w:eastAsia="Times New Roman" w:hAnsi="Times New Roman" w:cs="Times New Roman"/>
          <w:color w:val="000000"/>
          <w:sz w:val="28"/>
          <w:szCs w:val="28"/>
          <w:vertAlign w:val="superscript"/>
          <w:lang w:eastAsia="ru-RU"/>
        </w:rPr>
        <w:t>*</w:t>
      </w:r>
      <w:r w:rsidRPr="00192640">
        <w:rPr>
          <w:rFonts w:ascii="Times New Roman" w:eastAsia="Times New Roman" w:hAnsi="Times New Roman" w:cs="Times New Roman"/>
          <w:color w:val="000000"/>
          <w:sz w:val="28"/>
          <w:szCs w:val="28"/>
          <w:vertAlign w:val="superscript"/>
          <w:lang w:eastAsia="ru-RU"/>
        </w:rPr>
        <w:t xml:space="preserve"> </w:t>
      </w:r>
      <w:r w:rsidRPr="00192640">
        <w:rPr>
          <w:rFonts w:ascii="Times New Roman" w:eastAsia="Times New Roman" w:hAnsi="Times New Roman" w:cs="Times New Roman"/>
          <w:color w:val="000000"/>
          <w:sz w:val="28"/>
          <w:szCs w:val="28"/>
          <w:lang w:eastAsia="ru-RU"/>
        </w:rPr>
        <w:t>(немостиковый атом кислорода), эл</w:t>
      </w:r>
      <w:r w:rsidRPr="00466B04">
        <w:rPr>
          <w:rFonts w:ascii="Times New Roman" w:eastAsia="Times New Roman" w:hAnsi="Times New Roman" w:cs="Times New Roman"/>
          <w:color w:val="000000"/>
          <w:sz w:val="28"/>
          <w:szCs w:val="28"/>
          <w:lang w:eastAsia="ru-RU"/>
        </w:rPr>
        <w:t>ектронная ловушка, этому дефекту припис</w:t>
      </w:r>
      <w:r w:rsidR="00CC76E1">
        <w:rPr>
          <w:rFonts w:ascii="Times New Roman" w:eastAsia="Times New Roman" w:hAnsi="Times New Roman" w:cs="Times New Roman"/>
          <w:color w:val="000000"/>
          <w:sz w:val="28"/>
          <w:szCs w:val="28"/>
          <w:lang w:eastAsia="ru-RU"/>
        </w:rPr>
        <w:t>ывается люминесценция 1.9 эВ [118</w:t>
      </w:r>
      <w:r w:rsidRPr="00466B04">
        <w:rPr>
          <w:rFonts w:ascii="Times New Roman" w:eastAsia="Times New Roman" w:hAnsi="Times New Roman" w:cs="Times New Roman"/>
          <w:color w:val="000000"/>
          <w:sz w:val="28"/>
          <w:szCs w:val="28"/>
          <w:lang w:eastAsia="ru-RU"/>
        </w:rPr>
        <w:t>]. Квантово-химическое моделирование</w:t>
      </w:r>
      <w:r w:rsidR="00CC76E1">
        <w:rPr>
          <w:rFonts w:ascii="Times New Roman" w:eastAsia="Times New Roman" w:hAnsi="Times New Roman" w:cs="Times New Roman"/>
          <w:color w:val="000000"/>
          <w:sz w:val="28"/>
          <w:szCs w:val="28"/>
          <w:lang w:eastAsia="ru-RU"/>
        </w:rPr>
        <w:t xml:space="preserve"> подтверждает эту модель [119</w:t>
      </w:r>
      <w:r w:rsidRPr="00466B04">
        <w:rPr>
          <w:rFonts w:ascii="Times New Roman" w:eastAsia="Times New Roman" w:hAnsi="Times New Roman" w:cs="Times New Roman"/>
          <w:color w:val="000000"/>
          <w:sz w:val="28"/>
          <w:szCs w:val="28"/>
          <w:lang w:eastAsia="ru-RU"/>
        </w:rPr>
        <w:t>].</w:t>
      </w:r>
    </w:p>
    <w:p w14:paraId="043B4D36" w14:textId="77777777" w:rsidR="00466B04" w:rsidRPr="00466B04" w:rsidRDefault="00466B04" w:rsidP="002470EB">
      <w:pPr>
        <w:spacing w:after="0" w:line="240" w:lineRule="auto"/>
        <w:ind w:firstLine="539"/>
        <w:jc w:val="both"/>
        <w:rPr>
          <w:rFonts w:ascii="Times New Roman" w:eastAsia="Times New Roman" w:hAnsi="Times New Roman" w:cs="Times New Roman"/>
          <w:color w:val="000000"/>
          <w:sz w:val="28"/>
          <w:szCs w:val="28"/>
          <w:lang w:eastAsia="ru-RU"/>
        </w:rPr>
      </w:pPr>
    </w:p>
    <w:p w14:paraId="720DB148" w14:textId="77777777" w:rsidR="00466B04" w:rsidRPr="00466B04" w:rsidRDefault="00466B04" w:rsidP="00466B04">
      <w:pPr>
        <w:spacing w:after="200" w:line="240" w:lineRule="auto"/>
        <w:ind w:firstLine="539"/>
        <w:jc w:val="both"/>
        <w:rPr>
          <w:rFonts w:ascii="Times New Roman" w:eastAsia="Times New Roman" w:hAnsi="Times New Roman" w:cs="Times New Roman"/>
          <w:color w:val="000000"/>
          <w:sz w:val="28"/>
          <w:szCs w:val="28"/>
          <w:lang w:eastAsia="ru-RU"/>
        </w:rPr>
      </w:pPr>
    </w:p>
    <w:p w14:paraId="12571EDB" w14:textId="77777777" w:rsidR="00466B04" w:rsidRPr="00466B04" w:rsidRDefault="00466B04" w:rsidP="002470EB">
      <w:pPr>
        <w:spacing w:after="200" w:line="240" w:lineRule="auto"/>
        <w:jc w:val="center"/>
        <w:rPr>
          <w:rFonts w:ascii="Times New Roman" w:eastAsia="Times New Roman" w:hAnsi="Times New Roman" w:cs="Times New Roman"/>
          <w:color w:val="000000"/>
          <w:sz w:val="28"/>
          <w:szCs w:val="28"/>
          <w:lang w:eastAsia="ru-RU"/>
        </w:rPr>
      </w:pPr>
      <w:r w:rsidRPr="00466B04">
        <w:rPr>
          <w:rFonts w:ascii="Times New Roman" w:eastAsia="Times New Roman" w:hAnsi="Times New Roman" w:cs="Times New Roman"/>
          <w:b/>
          <w:noProof/>
          <w:sz w:val="28"/>
          <w:szCs w:val="28"/>
          <w:lang w:eastAsia="ru-RU"/>
        </w:rPr>
        <w:lastRenderedPageBreak/>
        <w:drawing>
          <wp:inline distT="0" distB="0" distL="0" distR="0" wp14:anchorId="17686840" wp14:editId="1B740E88">
            <wp:extent cx="3847605" cy="2442457"/>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63453" cy="2452517"/>
                    </a:xfrm>
                    <a:prstGeom prst="rect">
                      <a:avLst/>
                    </a:prstGeom>
                    <a:noFill/>
                    <a:ln>
                      <a:noFill/>
                    </a:ln>
                  </pic:spPr>
                </pic:pic>
              </a:graphicData>
            </a:graphic>
          </wp:inline>
        </w:drawing>
      </w:r>
    </w:p>
    <w:p w14:paraId="3347693D" w14:textId="0C36077A" w:rsidR="00466B04" w:rsidRPr="00466B04" w:rsidRDefault="00466B04" w:rsidP="00466B04">
      <w:pPr>
        <w:spacing w:after="200" w:line="240" w:lineRule="auto"/>
        <w:ind w:firstLine="539"/>
        <w:jc w:val="center"/>
        <w:rPr>
          <w:rFonts w:ascii="Times New Roman" w:eastAsia="Times New Roman" w:hAnsi="Times New Roman" w:cs="Times New Roman"/>
          <w:b/>
          <w:sz w:val="28"/>
          <w:szCs w:val="28"/>
          <w:lang w:eastAsia="ru-RU"/>
        </w:rPr>
      </w:pPr>
      <w:r w:rsidRPr="00466B04">
        <w:rPr>
          <w:rFonts w:ascii="Times New Roman" w:eastAsia="PMingLiU" w:hAnsi="Times New Roman" w:cs="Times New Roman"/>
          <w:bCs/>
          <w:color w:val="000000"/>
          <w:sz w:val="28"/>
          <w:szCs w:val="28"/>
          <w:lang w:eastAsia="zh-TW"/>
        </w:rPr>
        <w:t xml:space="preserve">Рисунок 1.11 - </w:t>
      </w:r>
      <w:r w:rsidRPr="00466B04">
        <w:rPr>
          <w:rFonts w:ascii="Times New Roman" w:eastAsia="PMingLiU" w:hAnsi="Times New Roman" w:cs="Times New Roman"/>
          <w:b/>
          <w:bCs/>
          <w:color w:val="000000"/>
          <w:sz w:val="28"/>
          <w:szCs w:val="28"/>
          <w:lang w:eastAsia="zh-TW"/>
        </w:rPr>
        <w:t xml:space="preserve"> </w:t>
      </w:r>
      <w:r w:rsidRPr="00466B04">
        <w:rPr>
          <w:rFonts w:ascii="Times New Roman" w:eastAsia="PMingLiU" w:hAnsi="Times New Roman" w:cs="Times New Roman"/>
          <w:color w:val="000000"/>
          <w:sz w:val="28"/>
          <w:szCs w:val="28"/>
          <w:lang w:eastAsia="zh-TW"/>
        </w:rPr>
        <w:t>Образование</w:t>
      </w:r>
      <w:proofErr w:type="gramStart"/>
      <w:r w:rsidRPr="00466B04">
        <w:rPr>
          <w:rFonts w:ascii="Times New Roman" w:eastAsia="PMingLiU" w:hAnsi="Times New Roman" w:cs="Times New Roman"/>
          <w:color w:val="000000"/>
          <w:sz w:val="28"/>
          <w:szCs w:val="28"/>
          <w:lang w:eastAsia="zh-TW"/>
        </w:rPr>
        <w:t xml:space="preserve"> Е</w:t>
      </w:r>
      <w:proofErr w:type="gramEnd"/>
      <w:r w:rsidRPr="00466B04">
        <w:rPr>
          <w:rFonts w:ascii="Times New Roman" w:eastAsia="PMingLiU" w:hAnsi="Times New Roman" w:cs="Times New Roman"/>
          <w:color w:val="000000"/>
          <w:sz w:val="28"/>
          <w:szCs w:val="28"/>
          <w:lang w:eastAsia="zh-TW"/>
        </w:rPr>
        <w:t>´</w:t>
      </w:r>
      <w:r w:rsidRPr="00466B04">
        <w:rPr>
          <w:rFonts w:ascii="Times New Roman" w:eastAsia="PMingLiU" w:hAnsi="Times New Roman" w:cs="Times New Roman"/>
          <w:color w:val="000000"/>
          <w:position w:val="-10"/>
          <w:sz w:val="28"/>
          <w:szCs w:val="28"/>
          <w:vertAlign w:val="subscript"/>
          <w:lang w:eastAsia="zh-TW"/>
        </w:rPr>
        <w:t xml:space="preserve">γ </w:t>
      </w:r>
      <w:r w:rsidRPr="00466B04">
        <w:rPr>
          <w:rFonts w:ascii="Times New Roman" w:eastAsia="PMingLiU" w:hAnsi="Times New Roman" w:cs="Times New Roman"/>
          <w:color w:val="000000"/>
          <w:sz w:val="28"/>
          <w:szCs w:val="28"/>
          <w:lang w:eastAsia="zh-TW"/>
        </w:rPr>
        <w:t>и Е´</w:t>
      </w:r>
      <w:r w:rsidRPr="00466B04">
        <w:rPr>
          <w:rFonts w:ascii="Times New Roman" w:eastAsia="PMingLiU" w:hAnsi="Times New Roman" w:cs="Times New Roman"/>
          <w:color w:val="000000"/>
          <w:position w:val="-10"/>
          <w:sz w:val="28"/>
          <w:szCs w:val="28"/>
          <w:vertAlign w:val="subscript"/>
          <w:lang w:eastAsia="zh-TW"/>
        </w:rPr>
        <w:t xml:space="preserve">δ </w:t>
      </w:r>
      <w:r w:rsidRPr="00466B04">
        <w:rPr>
          <w:rFonts w:ascii="Times New Roman" w:eastAsia="PMingLiU" w:hAnsi="Times New Roman" w:cs="Times New Roman"/>
          <w:color w:val="000000"/>
          <w:sz w:val="28"/>
          <w:szCs w:val="28"/>
          <w:lang w:eastAsia="zh-TW"/>
        </w:rPr>
        <w:t xml:space="preserve">центров из нейтральной вакансий </w:t>
      </w:r>
      <w:r w:rsidRPr="00CC76E1">
        <w:rPr>
          <w:rFonts w:ascii="Times New Roman" w:eastAsia="PMingLiU" w:hAnsi="Times New Roman" w:cs="Times New Roman"/>
          <w:color w:val="000000"/>
          <w:sz w:val="28"/>
          <w:szCs w:val="28"/>
          <w:lang w:eastAsia="zh-TW"/>
        </w:rPr>
        <w:t xml:space="preserve">кислорода </w:t>
      </w:r>
      <w:r w:rsidR="00CC76E1" w:rsidRPr="00CC76E1">
        <w:rPr>
          <w:rFonts w:ascii="Times New Roman" w:eastAsia="PMingLiU" w:hAnsi="Times New Roman" w:cs="Times New Roman"/>
          <w:color w:val="000000"/>
          <w:sz w:val="28"/>
          <w:szCs w:val="28"/>
          <w:lang w:eastAsia="zh-TW"/>
        </w:rPr>
        <w:t>[120]</w:t>
      </w:r>
    </w:p>
    <w:p w14:paraId="559D0D0B" w14:textId="77777777" w:rsidR="00466B04" w:rsidRPr="00466B04" w:rsidRDefault="00466B04" w:rsidP="00466B04">
      <w:pPr>
        <w:spacing w:after="0" w:line="240" w:lineRule="auto"/>
        <w:ind w:firstLine="709"/>
        <w:jc w:val="both"/>
        <w:rPr>
          <w:rFonts w:ascii="Times New Roman" w:eastAsia="Times New Roman" w:hAnsi="Times New Roman" w:cs="Times New Roman"/>
          <w:color w:val="000000"/>
          <w:sz w:val="28"/>
          <w:szCs w:val="28"/>
          <w:lang w:eastAsia="ru-RU"/>
        </w:rPr>
      </w:pPr>
      <w:r w:rsidRPr="00466B04">
        <w:rPr>
          <w:rFonts w:ascii="Times New Roman" w:eastAsia="Times New Roman" w:hAnsi="Times New Roman" w:cs="Times New Roman"/>
          <w:color w:val="000000"/>
          <w:sz w:val="28"/>
          <w:szCs w:val="28"/>
          <w:lang w:eastAsia="ru-RU"/>
        </w:rPr>
        <w:t>Немостиковый кислородный дефект (Non-Bridging Oxygen, NBO) представляет собой атом кислорода, который не участвует в связи между кремнием и кислородом в кремниевом диоксиде. Этот дефект может создаваться в результате облучения, термической обработки, а также других процессов, связанных с изменением структуры SiO</w:t>
      </w:r>
      <w:r w:rsidRPr="00CC76E1">
        <w:rPr>
          <w:rFonts w:ascii="Times New Roman" w:eastAsia="Times New Roman" w:hAnsi="Times New Roman" w:cs="Times New Roman"/>
          <w:color w:val="000000"/>
          <w:sz w:val="28"/>
          <w:szCs w:val="28"/>
          <w:vertAlign w:val="subscript"/>
          <w:lang w:eastAsia="ru-RU"/>
        </w:rPr>
        <w:t>2</w:t>
      </w:r>
      <w:r w:rsidRPr="00466B04">
        <w:rPr>
          <w:rFonts w:ascii="Times New Roman" w:eastAsia="Times New Roman" w:hAnsi="Times New Roman" w:cs="Times New Roman"/>
          <w:color w:val="000000"/>
          <w:sz w:val="28"/>
          <w:szCs w:val="28"/>
          <w:lang w:eastAsia="ru-RU"/>
        </w:rPr>
        <w:t>.</w:t>
      </w:r>
    </w:p>
    <w:p w14:paraId="050A4E91" w14:textId="77777777" w:rsidR="00466B04" w:rsidRPr="00466B04" w:rsidRDefault="00466B04" w:rsidP="00466B04">
      <w:pPr>
        <w:spacing w:after="0" w:line="240" w:lineRule="auto"/>
        <w:ind w:firstLine="709"/>
        <w:jc w:val="both"/>
        <w:rPr>
          <w:rFonts w:ascii="Times New Roman" w:eastAsia="Times New Roman" w:hAnsi="Times New Roman" w:cs="Times New Roman"/>
          <w:color w:val="000000"/>
          <w:sz w:val="28"/>
          <w:szCs w:val="28"/>
          <w:lang w:eastAsia="ru-RU"/>
        </w:rPr>
      </w:pPr>
      <w:r w:rsidRPr="00466B04">
        <w:rPr>
          <w:rFonts w:ascii="Times New Roman" w:eastAsia="Times New Roman" w:hAnsi="Times New Roman" w:cs="Times New Roman"/>
          <w:color w:val="000000"/>
          <w:sz w:val="28"/>
          <w:szCs w:val="28"/>
          <w:lang w:eastAsia="ru-RU"/>
        </w:rPr>
        <w:t>Наличие NBO дефектов в кремниевом диоксиде может приводить к изменению его электронных свойств и электрофизических параметров, таких как зарядовая ловушка, диэлектрическая проницаемость и проводимость. В частности, NBO дефекты могут служить ловушками для электронов и дырок, что приводит к уменьшению времени жизни неосновных носителей заряда и ухудшению электрических характеристик материала. Кроме того, NBO дефекты могут вызывать изменение оптических свойств кремниевого диоксида, таких как поглощение света и люминесценция.</w:t>
      </w:r>
    </w:p>
    <w:p w14:paraId="7774D5E8" w14:textId="040294DF" w:rsidR="00466B04" w:rsidRPr="00466B04" w:rsidRDefault="00466B04" w:rsidP="00466B04">
      <w:pPr>
        <w:spacing w:after="0" w:line="240" w:lineRule="auto"/>
        <w:ind w:firstLine="709"/>
        <w:jc w:val="both"/>
        <w:rPr>
          <w:rFonts w:ascii="Times New Roman" w:eastAsia="Times New Roman" w:hAnsi="Times New Roman" w:cs="Times New Roman"/>
          <w:color w:val="000000"/>
          <w:sz w:val="28"/>
          <w:szCs w:val="28"/>
          <w:lang w:eastAsia="ru-RU"/>
        </w:rPr>
      </w:pPr>
      <w:r w:rsidRPr="00466B04">
        <w:rPr>
          <w:rFonts w:ascii="Times New Roman" w:eastAsia="Times New Roman" w:hAnsi="Times New Roman" w:cs="Times New Roman"/>
          <w:color w:val="000000"/>
          <w:sz w:val="28"/>
          <w:szCs w:val="28"/>
          <w:lang w:eastAsia="ru-RU"/>
        </w:rPr>
        <w:t>Еще одним важным дефектом, принимающим участие в создании зарядов, является P</w:t>
      </w:r>
      <w:r w:rsidRPr="00466B04">
        <w:rPr>
          <w:rFonts w:ascii="Times New Roman" w:eastAsia="Times New Roman" w:hAnsi="Times New Roman" w:cs="Times New Roman"/>
          <w:color w:val="000000"/>
          <w:sz w:val="28"/>
          <w:szCs w:val="28"/>
          <w:vertAlign w:val="subscript"/>
          <w:lang w:eastAsia="ru-RU"/>
        </w:rPr>
        <w:t>B</w:t>
      </w:r>
      <w:r w:rsidRPr="00466B04">
        <w:rPr>
          <w:rFonts w:ascii="Times New Roman" w:eastAsia="Times New Roman" w:hAnsi="Times New Roman" w:cs="Times New Roman"/>
          <w:color w:val="000000"/>
          <w:sz w:val="28"/>
          <w:szCs w:val="28"/>
          <w:lang w:eastAsia="ru-RU"/>
        </w:rPr>
        <w:t>-центр. P</w:t>
      </w:r>
      <w:r w:rsidRPr="00466B04">
        <w:rPr>
          <w:rFonts w:ascii="Times New Roman" w:eastAsia="Times New Roman" w:hAnsi="Times New Roman" w:cs="Times New Roman"/>
          <w:color w:val="000000"/>
          <w:sz w:val="28"/>
          <w:szCs w:val="28"/>
          <w:vertAlign w:val="subscript"/>
          <w:lang w:eastAsia="ru-RU"/>
        </w:rPr>
        <w:t>B</w:t>
      </w:r>
      <w:r w:rsidRPr="00466B04">
        <w:rPr>
          <w:rFonts w:ascii="Times New Roman" w:eastAsia="Times New Roman" w:hAnsi="Times New Roman" w:cs="Times New Roman"/>
          <w:color w:val="000000"/>
          <w:sz w:val="28"/>
          <w:szCs w:val="28"/>
          <w:lang w:eastAsia="ru-RU"/>
        </w:rPr>
        <w:t>-центр (рис.1.12), создаваемый трехкоординированным атомом кремния, представляет собой дефект на межфазной границе Si-SiO</w:t>
      </w:r>
      <w:r w:rsidRPr="00466B04">
        <w:rPr>
          <w:rFonts w:ascii="Times New Roman" w:eastAsia="Times New Roman" w:hAnsi="Times New Roman" w:cs="Times New Roman"/>
          <w:color w:val="000000"/>
          <w:sz w:val="28"/>
          <w:szCs w:val="28"/>
          <w:vertAlign w:val="subscript"/>
          <w:lang w:eastAsia="ru-RU"/>
        </w:rPr>
        <w:t>2</w:t>
      </w:r>
      <w:r w:rsidRPr="00466B04">
        <w:rPr>
          <w:rFonts w:ascii="Times New Roman" w:eastAsia="Times New Roman" w:hAnsi="Times New Roman" w:cs="Times New Roman"/>
          <w:color w:val="000000"/>
          <w:sz w:val="28"/>
          <w:szCs w:val="28"/>
          <w:lang w:eastAsia="ru-RU"/>
        </w:rPr>
        <w:t>, образованный вследст</w:t>
      </w:r>
      <w:r w:rsidR="00CC76E1">
        <w:rPr>
          <w:rFonts w:ascii="Times New Roman" w:eastAsia="Times New Roman" w:hAnsi="Times New Roman" w:cs="Times New Roman"/>
          <w:color w:val="000000"/>
          <w:sz w:val="28"/>
          <w:szCs w:val="28"/>
          <w:lang w:eastAsia="ru-RU"/>
        </w:rPr>
        <w:t>вие нехватки кислорода [121</w:t>
      </w:r>
      <w:r w:rsidRPr="00466B04">
        <w:rPr>
          <w:rFonts w:ascii="Times New Roman" w:eastAsia="Times New Roman" w:hAnsi="Times New Roman" w:cs="Times New Roman"/>
          <w:color w:val="000000"/>
          <w:sz w:val="28"/>
          <w:szCs w:val="28"/>
          <w:lang w:eastAsia="ru-RU"/>
        </w:rPr>
        <w:t xml:space="preserve">].  </w:t>
      </w:r>
    </w:p>
    <w:p w14:paraId="583F1F30" w14:textId="12B9AC29" w:rsidR="00466B04" w:rsidRDefault="00466B04" w:rsidP="002470EB">
      <w:pPr>
        <w:spacing w:after="0" w:line="240" w:lineRule="auto"/>
        <w:jc w:val="center"/>
        <w:rPr>
          <w:rFonts w:ascii="Times New Roman" w:eastAsia="Times New Roman" w:hAnsi="Times New Roman" w:cs="Times New Roman"/>
          <w:color w:val="000000"/>
          <w:sz w:val="28"/>
          <w:szCs w:val="28"/>
          <w:lang w:eastAsia="ru-RU"/>
        </w:rPr>
      </w:pPr>
      <w:r w:rsidRPr="00466B04">
        <w:rPr>
          <w:rFonts w:ascii="Calibri" w:eastAsia="Times New Roman" w:hAnsi="Calibri" w:cs="Times New Roman"/>
          <w:noProof/>
          <w:color w:val="000000"/>
          <w:lang w:eastAsia="ru-RU"/>
        </w:rPr>
        <w:drawing>
          <wp:inline distT="0" distB="0" distL="0" distR="0" wp14:anchorId="4E5E427C" wp14:editId="1129690A">
            <wp:extent cx="5486400" cy="1485900"/>
            <wp:effectExtent l="0" t="0" r="0" b="0"/>
            <wp:docPr id="15" name="Рисунок 15" descr="http://bib.convdocs.org/docs/14/13602/conv_1/file1_html_m738bfd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bib.convdocs.org/docs/14/13602/conv_1/file1_html_m738bfda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r w:rsidR="00CC76E1">
        <w:rPr>
          <w:rFonts w:ascii="Times New Roman" w:eastAsia="Times New Roman" w:hAnsi="Times New Roman" w:cs="Times New Roman"/>
          <w:color w:val="000000"/>
          <w:sz w:val="28"/>
          <w:szCs w:val="28"/>
          <w:lang w:eastAsia="ru-RU"/>
        </w:rPr>
        <w:t xml:space="preserve">Рисунок 1.12 – </w:t>
      </w:r>
      <w:r w:rsidRPr="00466B04">
        <w:rPr>
          <w:rFonts w:ascii="Times New Roman" w:eastAsia="Times New Roman" w:hAnsi="Times New Roman" w:cs="Times New Roman"/>
          <w:color w:val="000000"/>
          <w:sz w:val="28"/>
          <w:szCs w:val="28"/>
          <w:lang w:eastAsia="ru-RU"/>
        </w:rPr>
        <w:t>Схематическое</w:t>
      </w:r>
      <w:r w:rsidR="00CC76E1">
        <w:rPr>
          <w:rFonts w:ascii="Times New Roman" w:eastAsia="Times New Roman" w:hAnsi="Times New Roman" w:cs="Times New Roman"/>
          <w:color w:val="000000"/>
          <w:sz w:val="28"/>
          <w:szCs w:val="28"/>
          <w:lang w:eastAsia="ru-RU"/>
        </w:rPr>
        <w:t xml:space="preserve"> </w:t>
      </w:r>
      <w:r w:rsidRPr="00466B04">
        <w:rPr>
          <w:rFonts w:ascii="Times New Roman" w:eastAsia="Times New Roman" w:hAnsi="Times New Roman" w:cs="Times New Roman"/>
          <w:color w:val="000000"/>
          <w:sz w:val="28"/>
          <w:szCs w:val="28"/>
          <w:lang w:eastAsia="ru-RU"/>
        </w:rPr>
        <w:t>изображение P</w:t>
      </w:r>
      <w:r w:rsidRPr="00466B04">
        <w:rPr>
          <w:rFonts w:ascii="Times New Roman" w:eastAsia="Times New Roman" w:hAnsi="Times New Roman" w:cs="Times New Roman"/>
          <w:color w:val="000000"/>
          <w:sz w:val="28"/>
          <w:szCs w:val="28"/>
          <w:vertAlign w:val="subscript"/>
          <w:lang w:eastAsia="ru-RU"/>
        </w:rPr>
        <w:t>B</w:t>
      </w:r>
      <w:r w:rsidR="00CC76E1">
        <w:rPr>
          <w:rFonts w:ascii="Times New Roman" w:eastAsia="Times New Roman" w:hAnsi="Times New Roman" w:cs="Times New Roman"/>
          <w:color w:val="000000"/>
          <w:sz w:val="28"/>
          <w:szCs w:val="28"/>
          <w:lang w:eastAsia="ru-RU"/>
        </w:rPr>
        <w:t xml:space="preserve">-центра </w:t>
      </w:r>
      <w:r w:rsidR="00CC76E1" w:rsidRPr="00CC76E1">
        <w:rPr>
          <w:rFonts w:ascii="Times New Roman" w:eastAsia="Times New Roman" w:hAnsi="Times New Roman" w:cs="Times New Roman"/>
          <w:color w:val="000000"/>
          <w:sz w:val="28"/>
          <w:szCs w:val="28"/>
          <w:lang w:eastAsia="ru-RU"/>
        </w:rPr>
        <w:t>[121</w:t>
      </w:r>
      <w:r w:rsidR="00CC76E1">
        <w:rPr>
          <w:rFonts w:ascii="Times New Roman" w:eastAsia="Times New Roman" w:hAnsi="Times New Roman" w:cs="Times New Roman"/>
          <w:color w:val="000000"/>
          <w:sz w:val="28"/>
          <w:szCs w:val="28"/>
          <w:lang w:eastAsia="ru-RU"/>
        </w:rPr>
        <w:t>]</w:t>
      </w:r>
    </w:p>
    <w:p w14:paraId="089C62A9" w14:textId="77777777" w:rsidR="002470EB" w:rsidRPr="00466B04" w:rsidRDefault="002470EB" w:rsidP="002470EB">
      <w:pPr>
        <w:spacing w:after="0" w:line="240" w:lineRule="auto"/>
        <w:jc w:val="center"/>
        <w:rPr>
          <w:rFonts w:ascii="Times New Roman" w:eastAsia="Times New Roman" w:hAnsi="Times New Roman" w:cs="Times New Roman"/>
          <w:color w:val="000000"/>
          <w:sz w:val="28"/>
          <w:szCs w:val="28"/>
          <w:lang w:eastAsia="ru-RU"/>
        </w:rPr>
      </w:pPr>
    </w:p>
    <w:p w14:paraId="7321EFE1" w14:textId="62E88313" w:rsidR="00466B04" w:rsidRDefault="00466B04" w:rsidP="00CC76E1">
      <w:pPr>
        <w:spacing w:after="0" w:line="240" w:lineRule="auto"/>
        <w:ind w:firstLine="709"/>
        <w:jc w:val="both"/>
        <w:rPr>
          <w:rFonts w:ascii="Times New Roman" w:eastAsia="Times New Roman" w:hAnsi="Times New Roman" w:cs="Times New Roman"/>
          <w:color w:val="000000"/>
          <w:sz w:val="28"/>
          <w:szCs w:val="28"/>
          <w:lang w:eastAsia="ru-RU"/>
        </w:rPr>
      </w:pPr>
      <w:r w:rsidRPr="00466B04">
        <w:rPr>
          <w:rFonts w:ascii="Times New Roman" w:eastAsia="Times New Roman" w:hAnsi="Times New Roman" w:cs="Times New Roman"/>
          <w:color w:val="000000"/>
          <w:sz w:val="28"/>
          <w:szCs w:val="28"/>
          <w:lang w:eastAsia="ru-RU"/>
        </w:rPr>
        <w:t>P</w:t>
      </w:r>
      <w:r w:rsidRPr="00466B04">
        <w:rPr>
          <w:rFonts w:ascii="Times New Roman" w:eastAsia="Times New Roman" w:hAnsi="Times New Roman" w:cs="Times New Roman"/>
          <w:color w:val="000000"/>
          <w:sz w:val="28"/>
          <w:szCs w:val="28"/>
          <w:vertAlign w:val="subscript"/>
          <w:lang w:eastAsia="ru-RU"/>
        </w:rPr>
        <w:t>B</w:t>
      </w:r>
      <w:r w:rsidRPr="00466B04">
        <w:rPr>
          <w:rFonts w:ascii="Times New Roman" w:eastAsia="Times New Roman" w:hAnsi="Times New Roman" w:cs="Times New Roman"/>
          <w:color w:val="000000"/>
          <w:sz w:val="28"/>
          <w:szCs w:val="28"/>
          <w:lang w:eastAsia="ru-RU"/>
        </w:rPr>
        <w:t>-центры считаются основным источником поверхностных состояний, т.к. способны изменять своё зарядовое состояние в зависимости от</w:t>
      </w:r>
      <w:r w:rsidR="00CC76E1">
        <w:rPr>
          <w:rFonts w:ascii="Times New Roman" w:eastAsia="Times New Roman" w:hAnsi="Times New Roman" w:cs="Times New Roman"/>
          <w:color w:val="000000"/>
          <w:sz w:val="28"/>
          <w:szCs w:val="28"/>
          <w:lang w:eastAsia="ru-RU"/>
        </w:rPr>
        <w:t xml:space="preserve"> </w:t>
      </w:r>
      <w:r w:rsidRPr="00466B04">
        <w:rPr>
          <w:rFonts w:ascii="Times New Roman" w:eastAsia="Times New Roman" w:hAnsi="Times New Roman" w:cs="Times New Roman"/>
          <w:color w:val="000000"/>
          <w:sz w:val="28"/>
          <w:szCs w:val="28"/>
          <w:lang w:eastAsia="ru-RU"/>
        </w:rPr>
        <w:lastRenderedPageBreak/>
        <w:t>поверхностного потенциала полупроводника, и проявляют признаки как донорных, так и акцепторных состояний.</w:t>
      </w:r>
      <w:r w:rsidR="00CC76E1">
        <w:rPr>
          <w:rFonts w:ascii="Times New Roman" w:eastAsia="Times New Roman" w:hAnsi="Times New Roman" w:cs="Times New Roman"/>
          <w:color w:val="000000"/>
          <w:sz w:val="28"/>
          <w:szCs w:val="28"/>
          <w:lang w:eastAsia="ru-RU"/>
        </w:rPr>
        <w:t xml:space="preserve"> </w:t>
      </w:r>
      <w:r w:rsidRPr="00466B04">
        <w:rPr>
          <w:rFonts w:ascii="Times New Roman" w:eastAsia="Times New Roman" w:hAnsi="Times New Roman" w:cs="Times New Roman"/>
          <w:color w:val="000000"/>
          <w:sz w:val="28"/>
          <w:szCs w:val="28"/>
          <w:lang w:eastAsia="ru-RU"/>
        </w:rPr>
        <w:t>Дефекты типа немостикового кислорода проявляют, однако, амфотерный характер, так как они могут также захватывать дырки на 2</w:t>
      </w:r>
      <w:r w:rsidRPr="00466B04">
        <w:rPr>
          <w:rFonts w:ascii="Times New Roman" w:eastAsia="Times New Roman" w:hAnsi="Times New Roman" w:cs="Times New Roman"/>
          <w:i/>
          <w:iCs/>
          <w:color w:val="000000"/>
          <w:sz w:val="28"/>
          <w:szCs w:val="28"/>
          <w:lang w:eastAsia="ru-RU"/>
        </w:rPr>
        <w:t>р</w:t>
      </w:r>
      <w:r w:rsidRPr="00466B04">
        <w:rPr>
          <w:rFonts w:ascii="Times New Roman" w:eastAsia="Times New Roman" w:hAnsi="Times New Roman" w:cs="Times New Roman"/>
          <w:color w:val="000000"/>
          <w:sz w:val="28"/>
          <w:szCs w:val="28"/>
          <w:lang w:eastAsia="ru-RU"/>
        </w:rPr>
        <w:t>-орбиталь кислорода, образуя донорную ловушку и создавая в запрещенной зоне уровень, близкий к краю валентной. Такой центр известен под названием не связывающего</w:t>
      </w:r>
      <w:r w:rsidR="00CC76E1">
        <w:rPr>
          <w:rFonts w:ascii="Times New Roman" w:eastAsia="Times New Roman" w:hAnsi="Times New Roman" w:cs="Times New Roman"/>
          <w:color w:val="000000"/>
          <w:sz w:val="28"/>
          <w:szCs w:val="28"/>
          <w:lang w:eastAsia="ru-RU"/>
        </w:rPr>
        <w:t xml:space="preserve"> кислородного дырочного центра.</w:t>
      </w:r>
    </w:p>
    <w:p w14:paraId="77FC7236" w14:textId="77777777" w:rsidR="00590F90" w:rsidRPr="00466B04" w:rsidRDefault="00590F90" w:rsidP="00466B04">
      <w:pPr>
        <w:spacing w:after="0" w:line="240" w:lineRule="auto"/>
        <w:ind w:firstLine="709"/>
        <w:jc w:val="both"/>
        <w:rPr>
          <w:rFonts w:ascii="Times New Roman" w:eastAsia="Times New Roman" w:hAnsi="Times New Roman" w:cs="Times New Roman"/>
          <w:color w:val="000000"/>
          <w:sz w:val="28"/>
          <w:szCs w:val="28"/>
          <w:lang w:eastAsia="ru-RU"/>
        </w:rPr>
      </w:pPr>
    </w:p>
    <w:p w14:paraId="2AB67BFA" w14:textId="77777777" w:rsidR="005227D4" w:rsidRPr="00590F90" w:rsidRDefault="00590F90" w:rsidP="00413289">
      <w:pPr>
        <w:spacing w:after="0" w:line="240" w:lineRule="auto"/>
        <w:ind w:firstLine="709"/>
        <w:jc w:val="both"/>
        <w:rPr>
          <w:rFonts w:ascii="Times New Roman" w:hAnsi="Times New Roman" w:cs="Times New Roman"/>
          <w:b/>
          <w:sz w:val="28"/>
          <w:szCs w:val="28"/>
        </w:rPr>
      </w:pPr>
      <w:r w:rsidRPr="00590F90">
        <w:rPr>
          <w:rFonts w:ascii="Times New Roman" w:hAnsi="Times New Roman" w:cs="Times New Roman"/>
          <w:b/>
          <w:sz w:val="28"/>
          <w:szCs w:val="28"/>
        </w:rPr>
        <w:t xml:space="preserve">1.6 </w:t>
      </w:r>
      <w:r w:rsidR="002470EB" w:rsidRPr="00590F90">
        <w:rPr>
          <w:rFonts w:ascii="Times New Roman" w:hAnsi="Times New Roman" w:cs="Times New Roman"/>
          <w:b/>
          <w:sz w:val="28"/>
          <w:szCs w:val="28"/>
        </w:rPr>
        <w:t>Выводы по разделу 1 и постановка задачи исследований</w:t>
      </w:r>
    </w:p>
    <w:p w14:paraId="033DDE2E" w14:textId="4391EBD1" w:rsidR="00413289" w:rsidRPr="00413289" w:rsidRDefault="00857474" w:rsidP="00413289">
      <w:pPr>
        <w:spacing w:after="0" w:line="240" w:lineRule="auto"/>
        <w:ind w:firstLine="709"/>
        <w:jc w:val="both"/>
        <w:rPr>
          <w:rFonts w:ascii="Times New Roman" w:hAnsi="Times New Roman" w:cs="Times New Roman"/>
          <w:sz w:val="28"/>
          <w:szCs w:val="28"/>
        </w:rPr>
      </w:pPr>
      <w:r w:rsidRPr="00413289">
        <w:rPr>
          <w:rFonts w:ascii="Times New Roman" w:hAnsi="Times New Roman" w:cs="Times New Roman"/>
          <w:sz w:val="28"/>
          <w:szCs w:val="28"/>
        </w:rPr>
        <w:t>В первом разделе приведен обзор современных работ и описываю</w:t>
      </w:r>
      <w:r w:rsidR="0021217C" w:rsidRPr="00413289">
        <w:rPr>
          <w:rFonts w:ascii="Times New Roman" w:hAnsi="Times New Roman" w:cs="Times New Roman"/>
          <w:sz w:val="28"/>
          <w:szCs w:val="28"/>
        </w:rPr>
        <w:t xml:space="preserve">тся разные методы получения покрытий оксида цинка на поверхности иерархического пористого кремния. При помощи описанных  методов возможно осаждение покрытий оксида цинка с повышенными светоизлучающими свойствами. </w:t>
      </w:r>
      <w:r w:rsidR="00413289" w:rsidRPr="00413289">
        <w:rPr>
          <w:rFonts w:ascii="Times New Roman" w:hAnsi="Times New Roman" w:cs="Times New Roman"/>
          <w:sz w:val="28"/>
          <w:szCs w:val="28"/>
        </w:rPr>
        <w:t>Пористый кремний имеет большое отношение площади поверхности к объему, регулируемую шероховатость и губчатую структуру, которая уменьшает несоответствие между наноструктурами ZnO и подложкой Si. Одним из недостатков пористого кремния является  нестабильность свойств вследствии деградации структур. Существует множество подходов, способных уменьшить деградацию. Среди них наиболее перспективным считается нанесение оксида металла. </w:t>
      </w:r>
      <w:proofErr w:type="gramStart"/>
      <w:r w:rsidR="00413289" w:rsidRPr="00413289">
        <w:rPr>
          <w:rFonts w:ascii="Times New Roman" w:hAnsi="Times New Roman" w:cs="Times New Roman"/>
          <w:sz w:val="28"/>
          <w:szCs w:val="28"/>
          <w:lang w:val="en-US"/>
        </w:rPr>
        <w:t>ZnO</w:t>
      </w:r>
      <w:r w:rsidR="00413289" w:rsidRPr="00413289">
        <w:rPr>
          <w:rFonts w:ascii="Times New Roman" w:hAnsi="Times New Roman" w:cs="Times New Roman"/>
          <w:sz w:val="28"/>
          <w:szCs w:val="28"/>
        </w:rPr>
        <w:t> является одним из возможных кандидатов, который можно комбинировать с </w:t>
      </w:r>
      <w:r w:rsidR="00413289" w:rsidRPr="00413289">
        <w:rPr>
          <w:rFonts w:ascii="Times New Roman" w:hAnsi="Times New Roman" w:cs="Times New Roman"/>
          <w:sz w:val="28"/>
          <w:szCs w:val="28"/>
          <w:lang w:val="en-US"/>
        </w:rPr>
        <w:t>por</w:t>
      </w:r>
      <w:r w:rsidR="00413289" w:rsidRPr="00413289">
        <w:rPr>
          <w:rFonts w:ascii="Times New Roman" w:hAnsi="Times New Roman" w:cs="Times New Roman"/>
          <w:sz w:val="28"/>
          <w:szCs w:val="28"/>
        </w:rPr>
        <w:t>-</w:t>
      </w:r>
      <w:r w:rsidR="00413289" w:rsidRPr="00413289">
        <w:rPr>
          <w:rFonts w:ascii="Times New Roman" w:hAnsi="Times New Roman" w:cs="Times New Roman"/>
          <w:sz w:val="28"/>
          <w:szCs w:val="28"/>
          <w:lang w:val="en-US"/>
        </w:rPr>
        <w:t>Si</w:t>
      </w:r>
      <w:r w:rsidR="00413289" w:rsidRPr="00413289">
        <w:rPr>
          <w:rFonts w:ascii="Times New Roman" w:hAnsi="Times New Roman" w:cs="Times New Roman"/>
          <w:sz w:val="28"/>
          <w:szCs w:val="28"/>
        </w:rPr>
        <w:t> из-за его превосходных оптических свойств.</w:t>
      </w:r>
      <w:proofErr w:type="gramEnd"/>
    </w:p>
    <w:p w14:paraId="7781315F" w14:textId="34F8C9F7" w:rsidR="00413289" w:rsidRPr="00413289" w:rsidRDefault="00413289" w:rsidP="00413289">
      <w:pPr>
        <w:spacing w:after="0" w:line="240" w:lineRule="auto"/>
        <w:ind w:firstLine="709"/>
        <w:jc w:val="both"/>
        <w:rPr>
          <w:rFonts w:ascii="Times New Roman" w:hAnsi="Times New Roman" w:cs="Times New Roman"/>
          <w:sz w:val="28"/>
          <w:szCs w:val="28"/>
        </w:rPr>
      </w:pPr>
      <w:r w:rsidRPr="00413289">
        <w:rPr>
          <w:rFonts w:ascii="Times New Roman" w:hAnsi="Times New Roman" w:cs="Times New Roman"/>
          <w:sz w:val="28"/>
          <w:szCs w:val="28"/>
        </w:rPr>
        <w:t>Иерархический пористый кремний широко применяется в качестве сенсоров и в оптоэлектронных устройствах.</w:t>
      </w:r>
    </w:p>
    <w:p w14:paraId="768344C3" w14:textId="77777777" w:rsidR="00413289" w:rsidRPr="00413289" w:rsidRDefault="00413289" w:rsidP="00413289">
      <w:pPr>
        <w:spacing w:after="0" w:line="240" w:lineRule="auto"/>
        <w:ind w:firstLine="709"/>
        <w:jc w:val="both"/>
        <w:rPr>
          <w:rFonts w:ascii="Times New Roman" w:hAnsi="Times New Roman" w:cs="Times New Roman"/>
          <w:sz w:val="28"/>
          <w:szCs w:val="28"/>
        </w:rPr>
      </w:pPr>
      <w:r w:rsidRPr="00413289">
        <w:rPr>
          <w:rFonts w:ascii="Times New Roman" w:hAnsi="Times New Roman" w:cs="Times New Roman"/>
          <w:sz w:val="28"/>
          <w:szCs w:val="28"/>
        </w:rPr>
        <w:t>В устройствах, основанных на электрических и оптических свойствах </w:t>
      </w:r>
      <w:r w:rsidRPr="00413289">
        <w:rPr>
          <w:rFonts w:ascii="Times New Roman" w:hAnsi="Times New Roman" w:cs="Times New Roman"/>
          <w:sz w:val="28"/>
          <w:szCs w:val="28"/>
          <w:lang w:val="en-US"/>
        </w:rPr>
        <w:t>ZnO</w:t>
      </w:r>
      <w:r w:rsidRPr="00413289">
        <w:rPr>
          <w:rFonts w:ascii="Times New Roman" w:hAnsi="Times New Roman" w:cs="Times New Roman"/>
          <w:sz w:val="28"/>
          <w:szCs w:val="28"/>
        </w:rPr>
        <w:t>, понимание структуры дефектов имеет решающее значение для оптимизации производительности.</w:t>
      </w:r>
    </w:p>
    <w:p w14:paraId="35BEF120" w14:textId="1BC2182D" w:rsidR="002470EB" w:rsidRPr="00413289" w:rsidRDefault="00413289" w:rsidP="00413289">
      <w:pPr>
        <w:spacing w:after="0" w:line="240" w:lineRule="auto"/>
        <w:ind w:firstLine="709"/>
        <w:jc w:val="both"/>
        <w:rPr>
          <w:rFonts w:ascii="Times New Roman" w:hAnsi="Times New Roman" w:cs="Times New Roman"/>
          <w:sz w:val="28"/>
          <w:szCs w:val="28"/>
        </w:rPr>
      </w:pPr>
      <w:r w:rsidRPr="00413289">
        <w:rPr>
          <w:rFonts w:ascii="Times New Roman" w:hAnsi="Times New Roman" w:cs="Times New Roman"/>
          <w:sz w:val="28"/>
          <w:szCs w:val="28"/>
        </w:rPr>
        <w:t>Интересна роль вакансий в процессе пространственного разделения зарядов в объеме образца. Данный процесс необходим для сохранения зарядов и предотвращения их рекомбинации. Вакансии разного типа (одна катионная другая анионная) захватывают электрон и дырку, при этом частицы теряют подвижность, автолокализуются. Энергетическая же связь между ними сохраняется. Однако данный вопрос для оксида цинка не был исследован.</w:t>
      </w:r>
    </w:p>
    <w:p w14:paraId="10728EB9" w14:textId="77777777" w:rsidR="00857474" w:rsidRPr="00413289" w:rsidRDefault="00857474" w:rsidP="00413289">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413289">
        <w:rPr>
          <w:rFonts w:ascii="Times New Roman" w:eastAsia="Times New Roman" w:hAnsi="Times New Roman" w:cs="Times New Roman"/>
          <w:sz w:val="28"/>
          <w:szCs w:val="28"/>
        </w:rPr>
        <w:t xml:space="preserve">Поэтому научно-техническую проблему, которую предстоит решить, можно принять в следующем виде: </w:t>
      </w:r>
    </w:p>
    <w:p w14:paraId="368DBF04" w14:textId="15DA0156" w:rsidR="00BD7799" w:rsidRPr="00413289" w:rsidRDefault="00BD7799" w:rsidP="00413289">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413289">
        <w:rPr>
          <w:rFonts w:ascii="Times New Roman" w:eastAsia="Times New Roman" w:hAnsi="Times New Roman" w:cs="Times New Roman"/>
          <w:sz w:val="28"/>
          <w:szCs w:val="28"/>
        </w:rPr>
        <w:t>Разработка методов синтеза образцов с иерархическо-фрактальной морфологией поверхности.</w:t>
      </w:r>
    </w:p>
    <w:p w14:paraId="76E5C8BA" w14:textId="2F97D2E0" w:rsidR="00BD7799" w:rsidRPr="00413289" w:rsidRDefault="00BD7799" w:rsidP="00413289">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413289">
        <w:rPr>
          <w:rFonts w:ascii="Times New Roman" w:eastAsia="Times New Roman" w:hAnsi="Times New Roman" w:cs="Times New Roman"/>
          <w:sz w:val="28"/>
          <w:szCs w:val="28"/>
        </w:rPr>
        <w:t>Определение механизмов образования структур различного масштаба.</w:t>
      </w:r>
    </w:p>
    <w:p w14:paraId="68528453" w14:textId="6E819990" w:rsidR="00BD7799" w:rsidRPr="00413289" w:rsidRDefault="00BD7799" w:rsidP="00413289">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413289">
        <w:rPr>
          <w:rFonts w:ascii="Times New Roman" w:eastAsia="Times New Roman" w:hAnsi="Times New Roman" w:cs="Times New Roman"/>
          <w:sz w:val="28"/>
          <w:szCs w:val="28"/>
        </w:rPr>
        <w:t>Исследование частиц с нескомпенсированным зарядом при формировании вещества.</w:t>
      </w:r>
    </w:p>
    <w:p w14:paraId="40AB4EA0" w14:textId="7CED205F" w:rsidR="00BD7799" w:rsidRPr="00413289" w:rsidRDefault="00BD7799" w:rsidP="00413289">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413289">
        <w:rPr>
          <w:rFonts w:ascii="Times New Roman" w:eastAsia="Times New Roman" w:hAnsi="Times New Roman" w:cs="Times New Roman"/>
          <w:sz w:val="28"/>
          <w:szCs w:val="28"/>
        </w:rPr>
        <w:t>Исследование люминесцентных свойств, полученных образцов.</w:t>
      </w:r>
    </w:p>
    <w:p w14:paraId="0FBF3AA3" w14:textId="77777777" w:rsidR="009D7B23" w:rsidRDefault="009D7B23" w:rsidP="00D0344F">
      <w:pPr>
        <w:jc w:val="both"/>
      </w:pPr>
    </w:p>
    <w:p w14:paraId="58974DAE" w14:textId="77777777" w:rsidR="00857474" w:rsidRDefault="00857474" w:rsidP="00D0344F">
      <w:pPr>
        <w:jc w:val="both"/>
      </w:pPr>
    </w:p>
    <w:p w14:paraId="36392907" w14:textId="77777777" w:rsidR="002470EB" w:rsidRPr="002470EB" w:rsidRDefault="002470EB" w:rsidP="002470EB">
      <w:pPr>
        <w:numPr>
          <w:ilvl w:val="0"/>
          <w:numId w:val="1"/>
        </w:numPr>
        <w:contextualSpacing/>
        <w:jc w:val="both"/>
        <w:rPr>
          <w:rFonts w:ascii="Times New Roman" w:eastAsia="Times New Roman" w:hAnsi="Times New Roman" w:cs="Times New Roman"/>
          <w:b/>
          <w:sz w:val="28"/>
          <w:szCs w:val="28"/>
        </w:rPr>
      </w:pPr>
      <w:r w:rsidRPr="002470EB">
        <w:rPr>
          <w:rFonts w:ascii="Times New Roman" w:eastAsia="Times New Roman" w:hAnsi="Times New Roman" w:cs="Times New Roman"/>
          <w:b/>
          <w:sz w:val="28"/>
          <w:szCs w:val="28"/>
        </w:rPr>
        <w:lastRenderedPageBreak/>
        <w:t xml:space="preserve">МАТЕРИАЛЫ, МЕТОДИКА ЭКСПЕРИМЕНТА И МЕТОДЫ ИССЛЕДОВАНИЯ </w:t>
      </w:r>
    </w:p>
    <w:p w14:paraId="49E7B2A8" w14:textId="77777777" w:rsidR="002470EB" w:rsidRPr="002470EB" w:rsidRDefault="002470EB" w:rsidP="00313C58">
      <w:pPr>
        <w:spacing w:after="0" w:line="240" w:lineRule="auto"/>
        <w:ind w:firstLine="709"/>
        <w:rPr>
          <w:rFonts w:ascii="Times New Roman" w:eastAsia="Times New Roman" w:hAnsi="Times New Roman" w:cs="Times New Roman"/>
          <w:sz w:val="28"/>
          <w:szCs w:val="28"/>
        </w:rPr>
      </w:pPr>
      <w:r w:rsidRPr="002470EB">
        <w:rPr>
          <w:rFonts w:ascii="Times New Roman" w:eastAsia="Times New Roman" w:hAnsi="Times New Roman" w:cs="Times New Roman"/>
          <w:b/>
          <w:bCs/>
          <w:sz w:val="28"/>
          <w:szCs w:val="28"/>
        </w:rPr>
        <w:t xml:space="preserve">2.1 </w:t>
      </w:r>
      <w:r w:rsidR="009D7B23" w:rsidRPr="009D7B23">
        <w:rPr>
          <w:rFonts w:ascii="Times New Roman" w:eastAsia="Times New Roman" w:hAnsi="Times New Roman" w:cs="Times New Roman"/>
          <w:b/>
          <w:bCs/>
          <w:sz w:val="28"/>
          <w:szCs w:val="28"/>
        </w:rPr>
        <w:t>Материалы подложки и его подготовка к осаждению</w:t>
      </w:r>
    </w:p>
    <w:p w14:paraId="58BDAAF3" w14:textId="77777777" w:rsidR="002470EB" w:rsidRPr="00313C58" w:rsidRDefault="002470EB" w:rsidP="002470E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13C58">
        <w:rPr>
          <w:rFonts w:ascii="Times New Roman" w:eastAsia="Times New Roman" w:hAnsi="Times New Roman" w:cs="Times New Roman"/>
          <w:sz w:val="28"/>
          <w:szCs w:val="28"/>
          <w:lang w:eastAsia="ru-RU"/>
        </w:rPr>
        <w:t>Тонкие п</w:t>
      </w:r>
      <w:r w:rsidR="009D7B23" w:rsidRPr="00313C58">
        <w:rPr>
          <w:rFonts w:ascii="Times New Roman" w:eastAsia="Times New Roman" w:hAnsi="Times New Roman" w:cs="Times New Roman"/>
          <w:sz w:val="28"/>
          <w:szCs w:val="28"/>
          <w:lang w:eastAsia="ru-RU"/>
        </w:rPr>
        <w:t>окрытия</w:t>
      </w:r>
      <w:r w:rsidRPr="00313C58">
        <w:rPr>
          <w:rFonts w:ascii="Times New Roman" w:eastAsia="Times New Roman" w:hAnsi="Times New Roman" w:cs="Times New Roman"/>
          <w:sz w:val="28"/>
          <w:szCs w:val="28"/>
          <w:lang w:eastAsia="ru-RU"/>
        </w:rPr>
        <w:t xml:space="preserve"> оксида цинка были получены осаждением из дигидрата ацетата цинка Zn(CH</w:t>
      </w:r>
      <w:r w:rsidRPr="00313C58">
        <w:rPr>
          <w:rFonts w:ascii="Times New Roman" w:eastAsia="Times New Roman" w:hAnsi="Times New Roman" w:cs="Times New Roman"/>
          <w:sz w:val="28"/>
          <w:szCs w:val="28"/>
          <w:vertAlign w:val="subscript"/>
          <w:lang w:eastAsia="ru-RU"/>
        </w:rPr>
        <w:t>3</w:t>
      </w:r>
      <w:r w:rsidRPr="00313C58">
        <w:rPr>
          <w:rFonts w:ascii="Times New Roman" w:eastAsia="Times New Roman" w:hAnsi="Times New Roman" w:cs="Times New Roman"/>
          <w:sz w:val="28"/>
          <w:szCs w:val="28"/>
          <w:lang w:eastAsia="ru-RU"/>
        </w:rPr>
        <w:t>COO)2·2H</w:t>
      </w:r>
      <w:r w:rsidRPr="00313C58">
        <w:rPr>
          <w:rFonts w:ascii="Times New Roman" w:eastAsia="Times New Roman" w:hAnsi="Times New Roman" w:cs="Times New Roman"/>
          <w:sz w:val="28"/>
          <w:szCs w:val="28"/>
          <w:vertAlign w:val="subscript"/>
          <w:lang w:eastAsia="ru-RU"/>
        </w:rPr>
        <w:t>2</w:t>
      </w:r>
      <w:r w:rsidRPr="00313C58">
        <w:rPr>
          <w:rFonts w:ascii="Times New Roman" w:eastAsia="Times New Roman" w:hAnsi="Times New Roman" w:cs="Times New Roman"/>
          <w:sz w:val="28"/>
          <w:szCs w:val="28"/>
          <w:lang w:eastAsia="ru-RU"/>
        </w:rPr>
        <w:t>O, растворенного в различных органических растворителях. В роли растворителей использовались спирты с разной длиной углеводородного радикала: изопропанол с добавлением концентрированного гидроксида аммония (С</w:t>
      </w:r>
      <w:r w:rsidRPr="00313C58">
        <w:rPr>
          <w:rFonts w:ascii="Times New Roman" w:eastAsia="Times New Roman" w:hAnsi="Times New Roman" w:cs="Times New Roman"/>
          <w:sz w:val="28"/>
          <w:szCs w:val="28"/>
          <w:vertAlign w:val="subscript"/>
          <w:lang w:eastAsia="ru-RU"/>
        </w:rPr>
        <w:t>3</w:t>
      </w:r>
      <w:r w:rsidRPr="00313C58">
        <w:rPr>
          <w:rFonts w:ascii="Times New Roman" w:eastAsia="Times New Roman" w:hAnsi="Times New Roman" w:cs="Times New Roman"/>
          <w:sz w:val="28"/>
          <w:szCs w:val="28"/>
          <w:lang w:eastAsia="ru-RU"/>
        </w:rPr>
        <w:t>Н</w:t>
      </w:r>
      <w:r w:rsidRPr="00313C58">
        <w:rPr>
          <w:rFonts w:ascii="Times New Roman" w:eastAsia="Times New Roman" w:hAnsi="Times New Roman" w:cs="Times New Roman"/>
          <w:sz w:val="28"/>
          <w:szCs w:val="28"/>
          <w:vertAlign w:val="subscript"/>
          <w:lang w:eastAsia="ru-RU"/>
        </w:rPr>
        <w:t>7</w:t>
      </w:r>
      <w:r w:rsidRPr="00313C58">
        <w:rPr>
          <w:rFonts w:ascii="Times New Roman" w:eastAsia="Times New Roman" w:hAnsi="Times New Roman" w:cs="Times New Roman"/>
          <w:sz w:val="28"/>
          <w:szCs w:val="28"/>
          <w:lang w:eastAsia="ru-RU"/>
        </w:rPr>
        <w:t>ОН+NH</w:t>
      </w:r>
      <w:r w:rsidRPr="00313C58">
        <w:rPr>
          <w:rFonts w:ascii="Times New Roman" w:eastAsia="Times New Roman" w:hAnsi="Times New Roman" w:cs="Times New Roman"/>
          <w:sz w:val="28"/>
          <w:szCs w:val="28"/>
          <w:vertAlign w:val="subscript"/>
          <w:lang w:eastAsia="ru-RU"/>
        </w:rPr>
        <w:t>4</w:t>
      </w:r>
      <w:r w:rsidRPr="00313C58">
        <w:rPr>
          <w:rFonts w:ascii="Times New Roman" w:eastAsia="Times New Roman" w:hAnsi="Times New Roman" w:cs="Times New Roman"/>
          <w:sz w:val="28"/>
          <w:szCs w:val="28"/>
          <w:lang w:eastAsia="ru-RU"/>
        </w:rPr>
        <w:t>OH), этанол высокой очистки (С</w:t>
      </w:r>
      <w:r w:rsidRPr="00313C58">
        <w:rPr>
          <w:rFonts w:ascii="Times New Roman" w:eastAsia="Times New Roman" w:hAnsi="Times New Roman" w:cs="Times New Roman"/>
          <w:sz w:val="28"/>
          <w:szCs w:val="28"/>
          <w:vertAlign w:val="subscript"/>
          <w:lang w:eastAsia="ru-RU"/>
        </w:rPr>
        <w:t>2</w:t>
      </w:r>
      <w:r w:rsidRPr="00313C58">
        <w:rPr>
          <w:rFonts w:ascii="Times New Roman" w:eastAsia="Times New Roman" w:hAnsi="Times New Roman" w:cs="Times New Roman"/>
          <w:sz w:val="28"/>
          <w:szCs w:val="28"/>
          <w:lang w:eastAsia="ru-RU"/>
        </w:rPr>
        <w:t>Н</w:t>
      </w:r>
      <w:r w:rsidRPr="00313C58">
        <w:rPr>
          <w:rFonts w:ascii="Times New Roman" w:eastAsia="Times New Roman" w:hAnsi="Times New Roman" w:cs="Times New Roman"/>
          <w:sz w:val="28"/>
          <w:szCs w:val="28"/>
          <w:vertAlign w:val="subscript"/>
          <w:lang w:eastAsia="ru-RU"/>
        </w:rPr>
        <w:t>5</w:t>
      </w:r>
      <w:r w:rsidRPr="00313C58">
        <w:rPr>
          <w:rFonts w:ascii="Times New Roman" w:eastAsia="Times New Roman" w:hAnsi="Times New Roman" w:cs="Times New Roman"/>
          <w:sz w:val="28"/>
          <w:szCs w:val="28"/>
          <w:lang w:eastAsia="ru-RU"/>
        </w:rPr>
        <w:t>ОН), этанол с добавлением концентрированного гидроксида аммония (С</w:t>
      </w:r>
      <w:r w:rsidRPr="00313C58">
        <w:rPr>
          <w:rFonts w:ascii="Times New Roman" w:eastAsia="Times New Roman" w:hAnsi="Times New Roman" w:cs="Times New Roman"/>
          <w:sz w:val="28"/>
          <w:szCs w:val="28"/>
          <w:vertAlign w:val="subscript"/>
          <w:lang w:eastAsia="ru-RU"/>
        </w:rPr>
        <w:t>2</w:t>
      </w:r>
      <w:r w:rsidRPr="00313C58">
        <w:rPr>
          <w:rFonts w:ascii="Times New Roman" w:eastAsia="Times New Roman" w:hAnsi="Times New Roman" w:cs="Times New Roman"/>
          <w:sz w:val="28"/>
          <w:szCs w:val="28"/>
          <w:lang w:eastAsia="ru-RU"/>
        </w:rPr>
        <w:t>Н</w:t>
      </w:r>
      <w:r w:rsidRPr="00313C58">
        <w:rPr>
          <w:rFonts w:ascii="Times New Roman" w:eastAsia="Times New Roman" w:hAnsi="Times New Roman" w:cs="Times New Roman"/>
          <w:sz w:val="28"/>
          <w:szCs w:val="28"/>
          <w:vertAlign w:val="subscript"/>
          <w:lang w:eastAsia="ru-RU"/>
        </w:rPr>
        <w:t>5</w:t>
      </w:r>
      <w:r w:rsidRPr="00313C58">
        <w:rPr>
          <w:rFonts w:ascii="Times New Roman" w:eastAsia="Times New Roman" w:hAnsi="Times New Roman" w:cs="Times New Roman"/>
          <w:sz w:val="28"/>
          <w:szCs w:val="28"/>
          <w:lang w:eastAsia="ru-RU"/>
        </w:rPr>
        <w:t>ОН+NH</w:t>
      </w:r>
      <w:r w:rsidRPr="00313C58">
        <w:rPr>
          <w:rFonts w:ascii="Times New Roman" w:eastAsia="Times New Roman" w:hAnsi="Times New Roman" w:cs="Times New Roman"/>
          <w:sz w:val="28"/>
          <w:szCs w:val="28"/>
          <w:vertAlign w:val="subscript"/>
          <w:lang w:eastAsia="ru-RU"/>
        </w:rPr>
        <w:t>4</w:t>
      </w:r>
      <w:r w:rsidRPr="00313C58">
        <w:rPr>
          <w:rFonts w:ascii="Times New Roman" w:eastAsia="Times New Roman" w:hAnsi="Times New Roman" w:cs="Times New Roman"/>
          <w:sz w:val="28"/>
          <w:szCs w:val="28"/>
          <w:lang w:eastAsia="ru-RU"/>
        </w:rPr>
        <w:t>OH) и метанол (СН</w:t>
      </w:r>
      <w:r w:rsidRPr="00313C58">
        <w:rPr>
          <w:rFonts w:ascii="Times New Roman" w:eastAsia="Times New Roman" w:hAnsi="Times New Roman" w:cs="Times New Roman"/>
          <w:sz w:val="28"/>
          <w:szCs w:val="28"/>
          <w:vertAlign w:val="subscript"/>
          <w:lang w:eastAsia="ru-RU"/>
        </w:rPr>
        <w:t>3</w:t>
      </w:r>
      <w:r w:rsidRPr="00313C58">
        <w:rPr>
          <w:rFonts w:ascii="Times New Roman" w:eastAsia="Times New Roman" w:hAnsi="Times New Roman" w:cs="Times New Roman"/>
          <w:sz w:val="28"/>
          <w:szCs w:val="28"/>
          <w:lang w:eastAsia="ru-RU"/>
        </w:rPr>
        <w:t>ОН).</w:t>
      </w:r>
    </w:p>
    <w:p w14:paraId="7F5416E6"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Раствор 0,1 моль/л готовился на шейкере орбитального вращения ЛАБ-ПУ-01 (скорость вращения 150 об/мин) постоянным перемешиванием при нагреве изготавливаемого раствора до 40°С и постепенным добавлением концентрированного </w:t>
      </w:r>
      <w:r w:rsidRPr="002470EB">
        <w:rPr>
          <w:rFonts w:ascii="Times New Roman" w:eastAsia="Times New Roman" w:hAnsi="Times New Roman" w:cs="Times New Roman"/>
          <w:sz w:val="28"/>
          <w:szCs w:val="28"/>
          <w:lang w:val="en-US"/>
        </w:rPr>
        <w:t>NH</w:t>
      </w:r>
      <w:r w:rsidRPr="002470EB">
        <w:rPr>
          <w:rFonts w:ascii="Times New Roman" w:eastAsia="Times New Roman" w:hAnsi="Times New Roman" w:cs="Times New Roman"/>
          <w:sz w:val="28"/>
          <w:szCs w:val="28"/>
          <w:vertAlign w:val="subscript"/>
        </w:rPr>
        <w:t>4</w:t>
      </w:r>
      <w:r w:rsidRPr="002470EB">
        <w:rPr>
          <w:rFonts w:ascii="Times New Roman" w:eastAsia="Times New Roman" w:hAnsi="Times New Roman" w:cs="Times New Roman"/>
          <w:sz w:val="28"/>
          <w:szCs w:val="28"/>
          <w:lang w:val="en-US"/>
        </w:rPr>
        <w:t>OH</w:t>
      </w:r>
      <w:r w:rsidRPr="002470EB">
        <w:rPr>
          <w:rFonts w:ascii="Times New Roman" w:eastAsia="Times New Roman" w:hAnsi="Times New Roman" w:cs="Times New Roman"/>
          <w:sz w:val="28"/>
          <w:szCs w:val="28"/>
        </w:rPr>
        <w:t xml:space="preserve">. Время полного приготовления раствора составило 1 час. </w:t>
      </w:r>
    </w:p>
    <w:p w14:paraId="57FF619A"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Известно что, дегидратация гидроксида цинка происходит в две стадии: на первой стадии происходит кристаллизация Zn(OH)</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 xml:space="preserve"> из аморфного геля, на второй - кристаллический Zn(OH)</w:t>
      </w:r>
      <w:r w:rsidRPr="002470EB">
        <w:rPr>
          <w:rFonts w:ascii="Times New Roman" w:eastAsia="Times New Roman" w:hAnsi="Times New Roman" w:cs="Times New Roman"/>
          <w:sz w:val="28"/>
          <w:szCs w:val="28"/>
          <w:vertAlign w:val="subscript"/>
        </w:rPr>
        <w:t xml:space="preserve">2 </w:t>
      </w:r>
      <w:r w:rsidR="009D7B23">
        <w:rPr>
          <w:rFonts w:ascii="Times New Roman" w:eastAsia="Times New Roman" w:hAnsi="Times New Roman" w:cs="Times New Roman"/>
          <w:sz w:val="28"/>
          <w:szCs w:val="28"/>
        </w:rPr>
        <w:t xml:space="preserve"> </w:t>
      </w:r>
      <w:r w:rsidRPr="002470EB">
        <w:rPr>
          <w:rFonts w:ascii="Times New Roman" w:eastAsia="Times New Roman" w:hAnsi="Times New Roman" w:cs="Times New Roman"/>
          <w:sz w:val="28"/>
          <w:szCs w:val="28"/>
        </w:rPr>
        <w:t xml:space="preserve">разлагается с образованием </w:t>
      </w:r>
      <w:r w:rsidRPr="002470EB">
        <w:rPr>
          <w:rFonts w:ascii="Times New Roman" w:eastAsia="Times New Roman" w:hAnsi="Times New Roman" w:cs="Times New Roman"/>
          <w:sz w:val="28"/>
          <w:szCs w:val="28"/>
          <w:lang w:val="en-US"/>
        </w:rPr>
        <w:t>ZnO</w:t>
      </w:r>
      <w:r w:rsidRPr="002470EB">
        <w:rPr>
          <w:rFonts w:ascii="Times New Roman" w:eastAsia="Times New Roman" w:hAnsi="Times New Roman" w:cs="Times New Roman"/>
          <w:sz w:val="28"/>
          <w:szCs w:val="28"/>
        </w:rPr>
        <w:t>.</w:t>
      </w:r>
    </w:p>
    <w:p w14:paraId="7B502815"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При использовании в качестве прекурсора ацетата цинка наблюдается намного больше завершенных реакций, связанных с высоким реакционным взаимодействием ионов Ас с катионами </w:t>
      </w:r>
      <w:r w:rsidRPr="002470EB">
        <w:rPr>
          <w:rFonts w:ascii="Times New Roman" w:eastAsia="Times New Roman" w:hAnsi="Times New Roman" w:cs="Times New Roman"/>
          <w:sz w:val="28"/>
          <w:szCs w:val="28"/>
          <w:lang w:val="en-US"/>
        </w:rPr>
        <w:t>Zn</w:t>
      </w:r>
      <w:r w:rsidRPr="002470EB">
        <w:rPr>
          <w:rFonts w:ascii="Times New Roman" w:eastAsia="Times New Roman" w:hAnsi="Times New Roman" w:cs="Times New Roman"/>
          <w:sz w:val="28"/>
          <w:szCs w:val="28"/>
          <w:vertAlign w:val="superscript"/>
        </w:rPr>
        <w:t>2+</w:t>
      </w:r>
      <w:r w:rsidRPr="002470EB">
        <w:rPr>
          <w:rFonts w:ascii="Times New Roman" w:eastAsia="Times New Roman" w:hAnsi="Times New Roman" w:cs="Times New Roman"/>
          <w:sz w:val="28"/>
          <w:szCs w:val="28"/>
        </w:rPr>
        <w:t xml:space="preserve">. Гидролиз и конденсация этого прекурсора ведет к преципитации </w:t>
      </w:r>
      <w:r w:rsidRPr="002470EB">
        <w:rPr>
          <w:rFonts w:ascii="Times New Roman" w:eastAsia="Times New Roman" w:hAnsi="Times New Roman" w:cs="Times New Roman"/>
          <w:sz w:val="28"/>
          <w:szCs w:val="28"/>
          <w:lang w:val="en-US"/>
        </w:rPr>
        <w:t>ZnO</w:t>
      </w:r>
      <w:r w:rsidRPr="002470EB">
        <w:rPr>
          <w:rFonts w:ascii="Times New Roman" w:eastAsia="Times New Roman" w:hAnsi="Times New Roman" w:cs="Times New Roman"/>
          <w:sz w:val="28"/>
          <w:szCs w:val="28"/>
        </w:rPr>
        <w:t xml:space="preserve"> в присутствии щелочи. В слабощелочных растворах происходит выпадение осадка Zn(OH)</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w:t>
      </w:r>
    </w:p>
    <w:p w14:paraId="4D1EB759" w14:textId="08C52B37" w:rsidR="002470EB" w:rsidRPr="00BD7799" w:rsidRDefault="002470EB" w:rsidP="00313C58">
      <w:pPr>
        <w:spacing w:after="0" w:line="240" w:lineRule="auto"/>
        <w:jc w:val="right"/>
        <w:rPr>
          <w:rFonts w:ascii="Times New Roman" w:eastAsia="Times New Roman" w:hAnsi="Times New Roman" w:cs="Times New Roman"/>
          <w:sz w:val="28"/>
          <w:szCs w:val="28"/>
          <w:lang w:val="en-US"/>
        </w:rPr>
      </w:pPr>
      <w:proofErr w:type="gramStart"/>
      <w:r w:rsidRPr="002470EB">
        <w:rPr>
          <w:rFonts w:ascii="Times New Roman" w:eastAsia="Times New Roman" w:hAnsi="Times New Roman" w:cs="Times New Roman"/>
          <w:sz w:val="28"/>
          <w:szCs w:val="28"/>
          <w:lang w:val="en-US"/>
        </w:rPr>
        <w:t>Zn</w:t>
      </w:r>
      <w:r w:rsidRPr="00BD7799">
        <w:rPr>
          <w:rFonts w:ascii="Times New Roman" w:eastAsia="Times New Roman" w:hAnsi="Times New Roman" w:cs="Times New Roman"/>
          <w:sz w:val="28"/>
          <w:szCs w:val="28"/>
          <w:lang w:val="en-US"/>
        </w:rPr>
        <w:t>(</w:t>
      </w:r>
      <w:proofErr w:type="gramEnd"/>
      <w:r w:rsidRPr="002470EB">
        <w:rPr>
          <w:rFonts w:ascii="Times New Roman" w:eastAsia="Times New Roman" w:hAnsi="Times New Roman" w:cs="Times New Roman"/>
          <w:sz w:val="28"/>
          <w:szCs w:val="28"/>
          <w:lang w:val="en-US"/>
        </w:rPr>
        <w:t>CH</w:t>
      </w:r>
      <w:r w:rsidRPr="00BD7799">
        <w:rPr>
          <w:rFonts w:ascii="Times New Roman" w:eastAsia="Times New Roman" w:hAnsi="Times New Roman" w:cs="Times New Roman"/>
          <w:sz w:val="28"/>
          <w:szCs w:val="28"/>
          <w:vertAlign w:val="subscript"/>
          <w:lang w:val="en-US"/>
        </w:rPr>
        <w:t>3</w:t>
      </w:r>
      <w:r w:rsidRPr="002470EB">
        <w:rPr>
          <w:rFonts w:ascii="Times New Roman" w:eastAsia="Times New Roman" w:hAnsi="Times New Roman" w:cs="Times New Roman"/>
          <w:sz w:val="28"/>
          <w:szCs w:val="28"/>
          <w:lang w:val="en-US"/>
        </w:rPr>
        <w:t>COO</w:t>
      </w:r>
      <w:r w:rsidRPr="00BD7799">
        <w:rPr>
          <w:rFonts w:ascii="Times New Roman" w:eastAsia="Times New Roman" w:hAnsi="Times New Roman" w:cs="Times New Roman"/>
          <w:sz w:val="28"/>
          <w:szCs w:val="28"/>
          <w:lang w:val="en-US"/>
        </w:rPr>
        <w:t>)</w:t>
      </w:r>
      <w:r w:rsidRPr="00BD7799">
        <w:rPr>
          <w:rFonts w:ascii="Times New Roman" w:eastAsia="Times New Roman" w:hAnsi="Times New Roman" w:cs="Times New Roman"/>
          <w:sz w:val="28"/>
          <w:szCs w:val="28"/>
          <w:vertAlign w:val="subscript"/>
          <w:lang w:val="en-US"/>
        </w:rPr>
        <w:t>2</w:t>
      </w:r>
      <w:r w:rsidRPr="00BD7799">
        <w:rPr>
          <w:rFonts w:ascii="Times New Roman" w:eastAsia="Times New Roman" w:hAnsi="Times New Roman" w:cs="Times New Roman"/>
          <w:sz w:val="28"/>
          <w:szCs w:val="28"/>
          <w:lang w:val="en-US"/>
        </w:rPr>
        <w:t xml:space="preserve"> +2</w:t>
      </w:r>
      <w:r w:rsidRPr="002470EB">
        <w:rPr>
          <w:rFonts w:ascii="Times New Roman" w:eastAsia="Times New Roman" w:hAnsi="Times New Roman" w:cs="Times New Roman"/>
          <w:sz w:val="28"/>
          <w:szCs w:val="28"/>
          <w:lang w:val="en-US"/>
        </w:rPr>
        <w:t>NH</w:t>
      </w:r>
      <w:r w:rsidRPr="00BD7799">
        <w:rPr>
          <w:rFonts w:ascii="Times New Roman" w:eastAsia="Times New Roman" w:hAnsi="Times New Roman" w:cs="Times New Roman"/>
          <w:sz w:val="28"/>
          <w:szCs w:val="28"/>
          <w:vertAlign w:val="subscript"/>
          <w:lang w:val="en-US"/>
        </w:rPr>
        <w:t>4</w:t>
      </w:r>
      <w:r w:rsidRPr="002470EB">
        <w:rPr>
          <w:rFonts w:ascii="Times New Roman" w:eastAsia="Times New Roman" w:hAnsi="Times New Roman" w:cs="Times New Roman"/>
          <w:sz w:val="28"/>
          <w:szCs w:val="28"/>
          <w:lang w:val="en-US"/>
        </w:rPr>
        <w:t>OH</w:t>
      </w:r>
      <w:r w:rsidRPr="00BD7799">
        <w:rPr>
          <w:rFonts w:ascii="Times New Roman" w:eastAsia="Times New Roman" w:hAnsi="Times New Roman" w:cs="Times New Roman"/>
          <w:sz w:val="28"/>
          <w:szCs w:val="28"/>
          <w:lang w:val="en-US"/>
        </w:rPr>
        <w:t xml:space="preserve">→ </w:t>
      </w:r>
      <w:r w:rsidRPr="002470EB">
        <w:rPr>
          <w:rFonts w:ascii="Times New Roman" w:eastAsia="Times New Roman" w:hAnsi="Times New Roman" w:cs="Times New Roman"/>
          <w:sz w:val="28"/>
          <w:szCs w:val="28"/>
          <w:lang w:val="en-US"/>
        </w:rPr>
        <w:t>Zn</w:t>
      </w:r>
      <w:r w:rsidRPr="00BD7799">
        <w:rPr>
          <w:rFonts w:ascii="Times New Roman" w:eastAsia="Times New Roman" w:hAnsi="Times New Roman" w:cs="Times New Roman"/>
          <w:sz w:val="28"/>
          <w:szCs w:val="28"/>
          <w:lang w:val="en-US"/>
        </w:rPr>
        <w:t>(</w:t>
      </w:r>
      <w:r w:rsidRPr="002470EB">
        <w:rPr>
          <w:rFonts w:ascii="Times New Roman" w:eastAsia="Times New Roman" w:hAnsi="Times New Roman" w:cs="Times New Roman"/>
          <w:sz w:val="28"/>
          <w:szCs w:val="28"/>
          <w:lang w:val="en-US"/>
        </w:rPr>
        <w:t>OH</w:t>
      </w:r>
      <w:r w:rsidRPr="00BD7799">
        <w:rPr>
          <w:rFonts w:ascii="Times New Roman" w:eastAsia="Times New Roman" w:hAnsi="Times New Roman" w:cs="Times New Roman"/>
          <w:sz w:val="28"/>
          <w:szCs w:val="28"/>
          <w:lang w:val="en-US"/>
        </w:rPr>
        <w:t>)</w:t>
      </w:r>
      <w:r w:rsidRPr="00BD7799">
        <w:rPr>
          <w:rFonts w:ascii="Times New Roman" w:eastAsia="Times New Roman" w:hAnsi="Times New Roman" w:cs="Times New Roman"/>
          <w:sz w:val="28"/>
          <w:szCs w:val="28"/>
          <w:vertAlign w:val="subscript"/>
          <w:lang w:val="en-US"/>
        </w:rPr>
        <w:t>2</w:t>
      </w:r>
      <w:r w:rsidRPr="00BD7799">
        <w:rPr>
          <w:rFonts w:ascii="Times New Roman" w:eastAsia="Times New Roman" w:hAnsi="Times New Roman" w:cs="Times New Roman"/>
          <w:sz w:val="28"/>
          <w:szCs w:val="28"/>
          <w:lang w:val="en-US"/>
        </w:rPr>
        <w:t>↓+2</w:t>
      </w:r>
      <w:r w:rsidRPr="002470EB">
        <w:rPr>
          <w:rFonts w:ascii="Times New Roman" w:eastAsia="Times New Roman" w:hAnsi="Times New Roman" w:cs="Times New Roman"/>
          <w:sz w:val="28"/>
          <w:szCs w:val="28"/>
          <w:lang w:val="en-US"/>
        </w:rPr>
        <w:t>CH</w:t>
      </w:r>
      <w:r w:rsidRPr="00BD7799">
        <w:rPr>
          <w:rFonts w:ascii="Times New Roman" w:eastAsia="Times New Roman" w:hAnsi="Times New Roman" w:cs="Times New Roman"/>
          <w:sz w:val="28"/>
          <w:szCs w:val="28"/>
          <w:vertAlign w:val="subscript"/>
          <w:lang w:val="en-US"/>
        </w:rPr>
        <w:t>3</w:t>
      </w:r>
      <w:r w:rsidRPr="002470EB">
        <w:rPr>
          <w:rFonts w:ascii="Times New Roman" w:eastAsia="Times New Roman" w:hAnsi="Times New Roman" w:cs="Times New Roman"/>
          <w:sz w:val="28"/>
          <w:szCs w:val="28"/>
          <w:lang w:val="en-US"/>
        </w:rPr>
        <w:t>COONH</w:t>
      </w:r>
      <w:r w:rsidRPr="00BD7799">
        <w:rPr>
          <w:rFonts w:ascii="Times New Roman" w:eastAsia="Times New Roman" w:hAnsi="Times New Roman" w:cs="Times New Roman"/>
          <w:sz w:val="28"/>
          <w:szCs w:val="28"/>
          <w:vertAlign w:val="subscript"/>
          <w:lang w:val="en-US"/>
        </w:rPr>
        <w:t>4</w:t>
      </w:r>
      <w:r w:rsidR="00313C58" w:rsidRPr="00BD7799">
        <w:rPr>
          <w:rFonts w:ascii="Times New Roman" w:eastAsia="Times New Roman" w:hAnsi="Times New Roman" w:cs="Times New Roman"/>
          <w:sz w:val="28"/>
          <w:szCs w:val="28"/>
          <w:vertAlign w:val="subscript"/>
          <w:lang w:val="en-US"/>
        </w:rPr>
        <w:t xml:space="preserve">                  </w:t>
      </w:r>
      <w:r w:rsidR="00313C58" w:rsidRPr="00BD7799">
        <w:rPr>
          <w:rFonts w:ascii="Times New Roman" w:eastAsia="Times New Roman" w:hAnsi="Times New Roman" w:cs="Times New Roman"/>
          <w:sz w:val="28"/>
          <w:szCs w:val="28"/>
          <w:lang w:val="en-US"/>
        </w:rPr>
        <w:t>(2.1)</w:t>
      </w:r>
    </w:p>
    <w:p w14:paraId="2E6CA5C7"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При дальнейшем повышении </w:t>
      </w:r>
      <w:r w:rsidRPr="002470EB">
        <w:rPr>
          <w:rFonts w:ascii="Times New Roman" w:eastAsia="Times New Roman" w:hAnsi="Times New Roman" w:cs="Times New Roman"/>
          <w:sz w:val="28"/>
          <w:szCs w:val="28"/>
          <w:lang w:val="en-US"/>
        </w:rPr>
        <w:t>pH</w:t>
      </w:r>
      <w:r w:rsidRPr="002470EB">
        <w:rPr>
          <w:rFonts w:ascii="Times New Roman" w:eastAsia="Times New Roman" w:hAnsi="Times New Roman" w:cs="Times New Roman"/>
          <w:sz w:val="28"/>
          <w:szCs w:val="28"/>
        </w:rPr>
        <w:t xml:space="preserve"> уровня добавлением </w:t>
      </w:r>
      <w:r w:rsidRPr="002470EB">
        <w:rPr>
          <w:rFonts w:ascii="Times New Roman" w:eastAsia="Times New Roman" w:hAnsi="Times New Roman" w:cs="Times New Roman"/>
          <w:sz w:val="28"/>
          <w:szCs w:val="28"/>
          <w:lang w:val="en-US"/>
        </w:rPr>
        <w:t>NH</w:t>
      </w:r>
      <w:r w:rsidRPr="002470EB">
        <w:rPr>
          <w:rFonts w:ascii="Times New Roman" w:eastAsia="Times New Roman" w:hAnsi="Times New Roman" w:cs="Times New Roman"/>
          <w:sz w:val="28"/>
          <w:szCs w:val="28"/>
          <w:vertAlign w:val="subscript"/>
        </w:rPr>
        <w:t>4</w:t>
      </w:r>
      <w:r w:rsidRPr="002470EB">
        <w:rPr>
          <w:rFonts w:ascii="Times New Roman" w:eastAsia="Times New Roman" w:hAnsi="Times New Roman" w:cs="Times New Roman"/>
          <w:sz w:val="28"/>
          <w:szCs w:val="28"/>
          <w:lang w:val="en-US"/>
        </w:rPr>
        <w:t>OH</w:t>
      </w:r>
      <w:r w:rsidRPr="002470EB">
        <w:rPr>
          <w:rFonts w:ascii="Times New Roman" w:eastAsia="Times New Roman" w:hAnsi="Times New Roman" w:cs="Times New Roman"/>
          <w:sz w:val="28"/>
          <w:szCs w:val="28"/>
        </w:rPr>
        <w:t xml:space="preserve"> гидроксид цинка Zn(OH)</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 xml:space="preserve"> растворяется за счет присоединения ионов аммиака с образованием комплексного иона [</w:t>
      </w:r>
      <w:r w:rsidRPr="002470EB">
        <w:rPr>
          <w:rFonts w:ascii="Times New Roman" w:eastAsia="Times New Roman" w:hAnsi="Times New Roman" w:cs="Times New Roman"/>
          <w:sz w:val="28"/>
          <w:szCs w:val="28"/>
          <w:lang w:val="en-US"/>
        </w:rPr>
        <w:t>Zn</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lang w:val="en-US"/>
        </w:rPr>
        <w:t>NH</w:t>
      </w:r>
      <w:r w:rsidRPr="002470EB">
        <w:rPr>
          <w:rFonts w:ascii="Times New Roman" w:eastAsia="Times New Roman" w:hAnsi="Times New Roman" w:cs="Times New Roman"/>
          <w:sz w:val="28"/>
          <w:szCs w:val="28"/>
          <w:vertAlign w:val="subscript"/>
        </w:rPr>
        <w:t>3</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vertAlign w:val="subscript"/>
        </w:rPr>
        <w:t>4</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lang w:val="en-US"/>
        </w:rPr>
        <w:t>OH</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 однако под действием температуры, в нашем случае уже в процессе синтеза тонкой пленки, аммиакат снова трансформируется в гидроксид цинка:</w:t>
      </w:r>
    </w:p>
    <w:p w14:paraId="192091F8" w14:textId="1F3D97DD" w:rsidR="002470EB" w:rsidRPr="00313C58" w:rsidRDefault="002470EB" w:rsidP="00320C3D">
      <w:pPr>
        <w:spacing w:after="0" w:line="240" w:lineRule="auto"/>
        <w:jc w:val="right"/>
        <w:rPr>
          <w:rFonts w:ascii="Times New Roman" w:eastAsia="Times New Roman" w:hAnsi="Times New Roman" w:cs="Times New Roman"/>
          <w:sz w:val="28"/>
          <w:szCs w:val="28"/>
          <w:lang w:val="en-US"/>
        </w:rPr>
      </w:pPr>
      <w:r w:rsidRPr="002470EB">
        <w:rPr>
          <w:rFonts w:ascii="Times New Roman" w:eastAsia="Times New Roman" w:hAnsi="Times New Roman" w:cs="Times New Roman"/>
          <w:sz w:val="28"/>
          <w:szCs w:val="28"/>
          <w:lang w:val="en-US"/>
        </w:rPr>
        <w:t>[</w:t>
      </w:r>
      <w:proofErr w:type="gramStart"/>
      <w:r w:rsidRPr="002470EB">
        <w:rPr>
          <w:rFonts w:ascii="Times New Roman" w:eastAsia="Times New Roman" w:hAnsi="Times New Roman" w:cs="Times New Roman"/>
          <w:sz w:val="28"/>
          <w:szCs w:val="28"/>
          <w:lang w:val="en-US"/>
        </w:rPr>
        <w:t>Zn(</w:t>
      </w:r>
      <w:proofErr w:type="gramEnd"/>
      <w:r w:rsidRPr="002470EB">
        <w:rPr>
          <w:rFonts w:ascii="Times New Roman" w:eastAsia="Times New Roman" w:hAnsi="Times New Roman" w:cs="Times New Roman"/>
          <w:sz w:val="28"/>
          <w:szCs w:val="28"/>
          <w:lang w:val="en-US"/>
        </w:rPr>
        <w:t>NH</w:t>
      </w:r>
      <w:r w:rsidRPr="002470EB">
        <w:rPr>
          <w:rFonts w:ascii="Times New Roman" w:eastAsia="Times New Roman" w:hAnsi="Times New Roman" w:cs="Times New Roman"/>
          <w:sz w:val="28"/>
          <w:szCs w:val="28"/>
          <w:vertAlign w:val="subscript"/>
          <w:lang w:val="en-US"/>
        </w:rPr>
        <w:t>3</w:t>
      </w:r>
      <w:r w:rsidRPr="002470EB">
        <w:rPr>
          <w:rFonts w:ascii="Times New Roman" w:eastAsia="Times New Roman" w:hAnsi="Times New Roman" w:cs="Times New Roman"/>
          <w:sz w:val="28"/>
          <w:szCs w:val="28"/>
          <w:lang w:val="en-US"/>
        </w:rPr>
        <w:t>)</w:t>
      </w:r>
      <w:r w:rsidRPr="002470EB">
        <w:rPr>
          <w:rFonts w:ascii="Times New Roman" w:eastAsia="Times New Roman" w:hAnsi="Times New Roman" w:cs="Times New Roman"/>
          <w:sz w:val="28"/>
          <w:szCs w:val="28"/>
          <w:vertAlign w:val="subscript"/>
          <w:lang w:val="en-US"/>
        </w:rPr>
        <w:t>4</w:t>
      </w:r>
      <w:r w:rsidRPr="002470EB">
        <w:rPr>
          <w:rFonts w:ascii="Times New Roman" w:eastAsia="Times New Roman" w:hAnsi="Times New Roman" w:cs="Times New Roman"/>
          <w:sz w:val="28"/>
          <w:szCs w:val="28"/>
          <w:lang w:val="en-US"/>
        </w:rPr>
        <w:t>](OH</w:t>
      </w:r>
      <w:proofErr w:type="gramStart"/>
      <w:r w:rsidRPr="002470EB">
        <w:rPr>
          <w:rFonts w:ascii="Times New Roman" w:eastAsia="Times New Roman" w:hAnsi="Times New Roman" w:cs="Times New Roman"/>
          <w:sz w:val="28"/>
          <w:szCs w:val="28"/>
          <w:lang w:val="en-US"/>
        </w:rPr>
        <w:t>)</w:t>
      </w:r>
      <w:r w:rsidRPr="002470EB">
        <w:rPr>
          <w:rFonts w:ascii="Times New Roman" w:eastAsia="Times New Roman" w:hAnsi="Times New Roman" w:cs="Times New Roman"/>
          <w:sz w:val="28"/>
          <w:szCs w:val="28"/>
          <w:vertAlign w:val="subscript"/>
          <w:lang w:val="en-US"/>
        </w:rPr>
        <w:t>2</w:t>
      </w:r>
      <w:proofErr w:type="gramEnd"/>
      <w:r w:rsidRPr="002470EB">
        <w:rPr>
          <w:rFonts w:ascii="Times New Roman" w:eastAsia="Times New Roman" w:hAnsi="Times New Roman" w:cs="Times New Roman"/>
          <w:sz w:val="28"/>
          <w:szCs w:val="28"/>
          <w:vertAlign w:val="subscript"/>
          <w:lang w:val="en-US"/>
        </w:rPr>
        <w:t xml:space="preserve"> </w:t>
      </w:r>
      <w:r w:rsidRPr="002470EB">
        <w:rPr>
          <w:rFonts w:ascii="Times New Roman" w:eastAsia="Times New Roman" w:hAnsi="Times New Roman" w:cs="Times New Roman"/>
          <w:sz w:val="28"/>
          <w:szCs w:val="28"/>
          <w:lang w:val="en-US"/>
        </w:rPr>
        <w:t>t→ Zn(OH)</w:t>
      </w:r>
      <w:r w:rsidRPr="002470EB">
        <w:rPr>
          <w:rFonts w:ascii="Times New Roman" w:eastAsia="Times New Roman" w:hAnsi="Times New Roman" w:cs="Times New Roman"/>
          <w:sz w:val="28"/>
          <w:szCs w:val="28"/>
          <w:vertAlign w:val="subscript"/>
          <w:lang w:val="en-US"/>
        </w:rPr>
        <w:t xml:space="preserve">2 </w:t>
      </w:r>
      <w:r w:rsidRPr="002470EB">
        <w:rPr>
          <w:rFonts w:ascii="Times New Roman" w:eastAsia="Times New Roman" w:hAnsi="Times New Roman" w:cs="Times New Roman"/>
          <w:sz w:val="28"/>
          <w:szCs w:val="28"/>
          <w:lang w:val="en-US"/>
        </w:rPr>
        <w:t>+ 4NH</w:t>
      </w:r>
      <w:r w:rsidR="009D7B23">
        <w:rPr>
          <w:rFonts w:ascii="Times New Roman" w:eastAsia="Times New Roman" w:hAnsi="Times New Roman" w:cs="Times New Roman"/>
          <w:sz w:val="28"/>
          <w:szCs w:val="28"/>
          <w:vertAlign w:val="subscript"/>
          <w:lang w:val="en-US"/>
        </w:rPr>
        <w:t>3</w:t>
      </w:r>
      <w:r w:rsidR="00313C58" w:rsidRPr="00313C58">
        <w:rPr>
          <w:rFonts w:ascii="Times New Roman" w:eastAsia="Times New Roman" w:hAnsi="Times New Roman" w:cs="Times New Roman"/>
          <w:sz w:val="28"/>
          <w:szCs w:val="28"/>
          <w:lang w:val="en-US"/>
        </w:rPr>
        <w:t xml:space="preserve"> </w:t>
      </w:r>
      <w:r w:rsidR="00320C3D" w:rsidRPr="00320C3D">
        <w:rPr>
          <w:rFonts w:ascii="Times New Roman" w:eastAsia="Times New Roman" w:hAnsi="Times New Roman" w:cs="Times New Roman"/>
          <w:sz w:val="28"/>
          <w:szCs w:val="28"/>
          <w:lang w:val="en-US"/>
        </w:rPr>
        <w:t xml:space="preserve">                       </w:t>
      </w:r>
      <w:r w:rsidR="00313C58" w:rsidRPr="00313C58">
        <w:rPr>
          <w:rFonts w:ascii="Times New Roman" w:eastAsia="Times New Roman" w:hAnsi="Times New Roman" w:cs="Times New Roman"/>
          <w:sz w:val="28"/>
          <w:szCs w:val="28"/>
          <w:lang w:val="en-US"/>
        </w:rPr>
        <w:t>(2.2)</w:t>
      </w:r>
    </w:p>
    <w:p w14:paraId="118CA64C"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Как известно, Zn(OH)</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 xml:space="preserve"> может находиться в пяти модификациях (α, β, γ, δ, ε),  среди которых наиболее устойчивой является ε - </w:t>
      </w:r>
      <w:r w:rsidRPr="002470EB">
        <w:rPr>
          <w:rFonts w:ascii="Times New Roman" w:eastAsia="Times New Roman" w:hAnsi="Times New Roman" w:cs="Times New Roman"/>
          <w:sz w:val="28"/>
          <w:szCs w:val="28"/>
          <w:lang w:val="en-US"/>
        </w:rPr>
        <w:t>Zn</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lang w:val="en-US"/>
        </w:rPr>
        <w:t>OH</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 и именно эта модификация способна дегидратироваться при температуре выше 39</w:t>
      </w:r>
      <w:proofErr w:type="gramStart"/>
      <w:r w:rsidRPr="002470EB">
        <w:rPr>
          <w:rFonts w:ascii="Times New Roman" w:eastAsia="Times New Roman" w:hAnsi="Times New Roman" w:cs="Times New Roman"/>
          <w:sz w:val="28"/>
          <w:szCs w:val="28"/>
        </w:rPr>
        <w:t>°С</w:t>
      </w:r>
      <w:proofErr w:type="gramEnd"/>
      <w:r w:rsidRPr="002470EB">
        <w:rPr>
          <w:rFonts w:ascii="Times New Roman" w:eastAsia="Times New Roman" w:hAnsi="Times New Roman" w:cs="Times New Roman"/>
          <w:sz w:val="28"/>
          <w:szCs w:val="28"/>
        </w:rPr>
        <w:t xml:space="preserve"> с образованием </w:t>
      </w:r>
      <w:r w:rsidRPr="002470EB">
        <w:rPr>
          <w:rFonts w:ascii="Times New Roman" w:eastAsia="Times New Roman" w:hAnsi="Times New Roman" w:cs="Times New Roman"/>
          <w:sz w:val="28"/>
          <w:szCs w:val="28"/>
          <w:lang w:val="en-US"/>
        </w:rPr>
        <w:t>ZnO</w:t>
      </w:r>
      <w:r w:rsidRPr="002470EB">
        <w:rPr>
          <w:rFonts w:ascii="Times New Roman" w:eastAsia="Times New Roman" w:hAnsi="Times New Roman" w:cs="Times New Roman"/>
          <w:sz w:val="28"/>
          <w:szCs w:val="28"/>
        </w:rPr>
        <w:t xml:space="preserve"> </w:t>
      </w:r>
    </w:p>
    <w:p w14:paraId="5BD464DC" w14:textId="489B0CD0" w:rsidR="002470EB" w:rsidRPr="002470EB" w:rsidRDefault="002470EB" w:rsidP="00320C3D">
      <w:pPr>
        <w:spacing w:after="0" w:line="240" w:lineRule="auto"/>
        <w:jc w:val="right"/>
        <w:rPr>
          <w:rFonts w:ascii="Times New Roman" w:eastAsia="Times New Roman" w:hAnsi="Times New Roman" w:cs="Times New Roman"/>
          <w:sz w:val="28"/>
          <w:szCs w:val="28"/>
        </w:rPr>
      </w:pPr>
      <w:proofErr w:type="gramStart"/>
      <w:r w:rsidRPr="002470EB">
        <w:rPr>
          <w:rFonts w:ascii="Times New Roman" w:eastAsia="Times New Roman" w:hAnsi="Times New Roman" w:cs="Times New Roman"/>
          <w:sz w:val="28"/>
          <w:szCs w:val="28"/>
          <w:lang w:val="en-US"/>
        </w:rPr>
        <w:t>Zn</w:t>
      </w:r>
      <w:r w:rsidRPr="002470EB">
        <w:rPr>
          <w:rFonts w:ascii="Times New Roman" w:eastAsia="Times New Roman" w:hAnsi="Times New Roman" w:cs="Times New Roman"/>
          <w:sz w:val="28"/>
          <w:szCs w:val="28"/>
        </w:rPr>
        <w:t>(</w:t>
      </w:r>
      <w:proofErr w:type="gramEnd"/>
      <w:r w:rsidRPr="002470EB">
        <w:rPr>
          <w:rFonts w:ascii="Times New Roman" w:eastAsia="Times New Roman" w:hAnsi="Times New Roman" w:cs="Times New Roman"/>
          <w:sz w:val="28"/>
          <w:szCs w:val="28"/>
          <w:lang w:val="en-US"/>
        </w:rPr>
        <w:t>OH</w:t>
      </w:r>
      <w:r w:rsidRPr="002470EB">
        <w:rPr>
          <w:rFonts w:ascii="Times New Roman" w:eastAsia="Times New Roman" w:hAnsi="Times New Roman" w:cs="Times New Roman"/>
          <w:sz w:val="28"/>
          <w:szCs w:val="28"/>
        </w:rPr>
        <w:t>)</w:t>
      </w:r>
      <w:r w:rsidRPr="002470EB">
        <w:rPr>
          <w:rFonts w:ascii="Times New Roman" w:eastAsia="Times New Roman" w:hAnsi="Times New Roman" w:cs="Times New Roman"/>
          <w:sz w:val="28"/>
          <w:szCs w:val="28"/>
          <w:vertAlign w:val="subscript"/>
        </w:rPr>
        <w:t xml:space="preserve">2 </w:t>
      </w:r>
      <w:r w:rsidRPr="002470EB">
        <w:rPr>
          <w:rFonts w:ascii="Times New Roman" w:eastAsia="Times New Roman" w:hAnsi="Times New Roman" w:cs="Times New Roman"/>
          <w:sz w:val="28"/>
          <w:szCs w:val="28"/>
        </w:rPr>
        <w:t xml:space="preserve">→ </w:t>
      </w:r>
      <w:r w:rsidRPr="002470EB">
        <w:rPr>
          <w:rFonts w:ascii="Times New Roman" w:eastAsia="Times New Roman" w:hAnsi="Times New Roman" w:cs="Times New Roman"/>
          <w:sz w:val="28"/>
          <w:szCs w:val="28"/>
          <w:lang w:val="en-US"/>
        </w:rPr>
        <w:t>ZnO</w:t>
      </w:r>
      <w:r w:rsidRPr="002470EB">
        <w:rPr>
          <w:rFonts w:ascii="Times New Roman" w:eastAsia="Times New Roman" w:hAnsi="Times New Roman" w:cs="Times New Roman"/>
          <w:sz w:val="28"/>
          <w:szCs w:val="28"/>
        </w:rPr>
        <w:t xml:space="preserve">+ </w:t>
      </w:r>
      <w:r w:rsidRPr="002470EB">
        <w:rPr>
          <w:rFonts w:ascii="Times New Roman" w:eastAsia="Times New Roman" w:hAnsi="Times New Roman" w:cs="Times New Roman"/>
          <w:sz w:val="28"/>
          <w:szCs w:val="28"/>
          <w:lang w:val="en-US"/>
        </w:rPr>
        <w:t>H</w:t>
      </w:r>
      <w:r w:rsidRPr="002470EB">
        <w:rPr>
          <w:rFonts w:ascii="Times New Roman" w:eastAsia="Times New Roman" w:hAnsi="Times New Roman" w:cs="Times New Roman"/>
          <w:sz w:val="28"/>
          <w:szCs w:val="28"/>
          <w:vertAlign w:val="subscript"/>
        </w:rPr>
        <w:t>2</w:t>
      </w:r>
      <w:r w:rsidRPr="002470EB">
        <w:rPr>
          <w:rFonts w:ascii="Times New Roman" w:eastAsia="Times New Roman" w:hAnsi="Times New Roman" w:cs="Times New Roman"/>
          <w:sz w:val="28"/>
          <w:szCs w:val="28"/>
        </w:rPr>
        <w:t>О</w:t>
      </w:r>
      <w:r w:rsidR="00320C3D">
        <w:rPr>
          <w:rFonts w:ascii="Times New Roman" w:eastAsia="Times New Roman" w:hAnsi="Times New Roman" w:cs="Times New Roman"/>
          <w:sz w:val="28"/>
          <w:szCs w:val="28"/>
        </w:rPr>
        <w:t xml:space="preserve">                                 (2.3)</w:t>
      </w:r>
    </w:p>
    <w:p w14:paraId="7E2E2F0C" w14:textId="77777777" w:rsidR="002470EB" w:rsidRPr="009D7B23" w:rsidRDefault="002470EB" w:rsidP="009D7B23">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Осаждение пленок </w:t>
      </w:r>
      <w:r w:rsidRPr="002470EB">
        <w:rPr>
          <w:rFonts w:ascii="Times New Roman" w:eastAsia="Times New Roman" w:hAnsi="Times New Roman" w:cs="Times New Roman"/>
          <w:sz w:val="28"/>
          <w:szCs w:val="28"/>
          <w:lang w:val="en-US"/>
        </w:rPr>
        <w:t>ZnO</w:t>
      </w:r>
      <w:r w:rsidRPr="002470EB">
        <w:rPr>
          <w:rFonts w:ascii="Times New Roman" w:eastAsia="Times New Roman" w:hAnsi="Times New Roman" w:cs="Times New Roman"/>
          <w:sz w:val="28"/>
          <w:szCs w:val="28"/>
        </w:rPr>
        <w:t xml:space="preserve"> на подложку начиналось непосредственно после приготовления раствора. В качестве подложек были выбраны нормальные микроскопные слайды с размерами 75</w:t>
      </w:r>
      <w:r w:rsidRPr="002470EB">
        <w:rPr>
          <w:rFonts w:ascii="Times New Roman" w:eastAsia="Times New Roman" w:hAnsi="Times New Roman" w:cs="Times New Roman"/>
          <w:sz w:val="28"/>
          <w:szCs w:val="28"/>
          <w:lang w:val="en-US"/>
        </w:rPr>
        <w:t>x</w:t>
      </w:r>
      <w:r w:rsidRPr="002470EB">
        <w:rPr>
          <w:rFonts w:ascii="Times New Roman" w:eastAsia="Times New Roman" w:hAnsi="Times New Roman" w:cs="Times New Roman"/>
          <w:sz w:val="28"/>
          <w:szCs w:val="28"/>
        </w:rPr>
        <w:t>25</w:t>
      </w:r>
      <w:r w:rsidRPr="002470EB">
        <w:rPr>
          <w:rFonts w:ascii="Times New Roman" w:eastAsia="Times New Roman" w:hAnsi="Times New Roman" w:cs="Times New Roman"/>
          <w:sz w:val="28"/>
          <w:szCs w:val="28"/>
          <w:lang w:val="en-US"/>
        </w:rPr>
        <w:t>x</w:t>
      </w:r>
      <w:r w:rsidR="009D7B23">
        <w:rPr>
          <w:rFonts w:ascii="Times New Roman" w:eastAsia="Times New Roman" w:hAnsi="Times New Roman" w:cs="Times New Roman"/>
          <w:sz w:val="28"/>
          <w:szCs w:val="28"/>
        </w:rPr>
        <w:t xml:space="preserve">1мм. </w:t>
      </w:r>
    </w:p>
    <w:p w14:paraId="4CCFEB7A" w14:textId="77777777" w:rsidR="00192640" w:rsidRDefault="00192640" w:rsidP="002470EB">
      <w:pPr>
        <w:spacing w:after="0" w:line="240" w:lineRule="auto"/>
        <w:ind w:firstLine="709"/>
        <w:jc w:val="both"/>
        <w:rPr>
          <w:rFonts w:ascii="Times New Roman" w:eastAsia="Times New Roman" w:hAnsi="Times New Roman" w:cs="Times New Roman"/>
          <w:b/>
          <w:sz w:val="28"/>
          <w:szCs w:val="28"/>
        </w:rPr>
      </w:pPr>
    </w:p>
    <w:p w14:paraId="5F897492" w14:textId="77777777" w:rsidR="002470EB" w:rsidRPr="009D7B23" w:rsidRDefault="009D7B23" w:rsidP="002470EB">
      <w:pPr>
        <w:spacing w:after="0" w:line="240" w:lineRule="auto"/>
        <w:ind w:firstLine="709"/>
        <w:jc w:val="both"/>
        <w:rPr>
          <w:rFonts w:ascii="Times New Roman" w:eastAsia="Times New Roman" w:hAnsi="Times New Roman" w:cs="Times New Roman"/>
          <w:b/>
          <w:sz w:val="28"/>
          <w:szCs w:val="28"/>
        </w:rPr>
      </w:pPr>
      <w:r w:rsidRPr="009D7B23">
        <w:rPr>
          <w:rFonts w:ascii="Times New Roman" w:eastAsia="Times New Roman" w:hAnsi="Times New Roman" w:cs="Times New Roman"/>
          <w:b/>
          <w:sz w:val="28"/>
          <w:szCs w:val="28"/>
        </w:rPr>
        <w:t xml:space="preserve">2.1.1 </w:t>
      </w:r>
      <w:r>
        <w:rPr>
          <w:rFonts w:ascii="Times New Roman" w:eastAsia="Times New Roman" w:hAnsi="Times New Roman" w:cs="Times New Roman"/>
          <w:b/>
          <w:sz w:val="28"/>
          <w:szCs w:val="28"/>
        </w:rPr>
        <w:t>Метод це</w:t>
      </w:r>
      <w:r w:rsidR="002470EB" w:rsidRPr="009D7B23">
        <w:rPr>
          <w:rFonts w:ascii="Times New Roman" w:eastAsia="Times New Roman" w:hAnsi="Times New Roman" w:cs="Times New Roman"/>
          <w:b/>
          <w:sz w:val="28"/>
          <w:szCs w:val="28"/>
        </w:rPr>
        <w:t>нтрифугирования</w:t>
      </w:r>
    </w:p>
    <w:p w14:paraId="3749E94B"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Процесс нуклеации играет ключевую роль в задании кристалличности и микроструктуры образующихся пленок. Он особенно важен для наращивания тонких пленок с нанометровой толщиной.</w:t>
      </w:r>
    </w:p>
    <w:p w14:paraId="2987BD6F"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lastRenderedPageBreak/>
        <w:t>Процесс нуклеации был реализован с применением метода центрифугирования. Раствор наносили на подложку, расположенную на специально разработанном столике ротора стандартной центрифуги. Равномерный слой золя получали путем нанесения нескольких капель раствора на подложку, закреплённую на горизонтальном столике, с последующим вращением столика со скоростью ~3400 об/мин в течение 1 минуты. При этом на поверхности оставался только такой слой, который мог удерживаться силами поверхностного натяжения, весь лишний раствор удалялся. После этого подложки сушили при температуре 130°С с последующим отжигом при температуре 450°С (1 ч.), что формировало плёнки ZnO на поверхности подложек. Такой прием обеспечивал однородный рост ZnO на всей поверхности подложки.</w:t>
      </w:r>
    </w:p>
    <w:p w14:paraId="2AA0EA2E" w14:textId="757A4E66" w:rsidR="002470EB" w:rsidRDefault="002470EB" w:rsidP="00D0411A">
      <w:pPr>
        <w:spacing w:after="0" w:line="240" w:lineRule="auto"/>
        <w:jc w:val="center"/>
        <w:rPr>
          <w:rFonts w:ascii="Times New Roman" w:eastAsia="Times New Roman" w:hAnsi="Times New Roman" w:cs="Times New Roman"/>
          <w:sz w:val="28"/>
          <w:szCs w:val="28"/>
        </w:rPr>
      </w:pPr>
      <w:r w:rsidRPr="002470EB">
        <w:rPr>
          <w:rFonts w:ascii="Times New Roman" w:hAnsi="Times New Roman" w:cs="Times New Roman"/>
          <w:noProof/>
          <w:sz w:val="28"/>
          <w:szCs w:val="28"/>
          <w:lang w:eastAsia="ru-RU"/>
        </w:rPr>
        <w:drawing>
          <wp:inline distT="0" distB="0" distL="0" distR="0" wp14:anchorId="7CAF5DE0" wp14:editId="6EB151E2">
            <wp:extent cx="4157330" cy="162657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3026" t="33350" r="28598" b="39941"/>
                    <a:stretch/>
                  </pic:blipFill>
                  <pic:spPr bwMode="auto">
                    <a:xfrm>
                      <a:off x="0" y="0"/>
                      <a:ext cx="4155341" cy="1625798"/>
                    </a:xfrm>
                    <a:prstGeom prst="rect">
                      <a:avLst/>
                    </a:prstGeom>
                    <a:ln>
                      <a:noFill/>
                    </a:ln>
                    <a:extLst>
                      <a:ext uri="{53640926-AAD7-44D8-BBD7-CCE9431645EC}">
                        <a14:shadowObscured xmlns:a14="http://schemas.microsoft.com/office/drawing/2010/main"/>
                      </a:ext>
                    </a:extLst>
                  </pic:spPr>
                </pic:pic>
              </a:graphicData>
            </a:graphic>
          </wp:inline>
        </w:drawing>
      </w:r>
    </w:p>
    <w:p w14:paraId="1C0B1391" w14:textId="77777777" w:rsidR="00D13903" w:rsidRDefault="00D13903" w:rsidP="00D0411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 – Схематическое изображение метода центрифугирование</w:t>
      </w:r>
    </w:p>
    <w:p w14:paraId="3E6AB1D8" w14:textId="6FFA5333" w:rsidR="00107E36" w:rsidRDefault="00D13903" w:rsidP="00D0411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7A44BBAD" w14:textId="523E5565" w:rsidR="009D7B23" w:rsidRPr="002470EB" w:rsidRDefault="009D7B23" w:rsidP="009D7B23">
      <w:pPr>
        <w:spacing w:after="0" w:line="240" w:lineRule="auto"/>
        <w:ind w:firstLine="709"/>
        <w:jc w:val="both"/>
        <w:rPr>
          <w:rFonts w:ascii="Times New Roman" w:hAnsi="Times New Roman" w:cs="Times New Roman"/>
          <w:sz w:val="28"/>
          <w:szCs w:val="28"/>
        </w:rPr>
      </w:pPr>
      <w:r w:rsidRPr="002470EB">
        <w:rPr>
          <w:rFonts w:ascii="Times New Roman" w:hAnsi="Times New Roman" w:cs="Times New Roman"/>
          <w:sz w:val="28"/>
          <w:szCs w:val="28"/>
        </w:rPr>
        <w:t xml:space="preserve">Свойства пленок оксида цинка зависят от однородности поверхности, стехиометрии, адгезии к поверхности подложки и других параметров. Доминирующим механизмом образования пространственных структур является самоорганизация, существенный вклад в которую </w:t>
      </w:r>
      <w:r w:rsidR="00D13903">
        <w:rPr>
          <w:rFonts w:ascii="Times New Roman" w:hAnsi="Times New Roman" w:cs="Times New Roman"/>
          <w:sz w:val="28"/>
          <w:szCs w:val="28"/>
        </w:rPr>
        <w:t>вносят легирующие добавки [122</w:t>
      </w:r>
      <w:r w:rsidRPr="002470EB">
        <w:rPr>
          <w:rFonts w:ascii="Times New Roman" w:hAnsi="Times New Roman" w:cs="Times New Roman"/>
          <w:sz w:val="28"/>
          <w:szCs w:val="28"/>
        </w:rPr>
        <w:t>]. Вместе с тем, на формирование пленок оказывает значительное воздействие метод их получения (магнетронное распыление</w:t>
      </w:r>
      <w:r w:rsidRPr="002470EB">
        <w:rPr>
          <w:rFonts w:ascii="Times New Roman" w:hAnsi="Times New Roman" w:cs="Times New Roman"/>
          <w:strike/>
          <w:sz w:val="28"/>
          <w:szCs w:val="28"/>
        </w:rPr>
        <w:t>,</w:t>
      </w:r>
      <w:r w:rsidR="00D13903">
        <w:rPr>
          <w:rFonts w:ascii="Times New Roman" w:hAnsi="Times New Roman" w:cs="Times New Roman"/>
          <w:sz w:val="28"/>
          <w:szCs w:val="28"/>
        </w:rPr>
        <w:t xml:space="preserve"> золь-гель метод и др.) [123</w:t>
      </w:r>
      <w:r w:rsidRPr="002470EB">
        <w:rPr>
          <w:rFonts w:ascii="Times New Roman" w:hAnsi="Times New Roman" w:cs="Times New Roman"/>
          <w:sz w:val="28"/>
          <w:szCs w:val="28"/>
        </w:rPr>
        <w:t xml:space="preserve">]. </w:t>
      </w:r>
    </w:p>
    <w:p w14:paraId="39E0DB4D" w14:textId="77777777" w:rsidR="009D7B23" w:rsidRPr="002470EB" w:rsidRDefault="009D7B23" w:rsidP="009D7B23">
      <w:pPr>
        <w:spacing w:after="0" w:line="240" w:lineRule="auto"/>
        <w:ind w:firstLine="709"/>
        <w:jc w:val="both"/>
        <w:rPr>
          <w:rFonts w:ascii="Times New Roman" w:hAnsi="Times New Roman" w:cs="Times New Roman"/>
          <w:sz w:val="28"/>
          <w:szCs w:val="28"/>
        </w:rPr>
      </w:pPr>
      <w:r w:rsidRPr="002470EB">
        <w:rPr>
          <w:rFonts w:ascii="Times New Roman" w:hAnsi="Times New Roman" w:cs="Times New Roman"/>
          <w:sz w:val="28"/>
          <w:szCs w:val="28"/>
        </w:rPr>
        <w:t>На ряду с этим структура, чистота и скорость получения покрытий принципиально зависят от способа их нанесения на подложку. В золь-гель технологии, существует три способа нанесения пленок, это окунание, центрифугирование и спрей пиролиз.</w:t>
      </w:r>
    </w:p>
    <w:p w14:paraId="0249F1C4" w14:textId="22E23070" w:rsidR="009D7B23" w:rsidRPr="002470EB" w:rsidRDefault="00D13903" w:rsidP="009D7B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2.2</w:t>
      </w:r>
      <w:r w:rsidR="009D7B23" w:rsidRPr="002470EB">
        <w:rPr>
          <w:rFonts w:ascii="Times New Roman" w:hAnsi="Times New Roman" w:cs="Times New Roman"/>
          <w:sz w:val="28"/>
          <w:szCs w:val="28"/>
        </w:rPr>
        <w:t xml:space="preserve"> представлена схема распределения сил, действующих на пленкообразующую систему, в зависимости от способа нанесения.</w:t>
      </w:r>
    </w:p>
    <w:p w14:paraId="69CCA90B" w14:textId="77777777" w:rsidR="009D7B23" w:rsidRPr="002470EB" w:rsidRDefault="009D7B23" w:rsidP="009D7B23">
      <w:pPr>
        <w:spacing w:after="0" w:line="240" w:lineRule="auto"/>
        <w:ind w:firstLine="709"/>
        <w:jc w:val="both"/>
        <w:rPr>
          <w:rFonts w:ascii="Times New Roman" w:hAnsi="Times New Roman" w:cs="Times New Roman"/>
          <w:sz w:val="28"/>
          <w:szCs w:val="28"/>
        </w:rPr>
      </w:pPr>
    </w:p>
    <w:p w14:paraId="6B7DF7B8" w14:textId="77777777" w:rsidR="009D7B23" w:rsidRPr="002470EB" w:rsidRDefault="009D7B23" w:rsidP="009D7B23">
      <w:pPr>
        <w:spacing w:after="0" w:line="240" w:lineRule="auto"/>
        <w:jc w:val="center"/>
        <w:rPr>
          <w:rFonts w:ascii="Times New Roman" w:hAnsi="Times New Roman" w:cs="Times New Roman"/>
          <w:sz w:val="28"/>
          <w:szCs w:val="28"/>
        </w:rPr>
      </w:pPr>
      <w:r w:rsidRPr="002470EB">
        <w:rPr>
          <w:rFonts w:ascii="Times New Roman" w:hAnsi="Times New Roman" w:cs="Times New Roman"/>
          <w:noProof/>
          <w:sz w:val="28"/>
          <w:szCs w:val="28"/>
          <w:lang w:eastAsia="ru-RU"/>
        </w:rPr>
        <w:drawing>
          <wp:inline distT="0" distB="0" distL="0" distR="0" wp14:anchorId="239F4084" wp14:editId="5997D546">
            <wp:extent cx="3609975" cy="144838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342" t="16483" r="27293" b="52583"/>
                    <a:stretch/>
                  </pic:blipFill>
                  <pic:spPr bwMode="auto">
                    <a:xfrm>
                      <a:off x="0" y="0"/>
                      <a:ext cx="3642219" cy="1461323"/>
                    </a:xfrm>
                    <a:prstGeom prst="rect">
                      <a:avLst/>
                    </a:prstGeom>
                    <a:ln>
                      <a:noFill/>
                    </a:ln>
                    <a:extLst>
                      <a:ext uri="{53640926-AAD7-44D8-BBD7-CCE9431645EC}">
                        <a14:shadowObscured xmlns:a14="http://schemas.microsoft.com/office/drawing/2010/main"/>
                      </a:ext>
                    </a:extLst>
                  </pic:spPr>
                </pic:pic>
              </a:graphicData>
            </a:graphic>
          </wp:inline>
        </w:drawing>
      </w:r>
    </w:p>
    <w:p w14:paraId="5A952DD3" w14:textId="77777777" w:rsidR="009D7B23" w:rsidRPr="002470EB" w:rsidRDefault="009D7B23" w:rsidP="009D7B23">
      <w:pPr>
        <w:spacing w:after="0" w:line="240" w:lineRule="auto"/>
        <w:rPr>
          <w:rFonts w:ascii="Times New Roman" w:hAnsi="Times New Roman" w:cs="Times New Roman"/>
          <w:sz w:val="28"/>
          <w:szCs w:val="28"/>
        </w:rPr>
      </w:pPr>
    </w:p>
    <w:p w14:paraId="280BEBB8" w14:textId="244FD7D2" w:rsidR="009D7B23" w:rsidRPr="002470EB" w:rsidRDefault="00D13903" w:rsidP="009D7B2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Рисунок 2.2</w:t>
      </w:r>
      <w:r w:rsidR="009D7B23" w:rsidRPr="002470EB">
        <w:rPr>
          <w:rFonts w:ascii="Times New Roman" w:hAnsi="Times New Roman" w:cs="Times New Roman"/>
          <w:sz w:val="28"/>
          <w:szCs w:val="28"/>
        </w:rPr>
        <w:t xml:space="preserve"> – Схема распределения сил в зависимости от способа нанесения.</w:t>
      </w:r>
    </w:p>
    <w:p w14:paraId="6C5EB32E" w14:textId="77777777" w:rsidR="009D7B23" w:rsidRPr="002470EB" w:rsidRDefault="009D7B23" w:rsidP="009D7B23">
      <w:pPr>
        <w:spacing w:after="0" w:line="240" w:lineRule="auto"/>
        <w:ind w:firstLine="709"/>
        <w:jc w:val="both"/>
        <w:rPr>
          <w:rFonts w:ascii="Times New Roman" w:eastAsia="Times New Roman" w:hAnsi="Times New Roman" w:cs="Times New Roman"/>
          <w:b/>
          <w:sz w:val="28"/>
          <w:szCs w:val="28"/>
        </w:rPr>
      </w:pPr>
    </w:p>
    <w:p w14:paraId="080CD48A" w14:textId="61484C95" w:rsidR="009D7B23" w:rsidRPr="002114F6" w:rsidRDefault="009D7B23" w:rsidP="009D7B23">
      <w:pPr>
        <w:spacing w:after="0" w:line="240" w:lineRule="auto"/>
        <w:ind w:firstLine="709"/>
        <w:jc w:val="both"/>
        <w:rPr>
          <w:rFonts w:ascii="Times New Roman" w:hAnsi="Times New Roman" w:cs="Times New Roman"/>
          <w:sz w:val="28"/>
          <w:szCs w:val="28"/>
        </w:rPr>
      </w:pPr>
      <w:r w:rsidRPr="002470EB">
        <w:rPr>
          <w:rFonts w:ascii="Times New Roman" w:hAnsi="Times New Roman" w:cs="Times New Roman"/>
          <w:sz w:val="28"/>
          <w:szCs w:val="28"/>
        </w:rPr>
        <w:t>При нанесении методом центрифуги</w:t>
      </w:r>
      <w:r w:rsidR="00D13903">
        <w:rPr>
          <w:rFonts w:ascii="Times New Roman" w:hAnsi="Times New Roman" w:cs="Times New Roman"/>
          <w:sz w:val="28"/>
          <w:szCs w:val="28"/>
        </w:rPr>
        <w:t>рования (рисунок 2.2</w:t>
      </w:r>
      <w:r w:rsidR="00D13903" w:rsidRPr="00D13903">
        <w:rPr>
          <w:rFonts w:ascii="Times New Roman" w:hAnsi="Times New Roman" w:cs="Times New Roman"/>
          <w:sz w:val="28"/>
          <w:szCs w:val="28"/>
        </w:rPr>
        <w:t xml:space="preserve"> </w:t>
      </w:r>
      <w:r w:rsidR="00D13903">
        <w:rPr>
          <w:rFonts w:ascii="Times New Roman" w:hAnsi="Times New Roman" w:cs="Times New Roman"/>
          <w:sz w:val="28"/>
          <w:szCs w:val="28"/>
          <w:lang w:val="en-US"/>
        </w:rPr>
        <w:t>b</w:t>
      </w:r>
      <w:r w:rsidRPr="002470EB">
        <w:rPr>
          <w:rFonts w:ascii="Times New Roman" w:hAnsi="Times New Roman" w:cs="Times New Roman"/>
          <w:sz w:val="28"/>
          <w:szCs w:val="28"/>
        </w:rPr>
        <w:t xml:space="preserve">) на пленкообразующую систему действуют силы адгезии, силы поверхностного натяжения и центробежные силы. Скорость и время вращения подбирались экспериментально исходя из того, что поверхность должна получиться ровной. Под действием центробежных сил часть пленкообразующей системы «улетает» с поверхности подложки. Образуется тонкий слой, который после прекращения вращения, под действием поверхностных сил с краев образца начинает стягиваться к центру. Также могут образовываться разрывы целостности пленки на небольших дефектах поверхности. Для закрепления слоя, сразу после прекращения вращения пленка прогревалась инфракрасным </w:t>
      </w:r>
      <w:r>
        <w:rPr>
          <w:rFonts w:ascii="Times New Roman" w:hAnsi="Times New Roman" w:cs="Times New Roman"/>
          <w:sz w:val="28"/>
          <w:szCs w:val="28"/>
        </w:rPr>
        <w:t xml:space="preserve">излучателем, затем отжигалась. </w:t>
      </w:r>
    </w:p>
    <w:p w14:paraId="2DAEEA7D" w14:textId="77777777" w:rsidR="00D13903" w:rsidRPr="002114F6" w:rsidRDefault="00D13903" w:rsidP="009D7B23">
      <w:pPr>
        <w:spacing w:after="0" w:line="240" w:lineRule="auto"/>
        <w:ind w:firstLine="709"/>
        <w:jc w:val="both"/>
        <w:rPr>
          <w:rFonts w:ascii="Times New Roman" w:hAnsi="Times New Roman" w:cs="Times New Roman"/>
          <w:sz w:val="28"/>
          <w:szCs w:val="28"/>
        </w:rPr>
      </w:pPr>
    </w:p>
    <w:p w14:paraId="6F426A1A" w14:textId="221A433E" w:rsidR="00EA720C" w:rsidRPr="002470EB" w:rsidRDefault="00EA720C" w:rsidP="00EA720C">
      <w:pPr>
        <w:spacing w:after="0" w:line="240" w:lineRule="auto"/>
        <w:ind w:firstLine="709"/>
        <w:jc w:val="both"/>
        <w:rPr>
          <w:rFonts w:ascii="Times New Roman" w:eastAsia="Times New Roman" w:hAnsi="Times New Roman" w:cs="Times New Roman"/>
          <w:b/>
          <w:sz w:val="28"/>
          <w:szCs w:val="28"/>
        </w:rPr>
      </w:pPr>
      <w:r w:rsidRPr="002470EB">
        <w:rPr>
          <w:rFonts w:ascii="Times New Roman" w:eastAsia="Times New Roman" w:hAnsi="Times New Roman" w:cs="Times New Roman"/>
          <w:b/>
          <w:sz w:val="28"/>
          <w:szCs w:val="28"/>
        </w:rPr>
        <w:t>2.1</w:t>
      </w:r>
      <w:r>
        <w:rPr>
          <w:rFonts w:ascii="Times New Roman" w:eastAsia="Times New Roman" w:hAnsi="Times New Roman" w:cs="Times New Roman"/>
          <w:b/>
          <w:sz w:val="28"/>
          <w:szCs w:val="28"/>
        </w:rPr>
        <w:t>.2</w:t>
      </w:r>
      <w:r w:rsidRPr="002470EB">
        <w:rPr>
          <w:rFonts w:ascii="Times New Roman" w:eastAsia="Times New Roman" w:hAnsi="Times New Roman" w:cs="Times New Roman"/>
          <w:b/>
          <w:sz w:val="28"/>
          <w:szCs w:val="28"/>
        </w:rPr>
        <w:t xml:space="preserve"> </w:t>
      </w:r>
      <w:r w:rsidR="00B75BAC" w:rsidRPr="00B75BAC">
        <w:rPr>
          <w:rFonts w:ascii="Times New Roman" w:eastAsia="Times New Roman" w:hAnsi="Times New Roman" w:cs="Times New Roman"/>
          <w:b/>
          <w:sz w:val="28"/>
          <w:szCs w:val="28"/>
        </w:rPr>
        <w:t xml:space="preserve">Получение por-Si методом электрохимического анодного </w:t>
      </w:r>
      <w:r w:rsidR="002114F6">
        <w:rPr>
          <w:rFonts w:ascii="Times New Roman" w:eastAsia="Times New Roman" w:hAnsi="Times New Roman" w:cs="Times New Roman"/>
          <w:b/>
          <w:sz w:val="28"/>
          <w:szCs w:val="28"/>
        </w:rPr>
        <w:t xml:space="preserve">травления </w:t>
      </w:r>
    </w:p>
    <w:p w14:paraId="61ED5B95" w14:textId="77777777" w:rsidR="00EA720C" w:rsidRPr="00EA720C" w:rsidRDefault="00EA720C" w:rsidP="00EA720C">
      <w:pPr>
        <w:shd w:val="clear" w:color="auto" w:fill="FFFFFF"/>
        <w:spacing w:after="0" w:line="240" w:lineRule="auto"/>
        <w:ind w:firstLine="709"/>
        <w:jc w:val="both"/>
        <w:rPr>
          <w:rFonts w:ascii="Times New Roman" w:eastAsia="Times New Roman" w:hAnsi="Times New Roman" w:cs="Times New Roman"/>
          <w:color w:val="0D0D0D" w:themeColor="text1" w:themeTint="F2"/>
          <w:sz w:val="28"/>
          <w:szCs w:val="28"/>
          <w:lang w:eastAsia="ru-RU"/>
        </w:rPr>
      </w:pPr>
      <w:r w:rsidRPr="00EA720C">
        <w:rPr>
          <w:rFonts w:ascii="Times New Roman" w:eastAsia="Times New Roman" w:hAnsi="Times New Roman" w:cs="Times New Roman"/>
          <w:color w:val="0D0D0D" w:themeColor="text1" w:themeTint="F2"/>
          <w:sz w:val="28"/>
          <w:szCs w:val="28"/>
          <w:lang w:eastAsia="ru-RU"/>
        </w:rPr>
        <w:t>Скорость химической реакции жидкого травителя и твердого тела зависит от кристаллографического направления. Она минимальна в направлении [111], так как в перпендикулярной ему плоскости (111) максимальна плотность атомов кремния, имеющего ГЦК решетку. Плоскость (100) характеризуется значительно меньшей плотностью атомов, и скорость реакций в направлении [100] в 10−15 раз больше.</w:t>
      </w:r>
    </w:p>
    <w:p w14:paraId="69DF51F2" w14:textId="77777777" w:rsidR="00EA720C" w:rsidRPr="00EA720C" w:rsidRDefault="00EA720C" w:rsidP="00EA720C">
      <w:pPr>
        <w:shd w:val="clear" w:color="auto" w:fill="FFFFFF"/>
        <w:spacing w:after="0" w:line="240" w:lineRule="auto"/>
        <w:ind w:firstLine="709"/>
        <w:jc w:val="both"/>
        <w:rPr>
          <w:rFonts w:ascii="Times New Roman" w:eastAsia="Times New Roman" w:hAnsi="Times New Roman" w:cs="Times New Roman"/>
          <w:color w:val="0D0D0D" w:themeColor="text1" w:themeTint="F2"/>
          <w:sz w:val="28"/>
          <w:szCs w:val="28"/>
          <w:lang w:eastAsia="ru-RU"/>
        </w:rPr>
      </w:pPr>
      <w:r w:rsidRPr="00EA720C">
        <w:rPr>
          <w:rFonts w:ascii="Times New Roman" w:eastAsia="Times New Roman" w:hAnsi="Times New Roman" w:cs="Times New Roman"/>
          <w:color w:val="0D0D0D" w:themeColor="text1" w:themeTint="F2"/>
          <w:sz w:val="28"/>
          <w:szCs w:val="28"/>
          <w:lang w:eastAsia="ru-RU"/>
        </w:rPr>
        <w:t>Рассмотрим начальную стадию — зарождение пор при электрохимическом травлении кремния. Происходящие на начальном этапе процессы идентичны для подложек с различной кристаллографической ориентацией. После приложения к электролитической ячейке внешнего напряжения начинается равномерное (при отсутствии поверхностных дефектов) травление кремния и накопление ионов Si</w:t>
      </w:r>
      <w:r w:rsidRPr="00EA720C">
        <w:rPr>
          <w:rFonts w:ascii="Times New Roman" w:eastAsia="Times New Roman" w:hAnsi="Times New Roman" w:cs="Times New Roman"/>
          <w:color w:val="0D0D0D" w:themeColor="text1" w:themeTint="F2"/>
          <w:sz w:val="28"/>
          <w:szCs w:val="28"/>
          <w:vertAlign w:val="superscript"/>
          <w:lang w:eastAsia="ru-RU"/>
        </w:rPr>
        <w:t>2+</w:t>
      </w:r>
      <w:r w:rsidRPr="00EA720C">
        <w:rPr>
          <w:rFonts w:ascii="Times New Roman" w:eastAsia="Times New Roman" w:hAnsi="Times New Roman" w:cs="Times New Roman"/>
          <w:color w:val="0D0D0D" w:themeColor="text1" w:themeTint="F2"/>
          <w:sz w:val="28"/>
          <w:szCs w:val="28"/>
          <w:lang w:eastAsia="ru-RU"/>
        </w:rPr>
        <w:t xml:space="preserve"> . Образование ПК на этой стадии отсутствует. Это так называемый инкубационный период. Образующиеся ионы Si</w:t>
      </w:r>
      <w:r w:rsidRPr="00EA720C">
        <w:rPr>
          <w:rFonts w:ascii="Times New Roman" w:eastAsia="Times New Roman" w:hAnsi="Times New Roman" w:cs="Times New Roman"/>
          <w:color w:val="0D0D0D" w:themeColor="text1" w:themeTint="F2"/>
          <w:sz w:val="28"/>
          <w:szCs w:val="28"/>
          <w:vertAlign w:val="superscript"/>
          <w:lang w:eastAsia="ru-RU"/>
        </w:rPr>
        <w:t>2+</w:t>
      </w:r>
      <w:r w:rsidRPr="00EA720C">
        <w:rPr>
          <w:rFonts w:ascii="Times New Roman" w:eastAsia="Times New Roman" w:hAnsi="Times New Roman" w:cs="Times New Roman"/>
          <w:color w:val="0D0D0D" w:themeColor="text1" w:themeTint="F2"/>
          <w:sz w:val="28"/>
          <w:szCs w:val="28"/>
          <w:lang w:eastAsia="ru-RU"/>
        </w:rPr>
        <w:t xml:space="preserve"> могут адсорбироваться поверхностью кремния в местах их образования или диффундировать в растворе в виде комплексных ионов [SiF] 2− и адсорбироваться на некотором расстоянии от места их образования. По оценочным расчетам, концентрация атомов, повторно кристаллизующихся из раствора, в течение 1 с на поверхности кремниевой подложки превышает поверхностную концентрацию атомов исходной кристаллической подложки. В связи с этим рекристаллизованные из раствора атомы кремния не имеют реальной возможности равномерно достраивать кристаллическую решетку кремниевой подложки. Более вероятным процессом становится хаотическое распределение атомов кремния на поверхности подложки, в том числе с образованием кластеров, состоящих из некоторого количества атомов кремния. Образующиеся на поверхности кластеры кремния могут снова растворяться в электролите. Однако этому процессу препятствуют квантово-размерные эффекты, приводящие к резкому увеличению электрического сопротивления (на несколько порядков </w:t>
      </w:r>
      <w:r w:rsidRPr="00EA720C">
        <w:rPr>
          <w:rFonts w:ascii="Times New Roman" w:eastAsia="Times New Roman" w:hAnsi="Times New Roman" w:cs="Times New Roman"/>
          <w:color w:val="0D0D0D" w:themeColor="text1" w:themeTint="F2"/>
          <w:sz w:val="28"/>
          <w:szCs w:val="28"/>
          <w:lang w:eastAsia="ru-RU"/>
        </w:rPr>
        <w:lastRenderedPageBreak/>
        <w:t>большему, чем сопротивление исходной подложки), что увеличивает устойчивость кластеров к растворению.</w:t>
      </w:r>
    </w:p>
    <w:p w14:paraId="3757A38E" w14:textId="77777777" w:rsidR="00EA720C" w:rsidRPr="00EA720C" w:rsidRDefault="00EA720C" w:rsidP="00EA720C">
      <w:pPr>
        <w:shd w:val="clear" w:color="auto" w:fill="FFFFFF"/>
        <w:spacing w:after="0" w:line="240" w:lineRule="auto"/>
        <w:ind w:firstLine="709"/>
        <w:jc w:val="both"/>
        <w:rPr>
          <w:rFonts w:ascii="Times New Roman" w:eastAsia="Times New Roman" w:hAnsi="Times New Roman" w:cs="Times New Roman"/>
          <w:color w:val="0D0D0D" w:themeColor="text1" w:themeTint="F2"/>
          <w:sz w:val="28"/>
          <w:szCs w:val="28"/>
          <w:lang w:eastAsia="ru-RU"/>
        </w:rPr>
      </w:pPr>
      <w:r w:rsidRPr="00EA720C">
        <w:rPr>
          <w:rFonts w:ascii="Times New Roman" w:eastAsia="Times New Roman" w:hAnsi="Times New Roman" w:cs="Times New Roman"/>
          <w:color w:val="0D0D0D" w:themeColor="text1" w:themeTint="F2"/>
          <w:sz w:val="28"/>
          <w:szCs w:val="28"/>
          <w:lang w:eastAsia="ru-RU"/>
        </w:rPr>
        <w:t>Таким образом, на начальном этапе травления (при умеренных плотностях тока 20−100 мА/см</w:t>
      </w:r>
      <w:r w:rsidRPr="00EA720C">
        <w:rPr>
          <w:rFonts w:ascii="Times New Roman" w:eastAsia="Times New Roman" w:hAnsi="Times New Roman" w:cs="Times New Roman"/>
          <w:color w:val="0D0D0D" w:themeColor="text1" w:themeTint="F2"/>
          <w:sz w:val="28"/>
          <w:szCs w:val="28"/>
          <w:vertAlign w:val="superscript"/>
          <w:lang w:eastAsia="ru-RU"/>
        </w:rPr>
        <w:t>2</w:t>
      </w:r>
      <w:r w:rsidRPr="00EA720C">
        <w:rPr>
          <w:rFonts w:ascii="Times New Roman" w:eastAsia="Times New Roman" w:hAnsi="Times New Roman" w:cs="Times New Roman"/>
          <w:color w:val="0D0D0D" w:themeColor="text1" w:themeTint="F2"/>
          <w:sz w:val="28"/>
          <w:szCs w:val="28"/>
          <w:lang w:eastAsia="ru-RU"/>
        </w:rPr>
        <w:t>) на поверхности кремния образуются статистически распределенные кластеры, устойчивые к растворению. Следует отметить, что при дальнейшем увеличении плотности тока поверхностные кластеры не смогут противостоять повторному растравливанию и произойдет переход в режим электрохимической полировки кремния. Таким образом, на поверхности кремния естественным образом образуется маска травления, состоящая из кристаллитов квантово-размерного масштаба.</w:t>
      </w:r>
    </w:p>
    <w:p w14:paraId="382A54FB" w14:textId="77777777" w:rsidR="00EA720C" w:rsidRPr="00EA720C" w:rsidRDefault="00EA720C" w:rsidP="00EA720C">
      <w:pPr>
        <w:shd w:val="clear" w:color="auto" w:fill="FFFFFF"/>
        <w:spacing w:after="0" w:line="240" w:lineRule="auto"/>
        <w:ind w:firstLine="709"/>
        <w:jc w:val="both"/>
        <w:rPr>
          <w:rFonts w:ascii="Times New Roman" w:eastAsia="Times New Roman" w:hAnsi="Times New Roman" w:cs="Times New Roman"/>
          <w:color w:val="0D0D0D" w:themeColor="text1" w:themeTint="F2"/>
          <w:sz w:val="28"/>
          <w:szCs w:val="28"/>
          <w:lang w:eastAsia="ru-RU"/>
        </w:rPr>
      </w:pPr>
      <w:r w:rsidRPr="00EA720C">
        <w:rPr>
          <w:rFonts w:ascii="Times New Roman" w:eastAsia="Times New Roman" w:hAnsi="Times New Roman" w:cs="Times New Roman"/>
          <w:color w:val="0D0D0D" w:themeColor="text1" w:themeTint="F2"/>
          <w:sz w:val="28"/>
          <w:szCs w:val="28"/>
          <w:lang w:eastAsia="ru-RU"/>
        </w:rPr>
        <w:t>На следующем этапе кремний будет растворяться преимущественно в промежутках между поверхностными кластерами, т. е. начнутся зарождение и рост пор в глубь подложки. На этом этапе кинетику образования пор будет определять кристаллографическая ориентация подложки.</w:t>
      </w:r>
    </w:p>
    <w:p w14:paraId="4B0AE538" w14:textId="77777777" w:rsidR="00EA720C" w:rsidRPr="00EA720C" w:rsidRDefault="00EA720C" w:rsidP="00EA720C">
      <w:pPr>
        <w:shd w:val="clear" w:color="auto" w:fill="FFFFFF"/>
        <w:spacing w:after="0" w:line="240" w:lineRule="auto"/>
        <w:ind w:firstLine="709"/>
        <w:jc w:val="both"/>
        <w:rPr>
          <w:rFonts w:ascii="Times New Roman" w:eastAsia="Times New Roman" w:hAnsi="Times New Roman" w:cs="Times New Roman"/>
          <w:color w:val="0D0D0D" w:themeColor="text1" w:themeTint="F2"/>
          <w:sz w:val="28"/>
          <w:szCs w:val="28"/>
          <w:lang w:eastAsia="ru-RU"/>
        </w:rPr>
      </w:pPr>
      <w:r w:rsidRPr="00EA720C">
        <w:rPr>
          <w:rFonts w:ascii="Times New Roman" w:eastAsia="Times New Roman" w:hAnsi="Times New Roman" w:cs="Times New Roman"/>
          <w:color w:val="0D0D0D" w:themeColor="text1" w:themeTint="F2"/>
          <w:sz w:val="28"/>
          <w:szCs w:val="28"/>
          <w:lang w:eastAsia="ru-RU"/>
        </w:rPr>
        <w:t>Рассмотрим процесс образования пор на подложках кристаллического кремния с ориентацией (111). В данном случае процесс роста пор в глубь кремниевой подложки замедляется тем, что направление [111], перпендикулярное поверхности подложки, соответствует наименьшей скорости реакции. Поэтому образующиеся поры выбирают направления, расположенные под углом к приложенному полю. Фронт травления в данном случае продвигается медленно в глубь подложки. При этом значительная часть энергии процесса травления уходит на растравливание образовавшихся квантовых нитей, что приводит к их дроблению и соответственно к увеличению количества кластеров меньшего размера. Поэтому интенсивность ФЛ образцов ПК, полученных на подложках с ориентацией (111), возрастает как при увеличении времени травления, так и при увеличении плотности анодного тока.</w:t>
      </w:r>
    </w:p>
    <w:p w14:paraId="7C086C7B" w14:textId="77777777" w:rsidR="00EA720C" w:rsidRPr="00EA720C" w:rsidRDefault="00EA720C" w:rsidP="00EA720C">
      <w:pPr>
        <w:shd w:val="clear" w:color="auto" w:fill="FFFFFF"/>
        <w:spacing w:after="0" w:line="240" w:lineRule="auto"/>
        <w:ind w:firstLine="709"/>
        <w:jc w:val="both"/>
        <w:rPr>
          <w:rFonts w:ascii="Times New Roman" w:eastAsia="Times New Roman" w:hAnsi="Times New Roman" w:cs="Times New Roman"/>
          <w:color w:val="0D0D0D" w:themeColor="text1" w:themeTint="F2"/>
          <w:sz w:val="28"/>
          <w:szCs w:val="28"/>
          <w:lang w:eastAsia="ru-RU"/>
        </w:rPr>
      </w:pPr>
      <w:r w:rsidRPr="00EA720C">
        <w:rPr>
          <w:rFonts w:ascii="Times New Roman" w:eastAsia="Times New Roman" w:hAnsi="Times New Roman" w:cs="Times New Roman"/>
          <w:color w:val="0D0D0D" w:themeColor="text1" w:themeTint="F2"/>
          <w:sz w:val="28"/>
          <w:szCs w:val="28"/>
          <w:lang w:eastAsia="ru-RU"/>
        </w:rPr>
        <w:t xml:space="preserve">Совсем иная картина формирования пористых слоев на подложках с кристаллографической ориентацией (100). Фронт травления кристаллического кремния продвигается в глубь подложки значительно быстрее, поскольку направлению [100], перпендикулярному поверхности подложки, соответствует максимальная скорость травления. При этом процесс растравливания межпоровых простенков затруднен тем, что он происходит в направлениях, характеризующихся меньшей скоростью реакции. Одновременно с нарастанием пор продолжается рекристаллизация вторичного кремния из раствора на всей поверхности ПК, в том числе и на внутренней поверхности пор. Высокое удельное сопротивление кластеров кремния наряду с квантоворазмерными эффектами в тонких стенках пор приводит к повышенной устойчивости стенок пор к растворению и локализации электрохимического процесса на дне пор. Вследствие этого образуются глубокие поры с малым диаметром, диффузионные процессы в которых замедляются. Следовательно, процесс оттока продуктов реакции из образующихся пор и поступление в них свежего раствора затруднен. В </w:t>
      </w:r>
      <w:r w:rsidRPr="00EA720C">
        <w:rPr>
          <w:rFonts w:ascii="Times New Roman" w:eastAsia="Times New Roman" w:hAnsi="Times New Roman" w:cs="Times New Roman"/>
          <w:color w:val="0D0D0D" w:themeColor="text1" w:themeTint="F2"/>
          <w:sz w:val="28"/>
          <w:szCs w:val="28"/>
          <w:lang w:eastAsia="ru-RU"/>
        </w:rPr>
        <w:lastRenderedPageBreak/>
        <w:t>результате травитель истощается, перенасыщается кремнием, что приводит к преобладанию процесса рекристаллизации кремния из раствора над процессом растравливания и углубления пор. Дальнейшее увеличение как продолжительности травления, так и плотности анодного тока приводит к увеличению среднего диаметра кластеров кремния, что, в свою очередь, приводит к уменьшению интенсивности ФЛ и сдвигу максимума ФЛ в длинноволновую сторону.</w:t>
      </w:r>
    </w:p>
    <w:p w14:paraId="6A36B466" w14:textId="434DAF57" w:rsidR="00EA720C" w:rsidRPr="00EA720C" w:rsidRDefault="00EA720C" w:rsidP="00EA720C">
      <w:pPr>
        <w:spacing w:after="0" w:line="240" w:lineRule="auto"/>
        <w:ind w:firstLine="709"/>
        <w:jc w:val="both"/>
        <w:rPr>
          <w:rFonts w:ascii="Times New Roman" w:eastAsia="Times New Roman" w:hAnsi="Times New Roman" w:cs="Times New Roman"/>
          <w:color w:val="0D0D0D" w:themeColor="text1" w:themeTint="F2"/>
          <w:sz w:val="28"/>
          <w:szCs w:val="28"/>
        </w:rPr>
      </w:pPr>
      <w:r w:rsidRPr="00EA720C">
        <w:rPr>
          <w:rFonts w:ascii="Times New Roman" w:eastAsia="Times New Roman" w:hAnsi="Times New Roman" w:cs="Times New Roman"/>
          <w:color w:val="0D0D0D" w:themeColor="text1" w:themeTint="F2"/>
          <w:sz w:val="28"/>
          <w:szCs w:val="28"/>
        </w:rPr>
        <w:t xml:space="preserve">Cлои пористого кремния были получены методом электрохимического анодного травления из монокристаллического кремния </w:t>
      </w:r>
      <w:r w:rsidRPr="00EA720C">
        <w:rPr>
          <w:rFonts w:ascii="Times New Roman" w:eastAsia="Times New Roman" w:hAnsi="Times New Roman" w:cs="Times New Roman"/>
          <w:color w:val="0D0D0D" w:themeColor="text1" w:themeTint="F2"/>
          <w:sz w:val="28"/>
          <w:szCs w:val="28"/>
          <w:lang w:val="en-US"/>
        </w:rPr>
        <w:t>p</w:t>
      </w:r>
      <w:r w:rsidRPr="00EA720C">
        <w:rPr>
          <w:rFonts w:ascii="Times New Roman" w:eastAsia="Times New Roman" w:hAnsi="Times New Roman" w:cs="Times New Roman"/>
          <w:color w:val="0D0D0D" w:themeColor="text1" w:themeTint="F2"/>
          <w:sz w:val="28"/>
          <w:szCs w:val="28"/>
        </w:rPr>
        <w:t xml:space="preserve"> </w:t>
      </w:r>
      <w:r w:rsidRPr="00EA720C">
        <w:rPr>
          <w:rFonts w:ascii="Times New Roman" w:eastAsia="Times New Roman" w:hAnsi="Times New Roman" w:cs="Times New Roman"/>
          <w:color w:val="0D0D0D" w:themeColor="text1" w:themeTint="F2"/>
          <w:sz w:val="28"/>
          <w:szCs w:val="28"/>
          <w:lang w:val="kk-KZ"/>
        </w:rPr>
        <w:t>типа</w:t>
      </w:r>
      <w:r w:rsidRPr="00EA720C">
        <w:rPr>
          <w:rFonts w:ascii="Times New Roman" w:eastAsia="Times New Roman" w:hAnsi="Times New Roman" w:cs="Times New Roman"/>
          <w:color w:val="0D0D0D" w:themeColor="text1" w:themeTint="F2"/>
          <w:sz w:val="28"/>
          <w:szCs w:val="28"/>
        </w:rPr>
        <w:t xml:space="preserve"> с удельным сопротивлением 12 Ω⸱sm, легирующая примесь- B (100) [</w:t>
      </w:r>
      <w:r w:rsidR="002451FA">
        <w:rPr>
          <w:rFonts w:ascii="Times New Roman" w:eastAsia="Times New Roman" w:hAnsi="Times New Roman" w:cs="Times New Roman"/>
          <w:color w:val="0D0D0D" w:themeColor="text1" w:themeTint="F2"/>
          <w:sz w:val="28"/>
          <w:szCs w:val="28"/>
        </w:rPr>
        <w:t>124</w:t>
      </w:r>
      <w:r w:rsidRPr="00EA720C">
        <w:rPr>
          <w:rFonts w:ascii="Times New Roman" w:eastAsia="Times New Roman" w:hAnsi="Times New Roman" w:cs="Times New Roman"/>
          <w:color w:val="0D0D0D" w:themeColor="text1" w:themeTint="F2"/>
          <w:sz w:val="28"/>
          <w:szCs w:val="28"/>
        </w:rPr>
        <w:t>]. В качестве электролита использовался водно-спиртовой раствор фтороводорода. Плавиковая кислота 45.00%, ST-10484, GOST 10484-78, CAS: 7664-39-3. Изопропанол SSPIRT-9805.F01080, GOST 9805-84, CAS: 67-63-0. Плотность тока анодирования составляла 10 мА/см</w:t>
      </w:r>
      <w:r w:rsidRPr="002451FA">
        <w:rPr>
          <w:rFonts w:ascii="Times New Roman" w:eastAsia="Times New Roman" w:hAnsi="Times New Roman" w:cs="Times New Roman"/>
          <w:color w:val="0D0D0D" w:themeColor="text1" w:themeTint="F2"/>
          <w:sz w:val="28"/>
          <w:szCs w:val="28"/>
          <w:vertAlign w:val="superscript"/>
        </w:rPr>
        <w:t>2</w:t>
      </w:r>
      <w:r w:rsidRPr="00EA720C">
        <w:rPr>
          <w:rFonts w:ascii="Times New Roman" w:eastAsia="Times New Roman" w:hAnsi="Times New Roman" w:cs="Times New Roman"/>
          <w:color w:val="0D0D0D" w:themeColor="text1" w:themeTint="F2"/>
          <w:sz w:val="28"/>
          <w:szCs w:val="28"/>
        </w:rPr>
        <w:t>, процесс проходил в течение 10 мин. Электрохимическое анодное травление проводилось в однокамерной электрохимической ячейке.</w:t>
      </w:r>
    </w:p>
    <w:p w14:paraId="3A3B97F6" w14:textId="2D0B2D5C" w:rsidR="00EA720C" w:rsidRPr="00EA720C" w:rsidRDefault="002451FA" w:rsidP="002451FA">
      <w:pPr>
        <w:spacing w:after="0" w:line="240" w:lineRule="auto"/>
        <w:ind w:firstLine="709"/>
        <w:jc w:val="both"/>
        <w:rPr>
          <w:rFonts w:ascii="Times New Roman" w:hAnsi="Times New Roman" w:cs="Times New Roman"/>
          <w:color w:val="0D0D0D" w:themeColor="text1" w:themeTint="F2"/>
          <w:sz w:val="28"/>
          <w:szCs w:val="28"/>
        </w:rPr>
      </w:pPr>
      <w:r>
        <w:rPr>
          <w:rFonts w:ascii="Times New Roman" w:eastAsia="Times New Roman" w:hAnsi="Times New Roman" w:cs="Times New Roman"/>
          <w:color w:val="0D0D0D" w:themeColor="text1" w:themeTint="F2"/>
          <w:sz w:val="28"/>
          <w:szCs w:val="28"/>
        </w:rPr>
        <w:t xml:space="preserve"> </w:t>
      </w:r>
    </w:p>
    <w:p w14:paraId="1B418792" w14:textId="77777777" w:rsidR="00EA720C" w:rsidRPr="002470EB" w:rsidRDefault="00EA720C" w:rsidP="00EA720C">
      <w:pPr>
        <w:shd w:val="clear" w:color="auto" w:fill="FFFFFF"/>
        <w:spacing w:after="0" w:line="240" w:lineRule="auto"/>
        <w:jc w:val="center"/>
        <w:rPr>
          <w:rFonts w:ascii="Times New Roman" w:eastAsia="Times New Roman" w:hAnsi="Times New Roman" w:cs="Times New Roman"/>
          <w:color w:val="2C2D2E"/>
          <w:sz w:val="28"/>
          <w:szCs w:val="28"/>
          <w:lang w:eastAsia="ru-RU"/>
        </w:rPr>
      </w:pPr>
      <w:r w:rsidRPr="002470EB">
        <w:rPr>
          <w:rFonts w:ascii="Times New Roman" w:eastAsia="Times New Roman" w:hAnsi="Times New Roman" w:cs="Times New Roman"/>
          <w:noProof/>
          <w:color w:val="2C2D2E"/>
          <w:sz w:val="28"/>
          <w:szCs w:val="28"/>
          <w:lang w:eastAsia="ru-RU"/>
        </w:rPr>
        <w:drawing>
          <wp:inline distT="0" distB="0" distL="0" distR="0" wp14:anchorId="161892BC" wp14:editId="47C1F0D1">
            <wp:extent cx="2784064" cy="3228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87439" cy="3232889"/>
                    </a:xfrm>
                    <a:prstGeom prst="rect">
                      <a:avLst/>
                    </a:prstGeom>
                    <a:noFill/>
                    <a:ln>
                      <a:noFill/>
                    </a:ln>
                  </pic:spPr>
                </pic:pic>
              </a:graphicData>
            </a:graphic>
          </wp:inline>
        </w:drawing>
      </w:r>
    </w:p>
    <w:p w14:paraId="3BFA9F4A" w14:textId="4AC398CA" w:rsidR="00EA720C" w:rsidRPr="002451FA" w:rsidRDefault="00EA720C" w:rsidP="00F727D6">
      <w:pPr>
        <w:shd w:val="clear" w:color="auto" w:fill="FFFFFF"/>
        <w:spacing w:after="0" w:line="240" w:lineRule="auto"/>
        <w:jc w:val="center"/>
        <w:rPr>
          <w:rFonts w:ascii="Times New Roman" w:eastAsia="Times New Roman" w:hAnsi="Times New Roman" w:cs="Times New Roman"/>
          <w:sz w:val="28"/>
          <w:szCs w:val="28"/>
          <w:lang w:eastAsia="ru-RU"/>
        </w:rPr>
      </w:pPr>
      <w:r w:rsidRPr="002451FA">
        <w:rPr>
          <w:rFonts w:ascii="Times New Roman" w:eastAsia="Times New Roman" w:hAnsi="Times New Roman" w:cs="Times New Roman"/>
          <w:sz w:val="28"/>
          <w:szCs w:val="28"/>
          <w:lang w:eastAsia="ru-RU"/>
        </w:rPr>
        <w:t>Рисунок</w:t>
      </w:r>
      <w:r w:rsidR="002114F6" w:rsidRPr="002451FA">
        <w:rPr>
          <w:rFonts w:ascii="Times New Roman" w:eastAsia="Times New Roman" w:hAnsi="Times New Roman" w:cs="Times New Roman"/>
          <w:sz w:val="28"/>
          <w:szCs w:val="28"/>
          <w:lang w:eastAsia="ru-RU"/>
        </w:rPr>
        <w:t xml:space="preserve"> 2.3 </w:t>
      </w:r>
      <w:r w:rsidR="002451FA" w:rsidRPr="002451FA">
        <w:rPr>
          <w:rFonts w:ascii="Times New Roman" w:eastAsia="Times New Roman" w:hAnsi="Times New Roman" w:cs="Times New Roman"/>
          <w:sz w:val="28"/>
          <w:szCs w:val="28"/>
          <w:lang w:eastAsia="ru-RU"/>
        </w:rPr>
        <w:t>–</w:t>
      </w:r>
      <w:r w:rsidR="002114F6" w:rsidRPr="002451FA">
        <w:rPr>
          <w:rFonts w:ascii="Times New Roman" w:eastAsia="Times New Roman" w:hAnsi="Times New Roman" w:cs="Times New Roman"/>
          <w:sz w:val="28"/>
          <w:szCs w:val="28"/>
          <w:lang w:eastAsia="ru-RU"/>
        </w:rPr>
        <w:t xml:space="preserve"> </w:t>
      </w:r>
      <w:r w:rsidR="002451FA" w:rsidRPr="002451FA">
        <w:rPr>
          <w:rFonts w:ascii="Times New Roman" w:eastAsia="Times New Roman" w:hAnsi="Times New Roman" w:cs="Times New Roman"/>
          <w:sz w:val="28"/>
          <w:szCs w:val="28"/>
          <w:lang w:eastAsia="ru-RU"/>
        </w:rPr>
        <w:t>Схема метода электрохимического анодного травления</w:t>
      </w:r>
      <w:r w:rsidRPr="002451FA">
        <w:rPr>
          <w:rFonts w:ascii="Times New Roman" w:eastAsia="Times New Roman" w:hAnsi="Times New Roman" w:cs="Times New Roman"/>
          <w:sz w:val="28"/>
          <w:szCs w:val="28"/>
          <w:lang w:eastAsia="ru-RU"/>
        </w:rPr>
        <w:t xml:space="preserve"> </w:t>
      </w:r>
    </w:p>
    <w:p w14:paraId="18BDBD04" w14:textId="77777777" w:rsidR="00EA720C" w:rsidRPr="002470EB" w:rsidRDefault="00EA720C" w:rsidP="00EA720C">
      <w:pPr>
        <w:spacing w:after="0" w:line="240" w:lineRule="auto"/>
        <w:ind w:firstLine="709"/>
        <w:jc w:val="both"/>
        <w:rPr>
          <w:rFonts w:ascii="Times New Roman" w:hAnsi="Times New Roman" w:cs="Times New Roman"/>
          <w:sz w:val="28"/>
          <w:szCs w:val="28"/>
        </w:rPr>
      </w:pPr>
    </w:p>
    <w:p w14:paraId="420901D8" w14:textId="76DDD410" w:rsidR="00EA720C" w:rsidRPr="002470EB" w:rsidRDefault="00EA720C" w:rsidP="00EA720C">
      <w:pPr>
        <w:spacing w:after="0" w:line="240" w:lineRule="auto"/>
        <w:ind w:firstLine="709"/>
        <w:jc w:val="both"/>
        <w:rPr>
          <w:rFonts w:ascii="Times New Roman" w:hAnsi="Times New Roman" w:cs="Times New Roman"/>
          <w:sz w:val="28"/>
          <w:szCs w:val="28"/>
        </w:rPr>
      </w:pPr>
      <w:r w:rsidRPr="002470EB">
        <w:rPr>
          <w:rFonts w:ascii="Times New Roman" w:hAnsi="Times New Roman" w:cs="Times New Roman"/>
          <w:sz w:val="28"/>
          <w:szCs w:val="28"/>
        </w:rPr>
        <w:t>В качестве исходного материала использовали монокристаллический кремний марки КЭФ-4,5 (n-Si (111) с удельным сопротивлением 4,5 Ом/см, легирующая примесь - P). Перед электрохимическим травлением все кремниевые пластины были очищены путем выдержки в ацетоне, изопропиловом спирте и дистиллированной воде в ультразвуковой ванне (UZ Sapphire). В качестве электролита использовались следующие реагенты: фтористый водород 45,00%, ГОСТ 10484-78, CAS: 7664-39-3, изопропиловый спирт SSPIRT-9805.F01080, ГОСТ 9805-84, CAS: 67-63-0, дистиллированная вода.</w:t>
      </w:r>
    </w:p>
    <w:p w14:paraId="57B8086D" w14:textId="77777777" w:rsidR="002451FA" w:rsidRPr="002451FA" w:rsidRDefault="002451FA" w:rsidP="002451FA">
      <w:pPr>
        <w:spacing w:after="0" w:line="240" w:lineRule="auto"/>
        <w:ind w:firstLine="709"/>
        <w:jc w:val="both"/>
        <w:rPr>
          <w:rFonts w:ascii="Times New Roman" w:hAnsi="Times New Roman" w:cs="Times New Roman"/>
          <w:sz w:val="28"/>
          <w:szCs w:val="28"/>
        </w:rPr>
      </w:pPr>
      <w:r w:rsidRPr="002451FA">
        <w:rPr>
          <w:rFonts w:ascii="Times New Roman" w:hAnsi="Times New Roman" w:cs="Times New Roman"/>
          <w:sz w:val="28"/>
          <w:szCs w:val="28"/>
        </w:rPr>
        <w:lastRenderedPageBreak/>
        <w:t>В работах [125, 126] показано, что на поверхности макропористого кремния может формироваться гетерофазный микро-мезопористый скин-слой сложного состава. Образование поверхностного слоя в таких структурах связано с удалением и повторным осаждением продуктов реакции при электрохимическом анодировании в процессе формирования пористого кремния с учетом перераспределения напряженности электрического поля по поверхности растущего пористого слоя. В данной работе он удалялся химически в 20% водном растворе фтороводорода в течение 1-2 минуты для того, чтобы открыть доступ к макропорам. Сразу после химической обработки образцы пористого кремния использовались для синтеза ZnO.</w:t>
      </w:r>
    </w:p>
    <w:p w14:paraId="4A281EB4" w14:textId="77777777" w:rsidR="002451FA" w:rsidRPr="002451FA" w:rsidRDefault="002451FA" w:rsidP="002451FA">
      <w:pPr>
        <w:spacing w:after="0" w:line="240" w:lineRule="auto"/>
        <w:ind w:firstLine="709"/>
        <w:jc w:val="both"/>
        <w:rPr>
          <w:rFonts w:ascii="Times New Roman" w:hAnsi="Times New Roman" w:cs="Times New Roman"/>
          <w:sz w:val="28"/>
          <w:szCs w:val="28"/>
        </w:rPr>
      </w:pPr>
      <w:r w:rsidRPr="002451FA">
        <w:rPr>
          <w:rFonts w:ascii="Times New Roman" w:hAnsi="Times New Roman" w:cs="Times New Roman"/>
          <w:sz w:val="28"/>
          <w:szCs w:val="28"/>
        </w:rPr>
        <w:t>Слои por-Si были получены методом электрохимического анодного травления монокристаллического кремния в электролите на основе водного раствора фтористого водорода с добавлением изопропилового спирта.</w:t>
      </w:r>
    </w:p>
    <w:p w14:paraId="6CBC1F5B" w14:textId="6C7F9474" w:rsidR="00EA720C" w:rsidRPr="002470EB" w:rsidRDefault="00EA720C" w:rsidP="00EA720C">
      <w:pPr>
        <w:spacing w:after="0" w:line="240" w:lineRule="auto"/>
        <w:ind w:firstLine="709"/>
        <w:jc w:val="both"/>
        <w:rPr>
          <w:rFonts w:ascii="Times New Roman" w:hAnsi="Times New Roman" w:cs="Times New Roman"/>
          <w:sz w:val="28"/>
          <w:szCs w:val="28"/>
        </w:rPr>
      </w:pPr>
    </w:p>
    <w:p w14:paraId="080BC97E" w14:textId="77777777" w:rsidR="009D7B23" w:rsidRPr="009D7B23" w:rsidRDefault="009D7B23" w:rsidP="00BD7799">
      <w:pPr>
        <w:spacing w:after="0" w:line="240" w:lineRule="auto"/>
        <w:jc w:val="both"/>
        <w:rPr>
          <w:rFonts w:ascii="Times New Roman" w:hAnsi="Times New Roman" w:cs="Times New Roman"/>
          <w:sz w:val="28"/>
          <w:szCs w:val="28"/>
        </w:rPr>
      </w:pPr>
    </w:p>
    <w:p w14:paraId="473D9BBF" w14:textId="77777777" w:rsidR="002470EB" w:rsidRPr="009D7B23" w:rsidRDefault="00EA720C" w:rsidP="002470EB">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2.1.3</w:t>
      </w:r>
      <w:r w:rsidR="009D7B23">
        <w:rPr>
          <w:rFonts w:ascii="Times New Roman" w:eastAsia="Times New Roman" w:hAnsi="Times New Roman" w:cs="Times New Roman"/>
          <w:b/>
          <w:sz w:val="28"/>
          <w:szCs w:val="28"/>
        </w:rPr>
        <w:t xml:space="preserve"> </w:t>
      </w:r>
      <w:r w:rsidR="002470EB" w:rsidRPr="009D7B23">
        <w:rPr>
          <w:rFonts w:ascii="Times New Roman" w:eastAsia="Times New Roman" w:hAnsi="Times New Roman" w:cs="Times New Roman"/>
          <w:b/>
          <w:sz w:val="28"/>
          <w:szCs w:val="28"/>
        </w:rPr>
        <w:t xml:space="preserve">Нанесение основных слоев </w:t>
      </w:r>
      <w:r w:rsidR="009D7B23" w:rsidRPr="009D7B23">
        <w:rPr>
          <w:rFonts w:ascii="Times New Roman" w:eastAsia="Times New Roman" w:hAnsi="Times New Roman" w:cs="Times New Roman"/>
          <w:b/>
          <w:sz w:val="28"/>
          <w:szCs w:val="28"/>
        </w:rPr>
        <w:t xml:space="preserve">покрытия </w:t>
      </w:r>
    </w:p>
    <w:p w14:paraId="218CD856" w14:textId="5F888A74"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E14D5C">
        <w:rPr>
          <w:rFonts w:ascii="Times New Roman" w:eastAsia="Times New Roman" w:hAnsi="Times New Roman" w:cs="Times New Roman"/>
          <w:color w:val="0D0D0D" w:themeColor="text1" w:themeTint="F2"/>
          <w:sz w:val="28"/>
          <w:szCs w:val="28"/>
        </w:rPr>
        <w:t xml:space="preserve">Основные слои покрытия наносились на подложку методом спрей пиролиза. На </w:t>
      </w:r>
      <w:r w:rsidRPr="002470EB">
        <w:rPr>
          <w:rFonts w:ascii="Times New Roman" w:eastAsia="Times New Roman" w:hAnsi="Times New Roman" w:cs="Times New Roman"/>
          <w:sz w:val="28"/>
          <w:szCs w:val="28"/>
        </w:rPr>
        <w:t>нагревательном элементе расположены подложки, на которые при помощи пневматического аэрографа происходит распыление жидких растворов. Газ-носитель (воздух) подается при помощи компрессора через фильтр и регулятор давления. Расстояние от сопла аэрографа до подложек изменялось в диапазоне 20-30 см. Давление устанавливалось 1.4 бара, при этом наблюдался наиболее однородный поток распыляемого раствора. Диапазон темпер</w:t>
      </w:r>
      <w:r w:rsidR="002451FA">
        <w:rPr>
          <w:rFonts w:ascii="Times New Roman" w:eastAsia="Times New Roman" w:hAnsi="Times New Roman" w:cs="Times New Roman"/>
          <w:sz w:val="28"/>
          <w:szCs w:val="28"/>
        </w:rPr>
        <w:t>атур подложки составлял 370-400</w:t>
      </w:r>
      <w:r w:rsidRPr="002470EB">
        <w:rPr>
          <w:rFonts w:ascii="Times New Roman" w:eastAsia="Times New Roman" w:hAnsi="Times New Roman" w:cs="Times New Roman"/>
          <w:sz w:val="28"/>
          <w:szCs w:val="28"/>
        </w:rPr>
        <w:t>°C. При этом растворитель испарялся до того, как капли аэрозоля достигали поверхности. Микрокристаллы осаждались на подложку и разлагались на ней. В результате этого синтезировались пленки оксида цинка со сферической и гексагональной формами кристаллитов. Уменьшение температуры синтеза изменяет механизм роста покрытия на подложке, при форми</w:t>
      </w:r>
      <w:r w:rsidR="002451FA">
        <w:rPr>
          <w:rFonts w:ascii="Times New Roman" w:eastAsia="Times New Roman" w:hAnsi="Times New Roman" w:cs="Times New Roman"/>
          <w:sz w:val="28"/>
          <w:szCs w:val="28"/>
        </w:rPr>
        <w:t>ровании слоистых кристаллов [127</w:t>
      </w:r>
      <w:r w:rsidRPr="002470EB">
        <w:rPr>
          <w:rFonts w:ascii="Times New Roman" w:eastAsia="Times New Roman" w:hAnsi="Times New Roman" w:cs="Times New Roman"/>
          <w:sz w:val="28"/>
          <w:szCs w:val="28"/>
        </w:rPr>
        <w:t xml:space="preserve">]. </w:t>
      </w:r>
    </w:p>
    <w:p w14:paraId="33542EF0"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Время синтеза одного слоя составляло 30 с, </w:t>
      </w:r>
      <w:r w:rsidRPr="00E14D5C">
        <w:rPr>
          <w:rFonts w:ascii="Times New Roman" w:eastAsia="Times New Roman" w:hAnsi="Times New Roman" w:cs="Times New Roman"/>
          <w:color w:val="0D0D0D" w:themeColor="text1" w:themeTint="F2"/>
          <w:sz w:val="28"/>
          <w:szCs w:val="28"/>
        </w:rPr>
        <w:t xml:space="preserve">время синтеза </w:t>
      </w:r>
      <w:r w:rsidRPr="002470EB">
        <w:rPr>
          <w:rFonts w:ascii="Times New Roman" w:eastAsia="Times New Roman" w:hAnsi="Times New Roman" w:cs="Times New Roman"/>
          <w:sz w:val="28"/>
          <w:szCs w:val="28"/>
        </w:rPr>
        <w:t>двадцати слоев порядка 40 мин. Далее полученные образцы подвергались отжигу в течении 15 минут. Отжиг между нанесением отдельных слоев составлял 15 с.</w:t>
      </w:r>
    </w:p>
    <w:p w14:paraId="3F9982E8"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В данных исследованиях было нанесено 20 и 25 слоев покрытия, так как цель состояла в изучении тонких, но объемно сформированных структур.</w:t>
      </w:r>
    </w:p>
    <w:p w14:paraId="7F3FD053"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r w:rsidRPr="002470EB">
        <w:rPr>
          <w:rFonts w:ascii="Times New Roman" w:eastAsia="Times New Roman" w:hAnsi="Times New Roman" w:cs="Times New Roman"/>
          <w:noProof/>
          <w:sz w:val="28"/>
          <w:szCs w:val="28"/>
          <w:lang w:eastAsia="ru-RU"/>
        </w:rPr>
        <w:lastRenderedPageBreak/>
        <w:drawing>
          <wp:inline distT="0" distB="0" distL="0" distR="0" wp14:anchorId="76405671" wp14:editId="1D41290F">
            <wp:extent cx="2949934" cy="2683585"/>
            <wp:effectExtent l="0" t="0" r="317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9306" cy="2683013"/>
                    </a:xfrm>
                    <a:prstGeom prst="rect">
                      <a:avLst/>
                    </a:prstGeom>
                    <a:noFill/>
                  </pic:spPr>
                </pic:pic>
              </a:graphicData>
            </a:graphic>
          </wp:inline>
        </w:drawing>
      </w:r>
    </w:p>
    <w:p w14:paraId="4E27FC62"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p>
    <w:p w14:paraId="6F0A1BBB" w14:textId="3B815B3B" w:rsidR="002470EB" w:rsidRPr="002470EB" w:rsidRDefault="002470EB" w:rsidP="002470EB">
      <w:pPr>
        <w:tabs>
          <w:tab w:val="left" w:pos="3240"/>
        </w:tabs>
        <w:spacing w:after="0" w:line="240" w:lineRule="auto"/>
        <w:jc w:val="center"/>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Рисунок </w:t>
      </w:r>
      <w:r w:rsidR="002451FA">
        <w:rPr>
          <w:rFonts w:ascii="Times New Roman" w:eastAsia="Times New Roman" w:hAnsi="Times New Roman" w:cs="Times New Roman"/>
          <w:sz w:val="28"/>
          <w:szCs w:val="28"/>
        </w:rPr>
        <w:t xml:space="preserve">2.4 </w:t>
      </w:r>
      <w:r w:rsidRPr="002470EB">
        <w:rPr>
          <w:rFonts w:ascii="Times New Roman" w:eastAsia="Times New Roman" w:hAnsi="Times New Roman" w:cs="Times New Roman"/>
          <w:sz w:val="28"/>
          <w:szCs w:val="28"/>
        </w:rPr>
        <w:t>– Схема установки для спрей-пиролиза растворов</w:t>
      </w:r>
    </w:p>
    <w:p w14:paraId="5DD126C3" w14:textId="77777777" w:rsidR="00D0411A" w:rsidRDefault="00D0411A" w:rsidP="009D7B23">
      <w:pPr>
        <w:spacing w:after="0" w:line="240" w:lineRule="auto"/>
        <w:ind w:firstLine="709"/>
        <w:rPr>
          <w:rFonts w:ascii="Times New Roman" w:eastAsia="Times New Roman" w:hAnsi="Times New Roman" w:cs="Times New Roman"/>
          <w:sz w:val="28"/>
          <w:szCs w:val="28"/>
        </w:rPr>
      </w:pPr>
    </w:p>
    <w:p w14:paraId="6F52FFA7" w14:textId="701E8494" w:rsidR="002470EB" w:rsidRPr="002470EB" w:rsidRDefault="00EA720C" w:rsidP="009D7B23">
      <w:pPr>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t>2.</w:t>
      </w:r>
      <w:r w:rsidR="00590F90">
        <w:rPr>
          <w:rFonts w:ascii="Times New Roman" w:hAnsi="Times New Roman" w:cs="Times New Roman"/>
          <w:b/>
          <w:bCs/>
          <w:sz w:val="28"/>
          <w:szCs w:val="28"/>
        </w:rPr>
        <w:t>2</w:t>
      </w:r>
      <w:r w:rsidR="009D7B23">
        <w:rPr>
          <w:rFonts w:ascii="Times New Roman" w:hAnsi="Times New Roman" w:cs="Times New Roman"/>
          <w:b/>
          <w:bCs/>
          <w:sz w:val="28"/>
          <w:szCs w:val="28"/>
        </w:rPr>
        <w:t xml:space="preserve"> </w:t>
      </w:r>
      <w:r w:rsidR="002470EB" w:rsidRPr="002470EB">
        <w:rPr>
          <w:rFonts w:ascii="Times New Roman" w:hAnsi="Times New Roman" w:cs="Times New Roman"/>
          <w:b/>
          <w:bCs/>
          <w:sz w:val="28"/>
          <w:szCs w:val="28"/>
        </w:rPr>
        <w:t>Роль процессов адсорбции при формировании покр</w:t>
      </w:r>
      <w:r w:rsidR="009D7B23">
        <w:rPr>
          <w:rFonts w:ascii="Times New Roman" w:hAnsi="Times New Roman" w:cs="Times New Roman"/>
          <w:b/>
          <w:bCs/>
          <w:sz w:val="28"/>
          <w:szCs w:val="28"/>
        </w:rPr>
        <w:t>ытия</w:t>
      </w:r>
    </w:p>
    <w:p w14:paraId="5E26A599" w14:textId="77777777" w:rsidR="002470EB" w:rsidRPr="002470EB" w:rsidRDefault="002470EB" w:rsidP="009D7B23">
      <w:pPr>
        <w:autoSpaceDE w:val="0"/>
        <w:autoSpaceDN w:val="0"/>
        <w:adjustRightInd w:val="0"/>
        <w:spacing w:after="0" w:line="240" w:lineRule="auto"/>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 xml:space="preserve">Адсорбция может происходить на любой поверхности раздела фаз, например, жидкость – газ или твердое тело – жидкость. Движущей силой процесса является наличие на поверхности (адсорбенте) некомпенсированных сил межатомного взаимодействия, за счет чего и притягиваются молекулы адсорбированного вещества – адсорбата. Происходит не только снижение поверхностной энергии, но и образование на поверхности различной по составу пленки. Термодинамическое состояние атомно-чистой поверхности способствует активному протеканию процесса адсорбции. Известно, что на далеких расстояниях между атомом и поверхностью действуют силы притяжения </w:t>
      </w:r>
      <w:r w:rsidRPr="002470EB">
        <w:rPr>
          <w:rFonts w:ascii="Times New Roman" w:eastAsia="TimesNewRomanPS-ItalicMT" w:hAnsi="Times New Roman" w:cs="Times New Roman"/>
          <w:i/>
          <w:iCs/>
          <w:sz w:val="28"/>
          <w:szCs w:val="28"/>
        </w:rPr>
        <w:t>Е</w:t>
      </w:r>
      <w:r w:rsidRPr="002470EB">
        <w:rPr>
          <w:rFonts w:ascii="Times New Roman" w:eastAsia="TimesNewRomanPSMT" w:hAnsi="Times New Roman" w:cs="Times New Roman"/>
          <w:sz w:val="28"/>
          <w:szCs w:val="28"/>
        </w:rPr>
        <w:t xml:space="preserve">пр, которые сменяются отталкиванием </w:t>
      </w:r>
      <w:r w:rsidRPr="002470EB">
        <w:rPr>
          <w:rFonts w:ascii="Times New Roman" w:eastAsia="TimesNewRomanPS-ItalicMT" w:hAnsi="Times New Roman" w:cs="Times New Roman"/>
          <w:i/>
          <w:iCs/>
          <w:sz w:val="28"/>
          <w:szCs w:val="28"/>
        </w:rPr>
        <w:t>Е</w:t>
      </w:r>
      <w:r w:rsidRPr="00F727D6">
        <w:rPr>
          <w:rFonts w:ascii="Times New Roman" w:eastAsia="TimesNewRomanPSMT" w:hAnsi="Times New Roman" w:cs="Times New Roman"/>
          <w:sz w:val="28"/>
          <w:szCs w:val="28"/>
          <w:vertAlign w:val="subscript"/>
        </w:rPr>
        <w:t>от</w:t>
      </w:r>
      <w:r w:rsidRPr="002470EB">
        <w:rPr>
          <w:rFonts w:ascii="Times New Roman" w:eastAsia="TimesNewRomanPSMT" w:hAnsi="Times New Roman" w:cs="Times New Roman"/>
          <w:sz w:val="28"/>
          <w:szCs w:val="28"/>
        </w:rPr>
        <w:t xml:space="preserve"> на расстояниях, сравнимых с размерами атомов. Потенциальная энергия взаимодействия падающего атома с атомами на поверхности в этом случае может быть записана в виде суммы:</w:t>
      </w:r>
    </w:p>
    <w:p w14:paraId="0BABC935" w14:textId="77777777" w:rsidR="002470EB" w:rsidRPr="002470EB" w:rsidRDefault="002470EB" w:rsidP="002470EB">
      <w:pPr>
        <w:autoSpaceDE w:val="0"/>
        <w:autoSpaceDN w:val="0"/>
        <w:adjustRightInd w:val="0"/>
        <w:spacing w:after="0" w:line="240" w:lineRule="auto"/>
        <w:jc w:val="both"/>
        <w:rPr>
          <w:rFonts w:ascii="Times New Roman" w:eastAsia="TimesNewRomanPS-ItalicMT" w:hAnsi="Times New Roman" w:cs="Times New Roman"/>
          <w:i/>
          <w:iCs/>
          <w:sz w:val="28"/>
          <w:szCs w:val="28"/>
        </w:rPr>
      </w:pPr>
    </w:p>
    <w:p w14:paraId="5852BBF0" w14:textId="2134F3AC" w:rsidR="002470EB" w:rsidRPr="002470EB" w:rsidRDefault="002470EB" w:rsidP="00F727D6">
      <w:pPr>
        <w:autoSpaceDE w:val="0"/>
        <w:autoSpaceDN w:val="0"/>
        <w:adjustRightInd w:val="0"/>
        <w:spacing w:after="0" w:line="240" w:lineRule="auto"/>
        <w:jc w:val="right"/>
        <w:rPr>
          <w:rFonts w:ascii="Times New Roman" w:eastAsia="TimesNewRomanPSMT" w:hAnsi="Times New Roman" w:cs="Times New Roman"/>
          <w:sz w:val="28"/>
          <w:szCs w:val="28"/>
        </w:rPr>
      </w:pPr>
      <w:r w:rsidRPr="002470EB">
        <w:rPr>
          <w:rFonts w:ascii="Times New Roman" w:eastAsia="TimesNewRomanPS-ItalicMT" w:hAnsi="Times New Roman" w:cs="Times New Roman"/>
          <w:i/>
          <w:iCs/>
          <w:sz w:val="28"/>
          <w:szCs w:val="28"/>
        </w:rPr>
        <w:t>E</w:t>
      </w:r>
      <w:r w:rsidRPr="002470EB">
        <w:rPr>
          <w:rFonts w:ascii="Times New Roman" w:eastAsia="TimesNewRomanPSMT" w:hAnsi="Times New Roman" w:cs="Times New Roman"/>
          <w:sz w:val="28"/>
          <w:szCs w:val="28"/>
        </w:rPr>
        <w:t>(</w:t>
      </w:r>
      <w:r w:rsidRPr="002470EB">
        <w:rPr>
          <w:rFonts w:ascii="Times New Roman" w:eastAsia="TimesNewRomanPS-ItalicMT" w:hAnsi="Times New Roman" w:cs="Times New Roman"/>
          <w:i/>
          <w:iCs/>
          <w:sz w:val="28"/>
          <w:szCs w:val="28"/>
        </w:rPr>
        <w:t>r</w:t>
      </w:r>
      <w:r w:rsidRPr="002470EB">
        <w:rPr>
          <w:rFonts w:ascii="Times New Roman" w:eastAsia="TimesNewRomanPSMT" w:hAnsi="Times New Roman" w:cs="Times New Roman"/>
          <w:sz w:val="28"/>
          <w:szCs w:val="28"/>
        </w:rPr>
        <w:t xml:space="preserve">) = </w:t>
      </w:r>
      <w:proofErr w:type="gramStart"/>
      <w:r w:rsidRPr="002470EB">
        <w:rPr>
          <w:rFonts w:ascii="Times New Roman" w:eastAsia="TimesNewRomanPS-ItalicMT" w:hAnsi="Times New Roman" w:cs="Times New Roman"/>
          <w:i/>
          <w:iCs/>
          <w:sz w:val="28"/>
          <w:szCs w:val="28"/>
        </w:rPr>
        <w:t>E</w:t>
      </w:r>
      <w:proofErr w:type="gramEnd"/>
      <w:r w:rsidRPr="002470EB">
        <w:rPr>
          <w:rFonts w:ascii="Times New Roman" w:eastAsia="TimesNewRomanPSMT" w:hAnsi="Times New Roman" w:cs="Times New Roman"/>
          <w:sz w:val="28"/>
          <w:szCs w:val="28"/>
          <w:vertAlign w:val="subscript"/>
        </w:rPr>
        <w:t>пр</w:t>
      </w:r>
      <w:r w:rsidRPr="002470EB">
        <w:rPr>
          <w:rFonts w:ascii="Times New Roman" w:eastAsia="TimesNewRomanPSMT" w:hAnsi="Times New Roman" w:cs="Times New Roman"/>
          <w:sz w:val="28"/>
          <w:szCs w:val="28"/>
        </w:rPr>
        <w:t xml:space="preserve"> (</w:t>
      </w:r>
      <w:r w:rsidRPr="002470EB">
        <w:rPr>
          <w:rFonts w:ascii="Times New Roman" w:eastAsia="TimesNewRomanPS-ItalicMT" w:hAnsi="Times New Roman" w:cs="Times New Roman"/>
          <w:i/>
          <w:iCs/>
          <w:sz w:val="28"/>
          <w:szCs w:val="28"/>
        </w:rPr>
        <w:t>r</w:t>
      </w:r>
      <w:r w:rsidRPr="002470EB">
        <w:rPr>
          <w:rFonts w:ascii="Times New Roman" w:eastAsia="TimesNewRomanPSMT" w:hAnsi="Times New Roman" w:cs="Times New Roman"/>
          <w:sz w:val="28"/>
          <w:szCs w:val="28"/>
        </w:rPr>
        <w:t xml:space="preserve">) + </w:t>
      </w:r>
      <w:r w:rsidRPr="002470EB">
        <w:rPr>
          <w:rFonts w:ascii="Times New Roman" w:eastAsia="TimesNewRomanPS-ItalicMT" w:hAnsi="Times New Roman" w:cs="Times New Roman"/>
          <w:i/>
          <w:iCs/>
          <w:sz w:val="28"/>
          <w:szCs w:val="28"/>
        </w:rPr>
        <w:t>E</w:t>
      </w:r>
      <w:r w:rsidRPr="002470EB">
        <w:rPr>
          <w:rFonts w:ascii="Times New Roman" w:eastAsia="TimesNewRomanPSMT" w:hAnsi="Times New Roman" w:cs="Times New Roman"/>
          <w:sz w:val="28"/>
          <w:szCs w:val="28"/>
          <w:vertAlign w:val="subscript"/>
        </w:rPr>
        <w:t>от</w:t>
      </w:r>
      <w:r w:rsidRPr="002470EB">
        <w:rPr>
          <w:rFonts w:ascii="Times New Roman" w:eastAsia="TimesNewRomanPSMT" w:hAnsi="Times New Roman" w:cs="Times New Roman"/>
          <w:sz w:val="28"/>
          <w:szCs w:val="28"/>
        </w:rPr>
        <w:t xml:space="preserve"> (</w:t>
      </w:r>
      <w:r w:rsidRPr="002470EB">
        <w:rPr>
          <w:rFonts w:ascii="Times New Roman" w:eastAsia="TimesNewRomanPS-ItalicMT" w:hAnsi="Times New Roman" w:cs="Times New Roman"/>
          <w:i/>
          <w:iCs/>
          <w:sz w:val="28"/>
          <w:szCs w:val="28"/>
        </w:rPr>
        <w:t>r</w:t>
      </w:r>
      <w:r w:rsidR="00F727D6">
        <w:rPr>
          <w:rFonts w:ascii="Times New Roman" w:eastAsia="TimesNewRomanPSMT" w:hAnsi="Times New Roman" w:cs="Times New Roman"/>
          <w:sz w:val="28"/>
          <w:szCs w:val="28"/>
        </w:rPr>
        <w:t>)                                       (2.4</w:t>
      </w:r>
      <w:r w:rsidRPr="002470EB">
        <w:rPr>
          <w:rFonts w:ascii="Times New Roman" w:eastAsia="TimesNewRomanPSMT" w:hAnsi="Times New Roman" w:cs="Times New Roman"/>
          <w:sz w:val="28"/>
          <w:szCs w:val="28"/>
        </w:rPr>
        <w:t>)</w:t>
      </w:r>
    </w:p>
    <w:p w14:paraId="7900BD2D" w14:textId="77777777" w:rsidR="002470EB" w:rsidRPr="002470EB" w:rsidRDefault="002470EB" w:rsidP="002470EB">
      <w:pPr>
        <w:autoSpaceDE w:val="0"/>
        <w:autoSpaceDN w:val="0"/>
        <w:adjustRightInd w:val="0"/>
        <w:spacing w:after="0" w:line="240" w:lineRule="auto"/>
        <w:jc w:val="both"/>
        <w:rPr>
          <w:rFonts w:ascii="Times New Roman" w:eastAsia="TimesNewRomanPSMT" w:hAnsi="Times New Roman" w:cs="Times New Roman"/>
          <w:sz w:val="28"/>
          <w:szCs w:val="28"/>
        </w:rPr>
      </w:pPr>
    </w:p>
    <w:p w14:paraId="2C666321" w14:textId="0774C3D0" w:rsidR="002470EB" w:rsidRPr="002470EB" w:rsidRDefault="002470EB" w:rsidP="00F727D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 xml:space="preserve">Таким образом, любой атом может удерживаться вблизи поверхности на некотором равновесном расстоянии, соответствующем минимуму потенциальной энергии равнодействующей сил притяжения и отталкивания. Молекула, подлетающая к поверхности с кинетической энергией </w:t>
      </w:r>
      <w:r w:rsidRPr="002470EB">
        <w:rPr>
          <w:rFonts w:ascii="Times New Roman" w:eastAsia="TimesNewRomanPS-ItalicMT" w:hAnsi="Times New Roman" w:cs="Times New Roman"/>
          <w:i/>
          <w:iCs/>
          <w:sz w:val="28"/>
          <w:szCs w:val="28"/>
        </w:rPr>
        <w:t>Е</w:t>
      </w:r>
      <w:r w:rsidRPr="00F727D6">
        <w:rPr>
          <w:rFonts w:ascii="Times New Roman" w:eastAsia="TimesNewRomanPSMT" w:hAnsi="Times New Roman" w:cs="Times New Roman"/>
          <w:sz w:val="28"/>
          <w:szCs w:val="28"/>
          <w:vertAlign w:val="subscript"/>
        </w:rPr>
        <w:t>к</w:t>
      </w:r>
      <w:r w:rsidRPr="002470EB">
        <w:rPr>
          <w:rFonts w:ascii="Times New Roman" w:eastAsia="TimesNewRomanPSMT" w:hAnsi="Times New Roman" w:cs="Times New Roman"/>
          <w:sz w:val="28"/>
          <w:szCs w:val="28"/>
        </w:rPr>
        <w:t xml:space="preserve">, должна как минимум потерять эту энергию для того, чтобы удержаться на поверхности. Она теряет энергию (аккомодирует) за счет возбуждения решеточных фононов подложки (квантов колебательного движения атомов кристалла). После этого молекула приходит в состояние равновесия, осциллируя в потенциальной яме, глубина которой равна энергии связи, или, что, то же самое, энергии адсорбции. Кинетическая энергия, связанная с этими колебаниями, соответствует температуре подложки. Чтобы уйти с </w:t>
      </w:r>
      <w:r w:rsidRPr="002470EB">
        <w:rPr>
          <w:rFonts w:ascii="Times New Roman" w:eastAsia="TimesNewRomanPSMT" w:hAnsi="Times New Roman" w:cs="Times New Roman"/>
          <w:sz w:val="28"/>
          <w:szCs w:val="28"/>
        </w:rPr>
        <w:lastRenderedPageBreak/>
        <w:t xml:space="preserve">поверхности, молекула должна получить энергию, достаточную для того, чтобы преодолеть потенциальный барьер высотой </w:t>
      </w:r>
      <w:r w:rsidRPr="002470EB">
        <w:rPr>
          <w:rFonts w:ascii="Times New Roman" w:eastAsia="TimesNewRomanPS-ItalicMT" w:hAnsi="Times New Roman" w:cs="Times New Roman"/>
          <w:i/>
          <w:iCs/>
          <w:sz w:val="28"/>
          <w:szCs w:val="28"/>
        </w:rPr>
        <w:t>Еm</w:t>
      </w:r>
      <w:r w:rsidRPr="002470EB">
        <w:rPr>
          <w:rFonts w:ascii="Times New Roman" w:eastAsia="TimesNewRomanPSMT" w:hAnsi="Times New Roman" w:cs="Times New Roman"/>
          <w:sz w:val="28"/>
          <w:szCs w:val="28"/>
        </w:rPr>
        <w:t>.</w:t>
      </w:r>
    </w:p>
    <w:p w14:paraId="6EF5C586" w14:textId="77777777" w:rsidR="002470EB" w:rsidRPr="002470EB" w:rsidRDefault="002470EB" w:rsidP="002470EB">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 xml:space="preserve">Таким образом, энергия десорбции равна энергии адсорбции. Расстояние </w:t>
      </w:r>
      <w:r w:rsidRPr="002470EB">
        <w:rPr>
          <w:rFonts w:ascii="Times New Roman" w:eastAsia="TimesNewRomanPS-ItalicMT" w:hAnsi="Times New Roman" w:cs="Times New Roman"/>
          <w:i/>
          <w:iCs/>
          <w:sz w:val="28"/>
          <w:szCs w:val="28"/>
        </w:rPr>
        <w:t>r</w:t>
      </w:r>
      <w:r w:rsidRPr="00F727D6">
        <w:rPr>
          <w:rFonts w:ascii="Times New Roman" w:eastAsia="TimesNewRomanPSMT" w:hAnsi="Times New Roman" w:cs="Times New Roman"/>
          <w:sz w:val="28"/>
          <w:szCs w:val="28"/>
          <w:vertAlign w:val="subscript"/>
        </w:rPr>
        <w:t>0</w:t>
      </w:r>
      <w:r w:rsidRPr="002470EB">
        <w:rPr>
          <w:rFonts w:ascii="Times New Roman" w:eastAsia="TimesNewRomanPSMT" w:hAnsi="Times New Roman" w:cs="Times New Roman"/>
          <w:sz w:val="28"/>
          <w:szCs w:val="28"/>
        </w:rPr>
        <w:t xml:space="preserve">, соответствующее минимуму потенциальной энергии </w:t>
      </w:r>
      <w:r w:rsidRPr="002470EB">
        <w:rPr>
          <w:rFonts w:ascii="Times New Roman" w:eastAsia="TimesNewRomanPS-ItalicMT" w:hAnsi="Times New Roman" w:cs="Times New Roman"/>
          <w:i/>
          <w:iCs/>
          <w:sz w:val="28"/>
          <w:szCs w:val="28"/>
        </w:rPr>
        <w:t>Ет</w:t>
      </w:r>
      <w:r w:rsidRPr="002470EB">
        <w:rPr>
          <w:rFonts w:ascii="Times New Roman" w:eastAsia="TimesNewRomanPSMT" w:hAnsi="Times New Roman" w:cs="Times New Roman"/>
          <w:sz w:val="28"/>
          <w:szCs w:val="28"/>
        </w:rPr>
        <w:t>, является квазистабильным состоянием адсорбированного атома (адатома) на поверхности. В результате тепловых флуктуаций существует вероятность отрыва адатома от поверхности и его испарения. Естественно предположить, что десорбция возникает в моменты, соответствующие максимальному смещению адатомов из положения равновесия. При этом адатом мигрирует по поверхности из одной потенциальной ямы в другую (рис. 3.2).</w:t>
      </w:r>
    </w:p>
    <w:p w14:paraId="65A78C08" w14:textId="77777777" w:rsidR="002470EB" w:rsidRPr="002470EB" w:rsidRDefault="002470EB" w:rsidP="002470EB">
      <w:pPr>
        <w:rPr>
          <w:rFonts w:ascii="Times New Roman" w:eastAsia="TimesNewRomanPSMT" w:hAnsi="Times New Roman" w:cs="Times New Roman"/>
          <w:sz w:val="28"/>
          <w:szCs w:val="28"/>
        </w:rPr>
      </w:pPr>
    </w:p>
    <w:p w14:paraId="7CACB0C7" w14:textId="73874830" w:rsidR="002470EB" w:rsidRPr="002470EB" w:rsidRDefault="002470EB" w:rsidP="00297E52">
      <w:pPr>
        <w:jc w:val="center"/>
        <w:rPr>
          <w:rFonts w:ascii="Times New Roman" w:eastAsia="TimesNewRomanPSMT" w:hAnsi="Times New Roman" w:cs="Times New Roman"/>
          <w:sz w:val="28"/>
          <w:szCs w:val="28"/>
        </w:rPr>
      </w:pPr>
      <w:r w:rsidRPr="002470EB">
        <w:rPr>
          <w:rFonts w:ascii="Times New Roman" w:eastAsia="TimesNewRomanPSMT" w:hAnsi="Times New Roman" w:cs="Times New Roman"/>
          <w:noProof/>
          <w:sz w:val="28"/>
          <w:szCs w:val="28"/>
          <w:lang w:eastAsia="ru-RU"/>
        </w:rPr>
        <w:drawing>
          <wp:inline distT="0" distB="0" distL="0" distR="0" wp14:anchorId="67D0EF9A" wp14:editId="5584C7E7">
            <wp:extent cx="3819525" cy="151253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8914" cy="1520212"/>
                    </a:xfrm>
                    <a:prstGeom prst="rect">
                      <a:avLst/>
                    </a:prstGeom>
                    <a:noFill/>
                    <a:ln>
                      <a:noFill/>
                    </a:ln>
                  </pic:spPr>
                </pic:pic>
              </a:graphicData>
            </a:graphic>
          </wp:inline>
        </w:drawing>
      </w:r>
    </w:p>
    <w:p w14:paraId="21914886" w14:textId="117840CB" w:rsidR="002470EB" w:rsidRPr="00297E52" w:rsidRDefault="00F727D6" w:rsidP="00297E52">
      <w:pPr>
        <w:autoSpaceDE w:val="0"/>
        <w:autoSpaceDN w:val="0"/>
        <w:adjustRightInd w:val="0"/>
        <w:spacing w:after="0" w:line="240" w:lineRule="auto"/>
        <w:jc w:val="center"/>
        <w:rPr>
          <w:rFonts w:ascii="Times New Roman" w:eastAsia="TimesNewRomanPSMT" w:hAnsi="Times New Roman" w:cs="Times New Roman"/>
          <w:sz w:val="28"/>
          <w:szCs w:val="28"/>
        </w:rPr>
      </w:pPr>
      <w:r w:rsidRPr="00297E52">
        <w:rPr>
          <w:rFonts w:ascii="Times New Roman" w:eastAsia="TimesNewRomanPSMT" w:hAnsi="Times New Roman" w:cs="Times New Roman"/>
          <w:sz w:val="28"/>
          <w:szCs w:val="28"/>
        </w:rPr>
        <w:t xml:space="preserve">Рисунок 2.5 – </w:t>
      </w:r>
      <w:r w:rsidR="002470EB" w:rsidRPr="00297E52">
        <w:rPr>
          <w:rFonts w:ascii="Times New Roman" w:eastAsia="TimesNewRomanPSMT" w:hAnsi="Times New Roman" w:cs="Times New Roman"/>
          <w:sz w:val="28"/>
          <w:szCs w:val="28"/>
        </w:rPr>
        <w:t>Рельеф</w:t>
      </w:r>
      <w:r w:rsidRPr="00297E52">
        <w:rPr>
          <w:rFonts w:ascii="Times New Roman" w:eastAsia="TimesNewRomanPSMT" w:hAnsi="Times New Roman" w:cs="Times New Roman"/>
          <w:sz w:val="28"/>
          <w:szCs w:val="28"/>
        </w:rPr>
        <w:t xml:space="preserve"> </w:t>
      </w:r>
      <w:r w:rsidR="00297E52">
        <w:rPr>
          <w:rFonts w:ascii="Times New Roman" w:eastAsia="TimesNewRomanPSMT" w:hAnsi="Times New Roman" w:cs="Times New Roman"/>
          <w:sz w:val="28"/>
          <w:szCs w:val="28"/>
        </w:rPr>
        <w:t xml:space="preserve">поверхности (сплошная линия) и возможные положения адатомов,  </w:t>
      </w:r>
      <w:r w:rsidR="002470EB" w:rsidRPr="00297E52">
        <w:rPr>
          <w:rFonts w:ascii="Times New Roman" w:eastAsia="TimesNewRomanPS-ItalicMT" w:hAnsi="Times New Roman" w:cs="Times New Roman"/>
          <w:i/>
          <w:iCs/>
          <w:sz w:val="28"/>
          <w:szCs w:val="28"/>
        </w:rPr>
        <w:t>E</w:t>
      </w:r>
      <w:r w:rsidR="00297E52" w:rsidRPr="00297E52">
        <w:rPr>
          <w:rFonts w:ascii="Times New Roman" w:eastAsia="TimesNewRomanPSMT" w:hAnsi="Times New Roman" w:cs="Times New Roman"/>
          <w:sz w:val="28"/>
          <w:szCs w:val="28"/>
          <w:vertAlign w:val="subscript"/>
          <w:lang w:val="en-US"/>
        </w:rPr>
        <w:t>n</w:t>
      </w:r>
      <w:r w:rsidR="002470EB" w:rsidRPr="00297E52">
        <w:rPr>
          <w:rFonts w:ascii="Times New Roman" w:eastAsia="TimesNewRomanPSMT" w:hAnsi="Times New Roman" w:cs="Times New Roman"/>
          <w:sz w:val="28"/>
          <w:szCs w:val="28"/>
        </w:rPr>
        <w:t xml:space="preserve"> – энергии атомов на поверхности; </w:t>
      </w:r>
      <w:r w:rsidR="002470EB" w:rsidRPr="00297E52">
        <w:rPr>
          <w:rFonts w:ascii="Times New Roman" w:eastAsia="SymbolMT" w:hAnsi="Times New Roman" w:cs="Times New Roman"/>
          <w:sz w:val="28"/>
          <w:szCs w:val="28"/>
        </w:rPr>
        <w:t>Δ</w:t>
      </w:r>
      <w:r w:rsidR="002470EB" w:rsidRPr="00297E52">
        <w:rPr>
          <w:rFonts w:ascii="Times New Roman" w:eastAsia="TimesNewRomanPS-ItalicMT" w:hAnsi="Times New Roman" w:cs="Times New Roman"/>
          <w:i/>
          <w:iCs/>
          <w:sz w:val="28"/>
          <w:szCs w:val="28"/>
        </w:rPr>
        <w:t>E</w:t>
      </w:r>
      <w:r w:rsidR="002470EB" w:rsidRPr="00297E52">
        <w:rPr>
          <w:rFonts w:ascii="Times New Roman" w:eastAsia="TimesNewRomanPS-ItalicMT" w:hAnsi="Times New Roman" w:cs="Times New Roman"/>
          <w:i/>
          <w:iCs/>
          <w:sz w:val="28"/>
          <w:szCs w:val="28"/>
          <w:vertAlign w:val="subscript"/>
        </w:rPr>
        <w:t>g</w:t>
      </w:r>
      <w:r w:rsidR="002470EB" w:rsidRPr="00297E52">
        <w:rPr>
          <w:rFonts w:ascii="Times New Roman" w:eastAsia="TimesNewRomanPS-ItalicMT" w:hAnsi="Times New Roman" w:cs="Times New Roman"/>
          <w:i/>
          <w:iCs/>
          <w:sz w:val="28"/>
          <w:szCs w:val="28"/>
        </w:rPr>
        <w:t xml:space="preserve"> = E</w:t>
      </w:r>
      <w:r w:rsidR="002470EB" w:rsidRPr="00297E52">
        <w:rPr>
          <w:rFonts w:ascii="Times New Roman" w:eastAsia="TimesNewRomanPS-ItalicMT" w:hAnsi="Times New Roman" w:cs="Times New Roman"/>
          <w:i/>
          <w:iCs/>
          <w:sz w:val="28"/>
          <w:szCs w:val="28"/>
          <w:vertAlign w:val="subscript"/>
        </w:rPr>
        <w:t>g</w:t>
      </w:r>
      <w:r w:rsidR="002470EB" w:rsidRPr="00297E52">
        <w:rPr>
          <w:rFonts w:ascii="Times New Roman" w:eastAsia="TimesNewRomanPS-ItalicMT" w:hAnsi="Times New Roman" w:cs="Times New Roman"/>
          <w:i/>
          <w:iCs/>
          <w:sz w:val="28"/>
          <w:szCs w:val="28"/>
        </w:rPr>
        <w:t xml:space="preserve"> </w:t>
      </w:r>
      <w:r w:rsidR="002470EB" w:rsidRPr="00297E52">
        <w:rPr>
          <w:rFonts w:ascii="Times New Roman" w:eastAsia="TimesNewRomanPSMT" w:hAnsi="Times New Roman" w:cs="Times New Roman"/>
          <w:sz w:val="28"/>
          <w:szCs w:val="28"/>
        </w:rPr>
        <w:t xml:space="preserve">– </w:t>
      </w:r>
      <w:r w:rsidR="002470EB" w:rsidRPr="00297E52">
        <w:rPr>
          <w:rFonts w:ascii="Times New Roman" w:eastAsia="TimesNewRomanPS-ItalicMT" w:hAnsi="Times New Roman" w:cs="Times New Roman"/>
          <w:i/>
          <w:iCs/>
          <w:sz w:val="28"/>
          <w:szCs w:val="28"/>
        </w:rPr>
        <w:t>E</w:t>
      </w:r>
      <w:r w:rsidR="00297E52" w:rsidRPr="00297E52">
        <w:rPr>
          <w:rFonts w:ascii="Times New Roman" w:eastAsia="TimesNewRomanPSMT" w:hAnsi="Times New Roman" w:cs="Times New Roman"/>
          <w:sz w:val="28"/>
          <w:szCs w:val="28"/>
          <w:vertAlign w:val="subscript"/>
          <w:lang w:val="en-US"/>
        </w:rPr>
        <w:t>n</w:t>
      </w:r>
      <w:r w:rsidR="00297E52">
        <w:rPr>
          <w:rFonts w:ascii="Times New Roman" w:eastAsia="TimesNewRomanPSMT" w:hAnsi="Times New Roman" w:cs="Times New Roman"/>
          <w:sz w:val="28"/>
          <w:szCs w:val="28"/>
        </w:rPr>
        <w:t xml:space="preserve"> – энергия активации</w:t>
      </w:r>
      <w:r w:rsidR="00297E52" w:rsidRPr="00297E52">
        <w:rPr>
          <w:rFonts w:ascii="Times New Roman" w:eastAsia="TimesNewRomanPSMT" w:hAnsi="Times New Roman" w:cs="Times New Roman"/>
          <w:sz w:val="28"/>
          <w:szCs w:val="28"/>
        </w:rPr>
        <w:t xml:space="preserve"> </w:t>
      </w:r>
      <w:r w:rsidR="002470EB" w:rsidRPr="00297E52">
        <w:rPr>
          <w:rFonts w:ascii="Times New Roman" w:eastAsia="TimesNewRomanPSMT" w:hAnsi="Times New Roman" w:cs="Times New Roman"/>
          <w:sz w:val="28"/>
          <w:szCs w:val="28"/>
        </w:rPr>
        <w:t xml:space="preserve">диффузии адатома на поверхности; </w:t>
      </w:r>
      <w:r w:rsidR="002470EB" w:rsidRPr="00297E52">
        <w:rPr>
          <w:rFonts w:ascii="Times New Roman" w:eastAsia="TimesNewRomanPS-ItalicMT" w:hAnsi="Times New Roman" w:cs="Times New Roman"/>
          <w:i/>
          <w:iCs/>
          <w:sz w:val="28"/>
          <w:szCs w:val="28"/>
        </w:rPr>
        <w:t>E</w:t>
      </w:r>
      <w:r w:rsidR="002470EB" w:rsidRPr="00297E52">
        <w:rPr>
          <w:rFonts w:ascii="Times New Roman" w:eastAsia="TimesNewRomanPS-ItalicMT" w:hAnsi="Times New Roman" w:cs="Times New Roman"/>
          <w:i/>
          <w:iCs/>
          <w:sz w:val="28"/>
          <w:szCs w:val="28"/>
          <w:vertAlign w:val="subscript"/>
        </w:rPr>
        <w:t>m</w:t>
      </w:r>
      <w:r w:rsidR="002470EB" w:rsidRPr="00297E52">
        <w:rPr>
          <w:rFonts w:ascii="Times New Roman" w:eastAsia="TimesNewRomanPS-ItalicMT" w:hAnsi="Times New Roman" w:cs="Times New Roman"/>
          <w:i/>
          <w:iCs/>
          <w:sz w:val="28"/>
          <w:szCs w:val="28"/>
        </w:rPr>
        <w:t xml:space="preserve"> </w:t>
      </w:r>
      <w:r w:rsidR="00297E52">
        <w:rPr>
          <w:rFonts w:ascii="Times New Roman" w:eastAsia="TimesNewRomanPSMT" w:hAnsi="Times New Roman" w:cs="Times New Roman"/>
          <w:sz w:val="28"/>
          <w:szCs w:val="28"/>
        </w:rPr>
        <w:t xml:space="preserve">– энергия адсорбции; </w:t>
      </w:r>
      <w:r w:rsidR="002470EB" w:rsidRPr="00297E52">
        <w:rPr>
          <w:rFonts w:ascii="Times New Roman" w:eastAsia="TimesNewRomanPS-ItalicMT" w:hAnsi="Times New Roman" w:cs="Times New Roman"/>
          <w:i/>
          <w:iCs/>
          <w:sz w:val="28"/>
          <w:szCs w:val="28"/>
        </w:rPr>
        <w:t>E</w:t>
      </w:r>
      <w:r w:rsidR="002470EB" w:rsidRPr="00297E52">
        <w:rPr>
          <w:rFonts w:ascii="Times New Roman" w:eastAsia="TimesNewRomanPS-ItalicMT" w:hAnsi="Times New Roman" w:cs="Times New Roman"/>
          <w:i/>
          <w:iCs/>
          <w:sz w:val="28"/>
          <w:szCs w:val="28"/>
          <w:vertAlign w:val="subscript"/>
        </w:rPr>
        <w:t>m</w:t>
      </w:r>
      <w:r w:rsidR="002470EB" w:rsidRPr="00297E52">
        <w:rPr>
          <w:rFonts w:ascii="Times New Roman" w:eastAsia="TimesNewRomanPS-ItalicMT" w:hAnsi="Times New Roman" w:cs="Times New Roman"/>
          <w:i/>
          <w:iCs/>
          <w:sz w:val="28"/>
          <w:szCs w:val="28"/>
        </w:rPr>
        <w:t xml:space="preserve"> </w:t>
      </w:r>
      <w:r w:rsidR="002470EB" w:rsidRPr="00297E52">
        <w:rPr>
          <w:rFonts w:ascii="Times New Roman" w:eastAsia="TimesNewRomanPSMT" w:hAnsi="Times New Roman" w:cs="Times New Roman"/>
          <w:sz w:val="28"/>
          <w:szCs w:val="28"/>
        </w:rPr>
        <w:t xml:space="preserve">– уровень энергии в вакууме; </w:t>
      </w:r>
      <w:r w:rsidR="002470EB" w:rsidRPr="00297E52">
        <w:rPr>
          <w:rFonts w:ascii="Times New Roman" w:eastAsia="TimesNewRomanPS-ItalicMT" w:hAnsi="Times New Roman" w:cs="Times New Roman"/>
          <w:i/>
          <w:iCs/>
          <w:sz w:val="28"/>
          <w:szCs w:val="28"/>
        </w:rPr>
        <w:t xml:space="preserve">а </w:t>
      </w:r>
      <w:r w:rsidR="002470EB" w:rsidRPr="00297E52">
        <w:rPr>
          <w:rFonts w:ascii="Times New Roman" w:eastAsia="TimesNewRomanPSMT" w:hAnsi="Times New Roman" w:cs="Times New Roman"/>
          <w:sz w:val="28"/>
          <w:szCs w:val="28"/>
        </w:rPr>
        <w:t>– расстояние между атомами на поверхности</w:t>
      </w:r>
    </w:p>
    <w:p w14:paraId="5D980283" w14:textId="77777777" w:rsidR="002470EB" w:rsidRPr="002470EB" w:rsidRDefault="002470EB" w:rsidP="002470EB">
      <w:pPr>
        <w:keepNext/>
        <w:keepLines/>
        <w:spacing w:after="0" w:line="240" w:lineRule="auto"/>
        <w:ind w:firstLine="709"/>
        <w:outlineLvl w:val="2"/>
        <w:rPr>
          <w:rFonts w:ascii="Times New Roman" w:eastAsia="Calibri" w:hAnsi="Times New Roman" w:cs="Times New Roman"/>
          <w:b/>
          <w:bCs/>
          <w:sz w:val="28"/>
          <w:szCs w:val="28"/>
          <w:lang w:eastAsia="ru-RU"/>
        </w:rPr>
      </w:pPr>
      <w:bookmarkStart w:id="3" w:name="_Toc391501722"/>
    </w:p>
    <w:bookmarkEnd w:id="3"/>
    <w:p w14:paraId="2BA54085" w14:textId="77777777" w:rsidR="002470EB" w:rsidRPr="002470EB" w:rsidRDefault="002470EB" w:rsidP="002470EB">
      <w:pPr>
        <w:spacing w:after="0" w:line="240" w:lineRule="auto"/>
        <w:jc w:val="both"/>
        <w:rPr>
          <w:rFonts w:ascii="Times New Roman" w:hAnsi="Times New Roman" w:cs="Times New Roman"/>
          <w:sz w:val="28"/>
          <w:szCs w:val="28"/>
        </w:rPr>
      </w:pPr>
    </w:p>
    <w:p w14:paraId="7DA8FB7D" w14:textId="77777777" w:rsidR="002470EB" w:rsidRPr="002470EB" w:rsidRDefault="00590F90" w:rsidP="00E14D5C">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2.3</w:t>
      </w:r>
      <w:r w:rsidR="002470EB" w:rsidRPr="002470EB">
        <w:rPr>
          <w:rFonts w:ascii="Times New Roman" w:eastAsia="Times New Roman" w:hAnsi="Times New Roman" w:cs="Times New Roman"/>
          <w:b/>
          <w:bCs/>
          <w:sz w:val="28"/>
          <w:szCs w:val="28"/>
        </w:rPr>
        <w:t xml:space="preserve"> </w:t>
      </w:r>
      <w:r w:rsidR="00EA720C" w:rsidRPr="00EA720C">
        <w:rPr>
          <w:rFonts w:ascii="Times New Roman" w:eastAsia="Times New Roman" w:hAnsi="Times New Roman" w:cs="Times New Roman"/>
          <w:b/>
          <w:bCs/>
          <w:sz w:val="28"/>
          <w:szCs w:val="28"/>
        </w:rPr>
        <w:t>Исследование поверхности получаемых покрытий</w:t>
      </w:r>
    </w:p>
    <w:p w14:paraId="56C4EE0F" w14:textId="77777777" w:rsidR="002470EB" w:rsidRPr="00EA720C" w:rsidRDefault="00590F90" w:rsidP="00E14D5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2.3</w:t>
      </w:r>
      <w:r w:rsidR="002470EB" w:rsidRPr="002470EB">
        <w:rPr>
          <w:rFonts w:ascii="Times New Roman" w:eastAsia="Times New Roman" w:hAnsi="Times New Roman" w:cs="Times New Roman"/>
          <w:b/>
          <w:bCs/>
          <w:sz w:val="28"/>
          <w:szCs w:val="28"/>
        </w:rPr>
        <w:t xml:space="preserve">.1 </w:t>
      </w:r>
      <w:r w:rsidR="00EA720C" w:rsidRPr="00EA720C">
        <w:rPr>
          <w:rFonts w:ascii="Times New Roman" w:eastAsia="Times New Roman" w:hAnsi="Times New Roman" w:cs="Times New Roman"/>
          <w:sz w:val="28"/>
          <w:szCs w:val="28"/>
        </w:rPr>
        <w:t>Сканирующая электронная микроскопия</w:t>
      </w:r>
    </w:p>
    <w:p w14:paraId="5BED94D5" w14:textId="77777777" w:rsidR="002470EB" w:rsidRPr="002470EB" w:rsidRDefault="002470EB" w:rsidP="00E14D5C">
      <w:pPr>
        <w:spacing w:after="0" w:line="240" w:lineRule="auto"/>
        <w:ind w:firstLine="709"/>
        <w:jc w:val="both"/>
        <w:rPr>
          <w:rFonts w:ascii="Times New Roman" w:eastAsia="Times New Roman" w:hAnsi="Times New Roman" w:cs="Times New Roman"/>
          <w:bCs/>
          <w:sz w:val="28"/>
          <w:szCs w:val="28"/>
        </w:rPr>
      </w:pPr>
      <w:r w:rsidRPr="002470EB">
        <w:rPr>
          <w:rFonts w:ascii="Times New Roman" w:eastAsia="Times New Roman" w:hAnsi="Times New Roman" w:cs="Times New Roman"/>
          <w:bCs/>
          <w:sz w:val="28"/>
          <w:szCs w:val="28"/>
        </w:rPr>
        <w:t xml:space="preserve">Структуру поверхности полученных пленок изучали с помощью аналитического сканирующего (растрового) электронного микроскопа JSM-6490LA. СЭМ </w:t>
      </w:r>
      <w:r w:rsidRPr="002470EB">
        <w:rPr>
          <w:rFonts w:ascii="Times New Roman" w:eastAsia="Times New Roman" w:hAnsi="Times New Roman" w:cs="Times New Roman"/>
          <w:sz w:val="28"/>
          <w:szCs w:val="28"/>
        </w:rPr>
        <w:t>JSM-6490LA представляет собой высокопроизводительный сканирующий электронный микроскоп со встроенным энергодисперсионным рентгеновским анализатором (EDS), разработанным JEOL, который позволяет проводить бесшовные наблюдения и анализ EDS. Взлетный угол для JSM-6490LA составляет 35°, с аналитическим рабочим расстоянием 10 мм.</w:t>
      </w:r>
    </w:p>
    <w:p w14:paraId="447391FC"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Микроскоп имеет высокое разрешение 3,0 нм. Режим низкого вакуума позволяет наблюдать образцы, которые нельзя рассматривать в высоком вакууме из-за чрезмерного содержания воды или из-за непроводящей поверхности. Стандартные автоматические функции включают Auto Focus / Auto Stigmator, Auto Gun (насыщенность, смещение и выравнивание), а также автоматический контраст и яркость.</w:t>
      </w:r>
    </w:p>
    <w:p w14:paraId="20B44BE3"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p>
    <w:p w14:paraId="3FD0070D"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r w:rsidRPr="002470EB">
        <w:rPr>
          <w:rFonts w:ascii="Times New Roman" w:eastAsia="Times New Roman" w:hAnsi="Times New Roman" w:cs="Times New Roman"/>
          <w:noProof/>
          <w:sz w:val="28"/>
          <w:szCs w:val="28"/>
          <w:lang w:eastAsia="ru-RU"/>
        </w:rPr>
        <w:lastRenderedPageBreak/>
        <w:drawing>
          <wp:inline distT="0" distB="0" distL="0" distR="0" wp14:anchorId="61F5C467" wp14:editId="2C7C9B4E">
            <wp:extent cx="3072809" cy="238221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3757" t="24288" r="28379" b="37305"/>
                    <a:stretch/>
                  </pic:blipFill>
                  <pic:spPr bwMode="auto">
                    <a:xfrm>
                      <a:off x="0" y="0"/>
                      <a:ext cx="3092423" cy="2397418"/>
                    </a:xfrm>
                    <a:prstGeom prst="rect">
                      <a:avLst/>
                    </a:prstGeom>
                    <a:ln>
                      <a:noFill/>
                    </a:ln>
                    <a:extLst>
                      <a:ext uri="{53640926-AAD7-44D8-BBD7-CCE9431645EC}">
                        <a14:shadowObscured xmlns:a14="http://schemas.microsoft.com/office/drawing/2010/main"/>
                      </a:ext>
                    </a:extLst>
                  </pic:spPr>
                </pic:pic>
              </a:graphicData>
            </a:graphic>
          </wp:inline>
        </w:drawing>
      </w:r>
    </w:p>
    <w:p w14:paraId="2AAB516B" w14:textId="20263252" w:rsidR="002470EB" w:rsidRPr="002470EB" w:rsidRDefault="002470EB" w:rsidP="002470EB">
      <w:pPr>
        <w:spacing w:after="0" w:line="240" w:lineRule="auto"/>
        <w:jc w:val="center"/>
        <w:rPr>
          <w:rFonts w:ascii="Times New Roman" w:eastAsia="Times New Roman" w:hAnsi="Times New Roman" w:cs="Times New Roman"/>
          <w:iCs/>
          <w:sz w:val="28"/>
          <w:szCs w:val="28"/>
        </w:rPr>
      </w:pPr>
      <w:r w:rsidRPr="002470EB">
        <w:rPr>
          <w:rFonts w:ascii="Times New Roman" w:eastAsia="Times New Roman" w:hAnsi="Times New Roman" w:cs="Times New Roman"/>
          <w:iCs/>
          <w:sz w:val="28"/>
          <w:szCs w:val="28"/>
        </w:rPr>
        <w:t xml:space="preserve">Рисунок </w:t>
      </w:r>
      <w:r w:rsidR="00297E52" w:rsidRPr="00297E52">
        <w:rPr>
          <w:rFonts w:ascii="Times New Roman" w:eastAsia="Times New Roman" w:hAnsi="Times New Roman" w:cs="Times New Roman"/>
          <w:iCs/>
          <w:sz w:val="28"/>
          <w:szCs w:val="28"/>
        </w:rPr>
        <w:t xml:space="preserve">2.6 </w:t>
      </w:r>
      <w:r w:rsidRPr="002470EB">
        <w:rPr>
          <w:rFonts w:ascii="Times New Roman" w:eastAsia="Times New Roman" w:hAnsi="Times New Roman" w:cs="Times New Roman"/>
          <w:iCs/>
          <w:sz w:val="28"/>
          <w:szCs w:val="28"/>
        </w:rPr>
        <w:t xml:space="preserve">– Принципиальная схема сканирующего  электронного микроскопа </w:t>
      </w:r>
    </w:p>
    <w:p w14:paraId="095F4B98"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p>
    <w:p w14:paraId="27E3B1E7" w14:textId="77777777" w:rsidR="002470EB" w:rsidRPr="00EA720C" w:rsidRDefault="002470EB" w:rsidP="00EA720C">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Размеры сканирования варьировались следующим образом - 25х25 мкм, 6х6 мкм, 1,5х1,5 мкм, 912х912 нм, 500х500 нм. Интервал рабочей температуры - от -100°С до 500°С, Глубина вакуума - до 10</w:t>
      </w:r>
      <w:r w:rsidRPr="002470EB">
        <w:rPr>
          <w:rFonts w:ascii="Times New Roman" w:eastAsia="Times New Roman" w:hAnsi="Times New Roman" w:cs="Times New Roman"/>
          <w:sz w:val="28"/>
          <w:szCs w:val="28"/>
          <w:vertAlign w:val="superscript"/>
        </w:rPr>
        <w:t>-6</w:t>
      </w:r>
      <w:r w:rsidRPr="002470EB">
        <w:rPr>
          <w:rFonts w:ascii="Times New Roman" w:eastAsia="Times New Roman" w:hAnsi="Times New Roman" w:cs="Times New Roman"/>
          <w:sz w:val="28"/>
          <w:szCs w:val="28"/>
        </w:rPr>
        <w:t xml:space="preserve"> мм.рт.ст. Так же изучались снимки оптической микроскопии, при увеличении в 125 раз (ПОЛАМ Р 312, ЛОМО). </w:t>
      </w:r>
    </w:p>
    <w:p w14:paraId="652CC0C9" w14:textId="77777777" w:rsidR="002470EB" w:rsidRPr="00EA720C" w:rsidRDefault="00590F90" w:rsidP="002470EB">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w:t>
      </w:r>
      <w:r w:rsidR="00EA720C" w:rsidRPr="00EA720C">
        <w:rPr>
          <w:rFonts w:ascii="Times New Roman" w:eastAsia="Times New Roman" w:hAnsi="Times New Roman" w:cs="Times New Roman"/>
          <w:b/>
          <w:sz w:val="28"/>
          <w:szCs w:val="28"/>
        </w:rPr>
        <w:t xml:space="preserve">.2 </w:t>
      </w:r>
      <w:r w:rsidR="002470EB" w:rsidRPr="00EA720C">
        <w:rPr>
          <w:rFonts w:ascii="Times New Roman" w:eastAsia="Times New Roman" w:hAnsi="Times New Roman" w:cs="Times New Roman"/>
          <w:b/>
          <w:sz w:val="28"/>
          <w:szCs w:val="28"/>
        </w:rPr>
        <w:t xml:space="preserve">Атомно-силовая микроскопия </w:t>
      </w:r>
    </w:p>
    <w:p w14:paraId="00ECBF02"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Атомно-силовой микроскоп - это разновидность сканирующего зондового микроскопа, в котором топографическое изображение поверхности образца может быть получено на основе взаимодействия между наконечником и поверхностью образца. АСМ позволяет исследовать непроводящие образцы.</w:t>
      </w:r>
    </w:p>
    <w:p w14:paraId="156856FE"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Типичный АСМ состоит из кантилевера с небольшим наконечником (зондом) на свободном конце, лазера, 4-квадрантного фотодиода и сканера. Характеристики поверхности могут быть исследованы с очень точным разрешением в диапазоне от 100 мкм до менее 1 мкм.</w:t>
      </w:r>
    </w:p>
    <w:p w14:paraId="5EDE08A4"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r w:rsidRPr="002470EB">
        <w:rPr>
          <w:rFonts w:ascii="Times New Roman" w:eastAsia="Times New Roman" w:hAnsi="Times New Roman" w:cs="Times New Roman"/>
          <w:noProof/>
          <w:sz w:val="28"/>
          <w:szCs w:val="28"/>
          <w:lang w:eastAsia="ru-RU"/>
        </w:rPr>
        <w:drawing>
          <wp:inline distT="0" distB="0" distL="0" distR="0" wp14:anchorId="435ECACA" wp14:editId="26967DDA">
            <wp:extent cx="2743200" cy="223415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1971" cy="2233151"/>
                    </a:xfrm>
                    <a:prstGeom prst="rect">
                      <a:avLst/>
                    </a:prstGeom>
                    <a:noFill/>
                  </pic:spPr>
                </pic:pic>
              </a:graphicData>
            </a:graphic>
          </wp:inline>
        </w:drawing>
      </w:r>
    </w:p>
    <w:p w14:paraId="06FE7407"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p>
    <w:p w14:paraId="6AB5F6AC" w14:textId="686C4431" w:rsidR="002470EB" w:rsidRPr="002470EB" w:rsidRDefault="002470EB" w:rsidP="002470EB">
      <w:pPr>
        <w:spacing w:after="0" w:line="240" w:lineRule="auto"/>
        <w:jc w:val="center"/>
        <w:rPr>
          <w:rFonts w:ascii="Times New Roman" w:eastAsia="Times New Roman" w:hAnsi="Times New Roman" w:cs="Times New Roman"/>
          <w:sz w:val="28"/>
          <w:szCs w:val="28"/>
        </w:rPr>
      </w:pPr>
      <w:r w:rsidRPr="002470EB">
        <w:rPr>
          <w:rFonts w:ascii="Times New Roman" w:eastAsia="Times New Roman" w:hAnsi="Times New Roman" w:cs="Times New Roman"/>
          <w:iCs/>
          <w:sz w:val="28"/>
          <w:szCs w:val="28"/>
        </w:rPr>
        <w:t>Рисунок</w:t>
      </w:r>
      <w:r w:rsidR="00297E52" w:rsidRPr="00297E52">
        <w:rPr>
          <w:rFonts w:ascii="Times New Roman" w:eastAsia="Times New Roman" w:hAnsi="Times New Roman" w:cs="Times New Roman"/>
          <w:iCs/>
          <w:sz w:val="28"/>
          <w:szCs w:val="28"/>
        </w:rPr>
        <w:t xml:space="preserve"> 2.7</w:t>
      </w:r>
      <w:r w:rsidRPr="002470EB">
        <w:rPr>
          <w:rFonts w:ascii="Times New Roman" w:eastAsia="Times New Roman" w:hAnsi="Times New Roman" w:cs="Times New Roman"/>
          <w:iCs/>
          <w:sz w:val="28"/>
          <w:szCs w:val="28"/>
        </w:rPr>
        <w:t xml:space="preserve"> – Принципиальная схема атомно силового микроскопа </w:t>
      </w:r>
    </w:p>
    <w:p w14:paraId="61C52549"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p>
    <w:p w14:paraId="63344493"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lastRenderedPageBreak/>
        <w:t>Принцип работы атомно-силового микроскопа основан на регистрации силового взаимодействия между поверхностью исследуемого образца и зондом. Основной принцип АСМ заключается в том, что наноразмерный наконечник прикреплен к небольшому кантилеверу, который образует пружину. Когда наконечник соприкасается с поверхностью, кантилевер изгибается, и изгиб обнаруживается с помощью лазерного диода и разделенного фотоприемника. Этот изгиб указывает на силу взаимодействия наконечника с образцом. В контактном режиме наконечник вдавливается в поверхность, и электронная петля обратной связи контролирует силу взаимодействия наконечника с образцом, чтобы поддерживать отклонение постоянным на протяжении всего растрового сканирования.</w:t>
      </w:r>
    </w:p>
    <w:p w14:paraId="67379A2F" w14:textId="77777777" w:rsidR="002470EB" w:rsidRPr="002470EB" w:rsidRDefault="002470EB" w:rsidP="002470EB">
      <w:pPr>
        <w:spacing w:after="0" w:line="240" w:lineRule="auto"/>
        <w:jc w:val="both"/>
        <w:rPr>
          <w:rFonts w:ascii="Times New Roman" w:eastAsia="Times New Roman" w:hAnsi="Times New Roman" w:cs="Times New Roman"/>
          <w:bCs/>
          <w:i/>
          <w:sz w:val="28"/>
          <w:szCs w:val="28"/>
        </w:rPr>
      </w:pPr>
    </w:p>
    <w:p w14:paraId="5B22F4A9" w14:textId="77777777" w:rsidR="002470EB" w:rsidRPr="00EA720C" w:rsidRDefault="00590F90" w:rsidP="002470EB">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2.3</w:t>
      </w:r>
      <w:r w:rsidR="00EA720C" w:rsidRPr="00EA720C">
        <w:rPr>
          <w:rFonts w:ascii="Times New Roman" w:eastAsia="Times New Roman" w:hAnsi="Times New Roman" w:cs="Times New Roman"/>
          <w:b/>
          <w:bCs/>
          <w:sz w:val="28"/>
          <w:szCs w:val="28"/>
        </w:rPr>
        <w:t xml:space="preserve">.3 </w:t>
      </w:r>
      <w:r w:rsidR="002470EB" w:rsidRPr="00EA720C">
        <w:rPr>
          <w:rFonts w:ascii="Times New Roman" w:eastAsia="Times New Roman" w:hAnsi="Times New Roman" w:cs="Times New Roman"/>
          <w:b/>
          <w:bCs/>
          <w:sz w:val="28"/>
          <w:szCs w:val="28"/>
        </w:rPr>
        <w:t xml:space="preserve">Спектрометр электронного парамагнитного резонанса </w:t>
      </w:r>
    </w:p>
    <w:p w14:paraId="6710CD56"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Метод ЭПР даёт уникальную информацию о парамагнитных центрах. Выявление примесных ионов, изоморфно входящих в решётку от микровключений. Полная информация о данном ионе кристалле: валентность, координация, локальная симметрия, гибридизация электронов. Сколько и в какие структурные положения электронов входит, ориентирование осей кристаллического поля в месте расположения этого иона, полная характеристика кристаллического поля и детальные сведения о химической связи. Метод позволяет определить концентрацию парамагнитных центров в областях кристалла с разной структурой. </w:t>
      </w:r>
      <w:r w:rsidRPr="002470EB">
        <w:rPr>
          <w:rFonts w:ascii="Times New Roman" w:eastAsia="Times New Roman" w:hAnsi="Times New Roman" w:cs="Times New Roman"/>
          <w:iCs/>
          <w:sz w:val="28"/>
          <w:szCs w:val="28"/>
        </w:rPr>
        <w:t>Назначение:</w:t>
      </w:r>
      <w:r w:rsidRPr="002470EB">
        <w:rPr>
          <w:rFonts w:ascii="Times New Roman" w:eastAsia="Times New Roman" w:hAnsi="Times New Roman" w:cs="Times New Roman"/>
          <w:sz w:val="28"/>
          <w:szCs w:val="28"/>
        </w:rPr>
        <w:t> исследование объемных образцов методами ЭПР спектроскопии.</w:t>
      </w:r>
    </w:p>
    <w:p w14:paraId="0AA24332" w14:textId="77777777" w:rsidR="002470EB" w:rsidRPr="002470EB" w:rsidRDefault="002470EB" w:rsidP="00EA720C">
      <w:pPr>
        <w:spacing w:after="0" w:line="240" w:lineRule="auto"/>
        <w:ind w:firstLine="709"/>
        <w:jc w:val="both"/>
        <w:rPr>
          <w:rFonts w:ascii="Times New Roman" w:eastAsia="Times New Roman" w:hAnsi="Times New Roman" w:cs="Times New Roman"/>
          <w:bCs/>
          <w:sz w:val="28"/>
          <w:szCs w:val="28"/>
        </w:rPr>
      </w:pPr>
      <w:r w:rsidRPr="002470EB">
        <w:rPr>
          <w:rFonts w:ascii="Times New Roman" w:eastAsia="Times New Roman" w:hAnsi="Times New Roman" w:cs="Times New Roman"/>
          <w:bCs/>
          <w:sz w:val="28"/>
          <w:szCs w:val="28"/>
        </w:rPr>
        <w:t>Спектры ЭПР регистрировали при комнатной температуре, спектрометр JES-FA (Jeol) в пр</w:t>
      </w:r>
      <w:r w:rsidR="00EA720C">
        <w:rPr>
          <w:rFonts w:ascii="Times New Roman" w:eastAsia="Times New Roman" w:hAnsi="Times New Roman" w:cs="Times New Roman"/>
          <w:bCs/>
          <w:sz w:val="28"/>
          <w:szCs w:val="28"/>
        </w:rPr>
        <w:t xml:space="preserve">исутствии эталона Mn(2+) в MgO. </w:t>
      </w:r>
      <w:r w:rsidRPr="002470EB">
        <w:rPr>
          <w:rFonts w:ascii="Times New Roman" w:eastAsia="Times New Roman" w:hAnsi="Times New Roman" w:cs="Times New Roman"/>
          <w:bCs/>
          <w:sz w:val="28"/>
          <w:szCs w:val="28"/>
        </w:rPr>
        <w:t xml:space="preserve">Условия регистрации: Частота 9.445 GHz. В поле Fc =340 mT.  развертка 7.50 (mT). Частота и амплитуда модуляции Fr. =100 (kHz). Width=0.6 (mT). </w:t>
      </w:r>
    </w:p>
    <w:p w14:paraId="0DF89EAC" w14:textId="77777777" w:rsidR="002470EB" w:rsidRPr="00297E52" w:rsidRDefault="002470EB" w:rsidP="002470EB">
      <w:pPr>
        <w:spacing w:after="0" w:line="240" w:lineRule="auto"/>
        <w:ind w:firstLine="709"/>
        <w:jc w:val="both"/>
        <w:rPr>
          <w:rFonts w:ascii="Times New Roman" w:eastAsia="Times New Roman" w:hAnsi="Times New Roman" w:cs="Times New Roman"/>
          <w:bCs/>
          <w:sz w:val="28"/>
          <w:szCs w:val="28"/>
        </w:rPr>
      </w:pPr>
      <w:r w:rsidRPr="00297E52">
        <w:rPr>
          <w:rFonts w:ascii="Times New Roman" w:eastAsia="Times New Roman" w:hAnsi="Times New Roman" w:cs="Times New Roman"/>
          <w:bCs/>
          <w:sz w:val="28"/>
          <w:szCs w:val="28"/>
        </w:rPr>
        <w:t>При исследовании характера насыщения сигнала ЭПР, спектр записывался при одинаковых условиях и при изменении мощности свч излучения в диапазоне от 0,4 до 7,6 mW. Данные исследования проводились для образцов с 20 слоями (m=4,1 мг) и с 25 слоями (m=7,8 мг) покрытия. Для выделения сигнала из шума в исходном спектре проводилось накопление 4 раза, для исследования насыщения сигнала накопление проводилось 6 раз. Во втором случае количество накоплений обусловлено сложностью идентификации постепенно растущего сигнала.</w:t>
      </w:r>
    </w:p>
    <w:p w14:paraId="15EBE73B" w14:textId="77777777" w:rsidR="002470EB" w:rsidRPr="002470EB" w:rsidRDefault="002470EB" w:rsidP="002470EB">
      <w:pPr>
        <w:spacing w:after="0" w:line="240" w:lineRule="auto"/>
        <w:ind w:firstLine="709"/>
        <w:jc w:val="both"/>
        <w:rPr>
          <w:rFonts w:ascii="Times New Roman" w:eastAsia="Times New Roman" w:hAnsi="Times New Roman" w:cs="Times New Roman"/>
          <w:bCs/>
          <w:sz w:val="28"/>
          <w:szCs w:val="28"/>
        </w:rPr>
      </w:pPr>
    </w:p>
    <w:p w14:paraId="1612857F" w14:textId="77777777" w:rsidR="002470EB" w:rsidRPr="00EA720C" w:rsidRDefault="00590F90" w:rsidP="00EA720C">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w:t>
      </w:r>
      <w:r w:rsidR="00EA720C">
        <w:rPr>
          <w:rFonts w:ascii="Times New Roman" w:eastAsia="Times New Roman" w:hAnsi="Times New Roman" w:cs="Times New Roman"/>
          <w:b/>
          <w:sz w:val="28"/>
          <w:szCs w:val="28"/>
        </w:rPr>
        <w:t>.4 Метод насыщения сигнала ЭПР</w:t>
      </w:r>
    </w:p>
    <w:p w14:paraId="5F98226A" w14:textId="77777777"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 xml:space="preserve">Проблема при исследовании сигнала ЭПР состоит в том, что каждый радикал находится под воздействием </w:t>
      </w:r>
      <w:r w:rsidRPr="002470EB">
        <w:rPr>
          <w:rFonts w:ascii="Times New Roman" w:hAnsi="Times New Roman" w:cs="Times New Roman"/>
          <w:sz w:val="28"/>
          <w:szCs w:val="28"/>
        </w:rPr>
        <w:t>локальных магнитных и электрических полей</w:t>
      </w:r>
      <w:r w:rsidRPr="002470EB">
        <w:rPr>
          <w:rFonts w:ascii="Times New Roman" w:eastAsia="TimesNewRomanPSMT" w:hAnsi="Times New Roman" w:cs="Times New Roman"/>
          <w:sz w:val="28"/>
          <w:szCs w:val="28"/>
        </w:rPr>
        <w:t xml:space="preserve">. Поэтому идентификация отдельных ПМЦ - сложная задача. </w:t>
      </w:r>
    </w:p>
    <w:p w14:paraId="6A6D2F12" w14:textId="77777777" w:rsidR="002470EB" w:rsidRPr="002470EB" w:rsidRDefault="002470EB" w:rsidP="002470EB">
      <w:pPr>
        <w:spacing w:after="0" w:line="240" w:lineRule="auto"/>
        <w:ind w:firstLine="708"/>
        <w:jc w:val="both"/>
        <w:rPr>
          <w:rFonts w:ascii="Times New Roman" w:hAnsi="Times New Roman" w:cs="Times New Roman"/>
          <w:sz w:val="28"/>
          <w:szCs w:val="28"/>
        </w:rPr>
      </w:pPr>
      <w:r w:rsidRPr="002470EB">
        <w:rPr>
          <w:rFonts w:ascii="Times New Roman" w:hAnsi="Times New Roman" w:cs="Times New Roman"/>
          <w:sz w:val="28"/>
          <w:szCs w:val="28"/>
        </w:rPr>
        <w:t xml:space="preserve">В целях разделения сигналов от различных ПМЦ использовано принципиальное отличие – разница во временах релаксации. Для этого изучают процессы насыщения парамагнитных центров, повышая мощность </w:t>
      </w:r>
      <w:r w:rsidRPr="002470EB">
        <w:rPr>
          <w:rFonts w:ascii="Times New Roman" w:hAnsi="Times New Roman" w:cs="Times New Roman"/>
          <w:sz w:val="28"/>
          <w:szCs w:val="28"/>
        </w:rPr>
        <w:lastRenderedPageBreak/>
        <w:t>микроволнового излучения. Особенность метода насыщения сигнала ЭПР в том, что различия в структуре ПМ центра, его составе, и  локализации (то есть в его окружении), влияют на релаксационные характеристики. Поэтому особенности насыщения являются критерием узнаваемости данного центра.</w:t>
      </w:r>
    </w:p>
    <w:p w14:paraId="79B3BB53" w14:textId="77777777" w:rsidR="002470EB" w:rsidRPr="002470EB" w:rsidRDefault="002470EB" w:rsidP="002470EB">
      <w:pPr>
        <w:autoSpaceDE w:val="0"/>
        <w:autoSpaceDN w:val="0"/>
        <w:adjustRightInd w:val="0"/>
        <w:spacing w:after="0" w:line="240" w:lineRule="auto"/>
        <w:ind w:firstLine="397"/>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Релаксационные процессы в спиновых системах состоят в следующем. По причине неоднородности магнитного поля условию резонанса соответствует только часть спинов системы. Остальные же спины не будут поглощать энергию СВЧ. Внутри системы спины будут обмениваться энергией со скоростью 1/T</w:t>
      </w:r>
      <w:r w:rsidRPr="00297E52">
        <w:rPr>
          <w:rFonts w:ascii="Times New Roman" w:eastAsia="TimesNewRomanPSMT" w:hAnsi="Times New Roman" w:cs="Times New Roman"/>
          <w:sz w:val="28"/>
          <w:szCs w:val="28"/>
          <w:vertAlign w:val="subscript"/>
        </w:rPr>
        <w:t>2</w:t>
      </w:r>
      <w:r w:rsidRPr="002470EB">
        <w:rPr>
          <w:rFonts w:ascii="Times New Roman" w:eastAsia="TimesNewRomanPSMT" w:hAnsi="Times New Roman" w:cs="Times New Roman"/>
          <w:sz w:val="28"/>
          <w:szCs w:val="28"/>
        </w:rPr>
        <w:t xml:space="preserve"> (T</w:t>
      </w:r>
      <w:r w:rsidRPr="00297E52">
        <w:rPr>
          <w:rFonts w:ascii="Times New Roman" w:eastAsia="TimesNewRomanPSMT" w:hAnsi="Times New Roman" w:cs="Times New Roman"/>
          <w:sz w:val="28"/>
          <w:szCs w:val="28"/>
          <w:vertAlign w:val="subscript"/>
        </w:rPr>
        <w:t>2</w:t>
      </w:r>
      <w:r w:rsidRPr="002470EB">
        <w:rPr>
          <w:rFonts w:ascii="Times New Roman" w:eastAsia="TimesNewRomanPSMT" w:hAnsi="Times New Roman" w:cs="Times New Roman"/>
          <w:sz w:val="28"/>
          <w:szCs w:val="28"/>
        </w:rPr>
        <w:t xml:space="preserve"> - время спин-спиновой релаксации) через обменное взаимодействие, при этом передача энергии другим спинам будет быстрее поглощения СВЧ излучения.</w:t>
      </w:r>
    </w:p>
    <w:p w14:paraId="7F264DAB" w14:textId="77777777"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Особый интерес состоит в том, каким образом намагниченность частицы М приближается к равновесному значению после изменения магнитного поля. Данный процесс описывается кинетической кривой первого порядка.</w:t>
      </w:r>
    </w:p>
    <w:p w14:paraId="7B7E9653" w14:textId="77777777" w:rsidR="002470EB" w:rsidRPr="002470EB" w:rsidRDefault="002470EB" w:rsidP="002470EB">
      <w:pPr>
        <w:spacing w:after="0" w:line="240" w:lineRule="auto"/>
        <w:ind w:firstLine="708"/>
        <w:jc w:val="center"/>
        <w:rPr>
          <w:rFonts w:ascii="Times New Roman" w:eastAsia="TimesNewRomanPSMT" w:hAnsi="Times New Roman" w:cs="Times New Roman"/>
          <w:sz w:val="28"/>
          <w:szCs w:val="28"/>
        </w:rPr>
      </w:pPr>
    </w:p>
    <w:p w14:paraId="4259DC13" w14:textId="79514038" w:rsidR="002470EB" w:rsidRPr="00297E52" w:rsidRDefault="002470EB" w:rsidP="00297E52">
      <w:pPr>
        <w:spacing w:after="0" w:line="240" w:lineRule="auto"/>
        <w:jc w:val="right"/>
        <w:rPr>
          <w:rFonts w:ascii="Times New Roman" w:eastAsia="TimesNewRomanPSMT" w:hAnsi="Times New Roman" w:cs="Times New Roman"/>
          <w:sz w:val="28"/>
          <w:szCs w:val="28"/>
        </w:rPr>
      </w:pPr>
      <w:proofErr w:type="gramStart"/>
      <w:r w:rsidRPr="002470EB">
        <w:rPr>
          <w:rFonts w:ascii="Times New Roman" w:eastAsia="TimesNewRomanPSMT" w:hAnsi="Times New Roman" w:cs="Times New Roman"/>
          <w:sz w:val="28"/>
          <w:szCs w:val="28"/>
          <w:lang w:val="en-US"/>
        </w:rPr>
        <w:t>dM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rPr>
        <w:t>/</w:t>
      </w:r>
      <w:r w:rsidRPr="002470EB">
        <w:rPr>
          <w:rFonts w:ascii="Times New Roman" w:eastAsia="TimesNewRomanPSMT" w:hAnsi="Times New Roman" w:cs="Times New Roman"/>
          <w:sz w:val="28"/>
          <w:szCs w:val="28"/>
          <w:lang w:val="en-US"/>
        </w:rPr>
        <w:t>dt</w:t>
      </w:r>
      <w:proofErr w:type="gramEnd"/>
      <w:r w:rsidRPr="002470EB">
        <w:rPr>
          <w:rFonts w:ascii="Times New Roman" w:eastAsia="TimesNewRomanPSMT" w:hAnsi="Times New Roman" w:cs="Times New Roman"/>
          <w:sz w:val="28"/>
          <w:szCs w:val="28"/>
        </w:rPr>
        <w:t>=-</w:t>
      </w:r>
      <w:r w:rsidRPr="002470EB">
        <w:rPr>
          <w:rFonts w:ascii="Times New Roman" w:eastAsia="TimesNewRomanPSMT" w:hAnsi="Times New Roman" w:cs="Times New Roman"/>
          <w:sz w:val="28"/>
          <w:szCs w:val="28"/>
          <w:lang w:val="en-US"/>
        </w:rPr>
        <w:t>k</w:t>
      </w:r>
      <w:r w:rsidRPr="002470EB">
        <w:rPr>
          <w:rFonts w:ascii="Times New Roman" w:eastAsia="TimesNewRomanPSMT" w:hAnsi="Times New Roman" w:cs="Times New Roman"/>
          <w:sz w:val="28"/>
          <w:szCs w:val="28"/>
        </w:rPr>
        <w:t>(</w:t>
      </w:r>
      <w:r w:rsidRPr="002470EB">
        <w:rPr>
          <w:rFonts w:ascii="Times New Roman" w:eastAsia="TimesNewRomanPSMT" w:hAnsi="Times New Roman" w:cs="Times New Roman"/>
          <w:sz w:val="28"/>
          <w:szCs w:val="28"/>
          <w:lang w:val="en-US"/>
        </w:rPr>
        <w:t>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rPr>
        <w:t xml:space="preserve"> – </w:t>
      </w:r>
      <w:r w:rsidRPr="002470EB">
        <w:rPr>
          <w:rFonts w:ascii="Times New Roman" w:eastAsia="TimesNewRomanPSMT" w:hAnsi="Times New Roman" w:cs="Times New Roman"/>
          <w:sz w:val="28"/>
          <w:szCs w:val="28"/>
          <w:lang w:val="en-US"/>
        </w:rPr>
        <w:t>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vertAlign w:val="superscript"/>
        </w:rPr>
        <w:t>0</w:t>
      </w:r>
      <w:r w:rsidRPr="002470EB">
        <w:rPr>
          <w:rFonts w:ascii="Times New Roman" w:eastAsia="TimesNewRomanPSMT" w:hAnsi="Times New Roman" w:cs="Times New Roman"/>
          <w:sz w:val="28"/>
          <w:szCs w:val="28"/>
        </w:rPr>
        <w:t>)</w:t>
      </w:r>
      <w:r w:rsidR="00297E52" w:rsidRPr="00297E52">
        <w:rPr>
          <w:rFonts w:ascii="Times New Roman" w:eastAsia="TimesNewRomanPSMT" w:hAnsi="Times New Roman" w:cs="Times New Roman"/>
          <w:sz w:val="28"/>
          <w:szCs w:val="28"/>
        </w:rPr>
        <w:t xml:space="preserve">                                             (2.5)</w:t>
      </w:r>
    </w:p>
    <w:p w14:paraId="0C5C8A5D" w14:textId="77777777"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p>
    <w:p w14:paraId="5534D3DF" w14:textId="77777777"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Решение этого уравнения имеет следующий вид:</w:t>
      </w:r>
    </w:p>
    <w:p w14:paraId="66B0F3CB" w14:textId="77777777" w:rsidR="002470EB" w:rsidRPr="002470EB" w:rsidRDefault="002470EB" w:rsidP="002470EB">
      <w:pPr>
        <w:spacing w:after="0" w:line="240" w:lineRule="auto"/>
        <w:ind w:firstLine="708"/>
        <w:jc w:val="center"/>
        <w:rPr>
          <w:rFonts w:ascii="Times New Roman" w:eastAsia="TimesNewRomanPSMT" w:hAnsi="Times New Roman" w:cs="Times New Roman"/>
          <w:sz w:val="28"/>
          <w:szCs w:val="28"/>
        </w:rPr>
      </w:pPr>
    </w:p>
    <w:p w14:paraId="2D858E29" w14:textId="56138DC0" w:rsidR="002470EB" w:rsidRPr="0060733E" w:rsidRDefault="002470EB" w:rsidP="00297E52">
      <w:pPr>
        <w:spacing w:after="0" w:line="240" w:lineRule="auto"/>
        <w:jc w:val="right"/>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lang w:val="en-US"/>
        </w:rPr>
        <w:t>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rPr>
        <w:t xml:space="preserve">= </w:t>
      </w:r>
      <w:proofErr w:type="gramStart"/>
      <w:r w:rsidRPr="002470EB">
        <w:rPr>
          <w:rFonts w:ascii="Times New Roman" w:eastAsia="TimesNewRomanPSMT" w:hAnsi="Times New Roman" w:cs="Times New Roman"/>
          <w:sz w:val="28"/>
          <w:szCs w:val="28"/>
          <w:lang w:val="en-US"/>
        </w:rPr>
        <w:t>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vertAlign w:val="superscript"/>
        </w:rPr>
        <w:t>0</w:t>
      </w:r>
      <w:r w:rsidRPr="002470EB">
        <w:rPr>
          <w:rFonts w:ascii="Times New Roman" w:eastAsia="TimesNewRomanPSMT" w:hAnsi="Times New Roman" w:cs="Times New Roman"/>
          <w:sz w:val="28"/>
          <w:szCs w:val="28"/>
        </w:rPr>
        <w:t>(</w:t>
      </w:r>
      <w:proofErr w:type="gramEnd"/>
      <w:r w:rsidRPr="002470EB">
        <w:rPr>
          <w:rFonts w:ascii="Times New Roman" w:eastAsia="TimesNewRomanPSMT" w:hAnsi="Times New Roman" w:cs="Times New Roman"/>
          <w:sz w:val="28"/>
          <w:szCs w:val="28"/>
        </w:rPr>
        <w:t xml:space="preserve">1- </w:t>
      </w:r>
      <w:r w:rsidRPr="002470EB">
        <w:rPr>
          <w:rFonts w:ascii="Times New Roman" w:eastAsia="TimesNewRomanPSMT" w:hAnsi="Times New Roman" w:cs="Times New Roman"/>
          <w:sz w:val="28"/>
          <w:szCs w:val="28"/>
          <w:lang w:val="en-US"/>
        </w:rPr>
        <w:t>e</w:t>
      </w:r>
      <w:r w:rsidRPr="002470EB">
        <w:rPr>
          <w:rFonts w:ascii="Times New Roman" w:eastAsia="TimesNewRomanPSMT" w:hAnsi="Times New Roman" w:cs="Times New Roman"/>
          <w:sz w:val="28"/>
          <w:szCs w:val="28"/>
        </w:rPr>
        <w:t xml:space="preserve"> </w:t>
      </w:r>
      <w:r w:rsidRPr="002470EB">
        <w:rPr>
          <w:rFonts w:ascii="Times New Roman" w:eastAsia="TimesNewRomanPSMT" w:hAnsi="Times New Roman" w:cs="Times New Roman"/>
          <w:sz w:val="28"/>
          <w:szCs w:val="28"/>
          <w:vertAlign w:val="superscript"/>
          <w:lang w:val="en-US"/>
        </w:rPr>
        <w:t>t</w:t>
      </w:r>
      <w:r w:rsidRPr="002470EB">
        <w:rPr>
          <w:rFonts w:ascii="Times New Roman" w:eastAsia="TimesNewRomanPSMT" w:hAnsi="Times New Roman" w:cs="Times New Roman"/>
          <w:sz w:val="28"/>
          <w:szCs w:val="28"/>
          <w:vertAlign w:val="superscript"/>
        </w:rPr>
        <w:t xml:space="preserve"> / </w:t>
      </w:r>
      <w:r w:rsidRPr="002470EB">
        <w:rPr>
          <w:rFonts w:ascii="Times New Roman" w:eastAsia="TimesNewRomanPSMT" w:hAnsi="Times New Roman" w:cs="Times New Roman"/>
          <w:sz w:val="28"/>
          <w:szCs w:val="28"/>
          <w:vertAlign w:val="superscript"/>
          <w:lang w:val="en-US"/>
        </w:rPr>
        <w:t>T</w:t>
      </w:r>
      <w:r w:rsidRPr="002470EB">
        <w:rPr>
          <w:rFonts w:ascii="Times New Roman" w:eastAsia="TimesNewRomanPSMT" w:hAnsi="Times New Roman" w:cs="Times New Roman"/>
          <w:sz w:val="28"/>
          <w:szCs w:val="28"/>
        </w:rPr>
        <w:t>)</w:t>
      </w:r>
      <w:r w:rsidR="00297E52" w:rsidRPr="0060733E">
        <w:rPr>
          <w:rFonts w:ascii="Times New Roman" w:eastAsia="TimesNewRomanPSMT" w:hAnsi="Times New Roman" w:cs="Times New Roman"/>
          <w:sz w:val="28"/>
          <w:szCs w:val="28"/>
        </w:rPr>
        <w:t xml:space="preserve">                                            (2.6)</w:t>
      </w:r>
    </w:p>
    <w:p w14:paraId="77AB8572" w14:textId="77777777"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p>
    <w:p w14:paraId="0A2B5C5B" w14:textId="44EC59DE"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 xml:space="preserve">Где Т- время необходимое для увеличения от </w:t>
      </w:r>
      <w:r w:rsidRPr="002470EB">
        <w:rPr>
          <w:rFonts w:ascii="Times New Roman" w:eastAsia="TimesNewRomanPSMT" w:hAnsi="Times New Roman" w:cs="Times New Roman"/>
          <w:sz w:val="28"/>
          <w:szCs w:val="28"/>
          <w:lang w:val="en-US"/>
        </w:rPr>
        <w:t>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vertAlign w:val="superscript"/>
        </w:rPr>
        <w:t xml:space="preserve">0 </w:t>
      </w:r>
      <w:r w:rsidRPr="002470EB">
        <w:rPr>
          <w:rFonts w:ascii="Times New Roman" w:eastAsia="TimesNewRomanPSMT" w:hAnsi="Times New Roman" w:cs="Times New Roman"/>
          <w:sz w:val="28"/>
          <w:szCs w:val="28"/>
        </w:rPr>
        <w:t xml:space="preserve">до значения </w:t>
      </w:r>
      <w:r w:rsidRPr="002470EB">
        <w:rPr>
          <w:rFonts w:ascii="Times New Roman" w:eastAsia="TimesNewRomanPSMT" w:hAnsi="Times New Roman" w:cs="Times New Roman"/>
          <w:sz w:val="28"/>
          <w:szCs w:val="28"/>
          <w:lang w:val="en-US"/>
        </w:rPr>
        <w:t>M</w:t>
      </w:r>
      <w:r w:rsidRPr="002470EB">
        <w:rPr>
          <w:rFonts w:ascii="Times New Roman" w:eastAsia="TimesNewRomanPSMT" w:hAnsi="Times New Roman" w:cs="Times New Roman"/>
          <w:sz w:val="28"/>
          <w:szCs w:val="28"/>
          <w:vertAlign w:val="subscript"/>
          <w:lang w:val="en-US"/>
        </w:rPr>
        <w:t>z</w:t>
      </w:r>
      <w:r w:rsidRPr="002470EB">
        <w:rPr>
          <w:rFonts w:ascii="Times New Roman" w:eastAsia="TimesNewRomanPSMT" w:hAnsi="Times New Roman" w:cs="Times New Roman"/>
          <w:sz w:val="28"/>
          <w:szCs w:val="28"/>
          <w:vertAlign w:val="subscript"/>
        </w:rPr>
        <w:t xml:space="preserve"> </w:t>
      </w:r>
      <w:r w:rsidRPr="002470EB">
        <w:rPr>
          <w:rFonts w:ascii="Times New Roman" w:eastAsia="TimesNewRomanPSMT" w:hAnsi="Times New Roman" w:cs="Times New Roman"/>
          <w:sz w:val="28"/>
          <w:szCs w:val="28"/>
        </w:rPr>
        <w:t>. То есть Т это среднее время жизни</w:t>
      </w:r>
      <w:r w:rsidR="00297E52">
        <w:rPr>
          <w:rFonts w:ascii="Times New Roman" w:eastAsia="TimesNewRomanPSMT" w:hAnsi="Times New Roman" w:cs="Times New Roman"/>
          <w:sz w:val="28"/>
          <w:szCs w:val="28"/>
        </w:rPr>
        <w:t xml:space="preserve"> данного спинового состояния [</w:t>
      </w:r>
      <w:r w:rsidR="00297E52" w:rsidRPr="00297E52">
        <w:rPr>
          <w:rFonts w:ascii="Times New Roman" w:eastAsia="TimesNewRomanPSMT" w:hAnsi="Times New Roman" w:cs="Times New Roman"/>
          <w:sz w:val="28"/>
          <w:szCs w:val="28"/>
        </w:rPr>
        <w:t>128</w:t>
      </w:r>
      <w:r w:rsidRPr="002470EB">
        <w:rPr>
          <w:rFonts w:ascii="Times New Roman" w:eastAsia="TimesNewRomanPSMT" w:hAnsi="Times New Roman" w:cs="Times New Roman"/>
          <w:sz w:val="28"/>
          <w:szCs w:val="28"/>
        </w:rPr>
        <w:t>].</w:t>
      </w:r>
    </w:p>
    <w:p w14:paraId="3C82BEF0" w14:textId="3FC30CAE" w:rsidR="002470EB" w:rsidRPr="002470EB" w:rsidRDefault="002470EB" w:rsidP="002470EB">
      <w:pPr>
        <w:spacing w:after="0" w:line="240" w:lineRule="auto"/>
        <w:ind w:firstLine="708"/>
        <w:jc w:val="both"/>
        <w:rPr>
          <w:rFonts w:ascii="Times New Roman" w:eastAsia="TimesNewRomanPSMT" w:hAnsi="Times New Roman" w:cs="Times New Roman"/>
          <w:sz w:val="28"/>
          <w:szCs w:val="28"/>
        </w:rPr>
      </w:pPr>
      <w:r w:rsidRPr="002470EB">
        <w:rPr>
          <w:rFonts w:ascii="Times New Roman" w:eastAsia="TimesNewRomanPSMT" w:hAnsi="Times New Roman" w:cs="Times New Roman"/>
          <w:sz w:val="28"/>
          <w:szCs w:val="28"/>
        </w:rPr>
        <w:t>Из уравнения видно, что изменение намагниченности частицы связано со временем ее жизни в данном спиновом состоянии. Таким образом</w:t>
      </w:r>
      <w:r w:rsidR="00297E52">
        <w:rPr>
          <w:rFonts w:ascii="Times New Roman" w:eastAsia="TimesNewRomanPSMT" w:hAnsi="Times New Roman" w:cs="Times New Roman"/>
          <w:sz w:val="28"/>
          <w:szCs w:val="28"/>
        </w:rPr>
        <w:t>,</w:t>
      </w:r>
      <w:r w:rsidRPr="002470EB">
        <w:rPr>
          <w:rFonts w:ascii="Times New Roman" w:eastAsia="TimesNewRomanPSMT" w:hAnsi="Times New Roman" w:cs="Times New Roman"/>
          <w:sz w:val="28"/>
          <w:szCs w:val="28"/>
        </w:rPr>
        <w:t xml:space="preserve"> исследование времени релаксации парамагнитных центров при насыщении сигнала ЭПР дает информацию о свойствах их формирования.  Анализ ширины линии ЭПР дает ценные сведения об зависящих от времени свойствах вещества, связанные с процессами релаксации активных частиц. </w:t>
      </w:r>
    </w:p>
    <w:p w14:paraId="7EE3D9A5" w14:textId="77777777" w:rsidR="002470EB" w:rsidRPr="00297E52" w:rsidRDefault="002470EB" w:rsidP="00297E52">
      <w:pPr>
        <w:spacing w:after="0" w:line="240" w:lineRule="auto"/>
        <w:jc w:val="center"/>
        <w:rPr>
          <w:rFonts w:ascii="Times New Roman" w:eastAsia="TimesNewRomanPSMT" w:hAnsi="Times New Roman" w:cs="Times New Roman"/>
          <w:sz w:val="28"/>
          <w:szCs w:val="28"/>
        </w:rPr>
      </w:pPr>
      <w:r w:rsidRPr="002470EB">
        <w:rPr>
          <w:rFonts w:ascii="Times New Roman" w:eastAsia="TimesNewRomanPSMT" w:hAnsi="Times New Roman" w:cs="Times New Roman"/>
          <w:noProof/>
          <w:sz w:val="28"/>
          <w:szCs w:val="28"/>
          <w:lang w:eastAsia="ru-RU"/>
        </w:rPr>
        <w:drawing>
          <wp:inline distT="0" distB="0" distL="0" distR="0" wp14:anchorId="7666DF32" wp14:editId="638D7A8C">
            <wp:extent cx="3170712" cy="2375039"/>
            <wp:effectExtent l="0" t="0" r="0" b="6350"/>
            <wp:docPr id="22" name="Рисунок 22" descr="C:\Users\HP\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imag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7567" cy="2380174"/>
                    </a:xfrm>
                    <a:prstGeom prst="rect">
                      <a:avLst/>
                    </a:prstGeom>
                    <a:noFill/>
                    <a:ln>
                      <a:noFill/>
                    </a:ln>
                  </pic:spPr>
                </pic:pic>
              </a:graphicData>
            </a:graphic>
          </wp:inline>
        </w:drawing>
      </w:r>
    </w:p>
    <w:p w14:paraId="062194B1" w14:textId="5CE85A8B" w:rsidR="00EA720C" w:rsidRDefault="00297E52" w:rsidP="00297E52">
      <w:pPr>
        <w:jc w:val="center"/>
        <w:rPr>
          <w:rFonts w:ascii="Times New Roman" w:hAnsi="Times New Roman" w:cs="Times New Roman"/>
          <w:bCs/>
          <w:iCs/>
          <w:sz w:val="28"/>
          <w:szCs w:val="28"/>
        </w:rPr>
      </w:pPr>
      <w:r w:rsidRPr="00297E52">
        <w:rPr>
          <w:rFonts w:ascii="Times New Roman" w:hAnsi="Times New Roman" w:cs="Times New Roman"/>
          <w:bCs/>
          <w:sz w:val="28"/>
          <w:szCs w:val="28"/>
          <w:lang w:val="kk-KZ"/>
        </w:rPr>
        <w:t xml:space="preserve">Рисунок 2.8 - </w:t>
      </w:r>
      <w:r w:rsidRPr="00297E52">
        <w:rPr>
          <w:rFonts w:ascii="Times New Roman" w:hAnsi="Times New Roman" w:cs="Times New Roman"/>
          <w:bCs/>
          <w:iCs/>
          <w:sz w:val="28"/>
          <w:szCs w:val="28"/>
        </w:rPr>
        <w:t>Принципиальная схема ЭПР спектрометра</w:t>
      </w:r>
    </w:p>
    <w:p w14:paraId="58E65B63" w14:textId="77777777" w:rsidR="00297E52" w:rsidRPr="00297E52" w:rsidRDefault="00297E52" w:rsidP="00297E52">
      <w:pPr>
        <w:jc w:val="center"/>
        <w:rPr>
          <w:rFonts w:ascii="Times New Roman" w:hAnsi="Times New Roman" w:cs="Times New Roman"/>
          <w:bCs/>
          <w:sz w:val="28"/>
          <w:szCs w:val="28"/>
        </w:rPr>
      </w:pPr>
    </w:p>
    <w:p w14:paraId="5152069E" w14:textId="7574088D" w:rsidR="002470EB" w:rsidRPr="002470EB" w:rsidRDefault="00590F90" w:rsidP="00590F90">
      <w:pPr>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lastRenderedPageBreak/>
        <w:t>2.3</w:t>
      </w:r>
      <w:r w:rsidR="00EA720C">
        <w:rPr>
          <w:rFonts w:ascii="Times New Roman" w:hAnsi="Times New Roman" w:cs="Times New Roman"/>
          <w:b/>
          <w:bCs/>
          <w:sz w:val="28"/>
          <w:szCs w:val="28"/>
        </w:rPr>
        <w:t>.5.</w:t>
      </w:r>
      <w:r w:rsidR="00297E52">
        <w:rPr>
          <w:rFonts w:ascii="Times New Roman" w:hAnsi="Times New Roman" w:cs="Times New Roman"/>
          <w:b/>
          <w:bCs/>
          <w:sz w:val="28"/>
          <w:szCs w:val="28"/>
        </w:rPr>
        <w:t>Причины уширения линий ЭПР</w:t>
      </w:r>
    </w:p>
    <w:p w14:paraId="7F790CCB" w14:textId="15B1CDE9" w:rsidR="00297E52" w:rsidRPr="00297E52" w:rsidRDefault="00297E52" w:rsidP="00297E52">
      <w:pPr>
        <w:spacing w:after="0" w:line="240" w:lineRule="auto"/>
        <w:ind w:firstLine="709"/>
        <w:jc w:val="both"/>
        <w:rPr>
          <w:rFonts w:ascii="Times New Roman" w:eastAsia="Times New Roman" w:hAnsi="Times New Roman" w:cs="Times New Roman"/>
          <w:bCs/>
          <w:i/>
          <w:color w:val="0D0D0D" w:themeColor="text1" w:themeTint="F2"/>
          <w:sz w:val="28"/>
          <w:szCs w:val="28"/>
          <w:shd w:val="clear" w:color="auto" w:fill="FFFFFF"/>
        </w:rPr>
      </w:pPr>
      <w:r w:rsidRPr="00297E52">
        <w:rPr>
          <w:rFonts w:ascii="Times New Roman" w:eastAsia="Times New Roman" w:hAnsi="Times New Roman" w:cs="Times New Roman"/>
          <w:bCs/>
          <w:i/>
          <w:color w:val="0D0D0D" w:themeColor="text1" w:themeTint="F2"/>
          <w:sz w:val="28"/>
          <w:szCs w:val="28"/>
          <w:shd w:val="clear" w:color="auto" w:fill="FFFFFF"/>
        </w:rPr>
        <w:t>Неоднородное уширение</w:t>
      </w:r>
    </w:p>
    <w:p w14:paraId="52D4BDB4" w14:textId="7CA9307E" w:rsidR="00590F90" w:rsidRPr="00590F90" w:rsidRDefault="00590F90" w:rsidP="00590F90">
      <w:pPr>
        <w:spacing w:after="0" w:line="240" w:lineRule="auto"/>
        <w:ind w:firstLine="709"/>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В данном случае на неспаренный электрон дей</w:t>
      </w:r>
      <w:r w:rsidRPr="00590F90">
        <w:rPr>
          <w:rFonts w:ascii="Times New Roman" w:eastAsia="Times New Roman" w:hAnsi="Times New Roman" w:cs="Times New Roman"/>
          <w:bCs/>
          <w:color w:val="0D0D0D" w:themeColor="text1" w:themeTint="F2"/>
          <w:sz w:val="28"/>
          <w:szCs w:val="28"/>
          <w:shd w:val="clear" w:color="auto" w:fill="FFFFFF"/>
        </w:rPr>
        <w:softHyphen/>
        <w:t>ствуют не одинаковые магнитные поля. Поэтому при сканировании внешнего магнитного поля через «ли</w:t>
      </w:r>
      <w:r w:rsidRPr="00590F90">
        <w:rPr>
          <w:rFonts w:ascii="Times New Roman" w:eastAsia="Times New Roman" w:hAnsi="Times New Roman" w:cs="Times New Roman"/>
          <w:bCs/>
          <w:color w:val="0D0D0D" w:themeColor="text1" w:themeTint="F2"/>
          <w:sz w:val="28"/>
          <w:szCs w:val="28"/>
          <w:shd w:val="clear" w:color="auto" w:fill="FFFFFF"/>
        </w:rPr>
        <w:softHyphen/>
        <w:t>нию» в каждый момент резонирует лишь небольшая часть от об</w:t>
      </w:r>
      <w:r w:rsidRPr="00590F90">
        <w:rPr>
          <w:rFonts w:ascii="Times New Roman" w:eastAsia="Times New Roman" w:hAnsi="Times New Roman" w:cs="Times New Roman"/>
          <w:bCs/>
          <w:color w:val="0D0D0D" w:themeColor="text1" w:themeTint="F2"/>
          <w:sz w:val="28"/>
          <w:szCs w:val="28"/>
          <w:shd w:val="clear" w:color="auto" w:fill="FFFFFF"/>
        </w:rPr>
        <w:softHyphen/>
        <w:t>щего числа спинов. Таким образом, наблюдаемая линия пред</w:t>
      </w:r>
      <w:r w:rsidRPr="00590F90">
        <w:rPr>
          <w:rFonts w:ascii="Times New Roman" w:eastAsia="Times New Roman" w:hAnsi="Times New Roman" w:cs="Times New Roman"/>
          <w:bCs/>
          <w:color w:val="0D0D0D" w:themeColor="text1" w:themeTint="F2"/>
          <w:sz w:val="28"/>
          <w:szCs w:val="28"/>
          <w:shd w:val="clear" w:color="auto" w:fill="FFFFFF"/>
        </w:rPr>
        <w:softHyphen/>
        <w:t>ставляет собой суперпозицию большого числа индивидуальных компонент («спин-пакетов»), каждая из которых несколько сдвинута относительно других. Результирующая оги</w:t>
      </w:r>
      <w:r w:rsidRPr="00590F90">
        <w:rPr>
          <w:rFonts w:ascii="Times New Roman" w:eastAsia="Times New Roman" w:hAnsi="Times New Roman" w:cs="Times New Roman"/>
          <w:bCs/>
          <w:color w:val="0D0D0D" w:themeColor="text1" w:themeTint="F2"/>
          <w:sz w:val="28"/>
          <w:szCs w:val="28"/>
          <w:shd w:val="clear" w:color="auto" w:fill="FFFFFF"/>
        </w:rPr>
        <w:softHyphen/>
        <w:t>бающая имеет примерно гауссову форму линии. Вот некоторые причины неоднородного уширения:</w:t>
      </w:r>
    </w:p>
    <w:p w14:paraId="467E8838" w14:textId="77777777" w:rsidR="00590F90" w:rsidRPr="00590F90" w:rsidRDefault="00590F90" w:rsidP="00590F90">
      <w:pPr>
        <w:numPr>
          <w:ilvl w:val="0"/>
          <w:numId w:val="13"/>
        </w:numPr>
        <w:spacing w:after="0" w:line="240" w:lineRule="auto"/>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Неоднородное магнитное поле.</w:t>
      </w:r>
    </w:p>
    <w:p w14:paraId="7F3CA069" w14:textId="054D4AB1" w:rsidR="00590F90" w:rsidRPr="00590F90" w:rsidRDefault="00590F90" w:rsidP="00590F90">
      <w:pPr>
        <w:numPr>
          <w:ilvl w:val="0"/>
          <w:numId w:val="13"/>
        </w:numPr>
        <w:spacing w:after="0" w:line="240" w:lineRule="auto"/>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Анизотропные взаимодействия в беспорядочно ориентиро</w:t>
      </w:r>
      <w:r w:rsidRPr="00590F90">
        <w:rPr>
          <w:rFonts w:ascii="Times New Roman" w:eastAsia="Times New Roman" w:hAnsi="Times New Roman" w:cs="Times New Roman"/>
          <w:bCs/>
          <w:color w:val="0D0D0D" w:themeColor="text1" w:themeTint="F2"/>
          <w:sz w:val="28"/>
          <w:szCs w:val="28"/>
          <w:shd w:val="clear" w:color="auto" w:fill="FFFFFF"/>
        </w:rPr>
        <w:softHyphen/>
        <w:t>ванных системах в твердой фазе. В этом случае распределе</w:t>
      </w:r>
      <w:r w:rsidRPr="00590F90">
        <w:rPr>
          <w:rFonts w:ascii="Times New Roman" w:eastAsia="Times New Roman" w:hAnsi="Times New Roman" w:cs="Times New Roman"/>
          <w:bCs/>
          <w:color w:val="0D0D0D" w:themeColor="text1" w:themeTint="F2"/>
          <w:sz w:val="28"/>
          <w:szCs w:val="28"/>
          <w:shd w:val="clear" w:color="auto" w:fill="FFFFFF"/>
        </w:rPr>
        <w:softHyphen/>
        <w:t xml:space="preserve">ние локальных магнитных полей, определяемое анизотропией </w:t>
      </w:r>
      <w:r w:rsidRPr="00590F90">
        <w:rPr>
          <w:rFonts w:ascii="Times New Roman" w:eastAsia="Times New Roman" w:hAnsi="Times New Roman" w:cs="Times New Roman"/>
          <w:bCs/>
          <w:color w:val="0D0D0D" w:themeColor="text1" w:themeTint="F2"/>
          <w:sz w:val="28"/>
          <w:szCs w:val="28"/>
          <w:shd w:val="clear" w:color="auto" w:fill="FFFFFF"/>
          <w:lang w:val="en-US"/>
        </w:rPr>
        <w:t>g</w:t>
      </w:r>
      <w:r w:rsidRPr="00590F90">
        <w:rPr>
          <w:rFonts w:ascii="Times New Roman" w:eastAsia="Times New Roman" w:hAnsi="Times New Roman" w:cs="Times New Roman"/>
          <w:bCs/>
          <w:color w:val="0D0D0D" w:themeColor="text1" w:themeTint="F2"/>
          <w:sz w:val="28"/>
          <w:szCs w:val="28"/>
          <w:shd w:val="clear" w:color="auto" w:fill="FFFFFF"/>
        </w:rPr>
        <w:t>-фактора и СТВ, приводит к неоднородности. При этом линии могут быть с</w:t>
      </w:r>
      <w:r w:rsidR="00297E52">
        <w:rPr>
          <w:rFonts w:ascii="Times New Roman" w:eastAsia="Times New Roman" w:hAnsi="Times New Roman" w:cs="Times New Roman"/>
          <w:bCs/>
          <w:color w:val="0D0D0D" w:themeColor="text1" w:themeTint="F2"/>
          <w:sz w:val="28"/>
          <w:szCs w:val="28"/>
          <w:shd w:val="clear" w:color="auto" w:fill="FFFFFF"/>
        </w:rPr>
        <w:t>ильно асимметричными</w:t>
      </w:r>
      <w:r w:rsidRPr="00590F90">
        <w:rPr>
          <w:rFonts w:ascii="Times New Roman" w:eastAsia="Times New Roman" w:hAnsi="Times New Roman" w:cs="Times New Roman"/>
          <w:bCs/>
          <w:color w:val="0D0D0D" w:themeColor="text1" w:themeTint="F2"/>
          <w:sz w:val="28"/>
          <w:szCs w:val="28"/>
          <w:shd w:val="clear" w:color="auto" w:fill="FFFFFF"/>
        </w:rPr>
        <w:t>. Например, захва</w:t>
      </w:r>
      <w:r w:rsidRPr="00590F90">
        <w:rPr>
          <w:rFonts w:ascii="Times New Roman" w:eastAsia="Times New Roman" w:hAnsi="Times New Roman" w:cs="Times New Roman"/>
          <w:bCs/>
          <w:color w:val="0D0D0D" w:themeColor="text1" w:themeTint="F2"/>
          <w:sz w:val="28"/>
          <w:szCs w:val="28"/>
          <w:shd w:val="clear" w:color="auto" w:fill="FFFFFF"/>
        </w:rPr>
        <w:softHyphen/>
        <w:t>ченный анионной вакансией электрон в КС</w:t>
      </w:r>
      <w:r w:rsidRPr="00E1469B">
        <w:rPr>
          <w:rFonts w:ascii="Times New Roman" w:eastAsia="Times New Roman" w:hAnsi="Times New Roman" w:cs="Times New Roman"/>
          <w:bCs/>
          <w:color w:val="0D0D0D" w:themeColor="text1" w:themeTint="F2"/>
          <w:sz w:val="28"/>
          <w:szCs w:val="28"/>
          <w:shd w:val="clear" w:color="auto" w:fill="FFFFFF"/>
          <w:vertAlign w:val="subscript"/>
        </w:rPr>
        <w:t>1</w:t>
      </w:r>
      <w:r w:rsidRPr="00590F90">
        <w:rPr>
          <w:rFonts w:ascii="Times New Roman" w:eastAsia="Times New Roman" w:hAnsi="Times New Roman" w:cs="Times New Roman"/>
          <w:bCs/>
          <w:color w:val="0D0D0D" w:themeColor="text1" w:themeTint="F2"/>
          <w:sz w:val="28"/>
          <w:szCs w:val="28"/>
          <w:shd w:val="clear" w:color="auto" w:fill="FFFFFF"/>
        </w:rPr>
        <w:t xml:space="preserve">. Число компонент сверхтонкой структуры от ближайших ядер столь велико, что расщепление не наблюдается, а видна только огибающая многих линий. </w:t>
      </w:r>
    </w:p>
    <w:p w14:paraId="53E2D4B4" w14:textId="77777777" w:rsidR="00590F90" w:rsidRPr="00590F90" w:rsidRDefault="00590F90" w:rsidP="00590F90">
      <w:pPr>
        <w:numPr>
          <w:ilvl w:val="2"/>
          <w:numId w:val="13"/>
        </w:numPr>
        <w:spacing w:after="0" w:line="240" w:lineRule="auto"/>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Однородное уширение. В случае неоднородного уши</w:t>
      </w:r>
      <w:r w:rsidRPr="00590F90">
        <w:rPr>
          <w:rFonts w:ascii="Times New Roman" w:eastAsia="Times New Roman" w:hAnsi="Times New Roman" w:cs="Times New Roman"/>
          <w:bCs/>
          <w:color w:val="0D0D0D" w:themeColor="text1" w:themeTint="F2"/>
          <w:sz w:val="28"/>
          <w:szCs w:val="28"/>
          <w:shd w:val="clear" w:color="auto" w:fill="FFFFFF"/>
        </w:rPr>
        <w:softHyphen/>
        <w:t>рения ширина линии возникала из-за того, что не совпадали статические или усредненные магнитные поля на каждом маг</w:t>
      </w:r>
      <w:r w:rsidRPr="00590F90">
        <w:rPr>
          <w:rFonts w:ascii="Times New Roman" w:eastAsia="Times New Roman" w:hAnsi="Times New Roman" w:cs="Times New Roman"/>
          <w:bCs/>
          <w:color w:val="0D0D0D" w:themeColor="text1" w:themeTint="F2"/>
          <w:sz w:val="28"/>
          <w:szCs w:val="28"/>
          <w:shd w:val="clear" w:color="auto" w:fill="FFFFFF"/>
        </w:rPr>
        <w:softHyphen/>
        <w:t xml:space="preserve">нитном диполе. При однородном уширении можно считать, что и </w:t>
      </w:r>
      <w:r w:rsidRPr="00590F90">
        <w:rPr>
          <w:rFonts w:ascii="Times New Roman" w:eastAsia="Times New Roman" w:hAnsi="Times New Roman" w:cs="Times New Roman"/>
          <w:bCs/>
          <w:iCs/>
          <w:color w:val="0D0D0D" w:themeColor="text1" w:themeTint="F2"/>
          <w:sz w:val="28"/>
          <w:szCs w:val="28"/>
          <w:shd w:val="clear" w:color="auto" w:fill="FFFFFF"/>
        </w:rPr>
        <w:t>статические</w:t>
      </w:r>
      <w:r w:rsidRPr="00590F90">
        <w:rPr>
          <w:rFonts w:ascii="Times New Roman" w:eastAsia="Times New Roman" w:hAnsi="Times New Roman" w:cs="Times New Roman"/>
          <w:bCs/>
          <w:i/>
          <w:color w:val="0D0D0D" w:themeColor="text1" w:themeTint="F2"/>
          <w:sz w:val="28"/>
          <w:szCs w:val="28"/>
          <w:shd w:val="clear" w:color="auto" w:fill="FFFFFF"/>
        </w:rPr>
        <w:t>, и</w:t>
      </w:r>
      <w:r w:rsidRPr="00590F90">
        <w:rPr>
          <w:rFonts w:ascii="Times New Roman" w:eastAsia="Times New Roman" w:hAnsi="Times New Roman" w:cs="Times New Roman"/>
          <w:bCs/>
          <w:iCs/>
          <w:color w:val="0D0D0D" w:themeColor="text1" w:themeTint="F2"/>
          <w:sz w:val="28"/>
          <w:szCs w:val="28"/>
          <w:shd w:val="clear" w:color="auto" w:fill="FFFFFF"/>
        </w:rPr>
        <w:t xml:space="preserve"> усредненные по времени</w:t>
      </w:r>
      <w:r w:rsidRPr="00590F90">
        <w:rPr>
          <w:rFonts w:ascii="Times New Roman" w:eastAsia="Times New Roman" w:hAnsi="Times New Roman" w:cs="Times New Roman"/>
          <w:bCs/>
          <w:color w:val="0D0D0D" w:themeColor="text1" w:themeTint="F2"/>
          <w:sz w:val="28"/>
          <w:szCs w:val="28"/>
          <w:shd w:val="clear" w:color="auto" w:fill="FFFFFF"/>
        </w:rPr>
        <w:t xml:space="preserve"> поля на каждом диполе одинаковы, однако мгновенные поля не совпадают. Это озна</w:t>
      </w:r>
      <w:r w:rsidRPr="00590F90">
        <w:rPr>
          <w:rFonts w:ascii="Times New Roman" w:eastAsia="Times New Roman" w:hAnsi="Times New Roman" w:cs="Times New Roman"/>
          <w:bCs/>
          <w:color w:val="0D0D0D" w:themeColor="text1" w:themeTint="F2"/>
          <w:sz w:val="28"/>
          <w:szCs w:val="28"/>
          <w:shd w:val="clear" w:color="auto" w:fill="FFFFFF"/>
        </w:rPr>
        <w:softHyphen/>
        <w:t xml:space="preserve">чает, что форма линии (т. е. зависимость вероятности перехода от магнитного поля) для каждого диполя одна и та же. При этом результирующая линия имеет обычно лоренцеву форму. Ширина такой линии, как правило, гораздо больше, чем можно ожидать исходя из величины </w:t>
      </w:r>
      <w:r w:rsidRPr="00590F90">
        <w:rPr>
          <w:rFonts w:ascii="Times New Roman" w:eastAsia="Times New Roman" w:hAnsi="Times New Roman" w:cs="Times New Roman"/>
          <w:bCs/>
          <w:i/>
          <w:iCs/>
          <w:color w:val="0D0D0D" w:themeColor="text1" w:themeTint="F2"/>
          <w:sz w:val="28"/>
          <w:szCs w:val="28"/>
          <w:shd w:val="clear" w:color="auto" w:fill="FFFFFF"/>
        </w:rPr>
        <w:t>Т</w:t>
      </w:r>
      <w:r w:rsidRPr="00590F90">
        <w:rPr>
          <w:rFonts w:ascii="Times New Roman" w:eastAsia="Times New Roman" w:hAnsi="Times New Roman" w:cs="Times New Roman"/>
          <w:bCs/>
          <w:i/>
          <w:iCs/>
          <w:color w:val="0D0D0D" w:themeColor="text1" w:themeTint="F2"/>
          <w:sz w:val="28"/>
          <w:szCs w:val="28"/>
          <w:shd w:val="clear" w:color="auto" w:fill="FFFFFF"/>
          <w:vertAlign w:val="subscript"/>
        </w:rPr>
        <w:t>1</w:t>
      </w:r>
      <w:r w:rsidRPr="00590F90">
        <w:rPr>
          <w:rFonts w:ascii="Times New Roman" w:eastAsia="Times New Roman" w:hAnsi="Times New Roman" w:cs="Times New Roman"/>
          <w:bCs/>
          <w:color w:val="0D0D0D" w:themeColor="text1" w:themeTint="F2"/>
          <w:sz w:val="28"/>
          <w:szCs w:val="28"/>
          <w:shd w:val="clear" w:color="auto" w:fill="FFFFFF"/>
        </w:rPr>
        <w:t xml:space="preserve">. </w:t>
      </w:r>
      <w:bookmarkStart w:id="4" w:name="bookmark0"/>
      <w:r w:rsidRPr="00590F90">
        <w:rPr>
          <w:rFonts w:ascii="Times New Roman" w:eastAsia="Times New Roman" w:hAnsi="Times New Roman" w:cs="Times New Roman"/>
          <w:bCs/>
          <w:color w:val="0D0D0D" w:themeColor="text1" w:themeTint="F2"/>
          <w:sz w:val="28"/>
          <w:szCs w:val="28"/>
          <w:shd w:val="clear" w:color="auto" w:fill="FFFFFF"/>
        </w:rPr>
        <w:t xml:space="preserve">  </w:t>
      </w:r>
    </w:p>
    <w:p w14:paraId="4006E145" w14:textId="77777777" w:rsidR="00590F90" w:rsidRPr="00297E52" w:rsidRDefault="00590F90" w:rsidP="00590F90">
      <w:pPr>
        <w:numPr>
          <w:ilvl w:val="2"/>
          <w:numId w:val="13"/>
        </w:numPr>
        <w:spacing w:after="0" w:line="240" w:lineRule="auto"/>
        <w:jc w:val="both"/>
        <w:rPr>
          <w:rFonts w:ascii="Times New Roman" w:eastAsia="Times New Roman" w:hAnsi="Times New Roman" w:cs="Times New Roman"/>
          <w:bCs/>
          <w:i/>
          <w:color w:val="0D0D0D" w:themeColor="text1" w:themeTint="F2"/>
          <w:sz w:val="28"/>
          <w:szCs w:val="28"/>
          <w:shd w:val="clear" w:color="auto" w:fill="FFFFFF"/>
        </w:rPr>
      </w:pPr>
      <w:r w:rsidRPr="00297E52">
        <w:rPr>
          <w:rFonts w:ascii="Times New Roman" w:eastAsia="Times New Roman" w:hAnsi="Times New Roman" w:cs="Times New Roman"/>
          <w:bCs/>
          <w:i/>
          <w:color w:val="0D0D0D" w:themeColor="text1" w:themeTint="F2"/>
          <w:sz w:val="28"/>
          <w:szCs w:val="28"/>
          <w:shd w:val="clear" w:color="auto" w:fill="FFFFFF"/>
        </w:rPr>
        <w:t>Механизмы, участвующие в уширении линий</w:t>
      </w:r>
      <w:bookmarkEnd w:id="4"/>
    </w:p>
    <w:p w14:paraId="62FCF2C6" w14:textId="77777777" w:rsidR="00590F90" w:rsidRPr="00590F90" w:rsidRDefault="00590F90" w:rsidP="00590F90">
      <w:pPr>
        <w:spacing w:after="0" w:line="240" w:lineRule="auto"/>
        <w:ind w:firstLine="709"/>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Диполь-дипольные взаимодействия между электрон</w:t>
      </w:r>
      <w:r w:rsidRPr="00590F90">
        <w:rPr>
          <w:rFonts w:ascii="Times New Roman" w:eastAsia="Times New Roman" w:hAnsi="Times New Roman" w:cs="Times New Roman"/>
          <w:bCs/>
          <w:color w:val="0D0D0D" w:themeColor="text1" w:themeTint="F2"/>
          <w:sz w:val="28"/>
          <w:szCs w:val="28"/>
          <w:shd w:val="clear" w:color="auto" w:fill="FFFFFF"/>
        </w:rPr>
        <w:softHyphen/>
        <w:t>ными спинами. Магнитный момент электрона создает вокруг себя некоторое магнитное поле. Если др другой неспаренный элек</w:t>
      </w:r>
      <w:r w:rsidRPr="00590F90">
        <w:rPr>
          <w:rFonts w:ascii="Times New Roman" w:eastAsia="Times New Roman" w:hAnsi="Times New Roman" w:cs="Times New Roman"/>
          <w:bCs/>
          <w:color w:val="0D0D0D" w:themeColor="text1" w:themeTint="F2"/>
          <w:sz w:val="28"/>
          <w:szCs w:val="28"/>
          <w:shd w:val="clear" w:color="auto" w:fill="FFFFFF"/>
        </w:rPr>
        <w:softHyphen/>
        <w:t xml:space="preserve">трон находится на расстоянии </w:t>
      </w:r>
      <w:r w:rsidRPr="00590F90">
        <w:rPr>
          <w:rFonts w:ascii="Times New Roman" w:eastAsia="Times New Roman" w:hAnsi="Times New Roman" w:cs="Times New Roman"/>
          <w:bCs/>
          <w:color w:val="0D0D0D" w:themeColor="text1" w:themeTint="F2"/>
          <w:sz w:val="28"/>
          <w:szCs w:val="28"/>
          <w:shd w:val="clear" w:color="auto" w:fill="FFFFFF"/>
          <w:lang w:val="en-US"/>
        </w:rPr>
        <w:t>r</w:t>
      </w:r>
      <w:r w:rsidRPr="00590F90">
        <w:rPr>
          <w:rFonts w:ascii="Times New Roman" w:eastAsia="Times New Roman" w:hAnsi="Times New Roman" w:cs="Times New Roman"/>
          <w:bCs/>
          <w:color w:val="0D0D0D" w:themeColor="text1" w:themeTint="F2"/>
          <w:sz w:val="28"/>
          <w:szCs w:val="28"/>
          <w:shd w:val="clear" w:color="auto" w:fill="FFFFFF"/>
        </w:rPr>
        <w:t xml:space="preserve"> от первого, то напряженность этого поля в месте расположения второго электрона может при</w:t>
      </w:r>
      <w:r w:rsidRPr="00590F90">
        <w:rPr>
          <w:rFonts w:ascii="Times New Roman" w:eastAsia="Times New Roman" w:hAnsi="Times New Roman" w:cs="Times New Roman"/>
          <w:bCs/>
          <w:color w:val="0D0D0D" w:themeColor="text1" w:themeTint="F2"/>
          <w:sz w:val="28"/>
          <w:szCs w:val="28"/>
          <w:shd w:val="clear" w:color="auto" w:fill="FFFFFF"/>
        </w:rPr>
        <w:softHyphen/>
        <w:t>нимать любые значения между ±2µ</w:t>
      </w:r>
      <w:r w:rsidRPr="00590F90">
        <w:rPr>
          <w:rFonts w:ascii="Times New Roman" w:eastAsia="Times New Roman" w:hAnsi="Times New Roman" w:cs="Times New Roman"/>
          <w:bCs/>
          <w:color w:val="0D0D0D" w:themeColor="text1" w:themeTint="F2"/>
          <w:sz w:val="28"/>
          <w:szCs w:val="28"/>
          <w:shd w:val="clear" w:color="auto" w:fill="FFFFFF"/>
          <w:vertAlign w:val="subscript"/>
          <w:lang w:val="en-US"/>
        </w:rPr>
        <w:t>e</w:t>
      </w:r>
      <w:r w:rsidRPr="00590F90">
        <w:rPr>
          <w:rFonts w:ascii="Times New Roman" w:eastAsia="Times New Roman" w:hAnsi="Times New Roman" w:cs="Times New Roman"/>
          <w:bCs/>
          <w:i/>
          <w:iCs/>
          <w:color w:val="0D0D0D" w:themeColor="text1" w:themeTint="F2"/>
          <w:sz w:val="28"/>
          <w:szCs w:val="28"/>
          <w:shd w:val="clear" w:color="auto" w:fill="FFFFFF"/>
        </w:rPr>
        <w:t>/</w:t>
      </w:r>
      <w:r w:rsidRPr="00590F90">
        <w:rPr>
          <w:rFonts w:ascii="Times New Roman" w:eastAsia="Times New Roman" w:hAnsi="Times New Roman" w:cs="Times New Roman"/>
          <w:bCs/>
          <w:i/>
          <w:iCs/>
          <w:color w:val="0D0D0D" w:themeColor="text1" w:themeTint="F2"/>
          <w:sz w:val="28"/>
          <w:szCs w:val="28"/>
          <w:shd w:val="clear" w:color="auto" w:fill="FFFFFF"/>
          <w:lang w:val="en-US"/>
        </w:rPr>
        <w:t>r</w:t>
      </w:r>
      <w:r w:rsidRPr="00590F90">
        <w:rPr>
          <w:rFonts w:ascii="Times New Roman" w:eastAsia="Times New Roman" w:hAnsi="Times New Roman" w:cs="Times New Roman"/>
          <w:bCs/>
          <w:i/>
          <w:iCs/>
          <w:color w:val="0D0D0D" w:themeColor="text1" w:themeTint="F2"/>
          <w:sz w:val="28"/>
          <w:szCs w:val="28"/>
          <w:shd w:val="clear" w:color="auto" w:fill="FFFFFF"/>
          <w:vertAlign w:val="superscript"/>
        </w:rPr>
        <w:t>3</w:t>
      </w:r>
      <w:r w:rsidRPr="00590F90">
        <w:rPr>
          <w:rFonts w:ascii="Times New Roman" w:eastAsia="Times New Roman" w:hAnsi="Times New Roman" w:cs="Times New Roman"/>
          <w:bCs/>
          <w:color w:val="0D0D0D" w:themeColor="text1" w:themeTint="F2"/>
          <w:sz w:val="28"/>
          <w:szCs w:val="28"/>
          <w:shd w:val="clear" w:color="auto" w:fill="FFFFFF"/>
        </w:rPr>
        <w:t xml:space="preserve"> в зависимости от ориен</w:t>
      </w:r>
      <w:r w:rsidRPr="00590F90">
        <w:rPr>
          <w:rFonts w:ascii="Times New Roman" w:eastAsia="Times New Roman" w:hAnsi="Times New Roman" w:cs="Times New Roman"/>
          <w:bCs/>
          <w:color w:val="0D0D0D" w:themeColor="text1" w:themeTint="F2"/>
          <w:sz w:val="28"/>
          <w:szCs w:val="28"/>
          <w:shd w:val="clear" w:color="auto" w:fill="FFFFFF"/>
        </w:rPr>
        <w:softHyphen/>
        <w:t xml:space="preserve">тации. </w:t>
      </w:r>
    </w:p>
    <w:p w14:paraId="1CFA868D" w14:textId="77777777" w:rsidR="00590F90" w:rsidRPr="00590F90" w:rsidRDefault="00590F90" w:rsidP="00590F90">
      <w:pPr>
        <w:spacing w:after="0" w:line="240" w:lineRule="auto"/>
        <w:ind w:firstLine="709"/>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Взаимодействия между спинами электронов и ядер. Эти взаимодействия по своей природе аналогичны рассмотрен</w:t>
      </w:r>
      <w:r w:rsidRPr="00590F90">
        <w:rPr>
          <w:rFonts w:ascii="Times New Roman" w:eastAsia="Times New Roman" w:hAnsi="Times New Roman" w:cs="Times New Roman"/>
          <w:bCs/>
          <w:color w:val="0D0D0D" w:themeColor="text1" w:themeTint="F2"/>
          <w:sz w:val="28"/>
          <w:szCs w:val="28"/>
          <w:shd w:val="clear" w:color="auto" w:fill="FFFFFF"/>
        </w:rPr>
        <w:softHyphen/>
        <w:t>ным выше спин-спиновым взаимодействиям электронов и отли</w:t>
      </w:r>
      <w:r w:rsidRPr="00590F90">
        <w:rPr>
          <w:rFonts w:ascii="Times New Roman" w:eastAsia="Times New Roman" w:hAnsi="Times New Roman" w:cs="Times New Roman"/>
          <w:bCs/>
          <w:color w:val="0D0D0D" w:themeColor="text1" w:themeTint="F2"/>
          <w:sz w:val="28"/>
          <w:szCs w:val="28"/>
          <w:shd w:val="clear" w:color="auto" w:fill="FFFFFF"/>
        </w:rPr>
        <w:softHyphen/>
        <w:t>чаются от них лишь тем, что локальные магнитные поля в бли</w:t>
      </w:r>
      <w:r w:rsidRPr="00590F90">
        <w:rPr>
          <w:rFonts w:ascii="Times New Roman" w:eastAsia="Times New Roman" w:hAnsi="Times New Roman" w:cs="Times New Roman"/>
          <w:bCs/>
          <w:color w:val="0D0D0D" w:themeColor="text1" w:themeTint="F2"/>
          <w:sz w:val="28"/>
          <w:szCs w:val="28"/>
          <w:shd w:val="clear" w:color="auto" w:fill="FFFFFF"/>
        </w:rPr>
        <w:softHyphen/>
        <w:t>жайшей окрестности радикала создаются магнитными ядрами (анизотропные взаимодействия с магнитным ядром внутри ра</w:t>
      </w:r>
      <w:r w:rsidRPr="00590F90">
        <w:rPr>
          <w:rFonts w:ascii="Times New Roman" w:eastAsia="Times New Roman" w:hAnsi="Times New Roman" w:cs="Times New Roman"/>
          <w:bCs/>
          <w:color w:val="0D0D0D" w:themeColor="text1" w:themeTint="F2"/>
          <w:sz w:val="28"/>
          <w:szCs w:val="28"/>
          <w:shd w:val="clear" w:color="auto" w:fill="FFFFFF"/>
        </w:rPr>
        <w:softHyphen/>
        <w:t xml:space="preserve">дикала в жидкостях низкой вязкости усредняются до нуля). Как правило, магнитные ядра принадлежат матрице. </w:t>
      </w:r>
    </w:p>
    <w:p w14:paraId="520882EC" w14:textId="77777777" w:rsidR="00590F90" w:rsidRPr="00590F90" w:rsidRDefault="00590F90" w:rsidP="00590F90">
      <w:pPr>
        <w:spacing w:after="0" w:line="240" w:lineRule="auto"/>
        <w:ind w:firstLine="709"/>
        <w:jc w:val="both"/>
        <w:rPr>
          <w:rFonts w:ascii="Times New Roman" w:eastAsia="Times New Roman" w:hAnsi="Times New Roman" w:cs="Times New Roman"/>
          <w:bCs/>
          <w:color w:val="0D0D0D" w:themeColor="text1" w:themeTint="F2"/>
          <w:sz w:val="28"/>
          <w:szCs w:val="28"/>
          <w:shd w:val="clear" w:color="auto" w:fill="FFFFFF"/>
        </w:rPr>
      </w:pPr>
      <w:r w:rsidRPr="00590F90">
        <w:rPr>
          <w:rFonts w:ascii="Times New Roman" w:eastAsia="Times New Roman" w:hAnsi="Times New Roman" w:cs="Times New Roman"/>
          <w:bCs/>
          <w:color w:val="0D0D0D" w:themeColor="text1" w:themeTint="F2"/>
          <w:sz w:val="28"/>
          <w:szCs w:val="28"/>
          <w:shd w:val="clear" w:color="auto" w:fill="FFFFFF"/>
        </w:rPr>
        <w:t xml:space="preserve">В данной работе предложен новый подход к исследованию методом ЭПР поверхностных наноструктур на этапе формирования зародышей новой фазы и дальнейшего развития процессов кристаллизации. Большое значение придается подбору комплекта условий регистрации парамагнитных центров, </w:t>
      </w:r>
      <w:r w:rsidRPr="00590F90">
        <w:rPr>
          <w:rFonts w:ascii="Times New Roman" w:eastAsia="Times New Roman" w:hAnsi="Times New Roman" w:cs="Times New Roman"/>
          <w:bCs/>
          <w:color w:val="0D0D0D" w:themeColor="text1" w:themeTint="F2"/>
          <w:sz w:val="28"/>
          <w:szCs w:val="28"/>
          <w:shd w:val="clear" w:color="auto" w:fill="FFFFFF"/>
        </w:rPr>
        <w:lastRenderedPageBreak/>
        <w:t>так как в области локализации электронных центров может наблюдаться два и более сигналов.</w:t>
      </w:r>
    </w:p>
    <w:p w14:paraId="54619016" w14:textId="77777777" w:rsidR="00C33F13" w:rsidRDefault="00C33F13" w:rsidP="00297E52">
      <w:pPr>
        <w:spacing w:after="0" w:line="240" w:lineRule="auto"/>
        <w:jc w:val="both"/>
        <w:rPr>
          <w:rFonts w:ascii="Times New Roman" w:eastAsia="Times New Roman" w:hAnsi="Times New Roman" w:cs="Times New Roman"/>
          <w:bCs/>
          <w:sz w:val="28"/>
          <w:szCs w:val="28"/>
        </w:rPr>
      </w:pPr>
    </w:p>
    <w:p w14:paraId="3DE191B4" w14:textId="77777777" w:rsidR="002470EB" w:rsidRPr="00C33F13" w:rsidRDefault="00590F90" w:rsidP="002470EB">
      <w:pPr>
        <w:spacing w:after="0" w:line="24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2.3</w:t>
      </w:r>
      <w:r w:rsidR="00C33F13" w:rsidRPr="00C33F13">
        <w:rPr>
          <w:rFonts w:ascii="Times New Roman" w:eastAsia="Times New Roman" w:hAnsi="Times New Roman" w:cs="Times New Roman"/>
          <w:b/>
          <w:bCs/>
          <w:sz w:val="28"/>
          <w:szCs w:val="28"/>
        </w:rPr>
        <w:t xml:space="preserve">.6 </w:t>
      </w:r>
      <w:r w:rsidR="002470EB" w:rsidRPr="00C33F13">
        <w:rPr>
          <w:rFonts w:ascii="Times New Roman" w:eastAsia="Times New Roman" w:hAnsi="Times New Roman" w:cs="Times New Roman"/>
          <w:b/>
          <w:bCs/>
          <w:sz w:val="28"/>
          <w:szCs w:val="28"/>
        </w:rPr>
        <w:t>Определение площади удельной поверхности</w:t>
      </w:r>
    </w:p>
    <w:p w14:paraId="119F8DF2" w14:textId="77777777" w:rsid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Прибор Сорбтометр-М предназначен для определения величины общей удельной поверхности мезо- и макропористых веществ и материалов методом тепловой десорбции газа-адсорбата (аргона или азота) методом БЭТ. Использовался в исследованиях пористостости материала анода ТОТЭ.</w:t>
      </w:r>
    </w:p>
    <w:p w14:paraId="0137139D" w14:textId="77777777" w:rsidR="00297E52" w:rsidRPr="002470EB" w:rsidRDefault="00297E52" w:rsidP="002470EB">
      <w:pPr>
        <w:spacing w:after="0" w:line="240" w:lineRule="auto"/>
        <w:ind w:firstLine="709"/>
        <w:jc w:val="both"/>
        <w:rPr>
          <w:rFonts w:ascii="Times New Roman" w:eastAsia="Times New Roman" w:hAnsi="Times New Roman" w:cs="Times New Roman"/>
          <w:sz w:val="28"/>
          <w:szCs w:val="28"/>
        </w:rPr>
      </w:pPr>
    </w:p>
    <w:tbl>
      <w:tblPr>
        <w:tblStyle w:val="3"/>
        <w:tblW w:w="9039" w:type="dxa"/>
        <w:jc w:val="center"/>
        <w:tblLayout w:type="fixed"/>
        <w:tblLook w:val="04A0" w:firstRow="1" w:lastRow="0" w:firstColumn="1" w:lastColumn="0" w:noHBand="0" w:noVBand="1"/>
      </w:tblPr>
      <w:tblGrid>
        <w:gridCol w:w="1335"/>
        <w:gridCol w:w="1467"/>
        <w:gridCol w:w="1417"/>
        <w:gridCol w:w="1559"/>
        <w:gridCol w:w="1560"/>
        <w:gridCol w:w="1701"/>
      </w:tblGrid>
      <w:tr w:rsidR="002470EB" w:rsidRPr="002470EB" w14:paraId="06DC1A80" w14:textId="77777777" w:rsidTr="002470EB">
        <w:trPr>
          <w:trHeight w:val="967"/>
          <w:jc w:val="center"/>
        </w:trPr>
        <w:tc>
          <w:tcPr>
            <w:tcW w:w="1335" w:type="dxa"/>
          </w:tcPr>
          <w:p w14:paraId="31153171"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b/>
                <w:sz w:val="16"/>
                <w:szCs w:val="16"/>
              </w:rPr>
              <w:t>1 Дегазация</w:t>
            </w:r>
            <w:r w:rsidRPr="002470EB">
              <w:rPr>
                <w:rFonts w:ascii="Times New Roman" w:eastAsia="Calibri" w:hAnsi="Times New Roman" w:cs="Times New Roman"/>
                <w:sz w:val="16"/>
                <w:szCs w:val="16"/>
              </w:rPr>
              <w:t xml:space="preserve"> нагревать или откачивать</w:t>
            </w:r>
          </w:p>
          <w:p w14:paraId="15167C31"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sz w:val="16"/>
                <w:szCs w:val="16"/>
              </w:rPr>
              <w:t xml:space="preserve">(или добавить </w:t>
            </w:r>
            <w:r w:rsidRPr="002470EB">
              <w:rPr>
                <w:rFonts w:ascii="Times New Roman" w:eastAsia="Calibri" w:hAnsi="Times New Roman" w:cs="Times New Roman"/>
                <w:sz w:val="16"/>
                <w:szCs w:val="16"/>
                <w:lang w:val="en-US"/>
              </w:rPr>
              <w:t>N</w:t>
            </w:r>
            <w:r w:rsidRPr="002470EB">
              <w:rPr>
                <w:rFonts w:ascii="Times New Roman" w:eastAsia="Calibri" w:hAnsi="Times New Roman" w:cs="Times New Roman"/>
                <w:sz w:val="16"/>
                <w:szCs w:val="16"/>
                <w:vertAlign w:val="subscript"/>
              </w:rPr>
              <w:t>2</w:t>
            </w:r>
            <w:r w:rsidRPr="002470EB">
              <w:rPr>
                <w:rFonts w:ascii="Times New Roman" w:eastAsia="Calibri" w:hAnsi="Times New Roman" w:cs="Times New Roman"/>
                <w:sz w:val="16"/>
                <w:szCs w:val="16"/>
              </w:rPr>
              <w:t>)</w:t>
            </w:r>
          </w:p>
          <w:p w14:paraId="1AA729DD" w14:textId="77777777" w:rsidR="002470EB" w:rsidRPr="002470EB" w:rsidRDefault="002470EB" w:rsidP="002470EB">
            <w:pPr>
              <w:jc w:val="center"/>
              <w:rPr>
                <w:rFonts w:ascii="Times New Roman" w:eastAsia="Calibri" w:hAnsi="Times New Roman" w:cs="Times New Roman"/>
                <w:sz w:val="16"/>
                <w:szCs w:val="16"/>
              </w:rPr>
            </w:pPr>
          </w:p>
        </w:tc>
        <w:tc>
          <w:tcPr>
            <w:tcW w:w="1467" w:type="dxa"/>
          </w:tcPr>
          <w:p w14:paraId="19FDB065"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b/>
                <w:sz w:val="16"/>
                <w:szCs w:val="16"/>
              </w:rPr>
              <w:t>2 Откачать</w:t>
            </w:r>
            <w:r w:rsidRPr="002470EB">
              <w:rPr>
                <w:rFonts w:ascii="Times New Roman" w:eastAsia="Calibri" w:hAnsi="Times New Roman" w:cs="Times New Roman"/>
                <w:sz w:val="16"/>
                <w:szCs w:val="16"/>
              </w:rPr>
              <w:t xml:space="preserve"> применить вакуум к пробиркам</w:t>
            </w:r>
          </w:p>
          <w:p w14:paraId="3464D381" w14:textId="77777777" w:rsidR="002470EB" w:rsidRPr="002470EB" w:rsidRDefault="002470EB" w:rsidP="002470EB">
            <w:pPr>
              <w:jc w:val="center"/>
              <w:rPr>
                <w:rFonts w:ascii="Times New Roman" w:eastAsia="Calibri" w:hAnsi="Times New Roman" w:cs="Times New Roman"/>
                <w:sz w:val="16"/>
                <w:szCs w:val="16"/>
              </w:rPr>
            </w:pPr>
          </w:p>
        </w:tc>
        <w:tc>
          <w:tcPr>
            <w:tcW w:w="1417" w:type="dxa"/>
          </w:tcPr>
          <w:p w14:paraId="1B12DA47"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b/>
                <w:sz w:val="16"/>
                <w:szCs w:val="16"/>
              </w:rPr>
              <w:t>3 Объем</w:t>
            </w:r>
            <w:r w:rsidRPr="002470EB">
              <w:rPr>
                <w:rFonts w:ascii="Times New Roman" w:eastAsia="Calibri" w:hAnsi="Times New Roman" w:cs="Times New Roman"/>
                <w:sz w:val="16"/>
                <w:szCs w:val="16"/>
              </w:rPr>
              <w:t xml:space="preserve"> </w:t>
            </w:r>
          </w:p>
          <w:p w14:paraId="3D4C842D"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sz w:val="16"/>
                <w:szCs w:val="16"/>
              </w:rPr>
              <w:t>измерить объем жидкости с помощью He</w:t>
            </w:r>
          </w:p>
          <w:p w14:paraId="3B777688" w14:textId="77777777" w:rsidR="002470EB" w:rsidRPr="002470EB" w:rsidRDefault="002470EB" w:rsidP="002470EB">
            <w:pPr>
              <w:jc w:val="center"/>
              <w:rPr>
                <w:rFonts w:ascii="Times New Roman" w:eastAsia="Calibri" w:hAnsi="Times New Roman" w:cs="Times New Roman"/>
                <w:sz w:val="16"/>
                <w:szCs w:val="16"/>
              </w:rPr>
            </w:pPr>
          </w:p>
        </w:tc>
        <w:tc>
          <w:tcPr>
            <w:tcW w:w="1559" w:type="dxa"/>
          </w:tcPr>
          <w:p w14:paraId="710B247B"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b/>
                <w:sz w:val="16"/>
                <w:szCs w:val="16"/>
              </w:rPr>
              <w:t>4 Откачать</w:t>
            </w:r>
            <w:r w:rsidRPr="002470EB">
              <w:rPr>
                <w:rFonts w:ascii="Times New Roman" w:eastAsia="Calibri" w:hAnsi="Times New Roman" w:cs="Times New Roman"/>
                <w:sz w:val="16"/>
                <w:szCs w:val="16"/>
              </w:rPr>
              <w:t xml:space="preserve"> применить вакуум к пробиркам</w:t>
            </w:r>
          </w:p>
          <w:p w14:paraId="53838429" w14:textId="77777777" w:rsidR="002470EB" w:rsidRPr="002470EB" w:rsidRDefault="002470EB" w:rsidP="002470EB">
            <w:pPr>
              <w:jc w:val="center"/>
              <w:rPr>
                <w:rFonts w:ascii="Times New Roman" w:eastAsia="Calibri" w:hAnsi="Times New Roman" w:cs="Times New Roman"/>
                <w:sz w:val="16"/>
                <w:szCs w:val="16"/>
              </w:rPr>
            </w:pPr>
          </w:p>
        </w:tc>
        <w:tc>
          <w:tcPr>
            <w:tcW w:w="1560" w:type="dxa"/>
          </w:tcPr>
          <w:p w14:paraId="7771EDEF"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b/>
                <w:sz w:val="16"/>
                <w:szCs w:val="16"/>
              </w:rPr>
              <w:t>5 Адсорбция</w:t>
            </w:r>
            <w:r w:rsidRPr="002470EB">
              <w:rPr>
                <w:rFonts w:ascii="Times New Roman" w:eastAsia="Calibri" w:hAnsi="Times New Roman" w:cs="Times New Roman"/>
                <w:sz w:val="16"/>
                <w:szCs w:val="16"/>
              </w:rPr>
              <w:t xml:space="preserve"> добавить N</w:t>
            </w:r>
            <w:r w:rsidRPr="002470EB">
              <w:rPr>
                <w:rFonts w:ascii="Times New Roman" w:eastAsia="Calibri" w:hAnsi="Times New Roman" w:cs="Times New Roman"/>
                <w:sz w:val="16"/>
                <w:szCs w:val="16"/>
                <w:vertAlign w:val="subscript"/>
              </w:rPr>
              <w:t xml:space="preserve">2 </w:t>
            </w:r>
            <w:r w:rsidRPr="002470EB">
              <w:rPr>
                <w:rFonts w:ascii="Times New Roman" w:eastAsia="Calibri" w:hAnsi="Times New Roman" w:cs="Times New Roman"/>
                <w:sz w:val="16"/>
                <w:szCs w:val="16"/>
              </w:rPr>
              <w:t>для изотермы адсорбции</w:t>
            </w:r>
          </w:p>
          <w:p w14:paraId="68C1F03E" w14:textId="77777777" w:rsidR="002470EB" w:rsidRPr="002470EB" w:rsidRDefault="002470EB" w:rsidP="002470EB">
            <w:pPr>
              <w:jc w:val="center"/>
              <w:rPr>
                <w:rFonts w:ascii="Times New Roman" w:eastAsia="Calibri" w:hAnsi="Times New Roman" w:cs="Times New Roman"/>
                <w:sz w:val="16"/>
                <w:szCs w:val="16"/>
              </w:rPr>
            </w:pPr>
          </w:p>
        </w:tc>
        <w:tc>
          <w:tcPr>
            <w:tcW w:w="1701" w:type="dxa"/>
          </w:tcPr>
          <w:p w14:paraId="732A75A1" w14:textId="77777777" w:rsidR="002470EB" w:rsidRPr="002470EB" w:rsidRDefault="002470EB" w:rsidP="002470EB">
            <w:pPr>
              <w:jc w:val="center"/>
              <w:rPr>
                <w:rFonts w:ascii="Times New Roman" w:eastAsia="Calibri" w:hAnsi="Times New Roman" w:cs="Times New Roman"/>
                <w:sz w:val="16"/>
                <w:szCs w:val="16"/>
              </w:rPr>
            </w:pPr>
            <w:r w:rsidRPr="002470EB">
              <w:rPr>
                <w:rFonts w:ascii="Times New Roman" w:eastAsia="Calibri" w:hAnsi="Times New Roman" w:cs="Times New Roman"/>
                <w:b/>
                <w:sz w:val="16"/>
                <w:szCs w:val="16"/>
              </w:rPr>
              <w:t>6 Десорбция</w:t>
            </w:r>
            <w:r w:rsidRPr="002470EB">
              <w:rPr>
                <w:rFonts w:ascii="Times New Roman" w:eastAsia="Calibri" w:hAnsi="Times New Roman" w:cs="Times New Roman"/>
                <w:sz w:val="16"/>
                <w:szCs w:val="16"/>
              </w:rPr>
              <w:t xml:space="preserve"> откачивают N</w:t>
            </w:r>
            <w:r w:rsidRPr="002470EB">
              <w:rPr>
                <w:rFonts w:ascii="Times New Roman" w:eastAsia="Calibri" w:hAnsi="Times New Roman" w:cs="Times New Roman"/>
                <w:sz w:val="16"/>
                <w:szCs w:val="16"/>
                <w:vertAlign w:val="subscript"/>
              </w:rPr>
              <w:t>2</w:t>
            </w:r>
            <w:r w:rsidRPr="002470EB">
              <w:rPr>
                <w:rFonts w:ascii="Times New Roman" w:eastAsia="Calibri" w:hAnsi="Times New Roman" w:cs="Times New Roman"/>
                <w:sz w:val="16"/>
                <w:szCs w:val="16"/>
              </w:rPr>
              <w:t xml:space="preserve"> для изотермы десорбции</w:t>
            </w:r>
          </w:p>
          <w:p w14:paraId="3EEF8C09" w14:textId="77777777" w:rsidR="002470EB" w:rsidRPr="002470EB" w:rsidRDefault="002470EB" w:rsidP="002470EB">
            <w:pPr>
              <w:jc w:val="center"/>
              <w:rPr>
                <w:rFonts w:ascii="Times New Roman" w:eastAsia="Calibri" w:hAnsi="Times New Roman" w:cs="Times New Roman"/>
                <w:sz w:val="16"/>
                <w:szCs w:val="16"/>
              </w:rPr>
            </w:pPr>
          </w:p>
        </w:tc>
      </w:tr>
      <w:tr w:rsidR="002470EB" w:rsidRPr="002470EB" w14:paraId="7B76F53C" w14:textId="77777777" w:rsidTr="002470EB">
        <w:trPr>
          <w:trHeight w:val="2244"/>
          <w:jc w:val="center"/>
        </w:trPr>
        <w:tc>
          <w:tcPr>
            <w:tcW w:w="9039" w:type="dxa"/>
            <w:gridSpan w:val="6"/>
          </w:tcPr>
          <w:p w14:paraId="44F16330" w14:textId="77777777" w:rsidR="002470EB" w:rsidRPr="002470EB" w:rsidRDefault="002470EB" w:rsidP="002470EB">
            <w:pPr>
              <w:jc w:val="center"/>
              <w:rPr>
                <w:rFonts w:ascii="Times New Roman" w:eastAsia="Calibri" w:hAnsi="Times New Roman" w:cs="Times New Roman"/>
                <w:sz w:val="28"/>
                <w:szCs w:val="28"/>
              </w:rPr>
            </w:pPr>
            <w:r w:rsidRPr="002470EB">
              <w:rPr>
                <w:rFonts w:ascii="Times New Roman" w:eastAsia="Calibri" w:hAnsi="Times New Roman" w:cs="Times New Roman"/>
                <w:noProof/>
                <w:sz w:val="28"/>
                <w:szCs w:val="28"/>
                <w:lang w:eastAsia="ru-RU"/>
              </w:rPr>
              <w:drawing>
                <wp:inline distT="0" distB="0" distL="0" distR="0" wp14:anchorId="45A33097" wp14:editId="208BE1A1">
                  <wp:extent cx="5629275" cy="1381125"/>
                  <wp:effectExtent l="19050" t="19050" r="28575" b="28575"/>
                  <wp:docPr id="23" name="Рисунок 23" descr="measuring surface area with 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asuring surface area with BET."/>
                          <pic:cNvPicPr>
                            <a:picLocks noChangeAspect="1" noChangeArrowheads="1"/>
                          </pic:cNvPicPr>
                        </pic:nvPicPr>
                        <pic:blipFill rotWithShape="1">
                          <a:blip r:embed="rId37">
                            <a:extLst>
                              <a:ext uri="{28A0092B-C50C-407E-A947-70E740481C1C}">
                                <a14:useLocalDpi xmlns:a14="http://schemas.microsoft.com/office/drawing/2010/main" val="0"/>
                              </a:ext>
                            </a:extLst>
                          </a:blip>
                          <a:srcRect l="994" t="28921" r="1158" b="4517"/>
                          <a:stretch/>
                        </pic:blipFill>
                        <pic:spPr bwMode="auto">
                          <a:xfrm>
                            <a:off x="0" y="0"/>
                            <a:ext cx="5629275" cy="138112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1DAB05F8" w14:textId="2219310A" w:rsidR="002470EB" w:rsidRDefault="002470EB" w:rsidP="00C33F13">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Рисунок </w:t>
      </w:r>
      <w:r w:rsidR="00297E52">
        <w:rPr>
          <w:rFonts w:ascii="Times New Roman" w:eastAsia="Times New Roman" w:hAnsi="Times New Roman" w:cs="Times New Roman"/>
          <w:sz w:val="28"/>
          <w:szCs w:val="28"/>
        </w:rPr>
        <w:t>2</w:t>
      </w:r>
      <w:r w:rsidRPr="002470EB">
        <w:rPr>
          <w:rFonts w:ascii="Times New Roman" w:eastAsia="Times New Roman" w:hAnsi="Times New Roman" w:cs="Times New Roman"/>
          <w:sz w:val="28"/>
          <w:szCs w:val="28"/>
        </w:rPr>
        <w:t>.</w:t>
      </w:r>
      <w:r w:rsidR="00297E52">
        <w:rPr>
          <w:rFonts w:ascii="Times New Roman" w:eastAsia="Times New Roman" w:hAnsi="Times New Roman" w:cs="Times New Roman"/>
          <w:sz w:val="28"/>
          <w:szCs w:val="28"/>
        </w:rPr>
        <w:t>9</w:t>
      </w:r>
      <w:r w:rsidRPr="002470EB">
        <w:rPr>
          <w:rFonts w:ascii="Times New Roman" w:eastAsia="Times New Roman" w:hAnsi="Times New Roman" w:cs="Times New Roman"/>
          <w:sz w:val="28"/>
          <w:szCs w:val="28"/>
        </w:rPr>
        <w:t xml:space="preserve"> – Измерение площади поверхности с помощью БЭТ</w:t>
      </w:r>
    </w:p>
    <w:p w14:paraId="479FA1A8" w14:textId="77777777" w:rsidR="00D0411A" w:rsidRPr="002470EB" w:rsidRDefault="00D0411A" w:rsidP="00C33F13">
      <w:pPr>
        <w:spacing w:after="0" w:line="240" w:lineRule="auto"/>
        <w:ind w:firstLine="709"/>
        <w:jc w:val="both"/>
        <w:rPr>
          <w:rFonts w:ascii="Times New Roman" w:eastAsia="Times New Roman" w:hAnsi="Times New Roman" w:cs="Times New Roman"/>
          <w:sz w:val="28"/>
          <w:szCs w:val="28"/>
        </w:rPr>
      </w:pPr>
    </w:p>
    <w:p w14:paraId="4510C8A5"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Адсорбционные методы являются одними из традиционных и информативных при изучении дисперсных материалов и для их характеристики. Среди них к классическим относится метод БЭТ измерения удельной поверхности по физической адсорбции газа.</w:t>
      </w:r>
    </w:p>
    <w:p w14:paraId="2FEE3BB5" w14:textId="3801B463" w:rsidR="002470EB" w:rsidRPr="002470EB" w:rsidRDefault="002470EB" w:rsidP="00297E52">
      <w:pPr>
        <w:spacing w:after="0" w:line="240" w:lineRule="auto"/>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S=(1-x)</m:t>
        </m:r>
        <m:d>
          <m:dPr>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1+</m:t>
            </m:r>
            <m:d>
              <m:dPr>
                <m:beg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1-x</m:t>
                    </m:r>
                  </m:num>
                  <m:den>
                    <m:r>
                      <w:rPr>
                        <w:rFonts w:ascii="Cambria Math" w:eastAsia="Times New Roman" w:hAnsi="Cambria Math" w:cs="Times New Roman"/>
                        <w:sz w:val="28"/>
                        <w:szCs w:val="28"/>
                      </w:rPr>
                      <m:t>cx</m:t>
                    </m:r>
                  </m:den>
                </m:f>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m</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A</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n</m:t>
                </m:r>
              </m:num>
              <m:den>
                <m:r>
                  <w:rPr>
                    <w:rFonts w:ascii="Cambria Math" w:eastAsia="Times New Roman" w:hAnsi="Cambria Math" w:cs="Times New Roman"/>
                    <w:sz w:val="28"/>
                    <w:szCs w:val="28"/>
                  </w:rPr>
                  <m:t>m</m:t>
                </m:r>
              </m:den>
            </m:f>
          </m:e>
        </m:d>
      </m:oMath>
      <w:r w:rsidR="00297E52">
        <w:rPr>
          <w:rFonts w:ascii="Times New Roman" w:eastAsia="Times New Roman" w:hAnsi="Times New Roman" w:cs="Times New Roman"/>
          <w:sz w:val="28"/>
          <w:szCs w:val="28"/>
        </w:rPr>
        <w:tab/>
      </w:r>
      <w:r w:rsidR="00297E52">
        <w:rPr>
          <w:rFonts w:ascii="Times New Roman" w:eastAsia="Times New Roman" w:hAnsi="Times New Roman" w:cs="Times New Roman"/>
          <w:sz w:val="28"/>
          <w:szCs w:val="28"/>
        </w:rPr>
        <w:tab/>
      </w:r>
      <w:r w:rsidR="00297E52">
        <w:rPr>
          <w:rFonts w:ascii="Times New Roman" w:eastAsia="Times New Roman" w:hAnsi="Times New Roman" w:cs="Times New Roman"/>
          <w:sz w:val="28"/>
          <w:szCs w:val="28"/>
        </w:rPr>
        <w:tab/>
        <w:t xml:space="preserve">                (2.7</w:t>
      </w:r>
      <w:r w:rsidRPr="002470EB">
        <w:rPr>
          <w:rFonts w:ascii="Times New Roman" w:eastAsia="Times New Roman" w:hAnsi="Times New Roman" w:cs="Times New Roman"/>
          <w:sz w:val="28"/>
          <w:szCs w:val="28"/>
        </w:rPr>
        <w:t>)</w:t>
      </w:r>
    </w:p>
    <w:p w14:paraId="3B7B23DA" w14:textId="77777777" w:rsidR="00297E52" w:rsidRDefault="00297E52" w:rsidP="002470EB">
      <w:pPr>
        <w:spacing w:after="0" w:line="240" w:lineRule="auto"/>
        <w:ind w:firstLine="709"/>
        <w:jc w:val="both"/>
        <w:rPr>
          <w:rFonts w:ascii="Times New Roman" w:eastAsia="Times New Roman" w:hAnsi="Times New Roman" w:cs="Times New Roman"/>
          <w:sz w:val="28"/>
          <w:szCs w:val="28"/>
        </w:rPr>
      </w:pPr>
    </w:p>
    <w:p w14:paraId="61755975"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Имеются две разновидности метода БЭТ:</w:t>
      </w:r>
    </w:p>
    <w:p w14:paraId="6DF5BB03"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а) многоточечный метод,</w:t>
      </w:r>
    </w:p>
    <w:p w14:paraId="0714564F"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б) одноточечный метод.</w:t>
      </w:r>
    </w:p>
    <w:p w14:paraId="323FBDB0"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В многоточечном методе константа с, необходимая для дальнейшего расчета удельной поверхности, определяется экспериментально. Для этого производится съемка изотермы адсорбции с измерением трёх–пяти точек при варьировании давления газа p (и, соответственно, величины относительного давления x = p/p0). Используется линеаризованное уравнение БЭТ</w:t>
      </w:r>
    </w:p>
    <w:p w14:paraId="525CCA20" w14:textId="1401DEF5" w:rsidR="002470EB" w:rsidRPr="002470EB" w:rsidRDefault="0021217C" w:rsidP="00297E52">
      <w:pPr>
        <w:spacing w:after="0" w:line="240" w:lineRule="auto"/>
        <w:jc w:val="right"/>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x</m:t>
            </m:r>
          </m:num>
          <m:den>
            <m:r>
              <w:rPr>
                <w:rFonts w:ascii="Cambria Math" w:eastAsia="Times New Roman" w:hAnsi="Cambria Math" w:cs="Times New Roman"/>
                <w:sz w:val="28"/>
                <w:szCs w:val="28"/>
              </w:rPr>
              <m:t>n(1-x)</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c</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c-1</m:t>
            </m:r>
          </m:num>
          <m:den>
            <m:r>
              <w:rPr>
                <w:rFonts w:ascii="Cambria Math" w:eastAsia="Times New Roman" w:hAnsi="Cambria Math" w:cs="Times New Roman"/>
                <w:sz w:val="28"/>
                <w:szCs w:val="28"/>
              </w:rPr>
              <m:t>c</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m</m:t>
                </m:r>
              </m:sub>
            </m:sSub>
          </m:den>
        </m:f>
        <m:r>
          <w:rPr>
            <w:rFonts w:ascii="Cambria Math" w:eastAsia="Times New Roman" w:hAnsi="Cambria Math" w:cs="Times New Roman"/>
            <w:sz w:val="28"/>
            <w:szCs w:val="28"/>
          </w:rPr>
          <m:t>∙x</m:t>
        </m:r>
      </m:oMath>
      <w:r w:rsidR="002470EB" w:rsidRPr="002470EB">
        <w:rPr>
          <w:rFonts w:ascii="Times New Roman" w:eastAsia="Times New Roman" w:hAnsi="Times New Roman" w:cs="Times New Roman"/>
          <w:sz w:val="28"/>
          <w:szCs w:val="28"/>
        </w:rPr>
        <w:tab/>
      </w:r>
      <w:r w:rsidR="002470EB" w:rsidRPr="002470EB">
        <w:rPr>
          <w:rFonts w:ascii="Times New Roman" w:eastAsia="Times New Roman" w:hAnsi="Times New Roman" w:cs="Times New Roman"/>
          <w:sz w:val="28"/>
          <w:szCs w:val="28"/>
        </w:rPr>
        <w:tab/>
      </w:r>
      <w:r w:rsidR="002470EB" w:rsidRPr="002470EB">
        <w:rPr>
          <w:rFonts w:ascii="Times New Roman" w:eastAsia="Times New Roman" w:hAnsi="Times New Roman" w:cs="Times New Roman"/>
          <w:sz w:val="28"/>
          <w:szCs w:val="28"/>
        </w:rPr>
        <w:tab/>
      </w:r>
      <w:r w:rsidR="00297E52">
        <w:rPr>
          <w:rFonts w:ascii="Times New Roman" w:eastAsia="Times New Roman" w:hAnsi="Times New Roman" w:cs="Times New Roman"/>
          <w:sz w:val="28"/>
          <w:szCs w:val="28"/>
        </w:rPr>
        <w:t xml:space="preserve">                    </w:t>
      </w:r>
      <w:r w:rsidR="002470EB" w:rsidRPr="002470EB">
        <w:rPr>
          <w:rFonts w:ascii="Times New Roman" w:eastAsia="Times New Roman" w:hAnsi="Times New Roman" w:cs="Times New Roman"/>
          <w:sz w:val="28"/>
          <w:szCs w:val="28"/>
        </w:rPr>
        <w:t>(2</w:t>
      </w:r>
      <w:r w:rsidR="00297E52">
        <w:rPr>
          <w:rFonts w:ascii="Times New Roman" w:eastAsia="Times New Roman" w:hAnsi="Times New Roman" w:cs="Times New Roman"/>
          <w:sz w:val="28"/>
          <w:szCs w:val="28"/>
        </w:rPr>
        <w:t>.8</w:t>
      </w:r>
      <w:r w:rsidR="002470EB" w:rsidRPr="002470EB">
        <w:rPr>
          <w:rFonts w:ascii="Times New Roman" w:eastAsia="Times New Roman" w:hAnsi="Times New Roman" w:cs="Times New Roman"/>
          <w:sz w:val="28"/>
          <w:szCs w:val="28"/>
        </w:rPr>
        <w:t>)</w:t>
      </w:r>
    </w:p>
    <w:p w14:paraId="4CC30883"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В одноточечном методе пользуются известным значением константы c, взятым по литературным данным.</w:t>
      </w:r>
    </w:p>
    <w:p w14:paraId="351DE852" w14:textId="14226B00" w:rsidR="00D0411A" w:rsidRDefault="002470EB" w:rsidP="00297E52">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В обоих случаях, как для многоточечного, так и для одноточечного методов, значения размера посадочной площадки </w:t>
      </w:r>
      <w:r w:rsidR="00297E52">
        <w:rPr>
          <w:rFonts w:ascii="Times New Roman" w:eastAsia="Times New Roman" w:hAnsi="Times New Roman" w:cs="Times New Roman"/>
          <w:sz w:val="28"/>
          <w:szCs w:val="28"/>
        </w:rPr>
        <w:t xml:space="preserve">am берут из справочных данных. </w:t>
      </w:r>
      <w:r w:rsidRPr="002470EB">
        <w:rPr>
          <w:rFonts w:ascii="Times New Roman" w:eastAsia="Times New Roman" w:hAnsi="Times New Roman" w:cs="Times New Roman"/>
          <w:sz w:val="28"/>
          <w:szCs w:val="28"/>
        </w:rPr>
        <w:t>Таким образом, для определения удельной поверхности метод</w:t>
      </w:r>
      <w:r w:rsidR="00297E52">
        <w:rPr>
          <w:rFonts w:ascii="Times New Roman" w:eastAsia="Times New Roman" w:hAnsi="Times New Roman" w:cs="Times New Roman"/>
          <w:sz w:val="28"/>
          <w:szCs w:val="28"/>
        </w:rPr>
        <w:t>ом БЭТ используется уравнение (2.7</w:t>
      </w:r>
      <w:r w:rsidRPr="002470EB">
        <w:rPr>
          <w:rFonts w:ascii="Times New Roman" w:eastAsia="Times New Roman" w:hAnsi="Times New Roman" w:cs="Times New Roman"/>
          <w:sz w:val="28"/>
          <w:szCs w:val="28"/>
        </w:rPr>
        <w:t xml:space="preserve">). При этом в одноточечном методе делается допущение, что оба параметра </w:t>
      </w:r>
      <w:r w:rsidRPr="002470EB">
        <w:rPr>
          <w:rFonts w:ascii="Times New Roman" w:eastAsia="Times New Roman" w:hAnsi="Times New Roman" w:cs="Times New Roman"/>
          <w:i/>
          <w:sz w:val="28"/>
          <w:szCs w:val="28"/>
        </w:rPr>
        <w:t>c</w:t>
      </w:r>
      <w:r w:rsidRPr="002470EB">
        <w:rPr>
          <w:rFonts w:ascii="Times New Roman" w:eastAsia="Times New Roman" w:hAnsi="Times New Roman" w:cs="Times New Roman"/>
          <w:sz w:val="28"/>
          <w:szCs w:val="28"/>
        </w:rPr>
        <w:t xml:space="preserve"> и </w:t>
      </w:r>
      <w:r w:rsidRPr="002470EB">
        <w:rPr>
          <w:rFonts w:ascii="Times New Roman" w:eastAsia="Times New Roman" w:hAnsi="Times New Roman" w:cs="Times New Roman"/>
          <w:i/>
          <w:sz w:val="28"/>
          <w:szCs w:val="28"/>
        </w:rPr>
        <w:t>a</w:t>
      </w:r>
      <w:r w:rsidRPr="002470EB">
        <w:rPr>
          <w:rFonts w:ascii="Times New Roman" w:eastAsia="Times New Roman" w:hAnsi="Times New Roman" w:cs="Times New Roman"/>
          <w:i/>
          <w:sz w:val="28"/>
          <w:szCs w:val="28"/>
          <w:vertAlign w:val="subscript"/>
        </w:rPr>
        <w:t>m</w:t>
      </w:r>
      <w:r w:rsidRPr="002470EB">
        <w:rPr>
          <w:rFonts w:ascii="Times New Roman" w:eastAsia="Times New Roman" w:hAnsi="Times New Roman" w:cs="Times New Roman"/>
          <w:sz w:val="28"/>
          <w:szCs w:val="28"/>
        </w:rPr>
        <w:t xml:space="preserve">, т.е. теплота адсорбции и размер </w:t>
      </w:r>
      <w:r w:rsidRPr="002470EB">
        <w:rPr>
          <w:rFonts w:ascii="Times New Roman" w:eastAsia="Times New Roman" w:hAnsi="Times New Roman" w:cs="Times New Roman"/>
          <w:sz w:val="28"/>
          <w:szCs w:val="28"/>
        </w:rPr>
        <w:lastRenderedPageBreak/>
        <w:t xml:space="preserve">посадочной площадки не зависят от свойств сорбента, т.е. твердого тела, на котором происходит адсорбция. В реальности значения </w:t>
      </w:r>
      <w:r w:rsidRPr="002470EB">
        <w:rPr>
          <w:rFonts w:ascii="Times New Roman" w:eastAsia="Times New Roman" w:hAnsi="Times New Roman" w:cs="Times New Roman"/>
          <w:i/>
          <w:sz w:val="28"/>
          <w:szCs w:val="28"/>
        </w:rPr>
        <w:t>c</w:t>
      </w:r>
      <w:r w:rsidRPr="002470EB">
        <w:rPr>
          <w:rFonts w:ascii="Times New Roman" w:eastAsia="Times New Roman" w:hAnsi="Times New Roman" w:cs="Times New Roman"/>
          <w:sz w:val="28"/>
          <w:szCs w:val="28"/>
        </w:rPr>
        <w:t xml:space="preserve"> и </w:t>
      </w:r>
      <w:r w:rsidRPr="002470EB">
        <w:rPr>
          <w:rFonts w:ascii="Times New Roman" w:eastAsia="Times New Roman" w:hAnsi="Times New Roman" w:cs="Times New Roman"/>
          <w:i/>
          <w:sz w:val="28"/>
          <w:szCs w:val="28"/>
        </w:rPr>
        <w:t>a</w:t>
      </w:r>
      <w:r w:rsidRPr="002470EB">
        <w:rPr>
          <w:rFonts w:ascii="Times New Roman" w:eastAsia="Times New Roman" w:hAnsi="Times New Roman" w:cs="Times New Roman"/>
          <w:i/>
          <w:sz w:val="28"/>
          <w:szCs w:val="28"/>
          <w:vertAlign w:val="subscript"/>
        </w:rPr>
        <w:t>m</w:t>
      </w:r>
      <w:r w:rsidRPr="002470EB">
        <w:rPr>
          <w:rFonts w:ascii="Times New Roman" w:eastAsia="Times New Roman" w:hAnsi="Times New Roman" w:cs="Times New Roman"/>
          <w:sz w:val="28"/>
          <w:szCs w:val="28"/>
        </w:rPr>
        <w:t xml:space="preserve"> могут несколько изменяться в зависимости от природы адсорбента, степени неоднородности его поверхности и т.п. Однако в первом приближении можно использовать усредненные для всех сорбентов значения </w:t>
      </w:r>
      <w:r w:rsidRPr="002470EB">
        <w:rPr>
          <w:rFonts w:ascii="Times New Roman" w:eastAsia="Times New Roman" w:hAnsi="Times New Roman" w:cs="Times New Roman"/>
          <w:i/>
          <w:sz w:val="28"/>
          <w:szCs w:val="28"/>
        </w:rPr>
        <w:t>c</w:t>
      </w:r>
      <w:r w:rsidRPr="002470EB">
        <w:rPr>
          <w:rFonts w:ascii="Times New Roman" w:eastAsia="Times New Roman" w:hAnsi="Times New Roman" w:cs="Times New Roman"/>
          <w:sz w:val="28"/>
          <w:szCs w:val="28"/>
        </w:rPr>
        <w:t xml:space="preserve"> и </w:t>
      </w:r>
      <w:r w:rsidRPr="002470EB">
        <w:rPr>
          <w:rFonts w:ascii="Times New Roman" w:eastAsia="Times New Roman" w:hAnsi="Times New Roman" w:cs="Times New Roman"/>
          <w:i/>
          <w:sz w:val="28"/>
          <w:szCs w:val="28"/>
        </w:rPr>
        <w:t>a</w:t>
      </w:r>
      <w:r w:rsidRPr="002470EB">
        <w:rPr>
          <w:rFonts w:ascii="Times New Roman" w:eastAsia="Times New Roman" w:hAnsi="Times New Roman" w:cs="Times New Roman"/>
          <w:i/>
          <w:sz w:val="28"/>
          <w:szCs w:val="28"/>
          <w:vertAlign w:val="subscript"/>
        </w:rPr>
        <w:t>m</w:t>
      </w:r>
      <w:r w:rsidR="009D018E">
        <w:rPr>
          <w:rFonts w:ascii="Times New Roman" w:eastAsia="Times New Roman" w:hAnsi="Times New Roman" w:cs="Times New Roman"/>
          <w:sz w:val="28"/>
          <w:szCs w:val="28"/>
        </w:rPr>
        <w:t xml:space="preserve"> – приведены в таблице 3</w:t>
      </w:r>
      <w:r w:rsidRPr="002470EB">
        <w:rPr>
          <w:rFonts w:ascii="Times New Roman" w:eastAsia="Times New Roman" w:hAnsi="Times New Roman" w:cs="Times New Roman"/>
          <w:sz w:val="28"/>
          <w:szCs w:val="28"/>
        </w:rPr>
        <w:t>.</w:t>
      </w:r>
    </w:p>
    <w:p w14:paraId="1D12BBD7" w14:textId="14AF0131" w:rsidR="002470EB" w:rsidRPr="002470EB" w:rsidRDefault="009D018E" w:rsidP="002470E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2470EB" w:rsidRPr="002470EB">
        <w:rPr>
          <w:rFonts w:ascii="Times New Roman" w:eastAsia="Times New Roman" w:hAnsi="Times New Roman" w:cs="Times New Roman"/>
          <w:sz w:val="28"/>
          <w:szCs w:val="28"/>
        </w:rPr>
        <w:t xml:space="preserve"> – Значения константы c уравнения БЭТ и посадочной площадки </w:t>
      </w:r>
      <w:r w:rsidR="002470EB" w:rsidRPr="002470EB">
        <w:rPr>
          <w:rFonts w:ascii="Times New Roman" w:eastAsia="Times New Roman" w:hAnsi="Times New Roman" w:cs="Times New Roman"/>
          <w:i/>
          <w:sz w:val="28"/>
          <w:szCs w:val="28"/>
        </w:rPr>
        <w:t>a</w:t>
      </w:r>
      <w:r w:rsidR="002470EB" w:rsidRPr="002470EB">
        <w:rPr>
          <w:rFonts w:ascii="Times New Roman" w:eastAsia="Times New Roman" w:hAnsi="Times New Roman" w:cs="Times New Roman"/>
          <w:i/>
          <w:sz w:val="28"/>
          <w:szCs w:val="28"/>
          <w:vertAlign w:val="subscript"/>
        </w:rPr>
        <w:t>m</w:t>
      </w:r>
      <w:r w:rsidR="002470EB" w:rsidRPr="002470EB">
        <w:rPr>
          <w:rFonts w:ascii="Times New Roman" w:eastAsia="Times New Roman" w:hAnsi="Times New Roman" w:cs="Times New Roman"/>
          <w:sz w:val="28"/>
          <w:szCs w:val="28"/>
        </w:rPr>
        <w:t xml:space="preserve"> для различных адсорбентов</w:t>
      </w:r>
    </w:p>
    <w:tbl>
      <w:tblPr>
        <w:tblStyle w:val="3"/>
        <w:tblW w:w="0" w:type="auto"/>
        <w:tblInd w:w="250" w:type="dxa"/>
        <w:tblLayout w:type="fixed"/>
        <w:tblLook w:val="04A0" w:firstRow="1" w:lastRow="0" w:firstColumn="1" w:lastColumn="0" w:noHBand="0" w:noVBand="1"/>
      </w:tblPr>
      <w:tblGrid>
        <w:gridCol w:w="1418"/>
        <w:gridCol w:w="1701"/>
        <w:gridCol w:w="1342"/>
        <w:gridCol w:w="1575"/>
        <w:gridCol w:w="1493"/>
        <w:gridCol w:w="1260"/>
      </w:tblGrid>
      <w:tr w:rsidR="002470EB" w:rsidRPr="002470EB" w14:paraId="548AE0CB" w14:textId="77777777" w:rsidTr="009D018E">
        <w:tc>
          <w:tcPr>
            <w:tcW w:w="1418" w:type="dxa"/>
            <w:vMerge w:val="restart"/>
            <w:vAlign w:val="center"/>
          </w:tcPr>
          <w:p w14:paraId="72BCEEE2" w14:textId="77777777" w:rsidR="002470EB" w:rsidRPr="009D018E" w:rsidRDefault="002470EB" w:rsidP="002470EB">
            <w:pPr>
              <w:jc w:val="both"/>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Вещество</w:t>
            </w:r>
          </w:p>
        </w:tc>
        <w:tc>
          <w:tcPr>
            <w:tcW w:w="1701" w:type="dxa"/>
            <w:vMerge w:val="restart"/>
            <w:vAlign w:val="center"/>
          </w:tcPr>
          <w:p w14:paraId="552554C1" w14:textId="77777777" w:rsidR="002470EB" w:rsidRPr="009D018E" w:rsidRDefault="002470EB" w:rsidP="002470EB">
            <w:pPr>
              <w:jc w:val="both"/>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Температура T, К</w:t>
            </w:r>
          </w:p>
        </w:tc>
        <w:tc>
          <w:tcPr>
            <w:tcW w:w="1342" w:type="dxa"/>
            <w:vMerge w:val="restart"/>
            <w:vAlign w:val="center"/>
          </w:tcPr>
          <w:p w14:paraId="1431454F" w14:textId="77777777" w:rsidR="002470EB" w:rsidRPr="009D018E" w:rsidRDefault="002470EB" w:rsidP="002470EB">
            <w:pPr>
              <w:ind w:firstLine="709"/>
              <w:jc w:val="both"/>
              <w:rPr>
                <w:rFonts w:ascii="Times New Roman" w:eastAsia="Times New Roman" w:hAnsi="Times New Roman" w:cs="Times New Roman"/>
                <w:i/>
                <w:sz w:val="24"/>
                <w:szCs w:val="24"/>
                <w:lang w:val="en-US"/>
              </w:rPr>
            </w:pPr>
            <w:r w:rsidRPr="009D018E">
              <w:rPr>
                <w:rFonts w:ascii="Times New Roman" w:eastAsia="Times New Roman" w:hAnsi="Times New Roman" w:cs="Times New Roman"/>
                <w:i/>
                <w:sz w:val="24"/>
                <w:szCs w:val="24"/>
              </w:rPr>
              <w:t>c</w:t>
            </w:r>
          </w:p>
        </w:tc>
        <w:tc>
          <w:tcPr>
            <w:tcW w:w="1575" w:type="dxa"/>
            <w:vMerge w:val="restart"/>
            <w:vAlign w:val="center"/>
          </w:tcPr>
          <w:p w14:paraId="413CAF55" w14:textId="77777777" w:rsidR="002470EB" w:rsidRPr="009D018E" w:rsidRDefault="002470EB" w:rsidP="002470EB">
            <w:pPr>
              <w:jc w:val="both"/>
              <w:rPr>
                <w:rFonts w:ascii="Times New Roman" w:eastAsia="Times New Roman" w:hAnsi="Times New Roman" w:cs="Times New Roman"/>
                <w:sz w:val="24"/>
                <w:szCs w:val="24"/>
              </w:rPr>
            </w:pPr>
            <w:r w:rsidRPr="009D018E">
              <w:rPr>
                <w:rFonts w:ascii="Times New Roman" w:eastAsia="Times New Roman" w:hAnsi="Times New Roman" w:cs="Times New Roman"/>
                <w:i/>
                <w:sz w:val="24"/>
                <w:szCs w:val="24"/>
              </w:rPr>
              <w:t>a</w:t>
            </w:r>
            <w:r w:rsidRPr="009D018E">
              <w:rPr>
                <w:rFonts w:ascii="Times New Roman" w:eastAsia="Times New Roman" w:hAnsi="Times New Roman" w:cs="Times New Roman"/>
                <w:i/>
                <w:sz w:val="24"/>
                <w:szCs w:val="24"/>
                <w:vertAlign w:val="subscript"/>
              </w:rPr>
              <w:t>m</w:t>
            </w:r>
            <w:r w:rsidRPr="009D018E">
              <w:rPr>
                <w:rFonts w:ascii="Times New Roman" w:eastAsia="Times New Roman" w:hAnsi="Times New Roman" w:cs="Times New Roman"/>
                <w:sz w:val="24"/>
                <w:szCs w:val="24"/>
              </w:rPr>
              <w:t>, нм</w:t>
            </w:r>
            <w:r w:rsidRPr="009D018E">
              <w:rPr>
                <w:rFonts w:ascii="Times New Roman" w:eastAsia="Times New Roman" w:hAnsi="Times New Roman" w:cs="Times New Roman"/>
                <w:sz w:val="24"/>
                <w:szCs w:val="24"/>
                <w:vertAlign w:val="superscript"/>
              </w:rPr>
              <w:t>2</w:t>
            </w:r>
          </w:p>
        </w:tc>
        <w:tc>
          <w:tcPr>
            <w:tcW w:w="2753" w:type="dxa"/>
            <w:gridSpan w:val="2"/>
            <w:vAlign w:val="center"/>
          </w:tcPr>
          <w:p w14:paraId="501F1C3B" w14:textId="77777777" w:rsidR="002470EB" w:rsidRPr="009D018E" w:rsidRDefault="002470EB" w:rsidP="002470EB">
            <w:pPr>
              <w:jc w:val="both"/>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Рекомендуемое значение</w:t>
            </w:r>
          </w:p>
        </w:tc>
      </w:tr>
      <w:tr w:rsidR="002470EB" w:rsidRPr="002470EB" w14:paraId="47C9FDBD" w14:textId="77777777" w:rsidTr="009D018E">
        <w:trPr>
          <w:trHeight w:val="394"/>
        </w:trPr>
        <w:tc>
          <w:tcPr>
            <w:tcW w:w="1418" w:type="dxa"/>
            <w:vMerge/>
            <w:vAlign w:val="center"/>
          </w:tcPr>
          <w:p w14:paraId="6EDEB205" w14:textId="77777777" w:rsidR="002470EB" w:rsidRPr="009D018E" w:rsidRDefault="002470EB" w:rsidP="002470EB">
            <w:pPr>
              <w:ind w:firstLine="709"/>
              <w:jc w:val="both"/>
              <w:rPr>
                <w:rFonts w:ascii="Times New Roman" w:eastAsia="Times New Roman" w:hAnsi="Times New Roman" w:cs="Times New Roman"/>
                <w:sz w:val="24"/>
                <w:szCs w:val="24"/>
              </w:rPr>
            </w:pPr>
          </w:p>
        </w:tc>
        <w:tc>
          <w:tcPr>
            <w:tcW w:w="1701" w:type="dxa"/>
            <w:vMerge/>
            <w:vAlign w:val="center"/>
          </w:tcPr>
          <w:p w14:paraId="706067B1" w14:textId="77777777" w:rsidR="002470EB" w:rsidRPr="009D018E" w:rsidRDefault="002470EB" w:rsidP="002470EB">
            <w:pPr>
              <w:ind w:firstLine="709"/>
              <w:jc w:val="both"/>
              <w:rPr>
                <w:rFonts w:ascii="Times New Roman" w:eastAsia="Times New Roman" w:hAnsi="Times New Roman" w:cs="Times New Roman"/>
                <w:sz w:val="24"/>
                <w:szCs w:val="24"/>
              </w:rPr>
            </w:pPr>
          </w:p>
        </w:tc>
        <w:tc>
          <w:tcPr>
            <w:tcW w:w="1342" w:type="dxa"/>
            <w:vMerge/>
            <w:vAlign w:val="center"/>
          </w:tcPr>
          <w:p w14:paraId="3D76F77F" w14:textId="77777777" w:rsidR="002470EB" w:rsidRPr="009D018E" w:rsidRDefault="002470EB" w:rsidP="002470EB">
            <w:pPr>
              <w:ind w:firstLine="709"/>
              <w:jc w:val="both"/>
              <w:rPr>
                <w:rFonts w:ascii="Times New Roman" w:eastAsia="Times New Roman" w:hAnsi="Times New Roman" w:cs="Times New Roman"/>
                <w:sz w:val="24"/>
                <w:szCs w:val="24"/>
              </w:rPr>
            </w:pPr>
          </w:p>
        </w:tc>
        <w:tc>
          <w:tcPr>
            <w:tcW w:w="1575" w:type="dxa"/>
            <w:vMerge/>
            <w:vAlign w:val="center"/>
          </w:tcPr>
          <w:p w14:paraId="1801A944" w14:textId="77777777" w:rsidR="002470EB" w:rsidRPr="009D018E" w:rsidRDefault="002470EB" w:rsidP="002470EB">
            <w:pPr>
              <w:ind w:firstLine="709"/>
              <w:jc w:val="both"/>
              <w:rPr>
                <w:rFonts w:ascii="Times New Roman" w:eastAsia="Times New Roman" w:hAnsi="Times New Roman" w:cs="Times New Roman"/>
                <w:sz w:val="24"/>
                <w:szCs w:val="24"/>
              </w:rPr>
            </w:pPr>
          </w:p>
        </w:tc>
        <w:tc>
          <w:tcPr>
            <w:tcW w:w="1493" w:type="dxa"/>
            <w:vAlign w:val="center"/>
          </w:tcPr>
          <w:p w14:paraId="12C75F49" w14:textId="77777777" w:rsidR="002470EB" w:rsidRPr="009D018E" w:rsidRDefault="002470EB" w:rsidP="002470EB">
            <w:pPr>
              <w:ind w:firstLine="709"/>
              <w:jc w:val="both"/>
              <w:rPr>
                <w:rFonts w:ascii="Times New Roman" w:eastAsia="Times New Roman" w:hAnsi="Times New Roman" w:cs="Times New Roman"/>
                <w:sz w:val="24"/>
                <w:szCs w:val="24"/>
              </w:rPr>
            </w:pPr>
            <w:r w:rsidRPr="009D018E">
              <w:rPr>
                <w:rFonts w:ascii="Times New Roman" w:eastAsia="Times New Roman" w:hAnsi="Times New Roman" w:cs="Times New Roman"/>
                <w:i/>
                <w:sz w:val="24"/>
                <w:szCs w:val="24"/>
              </w:rPr>
              <w:t>c</w:t>
            </w:r>
          </w:p>
        </w:tc>
        <w:tc>
          <w:tcPr>
            <w:tcW w:w="1260" w:type="dxa"/>
            <w:vAlign w:val="center"/>
          </w:tcPr>
          <w:p w14:paraId="059F353C" w14:textId="77777777" w:rsidR="002470EB" w:rsidRPr="009D018E" w:rsidRDefault="002470EB" w:rsidP="002470EB">
            <w:pPr>
              <w:jc w:val="both"/>
              <w:rPr>
                <w:rFonts w:ascii="Times New Roman" w:eastAsia="Times New Roman" w:hAnsi="Times New Roman" w:cs="Times New Roman"/>
                <w:sz w:val="24"/>
                <w:szCs w:val="24"/>
              </w:rPr>
            </w:pPr>
            <w:r w:rsidRPr="009D018E">
              <w:rPr>
                <w:rFonts w:ascii="Times New Roman" w:eastAsia="Times New Roman" w:hAnsi="Times New Roman" w:cs="Times New Roman"/>
                <w:i/>
                <w:sz w:val="24"/>
                <w:szCs w:val="24"/>
              </w:rPr>
              <w:t>a</w:t>
            </w:r>
            <w:r w:rsidRPr="009D018E">
              <w:rPr>
                <w:rFonts w:ascii="Times New Roman" w:eastAsia="Times New Roman" w:hAnsi="Times New Roman" w:cs="Times New Roman"/>
                <w:i/>
                <w:sz w:val="24"/>
                <w:szCs w:val="24"/>
                <w:vertAlign w:val="subscript"/>
              </w:rPr>
              <w:t>m</w:t>
            </w:r>
            <w:r w:rsidRPr="009D018E">
              <w:rPr>
                <w:rFonts w:ascii="Times New Roman" w:eastAsia="Times New Roman" w:hAnsi="Times New Roman" w:cs="Times New Roman"/>
                <w:sz w:val="24"/>
                <w:szCs w:val="24"/>
              </w:rPr>
              <w:t>, нм</w:t>
            </w:r>
            <w:r w:rsidRPr="009D018E">
              <w:rPr>
                <w:rFonts w:ascii="Times New Roman" w:eastAsia="Times New Roman" w:hAnsi="Times New Roman" w:cs="Times New Roman"/>
                <w:sz w:val="24"/>
                <w:szCs w:val="24"/>
                <w:vertAlign w:val="superscript"/>
              </w:rPr>
              <w:t>2</w:t>
            </w:r>
          </w:p>
        </w:tc>
      </w:tr>
      <w:tr w:rsidR="002470EB" w:rsidRPr="002470EB" w14:paraId="44A5E041" w14:textId="77777777" w:rsidTr="009D018E">
        <w:tc>
          <w:tcPr>
            <w:tcW w:w="1418" w:type="dxa"/>
            <w:vAlign w:val="center"/>
          </w:tcPr>
          <w:p w14:paraId="2B180551" w14:textId="77777777" w:rsidR="002470EB" w:rsidRPr="009D018E" w:rsidRDefault="002470EB" w:rsidP="002470EB">
            <w:pPr>
              <w:ind w:firstLine="709"/>
              <w:rPr>
                <w:rFonts w:ascii="Times New Roman" w:eastAsia="Times New Roman" w:hAnsi="Times New Roman" w:cs="Times New Roman"/>
                <w:sz w:val="24"/>
                <w:szCs w:val="24"/>
                <w:vertAlign w:val="subscript"/>
              </w:rPr>
            </w:pPr>
            <w:r w:rsidRPr="009D018E">
              <w:rPr>
                <w:rFonts w:ascii="Times New Roman" w:eastAsia="Times New Roman" w:hAnsi="Times New Roman" w:cs="Times New Roman"/>
                <w:sz w:val="24"/>
                <w:szCs w:val="24"/>
              </w:rPr>
              <w:t>N</w:t>
            </w:r>
            <w:r w:rsidRPr="009D018E">
              <w:rPr>
                <w:rFonts w:ascii="Times New Roman" w:eastAsia="Times New Roman" w:hAnsi="Times New Roman" w:cs="Times New Roman"/>
                <w:sz w:val="24"/>
                <w:szCs w:val="24"/>
                <w:vertAlign w:val="subscript"/>
              </w:rPr>
              <w:t>2</w:t>
            </w:r>
          </w:p>
        </w:tc>
        <w:tc>
          <w:tcPr>
            <w:tcW w:w="1701" w:type="dxa"/>
            <w:vAlign w:val="center"/>
          </w:tcPr>
          <w:p w14:paraId="5390BD1B" w14:textId="77777777" w:rsidR="002470EB" w:rsidRPr="009D018E" w:rsidRDefault="002470EB" w:rsidP="002470EB">
            <w:pPr>
              <w:ind w:firstLine="709"/>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77</w:t>
            </w:r>
          </w:p>
        </w:tc>
        <w:tc>
          <w:tcPr>
            <w:tcW w:w="1342" w:type="dxa"/>
            <w:vAlign w:val="center"/>
          </w:tcPr>
          <w:p w14:paraId="72B395FD" w14:textId="77777777" w:rsidR="002470EB" w:rsidRPr="009D018E" w:rsidRDefault="002470EB" w:rsidP="002470EB">
            <w:pP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50…300</w:t>
            </w:r>
          </w:p>
        </w:tc>
        <w:tc>
          <w:tcPr>
            <w:tcW w:w="1575" w:type="dxa"/>
            <w:vAlign w:val="center"/>
          </w:tcPr>
          <w:p w14:paraId="6E8DFB4D" w14:textId="77777777" w:rsidR="002470EB" w:rsidRPr="009D018E" w:rsidRDefault="002470EB" w:rsidP="002470EB">
            <w:pP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0,13…0,20</w:t>
            </w:r>
          </w:p>
        </w:tc>
        <w:tc>
          <w:tcPr>
            <w:tcW w:w="1493" w:type="dxa"/>
            <w:vAlign w:val="center"/>
          </w:tcPr>
          <w:p w14:paraId="57EEA47E" w14:textId="77777777" w:rsidR="002470EB" w:rsidRPr="009D018E" w:rsidRDefault="002470EB" w:rsidP="002470EB">
            <w:pPr>
              <w:jc w:val="cente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100</w:t>
            </w:r>
          </w:p>
        </w:tc>
        <w:tc>
          <w:tcPr>
            <w:tcW w:w="1260" w:type="dxa"/>
            <w:vAlign w:val="center"/>
          </w:tcPr>
          <w:p w14:paraId="792968C9" w14:textId="77777777" w:rsidR="002470EB" w:rsidRPr="009D018E" w:rsidRDefault="002470EB" w:rsidP="002470EB">
            <w:pPr>
              <w:jc w:val="cente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0,162</w:t>
            </w:r>
          </w:p>
        </w:tc>
      </w:tr>
      <w:tr w:rsidR="002470EB" w:rsidRPr="002470EB" w14:paraId="1CDE6A8B" w14:textId="77777777" w:rsidTr="009D018E">
        <w:tc>
          <w:tcPr>
            <w:tcW w:w="1418" w:type="dxa"/>
            <w:vAlign w:val="center"/>
          </w:tcPr>
          <w:p w14:paraId="2A98F38F" w14:textId="77777777" w:rsidR="002470EB" w:rsidRPr="009D018E" w:rsidRDefault="002470EB" w:rsidP="002470EB">
            <w:pPr>
              <w:ind w:firstLine="709"/>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Ar</w:t>
            </w:r>
          </w:p>
        </w:tc>
        <w:tc>
          <w:tcPr>
            <w:tcW w:w="1701" w:type="dxa"/>
            <w:vAlign w:val="center"/>
          </w:tcPr>
          <w:p w14:paraId="48C4758A" w14:textId="77777777" w:rsidR="002470EB" w:rsidRPr="009D018E" w:rsidRDefault="002470EB" w:rsidP="002470EB">
            <w:pPr>
              <w:ind w:firstLine="709"/>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77</w:t>
            </w:r>
          </w:p>
        </w:tc>
        <w:tc>
          <w:tcPr>
            <w:tcW w:w="1342" w:type="dxa"/>
            <w:vAlign w:val="center"/>
          </w:tcPr>
          <w:p w14:paraId="33DDF8A3" w14:textId="77777777" w:rsidR="002470EB" w:rsidRPr="009D018E" w:rsidRDefault="002470EB" w:rsidP="002470EB">
            <w:pP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40…60</w:t>
            </w:r>
          </w:p>
        </w:tc>
        <w:tc>
          <w:tcPr>
            <w:tcW w:w="1575" w:type="dxa"/>
            <w:vAlign w:val="center"/>
          </w:tcPr>
          <w:p w14:paraId="65986652" w14:textId="77777777" w:rsidR="002470EB" w:rsidRPr="009D018E" w:rsidRDefault="002470EB" w:rsidP="002470EB">
            <w:pPr>
              <w:ind w:firstLine="709"/>
              <w:rPr>
                <w:rFonts w:ascii="Times New Roman" w:eastAsia="Times New Roman" w:hAnsi="Times New Roman" w:cs="Times New Roman"/>
                <w:sz w:val="24"/>
                <w:szCs w:val="24"/>
              </w:rPr>
            </w:pPr>
          </w:p>
        </w:tc>
        <w:tc>
          <w:tcPr>
            <w:tcW w:w="1493" w:type="dxa"/>
            <w:vAlign w:val="center"/>
          </w:tcPr>
          <w:p w14:paraId="229A4137" w14:textId="77777777" w:rsidR="002470EB" w:rsidRPr="009D018E" w:rsidRDefault="002470EB" w:rsidP="002470EB">
            <w:pPr>
              <w:jc w:val="cente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50</w:t>
            </w:r>
          </w:p>
        </w:tc>
        <w:tc>
          <w:tcPr>
            <w:tcW w:w="1260" w:type="dxa"/>
            <w:vAlign w:val="center"/>
          </w:tcPr>
          <w:p w14:paraId="12C4A443" w14:textId="77777777" w:rsidR="002470EB" w:rsidRPr="009D018E" w:rsidRDefault="002470EB" w:rsidP="002470EB">
            <w:pPr>
              <w:jc w:val="cente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0,176</w:t>
            </w:r>
          </w:p>
        </w:tc>
      </w:tr>
      <w:tr w:rsidR="002470EB" w:rsidRPr="002470EB" w14:paraId="77214B2C" w14:textId="77777777" w:rsidTr="009D018E">
        <w:tc>
          <w:tcPr>
            <w:tcW w:w="1418" w:type="dxa"/>
            <w:vAlign w:val="center"/>
          </w:tcPr>
          <w:p w14:paraId="1BAA25EC" w14:textId="77777777" w:rsidR="002470EB" w:rsidRPr="009D018E" w:rsidRDefault="002470EB" w:rsidP="002470EB">
            <w:pPr>
              <w:ind w:firstLine="709"/>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Kr</w:t>
            </w:r>
          </w:p>
        </w:tc>
        <w:tc>
          <w:tcPr>
            <w:tcW w:w="1701" w:type="dxa"/>
            <w:vAlign w:val="center"/>
          </w:tcPr>
          <w:p w14:paraId="697D96E3" w14:textId="77777777" w:rsidR="002470EB" w:rsidRPr="009D018E" w:rsidRDefault="002470EB" w:rsidP="002470EB">
            <w:pPr>
              <w:ind w:firstLine="709"/>
              <w:rPr>
                <w:rFonts w:ascii="Times New Roman" w:eastAsia="Times New Roman" w:hAnsi="Times New Roman" w:cs="Times New Roman"/>
                <w:sz w:val="24"/>
                <w:szCs w:val="24"/>
              </w:rPr>
            </w:pPr>
          </w:p>
        </w:tc>
        <w:tc>
          <w:tcPr>
            <w:tcW w:w="1342" w:type="dxa"/>
            <w:vAlign w:val="center"/>
          </w:tcPr>
          <w:p w14:paraId="12127F99" w14:textId="77777777" w:rsidR="002470EB" w:rsidRPr="009D018E" w:rsidRDefault="002470EB" w:rsidP="002470EB">
            <w:pPr>
              <w:ind w:firstLine="709"/>
              <w:rPr>
                <w:rFonts w:ascii="Times New Roman" w:eastAsia="Times New Roman" w:hAnsi="Times New Roman" w:cs="Times New Roman"/>
                <w:sz w:val="24"/>
                <w:szCs w:val="24"/>
              </w:rPr>
            </w:pPr>
          </w:p>
        </w:tc>
        <w:tc>
          <w:tcPr>
            <w:tcW w:w="1575" w:type="dxa"/>
            <w:vAlign w:val="center"/>
          </w:tcPr>
          <w:p w14:paraId="6AB5D118" w14:textId="77777777" w:rsidR="002470EB" w:rsidRPr="009D018E" w:rsidRDefault="002470EB" w:rsidP="002470EB">
            <w:pP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0,17…0,23</w:t>
            </w:r>
          </w:p>
        </w:tc>
        <w:tc>
          <w:tcPr>
            <w:tcW w:w="1493" w:type="dxa"/>
            <w:vAlign w:val="center"/>
          </w:tcPr>
          <w:p w14:paraId="5C236E9E" w14:textId="77777777" w:rsidR="002470EB" w:rsidRPr="009D018E" w:rsidRDefault="002470EB" w:rsidP="002470EB">
            <w:pPr>
              <w:ind w:firstLine="709"/>
              <w:jc w:val="center"/>
              <w:rPr>
                <w:rFonts w:ascii="Times New Roman" w:eastAsia="Times New Roman" w:hAnsi="Times New Roman" w:cs="Times New Roman"/>
                <w:sz w:val="24"/>
                <w:szCs w:val="24"/>
              </w:rPr>
            </w:pPr>
          </w:p>
        </w:tc>
        <w:tc>
          <w:tcPr>
            <w:tcW w:w="1260" w:type="dxa"/>
            <w:vAlign w:val="center"/>
          </w:tcPr>
          <w:p w14:paraId="565788A0" w14:textId="77777777" w:rsidR="002470EB" w:rsidRPr="009D018E" w:rsidRDefault="002470EB" w:rsidP="002470EB">
            <w:pPr>
              <w:jc w:val="center"/>
              <w:rPr>
                <w:rFonts w:ascii="Times New Roman" w:eastAsia="Times New Roman" w:hAnsi="Times New Roman" w:cs="Times New Roman"/>
                <w:sz w:val="24"/>
                <w:szCs w:val="24"/>
              </w:rPr>
            </w:pPr>
            <w:r w:rsidRPr="009D018E">
              <w:rPr>
                <w:rFonts w:ascii="Times New Roman" w:eastAsia="Times New Roman" w:hAnsi="Times New Roman" w:cs="Times New Roman"/>
                <w:sz w:val="24"/>
                <w:szCs w:val="24"/>
              </w:rPr>
              <w:t>0,202</w:t>
            </w:r>
          </w:p>
        </w:tc>
      </w:tr>
    </w:tbl>
    <w:p w14:paraId="534DCA26"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p>
    <w:p w14:paraId="6A50F4AF"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 xml:space="preserve">Методика проведения анализа площади удельной поверхности образцов: </w:t>
      </w:r>
    </w:p>
    <w:p w14:paraId="3EC7D875"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Первоначально образцы прошли процесс взвешивания. Далее колба с образцами нагревалась до 150°С в атмосфере аргона (газ адсорбтив) в течение 20 минут. Последующим шагом осуществлялся программируемый анализ удельной поверхности образцов путем адсорбции и десорбции газов с повторениями в 1 цикл.</w:t>
      </w:r>
    </w:p>
    <w:p w14:paraId="13C7D626"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Принцип действия анализатора базируется на динамическом (термодесорбционном) методе, который заключается в измерении объема адсорбированного аргона, находящего в условиях сорбционного равновесия и в контакте с дисперсным пористым материалом. Результаты измерений объема адсорбированного газа используются для расчета удельной поверхности на основе уравнения Брунаэра-Эммета-Теллера (БЭТ).</w:t>
      </w:r>
    </w:p>
    <w:p w14:paraId="746F3AE1"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p>
    <w:p w14:paraId="6A32CA17" w14:textId="77777777" w:rsidR="002470EB" w:rsidRPr="00C33F13" w:rsidRDefault="00590F90" w:rsidP="002470EB">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w:t>
      </w:r>
      <w:r w:rsidR="00C33F13" w:rsidRPr="00C33F13">
        <w:rPr>
          <w:rFonts w:ascii="Times New Roman" w:eastAsia="Times New Roman" w:hAnsi="Times New Roman" w:cs="Times New Roman"/>
          <w:b/>
          <w:sz w:val="28"/>
          <w:szCs w:val="28"/>
        </w:rPr>
        <w:t xml:space="preserve">.7 </w:t>
      </w:r>
      <w:r w:rsidR="002470EB" w:rsidRPr="00C33F13">
        <w:rPr>
          <w:rFonts w:ascii="Times New Roman" w:eastAsia="Times New Roman" w:hAnsi="Times New Roman" w:cs="Times New Roman"/>
          <w:b/>
          <w:sz w:val="28"/>
          <w:szCs w:val="28"/>
        </w:rPr>
        <w:t>Раман-спектроскопия (Универсальная автоматизированная система AFM-Raman, SNOM и TERS)</w:t>
      </w:r>
    </w:p>
    <w:p w14:paraId="397FB40A"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r w:rsidRPr="002470EB">
        <w:rPr>
          <w:rFonts w:ascii="Times New Roman" w:eastAsia="Times New Roman" w:hAnsi="Times New Roman" w:cs="Times New Roman"/>
          <w:sz w:val="28"/>
          <w:szCs w:val="28"/>
        </w:rPr>
        <w:t>Для выявления особенностей фазового строения модифицированных образцов БС применялась Раман-спектроскопия. Рамановская спектроскопия комбинационного рассеяния представляет собой молекулярную спектроскопию для наблюдения за неэластично рассеянным светом и позволяет идентифицировать вибрационные состояния (фононы) молекул.</w:t>
      </w:r>
    </w:p>
    <w:p w14:paraId="732ABBBF" w14:textId="77777777" w:rsidR="002470EB" w:rsidRPr="002470EB" w:rsidRDefault="002470EB" w:rsidP="002470EB">
      <w:pPr>
        <w:spacing w:after="0" w:line="240" w:lineRule="auto"/>
        <w:ind w:firstLine="709"/>
        <w:jc w:val="both"/>
        <w:rPr>
          <w:rFonts w:ascii="Times New Roman" w:eastAsia="Times New Roman" w:hAnsi="Times New Roman" w:cs="Times New Roman"/>
          <w:sz w:val="28"/>
          <w:szCs w:val="28"/>
        </w:rPr>
      </w:pPr>
    </w:p>
    <w:p w14:paraId="49717F9A" w14:textId="77777777" w:rsidR="002470EB" w:rsidRPr="002470EB" w:rsidRDefault="002470EB" w:rsidP="002470EB">
      <w:pPr>
        <w:spacing w:after="0" w:line="240" w:lineRule="auto"/>
        <w:jc w:val="center"/>
        <w:rPr>
          <w:rFonts w:ascii="Times New Roman" w:eastAsia="Times New Roman" w:hAnsi="Times New Roman" w:cs="Times New Roman"/>
          <w:sz w:val="28"/>
          <w:szCs w:val="28"/>
        </w:rPr>
      </w:pPr>
      <w:r w:rsidRPr="002470EB">
        <w:rPr>
          <w:rFonts w:ascii="Times New Roman" w:eastAsia="Times New Roman" w:hAnsi="Times New Roman" w:cs="Times New Roman"/>
          <w:b/>
          <w:noProof/>
          <w:sz w:val="28"/>
          <w:szCs w:val="28"/>
          <w:lang w:eastAsia="ru-RU"/>
        </w:rPr>
        <w:lastRenderedPageBreak/>
        <w:drawing>
          <wp:inline distT="0" distB="0" distL="0" distR="0" wp14:anchorId="315BAFFC" wp14:editId="257B2FDD">
            <wp:extent cx="2703411" cy="1743075"/>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703411" cy="1743075"/>
                    </a:xfrm>
                    <a:prstGeom prst="rect">
                      <a:avLst/>
                    </a:prstGeom>
                  </pic:spPr>
                </pic:pic>
              </a:graphicData>
            </a:graphic>
          </wp:inline>
        </w:drawing>
      </w:r>
    </w:p>
    <w:p w14:paraId="04EC222D" w14:textId="4528D143" w:rsidR="002470EB" w:rsidRDefault="009D018E" w:rsidP="002470EB">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Рисунок 2.10 – Принципиальная схема </w:t>
      </w:r>
      <w:r w:rsidRPr="009D018E">
        <w:rPr>
          <w:rFonts w:ascii="Times New Roman" w:eastAsia="Times New Roman" w:hAnsi="Times New Roman" w:cs="Times New Roman"/>
          <w:sz w:val="28"/>
          <w:szCs w:val="28"/>
        </w:rPr>
        <w:t>Раман-спектроскопии</w:t>
      </w:r>
    </w:p>
    <w:p w14:paraId="1538F557" w14:textId="77777777" w:rsidR="009D018E" w:rsidRPr="00D0344F" w:rsidRDefault="009D018E" w:rsidP="002470EB">
      <w:pPr>
        <w:spacing w:after="0" w:line="240" w:lineRule="auto"/>
        <w:jc w:val="center"/>
        <w:rPr>
          <w:rFonts w:ascii="Times New Roman" w:eastAsia="Times New Roman" w:hAnsi="Times New Roman" w:cs="Times New Roman"/>
          <w:sz w:val="28"/>
          <w:szCs w:val="28"/>
        </w:rPr>
      </w:pPr>
    </w:p>
    <w:p w14:paraId="71E7BDE2" w14:textId="77777777" w:rsidR="002470EB" w:rsidRPr="00D0344F" w:rsidRDefault="002470EB" w:rsidP="002470EB">
      <w:pPr>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Исследования были проведены на приборе ННЛОТ КазНУ им. аль-Фараби. Анализ образцов был проведен с помощью комбинированной системы: Атомно-силовой микроскоп + Рамановский спектрометр Solver Spectrum (NT- MDT, Россия). Для возбуждения спектра был использован твердотельный лазер с длиной волны 473 нм, с максимальной мощностью 35 мВт, диаметр лазерного пятна на образце примерно 2 мкм, объектив 100х. Сигнал детектировался в геометрии обратного рассеяния с помощью CCD детектора, охлаждаемого до температуры -65 градусов Цельсия. Спектральное разрешение решетки 600/600 cоставляет 4 см</w:t>
      </w:r>
      <w:r w:rsidRPr="00D0344F">
        <w:rPr>
          <w:rFonts w:ascii="Times New Roman" w:eastAsia="Times New Roman" w:hAnsi="Times New Roman" w:cs="Times New Roman"/>
          <w:sz w:val="28"/>
          <w:szCs w:val="28"/>
          <w:vertAlign w:val="superscript"/>
        </w:rPr>
        <w:t>-1</w:t>
      </w:r>
      <w:r w:rsidRPr="00D0344F">
        <w:rPr>
          <w:rFonts w:ascii="Times New Roman" w:eastAsia="Times New Roman" w:hAnsi="Times New Roman" w:cs="Times New Roman"/>
          <w:sz w:val="28"/>
          <w:szCs w:val="28"/>
        </w:rPr>
        <w:t xml:space="preserve">. Время накопления сигнала 30 секунд. Образцы измерялись полуконтактным методом сканирования, зонд </w:t>
      </w:r>
      <w:r w:rsidRPr="00D0344F">
        <w:rPr>
          <w:rFonts w:ascii="Times New Roman" w:eastAsia="Times New Roman" w:hAnsi="Times New Roman" w:cs="Times New Roman"/>
          <w:sz w:val="28"/>
          <w:szCs w:val="28"/>
          <w:lang w:val="en-US"/>
        </w:rPr>
        <w:t>NSG</w:t>
      </w:r>
      <w:r w:rsidRPr="00D0344F">
        <w:rPr>
          <w:rFonts w:ascii="Times New Roman" w:eastAsia="Times New Roman" w:hAnsi="Times New Roman" w:cs="Times New Roman"/>
          <w:sz w:val="28"/>
          <w:szCs w:val="28"/>
        </w:rPr>
        <w:t>10.</w:t>
      </w:r>
    </w:p>
    <w:p w14:paraId="626C8761" w14:textId="77777777" w:rsidR="002470EB" w:rsidRPr="00D0344F" w:rsidRDefault="002470EB" w:rsidP="002470EB">
      <w:pPr>
        <w:spacing w:after="0" w:line="240" w:lineRule="auto"/>
        <w:jc w:val="both"/>
        <w:rPr>
          <w:rFonts w:ascii="Times New Roman" w:eastAsia="Times New Roman" w:hAnsi="Times New Roman" w:cs="Times New Roman"/>
          <w:sz w:val="28"/>
          <w:szCs w:val="28"/>
        </w:rPr>
      </w:pPr>
    </w:p>
    <w:p w14:paraId="78926CE0" w14:textId="77777777" w:rsidR="002470EB" w:rsidRPr="00D0344F" w:rsidRDefault="00590F90" w:rsidP="00590F90">
      <w:pPr>
        <w:spacing w:after="0" w:line="240" w:lineRule="auto"/>
        <w:ind w:firstLine="709"/>
        <w:jc w:val="both"/>
        <w:rPr>
          <w:rFonts w:ascii="Times New Roman" w:eastAsia="Times New Roman" w:hAnsi="Times New Roman" w:cs="Times New Roman"/>
          <w:b/>
          <w:i/>
          <w:sz w:val="28"/>
          <w:szCs w:val="28"/>
        </w:rPr>
      </w:pPr>
      <w:r w:rsidRPr="00D0344F">
        <w:rPr>
          <w:rFonts w:ascii="Times New Roman" w:eastAsia="Times New Roman" w:hAnsi="Times New Roman" w:cs="Times New Roman"/>
          <w:b/>
          <w:i/>
          <w:sz w:val="28"/>
          <w:szCs w:val="28"/>
        </w:rPr>
        <w:t xml:space="preserve">2.3.8 </w:t>
      </w:r>
      <w:r w:rsidR="002470EB" w:rsidRPr="00D0344F">
        <w:rPr>
          <w:rFonts w:ascii="Times New Roman" w:eastAsia="Times New Roman" w:hAnsi="Times New Roman" w:cs="Times New Roman"/>
          <w:b/>
          <w:i/>
          <w:sz w:val="28"/>
          <w:szCs w:val="28"/>
        </w:rPr>
        <w:t>Рентгенофлуоресцентный анализ</w:t>
      </w:r>
    </w:p>
    <w:p w14:paraId="2467C902" w14:textId="3D344292" w:rsidR="002470EB" w:rsidRPr="00D0344F" w:rsidRDefault="002470EB" w:rsidP="002470EB">
      <w:pPr>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Использовался рентгенофлуоресцентный спектрометр ФОКУС-2М для проведения анализа. </w:t>
      </w:r>
      <w:r w:rsidRPr="009D018E">
        <w:rPr>
          <w:rFonts w:ascii="Times New Roman" w:eastAsia="Times New Roman" w:hAnsi="Times New Roman" w:cs="Times New Roman"/>
          <w:sz w:val="28"/>
          <w:szCs w:val="28"/>
        </w:rPr>
        <w:t>Рентгенофлуоресцентный анализ</w:t>
      </w:r>
      <w:r w:rsidRPr="00D0344F">
        <w:rPr>
          <w:rFonts w:ascii="Times New Roman" w:eastAsia="Times New Roman" w:hAnsi="Times New Roman" w:cs="Times New Roman"/>
          <w:b/>
          <w:i/>
          <w:sz w:val="28"/>
          <w:szCs w:val="28"/>
        </w:rPr>
        <w:t xml:space="preserve"> </w:t>
      </w:r>
      <w:r w:rsidRPr="00D0344F">
        <w:rPr>
          <w:rFonts w:ascii="Times New Roman" w:eastAsia="Times New Roman" w:hAnsi="Times New Roman" w:cs="Times New Roman"/>
          <w:sz w:val="28"/>
          <w:szCs w:val="28"/>
        </w:rPr>
        <w:t>(РФА) заключается в облучении образца рентгеновским излучением и последующем анализе спектра, возбужденного веществами образца, для определения его состава. В результате облучения, атом поглощает энергию, которая приводит к переходу его электронов на более высокие энергетические уровни, что приводит к возбуждению атома. Атом находится в возбужденном состоянии лишь недолгое время, обычно не более одной микросекунды, после чего возвращается в основное состояние. В процессе возвращения в основное состояние, электроны с внешних оболочек могут заполнять вакансии на более низких уровнях энергии, при этом избыточная энергия высвобождается в виде фотона. Альтернативно, эта энергия может передаваться электрону из внешних обол</w:t>
      </w:r>
      <w:r w:rsidR="009D018E">
        <w:rPr>
          <w:rFonts w:ascii="Times New Roman" w:eastAsia="Times New Roman" w:hAnsi="Times New Roman" w:cs="Times New Roman"/>
          <w:sz w:val="28"/>
          <w:szCs w:val="28"/>
        </w:rPr>
        <w:t>очек, что называется процессом О</w:t>
      </w:r>
      <w:r w:rsidRPr="00D0344F">
        <w:rPr>
          <w:rFonts w:ascii="Times New Roman" w:eastAsia="Times New Roman" w:hAnsi="Times New Roman" w:cs="Times New Roman"/>
          <w:sz w:val="28"/>
          <w:szCs w:val="28"/>
        </w:rPr>
        <w:t>же-рекомбинации. При испускании фотона в результате перехода атома из возбужденного состояния в основное состояние, энергия фотона соответствует разнице энергии между этими состояниями. Например, при облучении рентгеновскими лучами, атомы железа могут испускать фотоны с энергией 6,4 кэВ, которые называются линиями К-рентгена. Далее, на основе энергии и количества испускаемых квантов, можно сделать выводы о химическом составе и структуре вещества.</w:t>
      </w:r>
    </w:p>
    <w:p w14:paraId="3C97207A" w14:textId="77777777" w:rsidR="002470EB" w:rsidRPr="00D0344F" w:rsidRDefault="002470EB" w:rsidP="002470EB">
      <w:pPr>
        <w:spacing w:after="0" w:line="240" w:lineRule="auto"/>
        <w:ind w:firstLine="709"/>
        <w:jc w:val="both"/>
        <w:rPr>
          <w:rFonts w:ascii="Times New Roman" w:eastAsia="Times New Roman" w:hAnsi="Times New Roman" w:cs="Times New Roman"/>
          <w:b/>
          <w:i/>
          <w:sz w:val="28"/>
          <w:szCs w:val="28"/>
        </w:rPr>
      </w:pPr>
    </w:p>
    <w:p w14:paraId="0CC5BE7E" w14:textId="77777777" w:rsidR="002470EB" w:rsidRPr="00D0344F" w:rsidRDefault="002470EB" w:rsidP="002470EB">
      <w:pPr>
        <w:spacing w:after="0" w:line="240" w:lineRule="auto"/>
        <w:jc w:val="center"/>
        <w:rPr>
          <w:rFonts w:ascii="Times New Roman" w:eastAsia="Times New Roman" w:hAnsi="Times New Roman" w:cs="Times New Roman"/>
          <w:sz w:val="28"/>
          <w:szCs w:val="28"/>
        </w:rPr>
      </w:pPr>
      <w:r w:rsidRPr="00D0344F">
        <w:rPr>
          <w:rFonts w:ascii="Times New Roman" w:eastAsia="Times New Roman" w:hAnsi="Times New Roman" w:cs="Times New Roman"/>
          <w:noProof/>
          <w:sz w:val="28"/>
          <w:szCs w:val="28"/>
          <w:lang w:eastAsia="ru-RU"/>
        </w:rPr>
        <w:lastRenderedPageBreak/>
        <w:drawing>
          <wp:inline distT="0" distB="0" distL="0" distR="0" wp14:anchorId="01E7F88C" wp14:editId="526880A1">
            <wp:extent cx="3009900" cy="1682900"/>
            <wp:effectExtent l="0" t="0" r="0" b="0"/>
            <wp:docPr id="25" name="Рисунок 25" descr="C:\Users\HP\Desktop\2023 диссер\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2023 диссер\image.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7242" b="8128"/>
                    <a:stretch/>
                  </pic:blipFill>
                  <pic:spPr bwMode="auto">
                    <a:xfrm>
                      <a:off x="0" y="0"/>
                      <a:ext cx="3030890" cy="1694636"/>
                    </a:xfrm>
                    <a:prstGeom prst="rect">
                      <a:avLst/>
                    </a:prstGeom>
                    <a:noFill/>
                    <a:ln>
                      <a:noFill/>
                    </a:ln>
                    <a:extLst>
                      <a:ext uri="{53640926-AAD7-44D8-BBD7-CCE9431645EC}">
                        <a14:shadowObscured xmlns:a14="http://schemas.microsoft.com/office/drawing/2010/main"/>
                      </a:ext>
                    </a:extLst>
                  </pic:spPr>
                </pic:pic>
              </a:graphicData>
            </a:graphic>
          </wp:inline>
        </w:drawing>
      </w:r>
    </w:p>
    <w:p w14:paraId="192996E8" w14:textId="77777777" w:rsidR="002470EB" w:rsidRPr="00D0344F" w:rsidRDefault="002470EB" w:rsidP="002470EB">
      <w:pPr>
        <w:spacing w:after="0" w:line="240" w:lineRule="auto"/>
        <w:ind w:firstLine="709"/>
        <w:jc w:val="both"/>
        <w:rPr>
          <w:rFonts w:ascii="Times New Roman" w:eastAsia="Times New Roman" w:hAnsi="Times New Roman" w:cs="Times New Roman"/>
          <w:sz w:val="28"/>
          <w:szCs w:val="28"/>
        </w:rPr>
      </w:pPr>
    </w:p>
    <w:p w14:paraId="6B8EFF6C" w14:textId="04062F27" w:rsidR="002470EB" w:rsidRPr="009D018E" w:rsidRDefault="002470EB" w:rsidP="009D018E">
      <w:pPr>
        <w:spacing w:after="0" w:line="240" w:lineRule="auto"/>
        <w:jc w:val="center"/>
        <w:rPr>
          <w:rFonts w:ascii="Times New Roman" w:eastAsia="Times New Roman" w:hAnsi="Times New Roman" w:cs="Times New Roman"/>
          <w:sz w:val="28"/>
          <w:szCs w:val="28"/>
        </w:rPr>
      </w:pPr>
      <w:r w:rsidRPr="009D018E">
        <w:rPr>
          <w:rFonts w:ascii="Times New Roman" w:eastAsia="Times New Roman" w:hAnsi="Times New Roman" w:cs="Times New Roman"/>
          <w:sz w:val="28"/>
          <w:szCs w:val="28"/>
        </w:rPr>
        <w:t xml:space="preserve">Рисунок </w:t>
      </w:r>
      <w:r w:rsidR="009D018E" w:rsidRPr="009D018E">
        <w:rPr>
          <w:rFonts w:ascii="Times New Roman" w:eastAsia="Times New Roman" w:hAnsi="Times New Roman" w:cs="Times New Roman"/>
          <w:sz w:val="28"/>
          <w:szCs w:val="28"/>
        </w:rPr>
        <w:t>2.11 – Принципиальная схема Рентгенофлуоресцентного анализа</w:t>
      </w:r>
    </w:p>
    <w:p w14:paraId="3A00AD9D" w14:textId="77777777" w:rsidR="00D0411A" w:rsidRPr="00D0344F" w:rsidRDefault="00D0411A" w:rsidP="002470EB">
      <w:pPr>
        <w:spacing w:after="0" w:line="240" w:lineRule="auto"/>
        <w:ind w:firstLine="709"/>
        <w:jc w:val="both"/>
        <w:rPr>
          <w:rFonts w:ascii="Times New Roman" w:eastAsia="Times New Roman" w:hAnsi="Times New Roman" w:cs="Times New Roman"/>
          <w:sz w:val="28"/>
          <w:szCs w:val="28"/>
        </w:rPr>
      </w:pPr>
    </w:p>
    <w:p w14:paraId="67E9B477" w14:textId="77777777" w:rsidR="002470EB" w:rsidRPr="00D0344F" w:rsidRDefault="002470EB" w:rsidP="002470EB">
      <w:pPr>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Измерение фотолюминесценции проводилось с использованием спектрофотометра Agilent Cary Eclipse в диапазоне длин волн от 200 до 800 нм. Ширина спектральной щели прибора изменяется в диапазоне от 0.5 до 2.4 нм. Оптическая схема спектрофотометра включает монохроматор с вогнутой голографической дифракционной решеткой, которая имеет плотность 1023 штр/мм. Для измерений в видимой области спектра используется вольфрамо-галогенная лампа, а для измерений в ультрафиолетовой области – дейтериевая лампа. (перепроверить надо)</w:t>
      </w:r>
    </w:p>
    <w:p w14:paraId="0BBD182B" w14:textId="77777777" w:rsidR="002470EB" w:rsidRDefault="002470EB" w:rsidP="002470EB">
      <w:pPr>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Для выполнения измерений использовалась ксеноновая лампа высокого давления в качестве источника света. Спектральный диапазон составлял 250-1000 нм, время единичного измерения равнялось 5 мс/точка. Полный спектр измерений занимал от 8 до 20 секунд. Диаметр светового пучка был равен 3 мм, а диапазон </w:t>
      </w:r>
      <w:r w:rsidRPr="002470EB">
        <w:rPr>
          <w:rFonts w:ascii="Times New Roman" w:eastAsia="Times New Roman" w:hAnsi="Times New Roman" w:cs="Times New Roman"/>
          <w:sz w:val="28"/>
          <w:szCs w:val="28"/>
        </w:rPr>
        <w:t>углов падения света варьировался от 45 до 90 градусов. Воспроизводимость измерений составляет dψ=0.02° и dΔ=0.05°.</w:t>
      </w:r>
    </w:p>
    <w:p w14:paraId="7054E26A" w14:textId="77777777" w:rsidR="009856C3" w:rsidRDefault="009856C3" w:rsidP="002470EB">
      <w:pPr>
        <w:spacing w:after="0" w:line="240" w:lineRule="auto"/>
        <w:ind w:firstLine="709"/>
        <w:jc w:val="both"/>
        <w:rPr>
          <w:rFonts w:ascii="Times New Roman" w:eastAsia="Times New Roman" w:hAnsi="Times New Roman" w:cs="Times New Roman"/>
          <w:sz w:val="28"/>
          <w:szCs w:val="28"/>
        </w:rPr>
      </w:pPr>
    </w:p>
    <w:p w14:paraId="037EF093" w14:textId="7C4B8FB6" w:rsidR="00590F90" w:rsidRDefault="009D018E" w:rsidP="002470EB">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2.3.9 </w:t>
      </w:r>
      <w:r w:rsidR="008C1A4D" w:rsidRPr="009856C3">
        <w:rPr>
          <w:rFonts w:ascii="Times New Roman" w:eastAsia="Times New Roman" w:hAnsi="Times New Roman" w:cs="Times New Roman"/>
          <w:b/>
          <w:sz w:val="28"/>
          <w:szCs w:val="28"/>
        </w:rPr>
        <w:t>Рентгеновский дифрактометр «Буревестник» ДРОН-6</w:t>
      </w:r>
    </w:p>
    <w:p w14:paraId="37DFF8D1" w14:textId="77777777" w:rsidR="009856C3" w:rsidRPr="009856C3" w:rsidRDefault="009856C3" w:rsidP="009856C3">
      <w:pPr>
        <w:spacing w:after="0" w:line="240" w:lineRule="auto"/>
        <w:ind w:firstLine="709"/>
        <w:jc w:val="both"/>
        <w:rPr>
          <w:rFonts w:ascii="Times New Roman" w:eastAsia="Times New Roman" w:hAnsi="Times New Roman" w:cs="Times New Roman"/>
          <w:sz w:val="28"/>
          <w:szCs w:val="28"/>
        </w:rPr>
      </w:pPr>
      <w:r w:rsidRPr="009856C3">
        <w:rPr>
          <w:rFonts w:ascii="Times New Roman" w:eastAsia="Times New Roman" w:hAnsi="Times New Roman" w:cs="Times New Roman"/>
          <w:sz w:val="28"/>
          <w:szCs w:val="28"/>
        </w:rPr>
        <w:t>Предназначен для исследовани</w:t>
      </w:r>
      <w:r>
        <w:rPr>
          <w:rFonts w:ascii="Times New Roman" w:eastAsia="Times New Roman" w:hAnsi="Times New Roman" w:cs="Times New Roman"/>
          <w:sz w:val="28"/>
          <w:szCs w:val="28"/>
        </w:rPr>
        <w:t>я структуры, текстуры и фазового</w:t>
      </w:r>
      <w:r w:rsidRPr="009856C3">
        <w:rPr>
          <w:rFonts w:ascii="Times New Roman" w:eastAsia="Times New Roman" w:hAnsi="Times New Roman" w:cs="Times New Roman"/>
          <w:sz w:val="28"/>
          <w:szCs w:val="28"/>
        </w:rPr>
        <w:t xml:space="preserve"> состава, моно- и поликристаллических образцов. Дифрактометр оснащен высокотемпературной и низкотемпературной вакуумными камерами для изучения фазовых переходов. Режимы рабо</w:t>
      </w:r>
      <w:r>
        <w:rPr>
          <w:rFonts w:ascii="Times New Roman" w:eastAsia="Times New Roman" w:hAnsi="Times New Roman" w:cs="Times New Roman"/>
          <w:sz w:val="28"/>
          <w:szCs w:val="28"/>
        </w:rPr>
        <w:t xml:space="preserve">ты </w:t>
      </w:r>
      <w:proofErr w:type="gramStart"/>
      <w:r>
        <w:rPr>
          <w:rFonts w:ascii="Times New Roman" w:eastAsia="Times New Roman" w:hAnsi="Times New Roman" w:cs="Times New Roman"/>
          <w:sz w:val="28"/>
          <w:szCs w:val="28"/>
        </w:rPr>
        <w:t>автоматизирован</w:t>
      </w:r>
      <w:proofErr w:type="gramEnd"/>
      <w:r>
        <w:rPr>
          <w:rFonts w:ascii="Times New Roman" w:eastAsia="Times New Roman" w:hAnsi="Times New Roman" w:cs="Times New Roman"/>
          <w:sz w:val="28"/>
          <w:szCs w:val="28"/>
        </w:rPr>
        <w:t xml:space="preserve"> </w:t>
      </w:r>
      <w:r w:rsidRPr="009856C3">
        <w:rPr>
          <w:rFonts w:ascii="Times New Roman" w:eastAsia="Times New Roman" w:hAnsi="Times New Roman" w:cs="Times New Roman"/>
          <w:sz w:val="28"/>
          <w:szCs w:val="28"/>
        </w:rPr>
        <w:t xml:space="preserve"> Q-2Q, Q-Q, а также с фиксированной координатой. Диапазон углов гониометра: 0° - 360°, Диапазон углов для детектора: 10° - 230°; Размер подложки: 10 мм</w:t>
      </w:r>
    </w:p>
    <w:p w14:paraId="2659335B" w14:textId="77777777" w:rsidR="009856C3" w:rsidRPr="009856C3" w:rsidRDefault="009856C3" w:rsidP="002470EB">
      <w:pPr>
        <w:spacing w:after="0" w:line="240" w:lineRule="auto"/>
        <w:ind w:firstLine="709"/>
        <w:jc w:val="both"/>
        <w:rPr>
          <w:rFonts w:ascii="Times New Roman" w:eastAsia="Times New Roman" w:hAnsi="Times New Roman" w:cs="Times New Roman"/>
          <w:sz w:val="28"/>
          <w:szCs w:val="28"/>
        </w:rPr>
      </w:pPr>
    </w:p>
    <w:p w14:paraId="47140432" w14:textId="77777777" w:rsidR="008C1A4D" w:rsidRDefault="009856C3" w:rsidP="009856C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3DE5541E" wp14:editId="21D8D7F2">
            <wp:extent cx="3019425" cy="218726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27123" t="13107" b="16505"/>
                    <a:stretch/>
                  </pic:blipFill>
                  <pic:spPr bwMode="auto">
                    <a:xfrm>
                      <a:off x="0" y="0"/>
                      <a:ext cx="3028597" cy="2193904"/>
                    </a:xfrm>
                    <a:prstGeom prst="rect">
                      <a:avLst/>
                    </a:prstGeom>
                    <a:noFill/>
                    <a:ln>
                      <a:noFill/>
                    </a:ln>
                    <a:extLst>
                      <a:ext uri="{53640926-AAD7-44D8-BBD7-CCE9431645EC}">
                        <a14:shadowObscured xmlns:a14="http://schemas.microsoft.com/office/drawing/2010/main"/>
                      </a:ext>
                    </a:extLst>
                  </pic:spPr>
                </pic:pic>
              </a:graphicData>
            </a:graphic>
          </wp:inline>
        </w:drawing>
      </w:r>
    </w:p>
    <w:p w14:paraId="65F1DFB5" w14:textId="77777777" w:rsidR="009856C3" w:rsidRDefault="009856C3" w:rsidP="009856C3">
      <w:pPr>
        <w:spacing w:after="0" w:line="240" w:lineRule="auto"/>
        <w:jc w:val="center"/>
        <w:rPr>
          <w:rFonts w:ascii="Times New Roman" w:eastAsia="Times New Roman" w:hAnsi="Times New Roman" w:cs="Times New Roman"/>
          <w:sz w:val="28"/>
          <w:szCs w:val="28"/>
        </w:rPr>
      </w:pPr>
    </w:p>
    <w:p w14:paraId="0B201207" w14:textId="04E40481" w:rsidR="009856C3" w:rsidRDefault="009856C3" w:rsidP="009856C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9D018E">
        <w:rPr>
          <w:rFonts w:ascii="Times New Roman" w:eastAsia="Times New Roman" w:hAnsi="Times New Roman" w:cs="Times New Roman"/>
          <w:sz w:val="28"/>
          <w:szCs w:val="28"/>
        </w:rPr>
        <w:t xml:space="preserve"> 2.12</w:t>
      </w:r>
      <w:r>
        <w:rPr>
          <w:rFonts w:ascii="Times New Roman" w:eastAsia="Times New Roman" w:hAnsi="Times New Roman" w:cs="Times New Roman"/>
          <w:sz w:val="28"/>
          <w:szCs w:val="28"/>
        </w:rPr>
        <w:t xml:space="preserve"> </w:t>
      </w:r>
      <w:r w:rsidR="009D01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9D018E">
        <w:rPr>
          <w:rFonts w:ascii="Times New Roman" w:eastAsia="Times New Roman" w:hAnsi="Times New Roman" w:cs="Times New Roman"/>
          <w:sz w:val="28"/>
          <w:szCs w:val="28"/>
        </w:rPr>
        <w:t>Принципиальная схема</w:t>
      </w:r>
      <w:r>
        <w:rPr>
          <w:rFonts w:ascii="Times New Roman" w:eastAsia="Times New Roman" w:hAnsi="Times New Roman" w:cs="Times New Roman"/>
          <w:sz w:val="28"/>
          <w:szCs w:val="28"/>
        </w:rPr>
        <w:t xml:space="preserve"> рентгеновского дифрактометра</w:t>
      </w:r>
    </w:p>
    <w:p w14:paraId="68603FE7" w14:textId="77777777" w:rsidR="009856C3" w:rsidRPr="002470EB" w:rsidRDefault="009856C3" w:rsidP="009856C3">
      <w:pPr>
        <w:spacing w:after="0" w:line="240" w:lineRule="auto"/>
        <w:jc w:val="center"/>
        <w:rPr>
          <w:rFonts w:ascii="Times New Roman" w:eastAsia="Times New Roman" w:hAnsi="Times New Roman" w:cs="Times New Roman"/>
          <w:sz w:val="28"/>
          <w:szCs w:val="28"/>
        </w:rPr>
      </w:pPr>
    </w:p>
    <w:p w14:paraId="4F8064F2" w14:textId="77777777" w:rsidR="002470EB" w:rsidRPr="00590F90" w:rsidRDefault="00590F90" w:rsidP="00590F90">
      <w:pPr>
        <w:spacing w:after="0" w:line="240" w:lineRule="auto"/>
        <w:ind w:firstLine="709"/>
        <w:jc w:val="both"/>
        <w:rPr>
          <w:rFonts w:ascii="Times New Roman" w:eastAsia="Times New Roman" w:hAnsi="Times New Roman" w:cs="Times New Roman"/>
          <w:b/>
          <w:sz w:val="28"/>
          <w:szCs w:val="28"/>
        </w:rPr>
      </w:pPr>
      <w:r w:rsidRPr="00590F90">
        <w:rPr>
          <w:rFonts w:ascii="Times New Roman" w:hAnsi="Times New Roman" w:cs="Times New Roman"/>
          <w:b/>
          <w:sz w:val="28"/>
          <w:szCs w:val="28"/>
        </w:rPr>
        <w:t>2.4</w:t>
      </w:r>
      <w:r>
        <w:rPr>
          <w:rFonts w:ascii="Times New Roman" w:hAnsi="Times New Roman" w:cs="Times New Roman"/>
          <w:b/>
          <w:sz w:val="28"/>
          <w:szCs w:val="28"/>
        </w:rPr>
        <w:t xml:space="preserve"> Выводы по разделу 2</w:t>
      </w:r>
    </w:p>
    <w:p w14:paraId="0BAD8490" w14:textId="0EE6267D" w:rsidR="002470EB" w:rsidRDefault="00590F90" w:rsidP="002470EB">
      <w:pPr>
        <w:spacing w:after="0" w:line="240" w:lineRule="auto"/>
        <w:ind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Во втором разделе настоящей диссертационной работы описаны материалы подложки, их подготовка к осаждению покрытий. Описана процедура изготовления </w:t>
      </w:r>
      <w:r w:rsidR="009D018E">
        <w:rPr>
          <w:rFonts w:ascii="Times New Roman" w:eastAsia="Times New Roman" w:hAnsi="Times New Roman" w:cs="Times New Roman"/>
          <w:sz w:val="28"/>
          <w:szCs w:val="28"/>
        </w:rPr>
        <w:t xml:space="preserve">пористой структуры </w:t>
      </w:r>
      <w:r w:rsidRPr="00D0344F">
        <w:rPr>
          <w:rFonts w:ascii="Times New Roman" w:eastAsia="Times New Roman" w:hAnsi="Times New Roman" w:cs="Times New Roman"/>
          <w:sz w:val="28"/>
          <w:szCs w:val="28"/>
        </w:rPr>
        <w:t xml:space="preserve">для осаждения </w:t>
      </w:r>
      <w:r w:rsidR="009D018E">
        <w:rPr>
          <w:rFonts w:ascii="Times New Roman" w:eastAsia="Times New Roman" w:hAnsi="Times New Roman" w:cs="Times New Roman"/>
          <w:sz w:val="28"/>
          <w:szCs w:val="28"/>
        </w:rPr>
        <w:t xml:space="preserve">слоев оксида цинка методом спрей-пиролиза. </w:t>
      </w:r>
      <w:r w:rsidRPr="00D0344F">
        <w:rPr>
          <w:rFonts w:ascii="Times New Roman" w:eastAsia="Times New Roman" w:hAnsi="Times New Roman" w:cs="Times New Roman"/>
          <w:sz w:val="28"/>
          <w:szCs w:val="28"/>
        </w:rPr>
        <w:t>Для достижения поставленных задач в диссертационной работе произведен выбор методов исследований и анализа. Примененные методы дали комплексную информацию о хара</w:t>
      </w:r>
      <w:r w:rsidR="009D018E">
        <w:rPr>
          <w:rFonts w:ascii="Times New Roman" w:eastAsia="Times New Roman" w:hAnsi="Times New Roman" w:cs="Times New Roman"/>
          <w:sz w:val="28"/>
          <w:szCs w:val="28"/>
        </w:rPr>
        <w:t>ктеристиках получаемых покрытий</w:t>
      </w:r>
      <w:r w:rsidRPr="00D0344F">
        <w:rPr>
          <w:rFonts w:ascii="Times New Roman" w:eastAsia="Times New Roman" w:hAnsi="Times New Roman" w:cs="Times New Roman"/>
          <w:sz w:val="28"/>
          <w:szCs w:val="28"/>
        </w:rPr>
        <w:t>.</w:t>
      </w:r>
    </w:p>
    <w:p w14:paraId="4ECD5ADD" w14:textId="77777777" w:rsidR="00590F90" w:rsidRPr="002114F6" w:rsidRDefault="00590F90" w:rsidP="002470EB">
      <w:pPr>
        <w:spacing w:after="0" w:line="240" w:lineRule="auto"/>
        <w:ind w:firstLine="709"/>
        <w:jc w:val="both"/>
        <w:rPr>
          <w:rFonts w:ascii="Times New Roman" w:eastAsia="Times New Roman" w:hAnsi="Times New Roman" w:cs="Times New Roman"/>
          <w:sz w:val="28"/>
          <w:szCs w:val="28"/>
        </w:rPr>
      </w:pPr>
    </w:p>
    <w:p w14:paraId="4BB99012"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28D8CE12"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20663F9D"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0DA330EC"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48987AC4"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1CAA916A"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56994BAD"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51F90037"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588A2C0D"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47C8C20B"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7BC8F93B"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680E5972"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098A64ED"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1D4E8AE7"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6933793C"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76BEF146"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163AFBA6" w14:textId="77777777" w:rsidR="00443606" w:rsidRDefault="00443606" w:rsidP="002470EB">
      <w:pPr>
        <w:spacing w:after="0" w:line="240" w:lineRule="auto"/>
        <w:ind w:firstLine="709"/>
        <w:jc w:val="both"/>
        <w:rPr>
          <w:rFonts w:ascii="Times New Roman" w:eastAsia="Times New Roman" w:hAnsi="Times New Roman" w:cs="Times New Roman"/>
          <w:sz w:val="28"/>
          <w:szCs w:val="28"/>
        </w:rPr>
      </w:pPr>
    </w:p>
    <w:p w14:paraId="2E5F2F66" w14:textId="77777777" w:rsidR="009D018E" w:rsidRDefault="009D018E" w:rsidP="002470EB">
      <w:pPr>
        <w:spacing w:after="0" w:line="240" w:lineRule="auto"/>
        <w:ind w:firstLine="709"/>
        <w:jc w:val="both"/>
        <w:rPr>
          <w:rFonts w:ascii="Times New Roman" w:eastAsia="Times New Roman" w:hAnsi="Times New Roman" w:cs="Times New Roman"/>
          <w:sz w:val="28"/>
          <w:szCs w:val="28"/>
        </w:rPr>
      </w:pPr>
    </w:p>
    <w:p w14:paraId="14AA396B" w14:textId="77777777" w:rsidR="009D018E" w:rsidRDefault="009D018E" w:rsidP="002470EB">
      <w:pPr>
        <w:spacing w:after="0" w:line="240" w:lineRule="auto"/>
        <w:ind w:firstLine="709"/>
        <w:jc w:val="both"/>
        <w:rPr>
          <w:rFonts w:ascii="Times New Roman" w:eastAsia="Times New Roman" w:hAnsi="Times New Roman" w:cs="Times New Roman"/>
          <w:sz w:val="28"/>
          <w:szCs w:val="28"/>
        </w:rPr>
      </w:pPr>
    </w:p>
    <w:p w14:paraId="61697DC9" w14:textId="77777777" w:rsidR="009D018E" w:rsidRDefault="009D018E" w:rsidP="002470EB">
      <w:pPr>
        <w:spacing w:after="0" w:line="240" w:lineRule="auto"/>
        <w:ind w:firstLine="709"/>
        <w:jc w:val="both"/>
        <w:rPr>
          <w:rFonts w:ascii="Times New Roman" w:eastAsia="Times New Roman" w:hAnsi="Times New Roman" w:cs="Times New Roman"/>
          <w:sz w:val="28"/>
          <w:szCs w:val="28"/>
        </w:rPr>
      </w:pPr>
    </w:p>
    <w:p w14:paraId="270B5F8A" w14:textId="77777777" w:rsidR="009D018E" w:rsidRPr="002114F6" w:rsidRDefault="009D018E" w:rsidP="002470EB">
      <w:pPr>
        <w:spacing w:after="0" w:line="240" w:lineRule="auto"/>
        <w:ind w:firstLine="709"/>
        <w:jc w:val="both"/>
        <w:rPr>
          <w:rFonts w:ascii="Times New Roman" w:eastAsia="Times New Roman" w:hAnsi="Times New Roman" w:cs="Times New Roman"/>
          <w:sz w:val="28"/>
          <w:szCs w:val="28"/>
        </w:rPr>
      </w:pPr>
    </w:p>
    <w:p w14:paraId="6FD4D476" w14:textId="77777777" w:rsidR="00443606" w:rsidRPr="002114F6" w:rsidRDefault="00443606" w:rsidP="002470EB">
      <w:pPr>
        <w:spacing w:after="0" w:line="240" w:lineRule="auto"/>
        <w:ind w:firstLine="709"/>
        <w:jc w:val="both"/>
        <w:rPr>
          <w:rFonts w:ascii="Times New Roman" w:eastAsia="Times New Roman" w:hAnsi="Times New Roman" w:cs="Times New Roman"/>
          <w:sz w:val="28"/>
          <w:szCs w:val="28"/>
        </w:rPr>
      </w:pPr>
    </w:p>
    <w:p w14:paraId="37239CF0" w14:textId="77777777" w:rsidR="00590F90" w:rsidRPr="00590F90" w:rsidRDefault="00590F90" w:rsidP="00590F90">
      <w:pPr>
        <w:pStyle w:val="a4"/>
        <w:numPr>
          <w:ilvl w:val="0"/>
          <w:numId w:val="1"/>
        </w:numPr>
        <w:spacing w:after="0" w:line="240" w:lineRule="auto"/>
        <w:jc w:val="both"/>
        <w:rPr>
          <w:rFonts w:ascii="Times New Roman" w:eastAsia="Times New Roman" w:hAnsi="Times New Roman" w:cs="Times New Roman"/>
          <w:b/>
          <w:sz w:val="28"/>
          <w:szCs w:val="28"/>
        </w:rPr>
      </w:pPr>
      <w:r w:rsidRPr="00590F90">
        <w:rPr>
          <w:rFonts w:ascii="Times New Roman" w:eastAsia="Times New Roman" w:hAnsi="Times New Roman" w:cs="Times New Roman"/>
          <w:b/>
          <w:sz w:val="28"/>
          <w:szCs w:val="28"/>
        </w:rPr>
        <w:lastRenderedPageBreak/>
        <w:t>ЭКСПЕРИМЕНТАЛЬНЫЕ РЕЗУЛЬТАТЫ И ИХ ОБСУЖДЕНИЕ</w:t>
      </w:r>
    </w:p>
    <w:p w14:paraId="5C4AE053" w14:textId="77777777" w:rsidR="00565BAE" w:rsidRPr="00D0344F" w:rsidRDefault="00565BAE" w:rsidP="008C190A">
      <w:pPr>
        <w:pStyle w:val="a4"/>
        <w:widowControl w:val="0"/>
        <w:numPr>
          <w:ilvl w:val="1"/>
          <w:numId w:val="10"/>
        </w:numPr>
        <w:autoSpaceDE w:val="0"/>
        <w:autoSpaceDN w:val="0"/>
        <w:spacing w:before="72"/>
        <w:ind w:left="0" w:right="473" w:firstLine="0"/>
        <w:rPr>
          <w:rFonts w:ascii="Times New Roman" w:eastAsia="Times New Roman" w:hAnsi="Times New Roman" w:cs="Times New Roman"/>
          <w:b/>
          <w:sz w:val="28"/>
          <w:szCs w:val="28"/>
        </w:rPr>
      </w:pPr>
      <w:r w:rsidRPr="00D0344F">
        <w:rPr>
          <w:rFonts w:ascii="Times New Roman" w:eastAsia="Times New Roman" w:hAnsi="Times New Roman" w:cs="Times New Roman"/>
          <w:b/>
          <w:sz w:val="28"/>
          <w:szCs w:val="28"/>
        </w:rPr>
        <w:t>Исследование морфологии поверхности</w:t>
      </w:r>
    </w:p>
    <w:p w14:paraId="3F8CA80B" w14:textId="77777777" w:rsidR="00565BAE" w:rsidRPr="00D0344F" w:rsidRDefault="00565BAE" w:rsidP="00D0344F">
      <w:pPr>
        <w:spacing w:after="0" w:line="240" w:lineRule="auto"/>
        <w:ind w:firstLine="708"/>
        <w:jc w:val="both"/>
        <w:rPr>
          <w:rFonts w:ascii="Times New Roman" w:hAnsi="Times New Roman" w:cs="Times New Roman"/>
          <w:sz w:val="28"/>
          <w:szCs w:val="28"/>
        </w:rPr>
      </w:pPr>
      <w:r w:rsidRPr="00D0344F">
        <w:rPr>
          <w:rFonts w:ascii="Times New Roman" w:hAnsi="Times New Roman" w:cs="Times New Roman"/>
          <w:sz w:val="28"/>
          <w:szCs w:val="28"/>
          <w:lang w:val="en-US"/>
        </w:rPr>
        <w:t>C</w:t>
      </w:r>
      <w:r w:rsidRPr="00D0344F">
        <w:rPr>
          <w:rFonts w:ascii="Times New Roman" w:hAnsi="Times New Roman" w:cs="Times New Roman"/>
          <w:sz w:val="28"/>
          <w:szCs w:val="28"/>
        </w:rPr>
        <w:t xml:space="preserve">лои por-Si были получены методом электрохимического анодного травления </w:t>
      </w:r>
      <w:r w:rsidRPr="00D0344F">
        <w:rPr>
          <w:rFonts w:ascii="Times New Roman" w:hAnsi="Times New Roman" w:cs="Times New Roman"/>
          <w:sz w:val="28"/>
          <w:szCs w:val="28"/>
          <w:lang w:val="en-US"/>
        </w:rPr>
        <w:t>p</w:t>
      </w:r>
      <w:r w:rsidRPr="00D0344F">
        <w:rPr>
          <w:rFonts w:ascii="Times New Roman" w:hAnsi="Times New Roman" w:cs="Times New Roman"/>
          <w:sz w:val="28"/>
          <w:szCs w:val="28"/>
        </w:rPr>
        <w:t>-</w:t>
      </w:r>
      <w:r w:rsidRPr="00D0344F">
        <w:rPr>
          <w:rFonts w:ascii="Times New Roman" w:hAnsi="Times New Roman" w:cs="Times New Roman"/>
          <w:sz w:val="28"/>
          <w:szCs w:val="28"/>
          <w:lang w:val="en-US"/>
        </w:rPr>
        <w:t>Si</w:t>
      </w:r>
      <w:r w:rsidRPr="00D0344F">
        <w:rPr>
          <w:rFonts w:ascii="Times New Roman" w:hAnsi="Times New Roman" w:cs="Times New Roman"/>
          <w:sz w:val="28"/>
          <w:szCs w:val="28"/>
        </w:rPr>
        <w:t xml:space="preserve"> (100) с удельным сопротивлением 12 Ω⸱</w:t>
      </w:r>
      <w:r w:rsidRPr="00D0344F">
        <w:rPr>
          <w:rFonts w:ascii="Times New Roman" w:hAnsi="Times New Roman" w:cs="Times New Roman"/>
          <w:sz w:val="28"/>
          <w:szCs w:val="28"/>
          <w:lang w:val="en-US"/>
        </w:rPr>
        <w:t>sm</w:t>
      </w:r>
      <w:r w:rsidRPr="00D0344F">
        <w:rPr>
          <w:rFonts w:ascii="Times New Roman" w:hAnsi="Times New Roman" w:cs="Times New Roman"/>
          <w:sz w:val="28"/>
          <w:szCs w:val="28"/>
        </w:rPr>
        <w:t xml:space="preserve">, легирующая примесь- </w:t>
      </w:r>
      <w:r w:rsidRPr="00D0344F">
        <w:rPr>
          <w:rFonts w:ascii="Times New Roman" w:hAnsi="Times New Roman" w:cs="Times New Roman"/>
          <w:sz w:val="28"/>
          <w:szCs w:val="28"/>
          <w:lang w:val="en-US"/>
        </w:rPr>
        <w:t>B</w:t>
      </w:r>
      <w:r w:rsidRPr="00D0344F">
        <w:rPr>
          <w:rFonts w:ascii="Times New Roman" w:hAnsi="Times New Roman" w:cs="Times New Roman"/>
          <w:sz w:val="28"/>
          <w:szCs w:val="28"/>
        </w:rPr>
        <w:t>. В качестве электролита использовался водно-спиртовой раствор фтороводорода. Ф</w:t>
      </w:r>
      <w:r w:rsidRPr="00D0344F">
        <w:rPr>
          <w:rFonts w:ascii="Times New Roman" w:hAnsi="Times New Roman"/>
          <w:sz w:val="28"/>
          <w:szCs w:val="28"/>
        </w:rPr>
        <w:t>тористоводородная кислота</w:t>
      </w:r>
      <w:r w:rsidRPr="00D0344F">
        <w:rPr>
          <w:rFonts w:ascii="Times New Roman" w:hAnsi="Times New Roman" w:cs="Times New Roman"/>
          <w:sz w:val="28"/>
          <w:szCs w:val="28"/>
        </w:rPr>
        <w:t xml:space="preserve"> 45.00%, ST-10484, GOST 10484-78, CAS: 7664-39-3. Изопропанол SSPIRT-9805.F01080, GOST 9805-84, CAS: 67-63-0. Плотность тока анодирования составляла 10 мА/см</w:t>
      </w:r>
      <w:r w:rsidRPr="00D0344F">
        <w:rPr>
          <w:rFonts w:ascii="Times New Roman" w:hAnsi="Times New Roman" w:cs="Times New Roman"/>
          <w:sz w:val="28"/>
          <w:szCs w:val="28"/>
          <w:vertAlign w:val="superscript"/>
        </w:rPr>
        <w:t>2</w:t>
      </w:r>
      <w:r w:rsidRPr="00D0344F">
        <w:rPr>
          <w:rFonts w:ascii="Times New Roman" w:hAnsi="Times New Roman" w:cs="Times New Roman"/>
          <w:sz w:val="28"/>
          <w:szCs w:val="28"/>
        </w:rPr>
        <w:t xml:space="preserve"> в течение 10 мин. Электрохимическое анодное травление проводилось в однокамерной электрохимической ячейке. Также, на поверхности макропористого кремния может формироваться гетерофазный микро-мезопористый скин-слой сложного состава.</w:t>
      </w:r>
    </w:p>
    <w:p w14:paraId="12178A50" w14:textId="77777777" w:rsidR="00565BAE" w:rsidRPr="00D0344F" w:rsidRDefault="00565BAE" w:rsidP="00D0344F">
      <w:pPr>
        <w:spacing w:after="0" w:line="240" w:lineRule="auto"/>
        <w:ind w:firstLine="708"/>
        <w:jc w:val="both"/>
        <w:rPr>
          <w:rFonts w:ascii="Times New Roman" w:hAnsi="Times New Roman" w:cs="Times New Roman"/>
          <w:sz w:val="28"/>
          <w:szCs w:val="28"/>
        </w:rPr>
      </w:pPr>
      <w:r w:rsidRPr="00D0344F">
        <w:rPr>
          <w:rFonts w:ascii="Times New Roman" w:hAnsi="Times New Roman" w:cs="Times New Roman"/>
          <w:sz w:val="28"/>
          <w:szCs w:val="28"/>
        </w:rPr>
        <w:t>Образование поверхностного слоя в таких структурах связано с удалением и повторным осаждением продуктов реакции при электрохимическом анодировании в процессе формирования пористого кремния с учетом перераспределения напряженности электрического поля по поверхности растущего пористого слоя.</w:t>
      </w:r>
    </w:p>
    <w:p w14:paraId="2C21CA26" w14:textId="77777777" w:rsidR="00565BAE" w:rsidRPr="00D0344F" w:rsidRDefault="00565BAE" w:rsidP="00D0344F">
      <w:pPr>
        <w:spacing w:after="0" w:line="240" w:lineRule="auto"/>
        <w:ind w:firstLine="708"/>
        <w:jc w:val="both"/>
        <w:rPr>
          <w:rFonts w:ascii="Times New Roman" w:hAnsi="Times New Roman" w:cs="Times New Roman"/>
          <w:sz w:val="28"/>
          <w:szCs w:val="28"/>
        </w:rPr>
      </w:pPr>
      <w:r w:rsidRPr="00D0344F">
        <w:rPr>
          <w:rFonts w:ascii="Times New Roman" w:hAnsi="Times New Roman" w:cs="Times New Roman"/>
          <w:sz w:val="28"/>
          <w:szCs w:val="28"/>
        </w:rPr>
        <w:t xml:space="preserve">В данной работе он удалялся химически в 20% водном растворе фтороводорода в течение 1-2 мин. для того, чтобы открыть доступ к макропорам. Сразу после химической обработки образцы пористого кремния использовались для синтеза </w:t>
      </w:r>
      <w:r w:rsidRPr="00D0344F">
        <w:rPr>
          <w:rFonts w:ascii="Times New Roman" w:hAnsi="Times New Roman" w:cs="Times New Roman"/>
          <w:sz w:val="28"/>
          <w:szCs w:val="28"/>
          <w:lang w:val="en-US"/>
        </w:rPr>
        <w:t>ZnO</w:t>
      </w:r>
      <w:r w:rsidRPr="00D0344F">
        <w:rPr>
          <w:rFonts w:ascii="Times New Roman" w:hAnsi="Times New Roman" w:cs="Times New Roman"/>
          <w:sz w:val="28"/>
          <w:szCs w:val="28"/>
        </w:rPr>
        <w:t>.</w:t>
      </w:r>
    </w:p>
    <w:p w14:paraId="2754D84A" w14:textId="77777777" w:rsidR="00565BAE" w:rsidRPr="00D0344F" w:rsidRDefault="00565BAE" w:rsidP="00D0344F">
      <w:pPr>
        <w:pStyle w:val="a4"/>
        <w:widowControl w:val="0"/>
        <w:autoSpaceDE w:val="0"/>
        <w:autoSpaceDN w:val="0"/>
        <w:spacing w:after="0" w:line="240" w:lineRule="auto"/>
        <w:ind w:left="0" w:firstLine="709"/>
        <w:jc w:val="both"/>
        <w:rPr>
          <w:rFonts w:ascii="Times New Roman" w:eastAsia="Times New Roman" w:hAnsi="Times New Roman" w:cs="Times New Roman"/>
          <w:sz w:val="28"/>
          <w:szCs w:val="28"/>
        </w:rPr>
      </w:pPr>
      <w:r w:rsidRPr="00D0344F">
        <w:rPr>
          <w:rFonts w:ascii="Times New Roman" w:eastAsia="Times New Roman" w:hAnsi="Times New Roman" w:cs="Times New Roman"/>
          <w:sz w:val="28"/>
          <w:szCs w:val="28"/>
        </w:rPr>
        <w:t xml:space="preserve">Структура поверхности образцов без нанесения покрытия и с покрытием 20, 25 слоев изучались методом оптической и сканирующей зондовой микроскопии. Выбор минимального масштаба 500 на 500 нм обусловлен возможностью идентификации объектов различного уровня от трехмерных до нульмерных. </w:t>
      </w:r>
    </w:p>
    <w:p w14:paraId="7CFA6978" w14:textId="77777777" w:rsidR="00565BAE" w:rsidRPr="00974317" w:rsidRDefault="00565BAE" w:rsidP="008C190A">
      <w:pPr>
        <w:pStyle w:val="a4"/>
        <w:widowControl w:val="0"/>
        <w:autoSpaceDE w:val="0"/>
        <w:autoSpaceDN w:val="0"/>
        <w:spacing w:before="72" w:line="240" w:lineRule="auto"/>
        <w:ind w:left="0" w:right="-285"/>
        <w:jc w:val="center"/>
        <w:rPr>
          <w:rFonts w:ascii="Times New Roman" w:eastAsia="Times New Roman" w:hAnsi="Times New Roman" w:cs="Times New Roman"/>
          <w:b/>
          <w:sz w:val="28"/>
          <w:szCs w:val="28"/>
          <w:lang w:val="en-US"/>
        </w:rPr>
      </w:pPr>
      <w:r w:rsidRPr="00974317">
        <w:rPr>
          <w:rFonts w:ascii="Times New Roman" w:eastAsia="Times New Roman" w:hAnsi="Times New Roman" w:cs="Times New Roman"/>
          <w:b/>
          <w:noProof/>
          <w:sz w:val="28"/>
          <w:szCs w:val="28"/>
          <w:lang w:eastAsia="ru-RU"/>
        </w:rPr>
        <w:drawing>
          <wp:inline distT="0" distB="0" distL="0" distR="0" wp14:anchorId="4FEF5911" wp14:editId="2C38AFA1">
            <wp:extent cx="260350" cy="292100"/>
            <wp:effectExtent l="0" t="0" r="635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88556" cy="323994"/>
                    </a:xfrm>
                    <a:prstGeom prst="rect">
                      <a:avLst/>
                    </a:prstGeom>
                    <a:noFill/>
                    <a:ln>
                      <a:noFill/>
                    </a:ln>
                  </pic:spPr>
                </pic:pic>
              </a:graphicData>
            </a:graphic>
          </wp:inline>
        </w:drawing>
      </w:r>
      <w:r w:rsidRPr="00974317">
        <w:rPr>
          <w:rFonts w:ascii="Times New Roman" w:eastAsia="Times New Roman" w:hAnsi="Times New Roman" w:cs="Times New Roman"/>
          <w:b/>
          <w:noProof/>
          <w:sz w:val="28"/>
          <w:szCs w:val="28"/>
          <w:lang w:eastAsia="ru-RU"/>
        </w:rPr>
        <w:drawing>
          <wp:inline distT="0" distB="0" distL="0" distR="0" wp14:anchorId="15B66DC9" wp14:editId="7A71FF32">
            <wp:extent cx="1490863" cy="13239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2"/>
                    <a:stretch>
                      <a:fillRect/>
                    </a:stretch>
                  </pic:blipFill>
                  <pic:spPr>
                    <a:xfrm>
                      <a:off x="0" y="0"/>
                      <a:ext cx="1511248" cy="1342078"/>
                    </a:xfrm>
                    <a:prstGeom prst="rect">
                      <a:avLst/>
                    </a:prstGeom>
                  </pic:spPr>
                </pic:pic>
              </a:graphicData>
            </a:graphic>
          </wp:inline>
        </w:drawing>
      </w:r>
      <w:r w:rsidRPr="00974317">
        <w:rPr>
          <w:rFonts w:ascii="Times New Roman" w:eastAsia="Times New Roman" w:hAnsi="Times New Roman" w:cs="Times New Roman"/>
          <w:b/>
          <w:noProof/>
          <w:sz w:val="28"/>
          <w:szCs w:val="28"/>
          <w:lang w:eastAsia="ru-RU"/>
        </w:rPr>
        <w:drawing>
          <wp:inline distT="0" distB="0" distL="0" distR="0" wp14:anchorId="646063DB" wp14:editId="60E3B8E0">
            <wp:extent cx="212090" cy="2165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28106" cy="232668"/>
                    </a:xfrm>
                    <a:prstGeom prst="rect">
                      <a:avLst/>
                    </a:prstGeom>
                    <a:noFill/>
                    <a:ln>
                      <a:noFill/>
                    </a:ln>
                  </pic:spPr>
                </pic:pic>
              </a:graphicData>
            </a:graphic>
          </wp:inline>
        </w:drawing>
      </w:r>
      <w:r w:rsidRPr="00974317">
        <w:rPr>
          <w:rFonts w:ascii="Times New Roman" w:eastAsia="Times New Roman" w:hAnsi="Times New Roman" w:cs="Times New Roman"/>
          <w:b/>
          <w:noProof/>
          <w:sz w:val="28"/>
          <w:szCs w:val="28"/>
          <w:lang w:eastAsia="ru-RU"/>
        </w:rPr>
        <w:drawing>
          <wp:inline distT="0" distB="0" distL="0" distR="0" wp14:anchorId="1B384DEE" wp14:editId="0894F574">
            <wp:extent cx="1720594" cy="130492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770507" cy="1342780"/>
                    </a:xfrm>
                    <a:prstGeom prst="rect">
                      <a:avLst/>
                    </a:prstGeom>
                    <a:noFill/>
                    <a:ln>
                      <a:noFill/>
                    </a:ln>
                  </pic:spPr>
                </pic:pic>
              </a:graphicData>
            </a:graphic>
          </wp:inline>
        </w:drawing>
      </w:r>
      <w:r w:rsidRPr="00974317">
        <w:rPr>
          <w:rFonts w:ascii="Times New Roman" w:eastAsia="Times New Roman" w:hAnsi="Times New Roman" w:cs="Times New Roman"/>
          <w:b/>
          <w:noProof/>
          <w:sz w:val="28"/>
          <w:szCs w:val="28"/>
          <w:lang w:eastAsia="ru-RU"/>
        </w:rPr>
        <w:drawing>
          <wp:inline distT="0" distB="0" distL="0" distR="0" wp14:anchorId="10FF146D" wp14:editId="24BF50AC">
            <wp:extent cx="237490" cy="2286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46987" cy="237487"/>
                    </a:xfrm>
                    <a:prstGeom prst="rect">
                      <a:avLst/>
                    </a:prstGeom>
                    <a:noFill/>
                    <a:ln>
                      <a:noFill/>
                    </a:ln>
                  </pic:spPr>
                </pic:pic>
              </a:graphicData>
            </a:graphic>
          </wp:inline>
        </w:drawing>
      </w:r>
      <w:r w:rsidRPr="00974317">
        <w:rPr>
          <w:rFonts w:ascii="Times New Roman" w:eastAsia="Times New Roman" w:hAnsi="Times New Roman" w:cs="Times New Roman"/>
          <w:b/>
          <w:noProof/>
          <w:sz w:val="28"/>
          <w:szCs w:val="28"/>
          <w:lang w:eastAsia="ru-RU"/>
        </w:rPr>
        <w:drawing>
          <wp:inline distT="0" distB="0" distL="0" distR="0" wp14:anchorId="5A869D5E" wp14:editId="60C71BB2">
            <wp:extent cx="1857375" cy="146763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1884130" cy="1488778"/>
                    </a:xfrm>
                    <a:prstGeom prst="rect">
                      <a:avLst/>
                    </a:prstGeom>
                    <a:noFill/>
                    <a:ln>
                      <a:noFill/>
                    </a:ln>
                  </pic:spPr>
                </pic:pic>
              </a:graphicData>
            </a:graphic>
          </wp:inline>
        </w:drawing>
      </w:r>
    </w:p>
    <w:p w14:paraId="0657F13F" w14:textId="77777777" w:rsidR="00565BAE" w:rsidRPr="008C190A" w:rsidRDefault="00565BAE" w:rsidP="008C190A">
      <w:pPr>
        <w:widowControl w:val="0"/>
        <w:autoSpaceDE w:val="0"/>
        <w:autoSpaceDN w:val="0"/>
        <w:spacing w:before="72" w:after="0" w:line="240" w:lineRule="auto"/>
        <w:ind w:right="473"/>
        <w:jc w:val="both"/>
        <w:rPr>
          <w:rFonts w:ascii="Times New Roman" w:eastAsia="Times New Roman" w:hAnsi="Times New Roman" w:cs="Times New Roman"/>
          <w:b/>
          <w:sz w:val="28"/>
          <w:szCs w:val="28"/>
        </w:rPr>
      </w:pPr>
    </w:p>
    <w:p w14:paraId="76CEA66B" w14:textId="462240B6" w:rsidR="00565BAE" w:rsidRPr="00637294" w:rsidRDefault="008C190A" w:rsidP="00565BAE">
      <w:pPr>
        <w:spacing w:after="0" w:line="240" w:lineRule="auto"/>
        <w:ind w:right="-568"/>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3.1 – СЭ</w:t>
      </w:r>
      <w:r w:rsidRPr="00637294">
        <w:rPr>
          <w:rFonts w:ascii="Times New Roman" w:eastAsia="Calibri" w:hAnsi="Times New Roman" w:cs="Times New Roman"/>
          <w:sz w:val="28"/>
          <w:szCs w:val="28"/>
        </w:rPr>
        <w:t>М</w:t>
      </w:r>
      <w:r>
        <w:rPr>
          <w:rFonts w:ascii="Times New Roman" w:eastAsia="Calibri" w:hAnsi="Times New Roman" w:cs="Times New Roman"/>
          <w:sz w:val="28"/>
          <w:szCs w:val="28"/>
        </w:rPr>
        <w:t xml:space="preserve"> с</w:t>
      </w:r>
      <w:r w:rsidR="00565BAE" w:rsidRPr="00637294">
        <w:rPr>
          <w:rFonts w:ascii="Times New Roman" w:eastAsia="Calibri" w:hAnsi="Times New Roman" w:cs="Times New Roman"/>
          <w:sz w:val="28"/>
          <w:szCs w:val="28"/>
        </w:rPr>
        <w:t>нимки</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образца без нанесения покрытия: </w:t>
      </w:r>
      <w:r w:rsidR="00565BAE" w:rsidRPr="00637294">
        <w:rPr>
          <w:rFonts w:ascii="Times New Roman" w:eastAsia="Calibri" w:hAnsi="Times New Roman" w:cs="Times New Roman"/>
          <w:sz w:val="28"/>
          <w:szCs w:val="28"/>
          <w:lang w:val="en-US"/>
        </w:rPr>
        <w:t>a</w:t>
      </w:r>
      <w:r>
        <w:rPr>
          <w:rFonts w:ascii="Times New Roman" w:eastAsia="Calibri" w:hAnsi="Times New Roman" w:cs="Times New Roman"/>
          <w:sz w:val="28"/>
          <w:szCs w:val="28"/>
        </w:rPr>
        <w:t xml:space="preserve"> – </w:t>
      </w:r>
      <w:r w:rsidR="00565BAE" w:rsidRPr="00637294">
        <w:rPr>
          <w:rFonts w:ascii="Times New Roman" w:eastAsia="Calibri" w:hAnsi="Times New Roman" w:cs="Times New Roman"/>
          <w:sz w:val="28"/>
          <w:szCs w:val="28"/>
        </w:rPr>
        <w:t>оптическая</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 микроскопия, </w:t>
      </w:r>
      <w:r w:rsidR="00565BAE" w:rsidRPr="00637294">
        <w:rPr>
          <w:rFonts w:ascii="Times New Roman" w:eastAsia="Calibri" w:hAnsi="Times New Roman" w:cs="Times New Roman"/>
          <w:sz w:val="28"/>
          <w:szCs w:val="28"/>
          <w:lang w:val="en-US"/>
        </w:rPr>
        <w:t>b</w:t>
      </w:r>
      <w:r>
        <w:rPr>
          <w:rFonts w:ascii="Times New Roman" w:eastAsia="Calibri" w:hAnsi="Times New Roman" w:cs="Times New Roman"/>
          <w:sz w:val="28"/>
          <w:szCs w:val="28"/>
        </w:rPr>
        <w:t>- 6</w:t>
      </w:r>
      <w:r w:rsidR="007D0038" w:rsidRPr="007D0038">
        <w:rPr>
          <w:rFonts w:ascii="Times New Roman" w:eastAsia="Calibri" w:hAnsi="Times New Roman" w:cs="Times New Roman"/>
          <w:sz w:val="28"/>
          <w:szCs w:val="28"/>
        </w:rPr>
        <w:t xml:space="preserve"> х </w:t>
      </w:r>
      <w:r>
        <w:rPr>
          <w:rFonts w:ascii="Times New Roman" w:eastAsia="Calibri" w:hAnsi="Times New Roman" w:cs="Times New Roman"/>
          <w:sz w:val="28"/>
          <w:szCs w:val="28"/>
        </w:rPr>
        <w:t>6 мкм</w:t>
      </w:r>
      <w:r w:rsidR="00565BAE" w:rsidRPr="00637294">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lang w:val="en-US"/>
        </w:rPr>
        <w:t>c</w:t>
      </w:r>
      <w:r>
        <w:rPr>
          <w:rFonts w:ascii="Times New Roman" w:eastAsia="Calibri" w:hAnsi="Times New Roman" w:cs="Times New Roman"/>
          <w:sz w:val="28"/>
          <w:szCs w:val="28"/>
        </w:rPr>
        <w:t xml:space="preserve"> – 912</w:t>
      </w:r>
      <w:r w:rsidR="007D0038" w:rsidRPr="007D0038">
        <w:rPr>
          <w:rFonts w:ascii="Times New Roman" w:eastAsia="Calibri" w:hAnsi="Times New Roman" w:cs="Times New Roman"/>
          <w:sz w:val="28"/>
          <w:szCs w:val="28"/>
        </w:rPr>
        <w:t xml:space="preserve"> х </w:t>
      </w:r>
      <w:r w:rsidR="00565BAE" w:rsidRPr="00637294">
        <w:rPr>
          <w:rFonts w:ascii="Times New Roman" w:eastAsia="Calibri" w:hAnsi="Times New Roman" w:cs="Times New Roman"/>
          <w:sz w:val="28"/>
          <w:szCs w:val="28"/>
        </w:rPr>
        <w:t>912 нм</w:t>
      </w:r>
    </w:p>
    <w:p w14:paraId="70D36156" w14:textId="77777777" w:rsidR="00565BAE" w:rsidRPr="00637294" w:rsidRDefault="00565BAE" w:rsidP="00565BAE">
      <w:pPr>
        <w:spacing w:after="0" w:line="240" w:lineRule="auto"/>
        <w:jc w:val="center"/>
        <w:rPr>
          <w:rFonts w:ascii="Times New Roman" w:eastAsia="Calibri" w:hAnsi="Times New Roman" w:cs="Times New Roman"/>
          <w:sz w:val="28"/>
          <w:szCs w:val="28"/>
        </w:rPr>
      </w:pPr>
    </w:p>
    <w:p w14:paraId="784A13DA" w14:textId="4FE9D4A3" w:rsidR="00565BAE" w:rsidRPr="00734E42" w:rsidRDefault="00565BAE" w:rsidP="00565BAE">
      <w:pPr>
        <w:spacing w:after="0" w:line="240" w:lineRule="auto"/>
        <w:ind w:firstLine="708"/>
        <w:jc w:val="both"/>
        <w:rPr>
          <w:rFonts w:ascii="Times New Roman" w:hAnsi="Times New Roman" w:cs="Times New Roman"/>
          <w:sz w:val="28"/>
          <w:szCs w:val="28"/>
        </w:rPr>
      </w:pPr>
      <w:r w:rsidRPr="00734E42">
        <w:rPr>
          <w:rFonts w:ascii="Times New Roman" w:hAnsi="Times New Roman" w:cs="Times New Roman"/>
          <w:sz w:val="28"/>
          <w:szCs w:val="28"/>
        </w:rPr>
        <w:t xml:space="preserve">Частицы ZnO с низким поверхностным натяжением способны проникать в </w:t>
      </w:r>
      <w:r w:rsidR="007D0038">
        <w:rPr>
          <w:rFonts w:ascii="Times New Roman" w:hAnsi="Times New Roman" w:cs="Times New Roman"/>
          <w:sz w:val="28"/>
          <w:szCs w:val="28"/>
        </w:rPr>
        <w:t>пористый кремний</w:t>
      </w:r>
      <w:r w:rsidRPr="00734E42">
        <w:rPr>
          <w:rFonts w:ascii="Times New Roman" w:hAnsi="Times New Roman" w:cs="Times New Roman"/>
          <w:sz w:val="28"/>
          <w:szCs w:val="28"/>
        </w:rPr>
        <w:t xml:space="preserve"> с точными концентрациями Zn</w:t>
      </w:r>
      <w:r w:rsidRPr="00734E42">
        <w:rPr>
          <w:rFonts w:ascii="Times New Roman" w:hAnsi="Times New Roman" w:cs="Times New Roman"/>
          <w:sz w:val="28"/>
          <w:szCs w:val="28"/>
          <w:vertAlign w:val="subscript"/>
        </w:rPr>
        <w:t>2</w:t>
      </w:r>
      <w:r w:rsidRPr="00734E42">
        <w:rPr>
          <w:rFonts w:ascii="Times New Roman" w:hAnsi="Times New Roman" w:cs="Times New Roman"/>
          <w:sz w:val="28"/>
          <w:szCs w:val="28"/>
          <w:vertAlign w:val="superscript"/>
        </w:rPr>
        <w:t>+</w:t>
      </w:r>
      <w:r w:rsidRPr="00734E42">
        <w:rPr>
          <w:rFonts w:ascii="Times New Roman" w:hAnsi="Times New Roman" w:cs="Times New Roman"/>
          <w:sz w:val="28"/>
          <w:szCs w:val="28"/>
        </w:rPr>
        <w:t xml:space="preserve">. </w:t>
      </w:r>
    </w:p>
    <w:p w14:paraId="4CE89CE3" w14:textId="534000F1" w:rsidR="00565BAE" w:rsidRPr="00734E42" w:rsidRDefault="00565BAE" w:rsidP="00565BAE">
      <w:pPr>
        <w:spacing w:after="0" w:line="240" w:lineRule="auto"/>
        <w:ind w:firstLine="708"/>
        <w:jc w:val="both"/>
        <w:rPr>
          <w:rFonts w:ascii="Times New Roman" w:hAnsi="Times New Roman" w:cs="Times New Roman"/>
          <w:sz w:val="28"/>
          <w:szCs w:val="28"/>
        </w:rPr>
      </w:pPr>
      <w:r w:rsidRPr="00734E42">
        <w:rPr>
          <w:rFonts w:ascii="Times New Roman" w:hAnsi="Times New Roman" w:cs="Times New Roman"/>
          <w:sz w:val="28"/>
          <w:szCs w:val="28"/>
        </w:rPr>
        <w:t>Поверхность образца без нанесения пленки, при увеличении в оптическом микроскопе, имеет макропористую структуру (</w:t>
      </w:r>
      <w:r w:rsidR="008C190A">
        <w:rPr>
          <w:rFonts w:ascii="Times New Roman" w:hAnsi="Times New Roman" w:cs="Times New Roman"/>
          <w:sz w:val="28"/>
          <w:szCs w:val="28"/>
        </w:rPr>
        <w:t>рисунок 3.</w:t>
      </w:r>
      <w:r w:rsidRPr="00734E42">
        <w:rPr>
          <w:rFonts w:ascii="Times New Roman" w:hAnsi="Times New Roman" w:cs="Times New Roman"/>
          <w:sz w:val="28"/>
          <w:szCs w:val="28"/>
        </w:rPr>
        <w:t xml:space="preserve">1 </w:t>
      </w:r>
      <w:r w:rsidRPr="00734E42">
        <w:rPr>
          <w:rFonts w:ascii="Times New Roman" w:hAnsi="Times New Roman" w:cs="Times New Roman"/>
          <w:sz w:val="28"/>
          <w:szCs w:val="28"/>
          <w:lang w:val="en-US"/>
        </w:rPr>
        <w:t>a</w:t>
      </w:r>
      <w:r w:rsidRPr="00734E42">
        <w:rPr>
          <w:rFonts w:ascii="Times New Roman" w:hAnsi="Times New Roman" w:cs="Times New Roman"/>
          <w:sz w:val="28"/>
          <w:szCs w:val="28"/>
        </w:rPr>
        <w:t xml:space="preserve">).  Морфология поверхности однородная. На снимке в масштабе 25 на 25 </w:t>
      </w:r>
      <w:r w:rsidRPr="00734E42">
        <w:rPr>
          <w:rFonts w:ascii="Times New Roman" w:hAnsi="Times New Roman" w:cs="Times New Roman"/>
          <w:sz w:val="28"/>
          <w:szCs w:val="28"/>
          <w:lang w:val="kk-KZ"/>
        </w:rPr>
        <w:t xml:space="preserve">мкм, </w:t>
      </w:r>
      <w:r w:rsidRPr="00734E42">
        <w:rPr>
          <w:rFonts w:ascii="Times New Roman" w:hAnsi="Times New Roman" w:cs="Times New Roman"/>
          <w:sz w:val="28"/>
          <w:szCs w:val="28"/>
        </w:rPr>
        <w:t xml:space="preserve">заметны более мелкие регулярные образования. Это подтверждается при </w:t>
      </w:r>
      <w:r w:rsidRPr="00734E42">
        <w:rPr>
          <w:rFonts w:ascii="Times New Roman" w:hAnsi="Times New Roman" w:cs="Times New Roman"/>
          <w:sz w:val="28"/>
          <w:szCs w:val="28"/>
        </w:rPr>
        <w:lastRenderedPageBreak/>
        <w:t>выборе масштаба 6 на 6 мкм (</w:t>
      </w:r>
      <w:r w:rsidR="008C190A">
        <w:rPr>
          <w:rFonts w:ascii="Times New Roman" w:hAnsi="Times New Roman" w:cs="Times New Roman"/>
          <w:sz w:val="28"/>
          <w:szCs w:val="28"/>
        </w:rPr>
        <w:t>рисунок 3.</w:t>
      </w:r>
      <w:r w:rsidRPr="00734E42">
        <w:rPr>
          <w:rFonts w:ascii="Times New Roman" w:hAnsi="Times New Roman" w:cs="Times New Roman"/>
          <w:sz w:val="28"/>
          <w:szCs w:val="28"/>
        </w:rPr>
        <w:t xml:space="preserve">1 </w:t>
      </w:r>
      <w:r w:rsidRPr="00734E42">
        <w:rPr>
          <w:rFonts w:ascii="Times New Roman" w:hAnsi="Times New Roman" w:cs="Times New Roman"/>
          <w:sz w:val="28"/>
          <w:szCs w:val="28"/>
          <w:lang w:val="en-US"/>
        </w:rPr>
        <w:t>b</w:t>
      </w:r>
      <w:r w:rsidRPr="00734E42">
        <w:rPr>
          <w:rFonts w:ascii="Times New Roman" w:hAnsi="Times New Roman" w:cs="Times New Roman"/>
          <w:sz w:val="28"/>
          <w:szCs w:val="28"/>
        </w:rPr>
        <w:t>). Были идентифицированы мезоразмерные поры, структура которых визуализирована на снимке 912 на 912 нм (</w:t>
      </w:r>
      <w:r w:rsidR="008C190A">
        <w:rPr>
          <w:rFonts w:ascii="Times New Roman" w:hAnsi="Times New Roman" w:cs="Times New Roman"/>
          <w:sz w:val="28"/>
          <w:szCs w:val="28"/>
        </w:rPr>
        <w:t>рисунок 3.</w:t>
      </w:r>
      <w:r w:rsidRPr="00734E42">
        <w:rPr>
          <w:rFonts w:ascii="Times New Roman" w:hAnsi="Times New Roman" w:cs="Times New Roman"/>
          <w:sz w:val="28"/>
          <w:szCs w:val="28"/>
        </w:rPr>
        <w:t xml:space="preserve">1 </w:t>
      </w:r>
      <w:r w:rsidRPr="00734E42">
        <w:rPr>
          <w:rFonts w:ascii="Times New Roman" w:hAnsi="Times New Roman" w:cs="Times New Roman"/>
          <w:sz w:val="28"/>
          <w:szCs w:val="28"/>
          <w:lang w:val="en-US"/>
        </w:rPr>
        <w:t>c</w:t>
      </w:r>
      <w:r w:rsidRPr="00734E42">
        <w:rPr>
          <w:rFonts w:ascii="Times New Roman" w:hAnsi="Times New Roman" w:cs="Times New Roman"/>
          <w:sz w:val="28"/>
          <w:szCs w:val="28"/>
        </w:rPr>
        <w:t xml:space="preserve">). </w:t>
      </w:r>
    </w:p>
    <w:p w14:paraId="12D792B3" w14:textId="094C171E" w:rsidR="00565BAE" w:rsidRPr="00734E42" w:rsidRDefault="00565BAE" w:rsidP="00565BAE">
      <w:pPr>
        <w:spacing w:after="0" w:line="240" w:lineRule="auto"/>
        <w:ind w:firstLine="720"/>
        <w:jc w:val="both"/>
        <w:rPr>
          <w:rFonts w:ascii="Times New Roman" w:hAnsi="Times New Roman" w:cs="Times New Roman"/>
          <w:sz w:val="28"/>
          <w:szCs w:val="28"/>
        </w:rPr>
      </w:pPr>
      <w:r w:rsidRPr="00734E42">
        <w:rPr>
          <w:rFonts w:ascii="Times New Roman" w:hAnsi="Times New Roman" w:cs="Times New Roman"/>
          <w:sz w:val="28"/>
          <w:szCs w:val="28"/>
        </w:rPr>
        <w:t>Уча</w:t>
      </w:r>
      <w:r w:rsidR="007D0038">
        <w:rPr>
          <w:rFonts w:ascii="Times New Roman" w:hAnsi="Times New Roman" w:cs="Times New Roman"/>
          <w:sz w:val="28"/>
          <w:szCs w:val="28"/>
        </w:rPr>
        <w:t>сток структуры размером 912</w:t>
      </w:r>
      <w:r w:rsidRPr="00734E42">
        <w:rPr>
          <w:rFonts w:ascii="Times New Roman" w:hAnsi="Times New Roman" w:cs="Times New Roman"/>
          <w:sz w:val="28"/>
          <w:szCs w:val="28"/>
        </w:rPr>
        <w:t xml:space="preserve"> х912 нм пористого кремния отдельно сканировался с разрешением 512 на 512 точек.  Здесь наблюдаются структуры, ориентированные под углом к осям воображаемой горизонтальной плоскости не имеющие четко выраженных границ, что свидетельствует о наличии как аморфной, так и кристаллической фазы. Продольные размеры указанных структур находятся в диапазоне от до 80 до 115 нм, поперечные размеры 37-64 нм. </w:t>
      </w:r>
    </w:p>
    <w:p w14:paraId="73239585" w14:textId="77777777" w:rsidR="00565BAE" w:rsidRPr="00637294" w:rsidRDefault="00565BAE" w:rsidP="00565BAE">
      <w:pPr>
        <w:spacing w:after="0" w:line="240" w:lineRule="auto"/>
        <w:jc w:val="center"/>
        <w:rPr>
          <w:rFonts w:ascii="Times New Roman" w:eastAsia="Calibri" w:hAnsi="Times New Roman" w:cs="Times New Roman"/>
          <w:sz w:val="28"/>
          <w:szCs w:val="28"/>
        </w:rPr>
      </w:pPr>
      <w:r w:rsidRPr="00637294">
        <w:rPr>
          <w:rFonts w:ascii="Times New Roman" w:eastAsia="Calibri" w:hAnsi="Times New Roman" w:cs="Times New Roman"/>
          <w:noProof/>
          <w:sz w:val="28"/>
          <w:szCs w:val="28"/>
          <w:lang w:eastAsia="ru-RU"/>
        </w:rPr>
        <w:drawing>
          <wp:inline distT="0" distB="0" distL="0" distR="0" wp14:anchorId="0B189EB5" wp14:editId="4A8D41EC">
            <wp:extent cx="3577133" cy="2612618"/>
            <wp:effectExtent l="0" t="0" r="444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l="15410" t="16920" r="15834" b="20174"/>
                    <a:stretch>
                      <a:fillRect/>
                    </a:stretch>
                  </pic:blipFill>
                  <pic:spPr bwMode="auto">
                    <a:xfrm>
                      <a:off x="0" y="0"/>
                      <a:ext cx="3592958" cy="2624176"/>
                    </a:xfrm>
                    <a:prstGeom prst="rect">
                      <a:avLst/>
                    </a:prstGeom>
                    <a:noFill/>
                    <a:ln>
                      <a:noFill/>
                    </a:ln>
                  </pic:spPr>
                </pic:pic>
              </a:graphicData>
            </a:graphic>
          </wp:inline>
        </w:drawing>
      </w:r>
    </w:p>
    <w:p w14:paraId="372C0DDF" w14:textId="66ED49FF" w:rsidR="00565BAE" w:rsidRPr="00637294" w:rsidRDefault="008C190A" w:rsidP="00565BA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3.2 –</w:t>
      </w:r>
      <w:r w:rsidR="00565BAE" w:rsidRPr="00637294">
        <w:rPr>
          <w:rFonts w:ascii="Times New Roman" w:eastAsia="Calibri" w:hAnsi="Times New Roman" w:cs="Times New Roman"/>
          <w:sz w:val="28"/>
          <w:szCs w:val="28"/>
        </w:rPr>
        <w:t xml:space="preserve"> Детализированная</w:t>
      </w:r>
      <w:r>
        <w:rPr>
          <w:rFonts w:ascii="Times New Roman" w:eastAsia="Calibri" w:hAnsi="Times New Roman" w:cs="Times New Roman"/>
          <w:sz w:val="28"/>
          <w:szCs w:val="28"/>
        </w:rPr>
        <w:t xml:space="preserve">  информация СЭ</w:t>
      </w:r>
      <w:r w:rsidR="00565BAE" w:rsidRPr="00637294">
        <w:rPr>
          <w:rFonts w:ascii="Times New Roman" w:eastAsia="Calibri" w:hAnsi="Times New Roman" w:cs="Times New Roman"/>
          <w:sz w:val="28"/>
          <w:szCs w:val="28"/>
        </w:rPr>
        <w:t>М снимков образца без покрытия: соотношение площади, занимаемой порами к общей площади поверхности образца</w:t>
      </w:r>
    </w:p>
    <w:p w14:paraId="301CF5E9" w14:textId="77777777" w:rsidR="00565BAE" w:rsidRPr="00637294" w:rsidRDefault="00565BAE" w:rsidP="00565BAE">
      <w:pPr>
        <w:spacing w:after="0" w:line="240" w:lineRule="auto"/>
        <w:jc w:val="center"/>
        <w:rPr>
          <w:rFonts w:ascii="Times New Roman" w:eastAsia="Calibri" w:hAnsi="Times New Roman" w:cs="Times New Roman"/>
          <w:sz w:val="28"/>
          <w:szCs w:val="28"/>
        </w:rPr>
      </w:pPr>
    </w:p>
    <w:p w14:paraId="6212B393" w14:textId="0A15990B" w:rsidR="00565BAE" w:rsidRPr="00734E42" w:rsidRDefault="008C190A" w:rsidP="00565BA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565BAE" w:rsidRPr="00734E42">
        <w:rPr>
          <w:rFonts w:ascii="Times New Roman" w:hAnsi="Times New Roman" w:cs="Times New Roman"/>
          <w:sz w:val="28"/>
          <w:szCs w:val="28"/>
        </w:rPr>
        <w:t xml:space="preserve"> </w:t>
      </w:r>
      <w:r>
        <w:rPr>
          <w:rFonts w:ascii="Times New Roman" w:hAnsi="Times New Roman" w:cs="Times New Roman"/>
          <w:sz w:val="28"/>
          <w:szCs w:val="28"/>
        </w:rPr>
        <w:t>3.</w:t>
      </w:r>
      <w:r w:rsidR="00565BAE" w:rsidRPr="00734E42">
        <w:rPr>
          <w:rFonts w:ascii="Times New Roman" w:hAnsi="Times New Roman" w:cs="Times New Roman"/>
          <w:sz w:val="28"/>
          <w:szCs w:val="28"/>
        </w:rPr>
        <w:t>2 показано изображение участка рельефа поверхности пористого кремния (ПК) со средней шероховатостью 14,9 нм. Видно, что рельеф поверхности ПК, характеризуется наличием единичных бугорков и многочисленных впадин глубиной 60</w:t>
      </w:r>
      <w:r w:rsidR="00565BAE" w:rsidRPr="00734E42">
        <w:rPr>
          <w:rFonts w:ascii="Times New Roman" w:hAnsi="Times New Roman" w:cs="Times New Roman"/>
          <w:sz w:val="28"/>
          <w:szCs w:val="28"/>
        </w:rPr>
        <w:sym w:font="Symbol" w:char="F0B1"/>
      </w:r>
      <w:r w:rsidR="00565BAE" w:rsidRPr="00734E42">
        <w:rPr>
          <w:rFonts w:ascii="Times New Roman" w:hAnsi="Times New Roman" w:cs="Times New Roman"/>
          <w:sz w:val="28"/>
          <w:szCs w:val="28"/>
        </w:rPr>
        <w:t>10 нм. Как видно на рисунке поры не имеют преимущественной ориентации. Границы участков травления разнообразные. Площадь, занятая впадинами, составляет 26,2 % от общей пло</w:t>
      </w:r>
      <w:r>
        <w:rPr>
          <w:rFonts w:ascii="Times New Roman" w:hAnsi="Times New Roman" w:cs="Times New Roman"/>
          <w:sz w:val="28"/>
          <w:szCs w:val="28"/>
        </w:rPr>
        <w:t>щади поверхности образца. (рисунок 3.</w:t>
      </w:r>
      <w:r w:rsidR="00565BAE" w:rsidRPr="00734E42">
        <w:rPr>
          <w:rFonts w:ascii="Times New Roman" w:hAnsi="Times New Roman" w:cs="Times New Roman"/>
          <w:sz w:val="28"/>
          <w:szCs w:val="28"/>
        </w:rPr>
        <w:t>2).</w:t>
      </w:r>
    </w:p>
    <w:p w14:paraId="027FF6A2" w14:textId="77777777" w:rsidR="00565BAE" w:rsidRPr="00637294" w:rsidRDefault="00565BAE" w:rsidP="00565BAE">
      <w:pPr>
        <w:pStyle w:val="a4"/>
        <w:widowControl w:val="0"/>
        <w:autoSpaceDE w:val="0"/>
        <w:autoSpaceDN w:val="0"/>
        <w:spacing w:before="72" w:after="0" w:line="240" w:lineRule="auto"/>
        <w:ind w:left="0" w:right="-1"/>
        <w:jc w:val="center"/>
        <w:rPr>
          <w:rFonts w:ascii="Times New Roman" w:eastAsia="Times New Roman" w:hAnsi="Times New Roman" w:cs="Times New Roman"/>
          <w:b/>
          <w:sz w:val="28"/>
          <w:szCs w:val="28"/>
        </w:rPr>
      </w:pPr>
      <w:r w:rsidRPr="00637294">
        <w:rPr>
          <w:rFonts w:ascii="Times New Roman" w:eastAsia="Calibri" w:hAnsi="Times New Roman" w:cs="Times New Roman"/>
          <w:noProof/>
          <w:sz w:val="28"/>
          <w:szCs w:val="28"/>
          <w:lang w:eastAsia="ru-RU"/>
        </w:rPr>
        <w:drawing>
          <wp:inline distT="0" distB="0" distL="0" distR="0" wp14:anchorId="2826CF1B" wp14:editId="73E40683">
            <wp:extent cx="1897721" cy="1513979"/>
            <wp:effectExtent l="0" t="0" r="762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11750" cy="1525171"/>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0DDAC947" wp14:editId="1D685BAC">
            <wp:extent cx="1581521" cy="1231896"/>
            <wp:effectExtent l="0" t="0" r="0" b="6985"/>
            <wp:docPr id="106" name="Рисунок 10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карта&#10;&#10;Автоматически созданное описание"/>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0663" cy="1239017"/>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479195C6" wp14:editId="372BA0ED">
            <wp:extent cx="1885950" cy="1548622"/>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1306" cy="1561231"/>
                    </a:xfrm>
                    <a:prstGeom prst="rect">
                      <a:avLst/>
                    </a:prstGeom>
                    <a:noFill/>
                    <a:ln>
                      <a:noFill/>
                    </a:ln>
                  </pic:spPr>
                </pic:pic>
              </a:graphicData>
            </a:graphic>
          </wp:inline>
        </w:drawing>
      </w:r>
    </w:p>
    <w:p w14:paraId="02254B5E" w14:textId="77777777" w:rsidR="00565BAE" w:rsidRPr="00637294" w:rsidRDefault="00565BAE" w:rsidP="00565BAE">
      <w:pPr>
        <w:pStyle w:val="a4"/>
        <w:widowControl w:val="0"/>
        <w:autoSpaceDE w:val="0"/>
        <w:autoSpaceDN w:val="0"/>
        <w:spacing w:before="72" w:after="0" w:line="240" w:lineRule="auto"/>
        <w:ind w:left="0" w:right="-1"/>
        <w:jc w:val="center"/>
        <w:rPr>
          <w:rFonts w:ascii="Times New Roman" w:eastAsia="Times New Roman" w:hAnsi="Times New Roman" w:cs="Times New Roman"/>
          <w:b/>
          <w:sz w:val="28"/>
          <w:szCs w:val="28"/>
        </w:rPr>
      </w:pPr>
    </w:p>
    <w:p w14:paraId="6BC91690" w14:textId="5CA95DFD" w:rsidR="00565BAE" w:rsidRPr="00637294" w:rsidRDefault="008C190A" w:rsidP="007D0038">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565BAE" w:rsidRPr="00637294">
        <w:rPr>
          <w:rFonts w:ascii="Times New Roman" w:eastAsia="Calibri" w:hAnsi="Times New Roman" w:cs="Times New Roman"/>
          <w:sz w:val="28"/>
          <w:szCs w:val="28"/>
        </w:rPr>
        <w:t>3.</w:t>
      </w:r>
      <w:r>
        <w:rPr>
          <w:rFonts w:ascii="Times New Roman" w:eastAsia="Calibri" w:hAnsi="Times New Roman" w:cs="Times New Roman"/>
          <w:sz w:val="28"/>
          <w:szCs w:val="28"/>
        </w:rPr>
        <w:t>3 –</w:t>
      </w:r>
      <w:r w:rsidR="00565BAE" w:rsidRPr="00637294">
        <w:rPr>
          <w:rFonts w:ascii="Times New Roman" w:eastAsia="Calibri" w:hAnsi="Times New Roman" w:cs="Times New Roman"/>
          <w:sz w:val="28"/>
          <w:szCs w:val="28"/>
        </w:rPr>
        <w:t xml:space="preserve"> </w:t>
      </w:r>
      <w:r>
        <w:rPr>
          <w:rFonts w:ascii="Times New Roman" w:eastAsia="Calibri" w:hAnsi="Times New Roman" w:cs="Times New Roman"/>
          <w:sz w:val="28"/>
          <w:szCs w:val="28"/>
        </w:rPr>
        <w:t>СЭ</w:t>
      </w:r>
      <w:r w:rsidRPr="00637294">
        <w:rPr>
          <w:rFonts w:ascii="Times New Roman" w:eastAsia="Calibri" w:hAnsi="Times New Roman" w:cs="Times New Roman"/>
          <w:sz w:val="28"/>
          <w:szCs w:val="28"/>
        </w:rPr>
        <w:t xml:space="preserve">М </w:t>
      </w:r>
      <w:r>
        <w:rPr>
          <w:rFonts w:ascii="Times New Roman" w:eastAsia="Calibri" w:hAnsi="Times New Roman" w:cs="Times New Roman"/>
          <w:sz w:val="28"/>
          <w:szCs w:val="28"/>
        </w:rPr>
        <w:t>с</w:t>
      </w:r>
      <w:r w:rsidR="00565BAE" w:rsidRPr="00637294">
        <w:rPr>
          <w:rFonts w:ascii="Times New Roman" w:eastAsia="Calibri" w:hAnsi="Times New Roman" w:cs="Times New Roman"/>
          <w:sz w:val="28"/>
          <w:szCs w:val="28"/>
        </w:rPr>
        <w:t>нимки</w:t>
      </w:r>
      <w:r>
        <w:rPr>
          <w:rFonts w:ascii="Times New Roman" w:eastAsia="Calibri" w:hAnsi="Times New Roman" w:cs="Times New Roman"/>
          <w:sz w:val="28"/>
          <w:szCs w:val="28"/>
        </w:rPr>
        <w:t xml:space="preserve"> образца с 20 слоями покрытия</w:t>
      </w:r>
    </w:p>
    <w:p w14:paraId="1C7372BE" w14:textId="3376FF9E" w:rsidR="00565BAE" w:rsidRPr="007D0038" w:rsidRDefault="007D0038" w:rsidP="007D0038">
      <w:pPr>
        <w:spacing w:after="0" w:line="240" w:lineRule="auto"/>
        <w:contextualSpacing/>
        <w:jc w:val="center"/>
        <w:rPr>
          <w:rFonts w:ascii="Times New Roman" w:eastAsia="Calibri" w:hAnsi="Times New Roman" w:cs="Times New Roman"/>
          <w:sz w:val="28"/>
          <w:szCs w:val="28"/>
        </w:rPr>
      </w:pPr>
      <w:r w:rsidRPr="007D0038">
        <w:rPr>
          <w:rFonts w:ascii="Times New Roman" w:eastAsia="Calibri" w:hAnsi="Times New Roman" w:cs="Times New Roman"/>
          <w:sz w:val="28"/>
          <w:szCs w:val="28"/>
        </w:rPr>
        <w:t xml:space="preserve">а-1,5 х </w:t>
      </w:r>
      <w:r w:rsidR="00565BAE" w:rsidRPr="007D0038">
        <w:rPr>
          <w:rFonts w:ascii="Times New Roman" w:eastAsia="Calibri" w:hAnsi="Times New Roman" w:cs="Times New Roman"/>
          <w:sz w:val="28"/>
          <w:szCs w:val="28"/>
        </w:rPr>
        <w:t xml:space="preserve">1,5 мкр, </w:t>
      </w:r>
      <w:r w:rsidR="00565BAE" w:rsidRPr="007D0038">
        <w:rPr>
          <w:rFonts w:ascii="Times New Roman" w:eastAsia="Calibri" w:hAnsi="Times New Roman" w:cs="Times New Roman"/>
          <w:sz w:val="28"/>
          <w:szCs w:val="28"/>
          <w:lang w:val="en-US"/>
        </w:rPr>
        <w:t>b</w:t>
      </w:r>
      <w:r w:rsidR="00565BAE" w:rsidRPr="007D0038">
        <w:rPr>
          <w:rFonts w:ascii="Times New Roman" w:eastAsia="Calibri" w:hAnsi="Times New Roman" w:cs="Times New Roman"/>
          <w:sz w:val="28"/>
          <w:szCs w:val="28"/>
        </w:rPr>
        <w:t>-</w:t>
      </w:r>
      <w:r w:rsidR="00565BAE" w:rsidRPr="007D0038">
        <w:rPr>
          <w:rFonts w:ascii="Times New Roman" w:eastAsia="Calibri" w:hAnsi="Times New Roman" w:cs="Times New Roman"/>
          <w:sz w:val="28"/>
          <w:szCs w:val="28"/>
          <w:lang w:val="kk-KZ"/>
        </w:rPr>
        <w:t>фазовый режим</w:t>
      </w:r>
      <w:r w:rsidR="00565BAE" w:rsidRPr="007D0038">
        <w:rPr>
          <w:rFonts w:ascii="Times New Roman" w:eastAsia="Calibri" w:hAnsi="Times New Roman" w:cs="Times New Roman"/>
          <w:sz w:val="28"/>
          <w:szCs w:val="28"/>
        </w:rPr>
        <w:t xml:space="preserve">, </w:t>
      </w:r>
      <w:r w:rsidR="00565BAE" w:rsidRPr="007D0038">
        <w:rPr>
          <w:rFonts w:ascii="Times New Roman" w:eastAsia="Calibri" w:hAnsi="Times New Roman" w:cs="Times New Roman"/>
          <w:sz w:val="28"/>
          <w:szCs w:val="28"/>
          <w:lang w:val="en-US"/>
        </w:rPr>
        <w:t>c</w:t>
      </w:r>
      <w:r w:rsidRPr="007D0038">
        <w:rPr>
          <w:rFonts w:ascii="Times New Roman" w:eastAsia="Calibri" w:hAnsi="Times New Roman" w:cs="Times New Roman"/>
          <w:sz w:val="28"/>
          <w:szCs w:val="28"/>
        </w:rPr>
        <w:t>- 500</w:t>
      </w:r>
      <w:r>
        <w:rPr>
          <w:rFonts w:ascii="Times New Roman" w:eastAsia="Calibri" w:hAnsi="Times New Roman" w:cs="Times New Roman"/>
          <w:sz w:val="28"/>
          <w:szCs w:val="28"/>
        </w:rPr>
        <w:t>х</w:t>
      </w:r>
      <w:r w:rsidR="00565BAE" w:rsidRPr="007D0038">
        <w:rPr>
          <w:rFonts w:ascii="Times New Roman" w:eastAsia="Calibri" w:hAnsi="Times New Roman" w:cs="Times New Roman"/>
          <w:sz w:val="28"/>
          <w:szCs w:val="28"/>
        </w:rPr>
        <w:t>500 нм.</w:t>
      </w:r>
    </w:p>
    <w:p w14:paraId="1405AC88" w14:textId="6D21A217" w:rsidR="00565BAE" w:rsidRPr="00637294" w:rsidRDefault="00565BAE" w:rsidP="008C190A">
      <w:pPr>
        <w:pStyle w:val="a4"/>
        <w:widowControl w:val="0"/>
        <w:autoSpaceDE w:val="0"/>
        <w:autoSpaceDN w:val="0"/>
        <w:spacing w:before="72" w:after="0" w:line="240" w:lineRule="auto"/>
        <w:ind w:left="0" w:right="-1" w:firstLine="709"/>
        <w:jc w:val="both"/>
        <w:rPr>
          <w:rFonts w:ascii="Times New Roman" w:eastAsia="Times New Roman" w:hAnsi="Times New Roman" w:cs="Times New Roman"/>
          <w:b/>
          <w:sz w:val="28"/>
          <w:szCs w:val="28"/>
        </w:rPr>
      </w:pPr>
      <w:r w:rsidRPr="00734E42">
        <w:rPr>
          <w:rFonts w:ascii="Times New Roman" w:eastAsia="Calibri" w:hAnsi="Times New Roman" w:cs="Times New Roman"/>
          <w:sz w:val="28"/>
          <w:szCs w:val="28"/>
        </w:rPr>
        <w:lastRenderedPageBreak/>
        <w:t>При нанесении 20 слоев покрытия оптическая микроскопия показывает уменьшение размеров мак</w:t>
      </w:r>
      <w:r w:rsidR="008C190A">
        <w:rPr>
          <w:rFonts w:ascii="Times New Roman" w:eastAsia="Calibri" w:hAnsi="Times New Roman" w:cs="Times New Roman"/>
          <w:sz w:val="28"/>
          <w:szCs w:val="28"/>
        </w:rPr>
        <w:t>ропор. На снимке 25 на 25 мкм</w:t>
      </w:r>
      <w:r w:rsidRPr="00734E42">
        <w:rPr>
          <w:rFonts w:ascii="Times New Roman" w:eastAsia="Calibri" w:hAnsi="Times New Roman" w:cs="Times New Roman"/>
          <w:sz w:val="28"/>
          <w:szCs w:val="28"/>
        </w:rPr>
        <w:t xml:space="preserve"> так же заметны регулярные образования. При увеличении масштаба до 1,5 на 1,5 мкм обнаружено, что образования в основном имеют одинаковую пространственную ориентацию. Увеличение 500 на 500 нм позволило иде</w:t>
      </w:r>
      <w:r w:rsidR="008C190A">
        <w:rPr>
          <w:rFonts w:ascii="Times New Roman" w:eastAsia="Calibri" w:hAnsi="Times New Roman" w:cs="Times New Roman"/>
          <w:sz w:val="28"/>
          <w:szCs w:val="28"/>
        </w:rPr>
        <w:t>нтифицировать кластеры ZnO (рисунок 3.3</w:t>
      </w:r>
      <w:r w:rsidRPr="00734E42">
        <w:rPr>
          <w:rFonts w:ascii="Times New Roman" w:eastAsia="Calibri" w:hAnsi="Times New Roman" w:cs="Times New Roman"/>
          <w:sz w:val="28"/>
          <w:szCs w:val="28"/>
        </w:rPr>
        <w:t>).</w:t>
      </w:r>
    </w:p>
    <w:p w14:paraId="38B89827" w14:textId="77777777" w:rsidR="00565BAE" w:rsidRPr="00637294" w:rsidRDefault="00565BAE" w:rsidP="00565BAE">
      <w:pPr>
        <w:pStyle w:val="a4"/>
        <w:widowControl w:val="0"/>
        <w:autoSpaceDE w:val="0"/>
        <w:autoSpaceDN w:val="0"/>
        <w:spacing w:before="72" w:after="0" w:line="240" w:lineRule="auto"/>
        <w:ind w:left="0" w:right="-1"/>
        <w:jc w:val="center"/>
        <w:rPr>
          <w:rFonts w:ascii="Times New Roman" w:eastAsia="Calibri" w:hAnsi="Times New Roman" w:cs="Times New Roman"/>
          <w:noProof/>
          <w:sz w:val="28"/>
          <w:szCs w:val="28"/>
          <w:lang w:eastAsia="ru-RU"/>
        </w:rPr>
      </w:pPr>
      <w:r w:rsidRPr="00637294">
        <w:rPr>
          <w:rFonts w:ascii="Times New Roman" w:eastAsia="Calibri" w:hAnsi="Times New Roman" w:cs="Times New Roman"/>
          <w:noProof/>
          <w:sz w:val="28"/>
          <w:szCs w:val="28"/>
          <w:lang w:eastAsia="ru-RU"/>
        </w:rPr>
        <w:drawing>
          <wp:inline distT="0" distB="0" distL="0" distR="0" wp14:anchorId="1FC96F54" wp14:editId="0DC0AB15">
            <wp:extent cx="1850746" cy="1637462"/>
            <wp:effectExtent l="0" t="0" r="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61275" cy="1646777"/>
                    </a:xfrm>
                    <a:prstGeom prst="rect">
                      <a:avLst/>
                    </a:prstGeom>
                  </pic:spPr>
                </pic:pic>
              </a:graphicData>
            </a:graphic>
          </wp:inline>
        </w:drawing>
      </w:r>
      <w:r w:rsidRPr="00637294">
        <w:rPr>
          <w:rFonts w:ascii="Times New Roman" w:eastAsia="Calibri" w:hAnsi="Times New Roman" w:cs="Times New Roman"/>
          <w:noProof/>
          <w:sz w:val="28"/>
          <w:szCs w:val="28"/>
          <w:lang w:eastAsia="ru-RU"/>
        </w:rPr>
        <w:t xml:space="preserve">   </w:t>
      </w:r>
      <w:r w:rsidRPr="00637294">
        <w:rPr>
          <w:rFonts w:ascii="Times New Roman" w:hAnsi="Times New Roman" w:cs="Times New Roman"/>
          <w:noProof/>
          <w:sz w:val="28"/>
          <w:szCs w:val="28"/>
          <w:lang w:eastAsia="ru-RU"/>
        </w:rPr>
        <w:drawing>
          <wp:inline distT="0" distB="0" distL="0" distR="0" wp14:anchorId="336FF5A2" wp14:editId="692F19BF">
            <wp:extent cx="2251881" cy="1782011"/>
            <wp:effectExtent l="0" t="0" r="0"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59405" cy="1787965"/>
                    </a:xfrm>
                    <a:prstGeom prst="rect">
                      <a:avLst/>
                    </a:prstGeom>
                    <a:noFill/>
                    <a:ln>
                      <a:noFill/>
                    </a:ln>
                  </pic:spPr>
                </pic:pic>
              </a:graphicData>
            </a:graphic>
          </wp:inline>
        </w:drawing>
      </w:r>
    </w:p>
    <w:p w14:paraId="1CB1D33B" w14:textId="77777777" w:rsidR="00565BAE" w:rsidRPr="00637294" w:rsidRDefault="00565BAE" w:rsidP="00565BAE">
      <w:pPr>
        <w:pStyle w:val="a4"/>
        <w:widowControl w:val="0"/>
        <w:autoSpaceDE w:val="0"/>
        <w:autoSpaceDN w:val="0"/>
        <w:spacing w:before="72" w:after="0" w:line="240" w:lineRule="auto"/>
        <w:ind w:left="0" w:right="-1"/>
        <w:jc w:val="center"/>
        <w:rPr>
          <w:rFonts w:ascii="Times New Roman" w:eastAsia="Times New Roman" w:hAnsi="Times New Roman" w:cs="Times New Roman"/>
          <w:b/>
          <w:sz w:val="28"/>
          <w:szCs w:val="28"/>
        </w:rPr>
      </w:pPr>
    </w:p>
    <w:p w14:paraId="0649BD93" w14:textId="77777777" w:rsidR="008C190A" w:rsidRDefault="008C190A" w:rsidP="00565BA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3.4 – СЭ</w:t>
      </w:r>
      <w:r w:rsidRPr="00637294">
        <w:rPr>
          <w:rFonts w:ascii="Times New Roman" w:eastAsia="Calibri" w:hAnsi="Times New Roman" w:cs="Times New Roman"/>
          <w:sz w:val="28"/>
          <w:szCs w:val="28"/>
        </w:rPr>
        <w:t xml:space="preserve">М </w:t>
      </w:r>
      <w:r>
        <w:rPr>
          <w:rFonts w:ascii="Times New Roman" w:eastAsia="Calibri" w:hAnsi="Times New Roman" w:cs="Times New Roman"/>
          <w:sz w:val="28"/>
          <w:szCs w:val="28"/>
        </w:rPr>
        <w:t>с</w:t>
      </w:r>
      <w:r w:rsidR="00565BAE" w:rsidRPr="00637294">
        <w:rPr>
          <w:rFonts w:ascii="Times New Roman" w:eastAsia="Calibri" w:hAnsi="Times New Roman" w:cs="Times New Roman"/>
          <w:sz w:val="28"/>
          <w:szCs w:val="28"/>
        </w:rPr>
        <w:t>нимки</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 образца с 25 слоями покрыт</w:t>
      </w:r>
      <w:r>
        <w:rPr>
          <w:rFonts w:ascii="Times New Roman" w:eastAsia="Calibri" w:hAnsi="Times New Roman" w:cs="Times New Roman"/>
          <w:sz w:val="28"/>
          <w:szCs w:val="28"/>
        </w:rPr>
        <w:t>ия</w:t>
      </w:r>
      <w:r w:rsidR="00565BAE" w:rsidRPr="00637294">
        <w:rPr>
          <w:rFonts w:ascii="Times New Roman" w:eastAsia="Calibri" w:hAnsi="Times New Roman" w:cs="Times New Roman"/>
          <w:sz w:val="28"/>
          <w:szCs w:val="28"/>
        </w:rPr>
        <w:t xml:space="preserve"> </w:t>
      </w:r>
    </w:p>
    <w:p w14:paraId="1DF17DE8" w14:textId="37E2C2A8" w:rsidR="008C190A" w:rsidRDefault="008C190A" w:rsidP="008C190A">
      <w:pPr>
        <w:pStyle w:val="a4"/>
        <w:numPr>
          <w:ilvl w:val="2"/>
          <w:numId w:val="2"/>
        </w:numPr>
        <w:spacing w:after="0" w:line="240" w:lineRule="auto"/>
        <w:jc w:val="center"/>
        <w:rPr>
          <w:rFonts w:ascii="Times New Roman" w:eastAsia="Calibri" w:hAnsi="Times New Roman" w:cs="Times New Roman"/>
          <w:sz w:val="28"/>
          <w:szCs w:val="28"/>
        </w:rPr>
      </w:pPr>
      <w:r w:rsidRPr="008C190A">
        <w:rPr>
          <w:rFonts w:ascii="Times New Roman" w:eastAsia="Calibri" w:hAnsi="Times New Roman" w:cs="Times New Roman"/>
          <w:sz w:val="28"/>
          <w:szCs w:val="28"/>
        </w:rPr>
        <w:t xml:space="preserve">оптическая микроскопия, </w:t>
      </w:r>
      <w:r w:rsidR="00565BAE" w:rsidRPr="008C190A">
        <w:rPr>
          <w:rFonts w:ascii="Times New Roman" w:eastAsia="Calibri" w:hAnsi="Times New Roman" w:cs="Times New Roman"/>
          <w:sz w:val="28"/>
          <w:szCs w:val="28"/>
          <w:lang w:val="en-US"/>
        </w:rPr>
        <w:t>b</w:t>
      </w:r>
      <w:r>
        <w:rPr>
          <w:rFonts w:ascii="Times New Roman" w:eastAsia="Calibri" w:hAnsi="Times New Roman" w:cs="Times New Roman"/>
          <w:sz w:val="28"/>
          <w:szCs w:val="28"/>
        </w:rPr>
        <w:t>- 500 х 500 нм</w:t>
      </w:r>
    </w:p>
    <w:p w14:paraId="11526766" w14:textId="77777777" w:rsidR="008C190A" w:rsidRPr="008C190A" w:rsidRDefault="008C190A" w:rsidP="008C190A">
      <w:pPr>
        <w:pStyle w:val="a4"/>
        <w:spacing w:after="0" w:line="240" w:lineRule="auto"/>
        <w:ind w:left="1440"/>
        <w:rPr>
          <w:rFonts w:ascii="Times New Roman" w:eastAsia="Calibri" w:hAnsi="Times New Roman" w:cs="Times New Roman"/>
          <w:sz w:val="28"/>
          <w:szCs w:val="28"/>
        </w:rPr>
      </w:pPr>
    </w:p>
    <w:p w14:paraId="717F2012" w14:textId="15E57962"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Образования мезоразмерных пор и кластеров были идентифицированы на поверхности образцов, после нанесения 25 слоев покрытия, п</w:t>
      </w:r>
      <w:r w:rsidR="008C190A">
        <w:rPr>
          <w:rFonts w:ascii="Times New Roman" w:eastAsia="Calibri" w:hAnsi="Times New Roman" w:cs="Times New Roman"/>
          <w:sz w:val="28"/>
          <w:szCs w:val="28"/>
        </w:rPr>
        <w:t>ри увеличении 500 х 500 нм (рисунок</w:t>
      </w:r>
      <w:r w:rsidRPr="00734E42">
        <w:rPr>
          <w:rFonts w:ascii="Times New Roman" w:eastAsia="Calibri" w:hAnsi="Times New Roman" w:cs="Times New Roman"/>
          <w:sz w:val="28"/>
          <w:szCs w:val="28"/>
        </w:rPr>
        <w:t xml:space="preserve"> </w:t>
      </w:r>
      <w:r w:rsidR="008C190A">
        <w:rPr>
          <w:rFonts w:ascii="Times New Roman" w:eastAsia="Calibri" w:hAnsi="Times New Roman" w:cs="Times New Roman"/>
          <w:sz w:val="28"/>
          <w:szCs w:val="28"/>
        </w:rPr>
        <w:t>3.4</w:t>
      </w:r>
      <w:r w:rsidRPr="00734E42">
        <w:rPr>
          <w:rFonts w:ascii="Times New Roman" w:eastAsia="Calibri" w:hAnsi="Times New Roman" w:cs="Times New Roman"/>
          <w:sz w:val="28"/>
          <w:szCs w:val="28"/>
        </w:rPr>
        <w:t>). Их границы имеют структуру постепенного перехода от формирований одного типа к другому. Характерной особенностью при этом является наличие оборванных связей с нескомпенсированным зарядом.</w:t>
      </w:r>
    </w:p>
    <w:p w14:paraId="34FE4807" w14:textId="77777777"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Различия в характере текстуры пористого кремния, наличие нескольких уровней пористости влияют на механизм роста, морфологию, фазообразование и другие свойства синтезируемой в порах фазы.</w:t>
      </w:r>
    </w:p>
    <w:p w14:paraId="1A1E0731" w14:textId="11C7D0DE"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Возможные механизмы роста пленки оксида цинка схема</w:t>
      </w:r>
      <w:r w:rsidR="008C190A">
        <w:rPr>
          <w:rFonts w:ascii="Times New Roman" w:eastAsia="Calibri" w:hAnsi="Times New Roman" w:cs="Times New Roman"/>
          <w:sz w:val="28"/>
          <w:szCs w:val="28"/>
        </w:rPr>
        <w:t>тически визуализированы на рисунке 3.</w:t>
      </w:r>
      <w:r w:rsidRPr="00734E42">
        <w:rPr>
          <w:rFonts w:ascii="Times New Roman" w:eastAsia="Calibri" w:hAnsi="Times New Roman" w:cs="Times New Roman"/>
          <w:sz w:val="28"/>
          <w:szCs w:val="28"/>
        </w:rPr>
        <w:t>5.</w:t>
      </w:r>
    </w:p>
    <w:p w14:paraId="0D06A3B1" w14:textId="77777777" w:rsidR="00565BAE" w:rsidRPr="00637294" w:rsidRDefault="00565BAE" w:rsidP="00565BAE">
      <w:pPr>
        <w:pStyle w:val="a4"/>
        <w:widowControl w:val="0"/>
        <w:autoSpaceDE w:val="0"/>
        <w:autoSpaceDN w:val="0"/>
        <w:spacing w:before="72" w:after="0" w:line="240" w:lineRule="auto"/>
        <w:ind w:left="0" w:right="-1"/>
        <w:jc w:val="center"/>
        <w:rPr>
          <w:rFonts w:ascii="Times New Roman" w:eastAsia="Times New Roman" w:hAnsi="Times New Roman" w:cs="Times New Roman"/>
          <w:b/>
          <w:sz w:val="28"/>
          <w:szCs w:val="28"/>
        </w:rPr>
      </w:pPr>
      <w:r w:rsidRPr="00637294">
        <w:rPr>
          <w:rFonts w:ascii="Times New Roman" w:hAnsi="Times New Roman" w:cs="Times New Roman"/>
          <w:noProof/>
          <w:sz w:val="28"/>
          <w:szCs w:val="28"/>
          <w:lang w:eastAsia="ru-RU"/>
        </w:rPr>
        <w:drawing>
          <wp:inline distT="0" distB="0" distL="0" distR="0" wp14:anchorId="4EFBA2AE" wp14:editId="269CD570">
            <wp:extent cx="4316506" cy="2327350"/>
            <wp:effectExtent l="0" t="0" r="825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33845" cy="2336699"/>
                    </a:xfrm>
                    <a:prstGeom prst="rect">
                      <a:avLst/>
                    </a:prstGeom>
                    <a:noFill/>
                    <a:ln>
                      <a:noFill/>
                    </a:ln>
                  </pic:spPr>
                </pic:pic>
              </a:graphicData>
            </a:graphic>
          </wp:inline>
        </w:drawing>
      </w:r>
    </w:p>
    <w:p w14:paraId="52C27C51" w14:textId="77777777" w:rsidR="00565BAE" w:rsidRPr="00637294" w:rsidRDefault="00565BAE" w:rsidP="00565BAE">
      <w:pPr>
        <w:pStyle w:val="a4"/>
        <w:widowControl w:val="0"/>
        <w:autoSpaceDE w:val="0"/>
        <w:autoSpaceDN w:val="0"/>
        <w:spacing w:before="72" w:after="0" w:line="240" w:lineRule="auto"/>
        <w:ind w:left="0" w:right="-1"/>
        <w:jc w:val="center"/>
        <w:rPr>
          <w:rFonts w:ascii="Times New Roman" w:eastAsia="Times New Roman" w:hAnsi="Times New Roman" w:cs="Times New Roman"/>
          <w:b/>
          <w:sz w:val="28"/>
          <w:szCs w:val="28"/>
        </w:rPr>
      </w:pPr>
    </w:p>
    <w:p w14:paraId="3B96B748" w14:textId="7E4510BD" w:rsidR="00565BAE" w:rsidRPr="00637294" w:rsidRDefault="008C190A" w:rsidP="007439E6">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3.5 – </w:t>
      </w:r>
      <w:r w:rsidR="00565BAE" w:rsidRPr="00637294">
        <w:rPr>
          <w:rFonts w:ascii="Times New Roman" w:eastAsia="Calibri" w:hAnsi="Times New Roman" w:cs="Times New Roman"/>
          <w:sz w:val="28"/>
          <w:szCs w:val="28"/>
        </w:rPr>
        <w:t>Механизмы</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 роста пленки оксида цинка на </w:t>
      </w:r>
      <w:r>
        <w:rPr>
          <w:rFonts w:ascii="Times New Roman" w:eastAsia="Calibri" w:hAnsi="Times New Roman" w:cs="Times New Roman"/>
          <w:sz w:val="28"/>
          <w:szCs w:val="28"/>
        </w:rPr>
        <w:t>поверхности пористого кремния [129</w:t>
      </w:r>
      <w:r w:rsidR="00565BAE" w:rsidRPr="00637294">
        <w:rPr>
          <w:rFonts w:ascii="Times New Roman" w:eastAsia="Calibri" w:hAnsi="Times New Roman" w:cs="Times New Roman"/>
          <w:sz w:val="28"/>
          <w:szCs w:val="28"/>
        </w:rPr>
        <w:t>]</w:t>
      </w:r>
    </w:p>
    <w:p w14:paraId="200226B7" w14:textId="0A78222B" w:rsidR="00565BAE" w:rsidRPr="00734E42" w:rsidRDefault="00565BAE" w:rsidP="00565BAE">
      <w:pPr>
        <w:spacing w:after="0" w:line="240" w:lineRule="auto"/>
        <w:ind w:firstLine="709"/>
        <w:jc w:val="both"/>
        <w:rPr>
          <w:rFonts w:ascii="Times New Roman" w:hAnsi="Times New Roman" w:cs="Times New Roman"/>
          <w:sz w:val="28"/>
          <w:szCs w:val="28"/>
        </w:rPr>
      </w:pPr>
      <w:r w:rsidRPr="00734E42">
        <w:rPr>
          <w:rFonts w:ascii="Times New Roman" w:hAnsi="Times New Roman" w:cs="Times New Roman"/>
          <w:sz w:val="28"/>
          <w:szCs w:val="28"/>
        </w:rPr>
        <w:lastRenderedPageBreak/>
        <w:t>В процессе нанесения пленки на нагретую подложку (400°C), воздух присутствующий в порах воздух расширяется и на поверхности образца о</w:t>
      </w:r>
      <w:r w:rsidR="007439E6">
        <w:rPr>
          <w:rFonts w:ascii="Times New Roman" w:hAnsi="Times New Roman" w:cs="Times New Roman"/>
          <w:sz w:val="28"/>
          <w:szCs w:val="28"/>
        </w:rPr>
        <w:t>бразуются гребни и впадины (рисунок</w:t>
      </w:r>
      <w:r w:rsidRPr="00734E42">
        <w:rPr>
          <w:rFonts w:ascii="Times New Roman" w:hAnsi="Times New Roman" w:cs="Times New Roman"/>
          <w:sz w:val="28"/>
          <w:szCs w:val="28"/>
        </w:rPr>
        <w:t xml:space="preserve"> b). Этим объясняется формирование кластеров при нанесении 20 слоев покрытия. Увеличение количества слоев до 25 приводит к укрупнению кластеров и формированию между ними впадин. Сами же кластеры являются точками роста покрытия.</w:t>
      </w:r>
    </w:p>
    <w:p w14:paraId="0D9400FE" w14:textId="77777777" w:rsidR="00565BAE" w:rsidRPr="00734E42" w:rsidRDefault="00565BAE" w:rsidP="00565BAE">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734E42">
        <w:rPr>
          <w:rFonts w:ascii="Times New Roman" w:eastAsia="Times New Roman" w:hAnsi="Times New Roman" w:cs="Times New Roman"/>
          <w:sz w:val="28"/>
          <w:szCs w:val="28"/>
          <w:shd w:val="clear" w:color="auto" w:fill="FFFFFF"/>
          <w:lang w:eastAsia="ru-RU"/>
        </w:rPr>
        <w:t xml:space="preserve">Исходя из того, что нанесение покрытия происходило на открытом воздухе </w:t>
      </w:r>
      <w:r w:rsidRPr="00734E42">
        <w:rPr>
          <w:rFonts w:ascii="Times New Roman" w:eastAsia="Times New Roman" w:hAnsi="Times New Roman" w:cs="Times New Roman"/>
          <w:sz w:val="28"/>
          <w:szCs w:val="28"/>
          <w:shd w:val="clear" w:color="auto" w:fill="FFFFFF"/>
          <w:lang w:val="kk-KZ" w:eastAsia="ru-RU"/>
        </w:rPr>
        <w:t>и</w:t>
      </w:r>
      <w:r w:rsidRPr="00734E42">
        <w:rPr>
          <w:rFonts w:ascii="Times New Roman" w:eastAsia="Times New Roman" w:hAnsi="Times New Roman" w:cs="Times New Roman"/>
          <w:sz w:val="28"/>
          <w:szCs w:val="28"/>
          <w:shd w:val="clear" w:color="auto" w:fill="FFFFFF"/>
          <w:lang w:eastAsia="ru-RU"/>
        </w:rPr>
        <w:t xml:space="preserve"> на горячею подложку, в структуре образца присутствует тонкий оксида кремния.</w:t>
      </w:r>
    </w:p>
    <w:p w14:paraId="72505376" w14:textId="44C22748" w:rsidR="00565BAE" w:rsidRDefault="00565BAE" w:rsidP="007439E6">
      <w:pPr>
        <w:spacing w:after="0" w:line="240" w:lineRule="auto"/>
        <w:ind w:firstLine="709"/>
        <w:jc w:val="both"/>
        <w:rPr>
          <w:rFonts w:ascii="Times New Roman" w:hAnsi="Times New Roman" w:cs="Times New Roman"/>
          <w:sz w:val="28"/>
          <w:szCs w:val="28"/>
        </w:rPr>
      </w:pPr>
      <w:r w:rsidRPr="00734E42">
        <w:rPr>
          <w:rFonts w:ascii="Times New Roman" w:hAnsi="Times New Roman" w:cs="Times New Roman"/>
          <w:sz w:val="28"/>
          <w:szCs w:val="28"/>
        </w:rPr>
        <w:t xml:space="preserve">Таким образом, сформирована композитная система, включающая кремний, оксид кремния и </w:t>
      </w:r>
      <w:r w:rsidRPr="00734E42">
        <w:rPr>
          <w:rFonts w:ascii="Times New Roman" w:hAnsi="Times New Roman" w:cs="Times New Roman"/>
          <w:sz w:val="28"/>
          <w:szCs w:val="28"/>
          <w:lang w:val="en-US"/>
        </w:rPr>
        <w:t>ZnO</w:t>
      </w:r>
      <w:r w:rsidR="007439E6">
        <w:rPr>
          <w:rFonts w:ascii="Times New Roman" w:hAnsi="Times New Roman" w:cs="Times New Roman"/>
          <w:sz w:val="28"/>
          <w:szCs w:val="28"/>
        </w:rPr>
        <w:t xml:space="preserve">. </w:t>
      </w:r>
      <w:r w:rsidRPr="00734E42">
        <w:rPr>
          <w:rFonts w:ascii="Times New Roman" w:hAnsi="Times New Roman" w:cs="Times New Roman"/>
          <w:sz w:val="28"/>
          <w:szCs w:val="28"/>
        </w:rPr>
        <w:t>Морфология поверхности кремниевого образца изменяется различным образом в процессе электрохимического травления и после нанесения пленки. Измерение площади удельной поверхности, методом физической адсорбции газов позволяет определить эти преобразования.</w:t>
      </w:r>
    </w:p>
    <w:p w14:paraId="6769D284" w14:textId="77777777" w:rsidR="007439E6" w:rsidRPr="00734E42" w:rsidRDefault="007439E6" w:rsidP="007439E6">
      <w:pPr>
        <w:spacing w:after="0" w:line="240" w:lineRule="auto"/>
        <w:ind w:firstLine="709"/>
        <w:jc w:val="both"/>
        <w:rPr>
          <w:rFonts w:ascii="Times New Roman" w:hAnsi="Times New Roman" w:cs="Times New Roman"/>
          <w:sz w:val="28"/>
          <w:szCs w:val="28"/>
        </w:rPr>
      </w:pPr>
    </w:p>
    <w:p w14:paraId="0E9EDCE5" w14:textId="77777777" w:rsidR="00565BAE" w:rsidRPr="00637294" w:rsidRDefault="00565BAE" w:rsidP="00565BAE">
      <w:pPr>
        <w:pStyle w:val="a4"/>
        <w:numPr>
          <w:ilvl w:val="1"/>
          <w:numId w:val="1"/>
        </w:numPr>
        <w:spacing w:after="0" w:line="240" w:lineRule="auto"/>
        <w:ind w:left="0" w:firstLine="709"/>
        <w:jc w:val="both"/>
        <w:rPr>
          <w:rFonts w:ascii="Times New Roman" w:eastAsia="Calibri" w:hAnsi="Times New Roman" w:cs="Times New Roman"/>
          <w:b/>
          <w:sz w:val="28"/>
          <w:szCs w:val="28"/>
        </w:rPr>
      </w:pPr>
      <w:r w:rsidRPr="00637294">
        <w:rPr>
          <w:rFonts w:ascii="Times New Roman" w:eastAsia="Calibri" w:hAnsi="Times New Roman" w:cs="Times New Roman"/>
          <w:b/>
          <w:sz w:val="28"/>
          <w:szCs w:val="28"/>
        </w:rPr>
        <w:t>Зависимость площади удельной поверхности образцов от количества нанесенных слоев покрытия</w:t>
      </w:r>
    </w:p>
    <w:p w14:paraId="7F8CED84"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Для исходного образца (рor-Si) площадь удельной поверхности составляет порядка 0,87 м</w:t>
      </w:r>
      <w:r w:rsidRPr="00637294">
        <w:rPr>
          <w:rFonts w:ascii="Times New Roman" w:eastAsia="Calibri" w:hAnsi="Times New Roman" w:cs="Times New Roman"/>
          <w:sz w:val="28"/>
          <w:szCs w:val="28"/>
          <w:vertAlign w:val="superscript"/>
        </w:rPr>
        <w:t>2</w:t>
      </w:r>
      <w:r w:rsidRPr="00637294">
        <w:rPr>
          <w:rFonts w:ascii="Times New Roman" w:eastAsia="Calibri" w:hAnsi="Times New Roman" w:cs="Times New Roman"/>
          <w:sz w:val="28"/>
          <w:szCs w:val="28"/>
        </w:rPr>
        <w:t>/г, а для образца с 20 слоями покрытия 0,54 м</w:t>
      </w:r>
      <w:r w:rsidRPr="00637294">
        <w:rPr>
          <w:rFonts w:ascii="Times New Roman" w:eastAsia="Calibri" w:hAnsi="Times New Roman" w:cs="Times New Roman"/>
          <w:sz w:val="28"/>
          <w:szCs w:val="28"/>
          <w:vertAlign w:val="superscript"/>
        </w:rPr>
        <w:t>2</w:t>
      </w:r>
      <w:r w:rsidRPr="00637294">
        <w:rPr>
          <w:rFonts w:ascii="Times New Roman" w:eastAsia="Calibri" w:hAnsi="Times New Roman" w:cs="Times New Roman"/>
          <w:sz w:val="28"/>
          <w:szCs w:val="28"/>
        </w:rPr>
        <w:t xml:space="preserve">/г. Данный параметр практически не различается для образцов с 20 и 25 слоями покрытия ZnO. </w:t>
      </w:r>
    </w:p>
    <w:p w14:paraId="5C80E739"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В результате исследований выявлено, что при нанесении пленки площадь удельной поверхности уменьшается, что связано с тем, что пленка закрывает поры. </w:t>
      </w:r>
    </w:p>
    <w:p w14:paraId="465F5E6C" w14:textId="77777777" w:rsidR="00565BAE" w:rsidRPr="00637294" w:rsidRDefault="00565BAE" w:rsidP="00565BAE">
      <w:pPr>
        <w:spacing w:after="0" w:line="240" w:lineRule="auto"/>
        <w:ind w:firstLine="709"/>
        <w:rPr>
          <w:rFonts w:ascii="Times New Roman" w:eastAsia="Calibri" w:hAnsi="Times New Roman" w:cs="Times New Roman"/>
          <w:b/>
          <w:sz w:val="28"/>
          <w:szCs w:val="28"/>
        </w:rPr>
      </w:pPr>
    </w:p>
    <w:p w14:paraId="53B641CE" w14:textId="14A1B669" w:rsidR="00565BAE" w:rsidRPr="007439E6" w:rsidRDefault="007439E6" w:rsidP="00C01B3C">
      <w:pPr>
        <w:pStyle w:val="a4"/>
        <w:numPr>
          <w:ilvl w:val="1"/>
          <w:numId w:val="1"/>
        </w:numPr>
        <w:spacing w:after="0" w:line="240" w:lineRule="auto"/>
        <w:ind w:left="0" w:firstLine="709"/>
        <w:rPr>
          <w:rFonts w:ascii="Times New Roman" w:eastAsia="Calibri" w:hAnsi="Times New Roman" w:cs="Times New Roman"/>
          <w:b/>
          <w:sz w:val="28"/>
          <w:szCs w:val="28"/>
        </w:rPr>
      </w:pPr>
      <w:r w:rsidRPr="007439E6">
        <w:rPr>
          <w:rFonts w:ascii="Times New Roman" w:eastAsia="Calibri" w:hAnsi="Times New Roman" w:cs="Times New Roman"/>
          <w:b/>
          <w:sz w:val="28"/>
          <w:szCs w:val="28"/>
        </w:rPr>
        <w:t>ЭПР исследования</w:t>
      </w:r>
    </w:p>
    <w:p w14:paraId="096C23AF" w14:textId="3B265A94" w:rsidR="007439E6" w:rsidRDefault="007439E6" w:rsidP="007439E6">
      <w:pPr>
        <w:pStyle w:val="a4"/>
        <w:spacing w:after="0" w:line="240" w:lineRule="auto"/>
        <w:ind w:left="0" w:firstLine="709"/>
        <w:rPr>
          <w:rFonts w:ascii="Times New Roman" w:eastAsia="Calibri" w:hAnsi="Times New Roman" w:cs="Times New Roman"/>
          <w:sz w:val="28"/>
          <w:szCs w:val="28"/>
        </w:rPr>
      </w:pPr>
      <w:r w:rsidRPr="007439E6">
        <w:rPr>
          <w:rFonts w:ascii="Times New Roman" w:eastAsia="Calibri" w:hAnsi="Times New Roman" w:cs="Times New Roman"/>
          <w:sz w:val="28"/>
          <w:szCs w:val="28"/>
        </w:rPr>
        <w:t>Чем более развитая поверхность образца, тем больше на ней химически активных частиц с оборванными связями - парамагнитных центров. Их идентификация методом ЭПР дает полное описание характеристик.</w:t>
      </w:r>
    </w:p>
    <w:p w14:paraId="496DBFD3" w14:textId="77777777" w:rsidR="007439E6" w:rsidRPr="007439E6" w:rsidRDefault="007439E6" w:rsidP="007439E6">
      <w:pPr>
        <w:pStyle w:val="a4"/>
        <w:spacing w:after="0" w:line="240" w:lineRule="auto"/>
        <w:ind w:left="0" w:firstLine="709"/>
        <w:rPr>
          <w:rFonts w:ascii="Times New Roman" w:eastAsia="Calibri" w:hAnsi="Times New Roman" w:cs="Times New Roman"/>
          <w:sz w:val="28"/>
          <w:szCs w:val="28"/>
        </w:rPr>
      </w:pPr>
    </w:p>
    <w:p w14:paraId="12075D3F" w14:textId="77777777" w:rsidR="00565BAE" w:rsidRPr="00637294" w:rsidRDefault="00565BAE" w:rsidP="00565BAE">
      <w:pPr>
        <w:spacing w:after="0" w:line="240" w:lineRule="auto"/>
        <w:jc w:val="center"/>
        <w:rPr>
          <w:rFonts w:ascii="Times New Roman" w:eastAsia="Calibri" w:hAnsi="Times New Roman" w:cs="Times New Roman"/>
          <w:i/>
          <w:sz w:val="28"/>
          <w:szCs w:val="28"/>
        </w:rPr>
      </w:pPr>
      <w:r w:rsidRPr="00637294">
        <w:rPr>
          <w:rFonts w:ascii="Times New Roman" w:hAnsi="Times New Roman" w:cs="Times New Roman"/>
          <w:noProof/>
          <w:sz w:val="28"/>
          <w:szCs w:val="28"/>
          <w:lang w:eastAsia="ru-RU"/>
        </w:rPr>
        <w:drawing>
          <wp:inline distT="0" distB="0" distL="0" distR="0" wp14:anchorId="69B4F690" wp14:editId="5E63DA16">
            <wp:extent cx="3283889" cy="234510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941" t="19870" r="31154" b="28194"/>
                    <a:stretch/>
                  </pic:blipFill>
                  <pic:spPr bwMode="auto">
                    <a:xfrm>
                      <a:off x="0" y="0"/>
                      <a:ext cx="3298629" cy="2355631"/>
                    </a:xfrm>
                    <a:prstGeom prst="rect">
                      <a:avLst/>
                    </a:prstGeom>
                    <a:ln>
                      <a:noFill/>
                    </a:ln>
                    <a:extLst>
                      <a:ext uri="{53640926-AAD7-44D8-BBD7-CCE9431645EC}">
                        <a14:shadowObscured xmlns:a14="http://schemas.microsoft.com/office/drawing/2010/main"/>
                      </a:ext>
                    </a:extLst>
                  </pic:spPr>
                </pic:pic>
              </a:graphicData>
            </a:graphic>
          </wp:inline>
        </w:drawing>
      </w:r>
    </w:p>
    <w:p w14:paraId="3F90F275" w14:textId="77777777" w:rsidR="00565BAE" w:rsidRPr="00637294" w:rsidRDefault="00565BAE" w:rsidP="00565BAE">
      <w:pPr>
        <w:spacing w:after="0" w:line="240" w:lineRule="auto"/>
        <w:jc w:val="both"/>
        <w:rPr>
          <w:rFonts w:ascii="Times New Roman" w:eastAsia="Calibri" w:hAnsi="Times New Roman" w:cs="Times New Roman"/>
          <w:b/>
          <w:sz w:val="28"/>
          <w:szCs w:val="28"/>
        </w:rPr>
      </w:pPr>
    </w:p>
    <w:p w14:paraId="36B251AA" w14:textId="001248D3"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Рисунок </w:t>
      </w:r>
      <w:r w:rsidR="007439E6">
        <w:rPr>
          <w:rFonts w:ascii="Times New Roman" w:eastAsia="Calibri" w:hAnsi="Times New Roman" w:cs="Times New Roman"/>
          <w:sz w:val="28"/>
          <w:szCs w:val="28"/>
        </w:rPr>
        <w:t xml:space="preserve">3.6 – </w:t>
      </w:r>
      <w:r w:rsidRPr="00637294">
        <w:rPr>
          <w:rFonts w:ascii="Times New Roman" w:eastAsia="Calibri" w:hAnsi="Times New Roman" w:cs="Times New Roman"/>
          <w:sz w:val="28"/>
          <w:szCs w:val="28"/>
        </w:rPr>
        <w:t>ЭПР</w:t>
      </w:r>
      <w:r w:rsidR="007439E6">
        <w:rPr>
          <w:rFonts w:ascii="Times New Roman" w:eastAsia="Calibri" w:hAnsi="Times New Roman" w:cs="Times New Roman"/>
          <w:sz w:val="28"/>
          <w:szCs w:val="28"/>
        </w:rPr>
        <w:t xml:space="preserve"> </w:t>
      </w:r>
      <w:r w:rsidRPr="00637294">
        <w:rPr>
          <w:rFonts w:ascii="Times New Roman" w:eastAsia="Calibri" w:hAnsi="Times New Roman" w:cs="Times New Roman"/>
          <w:sz w:val="28"/>
          <w:szCs w:val="28"/>
        </w:rPr>
        <w:t xml:space="preserve"> спектры исходного образца и с покрытием ZnO.</w:t>
      </w:r>
    </w:p>
    <w:p w14:paraId="71F3B475"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p>
    <w:p w14:paraId="2D5ED435" w14:textId="588067EB" w:rsidR="00565BAE" w:rsidRPr="00D0344F" w:rsidRDefault="00565BAE" w:rsidP="00D0344F">
      <w:pPr>
        <w:spacing w:after="0" w:line="240" w:lineRule="auto"/>
        <w:ind w:firstLine="708"/>
        <w:jc w:val="both"/>
        <w:rPr>
          <w:rFonts w:ascii="Times New Roman" w:eastAsia="SimSun" w:hAnsi="Times New Roman" w:cs="Times New Roman"/>
          <w:sz w:val="28"/>
          <w:szCs w:val="28"/>
        </w:rPr>
      </w:pPr>
      <w:r w:rsidRPr="00D0344F">
        <w:rPr>
          <w:rFonts w:ascii="Times New Roman" w:eastAsia="SimSun" w:hAnsi="Times New Roman" w:cs="Times New Roman"/>
          <w:sz w:val="28"/>
          <w:szCs w:val="28"/>
        </w:rPr>
        <w:t>Исследуемые структуры дали интенсивные сигналы, что соответствует значительной концентрации парамагнитных центров</w:t>
      </w:r>
      <w:r w:rsidR="007439E6">
        <w:rPr>
          <w:rFonts w:ascii="Times New Roman" w:eastAsia="SimSun" w:hAnsi="Times New Roman" w:cs="Times New Roman"/>
          <w:sz w:val="28"/>
          <w:szCs w:val="28"/>
        </w:rPr>
        <w:t>.</w:t>
      </w:r>
    </w:p>
    <w:p w14:paraId="29FFB7B8" w14:textId="1A5E2414" w:rsidR="00565BAE" w:rsidRPr="00D0344F" w:rsidRDefault="00565BAE"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SimSun" w:hAnsi="Times New Roman" w:cs="Times New Roman"/>
          <w:sz w:val="28"/>
          <w:szCs w:val="28"/>
        </w:rPr>
        <w:t xml:space="preserve">В спектре чистого пористого кремния </w:t>
      </w:r>
      <w:r w:rsidRPr="00D0344F">
        <w:rPr>
          <w:rFonts w:ascii="Times New Roman" w:eastAsia="Calibri" w:hAnsi="Times New Roman" w:cs="Times New Roman"/>
          <w:sz w:val="28"/>
          <w:szCs w:val="28"/>
        </w:rPr>
        <w:t xml:space="preserve">в интервале между 3-й и 4-й линиями </w:t>
      </w:r>
      <w:r w:rsidRPr="00D0344F">
        <w:rPr>
          <w:rFonts w:ascii="Times New Roman" w:eastAsia="SimSun" w:hAnsi="Times New Roman" w:cs="Times New Roman"/>
          <w:sz w:val="28"/>
          <w:szCs w:val="28"/>
        </w:rPr>
        <w:t xml:space="preserve">сопровождающего эталона зарегистрирован </w:t>
      </w:r>
      <w:r w:rsidRPr="00D0344F">
        <w:rPr>
          <w:rFonts w:ascii="Times New Roman" w:eastAsia="Calibri" w:hAnsi="Times New Roman" w:cs="Times New Roman"/>
          <w:sz w:val="28"/>
          <w:szCs w:val="28"/>
        </w:rPr>
        <w:t>слабый сигнал, с признаками осевой симметрии,</w:t>
      </w:r>
      <w:r w:rsidRPr="00D0344F">
        <w:rPr>
          <w:rFonts w:ascii="Times New Roman" w:eastAsia="SimSun" w:hAnsi="Times New Roman" w:cs="Times New Roman"/>
          <w:sz w:val="28"/>
          <w:szCs w:val="28"/>
        </w:rPr>
        <w:t xml:space="preserve"> шириной</w:t>
      </w:r>
      <w:r w:rsidR="007439E6">
        <w:rPr>
          <w:rFonts w:ascii="Times New Roman" w:eastAsia="SimSun" w:hAnsi="Times New Roman" w:cs="Times New Roman"/>
          <w:sz w:val="28"/>
          <w:szCs w:val="28"/>
        </w:rPr>
        <w:t xml:space="preserve"> 1,6 мТл с g-фактором 1,98 (рисунок 3.</w:t>
      </w:r>
      <w:r w:rsidRPr="00D0344F">
        <w:rPr>
          <w:rFonts w:ascii="Times New Roman" w:eastAsia="SimSun" w:hAnsi="Times New Roman" w:cs="Times New Roman"/>
          <w:sz w:val="28"/>
          <w:szCs w:val="28"/>
        </w:rPr>
        <w:t xml:space="preserve"> 6). </w:t>
      </w:r>
      <w:r w:rsidRPr="00D0344F">
        <w:rPr>
          <w:rFonts w:ascii="Times New Roman" w:eastAsia="Calibri" w:hAnsi="Times New Roman" w:cs="Times New Roman"/>
          <w:sz w:val="28"/>
          <w:szCs w:val="28"/>
        </w:rPr>
        <w:t>Происхождение его, связано с оборванными связями типа S</w:t>
      </w:r>
      <w:r w:rsidRPr="00D0344F">
        <w:rPr>
          <w:rFonts w:ascii="Times New Roman" w:eastAsia="Calibri" w:hAnsi="Times New Roman" w:cs="Times New Roman"/>
          <w:sz w:val="28"/>
          <w:szCs w:val="28"/>
          <w:lang w:val="en-US"/>
        </w:rPr>
        <w:t>i</w:t>
      </w:r>
      <w:r w:rsidRPr="00D0344F">
        <w:rPr>
          <w:rFonts w:ascii="Times New Roman" w:eastAsia="Calibri" w:hAnsi="Times New Roman" w:cs="Times New Roman"/>
          <w:sz w:val="28"/>
          <w:szCs w:val="28"/>
        </w:rPr>
        <w:t xml:space="preserve"> – </w:t>
      </w:r>
      <w:r w:rsidRPr="00D0344F">
        <w:rPr>
          <w:rFonts w:ascii="Times New Roman" w:eastAsia="Calibri" w:hAnsi="Times New Roman" w:cs="Times New Roman"/>
          <w:sz w:val="28"/>
          <w:szCs w:val="28"/>
          <w:lang w:val="en-US"/>
        </w:rPr>
        <w:t>O</w:t>
      </w:r>
      <w:r w:rsidRPr="00D0344F">
        <w:rPr>
          <w:rFonts w:ascii="Times New Roman" w:eastAsia="Calibri" w:hAnsi="Times New Roman" w:cs="Times New Roman"/>
          <w:sz w:val="28"/>
          <w:szCs w:val="28"/>
        </w:rPr>
        <w:t xml:space="preserve"> – </w:t>
      </w:r>
      <w:r w:rsidRPr="00D0344F">
        <w:rPr>
          <w:rFonts w:ascii="Times New Roman" w:eastAsia="Calibri" w:hAnsi="Times New Roman" w:cs="Times New Roman"/>
          <w:sz w:val="28"/>
          <w:szCs w:val="28"/>
          <w:lang w:val="en-US"/>
        </w:rPr>
        <w:t>O</w:t>
      </w:r>
      <w:r w:rsidRPr="00D0344F">
        <w:rPr>
          <w:rFonts w:ascii="Times New Roman" w:eastAsia="Calibri" w:hAnsi="Times New Roman" w:cs="Times New Roman"/>
          <w:sz w:val="28"/>
          <w:szCs w:val="28"/>
        </w:rPr>
        <w:t>. Концентрация ПМЦ порядка 10</w:t>
      </w:r>
      <w:r w:rsidRPr="00D0344F">
        <w:rPr>
          <w:rFonts w:ascii="Times New Roman" w:eastAsia="Calibri" w:hAnsi="Times New Roman" w:cs="Times New Roman"/>
          <w:sz w:val="28"/>
          <w:szCs w:val="28"/>
          <w:vertAlign w:val="superscript"/>
        </w:rPr>
        <w:t xml:space="preserve">16 </w:t>
      </w:r>
      <w:r w:rsidRPr="00D0344F">
        <w:rPr>
          <w:rFonts w:ascii="Times New Roman" w:eastAsia="Calibri" w:hAnsi="Times New Roman" w:cs="Times New Roman"/>
          <w:sz w:val="28"/>
          <w:szCs w:val="28"/>
        </w:rPr>
        <w:t>объяснима для неупорядоченных структур.</w:t>
      </w:r>
    </w:p>
    <w:p w14:paraId="5237C5BD" w14:textId="77777777" w:rsidR="00565BAE" w:rsidRPr="00D0344F" w:rsidRDefault="00565BAE"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После нанесения покрытия, сигнал полученный от образцов с 25 слоями, является анизотропным (есть отличие в площади графика под кривой в верхней и нижней части) и имеет форму синглета</w:t>
      </w:r>
      <w:r w:rsidRPr="00D0344F">
        <w:rPr>
          <w:rFonts w:ascii="Times New Roman" w:eastAsia="SimSun" w:hAnsi="Times New Roman" w:cs="Times New Roman"/>
          <w:sz w:val="28"/>
          <w:szCs w:val="28"/>
        </w:rPr>
        <w:t xml:space="preserve"> (рис. 6).</w:t>
      </w:r>
      <w:r w:rsidRPr="00D0344F">
        <w:rPr>
          <w:rFonts w:ascii="Times New Roman" w:eastAsia="Calibri" w:hAnsi="Times New Roman" w:cs="Times New Roman"/>
          <w:sz w:val="28"/>
          <w:szCs w:val="28"/>
        </w:rPr>
        <w:t xml:space="preserve"> Ширина сигнала 1,37 G, g -фактор ~ 1,987, что соответствует вакансии кислорода - </w:t>
      </w:r>
      <w:r w:rsidRPr="00D0344F">
        <w:rPr>
          <w:rFonts w:ascii="Times New Roman" w:eastAsia="Calibri" w:hAnsi="Times New Roman" w:cs="Times New Roman"/>
          <w:sz w:val="28"/>
          <w:szCs w:val="28"/>
          <w:lang w:val="en-US"/>
        </w:rPr>
        <w:t>V</w:t>
      </w:r>
      <w:r w:rsidRPr="00D0344F">
        <w:rPr>
          <w:rFonts w:ascii="Times New Roman" w:eastAsia="Calibri" w:hAnsi="Times New Roman" w:cs="Times New Roman"/>
          <w:sz w:val="28"/>
          <w:szCs w:val="28"/>
          <w:vertAlign w:val="subscript"/>
          <w:lang w:val="en-US"/>
        </w:rPr>
        <w:t>o</w:t>
      </w:r>
      <w:r w:rsidRPr="00D0344F">
        <w:rPr>
          <w:rFonts w:ascii="Times New Roman" w:eastAsia="Calibri" w:hAnsi="Times New Roman" w:cs="Times New Roman"/>
          <w:sz w:val="28"/>
          <w:szCs w:val="28"/>
        </w:rPr>
        <w:t xml:space="preserve">. Увеличение толщины покрытия приводит к росту сигнала и большей локализации ПМЦ. Это предположительно связано с ростом кластеров </w:t>
      </w:r>
      <w:r w:rsidRPr="00D0344F">
        <w:rPr>
          <w:rFonts w:ascii="Times New Roman" w:eastAsia="Calibri" w:hAnsi="Times New Roman" w:cs="Times New Roman"/>
          <w:sz w:val="28"/>
          <w:szCs w:val="28"/>
          <w:lang w:val="en-US"/>
        </w:rPr>
        <w:t>ZnO</w:t>
      </w:r>
      <w:r w:rsidRPr="00D0344F">
        <w:rPr>
          <w:rFonts w:ascii="Times New Roman" w:eastAsia="Calibri" w:hAnsi="Times New Roman" w:cs="Times New Roman"/>
          <w:sz w:val="28"/>
          <w:szCs w:val="28"/>
        </w:rPr>
        <w:t>, то есть появлением более упорядоченных структур локализации ПМЦ.</w:t>
      </w:r>
    </w:p>
    <w:p w14:paraId="40A9D0D5" w14:textId="77777777" w:rsidR="00565BAE" w:rsidRPr="00D0344F" w:rsidRDefault="00565BAE"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 xml:space="preserve">Действительно, показано, что методом электрохимического анодного травления на поверхности кремния образованы мезо и </w:t>
      </w:r>
      <w:proofErr w:type="gramStart"/>
      <w:r w:rsidRPr="00D0344F">
        <w:rPr>
          <w:rFonts w:ascii="Times New Roman" w:eastAsia="Calibri" w:hAnsi="Times New Roman" w:cs="Times New Roman"/>
          <w:sz w:val="28"/>
          <w:szCs w:val="28"/>
        </w:rPr>
        <w:t>макро поры</w:t>
      </w:r>
      <w:proofErr w:type="gramEnd"/>
      <w:r w:rsidRPr="00D0344F">
        <w:rPr>
          <w:rFonts w:ascii="Times New Roman" w:eastAsia="Calibri" w:hAnsi="Times New Roman" w:cs="Times New Roman"/>
          <w:sz w:val="28"/>
          <w:szCs w:val="28"/>
        </w:rPr>
        <w:t xml:space="preserve">. Нанесение 20 и 25 слоев покрытия на основе оксида цинка формирует кластеры </w:t>
      </w:r>
      <w:r w:rsidRPr="00D0344F">
        <w:rPr>
          <w:rFonts w:ascii="Times New Roman" w:eastAsia="Calibri" w:hAnsi="Times New Roman" w:cs="Times New Roman"/>
          <w:sz w:val="28"/>
          <w:szCs w:val="28"/>
          <w:lang w:val="en-US"/>
        </w:rPr>
        <w:t>ZnO</w:t>
      </w:r>
      <w:r w:rsidRPr="00D0344F">
        <w:rPr>
          <w:rFonts w:ascii="Times New Roman" w:eastAsia="Calibri" w:hAnsi="Times New Roman" w:cs="Times New Roman"/>
          <w:sz w:val="28"/>
          <w:szCs w:val="28"/>
        </w:rPr>
        <w:t xml:space="preserve"> как прототипы кристаллических включений.</w:t>
      </w:r>
    </w:p>
    <w:p w14:paraId="4DBD47CE" w14:textId="77777777" w:rsidR="00565BAE" w:rsidRDefault="00565BAE" w:rsidP="00D0344F">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Дезориентация кристаллических зерен связана с формированием дефектов на их границах. Идентификация таких структур возможна при использовании режима насыщения сигнала ЭПР, который позволяет определить даже слабую анизотропию кристаллической решетки.</w:t>
      </w:r>
    </w:p>
    <w:p w14:paraId="57F2BB21" w14:textId="77777777" w:rsidR="00C01B3C" w:rsidRPr="00D0344F" w:rsidRDefault="00C01B3C" w:rsidP="00D0344F">
      <w:pPr>
        <w:spacing w:after="0" w:line="240" w:lineRule="auto"/>
        <w:ind w:firstLine="709"/>
        <w:jc w:val="both"/>
        <w:rPr>
          <w:rFonts w:ascii="Times New Roman" w:eastAsia="Calibri" w:hAnsi="Times New Roman" w:cs="Times New Roman"/>
          <w:sz w:val="28"/>
          <w:szCs w:val="28"/>
        </w:rPr>
      </w:pPr>
    </w:p>
    <w:p w14:paraId="71788E2A" w14:textId="6CC98CCA" w:rsidR="00565BAE" w:rsidRPr="00D0344F" w:rsidRDefault="007439E6" w:rsidP="00565BAE">
      <w:pPr>
        <w:spacing w:after="0" w:line="240" w:lineRule="auto"/>
        <w:ind w:firstLine="709"/>
        <w:rPr>
          <w:rFonts w:ascii="Times New Roman" w:eastAsia="Calibri" w:hAnsi="Times New Roman" w:cs="Times New Roman"/>
          <w:b/>
          <w:sz w:val="28"/>
          <w:szCs w:val="28"/>
        </w:rPr>
      </w:pPr>
      <w:r w:rsidRPr="007439E6">
        <w:rPr>
          <w:rFonts w:ascii="Times New Roman" w:eastAsia="Calibri" w:hAnsi="Times New Roman" w:cs="Times New Roman"/>
          <w:b/>
          <w:sz w:val="28"/>
          <w:szCs w:val="28"/>
        </w:rPr>
        <w:t>3.3.1</w:t>
      </w:r>
      <w:r>
        <w:rPr>
          <w:rFonts w:ascii="Times New Roman" w:eastAsia="Calibri" w:hAnsi="Times New Roman" w:cs="Times New Roman"/>
          <w:b/>
          <w:sz w:val="28"/>
          <w:szCs w:val="28"/>
        </w:rPr>
        <w:t xml:space="preserve"> </w:t>
      </w:r>
      <w:r w:rsidR="00565BAE" w:rsidRPr="00D0344F">
        <w:rPr>
          <w:rFonts w:ascii="Times New Roman" w:eastAsia="Calibri" w:hAnsi="Times New Roman" w:cs="Times New Roman"/>
          <w:b/>
          <w:sz w:val="28"/>
          <w:szCs w:val="28"/>
        </w:rPr>
        <w:t>Влияние насыщения сигнала ЭПР на его форму.</w:t>
      </w:r>
    </w:p>
    <w:p w14:paraId="38F2C36A" w14:textId="77777777"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D0344F">
        <w:rPr>
          <w:rFonts w:ascii="Times New Roman" w:eastAsia="Calibri" w:hAnsi="Times New Roman" w:cs="Times New Roman"/>
          <w:sz w:val="28"/>
          <w:szCs w:val="28"/>
        </w:rPr>
        <w:t xml:space="preserve">Изучено изменение сигналов с ростом мощности СВЧ излучения в диапазоне от 0,4 до 7,6 мВт, для чего выбран </w:t>
      </w:r>
      <w:r w:rsidRPr="00734E42">
        <w:rPr>
          <w:rFonts w:ascii="Times New Roman" w:eastAsia="Calibri" w:hAnsi="Times New Roman" w:cs="Times New Roman"/>
          <w:sz w:val="28"/>
          <w:szCs w:val="28"/>
        </w:rPr>
        <w:t>нестандартный алгоритм, в несколько циклов, величина мощности менялась с равным шагом 0,8 мВт в разных интервалах до 7,6 мВт.</w:t>
      </w:r>
    </w:p>
    <w:p w14:paraId="543F918C" w14:textId="21F7E675"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Полученные при эт</w:t>
      </w:r>
      <w:r w:rsidR="00D325FF">
        <w:rPr>
          <w:rFonts w:ascii="Times New Roman" w:eastAsia="Calibri" w:hAnsi="Times New Roman" w:cs="Times New Roman"/>
          <w:sz w:val="28"/>
          <w:szCs w:val="28"/>
        </w:rPr>
        <w:t>ом сигналы ЭПР приведены на рисунке</w:t>
      </w:r>
      <w:r w:rsidRPr="00734E42">
        <w:rPr>
          <w:rFonts w:ascii="Times New Roman" w:eastAsia="Calibri" w:hAnsi="Times New Roman" w:cs="Times New Roman"/>
          <w:sz w:val="28"/>
          <w:szCs w:val="28"/>
        </w:rPr>
        <w:t xml:space="preserve"> </w:t>
      </w:r>
      <w:r w:rsidR="00D325FF">
        <w:rPr>
          <w:rFonts w:ascii="Times New Roman" w:eastAsia="Calibri" w:hAnsi="Times New Roman" w:cs="Times New Roman"/>
          <w:sz w:val="28"/>
          <w:szCs w:val="28"/>
        </w:rPr>
        <w:t>3.</w:t>
      </w:r>
      <w:r w:rsidRPr="00734E42">
        <w:rPr>
          <w:rFonts w:ascii="Times New Roman" w:eastAsia="Calibri" w:hAnsi="Times New Roman" w:cs="Times New Roman"/>
          <w:sz w:val="28"/>
          <w:szCs w:val="28"/>
        </w:rPr>
        <w:t>7, где наглядно показано изменение формы сигнала при увеличении мощности СВЧ (для образца с 25 слоями покрытия).</w:t>
      </w:r>
    </w:p>
    <w:p w14:paraId="25BF921C" w14:textId="77777777"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При низких значениях мощности СВЧ форма сигнала с признаками анизотропии проявляется и сохраняется с ее ростом до 2,8 мВт, что в целом отражает равномерное распределение одинаковых ПМ центров в образце. При дальнейшем увеличении мощности излучения признаки асимметрии сигнала становятся более явными.</w:t>
      </w:r>
    </w:p>
    <w:p w14:paraId="41550561" w14:textId="3E50DE83"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 xml:space="preserve">Эффект обусловлен анизотропией ПМЦ, то есть присутствием нескольких видов центров как источников сигналов ЭПР. Он проявляется в более сложной форме сигнала в отрицательной части спектра с увеличением мощности </w:t>
      </w:r>
      <w:proofErr w:type="gramStart"/>
      <w:r w:rsidRPr="00734E42">
        <w:rPr>
          <w:rFonts w:ascii="Times New Roman" w:eastAsia="Calibri" w:hAnsi="Times New Roman" w:cs="Times New Roman"/>
          <w:sz w:val="28"/>
          <w:szCs w:val="28"/>
        </w:rPr>
        <w:t xml:space="preserve">( </w:t>
      </w:r>
      <w:proofErr w:type="gramEnd"/>
      <w:r w:rsidRPr="00734E42">
        <w:rPr>
          <w:rFonts w:ascii="Times New Roman" w:eastAsia="Calibri" w:hAnsi="Times New Roman" w:cs="Times New Roman"/>
          <w:sz w:val="28"/>
          <w:szCs w:val="28"/>
        </w:rPr>
        <w:t xml:space="preserve">рис. </w:t>
      </w:r>
      <w:r w:rsidR="00D325FF">
        <w:rPr>
          <w:rFonts w:ascii="Times New Roman" w:eastAsia="Calibri" w:hAnsi="Times New Roman" w:cs="Times New Roman"/>
          <w:sz w:val="28"/>
          <w:szCs w:val="28"/>
        </w:rPr>
        <w:t>3.</w:t>
      </w:r>
      <w:r w:rsidRPr="00734E42">
        <w:rPr>
          <w:rFonts w:ascii="Times New Roman" w:eastAsia="Calibri" w:hAnsi="Times New Roman" w:cs="Times New Roman"/>
          <w:sz w:val="28"/>
          <w:szCs w:val="28"/>
        </w:rPr>
        <w:t xml:space="preserve">7 а, </w:t>
      </w:r>
      <w:r w:rsidRPr="00734E42">
        <w:rPr>
          <w:rFonts w:ascii="Times New Roman" w:eastAsia="Calibri" w:hAnsi="Times New Roman" w:cs="Times New Roman"/>
          <w:sz w:val="28"/>
          <w:szCs w:val="28"/>
          <w:lang w:val="en-US"/>
        </w:rPr>
        <w:t>b</w:t>
      </w:r>
      <w:r w:rsidRPr="00734E42">
        <w:rPr>
          <w:rFonts w:ascii="Times New Roman" w:eastAsia="Calibri" w:hAnsi="Times New Roman" w:cs="Times New Roman"/>
          <w:sz w:val="28"/>
          <w:szCs w:val="28"/>
        </w:rPr>
        <w:t>, с).</w:t>
      </w:r>
    </w:p>
    <w:p w14:paraId="75BC1F78" w14:textId="77777777" w:rsidR="00565BAE" w:rsidRPr="00734E42" w:rsidRDefault="00565BAE" w:rsidP="00565BAE">
      <w:pPr>
        <w:spacing w:after="0" w:line="240" w:lineRule="auto"/>
        <w:ind w:firstLine="709"/>
        <w:jc w:val="both"/>
        <w:rPr>
          <w:rFonts w:ascii="Times New Roman" w:eastAsia="Calibri" w:hAnsi="Times New Roman" w:cs="Times New Roman"/>
          <w:sz w:val="28"/>
          <w:szCs w:val="28"/>
        </w:rPr>
      </w:pPr>
      <w:r w:rsidRPr="00734E42">
        <w:rPr>
          <w:rFonts w:ascii="Times New Roman" w:eastAsia="Calibri" w:hAnsi="Times New Roman" w:cs="Times New Roman"/>
          <w:sz w:val="28"/>
          <w:szCs w:val="28"/>
        </w:rPr>
        <w:t xml:space="preserve">Трансформация сигнала ПМЦ происходит по механизму однородного насыщения, при этом можно заключить, что центры локализуются </w:t>
      </w:r>
      <w:r w:rsidRPr="00734E42">
        <w:rPr>
          <w:rFonts w:ascii="Times New Roman" w:eastAsia="Calibri" w:hAnsi="Times New Roman" w:cs="Times New Roman"/>
          <w:sz w:val="28"/>
          <w:szCs w:val="28"/>
        </w:rPr>
        <w:lastRenderedPageBreak/>
        <w:t>равномерно в структуре, а сама структура центров определяется осевой асимметрией.</w:t>
      </w:r>
    </w:p>
    <w:p w14:paraId="4D103880"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p>
    <w:p w14:paraId="025474B9" w14:textId="77777777" w:rsidR="00565BAE" w:rsidRPr="00637294" w:rsidRDefault="00565BAE" w:rsidP="00565BAE">
      <w:pPr>
        <w:spacing w:after="0" w:line="240" w:lineRule="auto"/>
        <w:jc w:val="center"/>
        <w:rPr>
          <w:rFonts w:ascii="Times New Roman" w:eastAsia="Calibri" w:hAnsi="Times New Roman" w:cs="Times New Roman"/>
          <w:sz w:val="28"/>
          <w:szCs w:val="28"/>
        </w:rPr>
      </w:pPr>
      <w:r w:rsidRPr="00637294">
        <w:rPr>
          <w:rFonts w:ascii="Times New Roman" w:eastAsia="Calibri" w:hAnsi="Times New Roman" w:cs="Times New Roman"/>
          <w:noProof/>
          <w:sz w:val="28"/>
          <w:szCs w:val="28"/>
          <w:lang w:eastAsia="ru-RU"/>
        </w:rPr>
        <w:drawing>
          <wp:inline distT="0" distB="0" distL="0" distR="0" wp14:anchorId="37B26DC9" wp14:editId="532A9228">
            <wp:extent cx="355600" cy="399272"/>
            <wp:effectExtent l="0" t="0" r="635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7991" cy="424413"/>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2335F614" wp14:editId="682E262B">
            <wp:extent cx="2514600" cy="1866505"/>
            <wp:effectExtent l="0" t="0" r="0"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4600" cy="1866505"/>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4D7B35B5" wp14:editId="0AC844C9">
            <wp:extent cx="317500" cy="323850"/>
            <wp:effectExtent l="0" t="0" r="635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7500" cy="323850"/>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4003994D" wp14:editId="651D0759">
            <wp:extent cx="2286000" cy="1655480"/>
            <wp:effectExtent l="0" t="0" r="0" b="190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31760" cy="1688619"/>
                    </a:xfrm>
                    <a:prstGeom prst="rect">
                      <a:avLst/>
                    </a:prstGeom>
                    <a:noFill/>
                    <a:ln>
                      <a:noFill/>
                    </a:ln>
                  </pic:spPr>
                </pic:pic>
              </a:graphicData>
            </a:graphic>
          </wp:inline>
        </w:drawing>
      </w:r>
    </w:p>
    <w:p w14:paraId="7D0E9819" w14:textId="77777777" w:rsidR="00565BAE" w:rsidRPr="00637294" w:rsidRDefault="00565BAE" w:rsidP="00565BAE">
      <w:pPr>
        <w:spacing w:after="0" w:line="240" w:lineRule="auto"/>
        <w:rPr>
          <w:rFonts w:ascii="Times New Roman" w:eastAsia="Calibri" w:hAnsi="Times New Roman" w:cs="Times New Roman"/>
          <w:sz w:val="28"/>
          <w:szCs w:val="28"/>
        </w:rPr>
      </w:pPr>
      <w:r w:rsidRPr="00637294">
        <w:rPr>
          <w:rFonts w:ascii="Times New Roman" w:eastAsia="Calibri" w:hAnsi="Times New Roman" w:cs="Times New Roman"/>
          <w:noProof/>
          <w:sz w:val="28"/>
          <w:szCs w:val="28"/>
          <w:lang w:eastAsia="ru-RU"/>
        </w:rPr>
        <w:drawing>
          <wp:inline distT="0" distB="0" distL="0" distR="0" wp14:anchorId="25AFBC26" wp14:editId="61D1B6F9">
            <wp:extent cx="330200" cy="317500"/>
            <wp:effectExtent l="0" t="0" r="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200" cy="317500"/>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45655F00" wp14:editId="5CFA5618">
            <wp:extent cx="2622550" cy="1973502"/>
            <wp:effectExtent l="0" t="0" r="6350"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52682" cy="1996176"/>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0AC5C16C" wp14:editId="5F99F285">
            <wp:extent cx="260350" cy="317500"/>
            <wp:effectExtent l="0" t="0" r="635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0350" cy="317500"/>
                    </a:xfrm>
                    <a:prstGeom prst="rect">
                      <a:avLst/>
                    </a:prstGeom>
                    <a:noFill/>
                    <a:ln>
                      <a:noFill/>
                    </a:ln>
                  </pic:spPr>
                </pic:pic>
              </a:graphicData>
            </a:graphic>
          </wp:inline>
        </w:drawing>
      </w:r>
      <w:r w:rsidRPr="00637294">
        <w:rPr>
          <w:rFonts w:ascii="Times New Roman" w:eastAsia="Calibri" w:hAnsi="Times New Roman" w:cs="Times New Roman"/>
          <w:noProof/>
          <w:sz w:val="28"/>
          <w:szCs w:val="28"/>
          <w:lang w:eastAsia="ru-RU"/>
        </w:rPr>
        <w:drawing>
          <wp:inline distT="0" distB="0" distL="0" distR="0" wp14:anchorId="2FF9D18D" wp14:editId="1DE8E405">
            <wp:extent cx="2533650" cy="18568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2412" cy="1892556"/>
                    </a:xfrm>
                    <a:prstGeom prst="rect">
                      <a:avLst/>
                    </a:prstGeom>
                    <a:noFill/>
                    <a:ln>
                      <a:noFill/>
                    </a:ln>
                  </pic:spPr>
                </pic:pic>
              </a:graphicData>
            </a:graphic>
          </wp:inline>
        </w:drawing>
      </w:r>
    </w:p>
    <w:p w14:paraId="33EDEE72"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p>
    <w:p w14:paraId="6120458C" w14:textId="77777777" w:rsidR="003C1BA8" w:rsidRPr="00D325FF" w:rsidRDefault="003C1BA8" w:rsidP="003C1BA8">
      <w:pPr>
        <w:numPr>
          <w:ilvl w:val="0"/>
          <w:numId w:val="15"/>
        </w:numPr>
        <w:spacing w:after="0" w:line="240" w:lineRule="auto"/>
        <w:contextualSpacing/>
        <w:jc w:val="center"/>
        <w:rPr>
          <w:rFonts w:ascii="Times New Roman" w:eastAsia="Calibri" w:hAnsi="Times New Roman" w:cs="Times New Roman"/>
          <w:sz w:val="24"/>
          <w:szCs w:val="24"/>
        </w:rPr>
      </w:pPr>
      <w:r w:rsidRPr="00D325FF">
        <w:rPr>
          <w:rFonts w:ascii="Times New Roman" w:eastAsia="Calibri" w:hAnsi="Times New Roman" w:cs="Times New Roman"/>
          <w:sz w:val="24"/>
          <w:szCs w:val="24"/>
        </w:rPr>
        <w:t xml:space="preserve">Изменение мощности магнитного поля от 0,4 до 2,8 </w:t>
      </w:r>
      <w:r w:rsidRPr="00D325FF">
        <w:rPr>
          <w:rFonts w:ascii="Times New Roman" w:eastAsia="Calibri" w:hAnsi="Times New Roman" w:cs="Times New Roman"/>
          <w:sz w:val="24"/>
          <w:szCs w:val="24"/>
          <w:lang w:val="en-US"/>
        </w:rPr>
        <w:t>mW</w:t>
      </w:r>
    </w:p>
    <w:p w14:paraId="2E18FD61" w14:textId="77777777" w:rsidR="003C1BA8" w:rsidRPr="00D325FF" w:rsidRDefault="003C1BA8" w:rsidP="003C1BA8">
      <w:pPr>
        <w:numPr>
          <w:ilvl w:val="0"/>
          <w:numId w:val="15"/>
        </w:numPr>
        <w:spacing w:after="0" w:line="240" w:lineRule="auto"/>
        <w:contextualSpacing/>
        <w:jc w:val="center"/>
        <w:rPr>
          <w:rFonts w:ascii="Times New Roman" w:eastAsia="Calibri" w:hAnsi="Times New Roman" w:cs="Times New Roman"/>
          <w:sz w:val="24"/>
          <w:szCs w:val="24"/>
        </w:rPr>
      </w:pPr>
      <w:r w:rsidRPr="00D325FF">
        <w:rPr>
          <w:rFonts w:ascii="Times New Roman" w:eastAsia="Calibri" w:hAnsi="Times New Roman" w:cs="Times New Roman"/>
          <w:sz w:val="24"/>
          <w:szCs w:val="24"/>
        </w:rPr>
        <w:t xml:space="preserve">Изменение мощности магнитного поля от 2,8 до 3,6  </w:t>
      </w:r>
      <w:r w:rsidRPr="00D325FF">
        <w:rPr>
          <w:rFonts w:ascii="Times New Roman" w:eastAsia="Calibri" w:hAnsi="Times New Roman" w:cs="Times New Roman"/>
          <w:sz w:val="24"/>
          <w:szCs w:val="24"/>
          <w:lang w:val="en-US"/>
        </w:rPr>
        <w:t>mW</w:t>
      </w:r>
    </w:p>
    <w:p w14:paraId="0FBD2CD6" w14:textId="77777777" w:rsidR="003C1BA8" w:rsidRPr="00D325FF" w:rsidRDefault="003C1BA8" w:rsidP="003C1BA8">
      <w:pPr>
        <w:numPr>
          <w:ilvl w:val="0"/>
          <w:numId w:val="15"/>
        </w:numPr>
        <w:spacing w:after="0" w:line="240" w:lineRule="auto"/>
        <w:contextualSpacing/>
        <w:jc w:val="center"/>
        <w:rPr>
          <w:rFonts w:ascii="Times New Roman" w:eastAsia="Calibri" w:hAnsi="Times New Roman" w:cs="Times New Roman"/>
          <w:sz w:val="24"/>
          <w:szCs w:val="24"/>
        </w:rPr>
      </w:pPr>
      <w:r w:rsidRPr="00D325FF">
        <w:rPr>
          <w:rFonts w:ascii="Times New Roman" w:eastAsia="Calibri" w:hAnsi="Times New Roman" w:cs="Times New Roman"/>
          <w:sz w:val="24"/>
          <w:szCs w:val="24"/>
        </w:rPr>
        <w:t xml:space="preserve">Изменение мощности магнитного поля от 4,4 до 7,6 </w:t>
      </w:r>
      <w:r w:rsidRPr="00D325FF">
        <w:rPr>
          <w:rFonts w:ascii="Times New Roman" w:eastAsia="Calibri" w:hAnsi="Times New Roman" w:cs="Times New Roman"/>
          <w:sz w:val="24"/>
          <w:szCs w:val="24"/>
          <w:lang w:val="en-US"/>
        </w:rPr>
        <w:t>mW</w:t>
      </w:r>
    </w:p>
    <w:p w14:paraId="676DC2DD" w14:textId="77777777" w:rsidR="003C1BA8" w:rsidRPr="00D325FF" w:rsidRDefault="003C1BA8" w:rsidP="003C1BA8">
      <w:pPr>
        <w:spacing w:after="0" w:line="240" w:lineRule="auto"/>
        <w:ind w:left="360"/>
        <w:rPr>
          <w:rFonts w:ascii="Times New Roman" w:eastAsia="Calibri" w:hAnsi="Times New Roman" w:cs="Times New Roman"/>
          <w:sz w:val="24"/>
          <w:szCs w:val="24"/>
        </w:rPr>
      </w:pPr>
      <w:r w:rsidRPr="00D325FF">
        <w:rPr>
          <w:rFonts w:ascii="Times New Roman" w:eastAsia="Calibri" w:hAnsi="Times New Roman" w:cs="Times New Roman"/>
          <w:sz w:val="24"/>
          <w:szCs w:val="24"/>
        </w:rPr>
        <w:t xml:space="preserve">                        </w:t>
      </w:r>
      <w:r w:rsidRPr="00D325FF">
        <w:rPr>
          <w:rFonts w:ascii="Times New Roman" w:eastAsia="Calibri" w:hAnsi="Times New Roman" w:cs="Times New Roman"/>
          <w:sz w:val="24"/>
          <w:szCs w:val="24"/>
          <w:lang w:val="en-US"/>
        </w:rPr>
        <w:t>d</w:t>
      </w:r>
      <w:r w:rsidRPr="00D325FF">
        <w:rPr>
          <w:rFonts w:ascii="Times New Roman" w:eastAsia="Calibri" w:hAnsi="Times New Roman" w:cs="Times New Roman"/>
          <w:sz w:val="24"/>
          <w:szCs w:val="24"/>
        </w:rPr>
        <w:t>- Усредненный спектр ЭПР при насыщении сигнала</w:t>
      </w:r>
    </w:p>
    <w:p w14:paraId="49E16374" w14:textId="471F89DA" w:rsidR="00565BAE" w:rsidRPr="0060733E" w:rsidRDefault="00D325FF" w:rsidP="00565BA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3.7</w:t>
      </w:r>
      <w:r w:rsidR="00565BAE" w:rsidRPr="0063729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Спектры</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насыщения сигнала ЭПР для образца с 25 слоями покрытия </w:t>
      </w:r>
      <w:r w:rsidR="00565BAE" w:rsidRPr="00637294">
        <w:rPr>
          <w:rFonts w:ascii="Times New Roman" w:eastAsia="Calibri" w:hAnsi="Times New Roman" w:cs="Times New Roman"/>
          <w:sz w:val="28"/>
          <w:szCs w:val="28"/>
          <w:lang w:val="en-US"/>
        </w:rPr>
        <w:t>ZnO</w:t>
      </w:r>
    </w:p>
    <w:p w14:paraId="52FA286D" w14:textId="77777777" w:rsidR="00565BAE" w:rsidRPr="00637294" w:rsidRDefault="00565BAE" w:rsidP="00565BAE">
      <w:pPr>
        <w:spacing w:after="0" w:line="240" w:lineRule="auto"/>
        <w:ind w:left="360"/>
        <w:rPr>
          <w:rFonts w:ascii="Times New Roman" w:eastAsia="Calibri" w:hAnsi="Times New Roman" w:cs="Times New Roman"/>
          <w:sz w:val="28"/>
          <w:szCs w:val="28"/>
        </w:rPr>
      </w:pPr>
    </w:p>
    <w:p w14:paraId="61EDB7E2" w14:textId="407C83A9"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При увеличении мощности поля до 3,6 мТл (рис</w:t>
      </w:r>
      <w:r w:rsidR="005A7F62">
        <w:rPr>
          <w:rFonts w:ascii="Times New Roman" w:eastAsia="Calibri" w:hAnsi="Times New Roman" w:cs="Times New Roman"/>
          <w:sz w:val="28"/>
          <w:szCs w:val="28"/>
        </w:rPr>
        <w:t>унок 3.</w:t>
      </w:r>
      <w:r w:rsidRPr="00637294">
        <w:rPr>
          <w:rFonts w:ascii="Times New Roman" w:eastAsia="Calibri" w:hAnsi="Times New Roman" w:cs="Times New Roman"/>
          <w:sz w:val="28"/>
          <w:szCs w:val="28"/>
        </w:rPr>
        <w:t xml:space="preserve">7 </w:t>
      </w:r>
      <w:r w:rsidRPr="00637294">
        <w:rPr>
          <w:rFonts w:ascii="Times New Roman" w:eastAsia="Calibri" w:hAnsi="Times New Roman" w:cs="Times New Roman"/>
          <w:sz w:val="28"/>
          <w:szCs w:val="28"/>
          <w:lang w:val="en-US"/>
        </w:rPr>
        <w:t>b</w:t>
      </w:r>
      <w:r w:rsidRPr="00637294">
        <w:rPr>
          <w:rFonts w:ascii="Times New Roman" w:eastAsia="Calibri" w:hAnsi="Times New Roman" w:cs="Times New Roman"/>
          <w:sz w:val="28"/>
          <w:szCs w:val="28"/>
        </w:rPr>
        <w:t>) компонента в нижней части спектра продолжает уширяться (изменение магнитного поля от 2,8 до 3,6 мТл). Так же становится более выражена боковая компонента в сложном сигнале.</w:t>
      </w:r>
    </w:p>
    <w:p w14:paraId="5C1DBF27" w14:textId="006E1BFA" w:rsidR="00565BAE" w:rsidRPr="00637294" w:rsidRDefault="00565BAE" w:rsidP="005A7F62">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На </w:t>
      </w:r>
      <w:r w:rsidR="005A7F62">
        <w:rPr>
          <w:rFonts w:ascii="Times New Roman" w:eastAsia="Calibri" w:hAnsi="Times New Roman" w:cs="Times New Roman"/>
          <w:sz w:val="28"/>
          <w:szCs w:val="28"/>
        </w:rPr>
        <w:t>рисунке</w:t>
      </w:r>
      <w:r w:rsidRPr="00637294">
        <w:rPr>
          <w:rFonts w:ascii="Times New Roman" w:eastAsia="Calibri" w:hAnsi="Times New Roman" w:cs="Times New Roman"/>
          <w:sz w:val="28"/>
          <w:szCs w:val="28"/>
        </w:rPr>
        <w:t xml:space="preserve"> </w:t>
      </w:r>
      <w:r w:rsidR="005A7F62">
        <w:rPr>
          <w:rFonts w:ascii="Times New Roman" w:eastAsia="Calibri" w:hAnsi="Times New Roman" w:cs="Times New Roman"/>
          <w:sz w:val="28"/>
          <w:szCs w:val="28"/>
        </w:rPr>
        <w:t>3.</w:t>
      </w:r>
      <w:r w:rsidRPr="00637294">
        <w:rPr>
          <w:rFonts w:ascii="Times New Roman" w:eastAsia="Calibri" w:hAnsi="Times New Roman" w:cs="Times New Roman"/>
          <w:sz w:val="28"/>
          <w:szCs w:val="28"/>
        </w:rPr>
        <w:t xml:space="preserve">7 </w:t>
      </w:r>
      <w:r w:rsidRPr="00637294">
        <w:rPr>
          <w:rFonts w:ascii="Times New Roman" w:eastAsia="Calibri" w:hAnsi="Times New Roman" w:cs="Times New Roman"/>
          <w:sz w:val="28"/>
          <w:szCs w:val="28"/>
          <w:lang w:val="en-US"/>
        </w:rPr>
        <w:t>c</w:t>
      </w:r>
      <w:r w:rsidRPr="00637294">
        <w:rPr>
          <w:rFonts w:ascii="Times New Roman" w:eastAsia="Calibri" w:hAnsi="Times New Roman" w:cs="Times New Roman"/>
          <w:sz w:val="28"/>
          <w:szCs w:val="28"/>
        </w:rPr>
        <w:t xml:space="preserve"> четко видна асимметрия нижней и верхней части спектра (различие ветвей производной). В нижней части с увеличением мощности магнитного поля четко проявляется сложный (анизотропный) сигнал, связанный с наличием частиц О</w:t>
      </w:r>
      <w:r w:rsidRPr="00637294">
        <w:rPr>
          <w:rFonts w:ascii="Times New Roman" w:eastAsia="Calibri" w:hAnsi="Times New Roman" w:cs="Times New Roman"/>
          <w:sz w:val="28"/>
          <w:szCs w:val="28"/>
          <w:vertAlign w:val="subscript"/>
        </w:rPr>
        <w:t xml:space="preserve">2 </w:t>
      </w:r>
      <w:r w:rsidRPr="00637294">
        <w:rPr>
          <w:rFonts w:ascii="Times New Roman" w:eastAsia="Calibri" w:hAnsi="Times New Roman" w:cs="Times New Roman"/>
          <w:sz w:val="28"/>
          <w:szCs w:val="28"/>
          <w:vertAlign w:val="superscript"/>
        </w:rPr>
        <w:t>-</w:t>
      </w:r>
      <w:r w:rsidR="005A7F62">
        <w:rPr>
          <w:rFonts w:ascii="Times New Roman" w:eastAsia="Calibri" w:hAnsi="Times New Roman" w:cs="Times New Roman"/>
          <w:sz w:val="28"/>
          <w:szCs w:val="28"/>
        </w:rPr>
        <w:t>.  На рисунке</w:t>
      </w:r>
      <w:r w:rsidRPr="00637294">
        <w:rPr>
          <w:rFonts w:ascii="Times New Roman" w:eastAsia="Calibri" w:hAnsi="Times New Roman" w:cs="Times New Roman"/>
          <w:sz w:val="28"/>
          <w:szCs w:val="28"/>
        </w:rPr>
        <w:t xml:space="preserve"> </w:t>
      </w:r>
      <w:r w:rsidR="005A7F62">
        <w:rPr>
          <w:rFonts w:ascii="Times New Roman" w:eastAsia="Calibri" w:hAnsi="Times New Roman" w:cs="Times New Roman"/>
          <w:sz w:val="28"/>
          <w:szCs w:val="28"/>
        </w:rPr>
        <w:t>3.</w:t>
      </w:r>
      <w:r w:rsidRPr="00637294">
        <w:rPr>
          <w:rFonts w:ascii="Times New Roman" w:eastAsia="Calibri" w:hAnsi="Times New Roman" w:cs="Times New Roman"/>
          <w:sz w:val="28"/>
          <w:szCs w:val="28"/>
        </w:rPr>
        <w:t xml:space="preserve">7 </w:t>
      </w:r>
      <w:r w:rsidRPr="00637294">
        <w:rPr>
          <w:rFonts w:ascii="Times New Roman" w:eastAsia="Calibri" w:hAnsi="Times New Roman" w:cs="Times New Roman"/>
          <w:sz w:val="28"/>
          <w:szCs w:val="28"/>
          <w:lang w:val="en-US"/>
        </w:rPr>
        <w:t>d</w:t>
      </w:r>
      <w:r w:rsidRPr="00637294">
        <w:rPr>
          <w:rFonts w:ascii="Times New Roman" w:eastAsia="Calibri" w:hAnsi="Times New Roman" w:cs="Times New Roman"/>
          <w:sz w:val="28"/>
          <w:szCs w:val="28"/>
        </w:rPr>
        <w:t xml:space="preserve"> приведен симулированный спектр, содержащий сигналы от нескольких парамагнитных центров. Линии, не отражающие полезный сигнал, были усреднены.</w:t>
      </w:r>
    </w:p>
    <w:p w14:paraId="7C3B3213"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Процесс насыщения в ЭПР спектроскопии представляют в координатах «сигнал ПМЦ /квадратный корень из мощности СВЧ», основываясь на зависимости мощности от тока. </w:t>
      </w:r>
    </w:p>
    <w:p w14:paraId="05FD0D39" w14:textId="77777777" w:rsidR="00565BAE" w:rsidRPr="00637294" w:rsidRDefault="00565BAE" w:rsidP="00565BAE">
      <w:pPr>
        <w:spacing w:after="0" w:line="240" w:lineRule="auto"/>
        <w:jc w:val="center"/>
        <w:rPr>
          <w:rFonts w:ascii="Times New Roman" w:eastAsia="Calibri" w:hAnsi="Times New Roman" w:cs="Times New Roman"/>
          <w:sz w:val="28"/>
          <w:szCs w:val="28"/>
        </w:rPr>
      </w:pPr>
      <w:r w:rsidRPr="00637294">
        <w:rPr>
          <w:rFonts w:ascii="Times New Roman" w:eastAsia="Calibri" w:hAnsi="Times New Roman" w:cs="Times New Roman"/>
          <w:sz w:val="28"/>
          <w:szCs w:val="28"/>
        </w:rPr>
        <w:object w:dxaOrig="12630" w:dyaOrig="8925" w14:anchorId="4BB3BD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75pt;height:171pt" o:ole="">
            <v:imagedata r:id="rId60" o:title=""/>
          </v:shape>
          <o:OLEObject Type="Embed" ProgID="AcroExch.Document.DC" ShapeID="_x0000_i1025" DrawAspect="Content" ObjectID="_1760780172" r:id="rId61"/>
        </w:object>
      </w:r>
    </w:p>
    <w:p w14:paraId="57F1032C" w14:textId="30B7F254" w:rsidR="00565BAE" w:rsidRPr="00637294" w:rsidRDefault="005A7F62" w:rsidP="00565BA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3.8 –</w:t>
      </w:r>
      <w:r w:rsidR="00565BAE" w:rsidRPr="00637294">
        <w:rPr>
          <w:rFonts w:ascii="Times New Roman" w:eastAsia="Calibri" w:hAnsi="Times New Roman" w:cs="Times New Roman"/>
          <w:sz w:val="28"/>
          <w:szCs w:val="28"/>
        </w:rPr>
        <w:t xml:space="preserve"> Зависимость</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 интенсивности ЭПР сигнала от </w:t>
      </w:r>
      <w:r w:rsidR="00565BAE" w:rsidRPr="00637294">
        <w:rPr>
          <w:rFonts w:ascii="Times New Roman" w:eastAsia="Calibri" w:hAnsi="Times New Roman" w:cs="Times New Roman"/>
          <w:sz w:val="28"/>
          <w:szCs w:val="28"/>
          <w:lang w:val="en-US"/>
        </w:rPr>
        <w:t>P</w:t>
      </w:r>
      <w:r w:rsidR="00565BAE" w:rsidRPr="00637294">
        <w:rPr>
          <w:rFonts w:ascii="Times New Roman" w:eastAsia="Calibri" w:hAnsi="Times New Roman" w:cs="Times New Roman"/>
          <w:sz w:val="28"/>
          <w:szCs w:val="28"/>
          <w:vertAlign w:val="superscript"/>
        </w:rPr>
        <w:t>1/2</w:t>
      </w:r>
    </w:p>
    <w:p w14:paraId="5413830E" w14:textId="77777777" w:rsidR="00565BAE" w:rsidRPr="00637294" w:rsidRDefault="00565BAE" w:rsidP="00565BAE">
      <w:pPr>
        <w:spacing w:after="0" w:line="240" w:lineRule="auto"/>
        <w:ind w:firstLine="709"/>
        <w:jc w:val="center"/>
        <w:rPr>
          <w:rFonts w:ascii="Times New Roman" w:eastAsia="Calibri" w:hAnsi="Times New Roman" w:cs="Times New Roman"/>
          <w:sz w:val="28"/>
          <w:szCs w:val="28"/>
        </w:rPr>
      </w:pPr>
    </w:p>
    <w:p w14:paraId="0B978249" w14:textId="76E32A21" w:rsidR="00565BAE" w:rsidRPr="00734E42" w:rsidRDefault="005A7F62" w:rsidP="00565B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3.</w:t>
      </w:r>
      <w:r w:rsidR="00565BAE" w:rsidRPr="00734E42">
        <w:rPr>
          <w:rFonts w:ascii="Times New Roman" w:hAnsi="Times New Roman" w:cs="Times New Roman"/>
          <w:sz w:val="28"/>
          <w:szCs w:val="28"/>
        </w:rPr>
        <w:t xml:space="preserve">8 изображена зависимость для образцов с 20 и 25 слоями покрытия. В диапазоне низких уровней мощности изменение сигнала образцов с 20 слоями </w:t>
      </w:r>
      <w:r w:rsidR="00565BAE" w:rsidRPr="00734E42">
        <w:rPr>
          <w:rFonts w:ascii="Times New Roman" w:hAnsi="Times New Roman" w:cs="Times New Roman"/>
          <w:sz w:val="28"/>
          <w:szCs w:val="28"/>
          <w:lang w:val="en-US"/>
        </w:rPr>
        <w:t>ZnO</w:t>
      </w:r>
      <w:r w:rsidR="00565BAE" w:rsidRPr="00734E42">
        <w:rPr>
          <w:rFonts w:ascii="Times New Roman" w:hAnsi="Times New Roman" w:cs="Times New Roman"/>
          <w:sz w:val="28"/>
          <w:szCs w:val="28"/>
        </w:rPr>
        <w:t xml:space="preserve"> близко к линейному, но затем с повышением мощности снижается рост сигнала и наблюдается перегиб, обусловленный насыщением переходов спинов из спинового резервуара системы на верхний уровень. Однако при дальнейшем повышении мощности СВЧ снижение сигнала не наблюдается и сменяется опять ростом, так как далее включается реакция другого «спин –пакета», требующая поглощения большей энергии для переворота спинов.  Таким образом доказано присутствие еще одного типа ПМ центров.</w:t>
      </w:r>
    </w:p>
    <w:p w14:paraId="6968A01B" w14:textId="2D077D05" w:rsidR="00565BAE" w:rsidRPr="00734E42" w:rsidRDefault="00565BAE" w:rsidP="005A7F62">
      <w:pPr>
        <w:spacing w:after="0" w:line="240" w:lineRule="auto"/>
        <w:ind w:firstLine="709"/>
        <w:jc w:val="both"/>
        <w:rPr>
          <w:rFonts w:ascii="Times New Roman" w:hAnsi="Times New Roman" w:cs="Times New Roman"/>
          <w:sz w:val="28"/>
          <w:szCs w:val="28"/>
        </w:rPr>
      </w:pPr>
      <w:r w:rsidRPr="00734E42">
        <w:rPr>
          <w:rFonts w:ascii="Times New Roman" w:hAnsi="Times New Roman" w:cs="Times New Roman"/>
          <w:sz w:val="28"/>
          <w:szCs w:val="28"/>
        </w:rPr>
        <w:t xml:space="preserve">Для образцов с 25 слоями </w:t>
      </w:r>
      <w:r w:rsidRPr="00734E42">
        <w:rPr>
          <w:rFonts w:ascii="Times New Roman" w:hAnsi="Times New Roman" w:cs="Times New Roman"/>
          <w:sz w:val="28"/>
          <w:szCs w:val="28"/>
          <w:lang w:val="en-US"/>
        </w:rPr>
        <w:t>ZnO</w:t>
      </w:r>
      <w:r w:rsidRPr="00734E42">
        <w:rPr>
          <w:rFonts w:ascii="Times New Roman" w:hAnsi="Times New Roman" w:cs="Times New Roman"/>
          <w:sz w:val="28"/>
          <w:szCs w:val="28"/>
        </w:rPr>
        <w:t xml:space="preserve"> интенсивность сигнала выше, с ростом мощности СВЧ форма линии не меняется, растет амплитуда. Затем прослеживается более медленный подъем (выше 4 мВт) и спад, после чего заметен вклад другого вида центров т</w:t>
      </w:r>
      <w:r w:rsidR="005A7F62">
        <w:rPr>
          <w:rFonts w:ascii="Times New Roman" w:hAnsi="Times New Roman" w:cs="Times New Roman"/>
          <w:sz w:val="28"/>
          <w:szCs w:val="28"/>
        </w:rPr>
        <w:t xml:space="preserve">ак как происходит рост сигнала. </w:t>
      </w:r>
      <w:r w:rsidRPr="00734E42">
        <w:rPr>
          <w:rFonts w:ascii="Times New Roman" w:hAnsi="Times New Roman" w:cs="Times New Roman"/>
          <w:sz w:val="28"/>
          <w:szCs w:val="28"/>
        </w:rPr>
        <w:t>Таким образом, данный анализ позволил определить анизотропию сигнала ЭПР и наличие нескольких видов парамагнитных центров в составе исследуемых образцов.</w:t>
      </w:r>
    </w:p>
    <w:p w14:paraId="6DD3208B" w14:textId="77777777" w:rsidR="00565BAE" w:rsidRPr="00734E42" w:rsidRDefault="00565BAE" w:rsidP="00565BAE">
      <w:pPr>
        <w:spacing w:after="0" w:line="240" w:lineRule="auto"/>
        <w:ind w:firstLine="709"/>
        <w:jc w:val="both"/>
        <w:rPr>
          <w:rFonts w:ascii="Times New Roman" w:hAnsi="Times New Roman" w:cs="Times New Roman"/>
          <w:sz w:val="28"/>
          <w:szCs w:val="28"/>
        </w:rPr>
      </w:pPr>
      <w:r w:rsidRPr="00734E42">
        <w:rPr>
          <w:rFonts w:ascii="Times New Roman" w:hAnsi="Times New Roman" w:cs="Times New Roman"/>
          <w:sz w:val="28"/>
          <w:szCs w:val="28"/>
        </w:rPr>
        <w:t>Для образца с 25 слоями пик насыщения смещен и перегиб наблюдается при большей энергии поля, следовательно, концентрация ПМЦ выше и их локализация более упорядочена. Исходя из этого, ПМЦ больше обмениваются энергией в виде тепловых ударов, теряя энергию. Время релаксации данного типа ПМЦ меньше для образца с 25 слоями, так как он быстро отдает энергию в виде колебаний и переходит из возбужденного состояния в основное.</w:t>
      </w:r>
    </w:p>
    <w:p w14:paraId="5794748C" w14:textId="77777777" w:rsidR="00565BAE" w:rsidRPr="00734E42" w:rsidRDefault="00565BAE" w:rsidP="00565BAE">
      <w:pPr>
        <w:spacing w:after="0" w:line="240" w:lineRule="auto"/>
        <w:ind w:firstLine="709"/>
        <w:jc w:val="both"/>
        <w:rPr>
          <w:rFonts w:ascii="Times New Roman" w:hAnsi="Times New Roman" w:cs="Times New Roman"/>
          <w:sz w:val="28"/>
          <w:szCs w:val="28"/>
        </w:rPr>
      </w:pPr>
      <w:r w:rsidRPr="00734E42">
        <w:rPr>
          <w:rFonts w:ascii="Times New Roman" w:hAnsi="Times New Roman" w:cs="Times New Roman"/>
          <w:sz w:val="28"/>
          <w:szCs w:val="28"/>
        </w:rPr>
        <w:t>Спектры ЭПР записываются в форме первой производной. Обратная операция – интегрирование, позволяет оценить площадь под кривой спектра, его форму, а также разложить спектр на составляющие.</w:t>
      </w:r>
    </w:p>
    <w:p w14:paraId="678F6081" w14:textId="1FF853A1" w:rsidR="00565BAE" w:rsidRPr="00637294" w:rsidRDefault="00565BAE" w:rsidP="007D0038">
      <w:pPr>
        <w:spacing w:after="0" w:line="240" w:lineRule="auto"/>
        <w:jc w:val="center"/>
        <w:rPr>
          <w:rFonts w:ascii="Times New Roman" w:eastAsia="Calibri" w:hAnsi="Times New Roman" w:cs="Times New Roman"/>
          <w:sz w:val="28"/>
          <w:szCs w:val="28"/>
        </w:rPr>
      </w:pPr>
      <w:r w:rsidRPr="00637294">
        <w:rPr>
          <w:rFonts w:ascii="Times New Roman" w:hAnsi="Times New Roman" w:cs="Times New Roman"/>
          <w:noProof/>
          <w:sz w:val="28"/>
          <w:szCs w:val="28"/>
          <w:lang w:eastAsia="ru-RU"/>
        </w:rPr>
        <w:lastRenderedPageBreak/>
        <w:drawing>
          <wp:inline distT="0" distB="0" distL="0" distR="0" wp14:anchorId="0A804679" wp14:editId="18170082">
            <wp:extent cx="5627614" cy="253365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1854" t="29353" r="25673" b="28645"/>
                    <a:stretch/>
                  </pic:blipFill>
                  <pic:spPr bwMode="auto">
                    <a:xfrm>
                      <a:off x="0" y="0"/>
                      <a:ext cx="5661056" cy="2548706"/>
                    </a:xfrm>
                    <a:prstGeom prst="rect">
                      <a:avLst/>
                    </a:prstGeom>
                    <a:ln>
                      <a:noFill/>
                    </a:ln>
                    <a:extLst>
                      <a:ext uri="{53640926-AAD7-44D8-BBD7-CCE9431645EC}">
                        <a14:shadowObscured xmlns:a14="http://schemas.microsoft.com/office/drawing/2010/main"/>
                      </a:ext>
                    </a:extLst>
                  </pic:spPr>
                </pic:pic>
              </a:graphicData>
            </a:graphic>
          </wp:inline>
        </w:drawing>
      </w:r>
    </w:p>
    <w:p w14:paraId="0084AC17" w14:textId="77777777" w:rsidR="003C1BA8" w:rsidRPr="005A7F62" w:rsidRDefault="003C1BA8" w:rsidP="003C1BA8">
      <w:pPr>
        <w:numPr>
          <w:ilvl w:val="0"/>
          <w:numId w:val="16"/>
        </w:numPr>
        <w:spacing w:after="0" w:line="240" w:lineRule="auto"/>
        <w:ind w:left="0" w:firstLine="0"/>
        <w:contextualSpacing/>
        <w:jc w:val="center"/>
        <w:rPr>
          <w:rFonts w:ascii="Times New Roman" w:eastAsia="Calibri" w:hAnsi="Times New Roman" w:cs="Times New Roman"/>
          <w:sz w:val="24"/>
          <w:szCs w:val="24"/>
        </w:rPr>
      </w:pPr>
      <w:r w:rsidRPr="005A7F62">
        <w:rPr>
          <w:rFonts w:ascii="Times New Roman" w:eastAsia="Calibri" w:hAnsi="Times New Roman" w:cs="Times New Roman"/>
          <w:sz w:val="24"/>
          <w:szCs w:val="24"/>
        </w:rPr>
        <w:t xml:space="preserve">Изменение мощности магнитного поля от 4,4 до 7,6 </w:t>
      </w:r>
      <w:r w:rsidRPr="005A7F62">
        <w:rPr>
          <w:rFonts w:ascii="Times New Roman" w:eastAsia="Calibri" w:hAnsi="Times New Roman" w:cs="Times New Roman"/>
          <w:sz w:val="24"/>
          <w:szCs w:val="24"/>
          <w:lang w:val="en-US"/>
        </w:rPr>
        <w:t>mW</w:t>
      </w:r>
    </w:p>
    <w:p w14:paraId="7CCAAEA4" w14:textId="77777777" w:rsidR="003C1BA8" w:rsidRPr="005A7F62" w:rsidRDefault="003C1BA8" w:rsidP="003C1BA8">
      <w:pPr>
        <w:numPr>
          <w:ilvl w:val="0"/>
          <w:numId w:val="16"/>
        </w:numPr>
        <w:spacing w:after="0" w:line="240" w:lineRule="auto"/>
        <w:ind w:left="0" w:firstLine="0"/>
        <w:contextualSpacing/>
        <w:jc w:val="center"/>
        <w:rPr>
          <w:rFonts w:ascii="Times New Roman" w:eastAsia="Calibri" w:hAnsi="Times New Roman" w:cs="Times New Roman"/>
          <w:sz w:val="24"/>
          <w:szCs w:val="24"/>
        </w:rPr>
      </w:pPr>
      <w:r w:rsidRPr="005A7F62">
        <w:rPr>
          <w:rFonts w:ascii="Times New Roman" w:eastAsia="Calibri" w:hAnsi="Times New Roman" w:cs="Times New Roman"/>
          <w:sz w:val="24"/>
          <w:szCs w:val="24"/>
        </w:rPr>
        <w:t xml:space="preserve">Разложение на гауссианы спектра при мощности магнитного поля 7,6 </w:t>
      </w:r>
      <w:r w:rsidRPr="005A7F62">
        <w:rPr>
          <w:rFonts w:ascii="Times New Roman" w:eastAsia="Calibri" w:hAnsi="Times New Roman" w:cs="Times New Roman"/>
          <w:sz w:val="24"/>
          <w:szCs w:val="24"/>
          <w:lang w:val="en-US"/>
        </w:rPr>
        <w:t>mW</w:t>
      </w:r>
    </w:p>
    <w:p w14:paraId="02762496" w14:textId="14ACFC64" w:rsidR="00565BAE" w:rsidRPr="00637294" w:rsidRDefault="005A7F62" w:rsidP="00565BA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3.9 – </w:t>
      </w:r>
      <w:r w:rsidR="00565BAE" w:rsidRPr="00637294">
        <w:rPr>
          <w:rFonts w:ascii="Times New Roman" w:eastAsia="Calibri" w:hAnsi="Times New Roman" w:cs="Times New Roman"/>
          <w:sz w:val="28"/>
          <w:szCs w:val="28"/>
        </w:rPr>
        <w:t>Интегрированные</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спектры насыщения сигнала ЭПР для образца с 25 слоями покрытия </w:t>
      </w:r>
      <w:r w:rsidR="00565BAE" w:rsidRPr="00637294">
        <w:rPr>
          <w:rFonts w:ascii="Times New Roman" w:eastAsia="Calibri" w:hAnsi="Times New Roman" w:cs="Times New Roman"/>
          <w:sz w:val="28"/>
          <w:szCs w:val="28"/>
          <w:lang w:val="en-US"/>
        </w:rPr>
        <w:t>ZnO</w:t>
      </w:r>
    </w:p>
    <w:p w14:paraId="6F5FB751" w14:textId="77777777" w:rsidR="00565BAE" w:rsidRPr="00637294" w:rsidRDefault="00565BAE" w:rsidP="00565BAE">
      <w:pPr>
        <w:spacing w:after="0" w:line="240" w:lineRule="auto"/>
        <w:ind w:firstLine="708"/>
        <w:jc w:val="both"/>
        <w:rPr>
          <w:rFonts w:ascii="Times New Roman" w:eastAsia="Calibri" w:hAnsi="Times New Roman" w:cs="Times New Roman"/>
          <w:sz w:val="28"/>
          <w:szCs w:val="28"/>
        </w:rPr>
      </w:pPr>
    </w:p>
    <w:p w14:paraId="46087FB8" w14:textId="77777777" w:rsidR="00565BAE" w:rsidRPr="00637294" w:rsidRDefault="00565BAE" w:rsidP="005A7F62">
      <w:pPr>
        <w:spacing w:after="0" w:line="240" w:lineRule="auto"/>
        <w:jc w:val="center"/>
        <w:rPr>
          <w:rFonts w:ascii="Times New Roman" w:eastAsia="Calibri" w:hAnsi="Times New Roman" w:cs="Times New Roman"/>
          <w:sz w:val="28"/>
          <w:szCs w:val="28"/>
        </w:rPr>
      </w:pPr>
      <w:r w:rsidRPr="00637294">
        <w:rPr>
          <w:rFonts w:ascii="Times New Roman" w:eastAsia="Calibri" w:hAnsi="Times New Roman" w:cs="Times New Roman"/>
          <w:noProof/>
          <w:sz w:val="28"/>
          <w:szCs w:val="28"/>
          <w:lang w:eastAsia="ru-RU"/>
        </w:rPr>
        <w:drawing>
          <wp:inline distT="0" distB="0" distL="0" distR="0" wp14:anchorId="341D58F7" wp14:editId="214E45FB">
            <wp:extent cx="3928156" cy="27813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56394" cy="2801294"/>
                    </a:xfrm>
                    <a:prstGeom prst="rect">
                      <a:avLst/>
                    </a:prstGeom>
                    <a:noFill/>
                    <a:ln>
                      <a:noFill/>
                    </a:ln>
                  </pic:spPr>
                </pic:pic>
              </a:graphicData>
            </a:graphic>
          </wp:inline>
        </w:drawing>
      </w:r>
    </w:p>
    <w:p w14:paraId="4F189D9E" w14:textId="073C8016" w:rsidR="00565BAE" w:rsidRDefault="005A7F62" w:rsidP="00857474">
      <w:pPr>
        <w:spacing w:after="0" w:line="240" w:lineRule="auto"/>
        <w:jc w:val="center"/>
        <w:rPr>
          <w:rFonts w:ascii="Times New Roman" w:eastAsia="Calibri" w:hAnsi="Times New Roman" w:cs="Times New Roman"/>
          <w:sz w:val="28"/>
          <w:szCs w:val="28"/>
        </w:rPr>
      </w:pPr>
      <w:r w:rsidRPr="00362124">
        <w:rPr>
          <w:rFonts w:ascii="Times New Roman" w:eastAsia="Calibri" w:hAnsi="Times New Roman" w:cs="Times New Roman"/>
          <w:sz w:val="28"/>
          <w:szCs w:val="28"/>
        </w:rPr>
        <w:t>Рисунок 3.10 -</w:t>
      </w:r>
      <w:r>
        <w:rPr>
          <w:rFonts w:ascii="Times New Roman" w:eastAsia="Calibri" w:hAnsi="Times New Roman" w:cs="Times New Roman"/>
          <w:sz w:val="28"/>
          <w:szCs w:val="28"/>
        </w:rPr>
        <w:t xml:space="preserve"> </w:t>
      </w:r>
      <w:r w:rsidR="00857474" w:rsidRPr="00857474">
        <w:rPr>
          <w:rFonts w:ascii="Times New Roman" w:eastAsia="Calibri" w:hAnsi="Times New Roman" w:cs="Times New Roman"/>
          <w:sz w:val="28"/>
          <w:szCs w:val="28"/>
        </w:rPr>
        <w:t>Интегрированные спектры насыщения сигнала ЭПР</w:t>
      </w:r>
    </w:p>
    <w:p w14:paraId="2730C2A2" w14:textId="77777777" w:rsidR="00857474" w:rsidRPr="00637294" w:rsidRDefault="00857474" w:rsidP="00857474">
      <w:pPr>
        <w:spacing w:after="0" w:line="240" w:lineRule="auto"/>
        <w:jc w:val="center"/>
        <w:rPr>
          <w:rFonts w:ascii="Times New Roman" w:eastAsia="Calibri" w:hAnsi="Times New Roman" w:cs="Times New Roman"/>
          <w:sz w:val="28"/>
          <w:szCs w:val="28"/>
        </w:rPr>
      </w:pPr>
    </w:p>
    <w:p w14:paraId="7E63A630" w14:textId="1D41B0ED"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При увеличении подаваемой мощности инте</w:t>
      </w:r>
      <w:r w:rsidR="005A7F62">
        <w:rPr>
          <w:rFonts w:ascii="Times New Roman" w:eastAsia="Calibri" w:hAnsi="Times New Roman" w:cs="Times New Roman"/>
          <w:sz w:val="28"/>
          <w:szCs w:val="28"/>
        </w:rPr>
        <w:t xml:space="preserve">нсивность сигнала </w:t>
      </w:r>
      <w:proofErr w:type="gramStart"/>
      <w:r w:rsidR="005A7F62">
        <w:rPr>
          <w:rFonts w:ascii="Times New Roman" w:eastAsia="Calibri" w:hAnsi="Times New Roman" w:cs="Times New Roman"/>
          <w:sz w:val="28"/>
          <w:szCs w:val="28"/>
        </w:rPr>
        <w:t>увеличивается</w:t>
      </w:r>
      <w:proofErr w:type="gramEnd"/>
      <w:r w:rsidR="005A7F62">
        <w:rPr>
          <w:rFonts w:ascii="Times New Roman" w:eastAsia="Calibri" w:hAnsi="Times New Roman" w:cs="Times New Roman"/>
          <w:sz w:val="28"/>
          <w:szCs w:val="28"/>
        </w:rPr>
        <w:t xml:space="preserve"> </w:t>
      </w:r>
      <w:r w:rsidRPr="00637294">
        <w:rPr>
          <w:rFonts w:ascii="Times New Roman" w:eastAsia="Calibri" w:hAnsi="Times New Roman" w:cs="Times New Roman"/>
          <w:sz w:val="28"/>
          <w:szCs w:val="28"/>
        </w:rPr>
        <w:t>что связано повышением концентрации «активных» пар</w:t>
      </w:r>
      <w:r w:rsidR="005A7F62">
        <w:rPr>
          <w:rFonts w:ascii="Times New Roman" w:eastAsia="Calibri" w:hAnsi="Times New Roman" w:cs="Times New Roman"/>
          <w:sz w:val="28"/>
          <w:szCs w:val="28"/>
        </w:rPr>
        <w:t>амагнитных центров (рисунок</w:t>
      </w:r>
      <w:r w:rsidRPr="00637294">
        <w:rPr>
          <w:rFonts w:ascii="Times New Roman" w:eastAsia="Calibri" w:hAnsi="Times New Roman" w:cs="Times New Roman"/>
          <w:sz w:val="28"/>
          <w:szCs w:val="28"/>
        </w:rPr>
        <w:t xml:space="preserve"> </w:t>
      </w:r>
      <w:r w:rsidR="005A7F62">
        <w:rPr>
          <w:rFonts w:ascii="Times New Roman" w:eastAsia="Calibri" w:hAnsi="Times New Roman" w:cs="Times New Roman"/>
          <w:sz w:val="28"/>
          <w:szCs w:val="28"/>
        </w:rPr>
        <w:t>3.</w:t>
      </w:r>
      <w:r w:rsidRPr="00637294">
        <w:rPr>
          <w:rFonts w:ascii="Times New Roman" w:eastAsia="Calibri" w:hAnsi="Times New Roman" w:cs="Times New Roman"/>
          <w:sz w:val="28"/>
          <w:szCs w:val="28"/>
        </w:rPr>
        <w:t xml:space="preserve">9 </w:t>
      </w:r>
      <w:r w:rsidRPr="00637294">
        <w:rPr>
          <w:rFonts w:ascii="Times New Roman" w:eastAsia="Calibri" w:hAnsi="Times New Roman" w:cs="Times New Roman"/>
          <w:sz w:val="28"/>
          <w:szCs w:val="28"/>
          <w:lang w:val="en-US"/>
        </w:rPr>
        <w:t>a</w:t>
      </w:r>
      <w:r w:rsidRPr="00637294">
        <w:rPr>
          <w:rFonts w:ascii="Times New Roman" w:eastAsia="Calibri" w:hAnsi="Times New Roman" w:cs="Times New Roman"/>
          <w:sz w:val="28"/>
          <w:szCs w:val="28"/>
        </w:rPr>
        <w:t>).</w:t>
      </w:r>
    </w:p>
    <w:p w14:paraId="4FEB7FF0" w14:textId="7AB4E775"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На рисунке </w:t>
      </w:r>
      <w:r w:rsidR="005A7F62">
        <w:rPr>
          <w:rFonts w:ascii="Times New Roman" w:eastAsia="Calibri" w:hAnsi="Times New Roman" w:cs="Times New Roman"/>
          <w:sz w:val="28"/>
          <w:szCs w:val="28"/>
        </w:rPr>
        <w:t>3.</w:t>
      </w:r>
      <w:r w:rsidRPr="00637294">
        <w:rPr>
          <w:rFonts w:ascii="Times New Roman" w:eastAsia="Calibri" w:hAnsi="Times New Roman" w:cs="Times New Roman"/>
          <w:sz w:val="28"/>
          <w:szCs w:val="28"/>
        </w:rPr>
        <w:t xml:space="preserve">9 </w:t>
      </w:r>
      <w:r w:rsidRPr="00637294">
        <w:rPr>
          <w:rFonts w:ascii="Times New Roman" w:eastAsia="Calibri" w:hAnsi="Times New Roman" w:cs="Times New Roman"/>
          <w:sz w:val="28"/>
          <w:szCs w:val="28"/>
          <w:lang w:val="en-US"/>
        </w:rPr>
        <w:t>b</w:t>
      </w:r>
      <w:r w:rsidRPr="00637294">
        <w:rPr>
          <w:rFonts w:ascii="Times New Roman" w:eastAsia="Calibri" w:hAnsi="Times New Roman" w:cs="Times New Roman"/>
          <w:sz w:val="28"/>
          <w:szCs w:val="28"/>
        </w:rPr>
        <w:t xml:space="preserve"> видно, что спектр разлагается на две гауссианы. Это подтверждает предположение о наличии двух видов парамагнитных частиц, ответственных за сигнал ЭПР в данном образце. Параметры аппроксимации сигнала приведены</w:t>
      </w:r>
      <w:r w:rsidR="005A7F62">
        <w:rPr>
          <w:rFonts w:ascii="Times New Roman" w:eastAsia="Calibri" w:hAnsi="Times New Roman" w:cs="Times New Roman"/>
          <w:sz w:val="28"/>
          <w:szCs w:val="28"/>
        </w:rPr>
        <w:t xml:space="preserve"> в Таблице 4.</w:t>
      </w:r>
    </w:p>
    <w:p w14:paraId="189807CF"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p>
    <w:p w14:paraId="1C54CAE5" w14:textId="77777777" w:rsidR="005A7F62" w:rsidRDefault="005A7F62" w:rsidP="00565BAE">
      <w:pPr>
        <w:spacing w:after="0" w:line="240" w:lineRule="auto"/>
        <w:jc w:val="both"/>
        <w:rPr>
          <w:rFonts w:ascii="Times New Roman" w:eastAsia="Calibri" w:hAnsi="Times New Roman" w:cs="Times New Roman"/>
          <w:sz w:val="28"/>
          <w:szCs w:val="28"/>
        </w:rPr>
      </w:pPr>
    </w:p>
    <w:p w14:paraId="7BF8816A" w14:textId="77777777" w:rsidR="005A7F62" w:rsidRDefault="005A7F62" w:rsidP="00565BAE">
      <w:pPr>
        <w:spacing w:after="0" w:line="240" w:lineRule="auto"/>
        <w:jc w:val="both"/>
        <w:rPr>
          <w:rFonts w:ascii="Times New Roman" w:eastAsia="Calibri" w:hAnsi="Times New Roman" w:cs="Times New Roman"/>
          <w:sz w:val="28"/>
          <w:szCs w:val="28"/>
        </w:rPr>
      </w:pPr>
    </w:p>
    <w:p w14:paraId="0789B1A1" w14:textId="77777777" w:rsidR="005A7F62" w:rsidRDefault="005A7F62" w:rsidP="00565BAE">
      <w:pPr>
        <w:spacing w:after="0" w:line="240" w:lineRule="auto"/>
        <w:jc w:val="both"/>
        <w:rPr>
          <w:rFonts w:ascii="Times New Roman" w:eastAsia="Calibri" w:hAnsi="Times New Roman" w:cs="Times New Roman"/>
          <w:sz w:val="28"/>
          <w:szCs w:val="28"/>
        </w:rPr>
      </w:pPr>
    </w:p>
    <w:p w14:paraId="4870132D" w14:textId="77777777" w:rsidR="005A7F62" w:rsidRDefault="005A7F62" w:rsidP="00565BAE">
      <w:pPr>
        <w:spacing w:after="0" w:line="240" w:lineRule="auto"/>
        <w:jc w:val="both"/>
        <w:rPr>
          <w:rFonts w:ascii="Times New Roman" w:eastAsia="Calibri" w:hAnsi="Times New Roman" w:cs="Times New Roman"/>
          <w:sz w:val="28"/>
          <w:szCs w:val="28"/>
        </w:rPr>
      </w:pPr>
    </w:p>
    <w:p w14:paraId="1B706013" w14:textId="6AB77D74" w:rsidR="00565BAE" w:rsidRPr="00637294" w:rsidRDefault="005A7F62" w:rsidP="00565BA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Таблица 4</w:t>
      </w:r>
      <w:r w:rsidR="00565BAE" w:rsidRPr="00637294">
        <w:rPr>
          <w:rFonts w:ascii="Times New Roman" w:eastAsia="Calibri" w:hAnsi="Times New Roman" w:cs="Times New Roman"/>
          <w:sz w:val="28"/>
          <w:szCs w:val="28"/>
        </w:rPr>
        <w:t xml:space="preserve">. Параметры аппроксимации сигнала ЭПР для образца с 25 слоями покрытия, при разложении спектра на составляющие </w:t>
      </w:r>
    </w:p>
    <w:tbl>
      <w:tblPr>
        <w:tblStyle w:val="a3"/>
        <w:tblpPr w:leftFromText="180" w:rightFromText="180" w:vertAnchor="text" w:horzAnchor="margin" w:tblpY="37"/>
        <w:tblW w:w="0" w:type="auto"/>
        <w:tblLayout w:type="fixed"/>
        <w:tblLook w:val="04A0" w:firstRow="1" w:lastRow="0" w:firstColumn="1" w:lastColumn="0" w:noHBand="0" w:noVBand="1"/>
      </w:tblPr>
      <w:tblGrid>
        <w:gridCol w:w="817"/>
        <w:gridCol w:w="1021"/>
        <w:gridCol w:w="1531"/>
        <w:gridCol w:w="1559"/>
        <w:gridCol w:w="1304"/>
        <w:gridCol w:w="1276"/>
        <w:gridCol w:w="1814"/>
      </w:tblGrid>
      <w:tr w:rsidR="00565BAE" w:rsidRPr="00637294" w14:paraId="746C8199" w14:textId="77777777" w:rsidTr="005A7F62">
        <w:tc>
          <w:tcPr>
            <w:tcW w:w="817" w:type="dxa"/>
          </w:tcPr>
          <w:p w14:paraId="41228481"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Индекс пика</w:t>
            </w:r>
          </w:p>
        </w:tc>
        <w:tc>
          <w:tcPr>
            <w:tcW w:w="1021" w:type="dxa"/>
          </w:tcPr>
          <w:p w14:paraId="64422D44"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Тип пика</w:t>
            </w:r>
          </w:p>
        </w:tc>
        <w:tc>
          <w:tcPr>
            <w:tcW w:w="1531" w:type="dxa"/>
          </w:tcPr>
          <w:p w14:paraId="59CF72D4"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Площадь пика путем интегрированных данных</w:t>
            </w:r>
          </w:p>
        </w:tc>
        <w:tc>
          <w:tcPr>
            <w:tcW w:w="1559" w:type="dxa"/>
          </w:tcPr>
          <w:p w14:paraId="067502CA"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Полная ширина при половинном максимуме (</w:t>
            </w:r>
            <w:r w:rsidRPr="00362124">
              <w:rPr>
                <w:rFonts w:ascii="Times New Roman" w:eastAsia="Calibri" w:hAnsi="Times New Roman" w:cs="Times New Roman"/>
                <w:sz w:val="24"/>
                <w:szCs w:val="24"/>
                <w:lang w:val="en-US"/>
              </w:rPr>
              <w:t>FWHM</w:t>
            </w:r>
            <w:r w:rsidRPr="00362124">
              <w:rPr>
                <w:rFonts w:ascii="Times New Roman" w:eastAsia="Calibri" w:hAnsi="Times New Roman" w:cs="Times New Roman"/>
                <w:sz w:val="24"/>
                <w:szCs w:val="24"/>
              </w:rPr>
              <w:t>)</w:t>
            </w:r>
          </w:p>
        </w:tc>
        <w:tc>
          <w:tcPr>
            <w:tcW w:w="1304" w:type="dxa"/>
          </w:tcPr>
          <w:p w14:paraId="51F8B5B4"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Максимальная высота пика</w:t>
            </w:r>
          </w:p>
        </w:tc>
        <w:tc>
          <w:tcPr>
            <w:tcW w:w="1276" w:type="dxa"/>
          </w:tcPr>
          <w:p w14:paraId="4D5FAEAE"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Пиковый центр тяжести</w:t>
            </w:r>
          </w:p>
        </w:tc>
        <w:tc>
          <w:tcPr>
            <w:tcW w:w="1814" w:type="dxa"/>
          </w:tcPr>
          <w:p w14:paraId="6ABD1F73" w14:textId="77777777" w:rsidR="00565BAE" w:rsidRPr="00362124" w:rsidRDefault="00565BAE" w:rsidP="00D0344F">
            <w:pPr>
              <w:jc w:val="center"/>
              <w:rPr>
                <w:rFonts w:ascii="Times New Roman" w:eastAsia="Calibri" w:hAnsi="Times New Roman" w:cs="Times New Roman"/>
                <w:sz w:val="24"/>
                <w:szCs w:val="24"/>
              </w:rPr>
            </w:pPr>
            <w:r w:rsidRPr="00362124">
              <w:rPr>
                <w:rFonts w:ascii="Times New Roman" w:eastAsia="Calibri" w:hAnsi="Times New Roman" w:cs="Times New Roman"/>
                <w:sz w:val="24"/>
                <w:szCs w:val="24"/>
              </w:rPr>
              <w:t>Площадь пика путем интегрированных данных в %</w:t>
            </w:r>
          </w:p>
        </w:tc>
      </w:tr>
      <w:tr w:rsidR="00565BAE" w:rsidRPr="00637294" w14:paraId="7E57D9A3" w14:textId="77777777" w:rsidTr="005A7F62">
        <w:tc>
          <w:tcPr>
            <w:tcW w:w="817" w:type="dxa"/>
          </w:tcPr>
          <w:p w14:paraId="01B4D055" w14:textId="77777777" w:rsidR="00565BAE" w:rsidRPr="00362124" w:rsidRDefault="00565BAE" w:rsidP="00D0344F">
            <w:pPr>
              <w:jc w:val="both"/>
              <w:rPr>
                <w:rFonts w:ascii="Times New Roman" w:eastAsia="Calibri" w:hAnsi="Times New Roman" w:cs="Times New Roman"/>
                <w:sz w:val="24"/>
                <w:szCs w:val="24"/>
                <w:lang w:val="en-US"/>
              </w:rPr>
            </w:pPr>
            <w:r w:rsidRPr="00362124">
              <w:rPr>
                <w:rFonts w:ascii="Times New Roman" w:eastAsia="Calibri" w:hAnsi="Times New Roman" w:cs="Times New Roman"/>
                <w:sz w:val="24"/>
                <w:szCs w:val="24"/>
                <w:lang w:val="en-US"/>
              </w:rPr>
              <w:t>1</w:t>
            </w:r>
          </w:p>
        </w:tc>
        <w:tc>
          <w:tcPr>
            <w:tcW w:w="1021" w:type="dxa"/>
          </w:tcPr>
          <w:p w14:paraId="10A90933"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Гаусс</w:t>
            </w:r>
          </w:p>
        </w:tc>
        <w:tc>
          <w:tcPr>
            <w:tcW w:w="1531" w:type="dxa"/>
          </w:tcPr>
          <w:p w14:paraId="3FD2A579"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lang w:val="en-US"/>
              </w:rPr>
              <w:t>3411,</w:t>
            </w:r>
            <w:r w:rsidRPr="00362124">
              <w:rPr>
                <w:rFonts w:ascii="Times New Roman" w:eastAsia="Calibri" w:hAnsi="Times New Roman" w:cs="Times New Roman"/>
                <w:sz w:val="24"/>
                <w:szCs w:val="24"/>
              </w:rPr>
              <w:t>39144</w:t>
            </w:r>
          </w:p>
        </w:tc>
        <w:tc>
          <w:tcPr>
            <w:tcW w:w="1559" w:type="dxa"/>
          </w:tcPr>
          <w:p w14:paraId="0F22E96D"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1,50414</w:t>
            </w:r>
          </w:p>
        </w:tc>
        <w:tc>
          <w:tcPr>
            <w:tcW w:w="1304" w:type="dxa"/>
          </w:tcPr>
          <w:p w14:paraId="4961C59A"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2132,40004</w:t>
            </w:r>
          </w:p>
        </w:tc>
        <w:tc>
          <w:tcPr>
            <w:tcW w:w="1276" w:type="dxa"/>
          </w:tcPr>
          <w:p w14:paraId="46E677F7"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339,6</w:t>
            </w:r>
          </w:p>
        </w:tc>
        <w:tc>
          <w:tcPr>
            <w:tcW w:w="1814" w:type="dxa"/>
          </w:tcPr>
          <w:p w14:paraId="12952277"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94,10617</w:t>
            </w:r>
          </w:p>
        </w:tc>
      </w:tr>
      <w:tr w:rsidR="00565BAE" w:rsidRPr="00637294" w14:paraId="3DB232E0" w14:textId="77777777" w:rsidTr="005A7F62">
        <w:tc>
          <w:tcPr>
            <w:tcW w:w="817" w:type="dxa"/>
          </w:tcPr>
          <w:p w14:paraId="0B453B14" w14:textId="77777777" w:rsidR="00565BAE" w:rsidRPr="00362124" w:rsidRDefault="00565BAE" w:rsidP="00D0344F">
            <w:pPr>
              <w:jc w:val="both"/>
              <w:rPr>
                <w:rFonts w:ascii="Times New Roman" w:eastAsia="Calibri" w:hAnsi="Times New Roman" w:cs="Times New Roman"/>
                <w:sz w:val="24"/>
                <w:szCs w:val="24"/>
                <w:lang w:val="en-US"/>
              </w:rPr>
            </w:pPr>
            <w:r w:rsidRPr="00362124">
              <w:rPr>
                <w:rFonts w:ascii="Times New Roman" w:eastAsia="Calibri" w:hAnsi="Times New Roman" w:cs="Times New Roman"/>
                <w:sz w:val="24"/>
                <w:szCs w:val="24"/>
                <w:lang w:val="en-US"/>
              </w:rPr>
              <w:t>2</w:t>
            </w:r>
          </w:p>
        </w:tc>
        <w:tc>
          <w:tcPr>
            <w:tcW w:w="1021" w:type="dxa"/>
          </w:tcPr>
          <w:p w14:paraId="79F8214A"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Гаусс</w:t>
            </w:r>
          </w:p>
        </w:tc>
        <w:tc>
          <w:tcPr>
            <w:tcW w:w="1531" w:type="dxa"/>
          </w:tcPr>
          <w:p w14:paraId="3F220879"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213,6539</w:t>
            </w:r>
          </w:p>
        </w:tc>
        <w:tc>
          <w:tcPr>
            <w:tcW w:w="1559" w:type="dxa"/>
          </w:tcPr>
          <w:p w14:paraId="17ABD5B6"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0,88195</w:t>
            </w:r>
          </w:p>
        </w:tc>
        <w:tc>
          <w:tcPr>
            <w:tcW w:w="1304" w:type="dxa"/>
          </w:tcPr>
          <w:p w14:paraId="36327318"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228,48705</w:t>
            </w:r>
          </w:p>
        </w:tc>
        <w:tc>
          <w:tcPr>
            <w:tcW w:w="1276" w:type="dxa"/>
          </w:tcPr>
          <w:p w14:paraId="4876409A"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340,62942</w:t>
            </w:r>
          </w:p>
        </w:tc>
        <w:tc>
          <w:tcPr>
            <w:tcW w:w="1814" w:type="dxa"/>
          </w:tcPr>
          <w:p w14:paraId="7B992876" w14:textId="77777777" w:rsidR="00565BAE" w:rsidRPr="00362124" w:rsidRDefault="00565BAE" w:rsidP="00D0344F">
            <w:pPr>
              <w:jc w:val="both"/>
              <w:rPr>
                <w:rFonts w:ascii="Times New Roman" w:eastAsia="Calibri" w:hAnsi="Times New Roman" w:cs="Times New Roman"/>
                <w:sz w:val="24"/>
                <w:szCs w:val="24"/>
              </w:rPr>
            </w:pPr>
            <w:r w:rsidRPr="00362124">
              <w:rPr>
                <w:rFonts w:ascii="Times New Roman" w:eastAsia="Calibri" w:hAnsi="Times New Roman" w:cs="Times New Roman"/>
                <w:sz w:val="24"/>
                <w:szCs w:val="24"/>
              </w:rPr>
              <w:t>5,89383</w:t>
            </w:r>
          </w:p>
        </w:tc>
      </w:tr>
    </w:tbl>
    <w:p w14:paraId="0E9C8D34" w14:textId="77777777" w:rsidR="005A7F62" w:rsidRDefault="005A7F62" w:rsidP="00565BAE">
      <w:pPr>
        <w:spacing w:after="0" w:line="240" w:lineRule="auto"/>
        <w:ind w:firstLine="360"/>
        <w:jc w:val="both"/>
        <w:rPr>
          <w:rFonts w:ascii="Times New Roman" w:eastAsia="Calibri" w:hAnsi="Times New Roman" w:cs="Times New Roman"/>
          <w:sz w:val="28"/>
          <w:szCs w:val="28"/>
        </w:rPr>
      </w:pPr>
    </w:p>
    <w:p w14:paraId="78568686" w14:textId="77777777" w:rsidR="00565BAE" w:rsidRPr="00637294" w:rsidRDefault="00565BAE" w:rsidP="00565BAE">
      <w:pPr>
        <w:spacing w:after="0" w:line="240" w:lineRule="auto"/>
        <w:ind w:firstLine="360"/>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На всем интервале значений изменяющейся мощности проявляется два сигнала, форма которых близка к гауссовой.</w:t>
      </w:r>
    </w:p>
    <w:p w14:paraId="2A73CA00" w14:textId="5FE7CD74" w:rsidR="00565BAE" w:rsidRPr="00637294" w:rsidRDefault="00565BAE" w:rsidP="00565BAE">
      <w:pPr>
        <w:spacing w:after="0" w:line="240" w:lineRule="auto"/>
        <w:ind w:firstLine="360"/>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Из рисунка </w:t>
      </w:r>
      <w:r w:rsidR="005A7F62">
        <w:rPr>
          <w:rFonts w:ascii="Times New Roman" w:eastAsia="Calibri" w:hAnsi="Times New Roman" w:cs="Times New Roman"/>
          <w:sz w:val="28"/>
          <w:szCs w:val="28"/>
        </w:rPr>
        <w:t>3.10</w:t>
      </w:r>
      <w:r w:rsidRPr="00637294">
        <w:rPr>
          <w:rFonts w:ascii="Times New Roman" w:eastAsia="Calibri" w:hAnsi="Times New Roman" w:cs="Times New Roman"/>
          <w:sz w:val="28"/>
          <w:szCs w:val="28"/>
        </w:rPr>
        <w:t xml:space="preserve"> видно при значении 5,2 мВт интенсивность сигнала от малой гауссианы максимальна, то есть он насыщается. Далее при 6,4 мВт его  интенсивность снижается.</w:t>
      </w:r>
    </w:p>
    <w:p w14:paraId="37193DA3" w14:textId="77777777" w:rsidR="00565BAE" w:rsidRPr="00637294"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Идентифицированные дефекты могут иметь различную природу. Часть из них при возбуждении может рекомбинировать, испуская кванты света.</w:t>
      </w:r>
    </w:p>
    <w:p w14:paraId="5E5E75AC" w14:textId="77777777" w:rsidR="00565BAE" w:rsidRPr="00637294" w:rsidRDefault="00565BAE" w:rsidP="00565BAE">
      <w:pPr>
        <w:spacing w:after="0" w:line="240" w:lineRule="auto"/>
        <w:jc w:val="both"/>
        <w:rPr>
          <w:rFonts w:ascii="Times New Roman" w:eastAsia="Calibri" w:hAnsi="Times New Roman" w:cs="Times New Roman"/>
          <w:b/>
          <w:sz w:val="28"/>
          <w:szCs w:val="28"/>
        </w:rPr>
      </w:pPr>
    </w:p>
    <w:p w14:paraId="68D5310E" w14:textId="63EEB716" w:rsidR="00565BAE" w:rsidRPr="00637294" w:rsidRDefault="00C01B3C" w:rsidP="00565BAE">
      <w:pPr>
        <w:spacing w:after="0" w:line="240" w:lineRule="auto"/>
        <w:ind w:firstLine="709"/>
        <w:jc w:val="both"/>
        <w:rPr>
          <w:rFonts w:ascii="Times New Roman" w:hAnsi="Times New Roman" w:cs="Times New Roman"/>
          <w:b/>
          <w:sz w:val="28"/>
          <w:szCs w:val="28"/>
        </w:rPr>
      </w:pPr>
      <w:r w:rsidRPr="00C01B3C">
        <w:rPr>
          <w:rFonts w:ascii="Times New Roman" w:hAnsi="Times New Roman" w:cs="Times New Roman"/>
          <w:b/>
          <w:sz w:val="28"/>
          <w:szCs w:val="28"/>
        </w:rPr>
        <w:t>3.3.2</w:t>
      </w:r>
      <w:r>
        <w:rPr>
          <w:rFonts w:ascii="Times New Roman" w:hAnsi="Times New Roman" w:cs="Times New Roman"/>
          <w:b/>
          <w:sz w:val="28"/>
          <w:szCs w:val="28"/>
        </w:rPr>
        <w:t xml:space="preserve"> </w:t>
      </w:r>
      <w:r w:rsidR="00565BAE" w:rsidRPr="00637294">
        <w:rPr>
          <w:rFonts w:ascii="Times New Roman" w:hAnsi="Times New Roman" w:cs="Times New Roman"/>
          <w:b/>
          <w:sz w:val="28"/>
          <w:szCs w:val="28"/>
        </w:rPr>
        <w:t>Информационно-энтропийная р</w:t>
      </w:r>
      <w:r w:rsidR="00565BAE">
        <w:rPr>
          <w:rFonts w:ascii="Times New Roman" w:hAnsi="Times New Roman" w:cs="Times New Roman"/>
          <w:b/>
          <w:sz w:val="28"/>
          <w:szCs w:val="28"/>
        </w:rPr>
        <w:t xml:space="preserve">екурсивная фильтрация сигналов </w:t>
      </w:r>
      <w:r w:rsidR="00565BAE" w:rsidRPr="00637294">
        <w:rPr>
          <w:rFonts w:ascii="Times New Roman" w:hAnsi="Times New Roman" w:cs="Times New Roman"/>
          <w:b/>
          <w:sz w:val="28"/>
          <w:szCs w:val="28"/>
        </w:rPr>
        <w:t>электронно-парамагнитного резонанса в пористых полупроводниковых пленках</w:t>
      </w:r>
    </w:p>
    <w:p w14:paraId="55C7E3AA" w14:textId="77777777" w:rsidR="00565BAE" w:rsidRPr="00637294" w:rsidRDefault="00565BAE" w:rsidP="00565BAE">
      <w:pPr>
        <w:spacing w:after="0" w:line="240" w:lineRule="auto"/>
        <w:ind w:left="-426" w:firstLine="710"/>
        <w:jc w:val="both"/>
        <w:rPr>
          <w:rFonts w:ascii="Times New Roman" w:hAnsi="Times New Roman" w:cs="Times New Roman"/>
          <w:sz w:val="28"/>
          <w:szCs w:val="28"/>
        </w:rPr>
      </w:pPr>
    </w:p>
    <w:p w14:paraId="7075DB14" w14:textId="5E8844BC" w:rsidR="00565BAE" w:rsidRPr="00282A54" w:rsidRDefault="00565BAE" w:rsidP="00C01B3C">
      <w:pPr>
        <w:spacing w:after="0" w:line="240" w:lineRule="auto"/>
        <w:ind w:firstLine="710"/>
        <w:jc w:val="both"/>
        <w:rPr>
          <w:rFonts w:ascii="Times New Roman" w:hAnsi="Times New Roman" w:cs="Times New Roman"/>
          <w:sz w:val="28"/>
          <w:szCs w:val="28"/>
        </w:rPr>
      </w:pPr>
      <w:r w:rsidRPr="00C01B3C">
        <w:rPr>
          <w:rFonts w:ascii="Times New Roman" w:hAnsi="Times New Roman" w:cs="Times New Roman"/>
          <w:sz w:val="28"/>
          <w:szCs w:val="28"/>
        </w:rPr>
        <w:t xml:space="preserve">Для выяснения природы осцилляций различной частоты сигналов электронно-парамагнитного резонанса </w:t>
      </w:r>
      <w:r w:rsidRPr="00C01B3C">
        <w:rPr>
          <w:rFonts w:ascii="Times New Roman" w:hAnsi="Times New Roman" w:cs="Times New Roman"/>
          <w:sz w:val="28"/>
          <w:szCs w:val="28"/>
          <w:lang w:val="kk-KZ"/>
        </w:rPr>
        <w:t>в пористых полупроводниковых пленках была проведена их фильтрация информационно-энтропийным рекурсивным методом.</w:t>
      </w:r>
      <w:r w:rsidRPr="00C01B3C">
        <w:rPr>
          <w:rFonts w:ascii="Times New Roman" w:eastAsia="Times New Roman" w:hAnsi="Times New Roman" w:cs="Times New Roman"/>
          <w:sz w:val="28"/>
          <w:szCs w:val="28"/>
          <w:lang w:eastAsia="ru-RU"/>
        </w:rPr>
        <w:t xml:space="preserve"> Современные  алгоритмы фильтрации [</w:t>
      </w:r>
      <w:r w:rsidRPr="00C01B3C">
        <w:rPr>
          <w:rFonts w:ascii="Times New Roman" w:hAnsi="Times New Roman" w:cs="Times New Roman"/>
          <w:sz w:val="28"/>
          <w:szCs w:val="28"/>
          <w:shd w:val="clear" w:color="auto" w:fill="FFFFFF"/>
        </w:rPr>
        <w:t>1</w:t>
      </w:r>
      <w:r w:rsidRPr="00C01B3C">
        <w:rPr>
          <w:rFonts w:ascii="Times New Roman" w:eastAsia="Times New Roman" w:hAnsi="Times New Roman" w:cs="Times New Roman"/>
          <w:sz w:val="28"/>
          <w:szCs w:val="28"/>
          <w:lang w:eastAsia="ru-RU"/>
        </w:rPr>
        <w:t xml:space="preserve">] относятся к самосогласованному методу, т.е. используются модельные эталоны, шаблоны сигналов. В настоящей работе  фильтрация данных осуществлялась на основе трех информационных-энтропийных критериев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1</m:t>
            </m:r>
          </m:sub>
        </m:sSub>
      </m:oMath>
      <w:r w:rsidRPr="00C01B3C">
        <w:rPr>
          <w:rFonts w:ascii="Times New Roman" w:eastAsia="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oMath>
      <w:r w:rsidRPr="00C01B3C">
        <w:rPr>
          <w:rFonts w:ascii="Times New Roman" w:eastAsia="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0</m:t>
            </m:r>
          </m:sub>
        </m:sSub>
      </m:oMath>
      <w:r w:rsidRPr="00C01B3C">
        <w:rPr>
          <w:rFonts w:ascii="Times New Roman" w:eastAsia="Times New Roman" w:hAnsi="Times New Roman" w:cs="Times New Roman"/>
          <w:sz w:val="28"/>
          <w:szCs w:val="28"/>
          <w:lang w:eastAsia="ru-RU"/>
        </w:rPr>
        <w:t>. Данные критерии взяты на основе формул статьи [</w:t>
      </w:r>
      <w:r w:rsidR="00C01B3C" w:rsidRPr="00C01B3C">
        <w:rPr>
          <w:rFonts w:ascii="Times New Roman" w:hAnsi="Times New Roman" w:cs="Times New Roman"/>
          <w:sz w:val="28"/>
          <w:szCs w:val="28"/>
          <w:shd w:val="clear" w:color="auto" w:fill="FFFFFF"/>
        </w:rPr>
        <w:t>130</w:t>
      </w:r>
      <w:r w:rsidRPr="00C01B3C">
        <w:rPr>
          <w:rFonts w:ascii="Times New Roman" w:eastAsiaTheme="minorEastAsia" w:hAnsi="Times New Roman" w:cs="Times New Roman"/>
          <w:sz w:val="28"/>
          <w:szCs w:val="28"/>
        </w:rPr>
        <w:t>],</w:t>
      </w:r>
      <w:r w:rsidRPr="00C01B3C">
        <w:rPr>
          <w:rFonts w:ascii="Times New Roman" w:eastAsia="Times New Roman" w:hAnsi="Times New Roman" w:cs="Times New Roman"/>
          <w:sz w:val="28"/>
          <w:szCs w:val="28"/>
          <w:lang w:eastAsia="ru-RU"/>
        </w:rPr>
        <w:t xml:space="preserve"> </w:t>
      </w:r>
      <w:r w:rsidRPr="00C01B3C">
        <w:rPr>
          <w:rFonts w:ascii="Times New Roman" w:eastAsiaTheme="minorEastAsia" w:hAnsi="Times New Roman" w:cs="Times New Roman"/>
          <w:sz w:val="28"/>
          <w:szCs w:val="28"/>
        </w:rPr>
        <w:t xml:space="preserve">где представлены значения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=0.806</m:t>
        </m:r>
        <m:r>
          <w:rPr>
            <w:rFonts w:ascii="Cambria Math" w:eastAsiaTheme="minorEastAsia" w:hAnsi="Cambria Math" w:cs="Times New Roman"/>
            <w:sz w:val="28"/>
            <w:szCs w:val="28"/>
            <w:lang w:val="kk-KZ"/>
          </w:rPr>
          <m:t xml:space="preserve"> и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1</m:t>
            </m:r>
          </m:sub>
        </m:sSub>
        <m:r>
          <w:rPr>
            <w:rFonts w:ascii="Cambria Math" w:eastAsiaTheme="minorEastAsia" w:hAnsi="Cambria Math" w:cs="Times New Roman"/>
            <w:sz w:val="28"/>
            <w:szCs w:val="28"/>
            <w:lang w:val="kk-KZ"/>
          </w:rPr>
          <m:t>=0.567</m:t>
        </m:r>
      </m:oMath>
      <w:r w:rsidRPr="00C01B3C">
        <w:rPr>
          <w:rFonts w:ascii="Times New Roman" w:eastAsiaTheme="minorEastAsia" w:hAnsi="Times New Roman" w:cs="Times New Roman"/>
          <w:sz w:val="28"/>
          <w:szCs w:val="28"/>
        </w:rPr>
        <w:t xml:space="preserve"> которые являются единственными неподвижными точками информации и информационной энтропии.</w:t>
      </w:r>
      <w:r w:rsidRPr="00C01B3C">
        <w:rPr>
          <w:rFonts w:ascii="Times New Roman" w:hAnsi="Times New Roman" w:cs="Times New Roman"/>
          <w:sz w:val="28"/>
          <w:szCs w:val="28"/>
        </w:rPr>
        <w:t xml:space="preserve">  Если </w:t>
      </w:r>
      <m:oMath>
        <m:r>
          <w:rPr>
            <w:rFonts w:ascii="Cambria Math" w:hAnsi="Cambria Math" w:cs="Times New Roman"/>
            <w:sz w:val="28"/>
            <w:szCs w:val="28"/>
          </w:rPr>
          <m:t xml:space="preserve">P </m:t>
        </m:r>
        <m:r>
          <w:rPr>
            <w:rFonts w:ascii="Cambria Math" w:hAnsi="Cambria Math" w:cs="Times New Roman"/>
            <w:i/>
            <w:sz w:val="28"/>
            <w:szCs w:val="28"/>
          </w:rPr>
          <w:sym w:font="Symbol" w:char="F028"/>
        </m:r>
        <m:r>
          <w:rPr>
            <w:rFonts w:ascii="Cambria Math" w:hAnsi="Cambria Math" w:cs="Times New Roman"/>
            <w:sz w:val="28"/>
            <w:szCs w:val="28"/>
            <w:lang w:val="en-US"/>
          </w:rPr>
          <m:t>x</m:t>
        </m:r>
        <m:r>
          <w:rPr>
            <w:rFonts w:ascii="Cambria Math" w:hAnsi="Cambria Math" w:cs="Times New Roman"/>
            <w:i/>
            <w:sz w:val="28"/>
            <w:szCs w:val="28"/>
          </w:rPr>
          <w:sym w:font="Symbol" w:char="F029"/>
        </m:r>
      </m:oMath>
      <w:r w:rsidRPr="00C01B3C">
        <w:rPr>
          <w:rFonts w:ascii="Times New Roman" w:hAnsi="Times New Roman" w:cs="Times New Roman"/>
          <w:sz w:val="28"/>
          <w:szCs w:val="28"/>
        </w:rPr>
        <w:t xml:space="preserve">  является вероятностью появления </w:t>
      </w:r>
      <w:r w:rsidRPr="00282A54">
        <w:rPr>
          <w:rFonts w:ascii="Times New Roman" w:hAnsi="Times New Roman" w:cs="Times New Roman"/>
          <w:sz w:val="28"/>
          <w:szCs w:val="28"/>
        </w:rPr>
        <w:t xml:space="preserve">величины </w:t>
      </w:r>
      <m:oMath>
        <m:r>
          <w:rPr>
            <w:rFonts w:ascii="Cambria Math" w:hAnsi="Cambria Math" w:cs="Times New Roman"/>
            <w:sz w:val="28"/>
            <w:szCs w:val="28"/>
            <w:lang w:val="en-US"/>
          </w:rPr>
          <m:t>x</m:t>
        </m:r>
      </m:oMath>
      <w:r w:rsidRPr="00282A54">
        <w:rPr>
          <w:rFonts w:ascii="Times New Roman" w:hAnsi="Times New Roman" w:cs="Times New Roman"/>
          <w:sz w:val="28"/>
          <w:szCs w:val="28"/>
        </w:rPr>
        <w:t>, то количество информации определяется как:</w:t>
      </w:r>
    </w:p>
    <w:p w14:paraId="746284CD" w14:textId="2CC1BEEF" w:rsidR="00565BAE" w:rsidRPr="00282A54" w:rsidRDefault="00565BAE" w:rsidP="00C01B3C">
      <w:pPr>
        <w:spacing w:after="0" w:line="240" w:lineRule="auto"/>
        <w:ind w:firstLine="710"/>
        <w:jc w:val="right"/>
        <w:rPr>
          <w:rFonts w:ascii="Times New Roman" w:hAnsi="Times New Roman" w:cs="Times New Roman"/>
          <w:sz w:val="28"/>
          <w:szCs w:val="28"/>
        </w:rPr>
      </w:pPr>
      <w:r w:rsidRPr="00282A54">
        <w:rPr>
          <w:rFonts w:ascii="Times New Roman" w:hAnsi="Times New Roman" w:cs="Times New Roman"/>
          <w:sz w:val="28"/>
          <w:szCs w:val="28"/>
        </w:rPr>
        <w:t xml:space="preserve"> </w:t>
      </w:r>
      <m:oMath>
        <m:r>
          <w:rPr>
            <w:rFonts w:ascii="Cambria Math" w:hAnsi="Cambria Math" w:cs="Times New Roman"/>
            <w:sz w:val="28"/>
            <w:szCs w:val="28"/>
          </w:rPr>
          <m:t xml:space="preserve">I </m:t>
        </m:r>
        <m:r>
          <w:rPr>
            <w:rFonts w:ascii="Cambria Math" w:hAnsi="Cambria Math" w:cs="Times New Roman"/>
            <w:i/>
            <w:sz w:val="28"/>
            <w:szCs w:val="28"/>
          </w:rPr>
          <w:sym w:font="Symbol" w:char="F028"/>
        </m:r>
        <m:r>
          <w:rPr>
            <w:rFonts w:ascii="Cambria Math" w:hAnsi="Cambria Math" w:cs="Times New Roman"/>
            <w:sz w:val="28"/>
            <w:szCs w:val="28"/>
            <w:lang w:val="en-US"/>
          </w:rPr>
          <m:t>x</m:t>
        </m:r>
        <m:r>
          <w:rPr>
            <w:rFonts w:ascii="Cambria Math" w:hAnsi="Cambria Math" w:cs="Times New Roman"/>
            <w:i/>
            <w:sz w:val="28"/>
            <w:szCs w:val="28"/>
          </w:rPr>
          <w:sym w:font="Symbol" w:char="F029"/>
        </m:r>
        <m:r>
          <w:rPr>
            <w:rFonts w:ascii="Cambria Math" w:hAnsi="Cambria Math" w:cs="Times New Roman"/>
            <w:sz w:val="28"/>
            <w:szCs w:val="28"/>
          </w:rPr>
          <m:t xml:space="preserve">=-ln P </m:t>
        </m:r>
        <m:r>
          <w:rPr>
            <w:rFonts w:ascii="Cambria Math" w:hAnsi="Cambria Math" w:cs="Times New Roman"/>
            <w:i/>
            <w:sz w:val="28"/>
            <w:szCs w:val="28"/>
          </w:rPr>
          <w:sym w:font="Symbol" w:char="F028"/>
        </m:r>
        <m:r>
          <w:rPr>
            <w:rFonts w:ascii="Cambria Math" w:hAnsi="Cambria Math" w:cs="Times New Roman"/>
            <w:sz w:val="28"/>
            <w:szCs w:val="28"/>
            <w:lang w:val="en-US"/>
          </w:rPr>
          <m:t>x</m:t>
        </m:r>
        <m:r>
          <w:rPr>
            <w:rFonts w:ascii="Cambria Math" w:hAnsi="Cambria Math" w:cs="Times New Roman"/>
            <w:i/>
            <w:sz w:val="28"/>
            <w:szCs w:val="28"/>
          </w:rPr>
          <w:sym w:font="Symbol" w:char="F029"/>
        </m:r>
      </m:oMath>
      <w:r w:rsidRPr="00282A54">
        <w:rPr>
          <w:rFonts w:ascii="Times New Roman" w:eastAsiaTheme="minorEastAsia" w:hAnsi="Times New Roman" w:cs="Times New Roman"/>
          <w:sz w:val="28"/>
          <w:szCs w:val="28"/>
        </w:rPr>
        <w:t xml:space="preserve">                         </w:t>
      </w:r>
      <w:r w:rsidRPr="00282A54">
        <w:rPr>
          <w:rFonts w:ascii="Times New Roman" w:eastAsiaTheme="minorEastAsia" w:hAnsi="Times New Roman" w:cs="Times New Roman"/>
          <w:sz w:val="28"/>
          <w:szCs w:val="28"/>
          <w:lang w:val="kk-KZ"/>
        </w:rPr>
        <w:t xml:space="preserve">        </w:t>
      </w:r>
      <w:r w:rsidRPr="00282A54">
        <w:rPr>
          <w:rFonts w:ascii="Times New Roman" w:eastAsiaTheme="minorEastAsia" w:hAnsi="Times New Roman" w:cs="Times New Roman"/>
          <w:sz w:val="28"/>
          <w:szCs w:val="28"/>
        </w:rPr>
        <w:t xml:space="preserve">                         </w:t>
      </w:r>
      <w:r w:rsidRPr="00282A54">
        <w:rPr>
          <w:rFonts w:ascii="Times New Roman" w:hAnsi="Times New Roman" w:cs="Times New Roman"/>
          <w:sz w:val="28"/>
          <w:szCs w:val="28"/>
        </w:rPr>
        <w:t xml:space="preserve"> (</w:t>
      </w:r>
      <w:r w:rsidR="00C01B3C">
        <w:rPr>
          <w:rFonts w:ascii="Times New Roman" w:hAnsi="Times New Roman" w:cs="Times New Roman"/>
          <w:sz w:val="28"/>
          <w:szCs w:val="28"/>
        </w:rPr>
        <w:t>3.</w:t>
      </w:r>
      <w:r w:rsidRPr="00282A54">
        <w:rPr>
          <w:rFonts w:ascii="Times New Roman" w:hAnsi="Times New Roman" w:cs="Times New Roman"/>
          <w:sz w:val="28"/>
          <w:szCs w:val="28"/>
        </w:rPr>
        <w:t xml:space="preserve">1)  </w:t>
      </w:r>
    </w:p>
    <w:p w14:paraId="028D941A" w14:textId="77777777" w:rsidR="00565BAE" w:rsidRPr="00282A54" w:rsidRDefault="00565BAE" w:rsidP="00C01B3C">
      <w:pPr>
        <w:spacing w:after="0" w:line="240" w:lineRule="auto"/>
        <w:ind w:firstLine="710"/>
        <w:jc w:val="both"/>
        <w:rPr>
          <w:rFonts w:ascii="Times New Roman" w:hAnsi="Times New Roman" w:cs="Times New Roman"/>
          <w:sz w:val="28"/>
          <w:szCs w:val="28"/>
        </w:rPr>
      </w:pPr>
      <w:r w:rsidRPr="00282A54">
        <w:rPr>
          <w:rFonts w:ascii="Times New Roman" w:hAnsi="Times New Roman" w:cs="Times New Roman"/>
          <w:sz w:val="28"/>
          <w:szCs w:val="28"/>
        </w:rPr>
        <w:t>Повторяемость и неравновесность процесса учитывается условием 0</w:t>
      </w:r>
      <w:r w:rsidRPr="00282A54">
        <w:rPr>
          <w:rFonts w:ascii="Times New Roman" w:hAnsi="Times New Roman" w:cs="Times New Roman"/>
          <w:sz w:val="28"/>
          <w:szCs w:val="28"/>
        </w:rPr>
        <w:sym w:font="Symbol" w:char="F03C"/>
      </w:r>
      <m:oMath>
        <m:r>
          <w:rPr>
            <w:rFonts w:ascii="Cambria Math" w:hAnsi="Cambria Math" w:cs="Times New Roman"/>
            <w:sz w:val="28"/>
            <w:szCs w:val="28"/>
          </w:rPr>
          <m:t xml:space="preserve">P </m:t>
        </m:r>
        <m:r>
          <w:rPr>
            <w:rFonts w:ascii="Cambria Math" w:hAnsi="Cambria Math" w:cs="Times New Roman"/>
            <w:i/>
            <w:sz w:val="28"/>
            <w:szCs w:val="28"/>
          </w:rPr>
          <w:sym w:font="Symbol" w:char="F028"/>
        </m:r>
        <m:r>
          <w:rPr>
            <w:rFonts w:ascii="Cambria Math" w:hAnsi="Cambria Math" w:cs="Times New Roman"/>
            <w:sz w:val="28"/>
            <w:szCs w:val="28"/>
            <w:lang w:val="en-US"/>
          </w:rPr>
          <m:t>x</m:t>
        </m:r>
        <m:r>
          <w:rPr>
            <w:rFonts w:ascii="Cambria Math" w:hAnsi="Cambria Math" w:cs="Times New Roman"/>
            <w:i/>
            <w:sz w:val="28"/>
            <w:szCs w:val="28"/>
          </w:rPr>
          <w:sym w:font="Symbol" w:char="F029"/>
        </m:r>
        <m:r>
          <w:rPr>
            <w:rFonts w:ascii="Cambria Math" w:hAnsi="Cambria Math" w:cs="Times New Roman"/>
            <w:sz w:val="28"/>
            <w:szCs w:val="28"/>
          </w:rPr>
          <m:t xml:space="preserve"> </m:t>
        </m:r>
        <m:r>
          <m:rPr>
            <m:sty m:val="p"/>
          </m:rPr>
          <w:rPr>
            <w:rFonts w:ascii="Cambria Math" w:hAnsi="Cambria Math" w:cs="Times New Roman"/>
            <w:sz w:val="28"/>
            <w:szCs w:val="28"/>
          </w:rPr>
          <w:sym w:font="Symbol" w:char="F03C"/>
        </m:r>
      </m:oMath>
      <w:r w:rsidRPr="00282A54">
        <w:rPr>
          <w:rFonts w:ascii="Times New Roman" w:hAnsi="Times New Roman" w:cs="Times New Roman"/>
          <w:sz w:val="28"/>
          <w:szCs w:val="28"/>
        </w:rPr>
        <w:t xml:space="preserve">1.       </w:t>
      </w:r>
    </w:p>
    <w:p w14:paraId="0C776504" w14:textId="1FC69A1D" w:rsidR="00565BAE" w:rsidRPr="00282A54" w:rsidRDefault="00565BAE" w:rsidP="00C01B3C">
      <w:pPr>
        <w:spacing w:after="0" w:line="240" w:lineRule="auto"/>
        <w:ind w:firstLine="710"/>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После этого можно говорить о вероятности реализации значения информации </w:t>
      </w:r>
      <m:oMath>
        <m:r>
          <w:rPr>
            <w:rFonts w:ascii="Cambria Math" w:eastAsiaTheme="minorEastAsia" w:hAnsi="Cambria Math" w:cs="Times New Roman"/>
            <w:sz w:val="28"/>
            <w:szCs w:val="28"/>
          </w:rPr>
          <m:t>P</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I</m:t>
            </m:r>
          </m:e>
        </m:d>
      </m:oMath>
      <w:r w:rsidRPr="00282A54">
        <w:rPr>
          <w:rFonts w:ascii="Times New Roman" w:eastAsiaTheme="minorEastAsia" w:hAnsi="Times New Roman" w:cs="Times New Roman"/>
          <w:sz w:val="28"/>
          <w:szCs w:val="28"/>
        </w:rPr>
        <w:t xml:space="preserve"> согласно формуле (</w:t>
      </w:r>
      <w:r w:rsidR="00C01B3C">
        <w:rPr>
          <w:rFonts w:ascii="Times New Roman" w:eastAsiaTheme="minorEastAsia" w:hAnsi="Times New Roman" w:cs="Times New Roman"/>
          <w:sz w:val="28"/>
          <w:szCs w:val="28"/>
        </w:rPr>
        <w:t>3.</w:t>
      </w:r>
      <w:r w:rsidRPr="00282A54">
        <w:rPr>
          <w:rFonts w:ascii="Times New Roman" w:eastAsiaTheme="minorEastAsia" w:hAnsi="Times New Roman" w:cs="Times New Roman"/>
          <w:sz w:val="28"/>
          <w:szCs w:val="28"/>
        </w:rPr>
        <w:t>1):</w:t>
      </w:r>
    </w:p>
    <w:p w14:paraId="5B6B0D71" w14:textId="2113025C" w:rsidR="00565BAE" w:rsidRPr="00282A54" w:rsidRDefault="00565BAE" w:rsidP="00C01B3C">
      <w:pPr>
        <w:spacing w:after="0" w:line="240" w:lineRule="auto"/>
        <w:ind w:firstLine="710"/>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P</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I</m:t>
            </m:r>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-I</m:t>
            </m:r>
          </m:sup>
        </m:sSup>
      </m:oMath>
      <w:r w:rsidRPr="00282A54">
        <w:rPr>
          <w:rFonts w:ascii="Times New Roman" w:eastAsiaTheme="minorEastAsia" w:hAnsi="Times New Roman" w:cs="Times New Roman"/>
          <w:i/>
          <w:sz w:val="28"/>
          <w:szCs w:val="28"/>
        </w:rPr>
        <w:t xml:space="preserve"> </w:t>
      </w:r>
      <w:r w:rsidRPr="00282A54">
        <w:rPr>
          <w:rFonts w:ascii="Times New Roman" w:eastAsiaTheme="minorEastAsia" w:hAnsi="Times New Roman" w:cs="Times New Roman"/>
          <w:sz w:val="28"/>
          <w:szCs w:val="28"/>
        </w:rPr>
        <w:t>,</w:t>
      </w:r>
      <w:r w:rsidRPr="00282A54">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rPr>
          <m:t>0≤P(</m:t>
        </m:r>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 xml:space="preserve">)≤1 </m:t>
        </m:r>
      </m:oMath>
      <w:r w:rsidRPr="00282A54">
        <w:rPr>
          <w:rFonts w:ascii="Times New Roman" w:eastAsiaTheme="minorEastAsia" w:hAnsi="Times New Roman" w:cs="Times New Roman"/>
          <w:i/>
          <w:sz w:val="28"/>
          <w:szCs w:val="28"/>
        </w:rPr>
        <w:t xml:space="preserve">       </w:t>
      </w:r>
      <w:r w:rsidRPr="00282A54">
        <w:rPr>
          <w:rFonts w:ascii="Times New Roman" w:eastAsiaTheme="minorEastAsia" w:hAnsi="Times New Roman" w:cs="Times New Roman"/>
          <w:i/>
          <w:sz w:val="28"/>
          <w:szCs w:val="28"/>
          <w:lang w:val="kk-KZ"/>
        </w:rPr>
        <w:t xml:space="preserve">           </w:t>
      </w:r>
      <w:r w:rsidRPr="00282A54">
        <w:rPr>
          <w:rFonts w:ascii="Times New Roman" w:eastAsiaTheme="minorEastAsia" w:hAnsi="Times New Roman" w:cs="Times New Roman"/>
          <w:i/>
          <w:sz w:val="28"/>
          <w:szCs w:val="28"/>
        </w:rPr>
        <w:t xml:space="preserve">                          </w:t>
      </w:r>
      <w:r w:rsidRPr="00282A54">
        <w:rPr>
          <w:rFonts w:ascii="Times New Roman" w:eastAsiaTheme="minorEastAsia" w:hAnsi="Times New Roman" w:cs="Times New Roman"/>
          <w:sz w:val="28"/>
          <w:szCs w:val="28"/>
        </w:rPr>
        <w:t>(</w:t>
      </w:r>
      <w:r w:rsidR="00C01B3C">
        <w:rPr>
          <w:rFonts w:ascii="Times New Roman" w:eastAsiaTheme="minorEastAsia" w:hAnsi="Times New Roman" w:cs="Times New Roman"/>
          <w:sz w:val="28"/>
          <w:szCs w:val="28"/>
        </w:rPr>
        <w:t>3.</w:t>
      </w:r>
      <w:r w:rsidRPr="00282A54">
        <w:rPr>
          <w:rFonts w:ascii="Times New Roman" w:eastAsiaTheme="minorEastAsia" w:hAnsi="Times New Roman" w:cs="Times New Roman"/>
          <w:sz w:val="28"/>
          <w:szCs w:val="28"/>
          <w:lang w:val="kk-KZ"/>
        </w:rPr>
        <w:t>2</w:t>
      </w:r>
      <w:r w:rsidRPr="00282A54">
        <w:rPr>
          <w:rFonts w:ascii="Times New Roman" w:eastAsiaTheme="minorEastAsia" w:hAnsi="Times New Roman" w:cs="Times New Roman"/>
          <w:sz w:val="28"/>
          <w:szCs w:val="28"/>
        </w:rPr>
        <w:t>)</w:t>
      </w:r>
    </w:p>
    <w:p w14:paraId="34EF815B" w14:textId="77777777" w:rsidR="00565BAE" w:rsidRPr="00282A54" w:rsidRDefault="00565BAE" w:rsidP="00C01B3C">
      <w:pPr>
        <w:spacing w:after="0" w:line="240" w:lineRule="auto"/>
        <w:ind w:firstLine="710"/>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Для плотности вероятности </w:t>
      </w:r>
      <m:oMath>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I</m:t>
            </m:r>
          </m:e>
        </m:d>
      </m:oMath>
      <w:r w:rsidRPr="00282A54">
        <w:rPr>
          <w:rFonts w:ascii="Times New Roman" w:eastAsiaTheme="minorEastAsia" w:hAnsi="Times New Roman" w:cs="Times New Roman"/>
          <w:sz w:val="28"/>
          <w:szCs w:val="28"/>
        </w:rPr>
        <w:t xml:space="preserve"> имеем формулы:</w:t>
      </w:r>
    </w:p>
    <w:p w14:paraId="63425E64" w14:textId="77777777" w:rsidR="00565BAE" w:rsidRPr="00282A54" w:rsidRDefault="00565BAE" w:rsidP="00C01B3C">
      <w:pPr>
        <w:spacing w:after="0" w:line="240" w:lineRule="auto"/>
        <w:ind w:firstLine="710"/>
        <w:jc w:val="right"/>
        <w:rPr>
          <w:rFonts w:ascii="Times New Roman" w:eastAsiaTheme="minorEastAsia" w:hAnsi="Times New Roman" w:cs="Times New Roman"/>
          <w:sz w:val="28"/>
          <w:szCs w:val="28"/>
        </w:rPr>
      </w:pPr>
    </w:p>
    <w:p w14:paraId="042C1679" w14:textId="714E4342" w:rsidR="00565BAE" w:rsidRPr="00282A54" w:rsidRDefault="0021217C" w:rsidP="00C01B3C">
      <w:pPr>
        <w:spacing w:after="0" w:line="240" w:lineRule="auto"/>
        <w:ind w:firstLine="710"/>
        <w:jc w:val="right"/>
        <w:rPr>
          <w:rFonts w:ascii="Times New Roman" w:eastAsiaTheme="minorEastAsia" w:hAnsi="Times New Roman" w:cs="Times New Roman"/>
          <w:sz w:val="28"/>
          <w:szCs w:val="28"/>
        </w:rPr>
      </w:pPr>
      <m:oMath>
        <m:nary>
          <m:naryPr>
            <m:limLoc m:val="subSup"/>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m:t>
            </m:r>
          </m:sup>
          <m:e>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lang w:val="en-US"/>
              </w:rPr>
              <m:t>dI</m:t>
            </m:r>
            <m:r>
              <w:rPr>
                <w:rFonts w:ascii="Cambria Math" w:eastAsiaTheme="minorEastAsia" w:hAnsi="Cambria Math" w:cs="Times New Roman"/>
                <w:sz w:val="28"/>
                <w:szCs w:val="28"/>
              </w:rPr>
              <m:t xml:space="preserve">=1,     </m:t>
            </m:r>
          </m:e>
        </m:nary>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P</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rPr>
          <m:t>=</m:t>
        </m:r>
        <m:nary>
          <m:naryPr>
            <m:limLoc m:val="subSup"/>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rPr>
              <m:t>∞</m:t>
            </m:r>
          </m:sup>
          <m:e>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lang w:val="en-US"/>
              </w:rPr>
              <m:t>dI</m:t>
            </m:r>
            <m:r>
              <w:rPr>
                <w:rFonts w:ascii="Cambria Math" w:eastAsiaTheme="minorEastAsia" w:hAnsi="Cambria Math" w:cs="Times New Roman"/>
                <w:sz w:val="28"/>
                <w:szCs w:val="28"/>
              </w:rPr>
              <m:t xml:space="preserve">, </m:t>
            </m:r>
          </m:e>
        </m:nary>
      </m:oMath>
      <w:r w:rsidR="00565BAE" w:rsidRPr="00282A54">
        <w:rPr>
          <w:rFonts w:ascii="Times New Roman" w:eastAsiaTheme="minorEastAsia" w:hAnsi="Times New Roman" w:cs="Times New Roman"/>
          <w:i/>
          <w:sz w:val="28"/>
          <w:szCs w:val="28"/>
          <w:lang w:val="kk-KZ"/>
        </w:rPr>
        <w:t xml:space="preserve">                   </w:t>
      </w:r>
      <w:r w:rsidR="00565BAE" w:rsidRPr="00282A54">
        <w:rPr>
          <w:rFonts w:ascii="Times New Roman" w:eastAsiaTheme="minorEastAsia" w:hAnsi="Times New Roman" w:cs="Times New Roman"/>
          <w:i/>
          <w:sz w:val="28"/>
          <w:szCs w:val="28"/>
        </w:rPr>
        <w:t xml:space="preserve">     </w:t>
      </w:r>
      <w:r w:rsidR="00565BAE" w:rsidRPr="00282A54">
        <w:rPr>
          <w:rFonts w:ascii="Times New Roman" w:eastAsiaTheme="minorEastAsia" w:hAnsi="Times New Roman" w:cs="Times New Roman"/>
          <w:i/>
          <w:sz w:val="28"/>
          <w:szCs w:val="28"/>
          <w:lang w:val="kk-KZ"/>
        </w:rPr>
        <w:t xml:space="preserve">          </w:t>
      </w:r>
      <w:r w:rsidR="00565BAE"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00565BAE" w:rsidRPr="00282A54">
        <w:rPr>
          <w:rFonts w:ascii="Times New Roman" w:eastAsiaTheme="minorEastAsia" w:hAnsi="Times New Roman" w:cs="Times New Roman"/>
          <w:sz w:val="28"/>
          <w:szCs w:val="28"/>
        </w:rPr>
        <w:t>3</w:t>
      </w:r>
      <w:r w:rsidR="00565BAE" w:rsidRPr="00282A54">
        <w:rPr>
          <w:rFonts w:ascii="Times New Roman" w:eastAsiaTheme="minorEastAsia" w:hAnsi="Times New Roman" w:cs="Times New Roman"/>
          <w:sz w:val="28"/>
          <w:szCs w:val="28"/>
          <w:lang w:val="kk-KZ"/>
        </w:rPr>
        <w:t>)</w:t>
      </w:r>
    </w:p>
    <w:p w14:paraId="2A66C1E7" w14:textId="627731E3" w:rsidR="00565BAE" w:rsidRPr="00282A54" w:rsidRDefault="00565BAE" w:rsidP="00C01B3C">
      <w:pPr>
        <w:spacing w:after="0" w:line="240" w:lineRule="auto"/>
        <w:ind w:firstLine="710"/>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lastRenderedPageBreak/>
        <w:t>Формулам (</w:t>
      </w:r>
      <w:r w:rsidR="00C01B3C">
        <w:rPr>
          <w:rFonts w:ascii="Times New Roman" w:eastAsiaTheme="minorEastAsia" w:hAnsi="Times New Roman" w:cs="Times New Roman"/>
          <w:sz w:val="28"/>
          <w:szCs w:val="28"/>
        </w:rPr>
        <w:t>3.</w:t>
      </w:r>
      <w:r w:rsidRPr="00282A54">
        <w:rPr>
          <w:rFonts w:ascii="Times New Roman" w:eastAsiaTheme="minorEastAsia" w:hAnsi="Times New Roman" w:cs="Times New Roman"/>
          <w:sz w:val="28"/>
          <w:szCs w:val="28"/>
        </w:rPr>
        <w:t>3) соответствует равенство плотности информации и вероятности ее обнаружения:</w:t>
      </w:r>
    </w:p>
    <w:p w14:paraId="43297942" w14:textId="11C1B57F" w:rsidR="00565BAE" w:rsidRPr="00282A54" w:rsidRDefault="00565BAE" w:rsidP="00C01B3C">
      <w:pPr>
        <w:spacing w:after="0" w:line="240" w:lineRule="auto"/>
        <w:ind w:firstLine="710"/>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P</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sup>
        </m:sSup>
      </m:oMath>
      <w:r w:rsidRPr="00282A54">
        <w:rPr>
          <w:rFonts w:ascii="Times New Roman" w:eastAsiaTheme="minorEastAsia" w:hAnsi="Times New Roman" w:cs="Times New Roman"/>
          <w:sz w:val="28"/>
          <w:szCs w:val="28"/>
        </w:rPr>
        <w:t xml:space="preserve">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rPr>
        <w:t>4</w:t>
      </w:r>
      <w:r w:rsidRPr="00282A54">
        <w:rPr>
          <w:rFonts w:ascii="Times New Roman" w:eastAsiaTheme="minorEastAsia" w:hAnsi="Times New Roman" w:cs="Times New Roman"/>
          <w:sz w:val="28"/>
          <w:szCs w:val="28"/>
          <w:lang w:val="kk-KZ"/>
        </w:rPr>
        <w:t>)</w:t>
      </w:r>
    </w:p>
    <w:p w14:paraId="291DB79D" w14:textId="77777777" w:rsidR="00565BAE" w:rsidRPr="00282A54" w:rsidRDefault="00565BAE" w:rsidP="00C01B3C">
      <w:pPr>
        <w:spacing w:after="0" w:line="240" w:lineRule="auto"/>
        <w:ind w:firstLine="710"/>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Информационное самоподобие процесса описывается существованием неподвижной точки плотности информации: </w:t>
      </w:r>
    </w:p>
    <w:p w14:paraId="7419C551" w14:textId="4F5C8F6B" w:rsidR="00565BAE" w:rsidRPr="00282A54" w:rsidRDefault="00565BAE" w:rsidP="00C01B3C">
      <w:pPr>
        <w:spacing w:after="0" w:line="240" w:lineRule="auto"/>
        <w:ind w:firstLine="710"/>
        <w:jc w:val="right"/>
        <w:rPr>
          <w:rFonts w:ascii="Times New Roman" w:eastAsiaTheme="minorEastAsia" w:hAnsi="Times New Roman" w:cs="Times New Roman"/>
          <w:i/>
          <w:sz w:val="28"/>
          <w:szCs w:val="28"/>
          <w:lang w:val="kk-KZ"/>
        </w:rPr>
      </w:pPr>
      <w:r w:rsidRPr="00282A54">
        <w:rPr>
          <w:rFonts w:ascii="Times New Roman" w:eastAsiaTheme="minorEastAsia" w:hAnsi="Times New Roman" w:cs="Times New Roman"/>
          <w:sz w:val="28"/>
          <w:szCs w:val="28"/>
          <w:lang w:val="kk-KZ"/>
        </w:rPr>
        <w:t xml:space="preserve"> </w:t>
      </w:r>
      <m:oMath>
        <m:r>
          <m:rPr>
            <m:sty m:val="p"/>
          </m:rPr>
          <w:rPr>
            <w:rFonts w:ascii="Cambria Math" w:hAnsi="Cambria Math" w:cs="Times New Roman"/>
            <w:sz w:val="28"/>
            <w:szCs w:val="28"/>
            <w:lang w:val="kk-KZ"/>
          </w:rPr>
          <w:br/>
        </m:r>
        <m:r>
          <w:rPr>
            <w:rFonts w:ascii="Cambria Math" w:eastAsiaTheme="minorEastAsia" w:hAnsi="Cambria Math" w:cs="Times New Roman"/>
            <w:noProof/>
            <w:sz w:val="28"/>
            <w:szCs w:val="28"/>
            <w:lang w:val="kk-KZ" w:eastAsia="ru-RU"/>
          </w:rPr>
          <m:t>f</m:t>
        </m:r>
        <m:d>
          <m:dPr>
            <m:ctrlPr>
              <w:rPr>
                <w:rFonts w:ascii="Cambria Math" w:eastAsiaTheme="minorEastAsia" w:hAnsi="Cambria Math" w:cs="Times New Roman"/>
                <w:i/>
                <w:noProof/>
                <w:sz w:val="28"/>
                <w:szCs w:val="28"/>
                <w:lang w:eastAsia="ru-RU"/>
              </w:rPr>
            </m:ctrlPr>
          </m:dPr>
          <m:e>
            <m:r>
              <w:rPr>
                <w:rFonts w:ascii="Cambria Math" w:eastAsiaTheme="minorEastAsia" w:hAnsi="Cambria Math" w:cs="Times New Roman"/>
                <w:noProof/>
                <w:sz w:val="28"/>
                <w:szCs w:val="28"/>
                <w:lang w:val="kk-KZ" w:eastAsia="ru-RU"/>
              </w:rPr>
              <m:t>I</m:t>
            </m:r>
          </m:e>
        </m:d>
        <m:r>
          <w:rPr>
            <w:rFonts w:ascii="Cambria Math" w:eastAsiaTheme="minorEastAsia" w:hAnsi="Cambria Math" w:cs="Times New Roman"/>
            <w:noProof/>
            <w:sz w:val="28"/>
            <w:szCs w:val="28"/>
            <w:lang w:val="kk-KZ" w:eastAsia="ru-RU"/>
          </w:rPr>
          <m:t xml:space="preserve">=I,  </m:t>
        </m:r>
        <m:sSup>
          <m:sSupPr>
            <m:ctrlPr>
              <w:rPr>
                <w:rFonts w:ascii="Cambria Math" w:eastAsiaTheme="minorEastAsia" w:hAnsi="Cambria Math" w:cs="Times New Roman"/>
                <w:i/>
                <w:noProof/>
                <w:sz w:val="28"/>
                <w:szCs w:val="28"/>
                <w:lang w:eastAsia="ru-RU"/>
              </w:rPr>
            </m:ctrlPr>
          </m:sSupPr>
          <m:e>
            <m:r>
              <w:rPr>
                <w:rFonts w:ascii="Cambria Math" w:eastAsiaTheme="minorEastAsia" w:hAnsi="Cambria Math" w:cs="Times New Roman"/>
                <w:noProof/>
                <w:sz w:val="28"/>
                <w:szCs w:val="28"/>
                <w:lang w:val="kk-KZ" w:eastAsia="ru-RU"/>
              </w:rPr>
              <m:t>e</m:t>
            </m:r>
          </m:e>
          <m:sup>
            <m:r>
              <w:rPr>
                <w:rFonts w:ascii="Cambria Math" w:eastAsiaTheme="minorEastAsia" w:hAnsi="Cambria Math" w:cs="Times New Roman"/>
                <w:noProof/>
                <w:sz w:val="28"/>
                <w:szCs w:val="28"/>
                <w:lang w:val="kk-KZ" w:eastAsia="ru-RU"/>
              </w:rPr>
              <m:t>-I</m:t>
            </m:r>
          </m:sup>
        </m:sSup>
        <m:r>
          <w:rPr>
            <w:rFonts w:ascii="Cambria Math" w:eastAsiaTheme="minorEastAsia" w:hAnsi="Cambria Math" w:cs="Times New Roman"/>
            <w:noProof/>
            <w:sz w:val="28"/>
            <w:szCs w:val="28"/>
            <w:lang w:val="kk-KZ" w:eastAsia="ru-RU"/>
          </w:rPr>
          <m:t>=I,  I=</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kk-KZ" w:eastAsia="ru-RU"/>
              </w:rPr>
              <m:t>I</m:t>
            </m:r>
          </m:e>
          <m:sub>
            <m:r>
              <w:rPr>
                <w:rFonts w:ascii="Cambria Math" w:eastAsiaTheme="minorEastAsia" w:hAnsi="Cambria Math" w:cs="Times New Roman"/>
                <w:noProof/>
                <w:sz w:val="28"/>
                <w:szCs w:val="28"/>
                <w:lang w:val="kk-KZ" w:eastAsia="ru-RU"/>
              </w:rPr>
              <m:t>1</m:t>
            </m:r>
          </m:sub>
        </m:sSub>
        <m:r>
          <w:rPr>
            <w:rFonts w:ascii="Cambria Math" w:eastAsiaTheme="minorEastAsia" w:hAnsi="Cambria Math" w:cs="Times New Roman"/>
            <w:noProof/>
            <w:sz w:val="28"/>
            <w:szCs w:val="28"/>
            <w:lang w:val="kk-KZ" w:eastAsia="ru-RU"/>
          </w:rPr>
          <m:t>=0.567</m:t>
        </m:r>
      </m:oMath>
      <w:r w:rsidRPr="00282A54">
        <w:rPr>
          <w:rFonts w:ascii="Times New Roman" w:eastAsiaTheme="minorEastAsia" w:hAnsi="Times New Roman" w:cs="Times New Roman"/>
          <w:i/>
          <w:sz w:val="28"/>
          <w:szCs w:val="28"/>
          <w:lang w:val="kk-KZ"/>
        </w:rPr>
        <w:t xml:space="preserve">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rPr>
        <w:t>5</w:t>
      </w:r>
      <w:r w:rsidRPr="00282A54">
        <w:rPr>
          <w:rFonts w:ascii="Times New Roman" w:eastAsiaTheme="minorEastAsia" w:hAnsi="Times New Roman" w:cs="Times New Roman"/>
          <w:sz w:val="28"/>
          <w:szCs w:val="28"/>
          <w:lang w:val="kk-KZ"/>
        </w:rPr>
        <w:t>)</w:t>
      </w:r>
    </w:p>
    <w:p w14:paraId="1BB3B8FA" w14:textId="77777777" w:rsidR="00565BAE" w:rsidRPr="00282A54" w:rsidRDefault="00565BAE" w:rsidP="00C01B3C">
      <w:pPr>
        <w:spacing w:after="0" w:line="240" w:lineRule="auto"/>
        <w:ind w:firstLine="710"/>
        <w:jc w:val="both"/>
        <w:rPr>
          <w:rFonts w:ascii="Times New Roman" w:eastAsiaTheme="minorEastAsia" w:hAnsi="Times New Roman" w:cs="Times New Roman"/>
          <w:i/>
          <w:sz w:val="28"/>
          <w:szCs w:val="28"/>
          <w:lang w:val="kk-KZ"/>
        </w:rPr>
      </w:pPr>
    </w:p>
    <w:p w14:paraId="58CC0EBC" w14:textId="77777777" w:rsidR="00565BAE" w:rsidRPr="00282A54" w:rsidRDefault="00565BAE" w:rsidP="00C01B3C">
      <w:pPr>
        <w:spacing w:after="0" w:line="240" w:lineRule="auto"/>
        <w:ind w:firstLine="710"/>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Информационная энтропия является средним значением информации: </w:t>
      </w:r>
    </w:p>
    <w:p w14:paraId="275E19D1" w14:textId="2CF6E43F" w:rsidR="00565BAE" w:rsidRPr="00282A54" w:rsidRDefault="00565BAE" w:rsidP="00C01B3C">
      <w:pPr>
        <w:spacing w:after="0" w:line="240" w:lineRule="auto"/>
        <w:ind w:firstLine="710"/>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H</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rPr>
          <m:t>=</m:t>
        </m:r>
        <m:nary>
          <m:naryPr>
            <m:limLoc m:val="subSup"/>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rPr>
              <m:t>∞</m:t>
            </m:r>
          </m:sup>
          <m:e>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lang w:val="en-US"/>
              </w:rPr>
              <m:t>IdI</m:t>
            </m:r>
            <m:r>
              <w:rPr>
                <w:rFonts w:ascii="Cambria Math" w:eastAsiaTheme="minorEastAsia" w:hAnsi="Cambria Math" w:cs="Times New Roman"/>
                <w:sz w:val="28"/>
                <w:szCs w:val="28"/>
              </w:rPr>
              <m:t>=</m:t>
            </m:r>
            <m:nary>
              <m:naryPr>
                <m:limLoc m:val="subSup"/>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rPr>
                  <m:t>∞</m:t>
                </m:r>
              </m:sup>
              <m:e>
                <m:r>
                  <w:rPr>
                    <w:rFonts w:ascii="Cambria Math" w:eastAsiaTheme="minorEastAsia" w:hAnsi="Cambria Math" w:cs="Times New Roman"/>
                    <w:sz w:val="28"/>
                    <w:szCs w:val="28"/>
                    <w:lang w:val="en-US"/>
                  </w:rPr>
                  <m:t>I</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sup>
                </m:sSup>
                <m:r>
                  <w:rPr>
                    <w:rFonts w:ascii="Cambria Math" w:eastAsiaTheme="minorEastAsia" w:hAnsi="Cambria Math" w:cs="Times New Roman"/>
                    <w:sz w:val="28"/>
                    <w:szCs w:val="28"/>
                    <w:lang w:val="en-US"/>
                  </w:rPr>
                  <m:t>dI</m:t>
                </m:r>
                <m:r>
                  <w:rPr>
                    <w:rFonts w:ascii="Cambria Math" w:eastAsiaTheme="minorEastAsia" w:hAnsi="Cambria Math" w:cs="Times New Roman"/>
                    <w:sz w:val="28"/>
                    <w:szCs w:val="28"/>
                  </w:rPr>
                  <m:t>=</m:t>
                </m:r>
                <m:d>
                  <m:dPr>
                    <m:ctrlPr>
                      <w:rPr>
                        <w:rFonts w:ascii="Cambria Math" w:eastAsiaTheme="minorEastAsia" w:hAnsi="Cambria Math" w:cs="Times New Roman"/>
                        <w:i/>
                        <w:noProof/>
                        <w:sz w:val="28"/>
                        <w:szCs w:val="28"/>
                        <w:lang w:eastAsia="ru-RU"/>
                      </w:rPr>
                    </m:ctrlPr>
                  </m:dPr>
                  <m:e>
                    <m:r>
                      <w:rPr>
                        <w:rFonts w:ascii="Cambria Math" w:eastAsiaTheme="minorEastAsia" w:hAnsi="Cambria Math" w:cs="Times New Roman"/>
                        <w:noProof/>
                        <w:sz w:val="28"/>
                        <w:szCs w:val="28"/>
                        <w:lang w:val="kk-KZ" w:eastAsia="ru-RU"/>
                      </w:rPr>
                      <m:t>1+I</m:t>
                    </m:r>
                  </m:e>
                </m:d>
                <m:sSup>
                  <m:sSupPr>
                    <m:ctrlPr>
                      <w:rPr>
                        <w:rFonts w:ascii="Cambria Math" w:eastAsiaTheme="minorEastAsia" w:hAnsi="Cambria Math" w:cs="Times New Roman"/>
                        <w:i/>
                        <w:noProof/>
                        <w:sz w:val="28"/>
                        <w:szCs w:val="28"/>
                        <w:lang w:eastAsia="ru-RU"/>
                      </w:rPr>
                    </m:ctrlPr>
                  </m:sSupPr>
                  <m:e>
                    <m:r>
                      <w:rPr>
                        <w:rFonts w:ascii="Cambria Math" w:eastAsiaTheme="minorEastAsia" w:hAnsi="Cambria Math" w:cs="Times New Roman"/>
                        <w:noProof/>
                        <w:sz w:val="28"/>
                        <w:szCs w:val="28"/>
                        <w:lang w:val="kk-KZ" w:eastAsia="ru-RU"/>
                      </w:rPr>
                      <m:t>e</m:t>
                    </m:r>
                  </m:e>
                  <m:sup>
                    <m:r>
                      <w:rPr>
                        <w:rFonts w:ascii="Cambria Math" w:eastAsiaTheme="minorEastAsia" w:hAnsi="Cambria Math" w:cs="Times New Roman"/>
                        <w:noProof/>
                        <w:sz w:val="28"/>
                        <w:szCs w:val="28"/>
                        <w:lang w:val="kk-KZ" w:eastAsia="ru-RU"/>
                      </w:rPr>
                      <m:t>-I</m:t>
                    </m:r>
                  </m:sup>
                </m:sSup>
                <m:r>
                  <w:rPr>
                    <w:rFonts w:ascii="Cambria Math" w:eastAsiaTheme="minorEastAsia" w:hAnsi="Cambria Math" w:cs="Times New Roman"/>
                    <w:sz w:val="28"/>
                    <w:szCs w:val="28"/>
                  </w:rPr>
                  <m:t xml:space="preserve"> </m:t>
                </m:r>
              </m:e>
            </m:nary>
            <m:r>
              <w:rPr>
                <w:rFonts w:ascii="Cambria Math" w:eastAsiaTheme="minorEastAsia" w:hAnsi="Cambria Math" w:cs="Times New Roman"/>
                <w:sz w:val="28"/>
                <w:szCs w:val="28"/>
              </w:rPr>
              <m:t xml:space="preserve"> </m:t>
            </m:r>
          </m:e>
        </m:nary>
      </m:oMath>
      <w:r w:rsidRPr="00282A54">
        <w:rPr>
          <w:rFonts w:ascii="Times New Roman" w:eastAsiaTheme="minorEastAsia" w:hAnsi="Times New Roman" w:cs="Times New Roman"/>
          <w:sz w:val="28"/>
          <w:szCs w:val="28"/>
        </w:rPr>
        <w:t xml:space="preserve">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lang w:val="kk-KZ"/>
        </w:rPr>
        <w:t>6)</w:t>
      </w:r>
    </w:p>
    <w:p w14:paraId="60112065" w14:textId="77777777" w:rsidR="00565BAE" w:rsidRPr="00282A54" w:rsidRDefault="00565BAE" w:rsidP="00C01B3C">
      <w:pPr>
        <w:spacing w:after="0" w:line="240" w:lineRule="auto"/>
        <w:ind w:firstLine="710"/>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 Используя (6) найдем неподвижную точку энтропии:</w:t>
      </w:r>
    </w:p>
    <w:p w14:paraId="0C14A8BF" w14:textId="169F1FB4" w:rsidR="00565BAE" w:rsidRPr="00282A54" w:rsidRDefault="00565BAE" w:rsidP="00C01B3C">
      <w:pPr>
        <w:spacing w:after="0" w:line="240" w:lineRule="auto"/>
        <w:ind w:firstLine="710"/>
        <w:jc w:val="right"/>
        <w:rPr>
          <w:rFonts w:ascii="Times New Roman" w:eastAsiaTheme="minorEastAsia" w:hAnsi="Times New Roman" w:cs="Times New Roman"/>
          <w:sz w:val="28"/>
          <w:szCs w:val="28"/>
        </w:rPr>
      </w:pPr>
      <m:oMath>
        <m:r>
          <w:rPr>
            <w:rFonts w:ascii="Cambria Math" w:eastAsiaTheme="minorEastAsia" w:hAnsi="Cambria Math" w:cs="Times New Roman"/>
            <w:noProof/>
            <w:sz w:val="28"/>
            <w:szCs w:val="28"/>
            <w:lang w:val="kk-KZ" w:eastAsia="ru-RU"/>
          </w:rPr>
          <m:t>H</m:t>
        </m:r>
        <m:d>
          <m:dPr>
            <m:ctrlPr>
              <w:rPr>
                <w:rFonts w:ascii="Cambria Math" w:eastAsiaTheme="minorEastAsia" w:hAnsi="Cambria Math" w:cs="Times New Roman"/>
                <w:i/>
                <w:noProof/>
                <w:sz w:val="28"/>
                <w:szCs w:val="28"/>
                <w:lang w:eastAsia="ru-RU"/>
              </w:rPr>
            </m:ctrlPr>
          </m:dPr>
          <m:e>
            <m:r>
              <w:rPr>
                <w:rFonts w:ascii="Cambria Math" w:eastAsiaTheme="minorEastAsia" w:hAnsi="Cambria Math" w:cs="Times New Roman"/>
                <w:noProof/>
                <w:sz w:val="28"/>
                <w:szCs w:val="28"/>
                <w:lang w:val="kk-KZ" w:eastAsia="ru-RU"/>
              </w:rPr>
              <m:t>I</m:t>
            </m:r>
          </m:e>
        </m:d>
        <m:r>
          <w:rPr>
            <w:rFonts w:ascii="Cambria Math" w:eastAsiaTheme="minorEastAsia" w:hAnsi="Cambria Math" w:cs="Times New Roman"/>
            <w:noProof/>
            <w:sz w:val="28"/>
            <w:szCs w:val="28"/>
            <w:lang w:val="kk-KZ" w:eastAsia="ru-RU"/>
          </w:rPr>
          <m:t xml:space="preserve">=I,  </m:t>
        </m:r>
        <m:d>
          <m:dPr>
            <m:ctrlPr>
              <w:rPr>
                <w:rFonts w:ascii="Cambria Math" w:eastAsiaTheme="minorEastAsia" w:hAnsi="Cambria Math" w:cs="Times New Roman"/>
                <w:i/>
                <w:noProof/>
                <w:sz w:val="28"/>
                <w:szCs w:val="28"/>
                <w:lang w:eastAsia="ru-RU"/>
              </w:rPr>
            </m:ctrlPr>
          </m:dPr>
          <m:e>
            <m:r>
              <w:rPr>
                <w:rFonts w:ascii="Cambria Math" w:eastAsiaTheme="minorEastAsia" w:hAnsi="Cambria Math" w:cs="Times New Roman"/>
                <w:noProof/>
                <w:sz w:val="28"/>
                <w:szCs w:val="28"/>
                <w:lang w:val="kk-KZ" w:eastAsia="ru-RU"/>
              </w:rPr>
              <m:t>1+I</m:t>
            </m:r>
          </m:e>
        </m:d>
        <m:sSup>
          <m:sSupPr>
            <m:ctrlPr>
              <w:rPr>
                <w:rFonts w:ascii="Cambria Math" w:eastAsiaTheme="minorEastAsia" w:hAnsi="Cambria Math" w:cs="Times New Roman"/>
                <w:i/>
                <w:noProof/>
                <w:sz w:val="28"/>
                <w:szCs w:val="28"/>
                <w:lang w:eastAsia="ru-RU"/>
              </w:rPr>
            </m:ctrlPr>
          </m:sSupPr>
          <m:e>
            <m:r>
              <w:rPr>
                <w:rFonts w:ascii="Cambria Math" w:eastAsiaTheme="minorEastAsia" w:hAnsi="Cambria Math" w:cs="Times New Roman"/>
                <w:noProof/>
                <w:sz w:val="28"/>
                <w:szCs w:val="28"/>
                <w:lang w:val="kk-KZ" w:eastAsia="ru-RU"/>
              </w:rPr>
              <m:t>e</m:t>
            </m:r>
          </m:e>
          <m:sup>
            <m:r>
              <w:rPr>
                <w:rFonts w:ascii="Cambria Math" w:eastAsiaTheme="minorEastAsia" w:hAnsi="Cambria Math" w:cs="Times New Roman"/>
                <w:noProof/>
                <w:sz w:val="28"/>
                <w:szCs w:val="28"/>
                <w:lang w:val="kk-KZ" w:eastAsia="ru-RU"/>
              </w:rPr>
              <m:t>-I</m:t>
            </m:r>
          </m:sup>
        </m:sSup>
        <m:r>
          <w:rPr>
            <w:rFonts w:ascii="Cambria Math" w:eastAsiaTheme="minorEastAsia" w:hAnsi="Cambria Math" w:cs="Times New Roman"/>
            <w:noProof/>
            <w:sz w:val="28"/>
            <w:szCs w:val="28"/>
            <w:lang w:val="kk-KZ" w:eastAsia="ru-RU"/>
          </w:rPr>
          <m:t>=I,  I=</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kk-KZ" w:eastAsia="ru-RU"/>
              </w:rPr>
              <m:t>I</m:t>
            </m:r>
          </m:e>
          <m:sub>
            <m:r>
              <w:rPr>
                <w:rFonts w:ascii="Cambria Math" w:eastAsiaTheme="minorEastAsia" w:hAnsi="Cambria Math" w:cs="Times New Roman"/>
                <w:noProof/>
                <w:sz w:val="28"/>
                <w:szCs w:val="28"/>
                <w:lang w:val="kk-KZ" w:eastAsia="ru-RU"/>
              </w:rPr>
              <m:t>2</m:t>
            </m:r>
          </m:sub>
        </m:sSub>
        <m:r>
          <w:rPr>
            <w:rFonts w:ascii="Cambria Math" w:eastAsiaTheme="minorEastAsia" w:hAnsi="Cambria Math" w:cs="Times New Roman"/>
            <w:noProof/>
            <w:sz w:val="28"/>
            <w:szCs w:val="28"/>
            <w:lang w:val="kk-KZ" w:eastAsia="ru-RU"/>
          </w:rPr>
          <m:t>=0.806</m:t>
        </m:r>
      </m:oMath>
      <w:r w:rsidRPr="00282A54">
        <w:rPr>
          <w:rFonts w:ascii="Times New Roman" w:eastAsiaTheme="minorEastAsia" w:hAnsi="Times New Roman" w:cs="Times New Roman"/>
          <w:i/>
          <w:sz w:val="28"/>
          <w:szCs w:val="28"/>
          <w:lang w:val="kk-KZ"/>
        </w:rPr>
        <w:t xml:space="preserve">                  </w:t>
      </w:r>
      <w:r w:rsidRPr="00282A54">
        <w:rPr>
          <w:rFonts w:ascii="Times New Roman" w:eastAsiaTheme="minorEastAsia" w:hAnsi="Times New Roman" w:cs="Times New Roman"/>
          <w:i/>
          <w:sz w:val="28"/>
          <w:szCs w:val="28"/>
        </w:rPr>
        <w:t xml:space="preserve">  </w:t>
      </w:r>
      <w:r w:rsidRPr="00282A54">
        <w:rPr>
          <w:rFonts w:ascii="Times New Roman" w:eastAsiaTheme="minorEastAsia" w:hAnsi="Times New Roman" w:cs="Times New Roman"/>
          <w:i/>
          <w:sz w:val="28"/>
          <w:szCs w:val="28"/>
          <w:lang w:val="kk-KZ"/>
        </w:rPr>
        <w:t xml:space="preserve">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rPr>
        <w:t>7</w:t>
      </w:r>
      <w:r w:rsidRPr="00282A54">
        <w:rPr>
          <w:rFonts w:ascii="Times New Roman" w:eastAsiaTheme="minorEastAsia" w:hAnsi="Times New Roman" w:cs="Times New Roman"/>
          <w:sz w:val="28"/>
          <w:szCs w:val="28"/>
          <w:lang w:val="kk-KZ"/>
        </w:rPr>
        <w:t>)</w:t>
      </w:r>
    </w:p>
    <w:p w14:paraId="0F9A6A00" w14:textId="3ACC5F7E" w:rsidR="00565BAE" w:rsidRPr="00282A54" w:rsidRDefault="00565BAE" w:rsidP="00C01B3C">
      <w:pPr>
        <w:spacing w:after="0" w:line="240" w:lineRule="auto"/>
        <w:ind w:firstLine="710"/>
        <w:jc w:val="both"/>
        <w:rPr>
          <w:rFonts w:ascii="Times New Roman" w:hAnsi="Times New Roman" w:cs="Times New Roman"/>
          <w:sz w:val="28"/>
          <w:szCs w:val="28"/>
        </w:rPr>
      </w:pPr>
      <w:r w:rsidRPr="00282A54">
        <w:rPr>
          <w:rFonts w:ascii="Times New Roman" w:hAnsi="Times New Roman" w:cs="Times New Roman"/>
          <w:sz w:val="28"/>
          <w:szCs w:val="28"/>
        </w:rPr>
        <w:t>Самоподобную информационно структурную среду можно описать  статистикой Цаллиса, или, квазиканонической статистикой Гиббса [</w:t>
      </w:r>
      <w:r w:rsidR="00C01B3C">
        <w:rPr>
          <w:rFonts w:ascii="Times New Roman" w:hAnsi="Times New Roman" w:cs="Times New Roman"/>
          <w:sz w:val="28"/>
          <w:szCs w:val="28"/>
        </w:rPr>
        <w:t>1</w:t>
      </w:r>
      <w:r w:rsidRPr="00282A54">
        <w:rPr>
          <w:rFonts w:ascii="Times New Roman" w:hAnsi="Times New Roman" w:cs="Times New Roman"/>
          <w:color w:val="222222"/>
          <w:sz w:val="28"/>
          <w:szCs w:val="28"/>
          <w:shd w:val="clear" w:color="auto" w:fill="FFFFFF"/>
        </w:rPr>
        <w:t>3</w:t>
      </w:r>
      <w:r w:rsidR="00C01B3C">
        <w:rPr>
          <w:rFonts w:ascii="Times New Roman" w:hAnsi="Times New Roman" w:cs="Times New Roman"/>
          <w:color w:val="222222"/>
          <w:sz w:val="28"/>
          <w:szCs w:val="28"/>
          <w:shd w:val="clear" w:color="auto" w:fill="FFFFFF"/>
        </w:rPr>
        <w:t>1</w:t>
      </w:r>
      <w:r w:rsidRPr="00282A54">
        <w:rPr>
          <w:rFonts w:ascii="Times New Roman" w:hAnsi="Times New Roman" w:cs="Times New Roman"/>
          <w:sz w:val="28"/>
          <w:szCs w:val="28"/>
        </w:rPr>
        <w:t xml:space="preserve">]. В основе таких теорий лежит использование экспоненциальной функции вида: </w:t>
      </w:r>
    </w:p>
    <w:p w14:paraId="31E147D6" w14:textId="4D783805" w:rsidR="00565BAE" w:rsidRPr="00282A54" w:rsidRDefault="0021217C" w:rsidP="00565BAE">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exp</m:t>
            </m:r>
          </m:e>
          <m:sub>
            <m:r>
              <w:rPr>
                <w:rFonts w:ascii="Cambria Math" w:hAnsi="Cambria Math" w:cs="Times New Roman"/>
                <w:sz w:val="28"/>
                <w:szCs w:val="28"/>
              </w:rPr>
              <m:t>q-1</m:t>
            </m:r>
          </m:sub>
        </m:sSub>
        <m:d>
          <m:dPr>
            <m:begChr m:val="["/>
            <m:endChr m:val="]"/>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m:t>
            </m:r>
            <m:d>
              <m:dPr>
                <m:ctrlPr>
                  <w:rPr>
                    <w:rFonts w:ascii="Cambria Math" w:hAnsi="Cambria Math" w:cs="Times New Roman"/>
                    <w:i/>
                    <w:sz w:val="28"/>
                    <w:szCs w:val="28"/>
                  </w:rPr>
                </m:ctrlPr>
              </m:dPr>
              <m:e>
                <m:r>
                  <w:rPr>
                    <w:rFonts w:ascii="Cambria Math" w:hAnsi="Cambria Math" w:cs="Times New Roman"/>
                    <w:sz w:val="28"/>
                    <w:szCs w:val="28"/>
                  </w:rPr>
                  <m:t>q-1</m:t>
                </m:r>
              </m:e>
            </m:d>
            <m:r>
              <w:rPr>
                <w:rFonts w:ascii="Cambria Math" w:hAnsi="Cambria Math" w:cs="Times New Roman"/>
                <w:sz w:val="28"/>
                <w:szCs w:val="28"/>
              </w:rPr>
              <m:t>x)</m:t>
            </m:r>
          </m:e>
          <m:sup>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q-1</m:t>
                </m:r>
              </m:den>
            </m:f>
          </m:sup>
        </m:sSup>
      </m:oMath>
      <w:r w:rsidR="00565BAE" w:rsidRPr="00282A54">
        <w:rPr>
          <w:rFonts w:ascii="Times New Roman" w:hAnsi="Times New Roman" w:cs="Times New Roman"/>
          <w:sz w:val="28"/>
          <w:szCs w:val="28"/>
        </w:rPr>
        <w:t xml:space="preserve"> ,</w:t>
      </w:r>
      <w:r w:rsidR="00565BAE" w:rsidRPr="00282A54">
        <w:rPr>
          <w:rFonts w:ascii="Times New Roman" w:hAnsi="Times New Roman" w:cs="Times New Roman"/>
          <w:sz w:val="28"/>
          <w:szCs w:val="28"/>
          <w:lang w:val="kk-KZ"/>
        </w:rPr>
        <w:t xml:space="preserve">                                   </w:t>
      </w:r>
      <w:r w:rsidR="00565BAE" w:rsidRPr="00282A54">
        <w:rPr>
          <w:rFonts w:ascii="Times New Roman" w:eastAsiaTheme="minorEastAsia" w:hAnsi="Times New Roman" w:cs="Times New Roman"/>
          <w:sz w:val="28"/>
          <w:szCs w:val="28"/>
          <w:lang w:val="kk-KZ"/>
        </w:rPr>
        <w:t xml:space="preserve"> (</w:t>
      </w:r>
      <w:r w:rsidR="00C01B3C">
        <w:rPr>
          <w:rFonts w:ascii="Times New Roman" w:eastAsiaTheme="minorEastAsia" w:hAnsi="Times New Roman" w:cs="Times New Roman"/>
          <w:sz w:val="28"/>
          <w:szCs w:val="28"/>
          <w:lang w:val="kk-KZ"/>
        </w:rPr>
        <w:t>3.</w:t>
      </w:r>
      <w:r w:rsidR="00565BAE" w:rsidRPr="00282A54">
        <w:rPr>
          <w:rFonts w:ascii="Times New Roman" w:eastAsiaTheme="minorEastAsia" w:hAnsi="Times New Roman" w:cs="Times New Roman"/>
          <w:sz w:val="28"/>
          <w:szCs w:val="28"/>
        </w:rPr>
        <w:t>8</w:t>
      </w:r>
      <w:r w:rsidR="00565BAE" w:rsidRPr="00282A54">
        <w:rPr>
          <w:rFonts w:ascii="Times New Roman" w:eastAsiaTheme="minorEastAsia" w:hAnsi="Times New Roman" w:cs="Times New Roman"/>
          <w:sz w:val="28"/>
          <w:szCs w:val="28"/>
          <w:lang w:val="kk-KZ"/>
        </w:rPr>
        <w:t>)</w:t>
      </w:r>
    </w:p>
    <w:p w14:paraId="2A8D9B4F" w14:textId="77777777" w:rsidR="00565BAE" w:rsidRPr="00282A54" w:rsidRDefault="00565BAE" w:rsidP="00565BAE">
      <w:pPr>
        <w:spacing w:after="0" w:line="240" w:lineRule="auto"/>
        <w:ind w:firstLine="709"/>
        <w:jc w:val="both"/>
        <w:rPr>
          <w:rFonts w:ascii="Times New Roman" w:eastAsiaTheme="minorEastAsia" w:hAnsi="Times New Roman" w:cs="Times New Roman"/>
          <w:sz w:val="28"/>
          <w:szCs w:val="28"/>
        </w:rPr>
      </w:pPr>
      <w:r w:rsidRPr="00282A54">
        <w:rPr>
          <w:rFonts w:ascii="Times New Roman" w:hAnsi="Times New Roman" w:cs="Times New Roman"/>
          <w:sz w:val="28"/>
          <w:szCs w:val="28"/>
        </w:rPr>
        <w:t xml:space="preserve"> где </w:t>
      </w:r>
      <w:r w:rsidRPr="00282A54">
        <w:rPr>
          <w:rFonts w:ascii="Times New Roman" w:hAnsi="Times New Roman" w:cs="Times New Roman"/>
          <w:sz w:val="28"/>
          <w:szCs w:val="28"/>
          <w:lang w:val="en-US"/>
        </w:rPr>
        <w:t>q</w:t>
      </w:r>
      <w:r w:rsidRPr="00282A54">
        <w:rPr>
          <w:rFonts w:ascii="Times New Roman" w:hAnsi="Times New Roman" w:cs="Times New Roman"/>
          <w:sz w:val="28"/>
          <w:szCs w:val="28"/>
        </w:rPr>
        <w:t xml:space="preserve">-степень однородности, параметр неполноты статистического ансамбля. В пределе </w:t>
      </w:r>
      <m:oMath>
        <m:r>
          <w:rPr>
            <w:rFonts w:ascii="Cambria Math" w:hAnsi="Cambria Math" w:cs="Times New Roman"/>
            <w:sz w:val="28"/>
            <w:szCs w:val="28"/>
          </w:rPr>
          <m:t>q→1</m:t>
        </m:r>
      </m:oMath>
      <w:r w:rsidRPr="00282A54">
        <w:rPr>
          <w:rFonts w:ascii="Times New Roman" w:eastAsiaTheme="minorEastAsia" w:hAnsi="Times New Roman" w:cs="Times New Roman"/>
          <w:sz w:val="28"/>
          <w:szCs w:val="28"/>
        </w:rPr>
        <w:t xml:space="preserve">  мы получим обычную экспоненту. Для квазиравновесного процесса, характеризуемого параметром  </w:t>
      </w:r>
      <m:oMath>
        <m:r>
          <w:rPr>
            <w:rFonts w:ascii="Cambria Math" w:eastAsiaTheme="minorEastAsia" w:hAnsi="Cambria Math" w:cs="Times New Roman"/>
            <w:sz w:val="28"/>
            <w:szCs w:val="28"/>
          </w:rPr>
          <m:t>q</m:t>
        </m:r>
      </m:oMath>
      <w:r w:rsidRPr="00282A54">
        <w:rPr>
          <w:rFonts w:ascii="Times New Roman" w:eastAsiaTheme="minorEastAsia" w:hAnsi="Times New Roman" w:cs="Times New Roman"/>
          <w:sz w:val="28"/>
          <w:szCs w:val="28"/>
        </w:rPr>
        <w:t xml:space="preserve">, информацию определим в виде </w:t>
      </w:r>
    </w:p>
    <w:p w14:paraId="158BF2E1" w14:textId="1809EA17" w:rsidR="00565BAE" w:rsidRPr="00282A54" w:rsidRDefault="00565BAE" w:rsidP="00565BAE">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 xml:space="preserve">I </m:t>
        </m:r>
        <m:r>
          <w:rPr>
            <w:rFonts w:ascii="Cambria Math" w:hAnsi="Cambria Math" w:cs="Times New Roman"/>
            <w:i/>
            <w:sz w:val="28"/>
            <w:szCs w:val="28"/>
          </w:rPr>
          <w:sym w:font="Symbol" w:char="F028"/>
        </m:r>
        <m:r>
          <w:rPr>
            <w:rFonts w:ascii="Cambria Math" w:hAnsi="Cambria Math" w:cs="Times New Roman"/>
            <w:sz w:val="28"/>
            <w:szCs w:val="28"/>
            <w:lang w:val="en-US"/>
          </w:rPr>
          <m:t>x</m:t>
        </m:r>
        <m:r>
          <w:rPr>
            <w:rFonts w:ascii="Cambria Math" w:hAnsi="Cambria Math" w:cs="Times New Roman"/>
            <w:i/>
            <w:sz w:val="28"/>
            <w:szCs w:val="28"/>
          </w:rPr>
          <w:sym w:font="Symbol" w:char="F029"/>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ln</m:t>
            </m:r>
          </m:e>
          <m:sub>
            <m:r>
              <w:rPr>
                <w:rFonts w:ascii="Cambria Math" w:hAnsi="Cambria Math" w:cs="Times New Roman"/>
                <w:sz w:val="28"/>
                <w:szCs w:val="28"/>
              </w:rPr>
              <m:t>q-1</m:t>
            </m:r>
          </m:sub>
        </m:sSub>
        <m:r>
          <w:rPr>
            <w:rFonts w:ascii="Cambria Math" w:hAnsi="Cambria Math" w:cs="Times New Roman"/>
            <w:sz w:val="28"/>
            <w:szCs w:val="28"/>
          </w:rPr>
          <m:t>P(</m:t>
        </m:r>
        <m:r>
          <w:rPr>
            <w:rFonts w:ascii="Cambria Math" w:hAnsi="Cambria Math" w:cs="Times New Roman"/>
            <w:sz w:val="28"/>
            <w:szCs w:val="28"/>
            <w:lang w:val="en-US"/>
          </w:rPr>
          <m:t>x</m:t>
        </m:r>
        <m:r>
          <w:rPr>
            <w:rFonts w:ascii="Cambria Math" w:hAnsi="Cambria Math" w:cs="Times New Roman"/>
            <w:sz w:val="28"/>
            <w:szCs w:val="28"/>
          </w:rPr>
          <m:t>)</m:t>
        </m:r>
      </m:oMath>
      <w:r w:rsidRPr="00282A54">
        <w:rPr>
          <w:rFonts w:ascii="Times New Roman" w:eastAsiaTheme="minorEastAsia" w:hAnsi="Times New Roman" w:cs="Times New Roman"/>
          <w:sz w:val="28"/>
          <w:szCs w:val="28"/>
          <w:lang w:val="kk-KZ"/>
        </w:rPr>
        <w:t xml:space="preserve">                                                     (</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rPr>
        <w:t>9</w:t>
      </w:r>
      <w:r w:rsidRPr="00282A54">
        <w:rPr>
          <w:rFonts w:ascii="Times New Roman" w:eastAsiaTheme="minorEastAsia" w:hAnsi="Times New Roman" w:cs="Times New Roman"/>
          <w:sz w:val="28"/>
          <w:szCs w:val="28"/>
          <w:lang w:val="kk-KZ"/>
        </w:rPr>
        <w:t>)</w:t>
      </w:r>
    </w:p>
    <w:p w14:paraId="34F158A9" w14:textId="77777777" w:rsidR="00565BAE" w:rsidRPr="00282A54" w:rsidRDefault="00565BAE" w:rsidP="00565BAE">
      <w:pPr>
        <w:spacing w:after="0" w:line="240" w:lineRule="auto"/>
        <w:ind w:firstLine="709"/>
        <w:rPr>
          <w:rFonts w:ascii="Times New Roman" w:eastAsiaTheme="minorEastAsia" w:hAnsi="Times New Roman" w:cs="Times New Roman"/>
          <w:i/>
          <w:sz w:val="28"/>
          <w:szCs w:val="28"/>
        </w:rPr>
      </w:pPr>
      <w:r w:rsidRPr="00282A54">
        <w:rPr>
          <w:rFonts w:ascii="Times New Roman" w:eastAsiaTheme="minorEastAsia" w:hAnsi="Times New Roman" w:cs="Times New Roman"/>
          <w:sz w:val="28"/>
          <w:szCs w:val="28"/>
        </w:rPr>
        <w:t>Вероятность как функция информации имеет вид:</w:t>
      </w:r>
    </w:p>
    <w:p w14:paraId="29E32AB4" w14:textId="4F6638C4" w:rsidR="00565BAE" w:rsidRPr="00282A54" w:rsidRDefault="00565BAE" w:rsidP="00565BAE">
      <w:pPr>
        <w:spacing w:after="0" w:line="240" w:lineRule="auto"/>
        <w:ind w:firstLine="709"/>
        <w:jc w:val="right"/>
        <w:rPr>
          <w:rFonts w:ascii="Times New Roman" w:eastAsiaTheme="minorEastAsia" w:hAnsi="Times New Roman" w:cs="Times New Roman"/>
          <w:i/>
          <w:sz w:val="28"/>
          <w:szCs w:val="28"/>
          <w:lang w:val="kk-KZ"/>
        </w:rPr>
      </w:pPr>
      <m:oMath>
        <m:r>
          <w:rPr>
            <w:rFonts w:ascii="Cambria Math" w:hAnsi="Cambria Math" w:cs="Times New Roman"/>
            <w:sz w:val="28"/>
            <w:szCs w:val="28"/>
            <w:lang w:val="kk-KZ"/>
          </w:rPr>
          <m:t>P</m:t>
        </m:r>
        <m:d>
          <m:dPr>
            <m:ctrlPr>
              <w:rPr>
                <w:rFonts w:ascii="Cambria Math" w:hAnsi="Cambria Math" w:cs="Times New Roman"/>
                <w:i/>
                <w:sz w:val="28"/>
                <w:szCs w:val="28"/>
                <w:lang w:val="kk-KZ"/>
              </w:rPr>
            </m:ctrlPr>
          </m:dPr>
          <m:e>
            <m:r>
              <w:rPr>
                <w:rFonts w:ascii="Cambria Math" w:hAnsi="Cambria Math" w:cs="Times New Roman"/>
                <w:sz w:val="28"/>
                <w:szCs w:val="28"/>
                <w:lang w:val="kk-KZ"/>
              </w:rPr>
              <m:t>I</m:t>
            </m:r>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exp</m:t>
            </m:r>
          </m:e>
          <m:sub>
            <m:r>
              <w:rPr>
                <w:rFonts w:ascii="Cambria Math" w:hAnsi="Cambria Math" w:cs="Times New Roman"/>
                <w:sz w:val="28"/>
                <w:szCs w:val="28"/>
                <w:lang w:val="kk-KZ"/>
              </w:rPr>
              <m:t>q-1</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-I</m:t>
            </m:r>
          </m:e>
        </m:d>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q-1</m:t>
                </m:r>
              </m:e>
            </m:d>
            <m:r>
              <w:rPr>
                <w:rFonts w:ascii="Cambria Math" w:eastAsiaTheme="minorEastAsia" w:hAnsi="Cambria Math" w:cs="Times New Roman"/>
                <w:sz w:val="28"/>
                <w:szCs w:val="28"/>
                <w:lang w:val="kk-KZ"/>
              </w:rPr>
              <m:t>I)</m:t>
            </m:r>
          </m:e>
          <m:sup>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q-1</m:t>
                </m:r>
              </m:den>
            </m:f>
          </m:sup>
        </m:sSup>
      </m:oMath>
      <w:r w:rsidRPr="00282A54">
        <w:rPr>
          <w:rFonts w:ascii="Times New Roman" w:eastAsiaTheme="minorEastAsia" w:hAnsi="Times New Roman" w:cs="Times New Roman"/>
          <w:i/>
          <w:sz w:val="28"/>
          <w:szCs w:val="28"/>
          <w:lang w:val="kk-KZ"/>
        </w:rPr>
        <w:t xml:space="preserve">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lang w:val="kk-KZ"/>
        </w:rPr>
        <w:t>10)</w:t>
      </w:r>
    </w:p>
    <w:p w14:paraId="0AEA1708" w14:textId="77777777" w:rsidR="00565BAE" w:rsidRPr="00282A54" w:rsidRDefault="00565BAE" w:rsidP="00565BAE">
      <w:pPr>
        <w:spacing w:after="0" w:line="240" w:lineRule="auto"/>
        <w:ind w:firstLine="709"/>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Функция плотности распределения вероятности реализации информации</w:t>
      </w:r>
      <w:proofErr w:type="gramStart"/>
      <w:r w:rsidRPr="00282A54">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lang w:val="en-US"/>
          </w:rPr>
          <m:t>f</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m:t>
        </m:r>
      </m:oMath>
      <w:r w:rsidRPr="00282A54">
        <w:rPr>
          <w:rFonts w:ascii="Times New Roman" w:eastAsiaTheme="minorEastAsia" w:hAnsi="Times New Roman" w:cs="Times New Roman"/>
          <w:sz w:val="28"/>
          <w:szCs w:val="28"/>
        </w:rPr>
        <w:t xml:space="preserve"> </w:t>
      </w:r>
      <w:proofErr w:type="gramEnd"/>
      <w:r w:rsidRPr="00282A54">
        <w:rPr>
          <w:rFonts w:ascii="Times New Roman" w:eastAsiaTheme="minorEastAsia" w:hAnsi="Times New Roman" w:cs="Times New Roman"/>
          <w:sz w:val="28"/>
          <w:szCs w:val="28"/>
        </w:rPr>
        <w:t>определяется как:</w:t>
      </w:r>
    </w:p>
    <w:p w14:paraId="51824700" w14:textId="77777777" w:rsidR="00565BAE" w:rsidRPr="00282A54" w:rsidRDefault="00565BAE" w:rsidP="00565BAE">
      <w:pPr>
        <w:spacing w:after="0" w:line="240" w:lineRule="auto"/>
        <w:ind w:firstLine="709"/>
        <w:jc w:val="both"/>
        <w:rPr>
          <w:rFonts w:ascii="Times New Roman" w:eastAsiaTheme="minorEastAsia" w:hAnsi="Times New Roman" w:cs="Times New Roman"/>
          <w:sz w:val="28"/>
          <w:szCs w:val="28"/>
        </w:rPr>
      </w:pPr>
    </w:p>
    <w:p w14:paraId="0DEAB494" w14:textId="1F9C8AD3" w:rsidR="00565BAE" w:rsidRPr="00282A54" w:rsidRDefault="00565BAE" w:rsidP="00565BAE">
      <w:pPr>
        <w:spacing w:after="0" w:line="240" w:lineRule="auto"/>
        <w:ind w:firstLine="709"/>
        <w:jc w:val="right"/>
        <w:rPr>
          <w:rFonts w:ascii="Times New Roman" w:eastAsiaTheme="minorEastAsia" w:hAnsi="Times New Roman" w:cs="Times New Roman"/>
          <w:i/>
          <w:sz w:val="28"/>
          <w:szCs w:val="28"/>
        </w:rPr>
      </w:pPr>
      <m:oMath>
        <m:r>
          <w:rPr>
            <w:rFonts w:ascii="Cambria Math" w:hAnsi="Cambria Math" w:cs="Times New Roman"/>
            <w:sz w:val="28"/>
            <w:szCs w:val="28"/>
            <w:lang w:val="kk-KZ"/>
          </w:rPr>
          <m:t>f</m:t>
        </m:r>
        <m:d>
          <m:dPr>
            <m:ctrlPr>
              <w:rPr>
                <w:rFonts w:ascii="Cambria Math" w:hAnsi="Cambria Math" w:cs="Times New Roman"/>
                <w:i/>
                <w:sz w:val="28"/>
                <w:szCs w:val="28"/>
                <w:lang w:val="kk-KZ"/>
              </w:rPr>
            </m:ctrlPr>
          </m:dPr>
          <m:e>
            <m:r>
              <w:rPr>
                <w:rFonts w:ascii="Cambria Math" w:hAnsi="Cambria Math" w:cs="Times New Roman"/>
                <w:sz w:val="28"/>
                <w:szCs w:val="28"/>
                <w:lang w:val="kk-KZ"/>
              </w:rPr>
              <m:t>I</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d</m:t>
            </m:r>
          </m:num>
          <m:den>
            <m:r>
              <w:rPr>
                <w:rFonts w:ascii="Cambria Math" w:hAnsi="Cambria Math" w:cs="Times New Roman"/>
                <w:sz w:val="28"/>
                <w:szCs w:val="28"/>
                <w:lang w:val="kk-KZ"/>
              </w:rPr>
              <m:t>dI</m:t>
            </m:r>
          </m:den>
        </m:f>
        <m:sSub>
          <m:sSubPr>
            <m:ctrlPr>
              <w:rPr>
                <w:rFonts w:ascii="Cambria Math" w:hAnsi="Cambria Math" w:cs="Times New Roman"/>
                <w:i/>
                <w:sz w:val="28"/>
                <w:szCs w:val="28"/>
                <w:lang w:val="kk-KZ"/>
              </w:rPr>
            </m:ctrlPr>
          </m:sSubPr>
          <m:e>
            <m:r>
              <w:rPr>
                <w:rFonts w:ascii="Cambria Math" w:hAnsi="Cambria Math" w:cs="Times New Roman"/>
                <w:sz w:val="28"/>
                <w:szCs w:val="28"/>
                <w:lang w:val="kk-KZ"/>
              </w:rPr>
              <m:t>exp</m:t>
            </m:r>
          </m:e>
          <m:sub>
            <m:r>
              <w:rPr>
                <w:rFonts w:ascii="Cambria Math" w:hAnsi="Cambria Math" w:cs="Times New Roman"/>
                <w:sz w:val="28"/>
                <w:szCs w:val="28"/>
                <w:lang w:val="kk-KZ"/>
              </w:rPr>
              <m:t>q-1</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-I</m:t>
            </m:r>
          </m:e>
        </m:d>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q-1</m:t>
                </m:r>
              </m:e>
            </m:d>
            <m:r>
              <w:rPr>
                <w:rFonts w:ascii="Cambria Math" w:eastAsiaTheme="minorEastAsia" w:hAnsi="Cambria Math" w:cs="Times New Roman"/>
                <w:sz w:val="28"/>
                <w:szCs w:val="28"/>
                <w:lang w:val="kk-KZ"/>
              </w:rPr>
              <m:t>I)</m:t>
            </m:r>
          </m:e>
          <m:sup>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2-q</m:t>
                </m:r>
              </m:num>
              <m:den>
                <m:r>
                  <w:rPr>
                    <w:rFonts w:ascii="Cambria Math" w:eastAsiaTheme="minorEastAsia" w:hAnsi="Cambria Math" w:cs="Times New Roman"/>
                    <w:sz w:val="28"/>
                    <w:szCs w:val="28"/>
                    <w:lang w:val="kk-KZ"/>
                  </w:rPr>
                  <m:t>q-1</m:t>
                </m:r>
              </m:den>
            </m:f>
          </m:sup>
        </m:sSup>
      </m:oMath>
      <w:r w:rsidRPr="00282A54">
        <w:rPr>
          <w:rFonts w:ascii="Times New Roman" w:eastAsiaTheme="minorEastAsia" w:hAnsi="Times New Roman" w:cs="Times New Roman"/>
          <w:i/>
          <w:sz w:val="28"/>
          <w:szCs w:val="28"/>
        </w:rPr>
        <w:t xml:space="preserve"> .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lang w:val="kk-KZ"/>
        </w:rPr>
        <w:t>1</w:t>
      </w:r>
      <w:r w:rsidRPr="00282A54">
        <w:rPr>
          <w:rFonts w:ascii="Times New Roman" w:eastAsiaTheme="minorEastAsia" w:hAnsi="Times New Roman" w:cs="Times New Roman"/>
          <w:sz w:val="28"/>
          <w:szCs w:val="28"/>
        </w:rPr>
        <w:t>1</w:t>
      </w:r>
      <w:r w:rsidRPr="00282A54">
        <w:rPr>
          <w:rFonts w:ascii="Times New Roman" w:eastAsiaTheme="minorEastAsia" w:hAnsi="Times New Roman" w:cs="Times New Roman"/>
          <w:sz w:val="28"/>
          <w:szCs w:val="28"/>
          <w:lang w:val="kk-KZ"/>
        </w:rPr>
        <w:t>)</w:t>
      </w:r>
    </w:p>
    <w:p w14:paraId="001E42A0" w14:textId="77777777" w:rsidR="00565BAE" w:rsidRPr="00282A54" w:rsidRDefault="00565BAE" w:rsidP="00565BAE">
      <w:pPr>
        <w:spacing w:after="0" w:line="240" w:lineRule="auto"/>
        <w:ind w:firstLine="709"/>
        <w:rPr>
          <w:rFonts w:ascii="Times New Roman" w:eastAsiaTheme="minorEastAsia" w:hAnsi="Times New Roman" w:cs="Times New Roman"/>
          <w:sz w:val="28"/>
          <w:szCs w:val="28"/>
        </w:rPr>
      </w:pPr>
    </w:p>
    <w:p w14:paraId="23EE91B9" w14:textId="77777777" w:rsidR="00565BAE" w:rsidRPr="00282A54" w:rsidRDefault="00565BAE" w:rsidP="00565BAE">
      <w:pPr>
        <w:spacing w:after="0" w:line="240" w:lineRule="auto"/>
        <w:ind w:firstLine="709"/>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Для неподвижной точки </w:t>
      </w:r>
      <m:oMath>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I</m:t>
            </m:r>
          </m:e>
        </m:d>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oMath>
      <w:r w:rsidRPr="00282A54">
        <w:rPr>
          <w:rFonts w:ascii="Times New Roman" w:eastAsiaTheme="minorEastAsia" w:hAnsi="Times New Roman" w:cs="Times New Roman"/>
          <w:sz w:val="28"/>
          <w:szCs w:val="28"/>
        </w:rPr>
        <w:t xml:space="preserve"> при</w:t>
      </w:r>
      <w:r w:rsidRPr="00282A54">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rPr>
          <m:t>q→0</m:t>
        </m:r>
      </m:oMath>
      <w:r w:rsidRPr="00282A54">
        <w:rPr>
          <w:rFonts w:ascii="Times New Roman" w:eastAsiaTheme="minorEastAsia" w:hAnsi="Times New Roman" w:cs="Times New Roman"/>
          <w:i/>
          <w:sz w:val="28"/>
          <w:szCs w:val="28"/>
        </w:rPr>
        <w:t xml:space="preserve">  </w:t>
      </w:r>
      <w:r w:rsidRPr="00282A54">
        <w:rPr>
          <w:rFonts w:ascii="Times New Roman" w:eastAsiaTheme="minorEastAsia" w:hAnsi="Times New Roman" w:cs="Times New Roman"/>
          <w:sz w:val="28"/>
          <w:szCs w:val="28"/>
        </w:rPr>
        <w:t>имеем:</w:t>
      </w:r>
    </w:p>
    <w:p w14:paraId="12593663" w14:textId="77777777" w:rsidR="00565BAE" w:rsidRPr="00282A54" w:rsidRDefault="00565BAE" w:rsidP="00565BAE">
      <w:pPr>
        <w:spacing w:after="0" w:line="240" w:lineRule="auto"/>
        <w:ind w:firstLine="709"/>
        <w:rPr>
          <w:rFonts w:ascii="Times New Roman" w:eastAsiaTheme="minorEastAsia" w:hAnsi="Times New Roman" w:cs="Times New Roman"/>
          <w:sz w:val="28"/>
          <w:szCs w:val="28"/>
        </w:rPr>
      </w:pPr>
    </w:p>
    <w:p w14:paraId="03881D1B" w14:textId="53868F67" w:rsidR="00565BAE" w:rsidRPr="00282A54" w:rsidRDefault="00565BAE" w:rsidP="00565BAE">
      <w:pPr>
        <w:spacing w:after="0" w:line="240" w:lineRule="auto"/>
        <w:ind w:firstLine="709"/>
        <w:jc w:val="right"/>
        <w:rPr>
          <w:rFonts w:ascii="Times New Roman" w:eastAsiaTheme="minorEastAsia" w:hAnsi="Times New Roman" w:cs="Times New Roman"/>
          <w:sz w:val="28"/>
          <w:szCs w:val="28"/>
          <w:lang w:val="kk-KZ"/>
        </w:rPr>
      </w:pPr>
      <w:r w:rsidRPr="00282A54">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rPr>
          <m:t>I</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(1+I)</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=I+</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2I</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I</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=1</m:t>
        </m:r>
      </m:oMath>
      <w:r w:rsidRPr="00282A54">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rPr>
          <m:t>I=</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=0.465</m:t>
        </m:r>
      </m:oMath>
      <w:r w:rsidRPr="00282A54">
        <w:rPr>
          <w:rFonts w:ascii="Times New Roman" w:eastAsiaTheme="minorEastAsia" w:hAnsi="Times New Roman" w:cs="Times New Roman"/>
          <w:i/>
          <w:sz w:val="28"/>
          <w:szCs w:val="28"/>
        </w:rPr>
        <w:t xml:space="preserve">                      </w:t>
      </w:r>
      <w:r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Pr="00282A54">
        <w:rPr>
          <w:rFonts w:ascii="Times New Roman" w:eastAsiaTheme="minorEastAsia" w:hAnsi="Times New Roman" w:cs="Times New Roman"/>
          <w:sz w:val="28"/>
          <w:szCs w:val="28"/>
          <w:lang w:val="kk-KZ"/>
        </w:rPr>
        <w:t>1</w:t>
      </w:r>
      <w:r w:rsidRPr="00282A54">
        <w:rPr>
          <w:rFonts w:ascii="Times New Roman" w:eastAsiaTheme="minorEastAsia" w:hAnsi="Times New Roman" w:cs="Times New Roman"/>
          <w:sz w:val="28"/>
          <w:szCs w:val="28"/>
        </w:rPr>
        <w:t>2</w:t>
      </w:r>
      <w:r w:rsidRPr="00282A54">
        <w:rPr>
          <w:rFonts w:ascii="Times New Roman" w:eastAsiaTheme="minorEastAsia" w:hAnsi="Times New Roman" w:cs="Times New Roman"/>
          <w:sz w:val="28"/>
          <w:szCs w:val="28"/>
          <w:lang w:val="kk-KZ"/>
        </w:rPr>
        <w:t>)</w:t>
      </w:r>
    </w:p>
    <w:p w14:paraId="17D13D93" w14:textId="77777777" w:rsidR="00565BAE" w:rsidRPr="00282A54" w:rsidRDefault="00565BAE" w:rsidP="00565BAE">
      <w:pPr>
        <w:spacing w:after="0" w:line="240" w:lineRule="auto"/>
        <w:ind w:firstLine="709"/>
        <w:jc w:val="right"/>
        <w:rPr>
          <w:rFonts w:ascii="Times New Roman" w:eastAsiaTheme="minorEastAsia" w:hAnsi="Times New Roman" w:cs="Times New Roman"/>
          <w:i/>
          <w:sz w:val="28"/>
          <w:szCs w:val="28"/>
        </w:rPr>
      </w:pPr>
    </w:p>
    <w:p w14:paraId="5133DCAF" w14:textId="77777777" w:rsidR="00565BAE" w:rsidRPr="00C01B3C" w:rsidRDefault="00565BAE" w:rsidP="00565BAE">
      <w:pPr>
        <w:spacing w:after="0" w:line="240" w:lineRule="auto"/>
        <w:ind w:firstLine="709"/>
        <w:jc w:val="both"/>
        <w:rPr>
          <w:rFonts w:ascii="Times New Roman" w:eastAsiaTheme="minorEastAsia" w:hAnsi="Times New Roman" w:cs="Times New Roman"/>
          <w:sz w:val="28"/>
          <w:szCs w:val="28"/>
        </w:rPr>
      </w:pPr>
      <w:r w:rsidRPr="00282A54">
        <w:rPr>
          <w:rFonts w:ascii="Times New Roman" w:eastAsiaTheme="minorEastAsia" w:hAnsi="Times New Roman" w:cs="Times New Roman"/>
          <w:sz w:val="28"/>
          <w:szCs w:val="28"/>
        </w:rPr>
        <w:t xml:space="preserve">При значении параметра </w:t>
      </w:r>
      <m:oMath>
        <m:r>
          <w:rPr>
            <w:rFonts w:ascii="Cambria Math" w:eastAsiaTheme="minorEastAsia" w:hAnsi="Cambria Math" w:cs="Times New Roman"/>
            <w:sz w:val="28"/>
            <w:szCs w:val="28"/>
          </w:rPr>
          <m:t>q→0</m:t>
        </m:r>
      </m:oMath>
      <w:r w:rsidRPr="00282A54">
        <w:rPr>
          <w:rFonts w:ascii="Times New Roman" w:eastAsiaTheme="minorEastAsia" w:hAnsi="Times New Roman" w:cs="Times New Roman"/>
          <w:sz w:val="28"/>
          <w:szCs w:val="28"/>
        </w:rPr>
        <w:t xml:space="preserve"> в статистике Цаллиса самоподобное значение информации стремится к значению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=0.465</m:t>
        </m:r>
      </m:oMath>
      <w:r w:rsidRPr="00282A54">
        <w:rPr>
          <w:rFonts w:ascii="Times New Roman" w:eastAsiaTheme="minorEastAsia" w:hAnsi="Times New Roman" w:cs="Times New Roman"/>
          <w:sz w:val="28"/>
          <w:szCs w:val="28"/>
        </w:rPr>
        <w:t xml:space="preserve">. Критерий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0</m:t>
            </m:r>
          </m:sub>
        </m:sSub>
      </m:oMath>
      <w:r w:rsidRPr="00282A54">
        <w:rPr>
          <w:rFonts w:ascii="Times New Roman" w:eastAsiaTheme="minorEastAsia" w:hAnsi="Times New Roman" w:cs="Times New Roman"/>
          <w:sz w:val="28"/>
          <w:szCs w:val="28"/>
        </w:rPr>
        <w:t xml:space="preserve"> </w:t>
      </w:r>
      <w:r w:rsidRPr="00C01B3C">
        <w:rPr>
          <w:rFonts w:ascii="Times New Roman" w:eastAsiaTheme="minorEastAsia" w:hAnsi="Times New Roman" w:cs="Times New Roman"/>
          <w:sz w:val="28"/>
          <w:szCs w:val="28"/>
        </w:rPr>
        <w:t>соответствует предельному случаю масштабной инвариантности в динамике хаотических систем, т.е. переходу от хаоса к масштабно-инвариантной структурности (фрактальности).</w:t>
      </w:r>
    </w:p>
    <w:p w14:paraId="4DA60CD3" w14:textId="77777777" w:rsidR="00565BAE" w:rsidRPr="00C01B3C" w:rsidRDefault="00565BAE" w:rsidP="00565BAE">
      <w:pPr>
        <w:spacing w:after="0" w:line="240" w:lineRule="auto"/>
        <w:ind w:firstLine="709"/>
        <w:jc w:val="both"/>
        <w:rPr>
          <w:rFonts w:ascii="Times New Roman" w:hAnsi="Times New Roman" w:cs="Times New Roman"/>
          <w:sz w:val="28"/>
          <w:szCs w:val="28"/>
          <w:shd w:val="clear" w:color="auto" w:fill="FFFFFF"/>
          <w:lang w:val="kk-KZ"/>
        </w:rPr>
      </w:pPr>
      <w:r w:rsidRPr="00C01B3C">
        <w:rPr>
          <w:rFonts w:ascii="Times New Roman" w:hAnsi="Times New Roman" w:cs="Times New Roman"/>
          <w:sz w:val="28"/>
          <w:szCs w:val="28"/>
          <w:shd w:val="clear" w:color="auto" w:fill="FFFFFF"/>
        </w:rPr>
        <w:t xml:space="preserve">Через информационные критерии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oMath>
      <w:r w:rsidRPr="00C01B3C">
        <w:rPr>
          <w:rFonts w:ascii="Times New Roman" w:eastAsiaTheme="minorEastAsia" w:hAnsi="Times New Roman" w:cs="Times New Roman"/>
          <w:sz w:val="28"/>
          <w:szCs w:val="28"/>
          <w:lang w:val="kk-KZ"/>
        </w:rPr>
        <w:t>,</w:t>
      </w:r>
      <m:oMath>
        <m:r>
          <w:rPr>
            <w:rFonts w:ascii="Cambria Math" w:eastAsiaTheme="minorEastAsia" w:hAnsi="Cambria Math" w:cs="Times New Roman"/>
            <w:noProof/>
            <w:sz w:val="28"/>
            <w:szCs w:val="28"/>
            <w:lang w:eastAsia="ru-RU"/>
          </w:rPr>
          <m:t xml:space="preserve"> </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eastAsia="ru-RU"/>
              </w:rPr>
              <m:t>I</m:t>
            </m:r>
          </m:e>
          <m:sub>
            <m:r>
              <w:rPr>
                <w:rFonts w:ascii="Cambria Math" w:eastAsiaTheme="minorEastAsia" w:hAnsi="Cambria Math" w:cs="Times New Roman"/>
                <w:noProof/>
                <w:sz w:val="28"/>
                <w:szCs w:val="28"/>
                <w:lang w:eastAsia="ru-RU"/>
              </w:rPr>
              <m:t>2</m:t>
            </m:r>
          </m:sub>
        </m:sSub>
        <m:r>
          <w:rPr>
            <w:rFonts w:ascii="Cambria Math" w:eastAsiaTheme="minorEastAsia" w:hAnsi="Cambria Math" w:cs="Times New Roman"/>
            <w:noProof/>
            <w:sz w:val="28"/>
            <w:szCs w:val="28"/>
            <w:lang w:eastAsia="ru-RU"/>
          </w:rPr>
          <m:t xml:space="preserve">, </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eastAsia="ru-RU"/>
              </w:rPr>
              <m:t>I</m:t>
            </m:r>
          </m:e>
          <m:sub>
            <m:r>
              <w:rPr>
                <w:rFonts w:ascii="Cambria Math" w:eastAsiaTheme="minorEastAsia" w:hAnsi="Cambria Math" w:cs="Times New Roman"/>
                <w:noProof/>
                <w:sz w:val="28"/>
                <w:szCs w:val="28"/>
                <w:lang w:eastAsia="ru-RU"/>
              </w:rPr>
              <m:t>0</m:t>
            </m:r>
          </m:sub>
        </m:sSub>
      </m:oMath>
      <w:r w:rsidRPr="00C01B3C">
        <w:rPr>
          <w:rFonts w:ascii="Times New Roman" w:eastAsiaTheme="minorEastAsia" w:hAnsi="Times New Roman" w:cs="Times New Roman"/>
          <w:sz w:val="28"/>
          <w:szCs w:val="28"/>
          <w:lang w:eastAsia="ru-RU"/>
        </w:rPr>
        <w:t xml:space="preserve"> запишем</w:t>
      </w:r>
      <w:r w:rsidRPr="00C01B3C">
        <w:rPr>
          <w:rFonts w:ascii="Times New Roman" w:hAnsi="Times New Roman" w:cs="Times New Roman"/>
          <w:sz w:val="28"/>
          <w:szCs w:val="28"/>
          <w:shd w:val="clear" w:color="auto" w:fill="FFFFFF"/>
        </w:rPr>
        <w:t xml:space="preserve"> формулу рекурсивного фильтра в виде:</w:t>
      </w:r>
    </w:p>
    <w:p w14:paraId="7646E007" w14:textId="6C383895" w:rsidR="00565BAE" w:rsidRPr="00282A54" w:rsidRDefault="0021217C" w:rsidP="00565BAE">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color w:val="202122"/>
                <w:sz w:val="28"/>
                <w:szCs w:val="28"/>
                <w:shd w:val="clear" w:color="auto" w:fill="FFFFFF"/>
                <w:lang w:val="kk-KZ"/>
              </w:rPr>
            </m:ctrlPr>
          </m:sSubPr>
          <m:e>
            <m:r>
              <w:rPr>
                <w:rFonts w:ascii="Cambria Math" w:hAnsi="Cambria Math" w:cs="Times New Roman"/>
                <w:color w:val="202122"/>
                <w:sz w:val="28"/>
                <w:szCs w:val="28"/>
                <w:shd w:val="clear" w:color="auto" w:fill="FFFFFF"/>
                <w:lang w:val="kk-KZ"/>
              </w:rPr>
              <m:t>y</m:t>
            </m:r>
          </m:e>
          <m:sub>
            <m:r>
              <w:rPr>
                <w:rFonts w:ascii="Cambria Math" w:hAnsi="Cambria Math" w:cs="Times New Roman"/>
                <w:color w:val="202122"/>
                <w:sz w:val="28"/>
                <w:szCs w:val="28"/>
                <w:shd w:val="clear" w:color="auto" w:fill="FFFFFF"/>
                <w:lang w:val="kk-KZ"/>
              </w:rPr>
              <m:t>n</m:t>
            </m:r>
          </m:sub>
        </m:sSub>
        <m:r>
          <w:rPr>
            <w:rFonts w:ascii="Cambria Math" w:hAnsi="Cambria Math" w:cs="Times New Roman"/>
            <w:color w:val="202122"/>
            <w:sz w:val="28"/>
            <w:szCs w:val="28"/>
            <w:shd w:val="clear" w:color="auto" w:fill="FFFFFF"/>
            <w:lang w:val="kk-KZ"/>
          </w:rPr>
          <m:t>=</m:t>
        </m:r>
        <m:sSub>
          <m:sSubPr>
            <m:ctrlPr>
              <w:rPr>
                <w:rFonts w:ascii="Cambria Math" w:hAnsi="Cambria Math" w:cs="Times New Roman"/>
                <w:i/>
                <w:color w:val="202122"/>
                <w:sz w:val="28"/>
                <w:szCs w:val="28"/>
                <w:shd w:val="clear" w:color="auto" w:fill="FFFFFF"/>
                <w:lang w:val="kk-KZ"/>
              </w:rPr>
            </m:ctrlPr>
          </m:sSubPr>
          <m:e>
            <m:r>
              <w:rPr>
                <w:rFonts w:ascii="Cambria Math" w:hAnsi="Cambria Math" w:cs="Times New Roman"/>
                <w:color w:val="202122"/>
                <w:sz w:val="28"/>
                <w:szCs w:val="28"/>
                <w:shd w:val="clear" w:color="auto" w:fill="FFFFFF"/>
                <w:lang w:val="kk-KZ"/>
              </w:rPr>
              <m:t>I</m:t>
            </m:r>
          </m:e>
          <m:sub>
            <m:r>
              <w:rPr>
                <w:rFonts w:ascii="Cambria Math" w:hAnsi="Cambria Math" w:cs="Times New Roman"/>
                <w:color w:val="202122"/>
                <w:sz w:val="28"/>
                <w:szCs w:val="28"/>
                <w:shd w:val="clear" w:color="auto" w:fill="FFFFFF"/>
                <w:lang w:val="kk-KZ"/>
              </w:rPr>
              <m:t>s</m:t>
            </m:r>
          </m:sub>
        </m:sSub>
        <m:sSub>
          <m:sSubPr>
            <m:ctrlPr>
              <w:rPr>
                <w:rFonts w:ascii="Cambria Math" w:hAnsi="Cambria Math" w:cs="Times New Roman"/>
                <w:i/>
                <w:color w:val="202122"/>
                <w:sz w:val="28"/>
                <w:szCs w:val="28"/>
                <w:shd w:val="clear" w:color="auto" w:fill="FFFFFF"/>
                <w:lang w:val="kk-KZ"/>
              </w:rPr>
            </m:ctrlPr>
          </m:sSubPr>
          <m:e>
            <m:r>
              <w:rPr>
                <w:rFonts w:ascii="Cambria Math" w:hAnsi="Cambria Math" w:cs="Times New Roman"/>
                <w:color w:val="202122"/>
                <w:sz w:val="28"/>
                <w:szCs w:val="28"/>
                <w:shd w:val="clear" w:color="auto" w:fill="FFFFFF"/>
                <w:lang w:val="kk-KZ"/>
              </w:rPr>
              <m:t>x</m:t>
            </m:r>
          </m:e>
          <m:sub>
            <m:r>
              <w:rPr>
                <w:rFonts w:ascii="Cambria Math" w:hAnsi="Cambria Math" w:cs="Times New Roman"/>
                <w:color w:val="202122"/>
                <w:sz w:val="28"/>
                <w:szCs w:val="28"/>
                <w:shd w:val="clear" w:color="auto" w:fill="FFFFFF"/>
                <w:lang w:val="kk-KZ"/>
              </w:rPr>
              <m:t>n</m:t>
            </m:r>
          </m:sub>
        </m:sSub>
        <m:r>
          <w:rPr>
            <w:rFonts w:ascii="Cambria Math" w:hAnsi="Cambria Math" w:cs="Times New Roman"/>
            <w:color w:val="202122"/>
            <w:sz w:val="28"/>
            <w:szCs w:val="28"/>
            <w:shd w:val="clear" w:color="auto" w:fill="FFFFFF"/>
            <w:lang w:val="kk-KZ"/>
          </w:rPr>
          <m:t>+</m:t>
        </m:r>
        <m:d>
          <m:dPr>
            <m:ctrlPr>
              <w:rPr>
                <w:rFonts w:ascii="Cambria Math" w:hAnsi="Cambria Math" w:cs="Times New Roman"/>
                <w:i/>
                <w:color w:val="202122"/>
                <w:sz w:val="28"/>
                <w:szCs w:val="28"/>
                <w:shd w:val="clear" w:color="auto" w:fill="FFFFFF"/>
                <w:lang w:val="kk-KZ"/>
              </w:rPr>
            </m:ctrlPr>
          </m:dPr>
          <m:e>
            <m:r>
              <w:rPr>
                <w:rFonts w:ascii="Cambria Math" w:hAnsi="Cambria Math" w:cs="Times New Roman"/>
                <w:color w:val="202122"/>
                <w:sz w:val="28"/>
                <w:szCs w:val="28"/>
                <w:shd w:val="clear" w:color="auto" w:fill="FFFFFF"/>
                <w:lang w:val="kk-KZ"/>
              </w:rPr>
              <m:t>1-</m:t>
            </m:r>
            <m:sSub>
              <m:sSubPr>
                <m:ctrlPr>
                  <w:rPr>
                    <w:rFonts w:ascii="Cambria Math" w:hAnsi="Cambria Math" w:cs="Times New Roman"/>
                    <w:i/>
                    <w:color w:val="202122"/>
                    <w:sz w:val="28"/>
                    <w:szCs w:val="28"/>
                    <w:shd w:val="clear" w:color="auto" w:fill="FFFFFF"/>
                    <w:lang w:val="kk-KZ"/>
                  </w:rPr>
                </m:ctrlPr>
              </m:sSubPr>
              <m:e>
                <m:r>
                  <w:rPr>
                    <w:rFonts w:ascii="Cambria Math" w:hAnsi="Cambria Math" w:cs="Times New Roman"/>
                    <w:color w:val="202122"/>
                    <w:sz w:val="28"/>
                    <w:szCs w:val="28"/>
                    <w:shd w:val="clear" w:color="auto" w:fill="FFFFFF"/>
                    <w:lang w:val="kk-KZ"/>
                  </w:rPr>
                  <m:t>I</m:t>
                </m:r>
              </m:e>
              <m:sub>
                <m:r>
                  <w:rPr>
                    <w:rFonts w:ascii="Cambria Math" w:hAnsi="Cambria Math" w:cs="Times New Roman"/>
                    <w:color w:val="202122"/>
                    <w:sz w:val="28"/>
                    <w:szCs w:val="28"/>
                    <w:shd w:val="clear" w:color="auto" w:fill="FFFFFF"/>
                    <w:lang w:val="kk-KZ"/>
                  </w:rPr>
                  <m:t>s</m:t>
                </m:r>
              </m:sub>
            </m:sSub>
          </m:e>
        </m:d>
        <m:sSub>
          <m:sSubPr>
            <m:ctrlPr>
              <w:rPr>
                <w:rFonts w:ascii="Cambria Math" w:hAnsi="Cambria Math" w:cs="Times New Roman"/>
                <w:i/>
                <w:color w:val="202122"/>
                <w:sz w:val="28"/>
                <w:szCs w:val="28"/>
                <w:shd w:val="clear" w:color="auto" w:fill="FFFFFF"/>
                <w:lang w:val="kk-KZ"/>
              </w:rPr>
            </m:ctrlPr>
          </m:sSubPr>
          <m:e>
            <m:r>
              <w:rPr>
                <w:rFonts w:ascii="Cambria Math" w:hAnsi="Cambria Math" w:cs="Times New Roman"/>
                <w:color w:val="202122"/>
                <w:sz w:val="28"/>
                <w:szCs w:val="28"/>
                <w:shd w:val="clear" w:color="auto" w:fill="FFFFFF"/>
                <w:lang w:val="kk-KZ"/>
              </w:rPr>
              <m:t>y</m:t>
            </m:r>
          </m:e>
          <m:sub>
            <m:r>
              <w:rPr>
                <w:rFonts w:ascii="Cambria Math" w:hAnsi="Cambria Math" w:cs="Times New Roman"/>
                <w:color w:val="202122"/>
                <w:sz w:val="28"/>
                <w:szCs w:val="28"/>
                <w:shd w:val="clear" w:color="auto" w:fill="FFFFFF"/>
                <w:lang w:val="kk-KZ"/>
              </w:rPr>
              <m:t>n-1</m:t>
            </m:r>
          </m:sub>
        </m:sSub>
      </m:oMath>
      <w:r w:rsidR="00565BAE" w:rsidRPr="00282A54">
        <w:rPr>
          <w:rFonts w:ascii="Times New Roman" w:eastAsiaTheme="minorEastAsia" w:hAnsi="Times New Roman" w:cs="Times New Roman"/>
          <w:i/>
          <w:color w:val="202122"/>
          <w:sz w:val="28"/>
          <w:szCs w:val="28"/>
          <w:shd w:val="clear" w:color="auto" w:fill="FFFFFF"/>
          <w:lang w:val="kk-KZ"/>
        </w:rPr>
        <w:t xml:space="preserve">  ,                                                </w:t>
      </w:r>
      <w:r w:rsidR="00565BAE" w:rsidRPr="00282A54">
        <w:rPr>
          <w:rFonts w:ascii="Times New Roman" w:eastAsiaTheme="minorEastAsia" w:hAnsi="Times New Roman" w:cs="Times New Roman"/>
          <w:i/>
          <w:sz w:val="28"/>
          <w:szCs w:val="28"/>
          <w:lang w:val="kk-KZ"/>
        </w:rPr>
        <w:t xml:space="preserve"> </w:t>
      </w:r>
      <w:r w:rsidR="00565BAE" w:rsidRPr="00282A54">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00565BAE" w:rsidRPr="00282A54">
        <w:rPr>
          <w:rFonts w:ascii="Times New Roman" w:eastAsiaTheme="minorEastAsia" w:hAnsi="Times New Roman" w:cs="Times New Roman"/>
          <w:sz w:val="28"/>
          <w:szCs w:val="28"/>
          <w:lang w:val="kk-KZ"/>
        </w:rPr>
        <w:t>13)</w:t>
      </w:r>
    </w:p>
    <w:p w14:paraId="180D6388" w14:textId="77777777" w:rsidR="00565BAE" w:rsidRPr="00282A54" w:rsidRDefault="00565BAE" w:rsidP="00565BAE">
      <w:pPr>
        <w:spacing w:after="0" w:line="240" w:lineRule="auto"/>
        <w:ind w:firstLine="709"/>
        <w:jc w:val="right"/>
        <w:rPr>
          <w:rFonts w:ascii="Times New Roman" w:hAnsi="Times New Roman" w:cs="Times New Roman"/>
          <w:i/>
          <w:color w:val="202122"/>
          <w:sz w:val="28"/>
          <w:szCs w:val="28"/>
          <w:shd w:val="clear" w:color="auto" w:fill="FFFFFF"/>
          <w:lang w:val="kk-KZ"/>
        </w:rPr>
      </w:pPr>
    </w:p>
    <w:p w14:paraId="54B01CF7" w14:textId="77777777" w:rsidR="00565BAE" w:rsidRPr="00C01B3C" w:rsidRDefault="00565BAE"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Style w:val="y2iqfc"/>
          <w:rFonts w:ascii="Times New Roman" w:hAnsi="Times New Roman" w:cs="Times New Roman"/>
          <w:i/>
          <w:sz w:val="28"/>
          <w:szCs w:val="28"/>
          <w:lang w:val="kk-KZ"/>
        </w:rPr>
      </w:pPr>
      <w:r w:rsidRPr="00C01B3C">
        <w:rPr>
          <w:rStyle w:val="y2iqfc"/>
          <w:rFonts w:ascii="Times New Roman" w:hAnsi="Times New Roman" w:cs="Times New Roman"/>
          <w:sz w:val="28"/>
          <w:szCs w:val="28"/>
        </w:rPr>
        <w:lastRenderedPageBreak/>
        <w:t xml:space="preserve">где </w:t>
      </w:r>
      <m:oMath>
        <m:sSub>
          <m:sSubPr>
            <m:ctrlPr>
              <w:rPr>
                <w:rFonts w:ascii="Cambria Math" w:hAnsi="Cambria Math" w:cs="Times New Roman"/>
                <w:i/>
                <w:iCs/>
                <w:kern w:val="24"/>
                <w:sz w:val="28"/>
                <w:szCs w:val="28"/>
              </w:rPr>
            </m:ctrlPr>
          </m:sSubPr>
          <m:e>
            <m:r>
              <w:rPr>
                <w:rFonts w:ascii="Cambria Math" w:eastAsia="Calibri" w:hAnsi="Cambria Math" w:cs="Times New Roman"/>
                <w:kern w:val="24"/>
                <w:sz w:val="28"/>
                <w:szCs w:val="28"/>
                <w:lang w:val="kk-KZ"/>
              </w:rPr>
              <m:t>x</m:t>
            </m:r>
          </m:e>
          <m:sub>
            <m:r>
              <w:rPr>
                <w:rFonts w:ascii="Cambria Math" w:eastAsia="Calibri" w:hAnsi="Cambria Math" w:cs="Times New Roman"/>
                <w:kern w:val="24"/>
                <w:sz w:val="28"/>
                <w:szCs w:val="28"/>
                <w:lang w:val="kk-KZ"/>
              </w:rPr>
              <m:t>n</m:t>
            </m:r>
          </m:sub>
        </m:sSub>
        <m:r>
          <w:rPr>
            <w:rFonts w:ascii="Cambria Math" w:hAnsi="Cambria Math" w:cs="Times New Roman"/>
            <w:kern w:val="24"/>
            <w:sz w:val="28"/>
            <w:szCs w:val="28"/>
          </w:rPr>
          <m:t>-</m:t>
        </m:r>
      </m:oMath>
      <w:r w:rsidRPr="00C01B3C">
        <w:rPr>
          <w:rFonts w:ascii="Times New Roman" w:eastAsiaTheme="minorEastAsia" w:hAnsi="Times New Roman" w:cs="Times New Roman"/>
          <w:iCs/>
          <w:kern w:val="24"/>
          <w:sz w:val="28"/>
          <w:szCs w:val="28"/>
        </w:rPr>
        <w:t xml:space="preserve"> сигнал на входе (</w:t>
      </w:r>
      <w:r w:rsidRPr="00C01B3C">
        <w:rPr>
          <w:rFonts w:ascii="Times New Roman" w:eastAsiaTheme="minorEastAsia" w:hAnsi="Times New Roman" w:cs="Times New Roman"/>
          <w:iCs/>
          <w:kern w:val="24"/>
          <w:sz w:val="28"/>
          <w:szCs w:val="28"/>
          <w:lang w:val="en-US"/>
        </w:rPr>
        <w:t>n</w:t>
      </w:r>
      <w:r w:rsidRPr="00C01B3C">
        <w:rPr>
          <w:rFonts w:ascii="Times New Roman" w:eastAsiaTheme="minorEastAsia" w:hAnsi="Times New Roman" w:cs="Times New Roman"/>
          <w:iCs/>
          <w:kern w:val="24"/>
          <w:sz w:val="28"/>
          <w:szCs w:val="28"/>
        </w:rPr>
        <w:t xml:space="preserve">-порядок итераций), </w:t>
      </w:r>
      <m:oMath>
        <m:sSub>
          <m:sSubPr>
            <m:ctrlPr>
              <w:rPr>
                <w:rFonts w:ascii="Cambria Math" w:hAnsi="Cambria Math" w:cs="Times New Roman"/>
                <w:i/>
                <w:iCs/>
                <w:kern w:val="24"/>
                <w:sz w:val="28"/>
                <w:szCs w:val="28"/>
              </w:rPr>
            </m:ctrlPr>
          </m:sSubPr>
          <m:e>
            <m:r>
              <w:rPr>
                <w:rFonts w:ascii="Cambria Math" w:eastAsia="Calibri" w:hAnsi="Cambria Math" w:cs="Times New Roman"/>
                <w:kern w:val="24"/>
                <w:sz w:val="28"/>
                <w:szCs w:val="28"/>
                <w:lang w:val="kk-KZ"/>
              </w:rPr>
              <m:t>y</m:t>
            </m:r>
          </m:e>
          <m:sub>
            <m:r>
              <w:rPr>
                <w:rFonts w:ascii="Cambria Math" w:eastAsia="Calibri" w:hAnsi="Cambria Math" w:cs="Times New Roman"/>
                <w:kern w:val="24"/>
                <w:sz w:val="28"/>
                <w:szCs w:val="28"/>
                <w:lang w:val="kk-KZ"/>
              </w:rPr>
              <m:t>n</m:t>
            </m:r>
          </m:sub>
        </m:sSub>
        <m:r>
          <w:rPr>
            <w:rFonts w:ascii="Cambria Math" w:hAnsi="Cambria Math" w:cs="Times New Roman"/>
            <w:kern w:val="24"/>
            <w:sz w:val="28"/>
            <w:szCs w:val="28"/>
          </w:rPr>
          <m:t xml:space="preserve">- </m:t>
        </m:r>
      </m:oMath>
      <w:r w:rsidRPr="00C01B3C">
        <w:rPr>
          <w:rFonts w:ascii="Times New Roman" w:eastAsiaTheme="minorEastAsia" w:hAnsi="Times New Roman" w:cs="Times New Roman"/>
          <w:iCs/>
          <w:kern w:val="24"/>
          <w:sz w:val="28"/>
          <w:szCs w:val="28"/>
        </w:rPr>
        <w:t xml:space="preserve">сигнал на выходе, </w:t>
      </w:r>
      <m:oMath>
        <m:sSub>
          <m:sSubPr>
            <m:ctrlPr>
              <w:rPr>
                <w:rFonts w:ascii="Cambria Math" w:eastAsia="Calibri" w:hAnsi="Cambria Math" w:cs="Times New Roman"/>
                <w:i/>
                <w:kern w:val="24"/>
                <w:sz w:val="28"/>
                <w:szCs w:val="28"/>
                <w:lang w:val="kk-KZ" w:eastAsia="ru-RU"/>
              </w:rPr>
            </m:ctrlPr>
          </m:sSubPr>
          <m:e>
            <m:r>
              <w:rPr>
                <w:rFonts w:ascii="Cambria Math" w:eastAsia="Calibri" w:hAnsi="Cambria Math" w:cs="Times New Roman"/>
                <w:kern w:val="24"/>
                <w:sz w:val="28"/>
                <w:szCs w:val="28"/>
                <w:lang w:val="kk-KZ"/>
              </w:rPr>
              <m:t>I</m:t>
            </m:r>
          </m:e>
          <m:sub>
            <m:r>
              <w:rPr>
                <w:rFonts w:ascii="Cambria Math" w:eastAsia="Calibri" w:hAnsi="Cambria Math" w:cs="Times New Roman"/>
                <w:kern w:val="24"/>
                <w:sz w:val="28"/>
                <w:szCs w:val="28"/>
                <w:lang w:val="kk-KZ"/>
              </w:rPr>
              <m:t>s</m:t>
            </m:r>
          </m:sub>
        </m:sSub>
        <m:r>
          <w:rPr>
            <w:rFonts w:ascii="Cambria Math" w:eastAsia="Calibri" w:hAnsi="Cambria Math" w:cs="Times New Roman"/>
            <w:kern w:val="24"/>
            <w:sz w:val="28"/>
            <w:szCs w:val="28"/>
          </w:rPr>
          <m:t>-</m:t>
        </m:r>
      </m:oMath>
      <w:r w:rsidRPr="00C01B3C">
        <w:rPr>
          <w:rFonts w:ascii="Times New Roman" w:eastAsiaTheme="minorEastAsia" w:hAnsi="Times New Roman" w:cs="Times New Roman"/>
          <w:kern w:val="24"/>
          <w:sz w:val="28"/>
          <w:szCs w:val="28"/>
        </w:rPr>
        <w:t xml:space="preserve"> критерии самоподобия (</w:t>
      </w:r>
      <w:r w:rsidRPr="00C01B3C">
        <w:rPr>
          <w:rFonts w:ascii="Times New Roman" w:eastAsiaTheme="minorEastAsia" w:hAnsi="Times New Roman" w:cs="Times New Roman"/>
          <w:kern w:val="24"/>
          <w:sz w:val="28"/>
          <w:szCs w:val="28"/>
          <w:lang w:val="en-US"/>
        </w:rPr>
        <w:t>self</w:t>
      </w:r>
      <w:r w:rsidRPr="00C01B3C">
        <w:rPr>
          <w:rFonts w:ascii="Times New Roman" w:eastAsiaTheme="minorEastAsia" w:hAnsi="Times New Roman" w:cs="Times New Roman"/>
          <w:kern w:val="24"/>
          <w:sz w:val="28"/>
          <w:szCs w:val="28"/>
        </w:rPr>
        <w:t>-</w:t>
      </w:r>
      <w:r w:rsidRPr="00C01B3C">
        <w:rPr>
          <w:rFonts w:ascii="Times New Roman" w:eastAsiaTheme="minorEastAsia" w:hAnsi="Times New Roman" w:cs="Times New Roman"/>
          <w:kern w:val="24"/>
          <w:sz w:val="28"/>
          <w:szCs w:val="28"/>
          <w:lang w:val="en-US"/>
        </w:rPr>
        <w:t>organization</w:t>
      </w:r>
      <w:r w:rsidRPr="00C01B3C">
        <w:rPr>
          <w:rFonts w:ascii="Times New Roman" w:eastAsiaTheme="minorEastAsia" w:hAnsi="Times New Roman" w:cs="Times New Roman"/>
          <w:kern w:val="24"/>
          <w:sz w:val="28"/>
          <w:szCs w:val="28"/>
        </w:rPr>
        <w:t xml:space="preserve"> </w:t>
      </w:r>
      <w:r w:rsidRPr="00C01B3C">
        <w:rPr>
          <w:rFonts w:ascii="Times New Roman" w:eastAsiaTheme="minorEastAsia" w:hAnsi="Times New Roman" w:cs="Times New Roman"/>
          <w:kern w:val="24"/>
          <w:sz w:val="28"/>
          <w:szCs w:val="28"/>
          <w:lang w:val="en-US"/>
        </w:rPr>
        <w:t>criterion</w:t>
      </w:r>
      <w:r w:rsidRPr="00C01B3C">
        <w:rPr>
          <w:rFonts w:ascii="Times New Roman" w:eastAsiaTheme="minorEastAsia" w:hAnsi="Times New Roman" w:cs="Times New Roman"/>
          <w:kern w:val="24"/>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oMath>
      <w:r w:rsidRPr="00C01B3C">
        <w:rPr>
          <w:rFonts w:ascii="Times New Roman" w:eastAsiaTheme="minorEastAsia" w:hAnsi="Times New Roman" w:cs="Times New Roman"/>
          <w:sz w:val="28"/>
          <w:szCs w:val="28"/>
          <w:lang w:val="kk-KZ"/>
        </w:rPr>
        <w:t>,</w:t>
      </w:r>
      <m:oMath>
        <m:r>
          <w:rPr>
            <w:rFonts w:ascii="Cambria Math" w:eastAsiaTheme="minorEastAsia" w:hAnsi="Cambria Math" w:cs="Times New Roman"/>
            <w:noProof/>
            <w:sz w:val="28"/>
            <w:szCs w:val="28"/>
            <w:lang w:eastAsia="ru-RU"/>
          </w:rPr>
          <m:t xml:space="preserve"> </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eastAsia="ru-RU"/>
              </w:rPr>
              <m:t>I</m:t>
            </m:r>
          </m:e>
          <m:sub>
            <m:r>
              <w:rPr>
                <w:rFonts w:ascii="Cambria Math" w:eastAsiaTheme="minorEastAsia" w:hAnsi="Cambria Math" w:cs="Times New Roman"/>
                <w:noProof/>
                <w:sz w:val="28"/>
                <w:szCs w:val="28"/>
                <w:lang w:eastAsia="ru-RU"/>
              </w:rPr>
              <m:t>2</m:t>
            </m:r>
          </m:sub>
        </m:sSub>
        <m:r>
          <w:rPr>
            <w:rFonts w:ascii="Cambria Math" w:eastAsiaTheme="minorEastAsia" w:hAnsi="Cambria Math" w:cs="Times New Roman"/>
            <w:noProof/>
            <w:sz w:val="28"/>
            <w:szCs w:val="28"/>
            <w:lang w:eastAsia="ru-RU"/>
          </w:rPr>
          <m:t xml:space="preserve">, </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eastAsia="ru-RU"/>
              </w:rPr>
              <m:t>I</m:t>
            </m:r>
          </m:e>
          <m:sub>
            <m:r>
              <w:rPr>
                <w:rFonts w:ascii="Cambria Math" w:eastAsiaTheme="minorEastAsia" w:hAnsi="Cambria Math" w:cs="Times New Roman"/>
                <w:noProof/>
                <w:sz w:val="28"/>
                <w:szCs w:val="28"/>
                <w:lang w:eastAsia="ru-RU"/>
              </w:rPr>
              <m:t>0</m:t>
            </m:r>
          </m:sub>
        </m:sSub>
      </m:oMath>
    </w:p>
    <w:p w14:paraId="60A2FA19" w14:textId="67618A3D" w:rsidR="00C01B3C" w:rsidRDefault="00565BAE" w:rsidP="00C01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firstLine="710"/>
        <w:jc w:val="both"/>
        <w:rPr>
          <w:rFonts w:ascii="Times New Roman" w:eastAsiaTheme="minorEastAsia" w:hAnsi="Times New Roman" w:cs="Times New Roman"/>
          <w:color w:val="000000" w:themeColor="text1"/>
          <w:kern w:val="24"/>
          <w:sz w:val="28"/>
          <w:szCs w:val="28"/>
          <w:lang w:eastAsia="ru-RU"/>
        </w:rPr>
      </w:pPr>
      <w:r w:rsidRPr="00C01B3C">
        <w:rPr>
          <w:rStyle w:val="y2iqfc"/>
          <w:rFonts w:ascii="Times New Roman" w:hAnsi="Times New Roman" w:cs="Times New Roman"/>
          <w:sz w:val="28"/>
          <w:szCs w:val="28"/>
          <w:lang w:val="kk-KZ"/>
        </w:rPr>
        <w:t>Принцип работы фильтра заключается в том, что при первых</w:t>
      </w:r>
      <w:r w:rsidRPr="00C01B3C">
        <w:rPr>
          <w:rStyle w:val="y2iqfc"/>
          <w:rFonts w:ascii="Times New Roman" w:hAnsi="Times New Roman" w:cs="Times New Roman"/>
          <w:sz w:val="28"/>
          <w:szCs w:val="28"/>
        </w:rPr>
        <w:t xml:space="preserve"> </w:t>
      </w:r>
      <m:oMath>
        <m:r>
          <w:rPr>
            <w:rStyle w:val="y2iqfc"/>
            <w:rFonts w:ascii="Cambria Math" w:hAnsi="Cambria Math" w:cs="Times New Roman"/>
            <w:sz w:val="28"/>
            <w:szCs w:val="28"/>
          </w:rPr>
          <m:t>n</m:t>
        </m:r>
      </m:oMath>
      <w:r w:rsidRPr="00C01B3C">
        <w:rPr>
          <w:rStyle w:val="y2iqfc"/>
          <w:rFonts w:ascii="Times New Roman" w:hAnsi="Times New Roman" w:cs="Times New Roman"/>
          <w:sz w:val="28"/>
          <w:szCs w:val="28"/>
          <w:lang w:val="kk-KZ"/>
        </w:rPr>
        <w:t xml:space="preserve"> итерациях</w:t>
      </w:r>
      <w:r w:rsidRPr="00C01B3C">
        <w:rPr>
          <w:rStyle w:val="y2iqfc"/>
          <w:rFonts w:ascii="Times New Roman" w:hAnsi="Times New Roman" w:cs="Times New Roman"/>
          <w:sz w:val="28"/>
          <w:szCs w:val="28"/>
        </w:rPr>
        <w:t xml:space="preserve"> используется</w:t>
      </w:r>
      <w:r w:rsidRPr="00C01B3C">
        <w:rPr>
          <w:rStyle w:val="y2iqfc"/>
          <w:rFonts w:ascii="Times New Roman" w:hAnsi="Times New Roman" w:cs="Times New Roman"/>
          <w:sz w:val="28"/>
          <w:szCs w:val="28"/>
          <w:lang w:val="kk-KZ"/>
        </w:rPr>
        <w:t xml:space="preserve"> значение </w:t>
      </w:r>
      <m:oMath>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eastAsia="ru-RU"/>
              </w:rPr>
              <m:t>I</m:t>
            </m:r>
          </m:e>
          <m:sub>
            <m:r>
              <w:rPr>
                <w:rFonts w:ascii="Cambria Math" w:eastAsiaTheme="minorEastAsia" w:hAnsi="Cambria Math" w:cs="Times New Roman"/>
                <w:noProof/>
                <w:sz w:val="28"/>
                <w:szCs w:val="28"/>
                <w:lang w:eastAsia="ru-RU"/>
              </w:rPr>
              <m:t>2</m:t>
            </m:r>
          </m:sub>
        </m:sSub>
        <m:r>
          <w:rPr>
            <w:rFonts w:ascii="Cambria Math" w:eastAsiaTheme="minorEastAsia" w:hAnsi="Cambria Math" w:cs="Times New Roman"/>
            <w:sz w:val="28"/>
            <w:szCs w:val="28"/>
            <w:lang w:val="kk-KZ"/>
          </w:rPr>
          <m:t>=0.806</m:t>
        </m:r>
      </m:oMath>
      <w:r w:rsidRPr="00C01B3C">
        <w:rPr>
          <w:rFonts w:ascii="Times New Roman" w:eastAsiaTheme="minorEastAsia" w:hAnsi="Times New Roman" w:cs="Times New Roman"/>
          <w:sz w:val="28"/>
          <w:szCs w:val="28"/>
          <w:lang w:val="kk-KZ"/>
        </w:rPr>
        <w:t xml:space="preserve"> и фильтруются стохастические помехи.  В следующих </w:t>
      </w:r>
      <m:oMath>
        <m:r>
          <w:rPr>
            <w:rFonts w:ascii="Cambria Math" w:eastAsiaTheme="minorEastAsia" w:hAnsi="Cambria Math" w:cs="Times New Roman"/>
            <w:sz w:val="28"/>
            <w:szCs w:val="28"/>
            <w:lang w:val="kk-KZ"/>
          </w:rPr>
          <m:t>n</m:t>
        </m:r>
      </m:oMath>
      <w:r w:rsidRPr="00C01B3C">
        <w:rPr>
          <w:rFonts w:ascii="Times New Roman" w:eastAsiaTheme="minorEastAsia" w:hAnsi="Times New Roman" w:cs="Times New Roman"/>
          <w:sz w:val="28"/>
          <w:szCs w:val="28"/>
          <w:lang w:val="kk-KZ"/>
        </w:rPr>
        <w:t xml:space="preserve"> итерациях используется значение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1</m:t>
            </m:r>
          </m:sub>
        </m:sSub>
        <m:r>
          <w:rPr>
            <w:rFonts w:ascii="Cambria Math" w:hAnsi="Cambria Math" w:cs="Times New Roman"/>
            <w:sz w:val="28"/>
            <w:szCs w:val="28"/>
            <w:lang w:val="kk-KZ"/>
          </w:rPr>
          <m:t>=0.567</m:t>
        </m:r>
      </m:oMath>
      <w:r w:rsidRPr="00C01B3C">
        <w:rPr>
          <w:rFonts w:ascii="Times New Roman" w:eastAsiaTheme="minorEastAsia" w:hAnsi="Times New Roman" w:cs="Times New Roman"/>
          <w:sz w:val="28"/>
          <w:szCs w:val="28"/>
          <w:lang w:val="kk-KZ"/>
        </w:rPr>
        <w:t xml:space="preserve">, при этом исключаются хаотические шумы. В третьем по счету </w:t>
      </w:r>
      <m:oMath>
        <m:r>
          <w:rPr>
            <w:rFonts w:ascii="Cambria Math" w:eastAsiaTheme="minorEastAsia" w:hAnsi="Cambria Math" w:cs="Times New Roman"/>
            <w:sz w:val="28"/>
            <w:szCs w:val="28"/>
            <w:lang w:val="kk-KZ"/>
          </w:rPr>
          <m:t>n</m:t>
        </m:r>
      </m:oMath>
      <w:r w:rsidRPr="00C01B3C">
        <w:rPr>
          <w:rFonts w:ascii="Times New Roman" w:eastAsiaTheme="minorEastAsia" w:hAnsi="Times New Roman" w:cs="Times New Roman"/>
          <w:sz w:val="28"/>
          <w:szCs w:val="28"/>
          <w:lang w:val="kk-KZ"/>
        </w:rPr>
        <w:t xml:space="preserve"> итерациях используется значение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=0.465</m:t>
        </m:r>
      </m:oMath>
      <w:r w:rsidRPr="00C01B3C">
        <w:rPr>
          <w:rFonts w:ascii="Times New Roman" w:eastAsiaTheme="minorEastAsia" w:hAnsi="Times New Roman" w:cs="Times New Roman"/>
          <w:sz w:val="28"/>
          <w:szCs w:val="28"/>
        </w:rPr>
        <w:t xml:space="preserve"> </w:t>
      </w:r>
      <w:r w:rsidRPr="00637294">
        <w:rPr>
          <w:rFonts w:ascii="Times New Roman" w:eastAsiaTheme="minorEastAsia" w:hAnsi="Times New Roman" w:cs="Times New Roman"/>
          <w:sz w:val="28"/>
          <w:szCs w:val="28"/>
        </w:rPr>
        <w:t>при котором исключается фрактальность структуры и на выходе получаем сглаженный сигнал</w:t>
      </w:r>
      <w:r w:rsidRPr="00637294">
        <w:rPr>
          <w:rFonts w:ascii="Times New Roman" w:eastAsiaTheme="minorEastAsia" w:hAnsi="Times New Roman" w:cs="Times New Roman"/>
          <w:color w:val="000000" w:themeColor="text1"/>
          <w:kern w:val="24"/>
          <w:sz w:val="28"/>
          <w:szCs w:val="28"/>
          <w:lang w:val="kk-KZ" w:eastAsia="ru-RU"/>
        </w:rPr>
        <w:t>.</w:t>
      </w:r>
      <w:r w:rsidRPr="00637294">
        <w:rPr>
          <w:rFonts w:ascii="Times New Roman" w:eastAsiaTheme="minorEastAsia" w:hAnsi="Times New Roman" w:cs="Times New Roman"/>
          <w:color w:val="000000" w:themeColor="text1"/>
          <w:kern w:val="24"/>
          <w:sz w:val="28"/>
          <w:szCs w:val="28"/>
          <w:lang w:eastAsia="ru-RU"/>
        </w:rPr>
        <w:t xml:space="preserve"> В диапазоне</w:t>
      </w:r>
      <w:r w:rsidRPr="00637294">
        <w:rPr>
          <w:rFonts w:ascii="Times New Roman" w:eastAsiaTheme="minorEastAsia" w:hAnsi="Times New Roman" w:cs="Times New Roman"/>
          <w:color w:val="000000" w:themeColor="text1"/>
          <w:kern w:val="24"/>
          <w:sz w:val="28"/>
          <w:szCs w:val="28"/>
          <w:lang w:val="kk-KZ" w:eastAsia="ru-RU"/>
        </w:rPr>
        <w:t xml:space="preserve"> выделяются</w:t>
      </w:r>
      <w:r w:rsidRPr="00637294">
        <w:rPr>
          <w:rFonts w:ascii="Times New Roman" w:eastAsiaTheme="minorEastAsia" w:hAnsi="Times New Roman" w:cs="Times New Roman"/>
          <w:color w:val="000000" w:themeColor="text1"/>
          <w:kern w:val="24"/>
          <w:sz w:val="28"/>
          <w:szCs w:val="28"/>
          <w:lang w:eastAsia="ru-RU"/>
        </w:rPr>
        <w:t>[</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,1</m:t>
        </m:r>
      </m:oMath>
      <w:r w:rsidRPr="00637294">
        <w:rPr>
          <w:rFonts w:ascii="Times New Roman" w:eastAsiaTheme="minorEastAsia" w:hAnsi="Times New Roman" w:cs="Times New Roman"/>
          <w:color w:val="000000" w:themeColor="text1"/>
          <w:kern w:val="24"/>
          <w:sz w:val="28"/>
          <w:szCs w:val="28"/>
          <w:lang w:eastAsia="ru-RU"/>
        </w:rPr>
        <w:t>] – стохастические шумы,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oMath>
      <w:r w:rsidRPr="00637294">
        <w:rPr>
          <w:rFonts w:ascii="Times New Roman" w:eastAsiaTheme="minorEastAsia" w:hAnsi="Times New Roman" w:cs="Times New Roman"/>
          <w:color w:val="000000" w:themeColor="text1"/>
          <w:kern w:val="24"/>
          <w:sz w:val="28"/>
          <w:szCs w:val="28"/>
          <w:lang w:eastAsia="ru-RU"/>
        </w:rPr>
        <w:t>] – хаотические шумы,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oMath>
      <w:r w:rsidRPr="00637294">
        <w:rPr>
          <w:rFonts w:ascii="Times New Roman" w:eastAsiaTheme="minorEastAsia" w:hAnsi="Times New Roman" w:cs="Times New Roman"/>
          <w:color w:val="000000" w:themeColor="text1"/>
          <w:kern w:val="24"/>
          <w:sz w:val="28"/>
          <w:szCs w:val="28"/>
          <w:lang w:eastAsia="ru-RU"/>
        </w:rPr>
        <w:t>] – фрактальные шумы,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0, </m:t>
            </m:r>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0</m:t>
            </m:r>
          </m:sub>
        </m:sSub>
      </m:oMath>
      <w:r w:rsidRPr="00637294">
        <w:rPr>
          <w:rFonts w:ascii="Times New Roman" w:eastAsiaTheme="minorEastAsia" w:hAnsi="Times New Roman" w:cs="Times New Roman"/>
          <w:color w:val="000000" w:themeColor="text1"/>
          <w:kern w:val="24"/>
          <w:sz w:val="28"/>
          <w:szCs w:val="28"/>
          <w:lang w:eastAsia="ru-RU"/>
        </w:rPr>
        <w:t>]- тепловые шумы.</w:t>
      </w:r>
    </w:p>
    <w:p w14:paraId="4632A8C8" w14:textId="1097C12F" w:rsidR="00C01B3C" w:rsidRDefault="00C01B3C" w:rsidP="00C01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heme="minorEastAsia" w:hAnsi="Times New Roman" w:cs="Times New Roman"/>
          <w:color w:val="000000" w:themeColor="text1"/>
          <w:kern w:val="24"/>
          <w:sz w:val="28"/>
          <w:szCs w:val="28"/>
          <w:lang w:eastAsia="ru-RU"/>
        </w:rPr>
      </w:pPr>
      <w:r w:rsidRPr="00C01B3C">
        <w:rPr>
          <w:rFonts w:ascii="Times New Roman" w:eastAsia="Times New Roman" w:hAnsi="Times New Roman" w:cs="Times New Roman"/>
          <w:noProof/>
          <w:sz w:val="28"/>
          <w:szCs w:val="28"/>
          <w:lang w:eastAsia="ru-RU"/>
        </w:rPr>
        <w:drawing>
          <wp:inline distT="0" distB="0" distL="0" distR="0" wp14:anchorId="46A8B0DA" wp14:editId="509572A3">
            <wp:extent cx="2743200" cy="202798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png"/>
                    <pic:cNvPicPr/>
                  </pic:nvPicPr>
                  <pic:blipFill>
                    <a:blip r:embed="rId64">
                      <a:extLst>
                        <a:ext uri="{28A0092B-C50C-407E-A947-70E740481C1C}">
                          <a14:useLocalDpi xmlns:a14="http://schemas.microsoft.com/office/drawing/2010/main" val="0"/>
                        </a:ext>
                      </a:extLst>
                    </a:blip>
                    <a:stretch>
                      <a:fillRect/>
                    </a:stretch>
                  </pic:blipFill>
                  <pic:spPr>
                    <a:xfrm>
                      <a:off x="0" y="0"/>
                      <a:ext cx="2747059" cy="2030835"/>
                    </a:xfrm>
                    <a:prstGeom prst="rect">
                      <a:avLst/>
                    </a:prstGeom>
                  </pic:spPr>
                </pic:pic>
              </a:graphicData>
            </a:graphic>
          </wp:inline>
        </w:drawing>
      </w:r>
      <w:r w:rsidRPr="00C01B3C">
        <w:rPr>
          <w:rFonts w:ascii="Times New Roman" w:eastAsia="Times New Roman" w:hAnsi="Times New Roman" w:cs="Times New Roman"/>
          <w:noProof/>
          <w:sz w:val="28"/>
          <w:szCs w:val="28"/>
          <w:lang w:eastAsia="ru-RU"/>
        </w:rPr>
        <w:drawing>
          <wp:inline distT="0" distB="0" distL="0" distR="0" wp14:anchorId="28DAF09C" wp14:editId="348ABC9F">
            <wp:extent cx="2705100" cy="195557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6673" cy="1963942"/>
                    </a:xfrm>
                    <a:prstGeom prst="rect">
                      <a:avLst/>
                    </a:prstGeom>
                  </pic:spPr>
                </pic:pic>
              </a:graphicData>
            </a:graphic>
          </wp:inline>
        </w:drawing>
      </w:r>
    </w:p>
    <w:p w14:paraId="24013B5A" w14:textId="209C79A7" w:rsidR="00C01B3C" w:rsidRPr="005E2AF9" w:rsidRDefault="00C01B3C" w:rsidP="00C01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а)      </w:t>
      </w:r>
      <w:r w:rsidRPr="005E2AF9">
        <w:rPr>
          <w:rFonts w:ascii="Times New Roman" w:eastAsiaTheme="minorEastAsia" w:hAnsi="Times New Roman" w:cs="Times New Roman"/>
          <w:color w:val="000000" w:themeColor="text1"/>
          <w:kern w:val="24"/>
          <w:sz w:val="28"/>
          <w:szCs w:val="28"/>
          <w:lang w:eastAsia="ru-RU"/>
        </w:rPr>
        <w:t xml:space="preserve">                        </w:t>
      </w:r>
      <w:r>
        <w:rPr>
          <w:rFonts w:ascii="Times New Roman" w:eastAsiaTheme="minorEastAsia" w:hAnsi="Times New Roman" w:cs="Times New Roman"/>
          <w:color w:val="000000" w:themeColor="text1"/>
          <w:kern w:val="24"/>
          <w:sz w:val="28"/>
          <w:szCs w:val="28"/>
          <w:lang w:eastAsia="ru-RU"/>
        </w:rPr>
        <w:t xml:space="preserve"> </w:t>
      </w:r>
      <w:r>
        <w:rPr>
          <w:rFonts w:ascii="Times New Roman" w:eastAsiaTheme="minorEastAsia" w:hAnsi="Times New Roman" w:cs="Times New Roman"/>
          <w:color w:val="000000" w:themeColor="text1"/>
          <w:kern w:val="24"/>
          <w:sz w:val="28"/>
          <w:szCs w:val="28"/>
          <w:lang w:val="en-US" w:eastAsia="ru-RU"/>
        </w:rPr>
        <w:t>b</w:t>
      </w:r>
      <w:r w:rsidRPr="005E2AF9">
        <w:rPr>
          <w:rFonts w:ascii="Times New Roman" w:eastAsiaTheme="minorEastAsia" w:hAnsi="Times New Roman" w:cs="Times New Roman"/>
          <w:color w:val="000000" w:themeColor="text1"/>
          <w:kern w:val="24"/>
          <w:sz w:val="28"/>
          <w:szCs w:val="28"/>
          <w:lang w:eastAsia="ru-RU"/>
        </w:rPr>
        <w:t>)</w:t>
      </w:r>
    </w:p>
    <w:p w14:paraId="5A23753F" w14:textId="0D35610F" w:rsidR="00565BAE" w:rsidRPr="0060733E" w:rsidRDefault="00C01B3C" w:rsidP="005E2A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firstLine="568"/>
        <w:jc w:val="center"/>
        <w:rPr>
          <w:rFonts w:ascii="Times New Roman" w:hAnsi="Times New Roman" w:cs="Times New Roman"/>
          <w:sz w:val="28"/>
          <w:szCs w:val="28"/>
        </w:rPr>
      </w:pPr>
      <w:r>
        <w:rPr>
          <w:rFonts w:ascii="Times New Roman" w:eastAsiaTheme="minorEastAsia" w:hAnsi="Times New Roman" w:cs="Times New Roman"/>
          <w:color w:val="000000" w:themeColor="text1"/>
          <w:kern w:val="24"/>
          <w:sz w:val="28"/>
          <w:szCs w:val="28"/>
          <w:lang w:eastAsia="ru-RU"/>
        </w:rPr>
        <w:t xml:space="preserve">Рисунок 3.11 – </w:t>
      </w:r>
      <w:r w:rsidR="005E2AF9">
        <w:rPr>
          <w:rFonts w:ascii="Times New Roman" w:eastAsiaTheme="minorEastAsia" w:hAnsi="Times New Roman" w:cs="Times New Roman"/>
          <w:color w:val="000000" w:themeColor="text1"/>
          <w:kern w:val="24"/>
          <w:sz w:val="28"/>
          <w:szCs w:val="28"/>
          <w:lang w:val="en-US" w:eastAsia="ru-RU"/>
        </w:rPr>
        <w:t>a</w:t>
      </w:r>
      <w:r w:rsidR="005E2AF9" w:rsidRPr="005E2AF9">
        <w:rPr>
          <w:rFonts w:ascii="Times New Roman" w:eastAsiaTheme="minorEastAsia" w:hAnsi="Times New Roman" w:cs="Times New Roman"/>
          <w:color w:val="000000" w:themeColor="text1"/>
          <w:kern w:val="24"/>
          <w:sz w:val="28"/>
          <w:szCs w:val="28"/>
          <w:lang w:eastAsia="ru-RU"/>
        </w:rPr>
        <w:t xml:space="preserve">) </w:t>
      </w:r>
      <w:r w:rsidRPr="00637294">
        <w:rPr>
          <w:rFonts w:ascii="Times New Roman" w:eastAsiaTheme="minorEastAsia" w:hAnsi="Times New Roman" w:cs="Times New Roman"/>
          <w:sz w:val="28"/>
          <w:szCs w:val="28"/>
        </w:rPr>
        <w:t>Спектр</w:t>
      </w:r>
      <w:r w:rsidRPr="005E2AF9">
        <w:rPr>
          <w:rFonts w:ascii="Times New Roman" w:eastAsiaTheme="minorEastAsia" w:hAnsi="Times New Roman" w:cs="Times New Roman"/>
          <w:sz w:val="28"/>
          <w:szCs w:val="28"/>
        </w:rPr>
        <w:t xml:space="preserve"> </w:t>
      </w:r>
      <w:r w:rsidRPr="00637294">
        <w:rPr>
          <w:rFonts w:ascii="Times New Roman" w:eastAsiaTheme="minorEastAsia" w:hAnsi="Times New Roman" w:cs="Times New Roman"/>
          <w:sz w:val="28"/>
          <w:szCs w:val="28"/>
        </w:rPr>
        <w:t>мощности ЭПР сигнала</w:t>
      </w:r>
      <w:r w:rsidR="005E2AF9" w:rsidRPr="005E2AF9">
        <w:rPr>
          <w:rFonts w:ascii="Times New Roman" w:eastAsiaTheme="minorEastAsia" w:hAnsi="Times New Roman" w:cs="Times New Roman"/>
          <w:sz w:val="28"/>
          <w:szCs w:val="28"/>
        </w:rPr>
        <w:t xml:space="preserve">, </w:t>
      </w:r>
      <w:r w:rsidR="005E2AF9">
        <w:rPr>
          <w:rFonts w:ascii="Times New Roman" w:eastAsiaTheme="minorEastAsia" w:hAnsi="Times New Roman" w:cs="Times New Roman"/>
          <w:sz w:val="28"/>
          <w:szCs w:val="28"/>
          <w:lang w:val="en-US"/>
        </w:rPr>
        <w:t>b</w:t>
      </w:r>
      <w:r w:rsidR="005E2AF9" w:rsidRPr="005E2AF9">
        <w:rPr>
          <w:rFonts w:ascii="Times New Roman" w:eastAsiaTheme="minorEastAsia" w:hAnsi="Times New Roman" w:cs="Times New Roman"/>
          <w:sz w:val="28"/>
          <w:szCs w:val="28"/>
        </w:rPr>
        <w:t xml:space="preserve">) </w:t>
      </w:r>
      <w:r w:rsidR="005E2AF9" w:rsidRPr="00637294">
        <w:rPr>
          <w:rFonts w:ascii="Times New Roman" w:hAnsi="Times New Roman" w:cs="Times New Roman"/>
          <w:sz w:val="28"/>
          <w:szCs w:val="28"/>
        </w:rPr>
        <w:t xml:space="preserve">Отфильтрованные сигналы через критерии самоорганизации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1</m:t>
            </m:r>
          </m:sub>
        </m:sSub>
      </m:oMath>
      <w:r w:rsidR="005E2AF9" w:rsidRPr="00637294">
        <w:rPr>
          <w:rFonts w:ascii="Times New Roman" w:eastAsia="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oMath>
      <w:r w:rsidR="005E2AF9" w:rsidRPr="00637294">
        <w:rPr>
          <w:rFonts w:ascii="Times New Roman" w:eastAsia="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0</m:t>
            </m:r>
          </m:sub>
        </m:sSub>
      </m:oMath>
    </w:p>
    <w:p w14:paraId="4986324C" w14:textId="77777777" w:rsidR="00565BAE" w:rsidRPr="00637294" w:rsidRDefault="00565BAE"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92" w:firstLine="567"/>
        <w:jc w:val="center"/>
        <w:rPr>
          <w:rFonts w:ascii="Times New Roman" w:eastAsiaTheme="minorEastAsia" w:hAnsi="Times New Roman" w:cs="Times New Roman"/>
          <w:sz w:val="28"/>
          <w:szCs w:val="28"/>
          <w:lang w:val="kk-KZ"/>
        </w:rPr>
      </w:pPr>
      <w:r w:rsidRPr="00637294">
        <w:rPr>
          <w:rFonts w:ascii="Times New Roman" w:eastAsiaTheme="minorEastAsia" w:hAnsi="Times New Roman" w:cs="Times New Roman"/>
          <w:noProof/>
          <w:sz w:val="28"/>
          <w:szCs w:val="28"/>
          <w:lang w:eastAsia="ru-RU"/>
        </w:rPr>
        <w:drawing>
          <wp:inline distT="0" distB="0" distL="0" distR="0" wp14:anchorId="27C088B5" wp14:editId="20494340">
            <wp:extent cx="3829050" cy="236931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6">
                      <a:extLst>
                        <a:ext uri="{28A0092B-C50C-407E-A947-70E740481C1C}">
                          <a14:useLocalDpi xmlns:a14="http://schemas.microsoft.com/office/drawing/2010/main" val="0"/>
                        </a:ext>
                      </a:extLst>
                    </a:blip>
                    <a:stretch>
                      <a:fillRect/>
                    </a:stretch>
                  </pic:blipFill>
                  <pic:spPr>
                    <a:xfrm>
                      <a:off x="0" y="0"/>
                      <a:ext cx="3830330" cy="2370106"/>
                    </a:xfrm>
                    <a:prstGeom prst="rect">
                      <a:avLst/>
                    </a:prstGeom>
                  </pic:spPr>
                </pic:pic>
              </a:graphicData>
            </a:graphic>
          </wp:inline>
        </w:drawing>
      </w:r>
    </w:p>
    <w:p w14:paraId="252510C4" w14:textId="5266CE98" w:rsidR="00565BAE" w:rsidRPr="00637294" w:rsidRDefault="005E2AF9" w:rsidP="005E2A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92" w:firstLine="567"/>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Рис</w:t>
      </w:r>
      <w:r>
        <w:rPr>
          <w:rFonts w:ascii="Times New Roman" w:eastAsiaTheme="minorEastAsia" w:hAnsi="Times New Roman" w:cs="Times New Roman"/>
          <w:sz w:val="28"/>
          <w:szCs w:val="28"/>
        </w:rPr>
        <w:t xml:space="preserve">унок </w:t>
      </w:r>
      <w:r w:rsidR="00565BAE" w:rsidRPr="00637294">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 xml:space="preserve">.12 – </w:t>
      </w:r>
      <w:r w:rsidR="00565BAE" w:rsidRPr="00637294">
        <w:rPr>
          <w:rFonts w:ascii="Times New Roman" w:eastAsiaTheme="minorEastAsia" w:hAnsi="Times New Roman" w:cs="Times New Roman"/>
          <w:sz w:val="28"/>
          <w:szCs w:val="28"/>
        </w:rPr>
        <w:t xml:space="preserve">Спектр мощности ЭПР сигнала и отфилтьрованный сигнал </w:t>
      </w:r>
    </w:p>
    <w:p w14:paraId="1A00E9BA" w14:textId="77777777" w:rsidR="00565BAE" w:rsidRPr="00637294" w:rsidRDefault="00565BAE"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firstLine="568"/>
        <w:jc w:val="center"/>
        <w:rPr>
          <w:rFonts w:ascii="Times New Roman" w:eastAsiaTheme="minorEastAsia" w:hAnsi="Times New Roman" w:cs="Times New Roman"/>
          <w:sz w:val="28"/>
          <w:szCs w:val="28"/>
        </w:rPr>
      </w:pPr>
    </w:p>
    <w:p w14:paraId="301332BA" w14:textId="77777777" w:rsidR="00565BAE" w:rsidRPr="00637294" w:rsidRDefault="00565BAE"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firstLine="568"/>
        <w:jc w:val="center"/>
        <w:rPr>
          <w:rFonts w:ascii="Times New Roman" w:eastAsiaTheme="minorEastAsia" w:hAnsi="Times New Roman" w:cs="Times New Roman"/>
          <w:sz w:val="28"/>
          <w:szCs w:val="28"/>
          <w:lang w:val="en-US"/>
        </w:rPr>
      </w:pPr>
      <w:r w:rsidRPr="00637294">
        <w:rPr>
          <w:rFonts w:ascii="Times New Roman" w:eastAsiaTheme="minorEastAsia" w:hAnsi="Times New Roman" w:cs="Times New Roman"/>
          <w:noProof/>
          <w:sz w:val="28"/>
          <w:szCs w:val="28"/>
          <w:lang w:eastAsia="ru-RU"/>
        </w:rPr>
        <w:lastRenderedPageBreak/>
        <w:drawing>
          <wp:inline distT="0" distB="0" distL="0" distR="0" wp14:anchorId="35A5AA45" wp14:editId="2F81DF80">
            <wp:extent cx="3753015" cy="2435938"/>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54534.png"/>
                    <pic:cNvPicPr/>
                  </pic:nvPicPr>
                  <pic:blipFill>
                    <a:blip r:embed="rId67">
                      <a:extLst>
                        <a:ext uri="{28A0092B-C50C-407E-A947-70E740481C1C}">
                          <a14:useLocalDpi xmlns:a14="http://schemas.microsoft.com/office/drawing/2010/main" val="0"/>
                        </a:ext>
                      </a:extLst>
                    </a:blip>
                    <a:stretch>
                      <a:fillRect/>
                    </a:stretch>
                  </pic:blipFill>
                  <pic:spPr>
                    <a:xfrm>
                      <a:off x="0" y="0"/>
                      <a:ext cx="3758236" cy="2439327"/>
                    </a:xfrm>
                    <a:prstGeom prst="rect">
                      <a:avLst/>
                    </a:prstGeom>
                  </pic:spPr>
                </pic:pic>
              </a:graphicData>
            </a:graphic>
          </wp:inline>
        </w:drawing>
      </w:r>
    </w:p>
    <w:p w14:paraId="6B8DDF36" w14:textId="77777777" w:rsidR="00565BAE" w:rsidRPr="00637294" w:rsidRDefault="00565BAE"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firstLine="568"/>
        <w:jc w:val="center"/>
        <w:rPr>
          <w:rFonts w:ascii="Times New Roman" w:eastAsiaTheme="minorEastAsia" w:hAnsi="Times New Roman" w:cs="Times New Roman"/>
          <w:sz w:val="28"/>
          <w:szCs w:val="28"/>
          <w:lang w:val="en-US"/>
        </w:rPr>
      </w:pPr>
    </w:p>
    <w:p w14:paraId="3CB90C0F" w14:textId="60AE5405" w:rsidR="00565BAE" w:rsidRPr="00637294" w:rsidRDefault="005E2AF9"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firstLine="568"/>
        <w:jc w:val="center"/>
        <w:rPr>
          <w:rFonts w:ascii="Times New Roman" w:hAnsi="Times New Roman" w:cs="Times New Roman"/>
          <w:i/>
          <w:sz w:val="28"/>
          <w:szCs w:val="28"/>
        </w:rPr>
      </w:pPr>
      <w:r>
        <w:rPr>
          <w:rFonts w:ascii="Times New Roman" w:eastAsiaTheme="minorEastAsia" w:hAnsi="Times New Roman" w:cs="Times New Roman"/>
          <w:sz w:val="28"/>
          <w:szCs w:val="28"/>
          <w:lang w:val="kk-KZ"/>
        </w:rPr>
        <w:t>Рисунок 3.13 –</w:t>
      </w:r>
      <w:r w:rsidR="00565BAE" w:rsidRPr="00637294">
        <w:rPr>
          <w:rFonts w:ascii="Times New Roman" w:eastAsiaTheme="minorEastAsia" w:hAnsi="Times New Roman" w:cs="Times New Roman"/>
          <w:sz w:val="28"/>
          <w:szCs w:val="28"/>
        </w:rPr>
        <w:t xml:space="preserve"> Среднеквадратическое</w:t>
      </w:r>
      <w:r>
        <w:rPr>
          <w:rFonts w:ascii="Times New Roman" w:eastAsiaTheme="minorEastAsia" w:hAnsi="Times New Roman" w:cs="Times New Roman"/>
          <w:sz w:val="28"/>
          <w:szCs w:val="28"/>
        </w:rPr>
        <w:t xml:space="preserve"> </w:t>
      </w:r>
      <w:r w:rsidR="00565BAE" w:rsidRPr="00637294">
        <w:rPr>
          <w:rFonts w:ascii="Times New Roman" w:eastAsiaTheme="minorEastAsia" w:hAnsi="Times New Roman" w:cs="Times New Roman"/>
          <w:sz w:val="28"/>
          <w:szCs w:val="28"/>
        </w:rPr>
        <w:t xml:space="preserve"> отклонение </w:t>
      </w:r>
      <m:oMath>
        <m:r>
          <w:rPr>
            <w:rFonts w:ascii="Cambria Math" w:eastAsiaTheme="minorEastAsia" w:hAnsi="Cambria Math" w:cs="Times New Roman"/>
            <w:sz w:val="28"/>
            <w:szCs w:val="28"/>
          </w:rPr>
          <m:t>(σ)</m:t>
        </m:r>
      </m:oMath>
      <w:r w:rsidR="00565BAE" w:rsidRPr="00637294">
        <w:rPr>
          <w:rFonts w:ascii="Times New Roman" w:eastAsiaTheme="minorEastAsia" w:hAnsi="Times New Roman" w:cs="Times New Roman"/>
          <w:sz w:val="28"/>
          <w:szCs w:val="28"/>
        </w:rPr>
        <w:t xml:space="preserve"> при  </w:t>
      </w:r>
      <m:oMath>
        <m:sSub>
          <m:sSubPr>
            <m:ctrlPr>
              <w:rPr>
                <w:rFonts w:ascii="Cambria Math" w:eastAsia="Calibri" w:hAnsi="Cambria Math" w:cs="Times New Roman"/>
                <w:i/>
                <w:color w:val="000000" w:themeColor="text1"/>
                <w:kern w:val="24"/>
                <w:sz w:val="28"/>
                <w:szCs w:val="28"/>
                <w:lang w:val="kk-KZ" w:eastAsia="ru-RU"/>
              </w:rPr>
            </m:ctrlPr>
          </m:sSubPr>
          <m:e>
            <m:r>
              <w:rPr>
                <w:rFonts w:ascii="Cambria Math" w:eastAsia="Calibri" w:hAnsi="Cambria Math" w:cs="Times New Roman"/>
                <w:color w:val="000000" w:themeColor="text1"/>
                <w:kern w:val="24"/>
                <w:sz w:val="28"/>
                <w:szCs w:val="28"/>
                <w:lang w:val="kk-KZ"/>
              </w:rPr>
              <m:t>I</m:t>
            </m:r>
          </m:e>
          <m:sub>
            <m:r>
              <w:rPr>
                <w:rFonts w:ascii="Cambria Math" w:eastAsia="Calibri" w:hAnsi="Cambria Math" w:cs="Times New Roman"/>
                <w:color w:val="000000" w:themeColor="text1"/>
                <w:kern w:val="24"/>
                <w:sz w:val="28"/>
                <w:szCs w:val="28"/>
                <w:lang w:val="kk-KZ"/>
              </w:rPr>
              <m:t>s</m:t>
            </m:r>
          </m:sub>
        </m:sSub>
        <m:r>
          <w:rPr>
            <w:rFonts w:ascii="Cambria Math" w:eastAsia="Calibri" w:hAnsi="Cambria Math" w:cs="Times New Roman"/>
            <w:color w:val="000000" w:themeColor="text1"/>
            <w:kern w:val="24"/>
            <w:sz w:val="28"/>
            <w:szCs w:val="28"/>
            <w:lang w:val="kk-KZ" w:eastAsia="ru-RU"/>
          </w:rPr>
          <m:t>≪</m:t>
        </m:r>
        <m:sSub>
          <m:sSubPr>
            <m:ctrlPr>
              <w:rPr>
                <w:rFonts w:ascii="Cambria Math" w:eastAsia="Calibri" w:hAnsi="Cambria Math" w:cs="Times New Roman"/>
                <w:i/>
                <w:color w:val="000000" w:themeColor="text1"/>
                <w:kern w:val="24"/>
                <w:sz w:val="28"/>
                <w:szCs w:val="28"/>
                <w:lang w:val="kk-KZ" w:eastAsia="ru-RU"/>
              </w:rPr>
            </m:ctrlPr>
          </m:sSubPr>
          <m:e>
            <m:r>
              <w:rPr>
                <w:rFonts w:ascii="Cambria Math" w:eastAsia="Calibri" w:hAnsi="Cambria Math" w:cs="Times New Roman"/>
                <w:color w:val="000000" w:themeColor="text1"/>
                <w:kern w:val="24"/>
                <w:sz w:val="28"/>
                <w:szCs w:val="28"/>
                <w:lang w:val="kk-KZ"/>
              </w:rPr>
              <m:t>I</m:t>
            </m:r>
          </m:e>
          <m:sub>
            <m:r>
              <w:rPr>
                <w:rFonts w:ascii="Cambria Math" w:eastAsia="Calibri" w:hAnsi="Cambria Math" w:cs="Times New Roman"/>
                <w:color w:val="000000" w:themeColor="text1"/>
                <w:kern w:val="24"/>
                <w:sz w:val="28"/>
                <w:szCs w:val="28"/>
                <w:lang w:val="kk-KZ"/>
              </w:rPr>
              <m:t>0</m:t>
            </m:r>
          </m:sub>
        </m:sSub>
      </m:oMath>
    </w:p>
    <w:p w14:paraId="22107597" w14:textId="77777777" w:rsidR="00565BAE" w:rsidRPr="00637294" w:rsidRDefault="00565BAE" w:rsidP="00565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firstLine="426"/>
        <w:rPr>
          <w:rFonts w:ascii="Times New Roman" w:eastAsiaTheme="minorEastAsia" w:hAnsi="Times New Roman" w:cs="Times New Roman"/>
          <w:sz w:val="28"/>
          <w:szCs w:val="28"/>
        </w:rPr>
      </w:pPr>
    </w:p>
    <w:p w14:paraId="6C7BE909" w14:textId="0C8427FD" w:rsidR="00565BAE" w:rsidRPr="00C01B3C" w:rsidRDefault="005E2AF9" w:rsidP="00C01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heme="minorEastAsia" w:hAnsi="Times New Roman" w:cs="Times New Roman"/>
          <w:kern w:val="24"/>
          <w:sz w:val="28"/>
          <w:szCs w:val="28"/>
          <w:lang w:eastAsia="ru-RU"/>
        </w:rPr>
      </w:pPr>
      <w:r>
        <w:rPr>
          <w:rFonts w:ascii="Times New Roman" w:eastAsiaTheme="minorEastAsia" w:hAnsi="Times New Roman" w:cs="Times New Roman"/>
          <w:sz w:val="28"/>
          <w:szCs w:val="28"/>
        </w:rPr>
        <w:t xml:space="preserve">На рисунке </w:t>
      </w:r>
      <w:r w:rsidR="00565BAE" w:rsidRPr="00C01B3C">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.12</w:t>
      </w:r>
      <w:r w:rsidR="00565BAE" w:rsidRPr="00C01B3C">
        <w:rPr>
          <w:rFonts w:ascii="Times New Roman" w:eastAsiaTheme="minorEastAsia" w:hAnsi="Times New Roman" w:cs="Times New Roman"/>
          <w:sz w:val="28"/>
          <w:szCs w:val="28"/>
        </w:rPr>
        <w:t xml:space="preserve"> показано изменение среднеквадратического отклонения</w:t>
      </w:r>
      <m:oMath>
        <m:r>
          <w:rPr>
            <w:rFonts w:ascii="Cambria Math" w:eastAsiaTheme="minorEastAsia" w:hAnsi="Cambria Math" w:cs="Times New Roman"/>
            <w:sz w:val="28"/>
            <w:szCs w:val="28"/>
          </w:rPr>
          <m:t xml:space="preserve"> (σ)</m:t>
        </m:r>
      </m:oMath>
      <w:r>
        <w:rPr>
          <w:rFonts w:ascii="Times New Roman" w:eastAsiaTheme="minorEastAsia" w:hAnsi="Times New Roman" w:cs="Times New Roman"/>
          <w:sz w:val="28"/>
          <w:szCs w:val="28"/>
        </w:rPr>
        <w:t xml:space="preserve">, </w:t>
      </w:r>
      <w:r w:rsidR="00565BAE" w:rsidRPr="00C01B3C">
        <w:rPr>
          <w:rFonts w:ascii="Times New Roman" w:eastAsiaTheme="minorEastAsia" w:hAnsi="Times New Roman" w:cs="Times New Roman"/>
          <w:sz w:val="28"/>
          <w:szCs w:val="28"/>
        </w:rPr>
        <w:t xml:space="preserve">при наличии теплового шума интенсивности </w:t>
      </w:r>
      <m:oMath>
        <m:sSub>
          <m:sSubPr>
            <m:ctrlPr>
              <w:rPr>
                <w:rFonts w:ascii="Cambria Math" w:eastAsia="Calibri" w:hAnsi="Cambria Math" w:cs="Times New Roman"/>
                <w:i/>
                <w:kern w:val="24"/>
                <w:sz w:val="28"/>
                <w:szCs w:val="28"/>
                <w:lang w:val="kk-KZ" w:eastAsia="ru-RU"/>
              </w:rPr>
            </m:ctrlPr>
          </m:sSubPr>
          <m:e>
            <m:r>
              <w:rPr>
                <w:rFonts w:ascii="Cambria Math" w:eastAsia="Calibri" w:hAnsi="Cambria Math" w:cs="Times New Roman"/>
                <w:kern w:val="24"/>
                <w:sz w:val="28"/>
                <w:szCs w:val="28"/>
                <w:lang w:val="kk-KZ"/>
              </w:rPr>
              <m:t>I</m:t>
            </m:r>
          </m:e>
          <m:sub>
            <m:r>
              <w:rPr>
                <w:rFonts w:ascii="Cambria Math" w:eastAsia="Calibri" w:hAnsi="Cambria Math" w:cs="Times New Roman"/>
                <w:kern w:val="24"/>
                <w:sz w:val="28"/>
                <w:szCs w:val="28"/>
                <w:lang w:val="kk-KZ"/>
              </w:rPr>
              <m:t>s</m:t>
            </m:r>
          </m:sub>
        </m:sSub>
        <m:r>
          <w:rPr>
            <w:rFonts w:ascii="Cambria Math" w:eastAsia="Calibri" w:hAnsi="Cambria Math" w:cs="Times New Roman"/>
            <w:kern w:val="24"/>
            <w:sz w:val="28"/>
            <w:szCs w:val="28"/>
            <w:lang w:val="kk-KZ" w:eastAsia="ru-RU"/>
          </w:rPr>
          <m:t>≪</m:t>
        </m:r>
        <m:sSub>
          <m:sSubPr>
            <m:ctrlPr>
              <w:rPr>
                <w:rFonts w:ascii="Cambria Math" w:eastAsia="Calibri" w:hAnsi="Cambria Math" w:cs="Times New Roman"/>
                <w:i/>
                <w:kern w:val="24"/>
                <w:sz w:val="28"/>
                <w:szCs w:val="28"/>
                <w:lang w:val="kk-KZ" w:eastAsia="ru-RU"/>
              </w:rPr>
            </m:ctrlPr>
          </m:sSubPr>
          <m:e>
            <m:r>
              <w:rPr>
                <w:rFonts w:ascii="Cambria Math" w:eastAsia="Calibri" w:hAnsi="Cambria Math" w:cs="Times New Roman"/>
                <w:kern w:val="24"/>
                <w:sz w:val="28"/>
                <w:szCs w:val="28"/>
                <w:lang w:val="kk-KZ"/>
              </w:rPr>
              <m:t>I</m:t>
            </m:r>
          </m:e>
          <m:sub>
            <m:r>
              <w:rPr>
                <w:rFonts w:ascii="Cambria Math" w:eastAsia="Calibri" w:hAnsi="Cambria Math" w:cs="Times New Roman"/>
                <w:kern w:val="24"/>
                <w:sz w:val="28"/>
                <w:szCs w:val="28"/>
                <w:lang w:val="kk-KZ"/>
              </w:rPr>
              <m:t>0</m:t>
            </m:r>
          </m:sub>
        </m:sSub>
        <m:r>
          <w:rPr>
            <w:rFonts w:ascii="Cambria Math" w:eastAsia="Calibri" w:hAnsi="Cambria Math" w:cs="Times New Roman"/>
            <w:kern w:val="24"/>
            <w:sz w:val="28"/>
            <w:szCs w:val="28"/>
            <w:lang w:val="kk-KZ" w:eastAsia="ru-RU"/>
          </w:rPr>
          <m:t xml:space="preserve">. </m:t>
        </m:r>
      </m:oMath>
      <w:r w:rsidR="00565BAE" w:rsidRPr="00C01B3C">
        <w:rPr>
          <w:rFonts w:ascii="Times New Roman" w:eastAsiaTheme="minorEastAsia" w:hAnsi="Times New Roman" w:cs="Times New Roman"/>
          <w:kern w:val="24"/>
          <w:sz w:val="28"/>
          <w:szCs w:val="28"/>
          <w:lang w:val="kk-KZ" w:eastAsia="ru-RU"/>
        </w:rPr>
        <w:t>Средневадратическое отклонение вычислено</w:t>
      </w:r>
      <w:r w:rsidR="00565BAE" w:rsidRPr="00C01B3C">
        <w:rPr>
          <w:rFonts w:ascii="Times New Roman" w:eastAsiaTheme="minorEastAsia" w:hAnsi="Times New Roman" w:cs="Times New Roman"/>
          <w:sz w:val="28"/>
          <w:szCs w:val="28"/>
        </w:rPr>
        <w:t xml:space="preserve"> по формуле: </w:t>
      </w:r>
    </w:p>
    <w:p w14:paraId="68A7ED89" w14:textId="5359E6A7" w:rsidR="00565BAE" w:rsidRPr="00C01B3C" w:rsidRDefault="005E2AF9" w:rsidP="005E2A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heme="minorEastAsia" w:hAnsi="Times New Roman" w:cs="Times New Roman"/>
          <w:kern w:val="24"/>
          <w:sz w:val="28"/>
          <w:szCs w:val="28"/>
          <w:lang w:eastAsia="ru-RU"/>
        </w:rPr>
      </w:pPr>
      <w:r>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σ</m:t>
        </m:r>
        <m:r>
          <w:rPr>
            <w:rFonts w:ascii="Cambria Math" w:eastAsiaTheme="minorEastAsia" w:hAnsi="Cambria Math" w:cs="Times New Roman"/>
            <w:kern w:val="24"/>
            <w:sz w:val="28"/>
            <w:szCs w:val="28"/>
            <w:lang w:eastAsia="ru-RU"/>
          </w:rPr>
          <m:t>=</m:t>
        </m:r>
        <m:rad>
          <m:radPr>
            <m:degHide m:val="1"/>
            <m:ctrlPr>
              <w:rPr>
                <w:rFonts w:ascii="Cambria Math" w:eastAsiaTheme="minorEastAsia" w:hAnsi="Cambria Math" w:cs="Times New Roman"/>
                <w:i/>
                <w:kern w:val="24"/>
                <w:sz w:val="28"/>
                <w:szCs w:val="28"/>
                <w:lang w:eastAsia="ru-RU"/>
              </w:rPr>
            </m:ctrlPr>
          </m:radPr>
          <m:deg/>
          <m:e>
            <m:sSup>
              <m:sSupPr>
                <m:ctrlPr>
                  <w:rPr>
                    <w:rFonts w:ascii="Cambria Math" w:eastAsiaTheme="minorEastAsia" w:hAnsi="Cambria Math" w:cs="Times New Roman"/>
                    <w:i/>
                    <w:kern w:val="24"/>
                    <w:sz w:val="28"/>
                    <w:szCs w:val="28"/>
                    <w:lang w:eastAsia="ru-RU"/>
                  </w:rPr>
                </m:ctrlPr>
              </m:sSupPr>
              <m:e>
                <m:r>
                  <w:rPr>
                    <w:rFonts w:ascii="Cambria Math" w:eastAsiaTheme="minorEastAsia" w:hAnsi="Cambria Math" w:cs="Times New Roman"/>
                    <w:sz w:val="28"/>
                    <w:szCs w:val="28"/>
                  </w:rPr>
                  <m:t>σ</m:t>
                </m:r>
              </m:e>
              <m:sup>
                <m:r>
                  <w:rPr>
                    <w:rFonts w:ascii="Cambria Math" w:eastAsiaTheme="minorEastAsia" w:hAnsi="Cambria Math" w:cs="Times New Roman"/>
                    <w:kern w:val="24"/>
                    <w:sz w:val="28"/>
                    <w:szCs w:val="28"/>
                    <w:lang w:eastAsia="ru-RU"/>
                  </w:rPr>
                  <m:t>2</m:t>
                </m:r>
              </m:sup>
            </m:sSup>
          </m:e>
        </m:rad>
        <m:r>
          <w:rPr>
            <w:rFonts w:ascii="Cambria Math" w:eastAsiaTheme="minorEastAsia" w:hAnsi="Cambria Math" w:cs="Times New Roman"/>
            <w:kern w:val="24"/>
            <w:sz w:val="28"/>
            <w:szCs w:val="28"/>
            <w:lang w:eastAsia="ru-RU"/>
          </w:rPr>
          <m:t>=</m:t>
        </m:r>
        <m:rad>
          <m:radPr>
            <m:degHide m:val="1"/>
            <m:ctrlPr>
              <w:rPr>
                <w:rFonts w:ascii="Cambria Math" w:eastAsiaTheme="minorEastAsia" w:hAnsi="Cambria Math" w:cs="Times New Roman"/>
                <w:i/>
                <w:kern w:val="24"/>
                <w:sz w:val="28"/>
                <w:szCs w:val="28"/>
                <w:lang w:eastAsia="ru-RU"/>
              </w:rPr>
            </m:ctrlPr>
          </m:radPr>
          <m:deg/>
          <m:e>
            <m:f>
              <m:fPr>
                <m:ctrlPr>
                  <w:rPr>
                    <w:rFonts w:ascii="Cambria Math" w:eastAsiaTheme="minorEastAsia" w:hAnsi="Cambria Math" w:cs="Times New Roman"/>
                    <w:i/>
                    <w:kern w:val="24"/>
                    <w:sz w:val="28"/>
                    <w:szCs w:val="28"/>
                    <w:lang w:eastAsia="ru-RU"/>
                  </w:rPr>
                </m:ctrlPr>
              </m:fPr>
              <m:num>
                <m:nary>
                  <m:naryPr>
                    <m:chr m:val="∑"/>
                    <m:limLoc m:val="undOvr"/>
                    <m:subHide m:val="1"/>
                    <m:supHide m:val="1"/>
                    <m:ctrlPr>
                      <w:rPr>
                        <w:rFonts w:ascii="Cambria Math" w:eastAsiaTheme="minorEastAsia" w:hAnsi="Cambria Math" w:cs="Times New Roman"/>
                        <w:i/>
                        <w:kern w:val="24"/>
                        <w:sz w:val="28"/>
                        <w:szCs w:val="28"/>
                        <w:lang w:eastAsia="ru-RU"/>
                      </w:rPr>
                    </m:ctrlPr>
                  </m:naryPr>
                  <m:sub/>
                  <m:sup/>
                  <m:e>
                    <m:sSup>
                      <m:sSupPr>
                        <m:ctrlPr>
                          <w:rPr>
                            <w:rFonts w:ascii="Cambria Math" w:eastAsiaTheme="minorEastAsia" w:hAnsi="Cambria Math" w:cs="Times New Roman"/>
                            <w:i/>
                            <w:kern w:val="24"/>
                            <w:sz w:val="28"/>
                            <w:szCs w:val="28"/>
                            <w:lang w:eastAsia="ru-RU"/>
                          </w:rPr>
                        </m:ctrlPr>
                      </m:sSupPr>
                      <m:e>
                        <m:r>
                          <w:rPr>
                            <w:rFonts w:ascii="Cambria Math" w:eastAsiaTheme="minorEastAsia" w:hAnsi="Cambria Math" w:cs="Times New Roman"/>
                            <w:kern w:val="24"/>
                            <w:sz w:val="28"/>
                            <w:szCs w:val="28"/>
                            <w:lang w:eastAsia="ru-RU"/>
                          </w:rPr>
                          <m:t>(</m:t>
                        </m:r>
                        <m:sSub>
                          <m:sSubPr>
                            <m:ctrlPr>
                              <w:rPr>
                                <w:rFonts w:ascii="Cambria Math" w:eastAsiaTheme="minorEastAsia" w:hAnsi="Cambria Math" w:cs="Times New Roman"/>
                                <w:i/>
                                <w:kern w:val="24"/>
                                <w:sz w:val="28"/>
                                <w:szCs w:val="28"/>
                                <w:lang w:eastAsia="ru-RU"/>
                              </w:rPr>
                            </m:ctrlPr>
                          </m:sSubPr>
                          <m:e>
                            <m:r>
                              <w:rPr>
                                <w:rFonts w:ascii="Cambria Math" w:eastAsiaTheme="minorEastAsia" w:hAnsi="Cambria Math" w:cs="Times New Roman"/>
                                <w:kern w:val="24"/>
                                <w:sz w:val="28"/>
                                <w:szCs w:val="28"/>
                                <w:lang w:val="en-US" w:eastAsia="ru-RU"/>
                              </w:rPr>
                              <m:t>x</m:t>
                            </m:r>
                          </m:e>
                          <m:sub>
                            <m:r>
                              <w:rPr>
                                <w:rFonts w:ascii="Cambria Math" w:eastAsiaTheme="minorEastAsia" w:hAnsi="Cambria Math" w:cs="Times New Roman"/>
                                <w:kern w:val="24"/>
                                <w:sz w:val="28"/>
                                <w:szCs w:val="28"/>
                                <w:lang w:eastAsia="ru-RU"/>
                              </w:rPr>
                              <m:t>i</m:t>
                            </m:r>
                          </m:sub>
                        </m:sSub>
                        <m:r>
                          <w:rPr>
                            <w:rFonts w:ascii="Cambria Math" w:eastAsiaTheme="minorEastAsia" w:hAnsi="Cambria Math" w:cs="Times New Roman"/>
                            <w:kern w:val="24"/>
                            <w:sz w:val="28"/>
                            <w:szCs w:val="28"/>
                            <w:lang w:eastAsia="ru-RU"/>
                          </w:rPr>
                          <m:t>-</m:t>
                        </m:r>
                        <m:acc>
                          <m:accPr>
                            <m:chr m:val="̅"/>
                            <m:ctrlPr>
                              <w:rPr>
                                <w:rFonts w:ascii="Cambria Math" w:eastAsiaTheme="minorEastAsia" w:hAnsi="Cambria Math" w:cs="Times New Roman"/>
                                <w:i/>
                                <w:kern w:val="24"/>
                                <w:sz w:val="28"/>
                                <w:szCs w:val="28"/>
                                <w:lang w:eastAsia="ru-RU"/>
                              </w:rPr>
                            </m:ctrlPr>
                          </m:accPr>
                          <m:e>
                            <m:r>
                              <w:rPr>
                                <w:rFonts w:ascii="Cambria Math" w:eastAsiaTheme="minorEastAsia" w:hAnsi="Cambria Math" w:cs="Times New Roman"/>
                                <w:kern w:val="24"/>
                                <w:sz w:val="28"/>
                                <w:szCs w:val="28"/>
                                <w:lang w:eastAsia="ru-RU"/>
                              </w:rPr>
                              <m:t>X)</m:t>
                            </m:r>
                          </m:e>
                        </m:acc>
                      </m:e>
                      <m:sup>
                        <m:r>
                          <w:rPr>
                            <w:rFonts w:ascii="Cambria Math" w:eastAsiaTheme="minorEastAsia" w:hAnsi="Cambria Math" w:cs="Times New Roman"/>
                            <w:kern w:val="24"/>
                            <w:sz w:val="28"/>
                            <w:szCs w:val="28"/>
                            <w:lang w:eastAsia="ru-RU"/>
                          </w:rPr>
                          <m:t>2</m:t>
                        </m:r>
                      </m:sup>
                    </m:sSup>
                  </m:e>
                </m:nary>
              </m:num>
              <m:den>
                <m:r>
                  <w:rPr>
                    <w:rFonts w:ascii="Cambria Math" w:eastAsiaTheme="minorEastAsia" w:hAnsi="Cambria Math" w:cs="Times New Roman"/>
                    <w:kern w:val="24"/>
                    <w:sz w:val="28"/>
                    <w:szCs w:val="28"/>
                    <w:lang w:eastAsia="ru-RU"/>
                  </w:rPr>
                  <m:t>n</m:t>
                </m:r>
              </m:den>
            </m:f>
          </m:e>
        </m:rad>
      </m:oMath>
      <w:r w:rsidR="00565BAE" w:rsidRPr="00C01B3C">
        <w:rPr>
          <w:rFonts w:ascii="Times New Roman" w:eastAsiaTheme="minorEastAsia" w:hAnsi="Times New Roman" w:cs="Times New Roman"/>
          <w:kern w:val="24"/>
          <w:sz w:val="28"/>
          <w:szCs w:val="28"/>
          <w:lang w:eastAsia="ru-RU"/>
        </w:rPr>
        <w:t xml:space="preserve">                                                        </w:t>
      </w:r>
      <w:r w:rsidR="00565BAE" w:rsidRPr="00C01B3C">
        <w:rPr>
          <w:rFonts w:ascii="Times New Roman" w:eastAsiaTheme="minorEastAsia" w:hAnsi="Times New Roman" w:cs="Times New Roman"/>
          <w:sz w:val="28"/>
          <w:szCs w:val="28"/>
          <w:lang w:val="kk-KZ"/>
        </w:rPr>
        <w:t>(</w:t>
      </w:r>
      <w:r w:rsidR="00C01B3C">
        <w:rPr>
          <w:rFonts w:ascii="Times New Roman" w:eastAsiaTheme="minorEastAsia" w:hAnsi="Times New Roman" w:cs="Times New Roman"/>
          <w:sz w:val="28"/>
          <w:szCs w:val="28"/>
          <w:lang w:val="kk-KZ"/>
        </w:rPr>
        <w:t>3.</w:t>
      </w:r>
      <w:r w:rsidR="00565BAE" w:rsidRPr="00C01B3C">
        <w:rPr>
          <w:rFonts w:ascii="Times New Roman" w:eastAsiaTheme="minorEastAsia" w:hAnsi="Times New Roman" w:cs="Times New Roman"/>
          <w:sz w:val="28"/>
          <w:szCs w:val="28"/>
          <w:lang w:val="kk-KZ"/>
        </w:rPr>
        <w:t>14)</w:t>
      </w:r>
    </w:p>
    <w:p w14:paraId="0D5096EF" w14:textId="77777777" w:rsidR="00565BAE" w:rsidRPr="00C01B3C" w:rsidRDefault="00565BAE" w:rsidP="00C01B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heme="minorEastAsia" w:hAnsi="Times New Roman" w:cs="Times New Roman"/>
          <w:kern w:val="24"/>
          <w:sz w:val="28"/>
          <w:szCs w:val="28"/>
          <w:lang w:eastAsia="ru-RU"/>
        </w:rPr>
      </w:pPr>
      <w:r w:rsidRPr="00C01B3C">
        <w:rPr>
          <w:rStyle w:val="y2iqfc"/>
          <w:rFonts w:ascii="Times New Roman" w:hAnsi="Times New Roman" w:cs="Times New Roman"/>
          <w:sz w:val="28"/>
          <w:szCs w:val="28"/>
        </w:rPr>
        <w:t xml:space="preserve">где </w:t>
      </w:r>
      <m:oMath>
        <m:sSub>
          <m:sSubPr>
            <m:ctrlPr>
              <w:rPr>
                <w:rFonts w:ascii="Cambria Math" w:hAnsi="Cambria Math" w:cs="Times New Roman"/>
                <w:i/>
                <w:iCs/>
                <w:kern w:val="24"/>
                <w:sz w:val="28"/>
                <w:szCs w:val="28"/>
              </w:rPr>
            </m:ctrlPr>
          </m:sSubPr>
          <m:e>
            <m:r>
              <w:rPr>
                <w:rFonts w:ascii="Cambria Math" w:eastAsia="Calibri" w:hAnsi="Cambria Math" w:cs="Times New Roman"/>
                <w:kern w:val="24"/>
                <w:sz w:val="28"/>
                <w:szCs w:val="28"/>
                <w:lang w:val="kk-KZ"/>
              </w:rPr>
              <m:t>x</m:t>
            </m:r>
          </m:e>
          <m:sub>
            <m:r>
              <w:rPr>
                <w:rFonts w:ascii="Cambria Math" w:eastAsia="Calibri" w:hAnsi="Cambria Math" w:cs="Times New Roman"/>
                <w:kern w:val="24"/>
                <w:sz w:val="28"/>
                <w:szCs w:val="28"/>
                <w:lang w:val="kk-KZ"/>
              </w:rPr>
              <m:t>i</m:t>
            </m:r>
          </m:sub>
        </m:sSub>
        <m:r>
          <w:rPr>
            <w:rFonts w:ascii="Cambria Math" w:hAnsi="Cambria Math" w:cs="Times New Roman"/>
            <w:kern w:val="24"/>
            <w:sz w:val="28"/>
            <w:szCs w:val="28"/>
          </w:rPr>
          <m:t xml:space="preserve">-i-й </m:t>
        </m:r>
      </m:oMath>
      <w:r w:rsidRPr="00C01B3C">
        <w:rPr>
          <w:rFonts w:ascii="Times New Roman" w:eastAsiaTheme="minorEastAsia" w:hAnsi="Times New Roman" w:cs="Times New Roman"/>
          <w:kern w:val="24"/>
          <w:sz w:val="28"/>
          <w:szCs w:val="28"/>
        </w:rPr>
        <w:t xml:space="preserve">элемент выборки, </w:t>
      </w:r>
      <w:r w:rsidRPr="00C01B3C">
        <w:rPr>
          <w:rFonts w:ascii="Times New Roman" w:eastAsiaTheme="minorEastAsia" w:hAnsi="Times New Roman" w:cs="Times New Roman"/>
          <w:iCs/>
          <w:kern w:val="24"/>
          <w:sz w:val="28"/>
          <w:szCs w:val="28"/>
        </w:rPr>
        <w:t xml:space="preserve"> </w:t>
      </w:r>
      <m:oMath>
        <m:acc>
          <m:accPr>
            <m:chr m:val="̅"/>
            <m:ctrlPr>
              <w:rPr>
                <w:rFonts w:ascii="Cambria Math" w:eastAsiaTheme="minorEastAsia" w:hAnsi="Cambria Math" w:cs="Times New Roman"/>
                <w:i/>
                <w:kern w:val="24"/>
                <w:sz w:val="28"/>
                <w:szCs w:val="28"/>
                <w:lang w:eastAsia="ru-RU"/>
              </w:rPr>
            </m:ctrlPr>
          </m:accPr>
          <m:e>
            <m:r>
              <w:rPr>
                <w:rFonts w:ascii="Cambria Math" w:eastAsiaTheme="minorEastAsia" w:hAnsi="Cambria Math" w:cs="Times New Roman"/>
                <w:kern w:val="24"/>
                <w:sz w:val="28"/>
                <w:szCs w:val="28"/>
                <w:lang w:eastAsia="ru-RU"/>
              </w:rPr>
              <m:t>X</m:t>
            </m:r>
          </m:e>
        </m:acc>
      </m:oMath>
      <w:r w:rsidRPr="00C01B3C">
        <w:rPr>
          <w:rFonts w:ascii="Times New Roman" w:eastAsiaTheme="minorEastAsia" w:hAnsi="Times New Roman" w:cs="Times New Roman"/>
          <w:kern w:val="24"/>
          <w:sz w:val="28"/>
          <w:szCs w:val="28"/>
          <w:lang w:eastAsia="ru-RU"/>
        </w:rPr>
        <w:t xml:space="preserve">- среднее арифметическое выборки, </w:t>
      </w:r>
      <w:r w:rsidRPr="00C01B3C">
        <w:rPr>
          <w:rFonts w:ascii="Times New Roman" w:eastAsiaTheme="minorEastAsia" w:hAnsi="Times New Roman" w:cs="Times New Roman"/>
          <w:i/>
          <w:kern w:val="24"/>
          <w:sz w:val="28"/>
          <w:szCs w:val="28"/>
          <w:lang w:eastAsia="ru-RU"/>
        </w:rPr>
        <w:t xml:space="preserve"> </w:t>
      </w:r>
      <w:r w:rsidRPr="00C01B3C">
        <w:rPr>
          <w:rFonts w:ascii="Times New Roman" w:eastAsiaTheme="minorEastAsia" w:hAnsi="Times New Roman" w:cs="Times New Roman"/>
          <w:i/>
          <w:kern w:val="24"/>
          <w:sz w:val="28"/>
          <w:szCs w:val="28"/>
          <w:lang w:val="en-US" w:eastAsia="ru-RU"/>
        </w:rPr>
        <w:t>h</w:t>
      </w:r>
      <w:r w:rsidRPr="00C01B3C">
        <w:rPr>
          <w:rFonts w:ascii="Times New Roman" w:eastAsiaTheme="minorEastAsia" w:hAnsi="Times New Roman" w:cs="Times New Roman"/>
          <w:i/>
          <w:kern w:val="24"/>
          <w:sz w:val="28"/>
          <w:szCs w:val="28"/>
          <w:lang w:eastAsia="ru-RU"/>
        </w:rPr>
        <w:t xml:space="preserve"> </w:t>
      </w:r>
      <w:r w:rsidRPr="00C01B3C">
        <w:rPr>
          <w:rFonts w:ascii="Times New Roman" w:eastAsiaTheme="minorEastAsia" w:hAnsi="Times New Roman" w:cs="Times New Roman"/>
          <w:kern w:val="24"/>
          <w:sz w:val="28"/>
          <w:szCs w:val="28"/>
          <w:lang w:eastAsia="ru-RU"/>
        </w:rPr>
        <w:t>– обьем выборки.</w:t>
      </w:r>
      <w:r w:rsidRPr="00C01B3C">
        <w:rPr>
          <w:rFonts w:ascii="Times New Roman" w:eastAsiaTheme="minorEastAsia" w:hAnsi="Times New Roman" w:cs="Times New Roman"/>
          <w:iCs/>
          <w:kern w:val="24"/>
          <w:sz w:val="28"/>
          <w:szCs w:val="28"/>
        </w:rPr>
        <w:t xml:space="preserve"> </w:t>
      </w:r>
      <w:r w:rsidRPr="00C01B3C">
        <w:rPr>
          <w:rFonts w:ascii="Times New Roman" w:eastAsiaTheme="minorEastAsia" w:hAnsi="Times New Roman" w:cs="Times New Roman"/>
          <w:kern w:val="24"/>
          <w:sz w:val="28"/>
          <w:szCs w:val="28"/>
          <w:lang w:eastAsia="ru-RU"/>
        </w:rPr>
        <w:t xml:space="preserve">При </w:t>
      </w:r>
      <m:oMath>
        <m:sSub>
          <m:sSubPr>
            <m:ctrlPr>
              <w:rPr>
                <w:rFonts w:ascii="Cambria Math" w:eastAsia="Calibri" w:hAnsi="Cambria Math" w:cs="Times New Roman"/>
                <w:i/>
                <w:kern w:val="24"/>
                <w:sz w:val="28"/>
                <w:szCs w:val="28"/>
                <w:lang w:val="kk-KZ" w:eastAsia="ru-RU"/>
              </w:rPr>
            </m:ctrlPr>
          </m:sSubPr>
          <m:e>
            <m:r>
              <w:rPr>
                <w:rFonts w:ascii="Cambria Math" w:eastAsia="Calibri" w:hAnsi="Cambria Math" w:cs="Times New Roman"/>
                <w:kern w:val="24"/>
                <w:sz w:val="28"/>
                <w:szCs w:val="28"/>
                <w:lang w:val="kk-KZ"/>
              </w:rPr>
              <m:t>I</m:t>
            </m:r>
          </m:e>
          <m:sub>
            <m:r>
              <w:rPr>
                <w:rFonts w:ascii="Cambria Math" w:eastAsia="Calibri" w:hAnsi="Cambria Math" w:cs="Times New Roman"/>
                <w:kern w:val="24"/>
                <w:sz w:val="28"/>
                <w:szCs w:val="28"/>
                <w:lang w:val="kk-KZ"/>
              </w:rPr>
              <m:t>s</m:t>
            </m:r>
          </m:sub>
        </m:sSub>
        <m:r>
          <w:rPr>
            <w:rFonts w:ascii="Cambria Math" w:eastAsia="Calibri" w:hAnsi="Cambria Math" w:cs="Times New Roman"/>
            <w:kern w:val="24"/>
            <w:sz w:val="28"/>
            <w:szCs w:val="28"/>
            <w:lang w:val="kk-KZ" w:eastAsia="ru-RU"/>
          </w:rPr>
          <m:t>&lt;0,005</m:t>
        </m:r>
      </m:oMath>
      <w:r w:rsidRPr="00C01B3C">
        <w:rPr>
          <w:rFonts w:ascii="Times New Roman" w:eastAsiaTheme="minorEastAsia" w:hAnsi="Times New Roman" w:cs="Times New Roman"/>
          <w:kern w:val="24"/>
          <w:sz w:val="28"/>
          <w:szCs w:val="28"/>
          <w:lang w:val="kk-KZ" w:eastAsia="ru-RU"/>
        </w:rPr>
        <w:t xml:space="preserve"> проявляется резкий спад уровня </w:t>
      </w:r>
      <m:oMath>
        <m:r>
          <w:rPr>
            <w:rFonts w:ascii="Cambria Math" w:eastAsiaTheme="minorEastAsia" w:hAnsi="Cambria Math" w:cs="Times New Roman"/>
            <w:kern w:val="24"/>
            <w:sz w:val="28"/>
            <w:szCs w:val="28"/>
            <w:lang w:eastAsia="ru-RU"/>
          </w:rPr>
          <m:t>σ</m:t>
        </m:r>
      </m:oMath>
      <w:r w:rsidRPr="00C01B3C">
        <w:rPr>
          <w:rFonts w:ascii="Times New Roman" w:eastAsiaTheme="minorEastAsia" w:hAnsi="Times New Roman" w:cs="Times New Roman"/>
          <w:kern w:val="24"/>
          <w:sz w:val="28"/>
          <w:szCs w:val="28"/>
          <w:lang w:val="kk-KZ" w:eastAsia="ru-RU"/>
        </w:rPr>
        <w:t xml:space="preserve">. </w:t>
      </w:r>
      <w:r w:rsidRPr="00C01B3C">
        <w:rPr>
          <w:rFonts w:ascii="Times New Roman" w:eastAsiaTheme="minorEastAsia" w:hAnsi="Times New Roman" w:cs="Times New Roman"/>
          <w:kern w:val="24"/>
          <w:sz w:val="28"/>
          <w:szCs w:val="28"/>
          <w:lang w:eastAsia="ru-RU"/>
        </w:rPr>
        <w:t xml:space="preserve"> </w:t>
      </w:r>
      <w:r w:rsidRPr="00C01B3C">
        <w:rPr>
          <w:rStyle w:val="y2iqfc"/>
          <w:rFonts w:ascii="Times New Roman" w:hAnsi="Times New Roman" w:cs="Times New Roman"/>
          <w:sz w:val="28"/>
          <w:szCs w:val="28"/>
        </w:rPr>
        <w:t>Наблюдаемые в эксперименте колебания в области значений магнитного поля 340-341 могут соответствовать физическим явлениям нешумового характера.</w:t>
      </w:r>
    </w:p>
    <w:p w14:paraId="67BB1375" w14:textId="77777777" w:rsidR="00565BAE" w:rsidRPr="00637294" w:rsidRDefault="00565BAE" w:rsidP="00565BAE">
      <w:pPr>
        <w:spacing w:after="0" w:line="240" w:lineRule="auto"/>
        <w:jc w:val="both"/>
        <w:rPr>
          <w:rFonts w:ascii="Times New Roman" w:eastAsia="Calibri" w:hAnsi="Times New Roman" w:cs="Times New Roman"/>
          <w:b/>
          <w:sz w:val="28"/>
          <w:szCs w:val="28"/>
        </w:rPr>
      </w:pPr>
    </w:p>
    <w:p w14:paraId="0EE65808" w14:textId="30280EC0" w:rsidR="00565BAE" w:rsidRPr="00637294" w:rsidRDefault="00565BAE" w:rsidP="00565BAE">
      <w:pPr>
        <w:pStyle w:val="a4"/>
        <w:numPr>
          <w:ilvl w:val="1"/>
          <w:numId w:val="1"/>
        </w:numPr>
        <w:spacing w:after="0" w:line="240" w:lineRule="auto"/>
        <w:ind w:left="0" w:firstLine="709"/>
        <w:jc w:val="both"/>
        <w:rPr>
          <w:rFonts w:ascii="Times New Roman" w:eastAsia="Calibri" w:hAnsi="Times New Roman" w:cs="Times New Roman"/>
          <w:b/>
          <w:sz w:val="28"/>
          <w:szCs w:val="28"/>
        </w:rPr>
      </w:pPr>
      <w:r w:rsidRPr="00637294">
        <w:rPr>
          <w:rFonts w:ascii="Times New Roman" w:eastAsia="Calibri" w:hAnsi="Times New Roman" w:cs="Times New Roman"/>
          <w:b/>
          <w:sz w:val="28"/>
          <w:szCs w:val="28"/>
        </w:rPr>
        <w:t>Фото</w:t>
      </w:r>
      <w:r w:rsidR="005E2AF9">
        <w:rPr>
          <w:rFonts w:ascii="Times New Roman" w:eastAsia="Calibri" w:hAnsi="Times New Roman" w:cs="Times New Roman"/>
          <w:b/>
          <w:sz w:val="28"/>
          <w:szCs w:val="28"/>
        </w:rPr>
        <w:t>люминесценция пористого кремния</w:t>
      </w:r>
    </w:p>
    <w:p w14:paraId="35CBED4B" w14:textId="16D64070" w:rsidR="00565BAE" w:rsidRPr="00637294" w:rsidRDefault="00565BAE" w:rsidP="008E6385">
      <w:pPr>
        <w:pStyle w:val="a4"/>
        <w:spacing w:after="0" w:line="240" w:lineRule="auto"/>
        <w:ind w:left="0"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 xml:space="preserve">Как правило, спектр ФЛ пористого кремния представляет собой широкую (∆λ </w:t>
      </w:r>
      <w:r w:rsidRPr="00637294">
        <w:rPr>
          <w:rFonts w:ascii="Cambria Math" w:eastAsia="Calibri" w:hAnsi="Cambria Math" w:cs="Cambria Math"/>
          <w:sz w:val="28"/>
          <w:szCs w:val="28"/>
        </w:rPr>
        <w:t>∼</w:t>
      </w:r>
      <w:r w:rsidRPr="00637294">
        <w:rPr>
          <w:rFonts w:ascii="Times New Roman" w:eastAsia="Calibri" w:hAnsi="Times New Roman" w:cs="Times New Roman"/>
          <w:sz w:val="28"/>
          <w:szCs w:val="28"/>
        </w:rPr>
        <w:t xml:space="preserve"> 100–200 нм) бесструктурную полосу, положение максимума которой может смещаться от 750 нм (красный свет) до 450 нм (голубой) при изменении режимов электрохимической обработки. Излучение формируется в наноструктурах (нитях и кластерах) кремния, электронный спектр которых модифицирован за счет кван</w:t>
      </w:r>
      <w:r w:rsidR="005E2AF9">
        <w:rPr>
          <w:rFonts w:ascii="Times New Roman" w:eastAsia="Calibri" w:hAnsi="Times New Roman" w:cs="Times New Roman"/>
          <w:sz w:val="28"/>
          <w:szCs w:val="28"/>
        </w:rPr>
        <w:t>товоразмерного эффекта [131</w:t>
      </w:r>
      <w:r w:rsidRPr="00637294">
        <w:rPr>
          <w:rFonts w:ascii="Times New Roman" w:eastAsia="Calibri" w:hAnsi="Times New Roman" w:cs="Times New Roman"/>
          <w:sz w:val="28"/>
          <w:szCs w:val="28"/>
        </w:rPr>
        <w:t xml:space="preserve">]. </w:t>
      </w:r>
    </w:p>
    <w:p w14:paraId="6B5B2D89" w14:textId="77777777" w:rsidR="00565BAE" w:rsidRPr="00637294" w:rsidRDefault="00565BAE" w:rsidP="008E6385">
      <w:pPr>
        <w:pStyle w:val="a4"/>
        <w:spacing w:after="0" w:line="240" w:lineRule="auto"/>
        <w:ind w:left="0"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При малой концентрации дефектов в объемном кристалле пористого кремния возможны два механизма излучения: прямая излучательная рекомбинация свободных электрона и дырки или аннигиляция экситона. Энергия связи носителей в экситоне при комнатной температуре очень мала, ввиду эффективной термической диссоциации. Это наряду с непрямой структурой энергетических зон кремния объясняет малое значение квантового выхода ФЛ.</w:t>
      </w:r>
    </w:p>
    <w:p w14:paraId="23EED210" w14:textId="77777777" w:rsidR="00565BAE" w:rsidRDefault="00565BAE" w:rsidP="008E6385">
      <w:pPr>
        <w:pStyle w:val="a4"/>
        <w:spacing w:after="0" w:line="240" w:lineRule="auto"/>
        <w:ind w:left="0"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Таким образом, в пористом кремнии уже при комнатной температуре фотовозбужденные носители заряда образуют две динамически связанные подсистемы: свободных электронов, дырок и экситонов.</w:t>
      </w:r>
    </w:p>
    <w:p w14:paraId="1BFD7BDE" w14:textId="77777777" w:rsidR="00565BAE" w:rsidRDefault="00565BAE" w:rsidP="00565BAE">
      <w:pPr>
        <w:pStyle w:val="a4"/>
        <w:spacing w:after="0" w:line="240" w:lineRule="auto"/>
        <w:ind w:left="0" w:firstLine="709"/>
        <w:jc w:val="both"/>
        <w:rPr>
          <w:rFonts w:ascii="Times New Roman" w:eastAsia="Calibri" w:hAnsi="Times New Roman" w:cs="Times New Roman"/>
          <w:sz w:val="28"/>
          <w:szCs w:val="28"/>
        </w:rPr>
      </w:pPr>
    </w:p>
    <w:p w14:paraId="6685B522" w14:textId="77777777" w:rsidR="00565BAE" w:rsidRPr="00637294" w:rsidRDefault="00565BAE" w:rsidP="00565BAE">
      <w:pPr>
        <w:pStyle w:val="a4"/>
        <w:widowControl w:val="0"/>
        <w:autoSpaceDE w:val="0"/>
        <w:autoSpaceDN w:val="0"/>
        <w:spacing w:before="72" w:after="0" w:line="240" w:lineRule="auto"/>
        <w:ind w:left="0" w:right="473"/>
        <w:jc w:val="center"/>
        <w:rPr>
          <w:rFonts w:ascii="Times New Roman" w:eastAsia="Times New Roman" w:hAnsi="Times New Roman" w:cs="Times New Roman"/>
          <w:b/>
          <w:sz w:val="28"/>
          <w:szCs w:val="28"/>
        </w:rPr>
      </w:pPr>
      <w:r w:rsidRPr="00637294">
        <w:rPr>
          <w:rFonts w:ascii="Times New Roman" w:eastAsia="Calibri" w:hAnsi="Times New Roman" w:cs="Times New Roman"/>
          <w:noProof/>
          <w:sz w:val="28"/>
          <w:szCs w:val="28"/>
          <w:lang w:eastAsia="ru-RU"/>
        </w:rPr>
        <w:lastRenderedPageBreak/>
        <w:drawing>
          <wp:inline distT="0" distB="0" distL="0" distR="0" wp14:anchorId="24680173" wp14:editId="450C6B59">
            <wp:extent cx="3518518" cy="2822713"/>
            <wp:effectExtent l="0" t="0" r="635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31996" cy="2833526"/>
                    </a:xfrm>
                    <a:prstGeom prst="rect">
                      <a:avLst/>
                    </a:prstGeom>
                    <a:noFill/>
                    <a:ln>
                      <a:noFill/>
                    </a:ln>
                  </pic:spPr>
                </pic:pic>
              </a:graphicData>
            </a:graphic>
          </wp:inline>
        </w:drawing>
      </w:r>
    </w:p>
    <w:p w14:paraId="3282D01D" w14:textId="4C91C3F8" w:rsidR="00565BAE" w:rsidRDefault="005E2AF9" w:rsidP="00565BA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3.14</w:t>
      </w:r>
      <w:r w:rsidR="00565BAE" w:rsidRPr="0063729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Спектры</w:t>
      </w:r>
      <w:r>
        <w:rPr>
          <w:rFonts w:ascii="Times New Roman" w:eastAsia="Calibri" w:hAnsi="Times New Roman" w:cs="Times New Roman"/>
          <w:sz w:val="28"/>
          <w:szCs w:val="28"/>
        </w:rPr>
        <w:t xml:space="preserve"> </w:t>
      </w:r>
      <w:r w:rsidR="00565BAE" w:rsidRPr="00637294">
        <w:rPr>
          <w:rFonts w:ascii="Times New Roman" w:eastAsia="Calibri" w:hAnsi="Times New Roman" w:cs="Times New Roman"/>
          <w:sz w:val="28"/>
          <w:szCs w:val="28"/>
        </w:rPr>
        <w:t xml:space="preserve"> ФЛ исходного образца и с нанесением покрытия </w:t>
      </w:r>
      <w:r w:rsidR="00565BAE" w:rsidRPr="00637294">
        <w:rPr>
          <w:rFonts w:ascii="Times New Roman" w:eastAsia="Calibri" w:hAnsi="Times New Roman" w:cs="Times New Roman"/>
          <w:sz w:val="28"/>
          <w:szCs w:val="28"/>
          <w:lang w:val="en-US"/>
        </w:rPr>
        <w:t>ZnO</w:t>
      </w:r>
    </w:p>
    <w:p w14:paraId="5F76BE8D" w14:textId="77777777" w:rsidR="00565BAE" w:rsidRPr="00637294" w:rsidRDefault="00565BAE" w:rsidP="00565BAE">
      <w:pPr>
        <w:spacing w:after="0" w:line="240" w:lineRule="auto"/>
        <w:jc w:val="center"/>
        <w:rPr>
          <w:rFonts w:ascii="Times New Roman" w:eastAsia="Calibri" w:hAnsi="Times New Roman" w:cs="Times New Roman"/>
          <w:sz w:val="28"/>
          <w:szCs w:val="28"/>
        </w:rPr>
      </w:pPr>
    </w:p>
    <w:p w14:paraId="69791524" w14:textId="41E5BBAB" w:rsidR="00565BAE" w:rsidRDefault="00565BAE" w:rsidP="00565BAE">
      <w:pPr>
        <w:spacing w:after="0" w:line="240" w:lineRule="auto"/>
        <w:ind w:firstLine="709"/>
        <w:jc w:val="both"/>
        <w:rPr>
          <w:rFonts w:ascii="Times New Roman" w:eastAsia="Calibri" w:hAnsi="Times New Roman" w:cs="Times New Roman"/>
          <w:sz w:val="28"/>
          <w:szCs w:val="28"/>
        </w:rPr>
      </w:pPr>
      <w:r w:rsidRPr="00637294">
        <w:rPr>
          <w:rFonts w:ascii="Times New Roman" w:eastAsia="Calibri" w:hAnsi="Times New Roman" w:cs="Times New Roman"/>
          <w:sz w:val="28"/>
          <w:szCs w:val="28"/>
        </w:rPr>
        <w:t>На рис</w:t>
      </w:r>
      <w:r w:rsidR="005E2AF9">
        <w:rPr>
          <w:rFonts w:ascii="Times New Roman" w:eastAsia="Calibri" w:hAnsi="Times New Roman" w:cs="Times New Roman"/>
          <w:sz w:val="28"/>
          <w:szCs w:val="28"/>
        </w:rPr>
        <w:t>унке 3.14</w:t>
      </w:r>
      <w:r w:rsidRPr="00637294">
        <w:rPr>
          <w:rFonts w:ascii="Times New Roman" w:eastAsia="Calibri" w:hAnsi="Times New Roman" w:cs="Times New Roman"/>
          <w:sz w:val="28"/>
          <w:szCs w:val="28"/>
        </w:rPr>
        <w:t xml:space="preserve"> представлены спектры образцов до и после нанесения пленки. Спектр пористого кремния исчезает, после нанесения пленки, что связано с пассивацией поверхности слоем покрытия </w:t>
      </w:r>
      <w:r w:rsidRPr="00637294">
        <w:rPr>
          <w:rFonts w:ascii="Times New Roman" w:eastAsia="Calibri" w:hAnsi="Times New Roman" w:cs="Times New Roman"/>
          <w:sz w:val="28"/>
          <w:szCs w:val="28"/>
          <w:lang w:val="en-US"/>
        </w:rPr>
        <w:t>ZnO</w:t>
      </w:r>
      <w:r w:rsidRPr="00637294">
        <w:rPr>
          <w:rFonts w:ascii="Times New Roman" w:eastAsia="Calibri" w:hAnsi="Times New Roman" w:cs="Times New Roman"/>
          <w:sz w:val="28"/>
          <w:szCs w:val="28"/>
        </w:rPr>
        <w:t xml:space="preserve">. Заметно, что при увеличении количества наносимых слоев, интенсивность сигнала на 380 нм растет, что связано с увеличением толщины пленки. </w:t>
      </w:r>
    </w:p>
    <w:p w14:paraId="652CF1D3" w14:textId="77777777" w:rsidR="00565BAE" w:rsidRDefault="00565BAE" w:rsidP="00565BAE">
      <w:pPr>
        <w:spacing w:after="0" w:line="240" w:lineRule="auto"/>
        <w:ind w:firstLine="709"/>
        <w:jc w:val="both"/>
        <w:rPr>
          <w:rFonts w:ascii="Times New Roman" w:eastAsia="Calibri" w:hAnsi="Times New Roman" w:cs="Times New Roman"/>
          <w:sz w:val="28"/>
          <w:szCs w:val="28"/>
        </w:rPr>
      </w:pPr>
    </w:p>
    <w:p w14:paraId="08460D23" w14:textId="36B45E93" w:rsidR="00565BAE" w:rsidRPr="005E2AF9" w:rsidRDefault="005E2AF9" w:rsidP="00565BAE">
      <w:pPr>
        <w:spacing w:after="0" w:line="240" w:lineRule="auto"/>
        <w:ind w:firstLine="709"/>
        <w:jc w:val="both"/>
        <w:rPr>
          <w:rFonts w:ascii="Times New Roman" w:eastAsia="Calibri" w:hAnsi="Times New Roman" w:cs="Times New Roman"/>
          <w:b/>
          <w:sz w:val="28"/>
          <w:szCs w:val="28"/>
        </w:rPr>
      </w:pPr>
      <w:r w:rsidRPr="005E2AF9">
        <w:rPr>
          <w:rFonts w:ascii="Times New Roman" w:eastAsia="Calibri" w:hAnsi="Times New Roman" w:cs="Times New Roman"/>
          <w:b/>
          <w:sz w:val="28"/>
          <w:szCs w:val="28"/>
        </w:rPr>
        <w:t xml:space="preserve">3.5 Вывод по разделу </w:t>
      </w:r>
      <w:r w:rsidRPr="0060733E">
        <w:rPr>
          <w:rFonts w:ascii="Times New Roman" w:eastAsia="Calibri" w:hAnsi="Times New Roman" w:cs="Times New Roman"/>
          <w:b/>
          <w:sz w:val="28"/>
          <w:szCs w:val="28"/>
        </w:rPr>
        <w:t>3</w:t>
      </w:r>
    </w:p>
    <w:p w14:paraId="0272B742" w14:textId="77777777" w:rsidR="00565BAE" w:rsidRPr="00CF6869" w:rsidRDefault="00565BAE" w:rsidP="00565BAE">
      <w:pPr>
        <w:spacing w:after="0" w:line="240" w:lineRule="auto"/>
        <w:ind w:firstLine="709"/>
        <w:jc w:val="both"/>
        <w:rPr>
          <w:rFonts w:ascii="Times New Roman" w:hAnsi="Times New Roman" w:cs="Times New Roman"/>
          <w:sz w:val="28"/>
          <w:szCs w:val="28"/>
        </w:rPr>
      </w:pPr>
      <w:bookmarkStart w:id="5" w:name="_Hlk146560969"/>
      <w:r w:rsidRPr="00D0344F">
        <w:rPr>
          <w:rFonts w:ascii="Times New Roman" w:hAnsi="Times New Roman" w:cs="Times New Roman"/>
          <w:sz w:val="28"/>
          <w:szCs w:val="28"/>
        </w:rPr>
        <w:t>1.Таким образом</w:t>
      </w:r>
      <w:r w:rsidRPr="00CF6869">
        <w:rPr>
          <w:rFonts w:ascii="Times New Roman" w:hAnsi="Times New Roman" w:cs="Times New Roman"/>
          <w:sz w:val="28"/>
          <w:szCs w:val="28"/>
        </w:rPr>
        <w:t xml:space="preserve">, показано, что методом электрохимического анодного травления на поверхности кремния образованы макропоры, включающие в себя мезоразмерные поры. Нанесение 20 слоев покрытия оксида цинка формирует нанокристаллы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При увеличении количества слоев до 25, нанокристаллы укрупняются и между ними образуются впадины. Распределение этих образований по поверхности образца и их размер одинаковые. Определен механизм формирования структур, где важную роль играет то, что нанесение пленок происходит на горячую подложку.</w:t>
      </w:r>
    </w:p>
    <w:p w14:paraId="05ED13A8" w14:textId="77777777" w:rsidR="00565BAE" w:rsidRPr="00CF6869" w:rsidRDefault="00565BAE" w:rsidP="00565BAE">
      <w:pPr>
        <w:spacing w:after="0" w:line="240" w:lineRule="auto"/>
        <w:ind w:firstLine="709"/>
        <w:jc w:val="both"/>
        <w:rPr>
          <w:rFonts w:ascii="Times New Roman" w:hAnsi="Times New Roman" w:cs="Times New Roman"/>
          <w:sz w:val="28"/>
          <w:szCs w:val="28"/>
        </w:rPr>
      </w:pPr>
      <w:r w:rsidRPr="00CF6869">
        <w:rPr>
          <w:rFonts w:ascii="Times New Roman" w:hAnsi="Times New Roman" w:cs="Times New Roman"/>
          <w:sz w:val="28"/>
          <w:szCs w:val="28"/>
        </w:rPr>
        <w:t>2.</w:t>
      </w:r>
      <w:r w:rsidRPr="00CF6869">
        <w:rPr>
          <w:rFonts w:ascii="Times New Roman" w:eastAsiaTheme="minorEastAsia" w:hAnsi="Times New Roman" w:cs="Times New Roman"/>
          <w:sz w:val="28"/>
          <w:szCs w:val="28"/>
        </w:rPr>
        <w:t xml:space="preserve"> В спектре ЭПР пористого кремния (без нанесения покрытия) зарегистрирован </w:t>
      </w:r>
      <w:r w:rsidRPr="00CF6869">
        <w:rPr>
          <w:rFonts w:ascii="Times New Roman" w:hAnsi="Times New Roman" w:cs="Times New Roman"/>
          <w:sz w:val="28"/>
          <w:szCs w:val="28"/>
        </w:rPr>
        <w:t>сигнал, с признаками осевой симметрии,</w:t>
      </w:r>
      <w:r w:rsidRPr="00CF6869">
        <w:rPr>
          <w:rFonts w:ascii="Times New Roman" w:eastAsiaTheme="minorEastAsia" w:hAnsi="Times New Roman" w:cs="Times New Roman"/>
          <w:sz w:val="28"/>
          <w:szCs w:val="28"/>
        </w:rPr>
        <w:t xml:space="preserve"> </w:t>
      </w:r>
      <w:r w:rsidRPr="00CF6869">
        <w:rPr>
          <w:rFonts w:ascii="Times New Roman" w:hAnsi="Times New Roman" w:cs="Times New Roman"/>
          <w:sz w:val="28"/>
          <w:szCs w:val="28"/>
        </w:rPr>
        <w:t>происхождение которого связано с оборванными связями типа S</w:t>
      </w:r>
      <w:r w:rsidRPr="00CF6869">
        <w:rPr>
          <w:rFonts w:ascii="Times New Roman" w:hAnsi="Times New Roman" w:cs="Times New Roman"/>
          <w:sz w:val="28"/>
          <w:szCs w:val="28"/>
          <w:lang w:val="en-US"/>
        </w:rPr>
        <w:t>i</w:t>
      </w:r>
      <w:r w:rsidRPr="00CF6869">
        <w:rPr>
          <w:rFonts w:ascii="Times New Roman" w:hAnsi="Times New Roman" w:cs="Times New Roman"/>
          <w:sz w:val="28"/>
          <w:szCs w:val="28"/>
        </w:rPr>
        <w:t xml:space="preserve"> – </w:t>
      </w:r>
      <w:r w:rsidRPr="00CF6869">
        <w:rPr>
          <w:rFonts w:ascii="Times New Roman" w:hAnsi="Times New Roman" w:cs="Times New Roman"/>
          <w:sz w:val="28"/>
          <w:szCs w:val="28"/>
          <w:lang w:val="en-US"/>
        </w:rPr>
        <w:t>O</w:t>
      </w:r>
      <w:r w:rsidRPr="00CF6869">
        <w:rPr>
          <w:rFonts w:ascii="Times New Roman" w:hAnsi="Times New Roman" w:cs="Times New Roman"/>
          <w:sz w:val="28"/>
          <w:szCs w:val="28"/>
        </w:rPr>
        <w:t xml:space="preserve"> – </w:t>
      </w:r>
      <w:r w:rsidRPr="00CF6869">
        <w:rPr>
          <w:rFonts w:ascii="Times New Roman" w:hAnsi="Times New Roman" w:cs="Times New Roman"/>
          <w:sz w:val="28"/>
          <w:szCs w:val="28"/>
          <w:lang w:val="en-US"/>
        </w:rPr>
        <w:t>O</w:t>
      </w:r>
      <w:r w:rsidRPr="00CF6869">
        <w:rPr>
          <w:rFonts w:ascii="Times New Roman" w:hAnsi="Times New Roman" w:cs="Times New Roman"/>
          <w:sz w:val="28"/>
          <w:szCs w:val="28"/>
        </w:rPr>
        <w:t>. Концентрация ПМЦ порядка 10</w:t>
      </w:r>
      <w:r w:rsidRPr="00CF6869">
        <w:rPr>
          <w:rFonts w:ascii="Times New Roman" w:hAnsi="Times New Roman" w:cs="Times New Roman"/>
          <w:sz w:val="28"/>
          <w:szCs w:val="28"/>
          <w:vertAlign w:val="superscript"/>
        </w:rPr>
        <w:t>16</w:t>
      </w:r>
      <w:r w:rsidRPr="00CF6869">
        <w:rPr>
          <w:rFonts w:ascii="Times New Roman" w:hAnsi="Times New Roman" w:cs="Times New Roman"/>
          <w:sz w:val="28"/>
          <w:szCs w:val="28"/>
        </w:rPr>
        <w:t>, что объясняется</w:t>
      </w:r>
      <w:r w:rsidRPr="00CF6869">
        <w:rPr>
          <w:rFonts w:ascii="Times New Roman" w:hAnsi="Times New Roman" w:cs="Times New Roman"/>
          <w:sz w:val="28"/>
          <w:szCs w:val="28"/>
          <w:vertAlign w:val="superscript"/>
        </w:rPr>
        <w:t xml:space="preserve"> </w:t>
      </w:r>
      <w:r w:rsidRPr="00CF6869">
        <w:rPr>
          <w:rFonts w:ascii="Times New Roman" w:hAnsi="Times New Roman" w:cs="Times New Roman"/>
          <w:sz w:val="28"/>
          <w:szCs w:val="28"/>
        </w:rPr>
        <w:t xml:space="preserve">неупорядоченной структурой образца. </w:t>
      </w:r>
      <w:r w:rsidRPr="00CF6869">
        <w:rPr>
          <w:rFonts w:ascii="Times New Roman" w:eastAsiaTheme="minorEastAsia" w:hAnsi="Times New Roman" w:cs="Times New Roman"/>
          <w:sz w:val="28"/>
          <w:szCs w:val="28"/>
        </w:rPr>
        <w:t xml:space="preserve"> </w:t>
      </w:r>
      <w:r w:rsidRPr="00CF6869">
        <w:rPr>
          <w:rFonts w:ascii="Times New Roman" w:hAnsi="Times New Roman" w:cs="Times New Roman"/>
          <w:sz w:val="28"/>
          <w:szCs w:val="28"/>
        </w:rPr>
        <w:t xml:space="preserve">С увеличением количества наносимых слоев сигнал ЭПР усиливается, идентифицировано несколько его причин, однако основной вклад вносят вакансии кислорода. Исследование насыщения сигнала ЭПР показало, что образец с 25 слоями содержит одинаковые по характеристикам ПМЦ, равномерно распределенные в объеме образца. Локализация ПМЦ с ростом числа слоев становится более упорядоченной. Время релаксации центров с увеличением количества слоев вуменьшается, что связано с формированием энергетически устойчивых частиц в объеме нанокластеров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w:t>
      </w:r>
    </w:p>
    <w:p w14:paraId="7317BBBE" w14:textId="77777777" w:rsidR="00565BAE" w:rsidRPr="00CF6869" w:rsidRDefault="00565BAE" w:rsidP="00565BAE">
      <w:pPr>
        <w:spacing w:after="0" w:line="240" w:lineRule="auto"/>
        <w:ind w:firstLine="709"/>
        <w:jc w:val="both"/>
        <w:rPr>
          <w:rFonts w:ascii="Times New Roman" w:hAnsi="Times New Roman" w:cs="Times New Roman"/>
          <w:sz w:val="28"/>
          <w:szCs w:val="28"/>
        </w:rPr>
      </w:pPr>
      <w:r w:rsidRPr="00CF6869">
        <w:rPr>
          <w:rFonts w:ascii="Times New Roman" w:hAnsi="Times New Roman" w:cs="Times New Roman"/>
          <w:sz w:val="28"/>
          <w:szCs w:val="28"/>
        </w:rPr>
        <w:lastRenderedPageBreak/>
        <w:t xml:space="preserve">3. В исследованиях фотолюминесценции исходного образца зарегистрирована типичная для пористого кремния полоса, с низкой интенсивностью. С увеличением количества наносимых слоев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xml:space="preserve"> ФЛ растет. Экситонное свечение максимально при формировании 25 слоев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что связано с увеличением толщины пленки. При этом сигнал ФЛ от вакансий кислорода незначительно снижается, так как количество частиц с нескомпенсированным зарядом с ростом пленки уменьшается.</w:t>
      </w:r>
    </w:p>
    <w:p w14:paraId="708A6332" w14:textId="77777777" w:rsidR="00565BAE" w:rsidRPr="00CF6869" w:rsidRDefault="00565BAE" w:rsidP="00565BAE">
      <w:pPr>
        <w:spacing w:after="0" w:line="240" w:lineRule="auto"/>
        <w:ind w:firstLine="709"/>
        <w:jc w:val="both"/>
        <w:rPr>
          <w:rFonts w:ascii="Times New Roman" w:hAnsi="Times New Roman" w:cs="Times New Roman"/>
          <w:sz w:val="28"/>
          <w:szCs w:val="28"/>
        </w:rPr>
      </w:pPr>
      <w:r w:rsidRPr="00CF6869">
        <w:rPr>
          <w:rFonts w:ascii="Times New Roman" w:hAnsi="Times New Roman" w:cs="Times New Roman"/>
          <w:sz w:val="28"/>
          <w:szCs w:val="28"/>
        </w:rPr>
        <w:t xml:space="preserve">Таким образом, нанесение 25 слоев покрытия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xml:space="preserve"> на пов</w:t>
      </w:r>
      <w:r>
        <w:rPr>
          <w:rFonts w:ascii="Times New Roman" w:hAnsi="Times New Roman" w:cs="Times New Roman"/>
          <w:sz w:val="28"/>
          <w:szCs w:val="28"/>
        </w:rPr>
        <w:t xml:space="preserve">ерхность пористого кремния </w:t>
      </w:r>
      <w:r w:rsidRPr="00CF6869">
        <w:rPr>
          <w:rFonts w:ascii="Times New Roman" w:hAnsi="Times New Roman" w:cs="Times New Roman"/>
          <w:sz w:val="28"/>
          <w:szCs w:val="28"/>
        </w:rPr>
        <w:t>усиливает светоизлучающие свойства и формирует энергетически устойчивые нанокристаллы.</w:t>
      </w:r>
    </w:p>
    <w:p w14:paraId="383FEAFA" w14:textId="6AC50503" w:rsidR="00D76FF1" w:rsidRDefault="00D76FF1"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bookmarkEnd w:id="5"/>
    <w:p w14:paraId="235E4545" w14:textId="7294213C" w:rsidR="00D0344F" w:rsidRDefault="00D0344F"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37CBEB57" w14:textId="25103BDA" w:rsidR="00D0344F" w:rsidRPr="002114F6" w:rsidRDefault="00D0344F"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2E7A5C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1BD0C241"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32B8F91A"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7D392AD7"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152D767D"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0C2760F8"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DBFCF7A"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22875CC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3E000A60"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229ADFEA"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2A8CE216"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79CA23C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ACC906B"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74CD3900"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0010B6E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1C467AB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6DF79E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6557BB2"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28774C82"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03BEDFD6"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4C9DC898"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C253D5E"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1BB02A4C"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05375B5"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2CD78143"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6286BF61"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6668D67C"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5EF9429D"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1B7D6CA2"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3BA84ED6" w14:textId="77777777" w:rsidR="00443606" w:rsidRPr="002114F6" w:rsidRDefault="00443606"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7AD4EC77" w14:textId="77777777" w:rsidR="00D0344F" w:rsidRDefault="00D0344F" w:rsidP="00D0344F">
      <w:pPr>
        <w:suppressAutoHyphens/>
        <w:autoSpaceDN w:val="0"/>
        <w:spacing w:after="0" w:line="240" w:lineRule="auto"/>
        <w:jc w:val="both"/>
        <w:textAlignment w:val="baseline"/>
        <w:rPr>
          <w:rFonts w:ascii="Times New Roman" w:eastAsia="Noto Serif CJK SC" w:hAnsi="Times New Roman" w:cs="Times New Roman"/>
          <w:b/>
          <w:bCs/>
          <w:kern w:val="3"/>
          <w:sz w:val="28"/>
          <w:szCs w:val="28"/>
          <w:lang w:eastAsia="zh-CN" w:bidi="hi-IN"/>
        </w:rPr>
      </w:pPr>
    </w:p>
    <w:p w14:paraId="072649AC" w14:textId="11817F8A" w:rsidR="00B24113" w:rsidRDefault="00B24113" w:rsidP="00B75BAC">
      <w:pPr>
        <w:suppressAutoHyphens/>
        <w:autoSpaceDN w:val="0"/>
        <w:spacing w:after="0" w:line="240" w:lineRule="auto"/>
        <w:ind w:firstLine="709"/>
        <w:jc w:val="both"/>
        <w:textAlignment w:val="baseline"/>
        <w:rPr>
          <w:rFonts w:ascii="Times New Roman" w:eastAsia="Noto Serif CJK SC" w:hAnsi="Times New Roman" w:cs="Times New Roman"/>
          <w:b/>
          <w:bCs/>
          <w:kern w:val="3"/>
          <w:sz w:val="28"/>
          <w:szCs w:val="28"/>
          <w:lang w:eastAsia="zh-CN" w:bidi="hi-IN"/>
        </w:rPr>
      </w:pPr>
      <w:r w:rsidRPr="00B24113">
        <w:rPr>
          <w:rFonts w:ascii="Times New Roman" w:eastAsia="Noto Serif CJK SC" w:hAnsi="Times New Roman" w:cs="Times New Roman"/>
          <w:b/>
          <w:bCs/>
          <w:kern w:val="3"/>
          <w:sz w:val="28"/>
          <w:szCs w:val="28"/>
          <w:lang w:eastAsia="zh-CN" w:bidi="hi-IN"/>
        </w:rPr>
        <w:lastRenderedPageBreak/>
        <w:t xml:space="preserve">4 </w:t>
      </w:r>
      <w:r w:rsidRPr="00D0344F">
        <w:rPr>
          <w:rFonts w:ascii="Times New Roman" w:eastAsia="Noto Serif CJK SC" w:hAnsi="Times New Roman" w:cs="Times New Roman"/>
          <w:b/>
          <w:bCs/>
          <w:kern w:val="3"/>
          <w:sz w:val="28"/>
          <w:szCs w:val="28"/>
          <w:lang w:eastAsia="zh-CN" w:bidi="hi-IN"/>
        </w:rPr>
        <w:t>О</w:t>
      </w:r>
      <w:r w:rsidR="005E2AF9" w:rsidRPr="00D0344F">
        <w:rPr>
          <w:rFonts w:ascii="Times New Roman" w:eastAsia="Noto Serif CJK SC" w:hAnsi="Times New Roman" w:cs="Times New Roman"/>
          <w:b/>
          <w:bCs/>
          <w:kern w:val="3"/>
          <w:sz w:val="28"/>
          <w:szCs w:val="28"/>
          <w:lang w:eastAsia="zh-CN" w:bidi="hi-IN"/>
        </w:rPr>
        <w:t xml:space="preserve">бразование дефектов светоизлучающих частиц при синтезе иерархической пористой поверхности структур </w:t>
      </w:r>
      <w:r w:rsidRPr="00D0344F">
        <w:rPr>
          <w:rFonts w:ascii="Times New Roman" w:eastAsia="Noto Serif CJK SC" w:hAnsi="Times New Roman" w:cs="Times New Roman"/>
          <w:b/>
          <w:bCs/>
          <w:kern w:val="3"/>
          <w:sz w:val="28"/>
          <w:szCs w:val="28"/>
          <w:lang w:eastAsia="zh-CN" w:bidi="hi-IN"/>
        </w:rPr>
        <w:t>Z</w:t>
      </w:r>
      <w:r w:rsidR="00D0344F" w:rsidRPr="00D0344F">
        <w:rPr>
          <w:rFonts w:ascii="Times New Roman" w:eastAsia="Noto Serif CJK SC" w:hAnsi="Times New Roman" w:cs="Times New Roman"/>
          <w:b/>
          <w:bCs/>
          <w:kern w:val="3"/>
          <w:sz w:val="28"/>
          <w:szCs w:val="28"/>
          <w:lang w:eastAsia="zh-CN" w:bidi="hi-IN"/>
        </w:rPr>
        <w:t>n</w:t>
      </w:r>
      <w:r w:rsidRPr="00D0344F">
        <w:rPr>
          <w:rFonts w:ascii="Times New Roman" w:eastAsia="Noto Serif CJK SC" w:hAnsi="Times New Roman" w:cs="Times New Roman"/>
          <w:b/>
          <w:bCs/>
          <w:kern w:val="3"/>
          <w:sz w:val="28"/>
          <w:szCs w:val="28"/>
          <w:lang w:eastAsia="zh-CN" w:bidi="hi-IN"/>
        </w:rPr>
        <w:t>O/S</w:t>
      </w:r>
      <w:r w:rsidR="00D0344F" w:rsidRPr="00D0344F">
        <w:rPr>
          <w:rFonts w:ascii="Times New Roman" w:eastAsia="Noto Serif CJK SC" w:hAnsi="Times New Roman" w:cs="Times New Roman"/>
          <w:b/>
          <w:bCs/>
          <w:kern w:val="3"/>
          <w:sz w:val="28"/>
          <w:szCs w:val="28"/>
          <w:lang w:eastAsia="zh-CN" w:bidi="hi-IN"/>
        </w:rPr>
        <w:t>i</w:t>
      </w:r>
      <w:r w:rsidRPr="00D0344F">
        <w:rPr>
          <w:rFonts w:ascii="Times New Roman" w:eastAsia="Noto Serif CJK SC" w:hAnsi="Times New Roman" w:cs="Times New Roman"/>
          <w:b/>
          <w:bCs/>
          <w:kern w:val="3"/>
          <w:sz w:val="28"/>
          <w:szCs w:val="28"/>
          <w:lang w:eastAsia="zh-CN" w:bidi="hi-IN"/>
        </w:rPr>
        <w:t>O</w:t>
      </w:r>
      <w:r w:rsidRPr="00D0344F">
        <w:rPr>
          <w:rFonts w:ascii="Times New Roman" w:eastAsia="Noto Serif CJK SC" w:hAnsi="Times New Roman" w:cs="Times New Roman"/>
          <w:b/>
          <w:bCs/>
          <w:kern w:val="3"/>
          <w:sz w:val="28"/>
          <w:szCs w:val="28"/>
          <w:vertAlign w:val="subscript"/>
          <w:lang w:eastAsia="zh-CN" w:bidi="hi-IN"/>
        </w:rPr>
        <w:t>2</w:t>
      </w:r>
      <w:r w:rsidRPr="00D0344F">
        <w:rPr>
          <w:rFonts w:ascii="Times New Roman" w:eastAsia="Noto Serif CJK SC" w:hAnsi="Times New Roman" w:cs="Times New Roman"/>
          <w:b/>
          <w:bCs/>
          <w:kern w:val="3"/>
          <w:sz w:val="28"/>
          <w:szCs w:val="28"/>
          <w:lang w:eastAsia="zh-CN" w:bidi="hi-IN"/>
        </w:rPr>
        <w:t>/S</w:t>
      </w:r>
      <w:r w:rsidR="00D0344F" w:rsidRPr="00D0344F">
        <w:rPr>
          <w:rFonts w:ascii="Times New Roman" w:eastAsia="Noto Serif CJK SC" w:hAnsi="Times New Roman" w:cs="Times New Roman"/>
          <w:b/>
          <w:bCs/>
          <w:kern w:val="3"/>
          <w:sz w:val="28"/>
          <w:szCs w:val="28"/>
          <w:lang w:eastAsia="zh-CN" w:bidi="hi-IN"/>
        </w:rPr>
        <w:t>i</w:t>
      </w:r>
    </w:p>
    <w:p w14:paraId="62E4FE95" w14:textId="77777777" w:rsidR="00B75BAC" w:rsidRPr="00B75BAC" w:rsidRDefault="00B24113" w:rsidP="00B75BAC">
      <w:pPr>
        <w:suppressAutoHyphens/>
        <w:autoSpaceDN w:val="0"/>
        <w:spacing w:after="0" w:line="240" w:lineRule="auto"/>
        <w:ind w:firstLine="709"/>
        <w:jc w:val="both"/>
        <w:textAlignment w:val="baseline"/>
        <w:rPr>
          <w:rFonts w:ascii="Times New Roman" w:eastAsia="Noto Serif CJK SC" w:hAnsi="Times New Roman" w:cs="Times New Roman"/>
          <w:b/>
          <w:kern w:val="3"/>
          <w:sz w:val="28"/>
          <w:szCs w:val="28"/>
          <w:lang w:eastAsia="zh-CN" w:bidi="hi-IN"/>
        </w:rPr>
      </w:pPr>
      <w:r w:rsidRPr="00B24113">
        <w:rPr>
          <w:rFonts w:ascii="Times New Roman" w:eastAsia="Noto Serif CJK SC" w:hAnsi="Times New Roman" w:cs="Times New Roman"/>
          <w:b/>
          <w:bCs/>
          <w:kern w:val="3"/>
          <w:sz w:val="28"/>
          <w:szCs w:val="28"/>
          <w:lang w:eastAsia="zh-CN" w:bidi="hi-IN"/>
        </w:rPr>
        <w:t xml:space="preserve">4.1 </w:t>
      </w:r>
      <w:r w:rsidR="00B75BAC" w:rsidRPr="00B75BAC">
        <w:rPr>
          <w:rFonts w:ascii="Times New Roman" w:eastAsia="Noto Serif CJK SC" w:hAnsi="Times New Roman" w:cs="Times New Roman"/>
          <w:b/>
          <w:bCs/>
          <w:kern w:val="3"/>
          <w:sz w:val="28"/>
          <w:szCs w:val="28"/>
          <w:lang w:eastAsia="zh-CN" w:bidi="hi-IN"/>
        </w:rPr>
        <w:t>Исследование морфологии поверхности с использованием сканирующей электронной микроскопии</w:t>
      </w:r>
      <w:r w:rsidR="00B75BAC" w:rsidRPr="00B75BAC">
        <w:rPr>
          <w:rFonts w:ascii="Times New Roman" w:eastAsia="Noto Serif CJK SC" w:hAnsi="Times New Roman" w:cs="Times New Roman"/>
          <w:b/>
          <w:kern w:val="3"/>
          <w:sz w:val="28"/>
          <w:szCs w:val="28"/>
          <w:lang w:eastAsia="zh-CN" w:bidi="hi-IN"/>
        </w:rPr>
        <w:t xml:space="preserve"> </w:t>
      </w:r>
    </w:p>
    <w:p w14:paraId="3F5B1119" w14:textId="538F2C56" w:rsidR="00D0411A" w:rsidRPr="00637294" w:rsidRDefault="00D0411A" w:rsidP="005E2AF9">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kern w:val="3"/>
          <w:sz w:val="28"/>
          <w:szCs w:val="28"/>
          <w:lang w:eastAsia="zh-CN" w:bidi="hi-IN"/>
        </w:rPr>
        <w:t>Исследование морфологии поверхности исследуемых образов проводилось с использованием метод</w:t>
      </w:r>
      <w:r>
        <w:rPr>
          <w:rFonts w:ascii="Times New Roman" w:eastAsia="Noto Serif CJK SC" w:hAnsi="Times New Roman" w:cs="Times New Roman"/>
          <w:kern w:val="3"/>
          <w:sz w:val="28"/>
          <w:szCs w:val="28"/>
          <w:lang w:eastAsia="zh-CN" w:bidi="hi-IN"/>
        </w:rPr>
        <w:t>а</w:t>
      </w:r>
      <w:r w:rsidRPr="00637294">
        <w:rPr>
          <w:rFonts w:ascii="Times New Roman" w:eastAsia="Noto Serif CJK SC" w:hAnsi="Times New Roman" w:cs="Times New Roman"/>
          <w:kern w:val="3"/>
          <w:sz w:val="28"/>
          <w:szCs w:val="28"/>
          <w:lang w:eastAsia="zh-CN" w:bidi="hi-IN"/>
        </w:rPr>
        <w:t xml:space="preserve"> скани</w:t>
      </w:r>
      <w:r w:rsidR="005E2AF9">
        <w:rPr>
          <w:rFonts w:ascii="Times New Roman" w:eastAsia="Noto Serif CJK SC" w:hAnsi="Times New Roman" w:cs="Times New Roman"/>
          <w:kern w:val="3"/>
          <w:sz w:val="28"/>
          <w:szCs w:val="28"/>
          <w:lang w:eastAsia="zh-CN" w:bidi="hi-IN"/>
        </w:rPr>
        <w:t xml:space="preserve">рующей электронной микроскопии. </w:t>
      </w:r>
      <w:r w:rsidRPr="00637294">
        <w:rPr>
          <w:rFonts w:ascii="Times New Roman" w:eastAsia="Noto Serif CJK SC" w:hAnsi="Times New Roman" w:cs="Times New Roman"/>
          <w:kern w:val="3"/>
          <w:sz w:val="28"/>
          <w:szCs w:val="28"/>
          <w:lang w:eastAsia="zh-CN" w:bidi="hi-IN"/>
        </w:rPr>
        <w:t>При увеличении в 430 раз на снимках СЭМ видна макропористая структура образцов.</w:t>
      </w:r>
    </w:p>
    <w:p w14:paraId="23ABCE64" w14:textId="77777777" w:rsidR="00D0411A" w:rsidRPr="00637294" w:rsidRDefault="00D0411A" w:rsidP="00D0411A">
      <w:pPr>
        <w:pStyle w:val="a4"/>
        <w:widowControl w:val="0"/>
        <w:autoSpaceDE w:val="0"/>
        <w:autoSpaceDN w:val="0"/>
        <w:spacing w:after="0" w:line="240" w:lineRule="auto"/>
        <w:ind w:left="0" w:firstLine="709"/>
        <w:jc w:val="both"/>
        <w:rPr>
          <w:rFonts w:ascii="Times New Roman" w:eastAsia="Noto Serif CJK SC" w:hAnsi="Times New Roman" w:cs="Times New Roman"/>
          <w:kern w:val="3"/>
          <w:sz w:val="28"/>
          <w:szCs w:val="28"/>
          <w:lang w:eastAsia="zh-CN" w:bidi="hi-IN"/>
        </w:rPr>
      </w:pPr>
    </w:p>
    <w:p w14:paraId="111991CC" w14:textId="77777777" w:rsidR="00D0411A" w:rsidRPr="00637294" w:rsidRDefault="00D0411A" w:rsidP="00D0411A">
      <w:pPr>
        <w:pStyle w:val="a4"/>
        <w:widowControl w:val="0"/>
        <w:autoSpaceDE w:val="0"/>
        <w:autoSpaceDN w:val="0"/>
        <w:spacing w:before="72" w:after="0" w:line="240" w:lineRule="auto"/>
        <w:ind w:left="0" w:right="-1"/>
        <w:jc w:val="center"/>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noProof/>
          <w:kern w:val="3"/>
          <w:sz w:val="28"/>
          <w:szCs w:val="28"/>
          <w:lang w:eastAsia="ru-RU"/>
        </w:rPr>
        <w:drawing>
          <wp:inline distT="0" distB="0" distL="0" distR="0" wp14:anchorId="5F4D573C" wp14:editId="351879D4">
            <wp:extent cx="2388685" cy="1789043"/>
            <wp:effectExtent l="0" t="0" r="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93050" cy="1792312"/>
                    </a:xfrm>
                    <a:prstGeom prst="rect">
                      <a:avLst/>
                    </a:prstGeom>
                    <a:noFill/>
                  </pic:spPr>
                </pic:pic>
              </a:graphicData>
            </a:graphic>
          </wp:inline>
        </w:drawing>
      </w:r>
      <w:r w:rsidRPr="00637294">
        <w:rPr>
          <w:rFonts w:ascii="Times New Roman" w:eastAsia="Noto Serif CJK SC" w:hAnsi="Times New Roman" w:cs="Times New Roman"/>
          <w:kern w:val="3"/>
          <w:sz w:val="28"/>
          <w:szCs w:val="28"/>
          <w:lang w:eastAsia="zh-CN" w:bidi="hi-IN"/>
        </w:rPr>
        <w:t xml:space="preserve">   </w:t>
      </w:r>
      <w:r w:rsidRPr="00637294">
        <w:rPr>
          <w:rFonts w:ascii="Times New Roman" w:eastAsia="Noto Serif CJK SC" w:hAnsi="Times New Roman" w:cs="Times New Roman"/>
          <w:noProof/>
          <w:kern w:val="3"/>
          <w:sz w:val="28"/>
          <w:szCs w:val="28"/>
          <w:lang w:eastAsia="ru-RU"/>
        </w:rPr>
        <w:drawing>
          <wp:inline distT="0" distB="0" distL="0" distR="0" wp14:anchorId="07069C7A" wp14:editId="23AD9B5C">
            <wp:extent cx="2391620" cy="1789043"/>
            <wp:effectExtent l="0" t="0" r="8890" b="190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96675" cy="1792824"/>
                    </a:xfrm>
                    <a:prstGeom prst="rect">
                      <a:avLst/>
                    </a:prstGeom>
                    <a:noFill/>
                  </pic:spPr>
                </pic:pic>
              </a:graphicData>
            </a:graphic>
          </wp:inline>
        </w:drawing>
      </w:r>
    </w:p>
    <w:p w14:paraId="1CFAECD1" w14:textId="77777777" w:rsidR="00D0411A" w:rsidRPr="00637294" w:rsidRDefault="00D0411A" w:rsidP="00D0411A">
      <w:pPr>
        <w:pStyle w:val="a4"/>
        <w:numPr>
          <w:ilvl w:val="0"/>
          <w:numId w:val="17"/>
        </w:numPr>
        <w:suppressAutoHyphens/>
        <w:autoSpaceDN w:val="0"/>
        <w:spacing w:after="0" w:line="240" w:lineRule="auto"/>
        <w:ind w:left="6096" w:hanging="5196"/>
        <w:jc w:val="center"/>
        <w:textAlignment w:val="baseline"/>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kern w:val="3"/>
          <w:sz w:val="28"/>
          <w:szCs w:val="28"/>
          <w:lang w:eastAsia="zh-CN" w:bidi="hi-IN"/>
        </w:rPr>
        <w:t>(</w:t>
      </w:r>
      <w:r w:rsidRPr="00637294">
        <w:rPr>
          <w:rFonts w:ascii="Times New Roman" w:eastAsia="Noto Serif CJK SC" w:hAnsi="Times New Roman" w:cs="Times New Roman"/>
          <w:bCs/>
          <w:kern w:val="3"/>
          <w:sz w:val="28"/>
          <w:szCs w:val="28"/>
          <w:lang w:eastAsia="zh-CN" w:bidi="hi-IN"/>
        </w:rPr>
        <w:t>b</w:t>
      </w:r>
      <w:r w:rsidRPr="00637294">
        <w:rPr>
          <w:rFonts w:ascii="Times New Roman" w:eastAsia="Noto Serif CJK SC" w:hAnsi="Times New Roman" w:cs="Times New Roman"/>
          <w:kern w:val="3"/>
          <w:sz w:val="28"/>
          <w:szCs w:val="28"/>
          <w:lang w:eastAsia="zh-CN" w:bidi="hi-IN"/>
        </w:rPr>
        <w:t>)</w:t>
      </w:r>
    </w:p>
    <w:p w14:paraId="615BE01F" w14:textId="77777777" w:rsidR="00D0411A" w:rsidRPr="00637294" w:rsidRDefault="00D0411A" w:rsidP="00D0411A">
      <w:pPr>
        <w:pStyle w:val="a4"/>
        <w:suppressAutoHyphens/>
        <w:autoSpaceDN w:val="0"/>
        <w:spacing w:after="0" w:line="240" w:lineRule="auto"/>
        <w:ind w:left="7605"/>
        <w:jc w:val="both"/>
        <w:textAlignment w:val="baseline"/>
        <w:rPr>
          <w:rFonts w:ascii="Times New Roman" w:eastAsia="Noto Serif CJK SC" w:hAnsi="Times New Roman" w:cs="Times New Roman"/>
          <w:kern w:val="3"/>
          <w:sz w:val="28"/>
          <w:szCs w:val="28"/>
          <w:lang w:eastAsia="zh-CN" w:bidi="hi-IN"/>
        </w:rPr>
      </w:pPr>
    </w:p>
    <w:p w14:paraId="1CB1E912" w14:textId="77777777" w:rsidR="00D0411A" w:rsidRPr="00637294"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noProof/>
          <w:kern w:val="3"/>
          <w:sz w:val="28"/>
          <w:szCs w:val="28"/>
          <w:lang w:eastAsia="ru-RU"/>
        </w:rPr>
        <w:drawing>
          <wp:inline distT="0" distB="0" distL="0" distR="0" wp14:anchorId="562DE440" wp14:editId="399A3E32">
            <wp:extent cx="2480807" cy="1856966"/>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2123" cy="1857951"/>
                    </a:xfrm>
                    <a:prstGeom prst="rect">
                      <a:avLst/>
                    </a:prstGeom>
                    <a:noFill/>
                  </pic:spPr>
                </pic:pic>
              </a:graphicData>
            </a:graphic>
          </wp:inline>
        </w:drawing>
      </w:r>
    </w:p>
    <w:p w14:paraId="704708EA" w14:textId="77777777" w:rsidR="00D0411A" w:rsidRPr="00637294" w:rsidRDefault="00D0411A" w:rsidP="00D0411A">
      <w:pPr>
        <w:pStyle w:val="a4"/>
        <w:widowControl w:val="0"/>
        <w:autoSpaceDE w:val="0"/>
        <w:autoSpaceDN w:val="0"/>
        <w:spacing w:before="72" w:after="0" w:line="240" w:lineRule="auto"/>
        <w:ind w:left="0" w:right="-1"/>
        <w:jc w:val="center"/>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kern w:val="3"/>
          <w:sz w:val="28"/>
          <w:szCs w:val="28"/>
          <w:lang w:eastAsia="zh-CN" w:bidi="hi-IN"/>
        </w:rPr>
        <w:t>(c)</w:t>
      </w:r>
    </w:p>
    <w:p w14:paraId="20F7EEED" w14:textId="77777777" w:rsidR="003C1BA8" w:rsidRPr="00CC65D6" w:rsidRDefault="003C1BA8" w:rsidP="003C1BA8">
      <w:pPr>
        <w:pStyle w:val="a4"/>
        <w:widowControl w:val="0"/>
        <w:autoSpaceDE w:val="0"/>
        <w:autoSpaceDN w:val="0"/>
        <w:spacing w:before="72" w:after="0" w:line="240" w:lineRule="auto"/>
        <w:ind w:left="0" w:right="-1"/>
        <w:jc w:val="center"/>
        <w:rPr>
          <w:rFonts w:ascii="Times New Roman" w:eastAsia="Noto Serif CJK SC" w:hAnsi="Times New Roman" w:cs="Times New Roman"/>
          <w:kern w:val="3"/>
          <w:sz w:val="24"/>
          <w:szCs w:val="24"/>
          <w:lang w:eastAsia="zh-CN" w:bidi="hi-IN"/>
        </w:rPr>
      </w:pPr>
      <w:r w:rsidRPr="00CC65D6">
        <w:rPr>
          <w:rFonts w:ascii="Times New Roman" w:eastAsia="Noto Serif CJK SC" w:hAnsi="Times New Roman" w:cs="Times New Roman"/>
          <w:kern w:val="3"/>
          <w:sz w:val="24"/>
          <w:szCs w:val="24"/>
          <w:lang w:eastAsia="zh-CN" w:bidi="hi-IN"/>
        </w:rPr>
        <w:t>(a) без нане</w:t>
      </w:r>
      <w:proofErr w:type="gramStart"/>
      <w:r w:rsidRPr="00CC65D6">
        <w:rPr>
          <w:rFonts w:ascii="Times New Roman" w:eastAsia="Noto Serif CJK SC" w:hAnsi="Times New Roman" w:cs="Times New Roman"/>
          <w:kern w:val="3"/>
          <w:sz w:val="24"/>
          <w:szCs w:val="24"/>
          <w:lang w:eastAsia="zh-CN" w:bidi="hi-IN"/>
        </w:rPr>
        <w:t>c</w:t>
      </w:r>
      <w:proofErr w:type="gramEnd"/>
      <w:r w:rsidRPr="00CC65D6">
        <w:rPr>
          <w:rFonts w:ascii="Times New Roman" w:eastAsia="Noto Serif CJK SC" w:hAnsi="Times New Roman" w:cs="Times New Roman"/>
          <w:kern w:val="3"/>
          <w:sz w:val="24"/>
          <w:szCs w:val="24"/>
          <w:lang w:eastAsia="zh-CN" w:bidi="hi-IN"/>
        </w:rPr>
        <w:t>ения покрытия ZnO; (b) пористый кремний с нанесением 20 слоев ZnO; (c) пористый кремний с нанесением 25 слоев ZnO</w:t>
      </w:r>
    </w:p>
    <w:p w14:paraId="1E1302E1" w14:textId="77777777" w:rsidR="00CC65D6" w:rsidRDefault="005E2AF9" w:rsidP="00D0411A">
      <w:pPr>
        <w:pStyle w:val="a4"/>
        <w:widowControl w:val="0"/>
        <w:autoSpaceDE w:val="0"/>
        <w:autoSpaceDN w:val="0"/>
        <w:spacing w:before="72" w:after="0" w:line="240" w:lineRule="auto"/>
        <w:ind w:left="0" w:right="-1"/>
        <w:jc w:val="center"/>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 xml:space="preserve">Рисунок 4.1 – </w:t>
      </w:r>
      <w:r w:rsidR="00D0411A" w:rsidRPr="00637294">
        <w:rPr>
          <w:rFonts w:ascii="Times New Roman" w:eastAsia="Noto Serif CJK SC" w:hAnsi="Times New Roman" w:cs="Times New Roman"/>
          <w:kern w:val="3"/>
          <w:sz w:val="28"/>
          <w:szCs w:val="28"/>
          <w:lang w:eastAsia="zh-CN" w:bidi="hi-IN"/>
        </w:rPr>
        <w:t>СЭМ</w:t>
      </w:r>
      <w:r>
        <w:rPr>
          <w:rFonts w:ascii="Times New Roman" w:eastAsia="Noto Serif CJK SC" w:hAnsi="Times New Roman" w:cs="Times New Roman"/>
          <w:kern w:val="3"/>
          <w:sz w:val="28"/>
          <w:szCs w:val="28"/>
          <w:lang w:eastAsia="zh-CN" w:bidi="hi-IN"/>
        </w:rPr>
        <w:t xml:space="preserve"> </w:t>
      </w:r>
      <w:r w:rsidR="00D0411A" w:rsidRPr="00637294">
        <w:rPr>
          <w:rFonts w:ascii="Times New Roman" w:eastAsia="Noto Serif CJK SC" w:hAnsi="Times New Roman" w:cs="Times New Roman"/>
          <w:kern w:val="3"/>
          <w:sz w:val="28"/>
          <w:szCs w:val="28"/>
          <w:lang w:eastAsia="zh-CN" w:bidi="hi-IN"/>
        </w:rPr>
        <w:t xml:space="preserve">изображения образцов при увеличении в Х430: </w:t>
      </w:r>
    </w:p>
    <w:p w14:paraId="2D06923A" w14:textId="77777777" w:rsidR="00D0411A" w:rsidRPr="00637294" w:rsidRDefault="00D0411A" w:rsidP="00D0411A">
      <w:pPr>
        <w:pStyle w:val="a4"/>
        <w:widowControl w:val="0"/>
        <w:autoSpaceDE w:val="0"/>
        <w:autoSpaceDN w:val="0"/>
        <w:spacing w:before="72" w:after="0" w:line="240" w:lineRule="auto"/>
        <w:ind w:left="0" w:right="-1"/>
        <w:jc w:val="both"/>
        <w:rPr>
          <w:rFonts w:ascii="Times New Roman" w:eastAsia="Noto Serif CJK SC" w:hAnsi="Times New Roman" w:cs="Times New Roman"/>
          <w:kern w:val="3"/>
          <w:sz w:val="28"/>
          <w:szCs w:val="28"/>
          <w:lang w:eastAsia="zh-CN" w:bidi="hi-IN"/>
        </w:rPr>
      </w:pPr>
    </w:p>
    <w:p w14:paraId="7AE3F0CF" w14:textId="199AEE73" w:rsidR="00DC4D84" w:rsidRDefault="00D0411A" w:rsidP="00DC4D84">
      <w:pPr>
        <w:pStyle w:val="a4"/>
        <w:widowControl w:val="0"/>
        <w:autoSpaceDE w:val="0"/>
        <w:autoSpaceDN w:val="0"/>
        <w:spacing w:before="72" w:after="0" w:line="240" w:lineRule="auto"/>
        <w:ind w:left="0" w:right="-1" w:firstLine="720"/>
        <w:jc w:val="both"/>
        <w:rPr>
          <w:rFonts w:ascii="Times New Roman" w:eastAsia="Noto Serif CJK SC" w:hAnsi="Times New Roman" w:cs="Times New Roman"/>
          <w:kern w:val="3"/>
          <w:sz w:val="28"/>
          <w:szCs w:val="28"/>
          <w:lang w:eastAsia="zh-CN" w:bidi="hi-IN"/>
        </w:rPr>
      </w:pPr>
      <w:r w:rsidRPr="008B5E11">
        <w:rPr>
          <w:rFonts w:ascii="Times New Roman" w:eastAsia="Noto Serif CJK SC" w:hAnsi="Times New Roman" w:cs="Times New Roman"/>
          <w:kern w:val="3"/>
          <w:sz w:val="28"/>
          <w:szCs w:val="28"/>
          <w:lang w:eastAsia="zh-CN" w:bidi="hi-IN"/>
        </w:rPr>
        <w:t>Нанесение слоев ZnO на порист</w:t>
      </w:r>
      <w:r>
        <w:rPr>
          <w:rFonts w:ascii="Times New Roman" w:eastAsia="Noto Serif CJK SC" w:hAnsi="Times New Roman" w:cs="Times New Roman"/>
          <w:kern w:val="3"/>
          <w:sz w:val="28"/>
          <w:szCs w:val="28"/>
          <w:lang w:eastAsia="zh-CN" w:bidi="hi-IN"/>
        </w:rPr>
        <w:t xml:space="preserve">ый кремний привело к уменьшению </w:t>
      </w:r>
      <w:r w:rsidRPr="008B5E11">
        <w:rPr>
          <w:rFonts w:ascii="Times New Roman" w:eastAsia="Noto Serif CJK SC" w:hAnsi="Times New Roman" w:cs="Times New Roman"/>
          <w:kern w:val="3"/>
          <w:sz w:val="28"/>
          <w:szCs w:val="28"/>
          <w:lang w:eastAsia="zh-CN" w:bidi="hi-IN"/>
        </w:rPr>
        <w:t>диаметра макропор (р</w:t>
      </w:r>
      <w:r w:rsidR="00CC65D6">
        <w:rPr>
          <w:rFonts w:ascii="Times New Roman" w:eastAsia="Noto Serif CJK SC" w:hAnsi="Times New Roman" w:cs="Times New Roman"/>
          <w:kern w:val="3"/>
          <w:sz w:val="28"/>
          <w:szCs w:val="28"/>
          <w:lang w:eastAsia="zh-CN" w:bidi="hi-IN"/>
        </w:rPr>
        <w:t>исунок</w:t>
      </w:r>
      <w:r w:rsidRPr="008B5E11">
        <w:rPr>
          <w:rFonts w:ascii="Times New Roman" w:eastAsia="Noto Serif CJK SC" w:hAnsi="Times New Roman" w:cs="Times New Roman"/>
          <w:kern w:val="3"/>
          <w:sz w:val="28"/>
          <w:szCs w:val="28"/>
          <w:lang w:eastAsia="zh-CN" w:bidi="hi-IN"/>
        </w:rPr>
        <w:t xml:space="preserve"> </w:t>
      </w:r>
      <w:r w:rsidR="00CC65D6">
        <w:rPr>
          <w:rFonts w:ascii="Times New Roman" w:eastAsia="Noto Serif CJK SC" w:hAnsi="Times New Roman" w:cs="Times New Roman"/>
          <w:kern w:val="3"/>
          <w:sz w:val="28"/>
          <w:szCs w:val="28"/>
          <w:lang w:eastAsia="zh-CN" w:bidi="hi-IN"/>
        </w:rPr>
        <w:t>4.</w:t>
      </w:r>
      <w:r w:rsidR="00DC4D84">
        <w:rPr>
          <w:rFonts w:ascii="Times New Roman" w:eastAsia="Noto Serif CJK SC" w:hAnsi="Times New Roman" w:cs="Times New Roman"/>
          <w:kern w:val="3"/>
          <w:sz w:val="28"/>
          <w:szCs w:val="28"/>
          <w:lang w:eastAsia="zh-CN" w:bidi="hi-IN"/>
        </w:rPr>
        <w:t xml:space="preserve">2 б, в). </w:t>
      </w:r>
      <w:r w:rsidRPr="008B5E11">
        <w:rPr>
          <w:rFonts w:ascii="Times New Roman" w:eastAsia="Noto Serif CJK SC" w:hAnsi="Times New Roman" w:cs="Times New Roman"/>
          <w:kern w:val="3"/>
          <w:sz w:val="28"/>
          <w:szCs w:val="28"/>
          <w:lang w:eastAsia="zh-CN" w:bidi="hi-IN"/>
        </w:rPr>
        <w:t xml:space="preserve">На рисунке </w:t>
      </w:r>
      <w:r w:rsidR="00CC65D6">
        <w:rPr>
          <w:rFonts w:ascii="Times New Roman" w:eastAsia="Noto Serif CJK SC" w:hAnsi="Times New Roman" w:cs="Times New Roman"/>
          <w:kern w:val="3"/>
          <w:sz w:val="28"/>
          <w:szCs w:val="28"/>
          <w:lang w:eastAsia="zh-CN" w:bidi="hi-IN"/>
        </w:rPr>
        <w:t>4.2</w:t>
      </w:r>
      <w:r w:rsidRPr="008B5E11">
        <w:rPr>
          <w:rFonts w:ascii="Times New Roman" w:eastAsia="Noto Serif CJK SC" w:hAnsi="Times New Roman" w:cs="Times New Roman"/>
          <w:kern w:val="3"/>
          <w:sz w:val="28"/>
          <w:szCs w:val="28"/>
          <w:lang w:eastAsia="zh-CN" w:bidi="hi-IN"/>
        </w:rPr>
        <w:t xml:space="preserve"> показаны результаты исследования </w:t>
      </w:r>
      <w:r>
        <w:rPr>
          <w:rFonts w:ascii="Times New Roman" w:eastAsia="Noto Serif CJK SC" w:hAnsi="Times New Roman" w:cs="Times New Roman"/>
          <w:kern w:val="3"/>
          <w:sz w:val="28"/>
          <w:szCs w:val="28"/>
          <w:lang w:eastAsia="zh-CN" w:bidi="hi-IN"/>
        </w:rPr>
        <w:t>СЭМ</w:t>
      </w:r>
      <w:r w:rsidRPr="008B5E11">
        <w:rPr>
          <w:rFonts w:ascii="Times New Roman" w:eastAsia="Noto Serif CJK SC" w:hAnsi="Times New Roman" w:cs="Times New Roman"/>
          <w:kern w:val="3"/>
          <w:sz w:val="28"/>
          <w:szCs w:val="28"/>
          <w:lang w:eastAsia="zh-CN" w:bidi="hi-IN"/>
        </w:rPr>
        <w:t xml:space="preserve"> с более высоким разрешением. Изображения показывают, что поверхностные структуры имеют ступенчатую природу пористости, от макро- до микроразмеров. Также можно определить развитую структуру стенок пор.</w:t>
      </w:r>
    </w:p>
    <w:p w14:paraId="453B0E49" w14:textId="67BA6DB8" w:rsidR="00D0411A" w:rsidRPr="00637294" w:rsidRDefault="00D0411A" w:rsidP="00DC4D84">
      <w:pPr>
        <w:pStyle w:val="a4"/>
        <w:widowControl w:val="0"/>
        <w:autoSpaceDE w:val="0"/>
        <w:autoSpaceDN w:val="0"/>
        <w:spacing w:before="72" w:after="0" w:line="240" w:lineRule="auto"/>
        <w:ind w:left="0" w:right="-1"/>
        <w:jc w:val="center"/>
        <w:rPr>
          <w:rFonts w:ascii="Times New Roman" w:eastAsia="Noto Serif CJK SC" w:hAnsi="Times New Roman" w:cs="Times New Roman"/>
          <w:kern w:val="3"/>
          <w:sz w:val="28"/>
          <w:szCs w:val="28"/>
          <w:lang w:val="en-US" w:eastAsia="zh-CN" w:bidi="hi-IN"/>
        </w:rPr>
      </w:pPr>
      <w:r w:rsidRPr="00637294">
        <w:rPr>
          <w:rFonts w:ascii="Times New Roman" w:eastAsia="Noto Serif CJK SC" w:hAnsi="Times New Roman" w:cs="Times New Roman"/>
          <w:noProof/>
          <w:kern w:val="3"/>
          <w:sz w:val="28"/>
          <w:szCs w:val="28"/>
          <w:lang w:eastAsia="ru-RU"/>
        </w:rPr>
        <w:lastRenderedPageBreak/>
        <w:drawing>
          <wp:inline distT="0" distB="0" distL="0" distR="0" wp14:anchorId="6D50E0EC" wp14:editId="6E5AD8FC">
            <wp:extent cx="2438357" cy="1828502"/>
            <wp:effectExtent l="0" t="0" r="635" b="63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53728" cy="1840028"/>
                    </a:xfrm>
                    <a:prstGeom prst="rect">
                      <a:avLst/>
                    </a:prstGeom>
                    <a:noFill/>
                  </pic:spPr>
                </pic:pic>
              </a:graphicData>
            </a:graphic>
          </wp:inline>
        </w:drawing>
      </w:r>
      <w:r w:rsidRPr="00637294">
        <w:rPr>
          <w:rFonts w:ascii="Times New Roman" w:eastAsia="Noto Serif CJK SC" w:hAnsi="Times New Roman" w:cs="Times New Roman"/>
          <w:noProof/>
          <w:kern w:val="3"/>
          <w:sz w:val="28"/>
          <w:szCs w:val="28"/>
          <w:lang w:eastAsia="ru-RU"/>
        </w:rPr>
        <w:drawing>
          <wp:inline distT="0" distB="0" distL="0" distR="0" wp14:anchorId="52B2BA78" wp14:editId="54DBA740">
            <wp:extent cx="2407979" cy="18097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25867" cy="1823194"/>
                    </a:xfrm>
                    <a:prstGeom prst="rect">
                      <a:avLst/>
                    </a:prstGeom>
                    <a:noFill/>
                  </pic:spPr>
                </pic:pic>
              </a:graphicData>
            </a:graphic>
          </wp:inline>
        </w:drawing>
      </w:r>
    </w:p>
    <w:p w14:paraId="059FD0C7" w14:textId="77777777" w:rsidR="00D0411A" w:rsidRPr="00637294" w:rsidRDefault="00D0411A" w:rsidP="00D0411A">
      <w:pPr>
        <w:pStyle w:val="a4"/>
        <w:numPr>
          <w:ilvl w:val="0"/>
          <w:numId w:val="18"/>
        </w:numPr>
        <w:suppressAutoHyphens/>
        <w:autoSpaceDN w:val="0"/>
        <w:spacing w:after="0" w:line="240" w:lineRule="auto"/>
        <w:textAlignment w:val="baseline"/>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kern w:val="3"/>
          <w:sz w:val="28"/>
          <w:szCs w:val="28"/>
          <w:lang w:eastAsia="zh-CN" w:bidi="hi-IN"/>
        </w:rPr>
        <w:t>(</w:t>
      </w:r>
      <w:r w:rsidRPr="00637294">
        <w:rPr>
          <w:rFonts w:ascii="Times New Roman" w:eastAsia="Noto Serif CJK SC" w:hAnsi="Times New Roman" w:cs="Times New Roman"/>
          <w:bCs/>
          <w:kern w:val="3"/>
          <w:sz w:val="28"/>
          <w:szCs w:val="28"/>
          <w:lang w:eastAsia="zh-CN" w:bidi="hi-IN"/>
        </w:rPr>
        <w:t>b</w:t>
      </w:r>
      <w:r w:rsidRPr="00637294">
        <w:rPr>
          <w:rFonts w:ascii="Times New Roman" w:eastAsia="Noto Serif CJK SC" w:hAnsi="Times New Roman" w:cs="Times New Roman"/>
          <w:kern w:val="3"/>
          <w:sz w:val="28"/>
          <w:szCs w:val="28"/>
          <w:lang w:eastAsia="zh-CN" w:bidi="hi-IN"/>
        </w:rPr>
        <w:t>)</w:t>
      </w:r>
    </w:p>
    <w:p w14:paraId="5F1915FE" w14:textId="7DFB7DF2" w:rsidR="00D0411A" w:rsidRPr="00637294" w:rsidRDefault="00D0411A" w:rsidP="002E7209">
      <w:pPr>
        <w:pStyle w:val="a4"/>
        <w:suppressAutoHyphens/>
        <w:autoSpaceDN w:val="0"/>
        <w:spacing w:after="0" w:line="240" w:lineRule="auto"/>
        <w:ind w:left="0"/>
        <w:jc w:val="center"/>
        <w:textAlignment w:val="baseline"/>
        <w:rPr>
          <w:rFonts w:ascii="Times New Roman" w:eastAsia="Noto Serif CJK SC" w:hAnsi="Times New Roman" w:cs="Times New Roman"/>
          <w:kern w:val="3"/>
          <w:sz w:val="28"/>
          <w:szCs w:val="28"/>
          <w:lang w:val="en-US" w:eastAsia="zh-CN" w:bidi="hi-IN"/>
        </w:rPr>
      </w:pPr>
      <w:r w:rsidRPr="00637294">
        <w:rPr>
          <w:rFonts w:ascii="Times New Roman" w:eastAsia="Noto Serif CJK SC" w:hAnsi="Times New Roman" w:cs="Times New Roman"/>
          <w:noProof/>
          <w:kern w:val="3"/>
          <w:sz w:val="28"/>
          <w:szCs w:val="28"/>
          <w:lang w:eastAsia="ru-RU"/>
        </w:rPr>
        <w:drawing>
          <wp:inline distT="0" distB="0" distL="0" distR="0" wp14:anchorId="32132DCC" wp14:editId="74403DF1">
            <wp:extent cx="2439035" cy="1828031"/>
            <wp:effectExtent l="0" t="0" r="0" b="127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57026" cy="1841515"/>
                    </a:xfrm>
                    <a:prstGeom prst="rect">
                      <a:avLst/>
                    </a:prstGeom>
                    <a:noFill/>
                  </pic:spPr>
                </pic:pic>
              </a:graphicData>
            </a:graphic>
          </wp:inline>
        </w:drawing>
      </w:r>
      <w:r w:rsidRPr="00637294">
        <w:rPr>
          <w:rFonts w:ascii="Times New Roman" w:eastAsia="Noto Serif CJK SC" w:hAnsi="Times New Roman" w:cs="Times New Roman"/>
          <w:noProof/>
          <w:kern w:val="3"/>
          <w:sz w:val="28"/>
          <w:szCs w:val="28"/>
          <w:lang w:eastAsia="ru-RU"/>
        </w:rPr>
        <w:drawing>
          <wp:inline distT="0" distB="0" distL="0" distR="0" wp14:anchorId="7668A3BC" wp14:editId="197B3B7E">
            <wp:extent cx="2440133" cy="1825966"/>
            <wp:effectExtent l="0" t="0" r="0" b="317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58247" cy="1839521"/>
                    </a:xfrm>
                    <a:prstGeom prst="rect">
                      <a:avLst/>
                    </a:prstGeom>
                    <a:noFill/>
                  </pic:spPr>
                </pic:pic>
              </a:graphicData>
            </a:graphic>
          </wp:inline>
        </w:drawing>
      </w:r>
    </w:p>
    <w:p w14:paraId="606D97D9" w14:textId="77777777" w:rsidR="00D0411A" w:rsidRPr="00D0411A"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sidRPr="00D0411A">
        <w:rPr>
          <w:rFonts w:ascii="Times New Roman" w:eastAsia="Noto Serif CJK SC" w:hAnsi="Times New Roman" w:cs="Times New Roman"/>
          <w:kern w:val="3"/>
          <w:sz w:val="28"/>
          <w:szCs w:val="28"/>
          <w:lang w:eastAsia="zh-CN" w:bidi="hi-IN"/>
        </w:rPr>
        <w:t>(</w:t>
      </w:r>
      <w:r w:rsidRPr="00637294">
        <w:rPr>
          <w:rFonts w:ascii="Times New Roman" w:eastAsia="Noto Serif CJK SC" w:hAnsi="Times New Roman" w:cs="Times New Roman"/>
          <w:bCs/>
          <w:kern w:val="3"/>
          <w:sz w:val="28"/>
          <w:szCs w:val="28"/>
          <w:lang w:eastAsia="zh-CN" w:bidi="hi-IN"/>
        </w:rPr>
        <w:t>с</w:t>
      </w:r>
      <w:r w:rsidRPr="00D0411A">
        <w:rPr>
          <w:rFonts w:ascii="Times New Roman" w:eastAsia="Noto Serif CJK SC" w:hAnsi="Times New Roman" w:cs="Times New Roman"/>
          <w:kern w:val="3"/>
          <w:sz w:val="28"/>
          <w:szCs w:val="28"/>
          <w:lang w:eastAsia="zh-CN" w:bidi="hi-IN"/>
        </w:rPr>
        <w:t>)                                                                           (</w:t>
      </w:r>
      <w:r w:rsidRPr="00637294">
        <w:rPr>
          <w:rFonts w:ascii="Times New Roman" w:eastAsia="Noto Serif CJK SC" w:hAnsi="Times New Roman" w:cs="Times New Roman"/>
          <w:bCs/>
          <w:kern w:val="3"/>
          <w:sz w:val="28"/>
          <w:szCs w:val="28"/>
          <w:lang w:val="en-US" w:eastAsia="zh-CN" w:bidi="hi-IN"/>
        </w:rPr>
        <w:t>d</w:t>
      </w:r>
      <w:r w:rsidRPr="00D0411A">
        <w:rPr>
          <w:rFonts w:ascii="Times New Roman" w:eastAsia="Noto Serif CJK SC" w:hAnsi="Times New Roman" w:cs="Times New Roman"/>
          <w:kern w:val="3"/>
          <w:sz w:val="28"/>
          <w:szCs w:val="28"/>
          <w:lang w:eastAsia="zh-CN" w:bidi="hi-IN"/>
        </w:rPr>
        <w:t>)</w:t>
      </w:r>
    </w:p>
    <w:p w14:paraId="7E509199" w14:textId="77777777" w:rsidR="003C1BA8" w:rsidRPr="008B5E11" w:rsidRDefault="003C1BA8" w:rsidP="003C1BA8">
      <w:pPr>
        <w:suppressAutoHyphens/>
        <w:autoSpaceDN w:val="0"/>
        <w:spacing w:after="0" w:line="240" w:lineRule="auto"/>
        <w:jc w:val="center"/>
        <w:textAlignment w:val="baseline"/>
        <w:rPr>
          <w:rFonts w:ascii="Times New Roman" w:eastAsia="Noto Serif CJK SC" w:hAnsi="Times New Roman" w:cs="Times New Roman"/>
          <w:kern w:val="3"/>
          <w:sz w:val="24"/>
          <w:szCs w:val="24"/>
          <w:lang w:eastAsia="zh-CN" w:bidi="hi-IN"/>
        </w:rPr>
      </w:pPr>
      <w:r w:rsidRPr="008B5E11">
        <w:rPr>
          <w:rFonts w:ascii="Times New Roman" w:eastAsia="Noto Serif CJK SC" w:hAnsi="Times New Roman" w:cs="Times New Roman"/>
          <w:kern w:val="3"/>
          <w:sz w:val="24"/>
          <w:szCs w:val="24"/>
          <w:lang w:eastAsia="zh-CN" w:bidi="hi-IN"/>
        </w:rPr>
        <w:t xml:space="preserve">(а) без покрытия </w:t>
      </w:r>
      <w:r w:rsidRPr="008B5E11">
        <w:rPr>
          <w:rFonts w:ascii="Times New Roman" w:eastAsia="Noto Serif CJK SC" w:hAnsi="Times New Roman" w:cs="Times New Roman"/>
          <w:kern w:val="3"/>
          <w:sz w:val="24"/>
          <w:szCs w:val="24"/>
          <w:lang w:val="en-US" w:eastAsia="zh-CN" w:bidi="hi-IN"/>
        </w:rPr>
        <w:t>ZnO</w:t>
      </w:r>
      <w:r>
        <w:rPr>
          <w:rFonts w:ascii="Times New Roman" w:eastAsia="Noto Serif CJK SC" w:hAnsi="Times New Roman" w:cs="Times New Roman"/>
          <w:kern w:val="3"/>
          <w:sz w:val="24"/>
          <w:szCs w:val="24"/>
          <w:lang w:eastAsia="zh-CN" w:bidi="hi-IN"/>
        </w:rPr>
        <w:t xml:space="preserve"> при увеличении в 1800 раз; (</w:t>
      </w:r>
      <w:r>
        <w:rPr>
          <w:rFonts w:ascii="Times New Roman" w:eastAsia="Noto Serif CJK SC" w:hAnsi="Times New Roman" w:cs="Times New Roman"/>
          <w:kern w:val="3"/>
          <w:sz w:val="24"/>
          <w:szCs w:val="24"/>
          <w:lang w:val="en-US" w:eastAsia="zh-CN" w:bidi="hi-IN"/>
        </w:rPr>
        <w:t>b</w:t>
      </w:r>
      <w:r w:rsidRPr="008B5E11">
        <w:rPr>
          <w:rFonts w:ascii="Times New Roman" w:eastAsia="Noto Serif CJK SC" w:hAnsi="Times New Roman" w:cs="Times New Roman"/>
          <w:kern w:val="3"/>
          <w:sz w:val="24"/>
          <w:szCs w:val="24"/>
          <w:lang w:eastAsia="zh-CN" w:bidi="hi-IN"/>
        </w:rPr>
        <w:t xml:space="preserve">) без покрытия </w:t>
      </w:r>
      <w:r w:rsidRPr="008B5E11">
        <w:rPr>
          <w:rFonts w:ascii="Times New Roman" w:eastAsia="Noto Serif CJK SC" w:hAnsi="Times New Roman" w:cs="Times New Roman"/>
          <w:kern w:val="3"/>
          <w:sz w:val="24"/>
          <w:szCs w:val="24"/>
          <w:lang w:val="en-US" w:eastAsia="zh-CN" w:bidi="hi-IN"/>
        </w:rPr>
        <w:t>ZnO</w:t>
      </w:r>
      <w:r>
        <w:rPr>
          <w:rFonts w:ascii="Times New Roman" w:eastAsia="Noto Serif CJK SC" w:hAnsi="Times New Roman" w:cs="Times New Roman"/>
          <w:kern w:val="3"/>
          <w:sz w:val="24"/>
          <w:szCs w:val="24"/>
          <w:lang w:eastAsia="zh-CN" w:bidi="hi-IN"/>
        </w:rPr>
        <w:t xml:space="preserve"> при увеличении в 11000 раз; (</w:t>
      </w:r>
      <w:r>
        <w:rPr>
          <w:rFonts w:ascii="Times New Roman" w:eastAsia="Noto Serif CJK SC" w:hAnsi="Times New Roman" w:cs="Times New Roman"/>
          <w:kern w:val="3"/>
          <w:sz w:val="24"/>
          <w:szCs w:val="24"/>
          <w:lang w:val="en-US" w:eastAsia="zh-CN" w:bidi="hi-IN"/>
        </w:rPr>
        <w:t>c</w:t>
      </w:r>
      <w:r w:rsidRPr="008B5E11">
        <w:rPr>
          <w:rFonts w:ascii="Times New Roman" w:eastAsia="Noto Serif CJK SC" w:hAnsi="Times New Roman" w:cs="Times New Roman"/>
          <w:kern w:val="3"/>
          <w:sz w:val="24"/>
          <w:szCs w:val="24"/>
          <w:lang w:eastAsia="zh-CN" w:bidi="hi-IN"/>
        </w:rPr>
        <w:t xml:space="preserve">) пористый кремний с 20 слоями </w:t>
      </w:r>
      <w:r w:rsidRPr="008B5E11">
        <w:rPr>
          <w:rFonts w:ascii="Times New Roman" w:eastAsia="Noto Serif CJK SC" w:hAnsi="Times New Roman" w:cs="Times New Roman"/>
          <w:kern w:val="3"/>
          <w:sz w:val="24"/>
          <w:szCs w:val="24"/>
          <w:lang w:val="en-US" w:eastAsia="zh-CN" w:bidi="hi-IN"/>
        </w:rPr>
        <w:t>ZnO</w:t>
      </w:r>
      <w:r>
        <w:rPr>
          <w:rFonts w:ascii="Times New Roman" w:eastAsia="Noto Serif CJK SC" w:hAnsi="Times New Roman" w:cs="Times New Roman"/>
          <w:kern w:val="3"/>
          <w:sz w:val="24"/>
          <w:szCs w:val="24"/>
          <w:lang w:eastAsia="zh-CN" w:bidi="hi-IN"/>
        </w:rPr>
        <w:t xml:space="preserve"> при увеличении в 1800 раз; (</w:t>
      </w:r>
      <w:r>
        <w:rPr>
          <w:rFonts w:ascii="Times New Roman" w:eastAsia="Noto Serif CJK SC" w:hAnsi="Times New Roman" w:cs="Times New Roman"/>
          <w:kern w:val="3"/>
          <w:sz w:val="24"/>
          <w:szCs w:val="24"/>
          <w:lang w:val="en-US" w:eastAsia="zh-CN" w:bidi="hi-IN"/>
        </w:rPr>
        <w:t>d</w:t>
      </w:r>
      <w:r w:rsidRPr="008B5E11">
        <w:rPr>
          <w:rFonts w:ascii="Times New Roman" w:eastAsia="Noto Serif CJK SC" w:hAnsi="Times New Roman" w:cs="Times New Roman"/>
          <w:kern w:val="3"/>
          <w:sz w:val="24"/>
          <w:szCs w:val="24"/>
          <w:lang w:eastAsia="zh-CN" w:bidi="hi-IN"/>
        </w:rPr>
        <w:t xml:space="preserve">) пористый кремний с 20 слоями </w:t>
      </w:r>
      <w:r w:rsidRPr="008B5E11">
        <w:rPr>
          <w:rFonts w:ascii="Times New Roman" w:eastAsia="Noto Serif CJK SC" w:hAnsi="Times New Roman" w:cs="Times New Roman"/>
          <w:kern w:val="3"/>
          <w:sz w:val="24"/>
          <w:szCs w:val="24"/>
          <w:lang w:val="en-US" w:eastAsia="zh-CN" w:bidi="hi-IN"/>
        </w:rPr>
        <w:t>ZnO</w:t>
      </w:r>
      <w:r w:rsidRPr="008B5E11">
        <w:rPr>
          <w:rFonts w:ascii="Times New Roman" w:eastAsia="Noto Serif CJK SC" w:hAnsi="Times New Roman" w:cs="Times New Roman"/>
          <w:kern w:val="3"/>
          <w:sz w:val="24"/>
          <w:szCs w:val="24"/>
          <w:lang w:eastAsia="zh-CN" w:bidi="hi-IN"/>
        </w:rPr>
        <w:t xml:space="preserve"> при увеличении в 11000 раз.</w:t>
      </w:r>
    </w:p>
    <w:p w14:paraId="57A50557" w14:textId="5C0707D1" w:rsidR="00CC65D6" w:rsidRPr="00DC4D84" w:rsidRDefault="00CC65D6"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sidRPr="00DC4D84">
        <w:rPr>
          <w:rFonts w:ascii="Times New Roman" w:eastAsia="Noto Serif CJK SC" w:hAnsi="Times New Roman" w:cs="Times New Roman"/>
          <w:kern w:val="3"/>
          <w:sz w:val="28"/>
          <w:szCs w:val="28"/>
          <w:lang w:eastAsia="zh-CN" w:bidi="hi-IN"/>
        </w:rPr>
        <w:t xml:space="preserve">Рисунок 4.2 – </w:t>
      </w:r>
      <w:proofErr w:type="gramStart"/>
      <w:r w:rsidR="00D0411A" w:rsidRPr="00DC4D84">
        <w:rPr>
          <w:rFonts w:ascii="Times New Roman" w:eastAsia="Noto Serif CJK SC" w:hAnsi="Times New Roman" w:cs="Times New Roman"/>
          <w:kern w:val="3"/>
          <w:sz w:val="28"/>
          <w:szCs w:val="28"/>
          <w:lang w:eastAsia="zh-CN" w:bidi="hi-IN"/>
        </w:rPr>
        <w:t>СЭМ</w:t>
      </w:r>
      <w:r w:rsidRPr="00DC4D84">
        <w:rPr>
          <w:rFonts w:ascii="Times New Roman" w:eastAsia="Noto Serif CJK SC" w:hAnsi="Times New Roman" w:cs="Times New Roman"/>
          <w:kern w:val="3"/>
          <w:sz w:val="28"/>
          <w:szCs w:val="28"/>
          <w:lang w:eastAsia="zh-CN" w:bidi="hi-IN"/>
        </w:rPr>
        <w:t>-изображения</w:t>
      </w:r>
      <w:proofErr w:type="gramEnd"/>
      <w:r w:rsidRPr="00DC4D84">
        <w:rPr>
          <w:rFonts w:ascii="Times New Roman" w:eastAsia="Noto Serif CJK SC" w:hAnsi="Times New Roman" w:cs="Times New Roman"/>
          <w:kern w:val="3"/>
          <w:sz w:val="28"/>
          <w:szCs w:val="28"/>
          <w:lang w:eastAsia="zh-CN" w:bidi="hi-IN"/>
        </w:rPr>
        <w:t xml:space="preserve"> образцов</w:t>
      </w:r>
    </w:p>
    <w:p w14:paraId="01F0810F" w14:textId="77777777" w:rsidR="00D0411A" w:rsidRPr="008B5E11"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p>
    <w:p w14:paraId="0293DDA4" w14:textId="77777777" w:rsidR="00D0411A" w:rsidRDefault="00D0411A" w:rsidP="00DC4D84">
      <w:pPr>
        <w:pStyle w:val="a4"/>
        <w:widowControl w:val="0"/>
        <w:autoSpaceDE w:val="0"/>
        <w:autoSpaceDN w:val="0"/>
        <w:spacing w:after="0" w:line="240" w:lineRule="auto"/>
        <w:ind w:left="0" w:firstLine="709"/>
        <w:jc w:val="both"/>
        <w:rPr>
          <w:rFonts w:ascii="Times New Roman" w:eastAsia="Times New Roman" w:hAnsi="Times New Roman" w:cs="Times New Roman"/>
          <w:sz w:val="28"/>
          <w:szCs w:val="28"/>
        </w:rPr>
      </w:pPr>
      <w:r w:rsidRPr="008B5E11">
        <w:rPr>
          <w:rFonts w:ascii="Times New Roman" w:eastAsia="Times New Roman" w:hAnsi="Times New Roman" w:cs="Times New Roman"/>
          <w:sz w:val="28"/>
          <w:szCs w:val="28"/>
        </w:rPr>
        <w:t>Исходные пористые структуры не обладают механической прочностью. Осаждение слоев ZnO происходило в воздушной атмосфере, поэтому в дополнение к оксиду цинка образовался тонкий слой SiO</w:t>
      </w:r>
      <w:r w:rsidRPr="00217A3C">
        <w:rPr>
          <w:rFonts w:ascii="Times New Roman" w:eastAsia="Times New Roman" w:hAnsi="Times New Roman" w:cs="Times New Roman"/>
          <w:sz w:val="28"/>
          <w:szCs w:val="28"/>
          <w:vertAlign w:val="subscript"/>
        </w:rPr>
        <w:t>2</w:t>
      </w:r>
      <w:r w:rsidRPr="008B5E11">
        <w:rPr>
          <w:rFonts w:ascii="Times New Roman" w:eastAsia="Times New Roman" w:hAnsi="Times New Roman" w:cs="Times New Roman"/>
          <w:sz w:val="28"/>
          <w:szCs w:val="28"/>
        </w:rPr>
        <w:t>. Такая структура повышает прочность образцов и образует эффективные светоизлучающие частицы.</w:t>
      </w:r>
    </w:p>
    <w:p w14:paraId="7DAA911A" w14:textId="77777777" w:rsidR="00D0411A" w:rsidRPr="008B5E11"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p>
    <w:p w14:paraId="138D8FF3" w14:textId="77777777" w:rsidR="00D0411A" w:rsidRPr="008B5E11"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noProof/>
          <w:kern w:val="3"/>
          <w:sz w:val="28"/>
          <w:szCs w:val="28"/>
          <w:lang w:eastAsia="ru-RU"/>
        </w:rPr>
        <w:drawing>
          <wp:inline distT="0" distB="0" distL="0" distR="0" wp14:anchorId="67CBFD52" wp14:editId="17C226A2">
            <wp:extent cx="2695575" cy="2022857"/>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98543" cy="2025084"/>
                    </a:xfrm>
                    <a:prstGeom prst="rect">
                      <a:avLst/>
                    </a:prstGeom>
                    <a:noFill/>
                  </pic:spPr>
                </pic:pic>
              </a:graphicData>
            </a:graphic>
          </wp:inline>
        </w:drawing>
      </w:r>
      <w:r w:rsidRPr="00637294">
        <w:rPr>
          <w:rFonts w:ascii="Times New Roman" w:eastAsia="Noto Serif CJK SC" w:hAnsi="Times New Roman" w:cs="Times New Roman"/>
          <w:kern w:val="3"/>
          <w:sz w:val="28"/>
          <w:szCs w:val="28"/>
          <w:lang w:eastAsia="zh-CN" w:bidi="hi-IN"/>
        </w:rPr>
        <w:t xml:space="preserve"> </w:t>
      </w:r>
      <w:r w:rsidRPr="00637294">
        <w:rPr>
          <w:rFonts w:ascii="Times New Roman" w:eastAsia="Noto Serif CJK SC" w:hAnsi="Times New Roman" w:cs="Times New Roman"/>
          <w:noProof/>
          <w:kern w:val="3"/>
          <w:sz w:val="28"/>
          <w:szCs w:val="28"/>
          <w:lang w:eastAsia="ru-RU"/>
        </w:rPr>
        <w:drawing>
          <wp:inline distT="0" distB="0" distL="0" distR="0" wp14:anchorId="0E50C14A" wp14:editId="3C947A7B">
            <wp:extent cx="2693757" cy="20193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06997" cy="2029225"/>
                    </a:xfrm>
                    <a:prstGeom prst="rect">
                      <a:avLst/>
                    </a:prstGeom>
                    <a:noFill/>
                  </pic:spPr>
                </pic:pic>
              </a:graphicData>
            </a:graphic>
          </wp:inline>
        </w:drawing>
      </w:r>
    </w:p>
    <w:p w14:paraId="54524A6C" w14:textId="55742471" w:rsidR="00D0411A" w:rsidRPr="00637294" w:rsidRDefault="00D0411A" w:rsidP="00DC4D84">
      <w:pPr>
        <w:pStyle w:val="a4"/>
        <w:widowControl w:val="0"/>
        <w:autoSpaceDE w:val="0"/>
        <w:autoSpaceDN w:val="0"/>
        <w:spacing w:before="72" w:after="0" w:line="240" w:lineRule="auto"/>
        <w:ind w:left="0" w:right="-1"/>
        <w:jc w:val="center"/>
        <w:rPr>
          <w:rFonts w:ascii="Times New Roman" w:eastAsia="Times New Roman" w:hAnsi="Times New Roman" w:cs="Times New Roman"/>
          <w:sz w:val="28"/>
          <w:szCs w:val="28"/>
        </w:rPr>
      </w:pPr>
      <w:r w:rsidRPr="00637294">
        <w:rPr>
          <w:rFonts w:ascii="Times New Roman" w:eastAsia="Noto Serif CJK SC" w:hAnsi="Times New Roman" w:cs="Times New Roman"/>
          <w:kern w:val="3"/>
          <w:sz w:val="28"/>
          <w:szCs w:val="28"/>
          <w:lang w:eastAsia="zh-CN" w:bidi="hi-IN"/>
        </w:rPr>
        <w:t>(</w:t>
      </w:r>
      <w:r w:rsidRPr="008B5E11">
        <w:rPr>
          <w:rFonts w:ascii="Times New Roman" w:eastAsia="Noto Serif CJK SC" w:hAnsi="Times New Roman" w:cs="Times New Roman"/>
          <w:bCs/>
          <w:kern w:val="3"/>
          <w:sz w:val="28"/>
          <w:szCs w:val="28"/>
          <w:lang w:eastAsia="zh-CN" w:bidi="hi-IN"/>
        </w:rPr>
        <w:t>а</w:t>
      </w:r>
      <w:r w:rsidRPr="00637294">
        <w:rPr>
          <w:rFonts w:ascii="Times New Roman" w:eastAsia="Noto Serif CJK SC" w:hAnsi="Times New Roman" w:cs="Times New Roman"/>
          <w:kern w:val="3"/>
          <w:sz w:val="28"/>
          <w:szCs w:val="28"/>
          <w:lang w:eastAsia="zh-CN" w:bidi="hi-IN"/>
        </w:rPr>
        <w:t xml:space="preserve">)                    </w:t>
      </w:r>
      <w:r w:rsidR="00CC65D6">
        <w:rPr>
          <w:rFonts w:ascii="Times New Roman" w:eastAsia="Noto Serif CJK SC" w:hAnsi="Times New Roman" w:cs="Times New Roman"/>
          <w:kern w:val="3"/>
          <w:sz w:val="28"/>
          <w:szCs w:val="28"/>
          <w:lang w:eastAsia="zh-CN" w:bidi="hi-IN"/>
        </w:rPr>
        <w:t xml:space="preserve">                     </w:t>
      </w:r>
      <w:r w:rsidRPr="00637294">
        <w:rPr>
          <w:rFonts w:ascii="Times New Roman" w:eastAsia="Noto Serif CJK SC" w:hAnsi="Times New Roman" w:cs="Times New Roman"/>
          <w:kern w:val="3"/>
          <w:sz w:val="28"/>
          <w:szCs w:val="28"/>
          <w:lang w:eastAsia="zh-CN" w:bidi="hi-IN"/>
        </w:rPr>
        <w:t xml:space="preserve">                          (</w:t>
      </w:r>
      <w:r>
        <w:rPr>
          <w:rFonts w:ascii="Times New Roman" w:eastAsia="Noto Serif CJK SC" w:hAnsi="Times New Roman" w:cs="Times New Roman"/>
          <w:bCs/>
          <w:kern w:val="3"/>
          <w:sz w:val="28"/>
          <w:szCs w:val="28"/>
          <w:lang w:val="en-US" w:eastAsia="zh-CN" w:bidi="hi-IN"/>
        </w:rPr>
        <w:t>b</w:t>
      </w:r>
      <w:r w:rsidRPr="00637294">
        <w:rPr>
          <w:rFonts w:ascii="Times New Roman" w:eastAsia="Noto Serif CJK SC" w:hAnsi="Times New Roman" w:cs="Times New Roman"/>
          <w:kern w:val="3"/>
          <w:sz w:val="28"/>
          <w:szCs w:val="28"/>
          <w:lang w:eastAsia="zh-CN" w:bidi="hi-IN"/>
        </w:rPr>
        <w:t>)</w:t>
      </w:r>
    </w:p>
    <w:p w14:paraId="5F26EAF6" w14:textId="77777777" w:rsidR="003C1BA8" w:rsidRPr="00CC65D6" w:rsidRDefault="003C1BA8" w:rsidP="003C1BA8">
      <w:pPr>
        <w:pStyle w:val="a4"/>
        <w:widowControl w:val="0"/>
        <w:autoSpaceDE w:val="0"/>
        <w:autoSpaceDN w:val="0"/>
        <w:spacing w:before="72" w:after="0" w:line="240" w:lineRule="auto"/>
        <w:ind w:left="0" w:right="-1"/>
        <w:jc w:val="center"/>
        <w:rPr>
          <w:rFonts w:ascii="Times New Roman" w:eastAsia="Times New Roman" w:hAnsi="Times New Roman" w:cs="Times New Roman"/>
          <w:sz w:val="24"/>
          <w:szCs w:val="24"/>
        </w:rPr>
      </w:pPr>
      <w:r w:rsidRPr="00CC65D6">
        <w:rPr>
          <w:rFonts w:ascii="Times New Roman" w:eastAsia="Times New Roman" w:hAnsi="Times New Roman" w:cs="Times New Roman"/>
          <w:sz w:val="24"/>
          <w:szCs w:val="24"/>
        </w:rPr>
        <w:t>(а) пористый кремний с 25 слоями ZnO при увеличении в 1800 раз; (</w:t>
      </w:r>
      <w:r w:rsidRPr="00CC65D6">
        <w:rPr>
          <w:rFonts w:ascii="Times New Roman" w:eastAsia="Times New Roman" w:hAnsi="Times New Roman" w:cs="Times New Roman"/>
          <w:sz w:val="24"/>
          <w:szCs w:val="24"/>
          <w:lang w:val="en-US"/>
        </w:rPr>
        <w:t>b</w:t>
      </w:r>
      <w:r w:rsidRPr="00CC65D6">
        <w:rPr>
          <w:rFonts w:ascii="Times New Roman" w:eastAsia="Times New Roman" w:hAnsi="Times New Roman" w:cs="Times New Roman"/>
          <w:sz w:val="24"/>
          <w:szCs w:val="24"/>
        </w:rPr>
        <w:t>) пористый кремний с 25 слоями ZnO при увеличении в 11000 раз</w:t>
      </w:r>
    </w:p>
    <w:p w14:paraId="5E5FC3A3" w14:textId="76A889DE" w:rsidR="00CC65D6" w:rsidRPr="00CC65D6" w:rsidRDefault="00D0411A" w:rsidP="00CC65D6">
      <w:pPr>
        <w:pStyle w:val="a4"/>
        <w:widowControl w:val="0"/>
        <w:autoSpaceDE w:val="0"/>
        <w:autoSpaceDN w:val="0"/>
        <w:spacing w:before="72" w:after="0" w:line="240" w:lineRule="auto"/>
        <w:ind w:left="0" w:right="-1"/>
        <w:jc w:val="center"/>
        <w:rPr>
          <w:rFonts w:ascii="Times New Roman" w:eastAsia="Times New Roman" w:hAnsi="Times New Roman" w:cs="Times New Roman"/>
          <w:sz w:val="28"/>
          <w:szCs w:val="28"/>
        </w:rPr>
      </w:pPr>
      <w:r w:rsidRPr="008B5E11">
        <w:rPr>
          <w:rFonts w:ascii="Times New Roman" w:eastAsia="Times New Roman" w:hAnsi="Times New Roman" w:cs="Times New Roman"/>
          <w:sz w:val="28"/>
          <w:szCs w:val="28"/>
        </w:rPr>
        <w:t xml:space="preserve">Рисунок </w:t>
      </w:r>
      <w:r w:rsidR="00CC65D6">
        <w:rPr>
          <w:rFonts w:ascii="Times New Roman" w:eastAsia="Times New Roman" w:hAnsi="Times New Roman" w:cs="Times New Roman"/>
          <w:sz w:val="28"/>
          <w:szCs w:val="28"/>
        </w:rPr>
        <w:t>4</w:t>
      </w:r>
      <w:r w:rsidR="00CC65D6" w:rsidRPr="00CC65D6">
        <w:rPr>
          <w:rFonts w:ascii="Times New Roman" w:eastAsia="Times New Roman" w:hAnsi="Times New Roman" w:cs="Times New Roman"/>
          <w:sz w:val="28"/>
          <w:szCs w:val="28"/>
        </w:rPr>
        <w:t xml:space="preserve">.3 </w:t>
      </w:r>
      <w:r w:rsidR="00CC65D6">
        <w:rPr>
          <w:rFonts w:ascii="Times New Roman" w:eastAsia="Times New Roman" w:hAnsi="Times New Roman" w:cs="Times New Roman"/>
          <w:sz w:val="28"/>
          <w:szCs w:val="28"/>
        </w:rPr>
        <w:t>–</w:t>
      </w:r>
      <w:r w:rsidR="00CC65D6" w:rsidRPr="00CC65D6">
        <w:rPr>
          <w:rFonts w:ascii="Times New Roman" w:eastAsia="Times New Roman" w:hAnsi="Times New Roman" w:cs="Times New Roman"/>
          <w:sz w:val="28"/>
          <w:szCs w:val="28"/>
        </w:rPr>
        <w:t xml:space="preserve"> </w:t>
      </w:r>
      <w:proofErr w:type="gramStart"/>
      <w:r w:rsidRPr="008B5E11">
        <w:rPr>
          <w:rFonts w:ascii="Times New Roman" w:eastAsia="Times New Roman" w:hAnsi="Times New Roman" w:cs="Times New Roman"/>
          <w:sz w:val="28"/>
          <w:szCs w:val="28"/>
        </w:rPr>
        <w:t>СЭМ-изображения</w:t>
      </w:r>
      <w:proofErr w:type="gramEnd"/>
      <w:r w:rsidRPr="008B5E11">
        <w:rPr>
          <w:rFonts w:ascii="Times New Roman" w:eastAsia="Times New Roman" w:hAnsi="Times New Roman" w:cs="Times New Roman"/>
          <w:sz w:val="28"/>
          <w:szCs w:val="28"/>
        </w:rPr>
        <w:t xml:space="preserve"> образцо</w:t>
      </w:r>
      <w:r w:rsidR="00CC65D6">
        <w:rPr>
          <w:rFonts w:ascii="Times New Roman" w:eastAsia="Times New Roman" w:hAnsi="Times New Roman" w:cs="Times New Roman"/>
          <w:sz w:val="28"/>
          <w:szCs w:val="28"/>
        </w:rPr>
        <w:t>в</w:t>
      </w:r>
    </w:p>
    <w:p w14:paraId="704F7CA4" w14:textId="77777777" w:rsidR="00D0411A" w:rsidRDefault="00D0411A" w:rsidP="00D0411A">
      <w:pPr>
        <w:pStyle w:val="a4"/>
        <w:widowControl w:val="0"/>
        <w:autoSpaceDE w:val="0"/>
        <w:autoSpaceDN w:val="0"/>
        <w:spacing w:before="72" w:after="0" w:line="240" w:lineRule="auto"/>
        <w:ind w:left="0" w:right="-1" w:firstLine="709"/>
        <w:jc w:val="center"/>
        <w:rPr>
          <w:rFonts w:ascii="Times New Roman" w:eastAsia="Times New Roman" w:hAnsi="Times New Roman" w:cs="Times New Roman"/>
          <w:sz w:val="28"/>
          <w:szCs w:val="28"/>
        </w:rPr>
      </w:pPr>
    </w:p>
    <w:p w14:paraId="346D8302" w14:textId="17BDBD71" w:rsidR="00D0411A" w:rsidRPr="008B5E11" w:rsidRDefault="00CC65D6" w:rsidP="00D0411A">
      <w:pPr>
        <w:pStyle w:val="a4"/>
        <w:widowControl w:val="0"/>
        <w:autoSpaceDE w:val="0"/>
        <w:autoSpaceDN w:val="0"/>
        <w:spacing w:before="72" w:after="0" w:line="240" w:lineRule="auto"/>
        <w:ind w:left="0"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 рисунков 4</w:t>
      </w:r>
      <w:r w:rsidRPr="00CC65D6">
        <w:rPr>
          <w:rFonts w:ascii="Times New Roman" w:eastAsia="Times New Roman" w:hAnsi="Times New Roman" w:cs="Times New Roman"/>
          <w:sz w:val="28"/>
          <w:szCs w:val="28"/>
        </w:rPr>
        <w:t>.2</w:t>
      </w:r>
      <w:r>
        <w:rPr>
          <w:rFonts w:ascii="Times New Roman" w:eastAsia="Times New Roman" w:hAnsi="Times New Roman" w:cs="Times New Roman"/>
          <w:sz w:val="28"/>
          <w:szCs w:val="28"/>
        </w:rPr>
        <w:t>, 4</w:t>
      </w:r>
      <w:r w:rsidRPr="00CC65D6">
        <w:rPr>
          <w:rFonts w:ascii="Times New Roman" w:eastAsia="Times New Roman" w:hAnsi="Times New Roman" w:cs="Times New Roman"/>
          <w:sz w:val="28"/>
          <w:szCs w:val="28"/>
        </w:rPr>
        <w:t>.3</w:t>
      </w:r>
      <w:r w:rsidR="00D0411A" w:rsidRPr="008B5E11">
        <w:rPr>
          <w:rFonts w:ascii="Times New Roman" w:eastAsia="Times New Roman" w:hAnsi="Times New Roman" w:cs="Times New Roman"/>
          <w:sz w:val="28"/>
          <w:szCs w:val="28"/>
        </w:rPr>
        <w:t xml:space="preserve"> видно, что с увеличением количества слоев покрытия стенки макропор становятся более гладкими, а размер микропор уменьшается.</w:t>
      </w:r>
    </w:p>
    <w:p w14:paraId="6847BF10" w14:textId="77777777" w:rsidR="00D0411A" w:rsidRDefault="00D0411A" w:rsidP="00D0411A">
      <w:pPr>
        <w:pStyle w:val="a4"/>
        <w:widowControl w:val="0"/>
        <w:autoSpaceDE w:val="0"/>
        <w:autoSpaceDN w:val="0"/>
        <w:spacing w:before="72" w:after="0" w:line="240" w:lineRule="auto"/>
        <w:ind w:left="0" w:right="-1" w:firstLine="709"/>
        <w:jc w:val="both"/>
        <w:rPr>
          <w:rFonts w:ascii="Times New Roman" w:eastAsia="Times New Roman" w:hAnsi="Times New Roman" w:cs="Times New Roman"/>
          <w:sz w:val="28"/>
          <w:szCs w:val="28"/>
        </w:rPr>
      </w:pPr>
      <w:r w:rsidRPr="008B5E11">
        <w:rPr>
          <w:rFonts w:ascii="Times New Roman" w:eastAsia="Times New Roman" w:hAnsi="Times New Roman" w:cs="Times New Roman"/>
          <w:sz w:val="28"/>
          <w:szCs w:val="28"/>
        </w:rPr>
        <w:t>Динамика изменений морфологии поверхности образцов при увеличении Х430 и Х11000 имеет следующий вид.</w:t>
      </w:r>
    </w:p>
    <w:p w14:paraId="2379B2C3" w14:textId="231C073A" w:rsidR="00D0411A" w:rsidRPr="00CC65D6" w:rsidRDefault="00CC65D6" w:rsidP="00D0411A">
      <w:pPr>
        <w:pStyle w:val="a4"/>
        <w:widowControl w:val="0"/>
        <w:autoSpaceDE w:val="0"/>
        <w:autoSpaceDN w:val="0"/>
        <w:spacing w:before="72" w:after="0" w:line="240" w:lineRule="auto"/>
        <w:ind w:left="0"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p>
    <w:tbl>
      <w:tblPr>
        <w:tblStyle w:val="11"/>
        <w:tblW w:w="0" w:type="auto"/>
        <w:jc w:val="center"/>
        <w:tblLook w:val="04A0" w:firstRow="1" w:lastRow="0" w:firstColumn="1" w:lastColumn="0" w:noHBand="0" w:noVBand="1"/>
      </w:tblPr>
      <w:tblGrid>
        <w:gridCol w:w="2920"/>
        <w:gridCol w:w="2920"/>
        <w:gridCol w:w="2920"/>
      </w:tblGrid>
      <w:tr w:rsidR="00D0411A" w:rsidRPr="008B5E11" w14:paraId="6A0BFBC3" w14:textId="77777777" w:rsidTr="00D0344F">
        <w:trPr>
          <w:trHeight w:val="560"/>
          <w:jc w:val="center"/>
        </w:trPr>
        <w:tc>
          <w:tcPr>
            <w:tcW w:w="2920" w:type="dxa"/>
            <w:tcBorders>
              <w:top w:val="single" w:sz="4" w:space="0" w:color="auto"/>
              <w:left w:val="single" w:sz="4" w:space="0" w:color="auto"/>
              <w:bottom w:val="single" w:sz="4" w:space="0" w:color="auto"/>
              <w:right w:val="single" w:sz="4" w:space="0" w:color="auto"/>
            </w:tcBorders>
          </w:tcPr>
          <w:p w14:paraId="0ECBB68A" w14:textId="77777777" w:rsidR="00D0411A" w:rsidRPr="00D3185D"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p>
        </w:tc>
        <w:tc>
          <w:tcPr>
            <w:tcW w:w="2920" w:type="dxa"/>
            <w:tcBorders>
              <w:top w:val="single" w:sz="4" w:space="0" w:color="auto"/>
              <w:left w:val="single" w:sz="4" w:space="0" w:color="auto"/>
              <w:bottom w:val="single" w:sz="4" w:space="0" w:color="auto"/>
              <w:right w:val="single" w:sz="4" w:space="0" w:color="auto"/>
            </w:tcBorders>
            <w:hideMark/>
          </w:tcPr>
          <w:p w14:paraId="38267B7D" w14:textId="239F90E2" w:rsidR="00D0411A" w:rsidRPr="00D3185D"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Разброс размеров пор</w:t>
            </w:r>
            <w:r w:rsidRPr="00D3185D">
              <w:rPr>
                <w:rFonts w:ascii="Times New Roman" w:eastAsia="Noto Serif CJK SC" w:hAnsi="Times New Roman"/>
                <w:kern w:val="3"/>
                <w:sz w:val="24"/>
                <w:szCs w:val="24"/>
                <w:lang w:eastAsia="zh-CN" w:bidi="hi-IN"/>
              </w:rPr>
              <w:t xml:space="preserve">, </w:t>
            </w:r>
            <w:r w:rsidR="004B167B" w:rsidRPr="00240DB6">
              <w:rPr>
                <w:rFonts w:ascii="Times New Roman" w:eastAsia="Noto Serif CJK SC" w:hAnsi="Times New Roman"/>
                <w:kern w:val="3"/>
                <w:sz w:val="24"/>
                <w:szCs w:val="24"/>
                <w:lang w:eastAsia="zh-CN" w:bidi="hi-IN"/>
              </w:rPr>
              <w:t>мкм</w:t>
            </w:r>
          </w:p>
          <w:p w14:paraId="375C3C75" w14:textId="77777777" w:rsidR="00D0411A" w:rsidRPr="00D3185D"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D3185D">
              <w:rPr>
                <w:rFonts w:ascii="Times New Roman" w:eastAsia="Noto Serif CJK SC" w:hAnsi="Times New Roman"/>
                <w:kern w:val="3"/>
                <w:sz w:val="24"/>
                <w:szCs w:val="24"/>
                <w:lang w:eastAsia="zh-CN" w:bidi="hi-IN"/>
              </w:rPr>
              <w:t>(</w:t>
            </w:r>
            <w:r w:rsidRPr="008B5E11">
              <w:rPr>
                <w:rFonts w:ascii="Times New Roman" w:eastAsia="Times New Roman" w:hAnsi="Times New Roman"/>
                <w:sz w:val="24"/>
                <w:szCs w:val="24"/>
                <w:lang w:val="en-US" w:eastAsia="ru-RU"/>
              </w:rPr>
              <w:t>X</w:t>
            </w:r>
            <w:r w:rsidRPr="00D3185D">
              <w:rPr>
                <w:rFonts w:ascii="Times New Roman" w:eastAsia="Times New Roman" w:hAnsi="Times New Roman"/>
                <w:sz w:val="24"/>
                <w:szCs w:val="24"/>
                <w:lang w:eastAsia="ru-RU"/>
              </w:rPr>
              <w:t>430</w:t>
            </w:r>
            <w:r w:rsidRPr="00D3185D">
              <w:rPr>
                <w:rFonts w:ascii="Times New Roman" w:eastAsia="Noto Serif CJK SC" w:hAnsi="Times New Roman"/>
                <w:kern w:val="3"/>
                <w:sz w:val="24"/>
                <w:szCs w:val="24"/>
                <w:lang w:eastAsia="zh-CN" w:bidi="hi-IN"/>
              </w:rPr>
              <w:t>)</w:t>
            </w:r>
          </w:p>
        </w:tc>
        <w:tc>
          <w:tcPr>
            <w:tcW w:w="2920" w:type="dxa"/>
            <w:tcBorders>
              <w:top w:val="single" w:sz="4" w:space="0" w:color="auto"/>
              <w:left w:val="single" w:sz="4" w:space="0" w:color="auto"/>
              <w:bottom w:val="single" w:sz="4" w:space="0" w:color="auto"/>
              <w:right w:val="single" w:sz="4" w:space="0" w:color="auto"/>
            </w:tcBorders>
            <w:hideMark/>
          </w:tcPr>
          <w:p w14:paraId="68882A5F" w14:textId="1BD2496E" w:rsidR="00D0411A" w:rsidRPr="00D3185D"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Разброс размеров пор</w:t>
            </w:r>
            <w:r w:rsidRPr="00D3185D">
              <w:rPr>
                <w:rFonts w:ascii="Times New Roman" w:eastAsia="Noto Serif CJK SC" w:hAnsi="Times New Roman"/>
                <w:kern w:val="3"/>
                <w:sz w:val="24"/>
                <w:szCs w:val="24"/>
                <w:lang w:eastAsia="zh-CN" w:bidi="hi-IN"/>
              </w:rPr>
              <w:t xml:space="preserve">, </w:t>
            </w:r>
            <w:r w:rsidR="004B167B" w:rsidRPr="00240DB6">
              <w:rPr>
                <w:rFonts w:ascii="Times New Roman" w:eastAsia="Noto Serif CJK SC" w:hAnsi="Times New Roman"/>
                <w:kern w:val="3"/>
                <w:sz w:val="24"/>
                <w:szCs w:val="24"/>
                <w:lang w:eastAsia="zh-CN" w:bidi="hi-IN"/>
              </w:rPr>
              <w:t>нм</w:t>
            </w:r>
          </w:p>
          <w:p w14:paraId="4ACE5E7F" w14:textId="77777777" w:rsidR="00D0411A" w:rsidRPr="00D3185D"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D3185D">
              <w:rPr>
                <w:rFonts w:ascii="Times New Roman" w:eastAsia="Noto Serif CJK SC" w:hAnsi="Times New Roman"/>
                <w:kern w:val="3"/>
                <w:sz w:val="24"/>
                <w:szCs w:val="24"/>
                <w:lang w:eastAsia="zh-CN" w:bidi="hi-IN"/>
              </w:rPr>
              <w:t>(</w:t>
            </w:r>
            <w:r w:rsidRPr="008B5E11">
              <w:rPr>
                <w:rFonts w:ascii="Times New Roman" w:eastAsia="Times New Roman" w:hAnsi="Times New Roman"/>
                <w:sz w:val="24"/>
                <w:szCs w:val="24"/>
                <w:lang w:val="en-US" w:eastAsia="ru-RU"/>
              </w:rPr>
              <w:t>X</w:t>
            </w:r>
            <w:r w:rsidRPr="00D3185D">
              <w:rPr>
                <w:rFonts w:ascii="Times New Roman" w:eastAsia="Times New Roman" w:hAnsi="Times New Roman"/>
                <w:sz w:val="24"/>
                <w:szCs w:val="24"/>
                <w:lang w:eastAsia="ru-RU"/>
              </w:rPr>
              <w:t>11000</w:t>
            </w:r>
            <w:r w:rsidRPr="00D3185D">
              <w:rPr>
                <w:rFonts w:ascii="Times New Roman" w:eastAsia="Noto Serif CJK SC" w:hAnsi="Times New Roman"/>
                <w:kern w:val="3"/>
                <w:sz w:val="24"/>
                <w:szCs w:val="24"/>
                <w:lang w:eastAsia="zh-CN" w:bidi="hi-IN"/>
              </w:rPr>
              <w:t>)</w:t>
            </w:r>
          </w:p>
        </w:tc>
      </w:tr>
      <w:tr w:rsidR="00D0411A" w:rsidRPr="008B5E11" w14:paraId="3F3346A7" w14:textId="77777777" w:rsidTr="00D0344F">
        <w:trPr>
          <w:trHeight w:val="420"/>
          <w:jc w:val="center"/>
        </w:trPr>
        <w:tc>
          <w:tcPr>
            <w:tcW w:w="2920" w:type="dxa"/>
            <w:tcBorders>
              <w:top w:val="single" w:sz="4" w:space="0" w:color="auto"/>
              <w:left w:val="single" w:sz="4" w:space="0" w:color="auto"/>
              <w:bottom w:val="single" w:sz="4" w:space="0" w:color="auto"/>
              <w:right w:val="single" w:sz="4" w:space="0" w:color="auto"/>
            </w:tcBorders>
            <w:hideMark/>
          </w:tcPr>
          <w:p w14:paraId="68C64892"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637294">
              <w:rPr>
                <w:rFonts w:ascii="Times New Roman" w:eastAsia="Noto Serif CJK SC" w:hAnsi="Times New Roman"/>
                <w:kern w:val="3"/>
                <w:sz w:val="28"/>
                <w:szCs w:val="28"/>
                <w:lang w:eastAsia="zh-CN" w:bidi="hi-IN"/>
              </w:rPr>
              <w:t>Без покрытия</w:t>
            </w:r>
          </w:p>
        </w:tc>
        <w:tc>
          <w:tcPr>
            <w:tcW w:w="2920" w:type="dxa"/>
            <w:tcBorders>
              <w:top w:val="single" w:sz="4" w:space="0" w:color="auto"/>
              <w:left w:val="single" w:sz="4" w:space="0" w:color="auto"/>
              <w:bottom w:val="single" w:sz="4" w:space="0" w:color="auto"/>
              <w:right w:val="single" w:sz="4" w:space="0" w:color="auto"/>
            </w:tcBorders>
            <w:hideMark/>
          </w:tcPr>
          <w:p w14:paraId="19DAF5FD"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25-50</w:t>
            </w:r>
          </w:p>
        </w:tc>
        <w:tc>
          <w:tcPr>
            <w:tcW w:w="2920" w:type="dxa"/>
            <w:tcBorders>
              <w:top w:val="single" w:sz="4" w:space="0" w:color="auto"/>
              <w:left w:val="single" w:sz="4" w:space="0" w:color="auto"/>
              <w:bottom w:val="single" w:sz="4" w:space="0" w:color="auto"/>
              <w:right w:val="single" w:sz="4" w:space="0" w:color="auto"/>
            </w:tcBorders>
            <w:hideMark/>
          </w:tcPr>
          <w:p w14:paraId="001BA270"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600 – 800</w:t>
            </w:r>
          </w:p>
        </w:tc>
      </w:tr>
      <w:tr w:rsidR="00D0411A" w:rsidRPr="008B5E11" w14:paraId="03E9D29E" w14:textId="77777777" w:rsidTr="00D0344F">
        <w:trPr>
          <w:trHeight w:val="429"/>
          <w:jc w:val="center"/>
        </w:trPr>
        <w:tc>
          <w:tcPr>
            <w:tcW w:w="2920" w:type="dxa"/>
            <w:hideMark/>
          </w:tcPr>
          <w:p w14:paraId="2D2A55B4"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637294">
              <w:rPr>
                <w:rFonts w:ascii="Times New Roman" w:eastAsia="Noto Serif CJK SC" w:hAnsi="Times New Roman"/>
                <w:kern w:val="3"/>
                <w:sz w:val="28"/>
                <w:szCs w:val="28"/>
                <w:lang w:eastAsia="zh-CN" w:bidi="hi-IN"/>
              </w:rPr>
              <w:t>20 слоев покрытия</w:t>
            </w:r>
          </w:p>
        </w:tc>
        <w:tc>
          <w:tcPr>
            <w:tcW w:w="2920" w:type="dxa"/>
            <w:tcBorders>
              <w:top w:val="single" w:sz="4" w:space="0" w:color="auto"/>
              <w:left w:val="single" w:sz="4" w:space="0" w:color="auto"/>
              <w:bottom w:val="single" w:sz="4" w:space="0" w:color="auto"/>
              <w:right w:val="single" w:sz="4" w:space="0" w:color="auto"/>
            </w:tcBorders>
            <w:hideMark/>
          </w:tcPr>
          <w:p w14:paraId="4C26A4DE"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30-45</w:t>
            </w:r>
          </w:p>
        </w:tc>
        <w:tc>
          <w:tcPr>
            <w:tcW w:w="2920" w:type="dxa"/>
            <w:tcBorders>
              <w:top w:val="single" w:sz="4" w:space="0" w:color="auto"/>
              <w:left w:val="single" w:sz="4" w:space="0" w:color="auto"/>
              <w:bottom w:val="single" w:sz="4" w:space="0" w:color="auto"/>
              <w:right w:val="single" w:sz="4" w:space="0" w:color="auto"/>
            </w:tcBorders>
            <w:hideMark/>
          </w:tcPr>
          <w:p w14:paraId="018FC79F"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520 – 705</w:t>
            </w:r>
          </w:p>
        </w:tc>
      </w:tr>
      <w:tr w:rsidR="00D0411A" w:rsidRPr="008B5E11" w14:paraId="3D68AFE7" w14:textId="77777777" w:rsidTr="00D0344F">
        <w:trPr>
          <w:trHeight w:val="429"/>
          <w:jc w:val="center"/>
        </w:trPr>
        <w:tc>
          <w:tcPr>
            <w:tcW w:w="2920" w:type="dxa"/>
            <w:hideMark/>
          </w:tcPr>
          <w:p w14:paraId="3C419F30"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637294">
              <w:rPr>
                <w:rFonts w:ascii="Times New Roman" w:eastAsia="Noto Serif CJK SC" w:hAnsi="Times New Roman"/>
                <w:kern w:val="3"/>
                <w:sz w:val="28"/>
                <w:szCs w:val="28"/>
                <w:lang w:eastAsia="zh-CN" w:bidi="hi-IN"/>
              </w:rPr>
              <w:t>25 слоев покрытия</w:t>
            </w:r>
          </w:p>
        </w:tc>
        <w:tc>
          <w:tcPr>
            <w:tcW w:w="2920" w:type="dxa"/>
            <w:tcBorders>
              <w:top w:val="single" w:sz="4" w:space="0" w:color="auto"/>
              <w:left w:val="single" w:sz="4" w:space="0" w:color="auto"/>
              <w:bottom w:val="single" w:sz="4" w:space="0" w:color="auto"/>
              <w:right w:val="single" w:sz="4" w:space="0" w:color="auto"/>
            </w:tcBorders>
            <w:hideMark/>
          </w:tcPr>
          <w:p w14:paraId="3C84C4B8"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25-34</w:t>
            </w:r>
          </w:p>
        </w:tc>
        <w:tc>
          <w:tcPr>
            <w:tcW w:w="2920" w:type="dxa"/>
            <w:tcBorders>
              <w:top w:val="single" w:sz="4" w:space="0" w:color="auto"/>
              <w:left w:val="single" w:sz="4" w:space="0" w:color="auto"/>
              <w:bottom w:val="single" w:sz="4" w:space="0" w:color="auto"/>
              <w:right w:val="single" w:sz="4" w:space="0" w:color="auto"/>
            </w:tcBorders>
            <w:hideMark/>
          </w:tcPr>
          <w:p w14:paraId="4C7B9DFC" w14:textId="77777777" w:rsidR="00D0411A" w:rsidRPr="008B5E11" w:rsidRDefault="00D0411A" w:rsidP="00D0344F">
            <w:pPr>
              <w:suppressAutoHyphens/>
              <w:autoSpaceDN w:val="0"/>
              <w:jc w:val="center"/>
              <w:textAlignment w:val="baseline"/>
              <w:rPr>
                <w:rFonts w:ascii="Times New Roman" w:eastAsia="Noto Serif CJK SC" w:hAnsi="Times New Roman"/>
                <w:kern w:val="3"/>
                <w:sz w:val="24"/>
                <w:szCs w:val="24"/>
                <w:lang w:eastAsia="zh-CN" w:bidi="hi-IN"/>
              </w:rPr>
            </w:pPr>
            <w:r w:rsidRPr="008B5E11">
              <w:rPr>
                <w:rFonts w:ascii="Times New Roman" w:eastAsia="Noto Serif CJK SC" w:hAnsi="Times New Roman"/>
                <w:kern w:val="3"/>
                <w:sz w:val="24"/>
                <w:szCs w:val="24"/>
                <w:lang w:eastAsia="zh-CN" w:bidi="hi-IN"/>
              </w:rPr>
              <w:t>350 – 500</w:t>
            </w:r>
          </w:p>
        </w:tc>
      </w:tr>
    </w:tbl>
    <w:p w14:paraId="74310536" w14:textId="77777777" w:rsidR="00D0411A" w:rsidRDefault="00D0411A" w:rsidP="00D0411A">
      <w:pPr>
        <w:pStyle w:val="a4"/>
        <w:widowControl w:val="0"/>
        <w:autoSpaceDE w:val="0"/>
        <w:autoSpaceDN w:val="0"/>
        <w:spacing w:before="72" w:after="0" w:line="240" w:lineRule="auto"/>
        <w:ind w:left="0" w:right="-1" w:firstLine="709"/>
        <w:jc w:val="both"/>
        <w:rPr>
          <w:rFonts w:ascii="Times New Roman" w:eastAsia="Times New Roman" w:hAnsi="Times New Roman" w:cs="Times New Roman"/>
          <w:sz w:val="28"/>
          <w:szCs w:val="28"/>
        </w:rPr>
      </w:pPr>
    </w:p>
    <w:p w14:paraId="17A1CFB9" w14:textId="77777777" w:rsidR="00D0411A" w:rsidRDefault="00D0411A" w:rsidP="00D0411A">
      <w:pPr>
        <w:widowControl w:val="0"/>
        <w:spacing w:after="0" w:line="240" w:lineRule="auto"/>
        <w:ind w:firstLine="709"/>
        <w:contextualSpacing/>
        <w:jc w:val="both"/>
        <w:rPr>
          <w:rFonts w:ascii="Times New Roman" w:eastAsia="Calibri" w:hAnsi="Times New Roman" w:cs="Times New Roman"/>
          <w:noProof/>
          <w:sz w:val="28"/>
          <w:szCs w:val="28"/>
        </w:rPr>
      </w:pPr>
      <w:r w:rsidRPr="008B5E11">
        <w:rPr>
          <w:rFonts w:ascii="Times New Roman" w:eastAsia="Calibri" w:hAnsi="Times New Roman" w:cs="Times New Roman"/>
          <w:noProof/>
          <w:sz w:val="28"/>
          <w:szCs w:val="28"/>
        </w:rPr>
        <w:t>Таким образом, с увеличением количества слоев поверхность становится более мелкопористой, и в то же время пористость более однородна по размеру. Это происходит потому, что покрытие локализуется на границах пор.</w:t>
      </w:r>
    </w:p>
    <w:p w14:paraId="054E135E" w14:textId="77777777" w:rsidR="00CC65D6" w:rsidRPr="008B5E11" w:rsidRDefault="00CC65D6" w:rsidP="00D0411A">
      <w:pPr>
        <w:widowControl w:val="0"/>
        <w:spacing w:after="0" w:line="240" w:lineRule="auto"/>
        <w:ind w:firstLine="709"/>
        <w:contextualSpacing/>
        <w:jc w:val="both"/>
        <w:rPr>
          <w:rFonts w:ascii="Times New Roman" w:eastAsia="Calibri" w:hAnsi="Times New Roman" w:cs="Times New Roman"/>
          <w:noProof/>
          <w:sz w:val="28"/>
          <w:szCs w:val="28"/>
        </w:rPr>
      </w:pPr>
    </w:p>
    <w:p w14:paraId="35AA9D49" w14:textId="1F49A1B7" w:rsidR="00D0411A" w:rsidRPr="00CC65D6" w:rsidRDefault="00CC65D6" w:rsidP="00D0411A">
      <w:pPr>
        <w:widowControl w:val="0"/>
        <w:autoSpaceDE w:val="0"/>
        <w:autoSpaceDN w:val="0"/>
        <w:spacing w:after="0" w:line="240" w:lineRule="auto"/>
        <w:ind w:firstLine="709"/>
        <w:contextualSpacing/>
        <w:jc w:val="both"/>
        <w:rPr>
          <w:rFonts w:ascii="Times New Roman" w:eastAsia="Times New Roman" w:hAnsi="Times New Roman" w:cs="Times New Roman"/>
          <w:b/>
          <w:sz w:val="28"/>
          <w:szCs w:val="28"/>
        </w:rPr>
      </w:pPr>
      <w:r w:rsidRPr="00CC65D6">
        <w:rPr>
          <w:rFonts w:ascii="Times New Roman" w:eastAsia="Times New Roman" w:hAnsi="Times New Roman" w:cs="Times New Roman"/>
          <w:b/>
          <w:sz w:val="28"/>
          <w:szCs w:val="28"/>
        </w:rPr>
        <w:t xml:space="preserve">4.2 </w:t>
      </w:r>
      <w:r w:rsidR="00D0411A" w:rsidRPr="00CC65D6">
        <w:rPr>
          <w:rFonts w:ascii="Times New Roman" w:eastAsia="Times New Roman" w:hAnsi="Times New Roman" w:cs="Times New Roman"/>
          <w:b/>
          <w:sz w:val="28"/>
          <w:szCs w:val="28"/>
        </w:rPr>
        <w:t>Исследования признаков фрактальности поверхности образцов</w:t>
      </w:r>
    </w:p>
    <w:p w14:paraId="6D60D262" w14:textId="77777777" w:rsidR="00D0411A" w:rsidRDefault="00D0411A" w:rsidP="00D0411A">
      <w:pPr>
        <w:widowControl w:val="0"/>
        <w:autoSpaceDE w:val="0"/>
        <w:autoSpaceDN w:val="0"/>
        <w:spacing w:after="0" w:line="240" w:lineRule="auto"/>
        <w:ind w:firstLine="709"/>
        <w:contextualSpacing/>
        <w:jc w:val="both"/>
        <w:rPr>
          <w:rFonts w:ascii="Times New Roman" w:eastAsia="Times New Roman" w:hAnsi="Times New Roman" w:cs="Times New Roman"/>
          <w:sz w:val="28"/>
          <w:szCs w:val="28"/>
        </w:rPr>
      </w:pPr>
      <w:r w:rsidRPr="00217A3C">
        <w:rPr>
          <w:rFonts w:ascii="Times New Roman" w:eastAsia="Times New Roman" w:hAnsi="Times New Roman" w:cs="Times New Roman"/>
          <w:sz w:val="28"/>
          <w:szCs w:val="28"/>
        </w:rPr>
        <w:t>Перед вычислением фрактальной размерности было определено пороговое значение интенсивности пикселей, которое использовалось для выбора соответствующих структурных элементов на изображении. Этот этап важен, потому что разные пороговые значения позволяют обратить внимание на разные уровни детализации и текстур.</w:t>
      </w:r>
    </w:p>
    <w:p w14:paraId="3673E3C7" w14:textId="11EF9524" w:rsidR="00D0411A" w:rsidRDefault="00D0411A" w:rsidP="00D0411A">
      <w:pPr>
        <w:widowControl w:val="0"/>
        <w:autoSpaceDE w:val="0"/>
        <w:autoSpaceDN w:val="0"/>
        <w:spacing w:after="0" w:line="240" w:lineRule="auto"/>
        <w:ind w:firstLine="709"/>
        <w:contextualSpacing/>
        <w:jc w:val="both"/>
        <w:rPr>
          <w:rFonts w:ascii="Times New Roman" w:eastAsia="Times New Roman" w:hAnsi="Times New Roman" w:cs="Times New Roman"/>
          <w:sz w:val="28"/>
          <w:szCs w:val="28"/>
        </w:rPr>
      </w:pPr>
      <w:r w:rsidRPr="00217A3C">
        <w:rPr>
          <w:rFonts w:ascii="Times New Roman" w:eastAsia="Times New Roman" w:hAnsi="Times New Roman" w:cs="Times New Roman"/>
          <w:sz w:val="28"/>
          <w:szCs w:val="28"/>
        </w:rPr>
        <w:t>Для этого была получена гистограмма интенсивности пикселей на ч</w:t>
      </w:r>
      <w:r w:rsidR="00240DB6">
        <w:rPr>
          <w:rFonts w:ascii="Times New Roman" w:eastAsia="Times New Roman" w:hAnsi="Times New Roman" w:cs="Times New Roman"/>
          <w:sz w:val="28"/>
          <w:szCs w:val="28"/>
        </w:rPr>
        <w:t>ерно-белом изображении на рисунке 4.4</w:t>
      </w:r>
      <w:r w:rsidRPr="00217A3C">
        <w:rPr>
          <w:rFonts w:ascii="Times New Roman" w:eastAsia="Times New Roman" w:hAnsi="Times New Roman" w:cs="Times New Roman"/>
          <w:sz w:val="28"/>
          <w:szCs w:val="28"/>
        </w:rPr>
        <w:t>, которая представляет распределение интенсивностей от низких до высоких значений. Пороговое значение было выбрано на основе анализа гистограммы и может быть интерпретировано как точка перехода между фоном и объектами на изображении.</w:t>
      </w:r>
    </w:p>
    <w:tbl>
      <w:tblPr>
        <w:tblW w:w="0" w:type="auto"/>
        <w:jc w:val="center"/>
        <w:tblLook w:val="04A0" w:firstRow="1" w:lastRow="0" w:firstColumn="1" w:lastColumn="0" w:noHBand="0" w:noVBand="1"/>
      </w:tblPr>
      <w:tblGrid>
        <w:gridCol w:w="4057"/>
        <w:gridCol w:w="4268"/>
      </w:tblGrid>
      <w:tr w:rsidR="00D0411A" w14:paraId="33065AE7" w14:textId="77777777" w:rsidTr="00D0344F">
        <w:trPr>
          <w:jc w:val="center"/>
        </w:trPr>
        <w:tc>
          <w:tcPr>
            <w:tcW w:w="4057" w:type="dxa"/>
            <w:shd w:val="clear" w:color="auto" w:fill="auto"/>
            <w:vAlign w:val="center"/>
          </w:tcPr>
          <w:p w14:paraId="16F60B9B" w14:textId="77777777" w:rsidR="00D0411A" w:rsidRDefault="00D0411A" w:rsidP="00D0344F">
            <w:pPr>
              <w:pStyle w:val="MDPI52figure"/>
              <w:spacing w:before="0"/>
            </w:pPr>
            <w:r>
              <w:rPr>
                <w:rFonts w:ascii="Times New Roman" w:hAnsi="Times New Roman"/>
                <w:bCs/>
                <w:noProof/>
                <w:sz w:val="24"/>
                <w:szCs w:val="24"/>
                <w:lang w:val="ru-RU" w:eastAsia="ru-RU" w:bidi="ar-SA"/>
                <w14:ligatures w14:val="standardContextual"/>
              </w:rPr>
              <w:drawing>
                <wp:inline distT="0" distB="0" distL="0" distR="0" wp14:anchorId="53F8F91B" wp14:editId="1179522F">
                  <wp:extent cx="2160000" cy="2160000"/>
                  <wp:effectExtent l="0" t="0" r="0" b="0"/>
                  <wp:docPr id="79835331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353313" name="Picture 798353313"/>
                          <pic:cNvPicPr/>
                        </pic:nvPicPr>
                        <pic:blipFill rotWithShape="1">
                          <a:blip r:embed="rId78" cstate="print">
                            <a:extLst>
                              <a:ext uri="{28A0092B-C50C-407E-A947-70E740481C1C}">
                                <a14:useLocalDpi xmlns:a14="http://schemas.microsoft.com/office/drawing/2010/main" val="0"/>
                              </a:ext>
                            </a:extLst>
                          </a:blip>
                          <a:srcRect l="11703" t="5292" r="51754" b="6939"/>
                          <a:stretch/>
                        </pic:blipFill>
                        <pic:spPr bwMode="auto">
                          <a:xfrm>
                            <a:off x="0" y="0"/>
                            <a:ext cx="2160000"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68" w:type="dxa"/>
          </w:tcPr>
          <w:p w14:paraId="782809A1" w14:textId="77777777" w:rsidR="00D0411A" w:rsidRDefault="00D0411A" w:rsidP="00D0344F">
            <w:pPr>
              <w:pStyle w:val="MDPI52figure"/>
              <w:spacing w:before="0"/>
            </w:pPr>
            <w:r w:rsidRPr="009A2180">
              <w:rPr>
                <w:rFonts w:ascii="Times New Roman" w:hAnsi="Times New Roman"/>
                <w:bCs/>
                <w:noProof/>
                <w:sz w:val="24"/>
                <w:szCs w:val="24"/>
                <w:lang w:val="ru-RU" w:eastAsia="ru-RU" w:bidi="ar-SA"/>
              </w:rPr>
              <w:drawing>
                <wp:inline distT="0" distB="0" distL="0" distR="0" wp14:anchorId="76529296" wp14:editId="58CE8990">
                  <wp:extent cx="2160000" cy="2160000"/>
                  <wp:effectExtent l="0" t="0" r="0" b="0"/>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60000" cy="2160000"/>
                          </a:xfrm>
                          <a:prstGeom prst="rect">
                            <a:avLst/>
                          </a:prstGeom>
                        </pic:spPr>
                      </pic:pic>
                    </a:graphicData>
                  </a:graphic>
                </wp:inline>
              </w:drawing>
            </w:r>
          </w:p>
        </w:tc>
      </w:tr>
      <w:tr w:rsidR="00D0411A" w14:paraId="04FBCCC1" w14:textId="77777777" w:rsidTr="00D0344F">
        <w:trPr>
          <w:jc w:val="center"/>
        </w:trPr>
        <w:tc>
          <w:tcPr>
            <w:tcW w:w="4057" w:type="dxa"/>
            <w:shd w:val="clear" w:color="auto" w:fill="auto"/>
            <w:vAlign w:val="center"/>
          </w:tcPr>
          <w:p w14:paraId="15DA1BAC" w14:textId="77777777" w:rsidR="00D0411A" w:rsidRDefault="00D0411A" w:rsidP="00D0344F">
            <w:pPr>
              <w:pStyle w:val="MDPI42tablebody"/>
            </w:pPr>
            <w:r>
              <w:t>(</w:t>
            </w:r>
            <w:r>
              <w:rPr>
                <w:b/>
              </w:rPr>
              <w:t>a</w:t>
            </w:r>
            <w:r>
              <w:t>)</w:t>
            </w:r>
          </w:p>
        </w:tc>
        <w:tc>
          <w:tcPr>
            <w:tcW w:w="4268" w:type="dxa"/>
          </w:tcPr>
          <w:p w14:paraId="6B646176" w14:textId="77777777" w:rsidR="00D0411A" w:rsidRDefault="00D0411A" w:rsidP="00D0344F">
            <w:pPr>
              <w:pStyle w:val="MDPI42tablebody"/>
            </w:pPr>
            <w:r>
              <w:t>(</w:t>
            </w:r>
            <w:r>
              <w:rPr>
                <w:b/>
              </w:rPr>
              <w:t>b</w:t>
            </w:r>
            <w:r>
              <w:t>)</w:t>
            </w:r>
          </w:p>
        </w:tc>
      </w:tr>
    </w:tbl>
    <w:p w14:paraId="4AEAB658" w14:textId="0D4BB7FF" w:rsidR="00D0411A" w:rsidRDefault="00B25AB7" w:rsidP="00D0411A">
      <w:pPr>
        <w:widowControl w:val="0"/>
        <w:autoSpaceDE w:val="0"/>
        <w:autoSpaceDN w:val="0"/>
        <w:spacing w:after="0" w:line="24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4.4 – </w:t>
      </w:r>
      <w:r w:rsidR="00D0411A" w:rsidRPr="00217A3C">
        <w:rPr>
          <w:rFonts w:ascii="Times New Roman" w:eastAsia="Times New Roman" w:hAnsi="Times New Roman" w:cs="Times New Roman"/>
          <w:sz w:val="28"/>
          <w:szCs w:val="28"/>
        </w:rPr>
        <w:t>Гистограмма</w:t>
      </w:r>
      <w:r>
        <w:rPr>
          <w:rFonts w:ascii="Times New Roman" w:eastAsia="Times New Roman" w:hAnsi="Times New Roman" w:cs="Times New Roman"/>
          <w:sz w:val="28"/>
          <w:szCs w:val="28"/>
        </w:rPr>
        <w:t xml:space="preserve"> </w:t>
      </w:r>
      <w:r w:rsidR="00D0411A" w:rsidRPr="00217A3C">
        <w:rPr>
          <w:rFonts w:ascii="Times New Roman" w:eastAsia="Times New Roman" w:hAnsi="Times New Roman" w:cs="Times New Roman"/>
          <w:sz w:val="28"/>
          <w:szCs w:val="28"/>
        </w:rPr>
        <w:t xml:space="preserve"> образца изображения с покрытием из 20 </w:t>
      </w:r>
      <w:r w:rsidR="00D0411A" w:rsidRPr="00217A3C">
        <w:rPr>
          <w:rFonts w:ascii="Times New Roman" w:eastAsia="Times New Roman" w:hAnsi="Times New Roman" w:cs="Times New Roman"/>
          <w:sz w:val="28"/>
          <w:szCs w:val="28"/>
        </w:rPr>
        <w:lastRenderedPageBreak/>
        <w:t>слоев, масштаб 100 нм</w:t>
      </w:r>
    </w:p>
    <w:p w14:paraId="29622A95" w14:textId="77777777" w:rsidR="00D0411A" w:rsidRDefault="00D0411A" w:rsidP="00D0411A">
      <w:pPr>
        <w:widowControl w:val="0"/>
        <w:autoSpaceDE w:val="0"/>
        <w:autoSpaceDN w:val="0"/>
        <w:spacing w:after="0" w:line="240" w:lineRule="auto"/>
        <w:ind w:firstLine="709"/>
        <w:contextualSpacing/>
        <w:jc w:val="center"/>
        <w:rPr>
          <w:rFonts w:ascii="Times New Roman" w:eastAsia="Times New Roman" w:hAnsi="Times New Roman" w:cs="Times New Roman"/>
          <w:sz w:val="28"/>
          <w:szCs w:val="28"/>
        </w:rPr>
      </w:pPr>
    </w:p>
    <w:p w14:paraId="36085D16" w14:textId="003C6899" w:rsidR="00D0411A" w:rsidRPr="008E6D3C" w:rsidRDefault="00D0411A" w:rsidP="00D0411A">
      <w:pPr>
        <w:widowControl w:val="0"/>
        <w:autoSpaceDE w:val="0"/>
        <w:autoSpaceDN w:val="0"/>
        <w:spacing w:after="0" w:line="240" w:lineRule="auto"/>
        <w:ind w:firstLine="709"/>
        <w:contextualSpacing/>
        <w:jc w:val="both"/>
        <w:rPr>
          <w:rFonts w:ascii="Times New Roman" w:eastAsia="Times New Roman" w:hAnsi="Times New Roman" w:cs="Times New Roman"/>
          <w:sz w:val="28"/>
          <w:szCs w:val="28"/>
        </w:rPr>
      </w:pPr>
      <w:r w:rsidRPr="00303ADA">
        <w:rPr>
          <w:rFonts w:ascii="Times New Roman" w:eastAsia="Times New Roman" w:hAnsi="Times New Roman" w:cs="Times New Roman"/>
          <w:sz w:val="28"/>
          <w:szCs w:val="28"/>
        </w:rPr>
        <w:t>Из гистограммы изображения видно, что количество пикселей достигает максимальной интенсивности при 0,4, котор</w:t>
      </w:r>
      <w:r>
        <w:rPr>
          <w:rFonts w:ascii="Times New Roman" w:eastAsia="Times New Roman" w:hAnsi="Times New Roman" w:cs="Times New Roman"/>
          <w:sz w:val="28"/>
          <w:szCs w:val="28"/>
        </w:rPr>
        <w:t>ая была</w:t>
      </w:r>
      <w:r w:rsidRPr="00303ADA">
        <w:rPr>
          <w:rFonts w:ascii="Times New Roman" w:eastAsia="Times New Roman" w:hAnsi="Times New Roman" w:cs="Times New Roman"/>
          <w:sz w:val="28"/>
          <w:szCs w:val="28"/>
        </w:rPr>
        <w:t xml:space="preserve"> выб</w:t>
      </w:r>
      <w:r>
        <w:rPr>
          <w:rFonts w:ascii="Times New Roman" w:eastAsia="Times New Roman" w:hAnsi="Times New Roman" w:cs="Times New Roman"/>
          <w:sz w:val="28"/>
          <w:szCs w:val="28"/>
        </w:rPr>
        <w:t>рана</w:t>
      </w:r>
      <w:r w:rsidRPr="00303ADA">
        <w:rPr>
          <w:rFonts w:ascii="Times New Roman" w:eastAsia="Times New Roman" w:hAnsi="Times New Roman" w:cs="Times New Roman"/>
          <w:sz w:val="28"/>
          <w:szCs w:val="28"/>
        </w:rPr>
        <w:t xml:space="preserve"> в качестве порогового значения. Затем были выделены те пиксели, интенсивность которых превышает этот порог. Таким образом, было создано подмножество пикселей, которые представляют интересующие нас структуры на изображении. Далее, это подмножество было использовано для оцен</w:t>
      </w:r>
      <w:r w:rsidR="00B25AB7">
        <w:rPr>
          <w:rFonts w:ascii="Times New Roman" w:eastAsia="Times New Roman" w:hAnsi="Times New Roman" w:cs="Times New Roman"/>
          <w:sz w:val="28"/>
          <w:szCs w:val="28"/>
        </w:rPr>
        <w:t>ки фрактальной размерности (рисунок 4.5</w:t>
      </w:r>
      <w:r w:rsidRPr="00303ADA">
        <w:rPr>
          <w:rFonts w:ascii="Times New Roman" w:eastAsia="Times New Roman" w:hAnsi="Times New Roman" w:cs="Times New Roman"/>
          <w:sz w:val="28"/>
          <w:szCs w:val="28"/>
        </w:rPr>
        <w:t>).</w:t>
      </w:r>
      <w:r w:rsidRPr="008E6D3C">
        <w:rPr>
          <w:rFonts w:ascii="Times New Roman" w:eastAsia="Calibri" w:hAnsi="Times New Roman" w:cs="Times New Roman"/>
          <w:bCs/>
          <w:sz w:val="28"/>
          <w:szCs w:val="28"/>
        </w:rPr>
        <w:t xml:space="preserve"> </w:t>
      </w:r>
    </w:p>
    <w:p w14:paraId="79E7EF5A" w14:textId="77777777" w:rsidR="00D0411A" w:rsidRPr="008E6D3C" w:rsidRDefault="00D0411A" w:rsidP="00D0411A">
      <w:pPr>
        <w:spacing w:after="0" w:line="240" w:lineRule="auto"/>
        <w:ind w:firstLine="709"/>
        <w:contextualSpacing/>
        <w:jc w:val="center"/>
        <w:rPr>
          <w:rFonts w:ascii="Times New Roman" w:eastAsia="Calibri" w:hAnsi="Times New Roman" w:cs="Times New Roman"/>
          <w:bCs/>
          <w:sz w:val="28"/>
          <w:szCs w:val="28"/>
          <w:lang w:val="en-US"/>
        </w:rPr>
      </w:pPr>
      <w:r w:rsidRPr="008E6D3C">
        <w:rPr>
          <w:rFonts w:ascii="Times New Roman" w:eastAsia="Calibri" w:hAnsi="Times New Roman" w:cs="Times New Roman"/>
          <w:noProof/>
          <w:sz w:val="28"/>
          <w:szCs w:val="28"/>
          <w:lang w:eastAsia="ru-RU"/>
        </w:rPr>
        <w:drawing>
          <wp:inline distT="0" distB="0" distL="0" distR="0" wp14:anchorId="068049EF" wp14:editId="02A10987">
            <wp:extent cx="3105150" cy="2495550"/>
            <wp:effectExtent l="0" t="0" r="0" b="0"/>
            <wp:docPr id="2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05150" cy="2495550"/>
                    </a:xfrm>
                    <a:prstGeom prst="rect">
                      <a:avLst/>
                    </a:prstGeom>
                    <a:noFill/>
                    <a:ln>
                      <a:noFill/>
                    </a:ln>
                  </pic:spPr>
                </pic:pic>
              </a:graphicData>
            </a:graphic>
          </wp:inline>
        </w:drawing>
      </w:r>
    </w:p>
    <w:p w14:paraId="51D65225" w14:textId="269A7A56" w:rsidR="00D0411A" w:rsidRDefault="00B25AB7" w:rsidP="00D0411A">
      <w:pPr>
        <w:spacing w:after="0" w:line="24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4.5 – </w:t>
      </w:r>
      <w:r w:rsidR="00D0411A" w:rsidRPr="00303ADA">
        <w:rPr>
          <w:rFonts w:ascii="Times New Roman" w:eastAsia="Times New Roman" w:hAnsi="Times New Roman" w:cs="Times New Roman"/>
          <w:sz w:val="28"/>
          <w:szCs w:val="28"/>
        </w:rPr>
        <w:t>Зависимость</w:t>
      </w:r>
      <w:r>
        <w:rPr>
          <w:rFonts w:ascii="Times New Roman" w:eastAsia="Times New Roman" w:hAnsi="Times New Roman" w:cs="Times New Roman"/>
          <w:sz w:val="28"/>
          <w:szCs w:val="28"/>
        </w:rPr>
        <w:t xml:space="preserve"> </w:t>
      </w:r>
      <w:r w:rsidR="00D0411A" w:rsidRPr="00303ADA">
        <w:rPr>
          <w:rFonts w:ascii="Times New Roman" w:eastAsia="Times New Roman" w:hAnsi="Times New Roman" w:cs="Times New Roman"/>
          <w:sz w:val="28"/>
          <w:szCs w:val="28"/>
        </w:rPr>
        <w:t xml:space="preserve"> логарифма числа ячеек N(δ) от масштаба δ</w:t>
      </w:r>
    </w:p>
    <w:p w14:paraId="261A386C" w14:textId="77777777" w:rsidR="00D0411A" w:rsidRPr="008E6D3C" w:rsidRDefault="00D0411A" w:rsidP="00D0411A">
      <w:pPr>
        <w:spacing w:after="0" w:line="240" w:lineRule="auto"/>
        <w:contextualSpacing/>
        <w:jc w:val="center"/>
        <w:rPr>
          <w:rFonts w:ascii="Times New Roman" w:eastAsia="Calibri" w:hAnsi="Times New Roman" w:cs="Times New Roman"/>
          <w:sz w:val="28"/>
          <w:szCs w:val="28"/>
        </w:rPr>
      </w:pPr>
    </w:p>
    <w:p w14:paraId="56F35F0D" w14:textId="77777777" w:rsidR="00D0411A" w:rsidRPr="008E6D3C" w:rsidRDefault="00D0411A" w:rsidP="00D0411A">
      <w:pPr>
        <w:spacing w:after="0" w:line="240" w:lineRule="auto"/>
        <w:ind w:firstLine="709"/>
        <w:contextualSpacing/>
        <w:jc w:val="both"/>
        <w:rPr>
          <w:rFonts w:ascii="Times New Roman" w:eastAsia="Calibri" w:hAnsi="Times New Roman" w:cs="Times New Roman"/>
          <w:bCs/>
          <w:sz w:val="28"/>
          <w:szCs w:val="28"/>
        </w:rPr>
      </w:pPr>
      <w:r w:rsidRPr="00303ADA">
        <w:rPr>
          <w:rFonts w:ascii="Times New Roman" w:eastAsia="Calibri" w:hAnsi="Times New Roman" w:cs="Times New Roman"/>
          <w:bCs/>
          <w:sz w:val="28"/>
          <w:szCs w:val="28"/>
        </w:rPr>
        <w:t>Полученный график демонстрирует линейную зависимость. При пороговом значении интенсивности пикселя, равном 0,4, фрактальная размерность изображения образца, покрытого 20 слоями, в масштабе 100 нм составляла D = 1.</w:t>
      </w:r>
    </w:p>
    <w:p w14:paraId="51924B11" w14:textId="77777777" w:rsidR="00D0411A" w:rsidRPr="00303ADA" w:rsidRDefault="00D0411A" w:rsidP="00D0411A">
      <w:pPr>
        <w:spacing w:after="0" w:line="240" w:lineRule="auto"/>
        <w:ind w:firstLine="709"/>
        <w:contextualSpacing/>
        <w:jc w:val="both"/>
        <w:rPr>
          <w:rFonts w:ascii="Times New Roman" w:eastAsia="Calibri" w:hAnsi="Times New Roman" w:cs="Times New Roman"/>
          <w:bCs/>
          <w:sz w:val="28"/>
          <w:szCs w:val="28"/>
        </w:rPr>
      </w:pPr>
      <w:r w:rsidRPr="00303ADA">
        <w:rPr>
          <w:rFonts w:ascii="Times New Roman" w:eastAsia="Calibri" w:hAnsi="Times New Roman" w:cs="Times New Roman"/>
          <w:bCs/>
          <w:sz w:val="28"/>
          <w:szCs w:val="28"/>
        </w:rPr>
        <w:t>Далее, чтобы подтвердить наличие фрактальности для образца с 20 слоями покрытия, было проведено исследование при различных пороговых значениях интенсивности пикселей.</w:t>
      </w:r>
    </w:p>
    <w:p w14:paraId="7456A0BE" w14:textId="70854336" w:rsidR="00D0411A" w:rsidRPr="008E6D3C" w:rsidRDefault="00D0411A" w:rsidP="00D0411A">
      <w:pPr>
        <w:spacing w:after="0" w:line="240" w:lineRule="auto"/>
        <w:ind w:firstLine="709"/>
        <w:contextualSpacing/>
        <w:jc w:val="both"/>
        <w:rPr>
          <w:rFonts w:ascii="Times New Roman" w:eastAsia="Calibri" w:hAnsi="Times New Roman" w:cs="Times New Roman"/>
          <w:bCs/>
          <w:sz w:val="28"/>
          <w:szCs w:val="28"/>
        </w:rPr>
      </w:pPr>
      <w:r w:rsidRPr="00303ADA">
        <w:rPr>
          <w:rFonts w:ascii="Times New Roman" w:eastAsia="Calibri" w:hAnsi="Times New Roman" w:cs="Times New Roman"/>
          <w:bCs/>
          <w:sz w:val="28"/>
          <w:szCs w:val="28"/>
        </w:rPr>
        <w:t xml:space="preserve">На рисунке </w:t>
      </w:r>
      <w:r w:rsidR="00B25AB7">
        <w:rPr>
          <w:rFonts w:ascii="Times New Roman" w:eastAsia="Calibri" w:hAnsi="Times New Roman" w:cs="Times New Roman"/>
          <w:bCs/>
          <w:sz w:val="28"/>
          <w:szCs w:val="28"/>
        </w:rPr>
        <w:t>4.6</w:t>
      </w:r>
      <w:r w:rsidRPr="00303ADA">
        <w:rPr>
          <w:rFonts w:ascii="Times New Roman" w:eastAsia="Calibri" w:hAnsi="Times New Roman" w:cs="Times New Roman"/>
          <w:bCs/>
          <w:sz w:val="28"/>
          <w:szCs w:val="28"/>
        </w:rPr>
        <w:t xml:space="preserve"> показаны результаты этого сравнительного анализа для масштабов изображений 100 нм и 50 нм.</w:t>
      </w:r>
    </w:p>
    <w:tbl>
      <w:tblPr>
        <w:tblW w:w="0" w:type="auto"/>
        <w:jc w:val="center"/>
        <w:tblLook w:val="04A0" w:firstRow="1" w:lastRow="0" w:firstColumn="1" w:lastColumn="0" w:noHBand="0" w:noVBand="1"/>
      </w:tblPr>
      <w:tblGrid>
        <w:gridCol w:w="4057"/>
        <w:gridCol w:w="4268"/>
      </w:tblGrid>
      <w:tr w:rsidR="00D0411A" w14:paraId="431A98FE" w14:textId="77777777" w:rsidTr="00B25AB7">
        <w:trPr>
          <w:jc w:val="center"/>
        </w:trPr>
        <w:tc>
          <w:tcPr>
            <w:tcW w:w="4057" w:type="dxa"/>
            <w:shd w:val="clear" w:color="auto" w:fill="auto"/>
            <w:vAlign w:val="center"/>
          </w:tcPr>
          <w:p w14:paraId="3A61837F" w14:textId="77777777" w:rsidR="00D0411A" w:rsidRDefault="00D0411A" w:rsidP="00D0344F">
            <w:pPr>
              <w:pStyle w:val="MDPI52figure"/>
              <w:spacing w:before="0"/>
            </w:pPr>
            <w:bookmarkStart w:id="6" w:name="_Hlk145602750"/>
            <w:r w:rsidRPr="003F3D37">
              <w:rPr>
                <w:rFonts w:ascii="Times New Roman" w:hAnsi="Times New Roman"/>
                <w:bCs/>
                <w:noProof/>
                <w:sz w:val="24"/>
                <w:szCs w:val="24"/>
                <w:lang w:val="ru-RU" w:eastAsia="ru-RU" w:bidi="ar-SA"/>
              </w:rPr>
              <w:drawing>
                <wp:inline distT="0" distB="0" distL="0" distR="0" wp14:anchorId="76F74041" wp14:editId="0668F102">
                  <wp:extent cx="2160000" cy="216000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60000" cy="2160000"/>
                          </a:xfrm>
                          <a:prstGeom prst="rect">
                            <a:avLst/>
                          </a:prstGeom>
                        </pic:spPr>
                      </pic:pic>
                    </a:graphicData>
                  </a:graphic>
                </wp:inline>
              </w:drawing>
            </w:r>
          </w:p>
        </w:tc>
        <w:tc>
          <w:tcPr>
            <w:tcW w:w="4268" w:type="dxa"/>
          </w:tcPr>
          <w:p w14:paraId="49FE7D52" w14:textId="77777777" w:rsidR="00D0411A" w:rsidRDefault="00D0411A" w:rsidP="00D0344F">
            <w:pPr>
              <w:pStyle w:val="MDPI52figure"/>
              <w:spacing w:before="0"/>
            </w:pPr>
            <w:r>
              <w:rPr>
                <w:noProof/>
                <w:lang w:val="ru-RU" w:eastAsia="ru-RU" w:bidi="ar-SA"/>
              </w:rPr>
              <w:drawing>
                <wp:inline distT="0" distB="0" distL="0" distR="0" wp14:anchorId="02F299CB" wp14:editId="3002BFD6">
                  <wp:extent cx="2160000" cy="2160000"/>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3335" t="12135" r="25911" b="18195"/>
                          <a:stretch/>
                        </pic:blipFill>
                        <pic:spPr bwMode="auto">
                          <a:xfrm>
                            <a:off x="0" y="0"/>
                            <a:ext cx="2160000"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D0411A" w14:paraId="78727459" w14:textId="77777777" w:rsidTr="00B25AB7">
        <w:trPr>
          <w:jc w:val="center"/>
        </w:trPr>
        <w:tc>
          <w:tcPr>
            <w:tcW w:w="4057" w:type="dxa"/>
            <w:shd w:val="clear" w:color="auto" w:fill="auto"/>
            <w:vAlign w:val="center"/>
          </w:tcPr>
          <w:p w14:paraId="6E6C18D2" w14:textId="77777777" w:rsidR="00D0411A" w:rsidRDefault="00D0411A" w:rsidP="00D0344F">
            <w:pPr>
              <w:pStyle w:val="MDPI42tablebody"/>
            </w:pPr>
            <w:r>
              <w:t>(</w:t>
            </w:r>
            <w:r>
              <w:rPr>
                <w:b/>
              </w:rPr>
              <w:t>a</w:t>
            </w:r>
            <w:r>
              <w:t>)</w:t>
            </w:r>
          </w:p>
        </w:tc>
        <w:tc>
          <w:tcPr>
            <w:tcW w:w="4268" w:type="dxa"/>
          </w:tcPr>
          <w:p w14:paraId="4401143E" w14:textId="77777777" w:rsidR="00D0411A" w:rsidRDefault="00D0411A" w:rsidP="00D0344F">
            <w:pPr>
              <w:pStyle w:val="MDPI42tablebody"/>
            </w:pPr>
            <w:r>
              <w:t>(</w:t>
            </w:r>
            <w:r>
              <w:rPr>
                <w:b/>
              </w:rPr>
              <w:t>b</w:t>
            </w:r>
            <w:r>
              <w:t>)</w:t>
            </w:r>
          </w:p>
        </w:tc>
      </w:tr>
    </w:tbl>
    <w:bookmarkEnd w:id="6"/>
    <w:p w14:paraId="59E674C3" w14:textId="10BA8C29" w:rsidR="00D0411A" w:rsidRDefault="00D0411A" w:rsidP="00D0411A">
      <w:pPr>
        <w:spacing w:after="0" w:line="240" w:lineRule="auto"/>
        <w:ind w:firstLine="709"/>
        <w:contextualSpacing/>
        <w:jc w:val="center"/>
        <w:rPr>
          <w:rFonts w:ascii="Times New Roman" w:eastAsia="Calibri" w:hAnsi="Times New Roman" w:cs="Times New Roman"/>
          <w:bCs/>
          <w:sz w:val="28"/>
          <w:szCs w:val="28"/>
        </w:rPr>
      </w:pPr>
      <w:r>
        <w:rPr>
          <w:rFonts w:ascii="Times New Roman" w:eastAsia="Calibri" w:hAnsi="Times New Roman" w:cs="Times New Roman"/>
          <w:bCs/>
          <w:sz w:val="28"/>
          <w:szCs w:val="28"/>
        </w:rPr>
        <w:lastRenderedPageBreak/>
        <w:t xml:space="preserve">Рисунок </w:t>
      </w:r>
      <w:r w:rsidR="00B25AB7">
        <w:rPr>
          <w:rFonts w:ascii="Times New Roman" w:eastAsia="Calibri" w:hAnsi="Times New Roman" w:cs="Times New Roman"/>
          <w:bCs/>
          <w:sz w:val="28"/>
          <w:szCs w:val="28"/>
        </w:rPr>
        <w:t>4.6</w:t>
      </w:r>
      <w:r>
        <w:rPr>
          <w:rFonts w:ascii="Times New Roman" w:eastAsia="Calibri" w:hAnsi="Times New Roman" w:cs="Times New Roman"/>
          <w:bCs/>
          <w:sz w:val="28"/>
          <w:szCs w:val="28"/>
        </w:rPr>
        <w:t xml:space="preserve"> </w:t>
      </w:r>
      <w:r w:rsidR="00B25AB7">
        <w:rPr>
          <w:rFonts w:ascii="Times New Roman" w:eastAsia="Calibri" w:hAnsi="Times New Roman" w:cs="Times New Roman"/>
          <w:bCs/>
          <w:sz w:val="28"/>
          <w:szCs w:val="28"/>
        </w:rPr>
        <w:t xml:space="preserve">– </w:t>
      </w:r>
      <w:r w:rsidRPr="00303ADA">
        <w:rPr>
          <w:rFonts w:ascii="Times New Roman" w:eastAsia="Calibri" w:hAnsi="Times New Roman" w:cs="Times New Roman"/>
          <w:bCs/>
          <w:sz w:val="28"/>
          <w:szCs w:val="28"/>
        </w:rPr>
        <w:t>Зависимость</w:t>
      </w:r>
      <w:r w:rsidR="00B25AB7">
        <w:rPr>
          <w:rFonts w:ascii="Times New Roman" w:eastAsia="Calibri" w:hAnsi="Times New Roman" w:cs="Times New Roman"/>
          <w:bCs/>
          <w:sz w:val="28"/>
          <w:szCs w:val="28"/>
        </w:rPr>
        <w:t xml:space="preserve"> </w:t>
      </w:r>
      <w:r w:rsidRPr="00303ADA">
        <w:rPr>
          <w:rFonts w:ascii="Times New Roman" w:eastAsia="Calibri" w:hAnsi="Times New Roman" w:cs="Times New Roman"/>
          <w:bCs/>
          <w:sz w:val="28"/>
          <w:szCs w:val="28"/>
        </w:rPr>
        <w:t>фрактальной размерности от изменения пороговых значений интенсивности пикселей (а) без покрытия; (</w:t>
      </w:r>
      <w:r>
        <w:rPr>
          <w:rFonts w:ascii="Times New Roman" w:eastAsia="Calibri" w:hAnsi="Times New Roman" w:cs="Times New Roman"/>
          <w:bCs/>
          <w:sz w:val="28"/>
          <w:szCs w:val="28"/>
          <w:lang w:val="en-US"/>
        </w:rPr>
        <w:t>b</w:t>
      </w:r>
      <w:r w:rsidRPr="00303ADA">
        <w:rPr>
          <w:rFonts w:ascii="Times New Roman" w:eastAsia="Calibri" w:hAnsi="Times New Roman" w:cs="Times New Roman"/>
          <w:bCs/>
          <w:sz w:val="28"/>
          <w:szCs w:val="28"/>
        </w:rPr>
        <w:t>) с нанесением 20 слоев оксида цинка.</w:t>
      </w:r>
    </w:p>
    <w:p w14:paraId="791A558C" w14:textId="77777777" w:rsidR="00D0411A" w:rsidRPr="008E6D3C" w:rsidRDefault="00D0411A" w:rsidP="00D0411A">
      <w:pPr>
        <w:spacing w:after="0" w:line="240" w:lineRule="auto"/>
        <w:ind w:firstLine="709"/>
        <w:contextualSpacing/>
        <w:jc w:val="center"/>
        <w:rPr>
          <w:rFonts w:ascii="Times New Roman" w:eastAsia="Calibri" w:hAnsi="Times New Roman" w:cs="Times New Roman"/>
          <w:bCs/>
          <w:sz w:val="28"/>
          <w:szCs w:val="28"/>
        </w:rPr>
      </w:pPr>
    </w:p>
    <w:p w14:paraId="0250CD9B" w14:textId="71C265C5" w:rsidR="00D0411A" w:rsidRPr="00303ADA" w:rsidRDefault="00D0411A" w:rsidP="00D0411A">
      <w:pPr>
        <w:spacing w:after="0" w:line="240" w:lineRule="auto"/>
        <w:ind w:firstLine="709"/>
        <w:contextualSpacing/>
        <w:jc w:val="both"/>
        <w:rPr>
          <w:rFonts w:ascii="Times New Roman" w:eastAsia="Calibri" w:hAnsi="Times New Roman" w:cs="Times New Roman"/>
          <w:bCs/>
          <w:sz w:val="28"/>
          <w:szCs w:val="28"/>
        </w:rPr>
      </w:pPr>
      <w:r w:rsidRPr="00303ADA">
        <w:rPr>
          <w:rFonts w:ascii="Times New Roman" w:eastAsia="Calibri" w:hAnsi="Times New Roman" w:cs="Times New Roman"/>
          <w:bCs/>
          <w:sz w:val="28"/>
          <w:szCs w:val="28"/>
        </w:rPr>
        <w:t xml:space="preserve">Изменение интенсивности пикселей приводит к выделению различных деталей и особенностей структуры, что отражается в изменении фрактальной размерности. На рисунке </w:t>
      </w:r>
      <w:r w:rsidR="00B25AB7">
        <w:rPr>
          <w:rFonts w:ascii="Times New Roman" w:eastAsia="Calibri" w:hAnsi="Times New Roman" w:cs="Times New Roman"/>
          <w:bCs/>
          <w:sz w:val="28"/>
          <w:szCs w:val="28"/>
        </w:rPr>
        <w:t>4.6</w:t>
      </w:r>
      <w:r w:rsidRPr="00303ADA">
        <w:rPr>
          <w:rFonts w:ascii="Times New Roman" w:eastAsia="Calibri" w:hAnsi="Times New Roman" w:cs="Times New Roman"/>
          <w:bCs/>
          <w:sz w:val="28"/>
          <w:szCs w:val="28"/>
        </w:rPr>
        <w:t xml:space="preserve"> (а) видно заметное изменение размеров структуры при изменении масштаба для образца без покрытия.</w:t>
      </w:r>
    </w:p>
    <w:p w14:paraId="70EC5C97" w14:textId="5EFAC00C" w:rsidR="00D0411A" w:rsidRDefault="00D0411A" w:rsidP="00D0411A">
      <w:pPr>
        <w:spacing w:after="0" w:line="240" w:lineRule="auto"/>
        <w:ind w:firstLine="709"/>
        <w:contextualSpacing/>
        <w:jc w:val="both"/>
        <w:rPr>
          <w:rFonts w:ascii="Times New Roman" w:eastAsia="Calibri" w:hAnsi="Times New Roman" w:cs="Times New Roman"/>
          <w:bCs/>
          <w:sz w:val="28"/>
          <w:szCs w:val="28"/>
        </w:rPr>
      </w:pPr>
      <w:r w:rsidRPr="00303ADA">
        <w:rPr>
          <w:rFonts w:ascii="Times New Roman" w:eastAsia="Calibri" w:hAnsi="Times New Roman" w:cs="Times New Roman"/>
          <w:bCs/>
          <w:sz w:val="28"/>
          <w:szCs w:val="28"/>
        </w:rPr>
        <w:t xml:space="preserve">Это указывает на то, что объект не имеет фрактальной природы. В отличие от этого, образец с нанесением 20 слоев покрытия при изменении масштаба позволил сохранить размер структуры (рис. </w:t>
      </w:r>
      <w:r w:rsidR="00B25AB7">
        <w:rPr>
          <w:rFonts w:ascii="Times New Roman" w:eastAsia="Calibri" w:hAnsi="Times New Roman" w:cs="Times New Roman"/>
          <w:bCs/>
          <w:sz w:val="28"/>
          <w:szCs w:val="28"/>
        </w:rPr>
        <w:t>4.7</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b</w:t>
      </w:r>
      <w:r w:rsidRPr="00303ADA">
        <w:rPr>
          <w:rFonts w:ascii="Times New Roman" w:eastAsia="Calibri" w:hAnsi="Times New Roman" w:cs="Times New Roman"/>
          <w:bCs/>
          <w:sz w:val="28"/>
          <w:szCs w:val="28"/>
        </w:rPr>
        <w:t>). Это связано с наличием фрактальных свойств в этой структуре. Небольшие колебания значения фрактальной размерности связаны с фактором шума.</w:t>
      </w:r>
    </w:p>
    <w:p w14:paraId="54A678B4" w14:textId="77777777" w:rsidR="00B25AB7" w:rsidRPr="008B5E11" w:rsidRDefault="00B25AB7" w:rsidP="00D0411A">
      <w:pPr>
        <w:spacing w:after="0" w:line="240" w:lineRule="auto"/>
        <w:ind w:firstLine="709"/>
        <w:contextualSpacing/>
        <w:jc w:val="both"/>
        <w:rPr>
          <w:rFonts w:ascii="Times New Roman" w:eastAsia="Times New Roman" w:hAnsi="Times New Roman" w:cs="Times New Roman"/>
          <w:sz w:val="28"/>
          <w:szCs w:val="28"/>
        </w:rPr>
      </w:pPr>
    </w:p>
    <w:p w14:paraId="36A91048" w14:textId="77777777" w:rsidR="00D0411A" w:rsidRPr="00637294" w:rsidRDefault="00D0411A" w:rsidP="00D0411A">
      <w:pPr>
        <w:pStyle w:val="a4"/>
        <w:widowControl w:val="0"/>
        <w:autoSpaceDE w:val="0"/>
        <w:autoSpaceDN w:val="0"/>
        <w:spacing w:before="72" w:after="0" w:line="240" w:lineRule="auto"/>
        <w:ind w:left="0" w:right="-1"/>
        <w:jc w:val="center"/>
        <w:rPr>
          <w:rFonts w:ascii="Times New Roman" w:eastAsia="Times New Roman" w:hAnsi="Times New Roman" w:cs="Times New Roman"/>
          <w:sz w:val="28"/>
          <w:szCs w:val="28"/>
        </w:rPr>
      </w:pPr>
      <w:r w:rsidRPr="00637294">
        <w:rPr>
          <w:rFonts w:ascii="Times New Roman" w:eastAsia="Times New Roman" w:hAnsi="Times New Roman" w:cs="Times New Roman"/>
          <w:noProof/>
          <w:sz w:val="28"/>
          <w:szCs w:val="28"/>
          <w:lang w:eastAsia="ru-RU"/>
        </w:rPr>
        <w:drawing>
          <wp:inline distT="0" distB="0" distL="0" distR="0" wp14:anchorId="74864C55" wp14:editId="5F2B56AF">
            <wp:extent cx="2703444" cy="2027453"/>
            <wp:effectExtent l="0" t="0" r="190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06817" cy="2029982"/>
                    </a:xfrm>
                    <a:prstGeom prst="rect">
                      <a:avLst/>
                    </a:prstGeom>
                    <a:noFill/>
                  </pic:spPr>
                </pic:pic>
              </a:graphicData>
            </a:graphic>
          </wp:inline>
        </w:drawing>
      </w:r>
      <w:r w:rsidRPr="00637294">
        <w:rPr>
          <w:rFonts w:ascii="Times New Roman" w:eastAsia="Times New Roman" w:hAnsi="Times New Roman" w:cs="Times New Roman"/>
          <w:sz w:val="28"/>
          <w:szCs w:val="28"/>
        </w:rPr>
        <w:t xml:space="preserve"> </w:t>
      </w:r>
      <w:r w:rsidRPr="00637294">
        <w:rPr>
          <w:rFonts w:ascii="Times New Roman" w:eastAsia="Times New Roman" w:hAnsi="Times New Roman" w:cs="Times New Roman"/>
          <w:noProof/>
          <w:sz w:val="28"/>
          <w:szCs w:val="28"/>
          <w:lang w:eastAsia="ru-RU"/>
        </w:rPr>
        <w:drawing>
          <wp:inline distT="0" distB="0" distL="0" distR="0" wp14:anchorId="1CA95084" wp14:editId="2682A2BC">
            <wp:extent cx="2727361" cy="204406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27361" cy="2044065"/>
                    </a:xfrm>
                    <a:prstGeom prst="rect">
                      <a:avLst/>
                    </a:prstGeom>
                    <a:noFill/>
                  </pic:spPr>
                </pic:pic>
              </a:graphicData>
            </a:graphic>
          </wp:inline>
        </w:drawing>
      </w:r>
    </w:p>
    <w:p w14:paraId="0EE27BA4" w14:textId="133A9BEC" w:rsidR="00D0411A" w:rsidRPr="00B25AB7" w:rsidRDefault="00B25AB7" w:rsidP="00B25AB7">
      <w:pPr>
        <w:widowControl w:val="0"/>
        <w:autoSpaceDE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D0411A" w:rsidRPr="00B25AB7">
        <w:rPr>
          <w:rFonts w:ascii="Times New Roman" w:eastAsia="Times New Roman" w:hAnsi="Times New Roman" w:cs="Times New Roman"/>
          <w:sz w:val="28"/>
          <w:szCs w:val="28"/>
        </w:rPr>
        <w:t xml:space="preserve">                                                        b)</w:t>
      </w:r>
    </w:p>
    <w:p w14:paraId="21AE021F" w14:textId="271CADFC" w:rsidR="00D0411A" w:rsidRPr="008A2E54" w:rsidRDefault="00D0411A" w:rsidP="00D0411A">
      <w:pPr>
        <w:pStyle w:val="a4"/>
        <w:widowControl w:val="0"/>
        <w:autoSpaceDE w:val="0"/>
        <w:spacing w:after="0" w:line="240" w:lineRule="auto"/>
        <w:ind w:firstLine="709"/>
        <w:jc w:val="center"/>
        <w:rPr>
          <w:rFonts w:ascii="Times New Roman" w:eastAsia="Times New Roman" w:hAnsi="Times New Roman" w:cs="Times New Roman"/>
          <w:sz w:val="28"/>
          <w:szCs w:val="28"/>
        </w:rPr>
      </w:pPr>
      <w:r w:rsidRPr="008A2E54">
        <w:rPr>
          <w:rFonts w:ascii="Times New Roman" w:eastAsia="Times New Roman" w:hAnsi="Times New Roman" w:cs="Times New Roman"/>
          <w:sz w:val="28"/>
          <w:szCs w:val="28"/>
        </w:rPr>
        <w:t xml:space="preserve">Рисунок </w:t>
      </w:r>
      <w:r w:rsidR="00B25AB7">
        <w:rPr>
          <w:rFonts w:ascii="Times New Roman" w:eastAsia="Times New Roman" w:hAnsi="Times New Roman" w:cs="Times New Roman"/>
          <w:sz w:val="28"/>
          <w:szCs w:val="28"/>
        </w:rPr>
        <w:t xml:space="preserve">4.7 – </w:t>
      </w:r>
      <w:r w:rsidRPr="008A2E54">
        <w:rPr>
          <w:rFonts w:ascii="Times New Roman" w:eastAsia="Times New Roman" w:hAnsi="Times New Roman" w:cs="Times New Roman"/>
          <w:sz w:val="28"/>
          <w:szCs w:val="28"/>
        </w:rPr>
        <w:t>СЭМ-изображение обра</w:t>
      </w:r>
      <w:r>
        <w:rPr>
          <w:rFonts w:ascii="Times New Roman" w:eastAsia="Times New Roman" w:hAnsi="Times New Roman" w:cs="Times New Roman"/>
          <w:sz w:val="28"/>
          <w:szCs w:val="28"/>
        </w:rPr>
        <w:t>зца с 25 слоями покрытия сбоку.</w:t>
      </w:r>
    </w:p>
    <w:p w14:paraId="2B9413F0" w14:textId="4481888C" w:rsidR="00D0411A" w:rsidRDefault="00D0411A" w:rsidP="00D0411A">
      <w:pPr>
        <w:pStyle w:val="a4"/>
        <w:widowControl w:val="0"/>
        <w:autoSpaceDE w:val="0"/>
        <w:spacing w:after="0" w:line="240" w:lineRule="auto"/>
        <w:ind w:left="0" w:firstLine="709"/>
        <w:jc w:val="both"/>
        <w:rPr>
          <w:rFonts w:ascii="Times New Roman" w:eastAsia="Times New Roman" w:hAnsi="Times New Roman" w:cs="Times New Roman"/>
          <w:b/>
          <w:bCs/>
          <w:sz w:val="28"/>
          <w:szCs w:val="28"/>
        </w:rPr>
      </w:pPr>
      <w:r w:rsidRPr="008A2E54">
        <w:rPr>
          <w:rFonts w:ascii="Times New Roman" w:eastAsia="Times New Roman" w:hAnsi="Times New Roman" w:cs="Times New Roman"/>
          <w:sz w:val="28"/>
          <w:szCs w:val="28"/>
        </w:rPr>
        <w:t xml:space="preserve">На рисунке </w:t>
      </w:r>
      <w:r w:rsidR="00B25AB7">
        <w:rPr>
          <w:rFonts w:ascii="Times New Roman" w:eastAsia="Times New Roman" w:hAnsi="Times New Roman" w:cs="Times New Roman"/>
          <w:sz w:val="28"/>
          <w:szCs w:val="28"/>
        </w:rPr>
        <w:t>4.7</w:t>
      </w:r>
      <w:r w:rsidRPr="008A2E54">
        <w:rPr>
          <w:rFonts w:ascii="Times New Roman" w:eastAsia="Times New Roman" w:hAnsi="Times New Roman" w:cs="Times New Roman"/>
          <w:sz w:val="28"/>
          <w:szCs w:val="28"/>
        </w:rPr>
        <w:t xml:space="preserve"> показан вид с</w:t>
      </w:r>
      <w:r>
        <w:rPr>
          <w:rFonts w:ascii="Times New Roman" w:eastAsia="Times New Roman" w:hAnsi="Times New Roman" w:cs="Times New Roman"/>
          <w:sz w:val="28"/>
          <w:szCs w:val="28"/>
        </w:rPr>
        <w:t>торца</w:t>
      </w:r>
      <w:r w:rsidRPr="008A2E54">
        <w:rPr>
          <w:rFonts w:ascii="Times New Roman" w:eastAsia="Times New Roman" w:hAnsi="Times New Roman" w:cs="Times New Roman"/>
          <w:sz w:val="28"/>
          <w:szCs w:val="28"/>
        </w:rPr>
        <w:t xml:space="preserve"> для образца с 25 слоями покрытия. Заметно, что эта </w:t>
      </w:r>
      <w:r>
        <w:rPr>
          <w:rFonts w:ascii="Times New Roman" w:eastAsia="Times New Roman" w:hAnsi="Times New Roman" w:cs="Times New Roman"/>
          <w:sz w:val="28"/>
          <w:szCs w:val="28"/>
        </w:rPr>
        <w:t>часть образца</w:t>
      </w:r>
      <w:r w:rsidRPr="008A2E54">
        <w:rPr>
          <w:rFonts w:ascii="Times New Roman" w:eastAsia="Times New Roman" w:hAnsi="Times New Roman" w:cs="Times New Roman"/>
          <w:sz w:val="28"/>
          <w:szCs w:val="28"/>
        </w:rPr>
        <w:t xml:space="preserve"> также имеет пористую структуру.</w:t>
      </w:r>
      <w:r w:rsidRPr="008A2E54">
        <w:rPr>
          <w:rFonts w:ascii="Times New Roman" w:eastAsia="Times New Roman" w:hAnsi="Times New Roman" w:cs="Times New Roman"/>
          <w:b/>
          <w:bCs/>
          <w:sz w:val="28"/>
          <w:szCs w:val="28"/>
        </w:rPr>
        <w:t xml:space="preserve"> </w:t>
      </w:r>
    </w:p>
    <w:p w14:paraId="6ACDAC43" w14:textId="77777777" w:rsidR="00D0411A" w:rsidRDefault="00D0411A" w:rsidP="00D0411A">
      <w:pPr>
        <w:pStyle w:val="a4"/>
        <w:widowControl w:val="0"/>
        <w:autoSpaceDE w:val="0"/>
        <w:spacing w:after="0" w:line="240" w:lineRule="auto"/>
        <w:ind w:left="0" w:firstLine="709"/>
        <w:jc w:val="both"/>
        <w:rPr>
          <w:rFonts w:ascii="Times New Roman" w:eastAsia="Times New Roman" w:hAnsi="Times New Roman" w:cs="Times New Roman"/>
          <w:b/>
          <w:bCs/>
          <w:sz w:val="28"/>
          <w:szCs w:val="28"/>
        </w:rPr>
      </w:pPr>
    </w:p>
    <w:p w14:paraId="5EA974D6" w14:textId="77777777" w:rsidR="00B25AB7" w:rsidRPr="00DB058A" w:rsidRDefault="00B25AB7" w:rsidP="00DB058A">
      <w:pPr>
        <w:widowControl w:val="0"/>
        <w:autoSpaceDE w:val="0"/>
        <w:spacing w:after="0" w:line="240" w:lineRule="auto"/>
        <w:jc w:val="both"/>
        <w:rPr>
          <w:rFonts w:ascii="Times New Roman" w:eastAsia="Times New Roman" w:hAnsi="Times New Roman" w:cs="Times New Roman"/>
          <w:b/>
          <w:bCs/>
          <w:sz w:val="28"/>
          <w:szCs w:val="28"/>
        </w:rPr>
      </w:pPr>
    </w:p>
    <w:p w14:paraId="6F566A84" w14:textId="4316F607" w:rsidR="00D0411A" w:rsidRPr="0063588B" w:rsidRDefault="00B25AB7" w:rsidP="00D0411A">
      <w:pPr>
        <w:pStyle w:val="a4"/>
        <w:widowControl w:val="0"/>
        <w:autoSpaceDE w:val="0"/>
        <w:spacing w:after="0" w:line="240" w:lineRule="auto"/>
        <w:ind w:left="0"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4.3 </w:t>
      </w:r>
      <w:r w:rsidR="00D0411A" w:rsidRPr="0063588B">
        <w:rPr>
          <w:rFonts w:ascii="Times New Roman" w:eastAsia="Times New Roman" w:hAnsi="Times New Roman" w:cs="Times New Roman"/>
          <w:b/>
          <w:bCs/>
          <w:sz w:val="28"/>
          <w:szCs w:val="28"/>
        </w:rPr>
        <w:t>Исследование морфологии поверхности с использова</w:t>
      </w:r>
      <w:r>
        <w:rPr>
          <w:rFonts w:ascii="Times New Roman" w:eastAsia="Times New Roman" w:hAnsi="Times New Roman" w:cs="Times New Roman"/>
          <w:b/>
          <w:bCs/>
          <w:sz w:val="28"/>
          <w:szCs w:val="28"/>
        </w:rPr>
        <w:t>нием атомно силовой микроскопии</w:t>
      </w:r>
    </w:p>
    <w:p w14:paraId="6141449C" w14:textId="77777777" w:rsidR="00D0411A" w:rsidRPr="00637294"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Для детального изучения структур внутри макропор были получены изображения с помощью атомно-силовой микроскопии. Исходя из того факта, что наиболее развитая поверхность наблюдается у образцов без покрытия, эти исследования были проведены в первую очередь для исходных образцов.</w:t>
      </w:r>
    </w:p>
    <w:p w14:paraId="1FF1FBDA" w14:textId="77777777" w:rsidR="00D0411A" w:rsidRPr="00637294" w:rsidRDefault="00D0411A" w:rsidP="00D0411A">
      <w:pPr>
        <w:pStyle w:val="a4"/>
        <w:widowControl w:val="0"/>
        <w:autoSpaceDE w:val="0"/>
        <w:autoSpaceDN w:val="0"/>
        <w:spacing w:before="72" w:after="0" w:line="240" w:lineRule="auto"/>
        <w:ind w:left="0" w:right="-1"/>
        <w:jc w:val="center"/>
        <w:rPr>
          <w:rFonts w:ascii="Times New Roman" w:eastAsia="Times New Roman" w:hAnsi="Times New Roman" w:cs="Times New Roman"/>
          <w:b/>
          <w:sz w:val="28"/>
          <w:szCs w:val="28"/>
        </w:rPr>
      </w:pPr>
      <w:r w:rsidRPr="00637294">
        <w:rPr>
          <w:rFonts w:ascii="Times New Roman" w:eastAsia="Times New Roman" w:hAnsi="Times New Roman" w:cs="Times New Roman"/>
          <w:b/>
          <w:noProof/>
          <w:sz w:val="28"/>
          <w:szCs w:val="28"/>
          <w:lang w:eastAsia="ru-RU"/>
        </w:rPr>
        <w:lastRenderedPageBreak/>
        <w:drawing>
          <wp:inline distT="0" distB="0" distL="0" distR="0" wp14:anchorId="7CA9C469" wp14:editId="17E0E03D">
            <wp:extent cx="2846532" cy="2493866"/>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5">
                      <a:extLst>
                        <a:ext uri="{28A0092B-C50C-407E-A947-70E740481C1C}">
                          <a14:useLocalDpi xmlns:a14="http://schemas.microsoft.com/office/drawing/2010/main" val="0"/>
                        </a:ext>
                      </a:extLst>
                    </a:blip>
                    <a:srcRect l="7962" r="6368"/>
                    <a:stretch/>
                  </pic:blipFill>
                  <pic:spPr bwMode="auto">
                    <a:xfrm>
                      <a:off x="0" y="0"/>
                      <a:ext cx="2855888" cy="2502063"/>
                    </a:xfrm>
                    <a:prstGeom prst="rect">
                      <a:avLst/>
                    </a:prstGeom>
                    <a:noFill/>
                    <a:ln>
                      <a:noFill/>
                    </a:ln>
                    <a:extLst>
                      <a:ext uri="{53640926-AAD7-44D8-BBD7-CCE9431645EC}">
                        <a14:shadowObscured xmlns:a14="http://schemas.microsoft.com/office/drawing/2010/main"/>
                      </a:ext>
                    </a:extLst>
                  </pic:spPr>
                </pic:pic>
              </a:graphicData>
            </a:graphic>
          </wp:inline>
        </w:drawing>
      </w:r>
      <w:r w:rsidRPr="00637294">
        <w:rPr>
          <w:rFonts w:ascii="Times New Roman" w:eastAsia="Times New Roman" w:hAnsi="Times New Roman" w:cs="Times New Roman"/>
          <w:b/>
          <w:sz w:val="28"/>
          <w:szCs w:val="28"/>
        </w:rPr>
        <w:t xml:space="preserve"> </w:t>
      </w:r>
      <w:r w:rsidRPr="00637294">
        <w:rPr>
          <w:rFonts w:ascii="Times New Roman" w:eastAsia="Times New Roman" w:hAnsi="Times New Roman" w:cs="Times New Roman"/>
          <w:b/>
          <w:noProof/>
          <w:sz w:val="28"/>
          <w:szCs w:val="28"/>
          <w:lang w:eastAsia="ru-RU"/>
        </w:rPr>
        <w:drawing>
          <wp:inline distT="0" distB="0" distL="0" distR="0" wp14:anchorId="290753D0" wp14:editId="19270943">
            <wp:extent cx="2733675" cy="24085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6">
                      <a:extLst>
                        <a:ext uri="{28A0092B-C50C-407E-A947-70E740481C1C}">
                          <a14:useLocalDpi xmlns:a14="http://schemas.microsoft.com/office/drawing/2010/main" val="0"/>
                        </a:ext>
                      </a:extLst>
                    </a:blip>
                    <a:srcRect l="8631" r="6188"/>
                    <a:stretch/>
                  </pic:blipFill>
                  <pic:spPr bwMode="auto">
                    <a:xfrm>
                      <a:off x="0" y="0"/>
                      <a:ext cx="2738282" cy="2412584"/>
                    </a:xfrm>
                    <a:prstGeom prst="rect">
                      <a:avLst/>
                    </a:prstGeom>
                    <a:noFill/>
                    <a:ln>
                      <a:noFill/>
                    </a:ln>
                    <a:extLst>
                      <a:ext uri="{53640926-AAD7-44D8-BBD7-CCE9431645EC}">
                        <a14:shadowObscured xmlns:a14="http://schemas.microsoft.com/office/drawing/2010/main"/>
                      </a:ext>
                    </a:extLst>
                  </pic:spPr>
                </pic:pic>
              </a:graphicData>
            </a:graphic>
          </wp:inline>
        </w:drawing>
      </w:r>
    </w:p>
    <w:p w14:paraId="2157923E" w14:textId="4F1AC78D" w:rsidR="00D0411A" w:rsidRPr="008A2E54" w:rsidRDefault="00B25AB7" w:rsidP="00B25AB7">
      <w:pPr>
        <w:pStyle w:val="a4"/>
        <w:widowControl w:val="0"/>
        <w:numPr>
          <w:ilvl w:val="0"/>
          <w:numId w:val="19"/>
        </w:numPr>
        <w:autoSpaceDE w:val="0"/>
        <w:autoSpaceDN w:val="0"/>
        <w:spacing w:before="72" w:after="0" w:line="240" w:lineRule="auto"/>
        <w:ind w:left="0" w:right="-1" w:firstLine="0"/>
        <w:jc w:val="center"/>
        <w:rPr>
          <w:rFonts w:ascii="Times New Roman" w:eastAsia="Noto Serif CJK SC" w:hAnsi="Times New Roman" w:cs="Times New Roman"/>
          <w:noProof/>
          <w:kern w:val="3"/>
          <w:sz w:val="28"/>
          <w:szCs w:val="28"/>
          <w:lang w:eastAsia="ru-RU"/>
        </w:rPr>
      </w:pPr>
      <w:r>
        <w:rPr>
          <w:rFonts w:ascii="Times New Roman" w:eastAsia="Noto Serif CJK SC" w:hAnsi="Times New Roman" w:cs="Times New Roman"/>
          <w:noProof/>
          <w:kern w:val="3"/>
          <w:sz w:val="28"/>
          <w:szCs w:val="28"/>
          <w:lang w:eastAsia="ru-RU"/>
        </w:rPr>
        <w:t xml:space="preserve">                 </w:t>
      </w:r>
      <w:r w:rsidR="00D0411A" w:rsidRPr="008A2E54">
        <w:rPr>
          <w:rFonts w:ascii="Times New Roman" w:eastAsia="Noto Serif CJK SC" w:hAnsi="Times New Roman" w:cs="Times New Roman"/>
          <w:noProof/>
          <w:kern w:val="3"/>
          <w:sz w:val="28"/>
          <w:szCs w:val="28"/>
          <w:lang w:eastAsia="ru-RU"/>
        </w:rPr>
        <w:t>(b)</w:t>
      </w:r>
    </w:p>
    <w:p w14:paraId="37922945" w14:textId="210B2FD2" w:rsidR="00D0411A" w:rsidRPr="008A2E54" w:rsidRDefault="00B25AB7" w:rsidP="00D0411A">
      <w:pPr>
        <w:pStyle w:val="a4"/>
        <w:widowControl w:val="0"/>
        <w:autoSpaceDE w:val="0"/>
        <w:autoSpaceDN w:val="0"/>
        <w:spacing w:before="72" w:after="0" w:line="240" w:lineRule="auto"/>
        <w:ind w:right="-1"/>
        <w:jc w:val="center"/>
        <w:rPr>
          <w:rFonts w:ascii="Times New Roman" w:eastAsia="Noto Serif CJK SC" w:hAnsi="Times New Roman" w:cs="Times New Roman"/>
          <w:noProof/>
          <w:kern w:val="3"/>
          <w:sz w:val="28"/>
          <w:szCs w:val="28"/>
          <w:lang w:eastAsia="ru-RU"/>
        </w:rPr>
      </w:pPr>
      <w:r>
        <w:rPr>
          <w:rFonts w:ascii="Times New Roman" w:eastAsia="Noto Serif CJK SC" w:hAnsi="Times New Roman" w:cs="Times New Roman"/>
          <w:noProof/>
          <w:kern w:val="3"/>
          <w:sz w:val="28"/>
          <w:szCs w:val="28"/>
          <w:lang w:eastAsia="ru-RU"/>
        </w:rPr>
        <w:t>Рисунок 4.8 –</w:t>
      </w:r>
      <w:r w:rsidR="00D0411A" w:rsidRPr="008A2E54">
        <w:rPr>
          <w:rFonts w:ascii="Times New Roman" w:eastAsia="Noto Serif CJK SC" w:hAnsi="Times New Roman" w:cs="Times New Roman"/>
          <w:noProof/>
          <w:kern w:val="3"/>
          <w:sz w:val="28"/>
          <w:szCs w:val="28"/>
          <w:lang w:eastAsia="ru-RU"/>
        </w:rPr>
        <w:t xml:space="preserve"> АСМ-изображения фрактальной структуры поверхности исходных образцов внутри макропор (масштаб 10 X 10 мкм)</w:t>
      </w:r>
    </w:p>
    <w:p w14:paraId="7D46003F" w14:textId="77777777" w:rsidR="00D0411A" w:rsidRPr="008A2E54" w:rsidRDefault="00D0411A" w:rsidP="00D0411A">
      <w:pPr>
        <w:pStyle w:val="a4"/>
        <w:widowControl w:val="0"/>
        <w:autoSpaceDE w:val="0"/>
        <w:autoSpaceDN w:val="0"/>
        <w:spacing w:before="72" w:after="0" w:line="240" w:lineRule="auto"/>
        <w:ind w:right="-1"/>
        <w:rPr>
          <w:rFonts w:ascii="Times New Roman" w:eastAsia="Noto Serif CJK SC" w:hAnsi="Times New Roman" w:cs="Times New Roman"/>
          <w:noProof/>
          <w:kern w:val="3"/>
          <w:sz w:val="28"/>
          <w:szCs w:val="28"/>
          <w:lang w:eastAsia="ru-RU"/>
        </w:rPr>
      </w:pPr>
    </w:p>
    <w:p w14:paraId="01847C55" w14:textId="1B7EC3E2" w:rsidR="00D0411A" w:rsidRPr="00637294" w:rsidRDefault="00D0411A" w:rsidP="00D0411A">
      <w:pPr>
        <w:pStyle w:val="a4"/>
        <w:widowControl w:val="0"/>
        <w:autoSpaceDE w:val="0"/>
        <w:autoSpaceDN w:val="0"/>
        <w:spacing w:before="72" w:after="0" w:line="240" w:lineRule="auto"/>
        <w:ind w:left="0" w:right="-1" w:firstLine="708"/>
        <w:jc w:val="both"/>
        <w:rPr>
          <w:rFonts w:ascii="Times New Roman" w:eastAsia="Times New Roman" w:hAnsi="Times New Roman" w:cs="Times New Roman"/>
          <w:b/>
          <w:sz w:val="28"/>
          <w:szCs w:val="28"/>
        </w:rPr>
      </w:pPr>
      <w:r w:rsidRPr="008A2E54">
        <w:rPr>
          <w:rFonts w:ascii="Times New Roman" w:eastAsia="Noto Serif CJK SC" w:hAnsi="Times New Roman" w:cs="Times New Roman"/>
          <w:noProof/>
          <w:kern w:val="3"/>
          <w:sz w:val="28"/>
          <w:szCs w:val="28"/>
          <w:lang w:eastAsia="ru-RU"/>
        </w:rPr>
        <w:t xml:space="preserve">На рисунке </w:t>
      </w:r>
      <w:r w:rsidR="00B25AB7">
        <w:rPr>
          <w:rFonts w:ascii="Times New Roman" w:eastAsia="Noto Serif CJK SC" w:hAnsi="Times New Roman" w:cs="Times New Roman"/>
          <w:noProof/>
          <w:kern w:val="3"/>
          <w:sz w:val="28"/>
          <w:szCs w:val="28"/>
          <w:lang w:eastAsia="ru-RU"/>
        </w:rPr>
        <w:t>4.8</w:t>
      </w:r>
      <w:r w:rsidRPr="008A2E54">
        <w:rPr>
          <w:rFonts w:ascii="Times New Roman" w:eastAsia="Noto Serif CJK SC" w:hAnsi="Times New Roman" w:cs="Times New Roman"/>
          <w:noProof/>
          <w:kern w:val="3"/>
          <w:sz w:val="28"/>
          <w:szCs w:val="28"/>
          <w:lang w:eastAsia="ru-RU"/>
        </w:rPr>
        <w:t xml:space="preserve"> а показано равномерное распределение микропор по поверхности, а между ними образуются скоплени</w:t>
      </w:r>
      <w:r w:rsidR="00B25AB7">
        <w:rPr>
          <w:rFonts w:ascii="Times New Roman" w:eastAsia="Noto Serif CJK SC" w:hAnsi="Times New Roman" w:cs="Times New Roman"/>
          <w:noProof/>
          <w:kern w:val="3"/>
          <w:sz w:val="28"/>
          <w:szCs w:val="28"/>
          <w:lang w:eastAsia="ru-RU"/>
        </w:rPr>
        <w:t>я вещества. Как показано на рисунке</w:t>
      </w:r>
      <w:r w:rsidRPr="008A2E54">
        <w:rPr>
          <w:rFonts w:ascii="Times New Roman" w:eastAsia="Noto Serif CJK SC" w:hAnsi="Times New Roman" w:cs="Times New Roman"/>
          <w:noProof/>
          <w:kern w:val="3"/>
          <w:sz w:val="28"/>
          <w:szCs w:val="28"/>
          <w:lang w:eastAsia="ru-RU"/>
        </w:rPr>
        <w:t xml:space="preserve"> </w:t>
      </w:r>
      <w:r w:rsidR="00B25AB7">
        <w:rPr>
          <w:rFonts w:ascii="Times New Roman" w:eastAsia="Noto Serif CJK SC" w:hAnsi="Times New Roman" w:cs="Times New Roman"/>
          <w:noProof/>
          <w:kern w:val="3"/>
          <w:sz w:val="28"/>
          <w:szCs w:val="28"/>
          <w:lang w:eastAsia="ru-RU"/>
        </w:rPr>
        <w:t>4.8</w:t>
      </w:r>
      <w:r w:rsidRPr="008A2E54">
        <w:rPr>
          <w:rFonts w:ascii="Times New Roman" w:eastAsia="Noto Serif CJK SC" w:hAnsi="Times New Roman" w:cs="Times New Roman"/>
          <w:noProof/>
          <w:kern w:val="3"/>
          <w:sz w:val="28"/>
          <w:szCs w:val="28"/>
          <w:lang w:eastAsia="ru-RU"/>
        </w:rPr>
        <w:t xml:space="preserve"> </w:t>
      </w:r>
      <w:r>
        <w:rPr>
          <w:rFonts w:ascii="Times New Roman" w:eastAsia="Noto Serif CJK SC" w:hAnsi="Times New Roman" w:cs="Times New Roman"/>
          <w:noProof/>
          <w:kern w:val="3"/>
          <w:sz w:val="28"/>
          <w:szCs w:val="28"/>
          <w:lang w:val="en-US" w:eastAsia="ru-RU"/>
        </w:rPr>
        <w:t>b</w:t>
      </w:r>
      <w:r w:rsidRPr="008A2E54">
        <w:rPr>
          <w:rFonts w:ascii="Times New Roman" w:eastAsia="Noto Serif CJK SC" w:hAnsi="Times New Roman" w:cs="Times New Roman"/>
          <w:noProof/>
          <w:kern w:val="3"/>
          <w:sz w:val="28"/>
          <w:szCs w:val="28"/>
          <w:lang w:eastAsia="ru-RU"/>
        </w:rPr>
        <w:t>, была сформирована фрактальная структура поверхности внутри макропоры.</w:t>
      </w:r>
    </w:p>
    <w:p w14:paraId="52A27DB4" w14:textId="77777777" w:rsidR="00D0411A" w:rsidRPr="00637294"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sidRPr="00637294">
        <w:rPr>
          <w:rFonts w:ascii="Times New Roman" w:eastAsia="Noto Serif CJK SC" w:hAnsi="Times New Roman" w:cs="Times New Roman"/>
          <w:noProof/>
          <w:kern w:val="3"/>
          <w:sz w:val="28"/>
          <w:szCs w:val="28"/>
          <w:lang w:eastAsia="ru-RU"/>
        </w:rPr>
        <w:drawing>
          <wp:inline distT="0" distB="0" distL="0" distR="0" wp14:anchorId="099B19BF" wp14:editId="1E377607">
            <wp:extent cx="2533229" cy="1884460"/>
            <wp:effectExtent l="0" t="0" r="63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727" t="13367" r="8606" b="1622"/>
                    <a:stretch/>
                  </pic:blipFill>
                  <pic:spPr bwMode="auto">
                    <a:xfrm>
                      <a:off x="0" y="0"/>
                      <a:ext cx="2540923" cy="1890184"/>
                    </a:xfrm>
                    <a:prstGeom prst="rect">
                      <a:avLst/>
                    </a:prstGeom>
                    <a:noFill/>
                    <a:ln>
                      <a:noFill/>
                    </a:ln>
                    <a:extLst>
                      <a:ext uri="{53640926-AAD7-44D8-BBD7-CCE9431645EC}">
                        <a14:shadowObscured xmlns:a14="http://schemas.microsoft.com/office/drawing/2010/main"/>
                      </a:ext>
                    </a:extLst>
                  </pic:spPr>
                </pic:pic>
              </a:graphicData>
            </a:graphic>
          </wp:inline>
        </w:drawing>
      </w:r>
      <w:r w:rsidRPr="00637294">
        <w:rPr>
          <w:rFonts w:ascii="Times New Roman" w:eastAsia="Noto Serif CJK SC" w:hAnsi="Times New Roman" w:cs="Times New Roman"/>
          <w:kern w:val="3"/>
          <w:sz w:val="28"/>
          <w:szCs w:val="28"/>
          <w:lang w:eastAsia="zh-CN" w:bidi="hi-IN"/>
        </w:rPr>
        <w:t xml:space="preserve"> </w:t>
      </w:r>
      <w:r w:rsidRPr="00637294">
        <w:rPr>
          <w:rFonts w:ascii="Times New Roman" w:eastAsia="Noto Serif CJK SC" w:hAnsi="Times New Roman" w:cs="Times New Roman"/>
          <w:noProof/>
          <w:kern w:val="3"/>
          <w:sz w:val="28"/>
          <w:szCs w:val="28"/>
          <w:lang w:eastAsia="ru-RU"/>
        </w:rPr>
        <w:drawing>
          <wp:inline distT="0" distB="0" distL="0" distR="0" wp14:anchorId="50B7A284" wp14:editId="2FE26FBB">
            <wp:extent cx="2576951" cy="190831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l="8475" t="15713" r="10780" b="4448"/>
                    <a:stretch/>
                  </pic:blipFill>
                  <pic:spPr bwMode="auto">
                    <a:xfrm>
                      <a:off x="0" y="0"/>
                      <a:ext cx="2584303" cy="1913757"/>
                    </a:xfrm>
                    <a:prstGeom prst="rect">
                      <a:avLst/>
                    </a:prstGeom>
                    <a:noFill/>
                    <a:ln>
                      <a:noFill/>
                    </a:ln>
                    <a:extLst>
                      <a:ext uri="{53640926-AAD7-44D8-BBD7-CCE9431645EC}">
                        <a14:shadowObscured xmlns:a14="http://schemas.microsoft.com/office/drawing/2010/main"/>
                      </a:ext>
                    </a:extLst>
                  </pic:spPr>
                </pic:pic>
              </a:graphicData>
            </a:graphic>
          </wp:inline>
        </w:drawing>
      </w:r>
    </w:p>
    <w:p w14:paraId="3EBD3E67" w14:textId="392BF00D" w:rsidR="00D0411A" w:rsidRPr="008A2E54"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 xml:space="preserve">Рисунок </w:t>
      </w:r>
      <w:r w:rsidR="00B25AB7">
        <w:rPr>
          <w:rFonts w:ascii="Times New Roman" w:eastAsia="Noto Serif CJK SC" w:hAnsi="Times New Roman" w:cs="Times New Roman"/>
          <w:kern w:val="3"/>
          <w:sz w:val="28"/>
          <w:szCs w:val="28"/>
          <w:lang w:eastAsia="zh-CN" w:bidi="hi-IN"/>
        </w:rPr>
        <w:t xml:space="preserve">4.9 – </w:t>
      </w:r>
      <w:r w:rsidRPr="008A2E54">
        <w:rPr>
          <w:rFonts w:ascii="Times New Roman" w:eastAsia="Noto Serif CJK SC" w:hAnsi="Times New Roman" w:cs="Times New Roman"/>
          <w:kern w:val="3"/>
          <w:sz w:val="28"/>
          <w:szCs w:val="28"/>
          <w:lang w:eastAsia="zh-CN" w:bidi="hi-IN"/>
        </w:rPr>
        <w:t>Трехмерные</w:t>
      </w:r>
      <w:r w:rsidR="00B25AB7">
        <w:rPr>
          <w:rFonts w:ascii="Times New Roman" w:eastAsia="Noto Serif CJK SC" w:hAnsi="Times New Roman" w:cs="Times New Roman"/>
          <w:kern w:val="3"/>
          <w:sz w:val="28"/>
          <w:szCs w:val="28"/>
          <w:lang w:eastAsia="zh-CN" w:bidi="hi-IN"/>
        </w:rPr>
        <w:t xml:space="preserve"> </w:t>
      </w:r>
      <w:r w:rsidRPr="008A2E54">
        <w:rPr>
          <w:rFonts w:ascii="Times New Roman" w:eastAsia="Noto Serif CJK SC" w:hAnsi="Times New Roman" w:cs="Times New Roman"/>
          <w:kern w:val="3"/>
          <w:sz w:val="28"/>
          <w:szCs w:val="28"/>
          <w:lang w:eastAsia="zh-CN" w:bidi="hi-IN"/>
        </w:rPr>
        <w:t>АСМ-изображения фрактальной структуры образцов поверхности внутри макропор (масштаб 10 X 10 мк</w:t>
      </w:r>
      <w:r w:rsidR="00B25AB7">
        <w:rPr>
          <w:rFonts w:ascii="Times New Roman" w:eastAsia="Noto Serif CJK SC" w:hAnsi="Times New Roman" w:cs="Times New Roman"/>
          <w:kern w:val="3"/>
          <w:sz w:val="28"/>
          <w:szCs w:val="28"/>
          <w:lang w:eastAsia="zh-CN" w:bidi="hi-IN"/>
        </w:rPr>
        <w:t>м</w:t>
      </w:r>
      <w:r w:rsidRPr="008A2E54">
        <w:rPr>
          <w:rFonts w:ascii="Times New Roman" w:eastAsia="Noto Serif CJK SC" w:hAnsi="Times New Roman" w:cs="Times New Roman"/>
          <w:kern w:val="3"/>
          <w:sz w:val="28"/>
          <w:szCs w:val="28"/>
          <w:lang w:eastAsia="zh-CN" w:bidi="hi-IN"/>
        </w:rPr>
        <w:t>)</w:t>
      </w:r>
    </w:p>
    <w:p w14:paraId="7D0FDCD1" w14:textId="77777777" w:rsidR="00D0411A" w:rsidRPr="008A2E54"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p w14:paraId="6497313D" w14:textId="65A50181"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Далее, изображение размером 10 х 10 м</w:t>
      </w:r>
      <w:r w:rsidR="00B25AB7">
        <w:rPr>
          <w:rFonts w:ascii="Times New Roman" w:eastAsia="Noto Serif CJK SC" w:hAnsi="Times New Roman" w:cs="Times New Roman"/>
          <w:kern w:val="3"/>
          <w:sz w:val="28"/>
          <w:szCs w:val="28"/>
          <w:lang w:eastAsia="zh-CN" w:bidi="hi-IN"/>
        </w:rPr>
        <w:t xml:space="preserve">км </w:t>
      </w:r>
      <w:r w:rsidRPr="008A2E54">
        <w:rPr>
          <w:rFonts w:ascii="Times New Roman" w:eastAsia="Noto Serif CJK SC" w:hAnsi="Times New Roman" w:cs="Times New Roman"/>
          <w:kern w:val="3"/>
          <w:sz w:val="28"/>
          <w:szCs w:val="28"/>
          <w:lang w:eastAsia="zh-CN" w:bidi="hi-IN"/>
        </w:rPr>
        <w:t>было использовано для анализа размера образовавшихся пор.</w:t>
      </w:r>
    </w:p>
    <w:p w14:paraId="1748DFFB"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p w14:paraId="61C56C75" w14:textId="77777777" w:rsidR="00D0411A"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Pr>
          <w:noProof/>
          <w:lang w:eastAsia="ru-RU"/>
        </w:rPr>
        <w:lastRenderedPageBreak/>
        <w:drawing>
          <wp:inline distT="0" distB="0" distL="0" distR="0" wp14:anchorId="1CE5213E" wp14:editId="1D3905DE">
            <wp:extent cx="2843530" cy="2498090"/>
            <wp:effectExtent l="0" t="0" r="0" b="0"/>
            <wp:docPr id="240" name="Рисунок 240"/>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89" cstate="print">
                      <a:extLst>
                        <a:ext uri="{28A0092B-C50C-407E-A947-70E740481C1C}">
                          <a14:useLocalDpi xmlns:a14="http://schemas.microsoft.com/office/drawing/2010/main" val="0"/>
                        </a:ext>
                      </a:extLst>
                    </a:blip>
                    <a:srcRect l="4590" t="4894" r="37767" b="5094"/>
                    <a:stretch>
                      <a:fillRect/>
                    </a:stretch>
                  </pic:blipFill>
                  <pic:spPr>
                    <a:xfrm>
                      <a:off x="0" y="0"/>
                      <a:ext cx="2843530" cy="2498090"/>
                    </a:xfrm>
                    <a:prstGeom prst="rect">
                      <a:avLst/>
                    </a:prstGeom>
                    <a:noFill/>
                    <a:ln>
                      <a:noFill/>
                    </a:ln>
                  </pic:spPr>
                </pic:pic>
              </a:graphicData>
            </a:graphic>
          </wp:inline>
        </w:drawing>
      </w:r>
    </w:p>
    <w:p w14:paraId="6DDEC142" w14:textId="722EC735" w:rsidR="00D0411A" w:rsidRPr="008A2E54" w:rsidRDefault="00D0411A" w:rsidP="00D0411A">
      <w:pPr>
        <w:suppressAutoHyphens/>
        <w:autoSpaceDN w:val="0"/>
        <w:spacing w:after="0" w:line="240" w:lineRule="auto"/>
        <w:ind w:firstLine="709"/>
        <w:jc w:val="center"/>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 xml:space="preserve">Рисунок </w:t>
      </w:r>
      <w:r w:rsidR="00B25AB7">
        <w:rPr>
          <w:rFonts w:ascii="Times New Roman" w:eastAsia="Noto Serif CJK SC" w:hAnsi="Times New Roman" w:cs="Times New Roman"/>
          <w:kern w:val="3"/>
          <w:sz w:val="28"/>
          <w:szCs w:val="28"/>
          <w:lang w:eastAsia="zh-CN" w:bidi="hi-IN"/>
        </w:rPr>
        <w:t xml:space="preserve">4.10 – </w:t>
      </w:r>
      <w:r w:rsidRPr="008A2E54">
        <w:rPr>
          <w:rFonts w:ascii="Times New Roman" w:eastAsia="Noto Serif CJK SC" w:hAnsi="Times New Roman" w:cs="Times New Roman"/>
          <w:kern w:val="3"/>
          <w:sz w:val="28"/>
          <w:szCs w:val="28"/>
          <w:lang w:eastAsia="zh-CN" w:bidi="hi-IN"/>
        </w:rPr>
        <w:t>Анализ</w:t>
      </w:r>
      <w:r w:rsidR="00B25AB7">
        <w:rPr>
          <w:rFonts w:ascii="Times New Roman" w:eastAsia="Noto Serif CJK SC" w:hAnsi="Times New Roman" w:cs="Times New Roman"/>
          <w:kern w:val="3"/>
          <w:sz w:val="28"/>
          <w:szCs w:val="28"/>
          <w:lang w:eastAsia="zh-CN" w:bidi="hi-IN"/>
        </w:rPr>
        <w:t xml:space="preserve"> </w:t>
      </w:r>
      <w:r w:rsidRPr="008A2E54">
        <w:rPr>
          <w:rFonts w:ascii="Times New Roman" w:eastAsia="Noto Serif CJK SC" w:hAnsi="Times New Roman" w:cs="Times New Roman"/>
          <w:kern w:val="3"/>
          <w:sz w:val="28"/>
          <w:szCs w:val="28"/>
          <w:lang w:eastAsia="zh-CN" w:bidi="hi-IN"/>
        </w:rPr>
        <w:t xml:space="preserve"> размера и формы пор на АСМ-изо</w:t>
      </w:r>
      <w:r>
        <w:rPr>
          <w:rFonts w:ascii="Times New Roman" w:eastAsia="Noto Serif CJK SC" w:hAnsi="Times New Roman" w:cs="Times New Roman"/>
          <w:kern w:val="3"/>
          <w:sz w:val="28"/>
          <w:szCs w:val="28"/>
          <w:lang w:eastAsia="zh-CN" w:bidi="hi-IN"/>
        </w:rPr>
        <w:t>бражении (масштаб 10 х 10 мк).</w:t>
      </w:r>
    </w:p>
    <w:p w14:paraId="15A8EB61"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Размеры пор и угол их наклона относительно горизонтальной оси представлены в следующей таблице.</w:t>
      </w:r>
    </w:p>
    <w:p w14:paraId="079D3B43" w14:textId="65D2A75B" w:rsidR="00B25AB7" w:rsidRDefault="00B25AB7"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 xml:space="preserve">Таблица </w:t>
      </w:r>
    </w:p>
    <w:p w14:paraId="0C5A9905"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tbl>
      <w:tblPr>
        <w:tblStyle w:val="a3"/>
        <w:tblpPr w:leftFromText="180" w:rightFromText="180" w:vertAnchor="text" w:horzAnchor="margin" w:tblpY="-76"/>
        <w:tblW w:w="9465" w:type="dxa"/>
        <w:tblLook w:val="04A0" w:firstRow="1" w:lastRow="0" w:firstColumn="1" w:lastColumn="0" w:noHBand="0" w:noVBand="1"/>
      </w:tblPr>
      <w:tblGrid>
        <w:gridCol w:w="831"/>
        <w:gridCol w:w="936"/>
        <w:gridCol w:w="826"/>
        <w:gridCol w:w="827"/>
        <w:gridCol w:w="936"/>
        <w:gridCol w:w="936"/>
        <w:gridCol w:w="827"/>
        <w:gridCol w:w="827"/>
        <w:gridCol w:w="772"/>
        <w:gridCol w:w="819"/>
        <w:gridCol w:w="928"/>
      </w:tblGrid>
      <w:tr w:rsidR="00D0411A" w:rsidRPr="00EA6FA8" w14:paraId="120D4165" w14:textId="77777777" w:rsidTr="00D0344F">
        <w:tc>
          <w:tcPr>
            <w:tcW w:w="840" w:type="dxa"/>
          </w:tcPr>
          <w:p w14:paraId="0AAD11D0"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Угол</w:t>
            </w:r>
          </w:p>
        </w:tc>
        <w:tc>
          <w:tcPr>
            <w:tcW w:w="936" w:type="dxa"/>
          </w:tcPr>
          <w:p w14:paraId="2C91067F"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127235</w:t>
            </w:r>
          </w:p>
        </w:tc>
        <w:tc>
          <w:tcPr>
            <w:tcW w:w="835" w:type="dxa"/>
          </w:tcPr>
          <w:p w14:paraId="52B2F6E0"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77905</w:t>
            </w:r>
          </w:p>
        </w:tc>
        <w:tc>
          <w:tcPr>
            <w:tcW w:w="835" w:type="dxa"/>
          </w:tcPr>
          <w:p w14:paraId="36B5C6D1"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69614</w:t>
            </w:r>
          </w:p>
        </w:tc>
        <w:tc>
          <w:tcPr>
            <w:tcW w:w="936" w:type="dxa"/>
          </w:tcPr>
          <w:p w14:paraId="769918CA"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108970</w:t>
            </w:r>
          </w:p>
        </w:tc>
        <w:tc>
          <w:tcPr>
            <w:tcW w:w="936" w:type="dxa"/>
          </w:tcPr>
          <w:p w14:paraId="6A58E78E"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107879</w:t>
            </w:r>
          </w:p>
        </w:tc>
        <w:tc>
          <w:tcPr>
            <w:tcW w:w="835" w:type="dxa"/>
          </w:tcPr>
          <w:p w14:paraId="6FB81B42"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44170</w:t>
            </w:r>
          </w:p>
        </w:tc>
        <w:tc>
          <w:tcPr>
            <w:tcW w:w="835" w:type="dxa"/>
          </w:tcPr>
          <w:p w14:paraId="04FAA9AB"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39289</w:t>
            </w:r>
          </w:p>
        </w:tc>
        <w:tc>
          <w:tcPr>
            <w:tcW w:w="785" w:type="dxa"/>
          </w:tcPr>
          <w:p w14:paraId="1F4BADCF"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4119</w:t>
            </w:r>
          </w:p>
        </w:tc>
        <w:tc>
          <w:tcPr>
            <w:tcW w:w="869" w:type="dxa"/>
          </w:tcPr>
          <w:p w14:paraId="3557A9E1"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-6593</w:t>
            </w:r>
          </w:p>
        </w:tc>
        <w:tc>
          <w:tcPr>
            <w:tcW w:w="823" w:type="dxa"/>
          </w:tcPr>
          <w:p w14:paraId="7F1CE1BE"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110376</w:t>
            </w:r>
          </w:p>
        </w:tc>
      </w:tr>
      <w:tr w:rsidR="00D0411A" w:rsidRPr="00EA6FA8" w14:paraId="1C05C658" w14:textId="77777777" w:rsidTr="00D0344F">
        <w:tc>
          <w:tcPr>
            <w:tcW w:w="840" w:type="dxa"/>
          </w:tcPr>
          <w:p w14:paraId="21926D7A"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длина</w:t>
            </w:r>
          </w:p>
        </w:tc>
        <w:tc>
          <w:tcPr>
            <w:tcW w:w="936" w:type="dxa"/>
          </w:tcPr>
          <w:p w14:paraId="097E9420"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0,474</w:t>
            </w:r>
          </w:p>
        </w:tc>
        <w:tc>
          <w:tcPr>
            <w:tcW w:w="835" w:type="dxa"/>
          </w:tcPr>
          <w:p w14:paraId="580548F2"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0,432</w:t>
            </w:r>
          </w:p>
        </w:tc>
        <w:tc>
          <w:tcPr>
            <w:tcW w:w="835" w:type="dxa"/>
          </w:tcPr>
          <w:p w14:paraId="5DCC4407"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0,440</w:t>
            </w:r>
          </w:p>
        </w:tc>
        <w:tc>
          <w:tcPr>
            <w:tcW w:w="936" w:type="dxa"/>
          </w:tcPr>
          <w:p w14:paraId="005AB1C4"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0,400</w:t>
            </w:r>
          </w:p>
        </w:tc>
        <w:tc>
          <w:tcPr>
            <w:tcW w:w="936" w:type="dxa"/>
          </w:tcPr>
          <w:p w14:paraId="32624AED"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0,491</w:t>
            </w:r>
          </w:p>
        </w:tc>
        <w:tc>
          <w:tcPr>
            <w:tcW w:w="835" w:type="dxa"/>
          </w:tcPr>
          <w:p w14:paraId="7FE12BB4"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0,736</w:t>
            </w:r>
          </w:p>
        </w:tc>
        <w:tc>
          <w:tcPr>
            <w:tcW w:w="835" w:type="dxa"/>
          </w:tcPr>
          <w:p w14:paraId="7C569D29"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0,429</w:t>
            </w:r>
          </w:p>
        </w:tc>
        <w:tc>
          <w:tcPr>
            <w:tcW w:w="785" w:type="dxa"/>
          </w:tcPr>
          <w:p w14:paraId="21D82901"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0,420</w:t>
            </w:r>
          </w:p>
        </w:tc>
        <w:tc>
          <w:tcPr>
            <w:tcW w:w="869" w:type="dxa"/>
          </w:tcPr>
          <w:p w14:paraId="7CA9CF9F"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0,463</w:t>
            </w:r>
          </w:p>
        </w:tc>
        <w:tc>
          <w:tcPr>
            <w:tcW w:w="823" w:type="dxa"/>
          </w:tcPr>
          <w:p w14:paraId="198EF2D0" w14:textId="77777777" w:rsidR="00D0411A" w:rsidRPr="00EA6FA8" w:rsidRDefault="00D0411A" w:rsidP="00D0344F">
            <w:pPr>
              <w:suppressAutoHyphens/>
              <w:autoSpaceDN w:val="0"/>
              <w:jc w:val="center"/>
              <w:textAlignment w:val="baseline"/>
              <w:rPr>
                <w:rFonts w:ascii="Times New Roman" w:eastAsia="Noto Serif CJK SC" w:hAnsi="Times New Roman" w:cs="Times New Roman"/>
                <w:kern w:val="3"/>
                <w:sz w:val="24"/>
                <w:szCs w:val="24"/>
                <w:lang w:eastAsia="zh-CN" w:bidi="hi-IN"/>
              </w:rPr>
            </w:pPr>
            <w:r w:rsidRPr="00EA6FA8">
              <w:rPr>
                <w:rFonts w:ascii="Times New Roman" w:eastAsia="Noto Serif CJK SC" w:hAnsi="Times New Roman" w:cs="Times New Roman"/>
                <w:kern w:val="3"/>
                <w:sz w:val="24"/>
                <w:szCs w:val="24"/>
                <w:lang w:eastAsia="zh-CN" w:bidi="hi-IN"/>
              </w:rPr>
              <w:t>0,563</w:t>
            </w:r>
          </w:p>
        </w:tc>
      </w:tr>
    </w:tbl>
    <w:p w14:paraId="2496DAF6"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Далее, чтобы определить структуру образцов между микропорами, разрешение изображений было увеличено.</w:t>
      </w:r>
    </w:p>
    <w:p w14:paraId="4A5AE3A9" w14:textId="77777777" w:rsidR="00D0411A"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Pr>
          <w:noProof/>
          <w:lang w:eastAsia="ru-RU"/>
        </w:rPr>
        <w:drawing>
          <wp:inline distT="0" distB="0" distL="0" distR="0" wp14:anchorId="2FA2CDEC" wp14:editId="501C74D0">
            <wp:extent cx="2505075" cy="2152650"/>
            <wp:effectExtent l="0" t="0" r="9525" b="0"/>
            <wp:docPr id="1418301074" name="Picture 1"/>
            <wp:cNvGraphicFramePr/>
            <a:graphic xmlns:a="http://schemas.openxmlformats.org/drawingml/2006/main">
              <a:graphicData uri="http://schemas.openxmlformats.org/drawingml/2006/picture">
                <pic:pic xmlns:pic="http://schemas.openxmlformats.org/drawingml/2006/picture">
                  <pic:nvPicPr>
                    <pic:cNvPr id="1418301074" name="Picture 1"/>
                    <pic:cNvPicPr/>
                  </pic:nvPicPr>
                  <pic:blipFill>
                    <a:blip r:embed="rId90">
                      <a:extLst>
                        <a:ext uri="{28A0092B-C50C-407E-A947-70E740481C1C}">
                          <a14:useLocalDpi xmlns:a14="http://schemas.microsoft.com/office/drawing/2010/main" val="0"/>
                        </a:ext>
                      </a:extLst>
                    </a:blip>
                    <a:srcRect/>
                    <a:stretch>
                      <a:fillRect/>
                    </a:stretch>
                  </pic:blipFill>
                  <pic:spPr>
                    <a:xfrm>
                      <a:off x="0" y="0"/>
                      <a:ext cx="2505075" cy="2152650"/>
                    </a:xfrm>
                    <a:prstGeom prst="rect">
                      <a:avLst/>
                    </a:prstGeom>
                    <a:noFill/>
                    <a:ln>
                      <a:noFill/>
                    </a:ln>
                  </pic:spPr>
                </pic:pic>
              </a:graphicData>
            </a:graphic>
          </wp:inline>
        </w:drawing>
      </w:r>
    </w:p>
    <w:p w14:paraId="48A29633" w14:textId="77777777" w:rsidR="00B25AB7" w:rsidRDefault="00B25AB7"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p>
    <w:p w14:paraId="1BDCB180" w14:textId="583371D3" w:rsidR="00D0411A" w:rsidRPr="008A2E54"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 xml:space="preserve">Рисунок </w:t>
      </w:r>
      <w:r w:rsidR="00B25AB7">
        <w:rPr>
          <w:rFonts w:ascii="Times New Roman" w:eastAsia="Noto Serif CJK SC" w:hAnsi="Times New Roman" w:cs="Times New Roman"/>
          <w:kern w:val="3"/>
          <w:sz w:val="28"/>
          <w:szCs w:val="28"/>
          <w:lang w:eastAsia="zh-CN" w:bidi="hi-IN"/>
        </w:rPr>
        <w:t>4.11</w:t>
      </w:r>
      <w:r w:rsidRPr="008A2E54">
        <w:rPr>
          <w:rFonts w:ascii="Times New Roman" w:eastAsia="Noto Serif CJK SC" w:hAnsi="Times New Roman" w:cs="Times New Roman"/>
          <w:kern w:val="3"/>
          <w:sz w:val="28"/>
          <w:szCs w:val="28"/>
          <w:lang w:eastAsia="zh-CN" w:bidi="hi-IN"/>
        </w:rPr>
        <w:t xml:space="preserve"> </w:t>
      </w:r>
      <w:r w:rsidR="00B25AB7">
        <w:rPr>
          <w:rFonts w:ascii="Times New Roman" w:eastAsia="Noto Serif CJK SC" w:hAnsi="Times New Roman" w:cs="Times New Roman"/>
          <w:kern w:val="3"/>
          <w:sz w:val="28"/>
          <w:szCs w:val="28"/>
          <w:lang w:eastAsia="zh-CN" w:bidi="hi-IN"/>
        </w:rPr>
        <w:t xml:space="preserve">– </w:t>
      </w:r>
      <w:r w:rsidRPr="008A2E54">
        <w:rPr>
          <w:rFonts w:ascii="Times New Roman" w:eastAsia="Noto Serif CJK SC" w:hAnsi="Times New Roman" w:cs="Times New Roman"/>
          <w:kern w:val="3"/>
          <w:sz w:val="28"/>
          <w:szCs w:val="28"/>
          <w:lang w:eastAsia="zh-CN" w:bidi="hi-IN"/>
        </w:rPr>
        <w:t>АСМ-изображение микропор и скоплений вещества.</w:t>
      </w:r>
    </w:p>
    <w:p w14:paraId="7C922C93" w14:textId="77777777" w:rsidR="00D0411A" w:rsidRPr="008A2E54"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p>
    <w:p w14:paraId="0EC502A2" w14:textId="40953AA9" w:rsidR="00D0411A" w:rsidRPr="008A2E54"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 xml:space="preserve">На рисунке </w:t>
      </w:r>
      <w:r w:rsidR="00B25AB7">
        <w:rPr>
          <w:rFonts w:ascii="Times New Roman" w:eastAsia="Noto Serif CJK SC" w:hAnsi="Times New Roman" w:cs="Times New Roman"/>
          <w:kern w:val="3"/>
          <w:sz w:val="28"/>
          <w:szCs w:val="28"/>
          <w:lang w:eastAsia="zh-CN" w:bidi="hi-IN"/>
        </w:rPr>
        <w:t>4.11</w:t>
      </w:r>
      <w:r w:rsidRPr="008A2E54">
        <w:rPr>
          <w:rFonts w:ascii="Times New Roman" w:eastAsia="Noto Serif CJK SC" w:hAnsi="Times New Roman" w:cs="Times New Roman"/>
          <w:kern w:val="3"/>
          <w:sz w:val="28"/>
          <w:szCs w:val="28"/>
          <w:lang w:eastAsia="zh-CN" w:bidi="hi-IN"/>
        </w:rPr>
        <w:t xml:space="preserve"> показано, что в дополнение к равномерно расположенным порам заметны ранее упомянутые скопления вещества.</w:t>
      </w:r>
    </w:p>
    <w:p w14:paraId="3702C4D0"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Чтобы изучить структуру кластеров, разрешение было увеличено, и съемка проводилась между микропорами.</w:t>
      </w:r>
    </w:p>
    <w:p w14:paraId="00452FBD"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p w14:paraId="794526C5"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p w14:paraId="6CED4DD9"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p w14:paraId="66D076D7" w14:textId="77777777" w:rsidR="00D0411A" w:rsidRDefault="00D0411A" w:rsidP="00D0411A">
      <w:pPr>
        <w:suppressAutoHyphens/>
        <w:autoSpaceDN w:val="0"/>
        <w:spacing w:after="0" w:line="240" w:lineRule="auto"/>
        <w:jc w:val="center"/>
        <w:textAlignment w:val="baseline"/>
        <w:rPr>
          <w:rFonts w:ascii="Times New Roman" w:eastAsia="Noto Serif CJK SC" w:hAnsi="Times New Roman" w:cs="Times New Roman"/>
          <w:kern w:val="3"/>
          <w:sz w:val="28"/>
          <w:szCs w:val="28"/>
          <w:lang w:eastAsia="zh-CN" w:bidi="hi-IN"/>
        </w:rPr>
      </w:pPr>
      <w:r>
        <w:rPr>
          <w:noProof/>
          <w:lang w:eastAsia="ru-RU"/>
        </w:rPr>
        <w:lastRenderedPageBreak/>
        <w:drawing>
          <wp:inline distT="0" distB="0" distL="0" distR="0" wp14:anchorId="2B9B9001" wp14:editId="09F03635">
            <wp:extent cx="2779395" cy="2487930"/>
            <wp:effectExtent l="0" t="0" r="1905" b="7620"/>
            <wp:docPr id="241" name="Рисунок 24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91">
                      <a:extLst>
                        <a:ext uri="{28A0092B-C50C-407E-A947-70E740481C1C}">
                          <a14:useLocalDpi xmlns:a14="http://schemas.microsoft.com/office/drawing/2010/main" val="0"/>
                        </a:ext>
                      </a:extLst>
                    </a:blip>
                    <a:srcRect/>
                    <a:stretch>
                      <a:fillRect/>
                    </a:stretch>
                  </pic:blipFill>
                  <pic:spPr>
                    <a:xfrm>
                      <a:off x="0" y="0"/>
                      <a:ext cx="2779395" cy="2487930"/>
                    </a:xfrm>
                    <a:prstGeom prst="rect">
                      <a:avLst/>
                    </a:prstGeom>
                    <a:noFill/>
                  </pic:spPr>
                </pic:pic>
              </a:graphicData>
            </a:graphic>
          </wp:inline>
        </w:drawing>
      </w:r>
    </w:p>
    <w:p w14:paraId="666BFD6E" w14:textId="77777777" w:rsidR="00D0411A" w:rsidRDefault="00D0411A"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p>
    <w:p w14:paraId="57E6514E" w14:textId="4583DD34" w:rsidR="00D0411A" w:rsidRPr="008A2E54" w:rsidRDefault="00B25AB7" w:rsidP="00D0411A">
      <w:pPr>
        <w:suppressAutoHyphens/>
        <w:autoSpaceDN w:val="0"/>
        <w:spacing w:after="0" w:line="240" w:lineRule="auto"/>
        <w:ind w:firstLine="709"/>
        <w:jc w:val="center"/>
        <w:textAlignment w:val="baseline"/>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Рисунок 4.12 –</w:t>
      </w:r>
      <w:r w:rsidR="00D0411A" w:rsidRPr="008A2E54">
        <w:rPr>
          <w:rFonts w:ascii="Times New Roman" w:eastAsia="Noto Serif CJK SC" w:hAnsi="Times New Roman" w:cs="Times New Roman"/>
          <w:kern w:val="3"/>
          <w:sz w:val="28"/>
          <w:szCs w:val="28"/>
          <w:lang w:eastAsia="zh-CN" w:bidi="hi-IN"/>
        </w:rPr>
        <w:t xml:space="preserve"> АСМ-изображение скоплений вещества между микропорами (масштаб 50Х50 нм).</w:t>
      </w:r>
    </w:p>
    <w:p w14:paraId="39CA1034" w14:textId="77777777" w:rsidR="00D0411A" w:rsidRPr="008A2E54" w:rsidRDefault="00D0411A" w:rsidP="00D0411A">
      <w:pPr>
        <w:suppressAutoHyphens/>
        <w:autoSpaceDN w:val="0"/>
        <w:spacing w:after="0" w:line="240" w:lineRule="auto"/>
        <w:ind w:firstLine="709"/>
        <w:jc w:val="center"/>
        <w:textAlignment w:val="baseline"/>
        <w:rPr>
          <w:rFonts w:ascii="Times New Roman" w:eastAsia="Noto Serif CJK SC" w:hAnsi="Times New Roman" w:cs="Times New Roman"/>
          <w:kern w:val="3"/>
          <w:sz w:val="28"/>
          <w:szCs w:val="28"/>
          <w:lang w:eastAsia="zh-CN" w:bidi="hi-IN"/>
        </w:rPr>
      </w:pPr>
    </w:p>
    <w:p w14:paraId="17DC5FD4" w14:textId="0683BCCC" w:rsidR="00D0411A" w:rsidRPr="00637294" w:rsidRDefault="00B25AB7" w:rsidP="00D0411A">
      <w:pPr>
        <w:suppressAutoHyphens/>
        <w:autoSpaceDN w:val="0"/>
        <w:spacing w:after="0" w:line="240" w:lineRule="auto"/>
        <w:ind w:firstLine="709"/>
        <w:jc w:val="both"/>
        <w:textAlignment w:val="baseline"/>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На рисунке 4.12</w:t>
      </w:r>
      <w:r w:rsidR="00D0411A" w:rsidRPr="008A2E54">
        <w:rPr>
          <w:rFonts w:ascii="Times New Roman" w:eastAsia="Noto Serif CJK SC" w:hAnsi="Times New Roman" w:cs="Times New Roman"/>
          <w:kern w:val="3"/>
          <w:sz w:val="28"/>
          <w:szCs w:val="28"/>
          <w:lang w:eastAsia="zh-CN" w:bidi="hi-IN"/>
        </w:rPr>
        <w:t xml:space="preserve"> </w:t>
      </w:r>
      <w:r w:rsidR="00D0411A">
        <w:rPr>
          <w:rFonts w:ascii="Times New Roman" w:eastAsia="Noto Serif CJK SC" w:hAnsi="Times New Roman" w:cs="Times New Roman"/>
          <w:kern w:val="3"/>
          <w:sz w:val="28"/>
          <w:szCs w:val="28"/>
          <w:lang w:eastAsia="zh-CN" w:bidi="hi-IN"/>
        </w:rPr>
        <w:t>видно</w:t>
      </w:r>
      <w:r w:rsidR="00D0411A" w:rsidRPr="008A2E54">
        <w:rPr>
          <w:rFonts w:ascii="Times New Roman" w:eastAsia="Noto Serif CJK SC" w:hAnsi="Times New Roman" w:cs="Times New Roman"/>
          <w:kern w:val="3"/>
          <w:sz w:val="28"/>
          <w:szCs w:val="28"/>
          <w:lang w:eastAsia="zh-CN" w:bidi="hi-IN"/>
        </w:rPr>
        <w:t>, что скопления вещества имеют одинаковую форму, а расстояния между ними и</w:t>
      </w:r>
      <w:r>
        <w:rPr>
          <w:rFonts w:ascii="Times New Roman" w:eastAsia="Noto Serif CJK SC" w:hAnsi="Times New Roman" w:cs="Times New Roman"/>
          <w:kern w:val="3"/>
          <w:sz w:val="28"/>
          <w:szCs w:val="28"/>
          <w:lang w:eastAsia="zh-CN" w:bidi="hi-IN"/>
        </w:rPr>
        <w:t xml:space="preserve">дентичны. На следующем рисунке 4.13 </w:t>
      </w:r>
      <w:r w:rsidR="00D0411A" w:rsidRPr="008A2E54">
        <w:rPr>
          <w:rFonts w:ascii="Times New Roman" w:eastAsia="Noto Serif CJK SC" w:hAnsi="Times New Roman" w:cs="Times New Roman"/>
          <w:kern w:val="3"/>
          <w:sz w:val="28"/>
          <w:szCs w:val="28"/>
          <w:lang w:eastAsia="zh-CN" w:bidi="hi-IN"/>
        </w:rPr>
        <w:t xml:space="preserve"> показана структура одной микропоры.</w:t>
      </w:r>
    </w:p>
    <w:p w14:paraId="7C54FFAF" w14:textId="77777777" w:rsidR="00D0411A" w:rsidRDefault="00D0411A" w:rsidP="00D0411A">
      <w:pPr>
        <w:spacing w:after="200" w:line="276" w:lineRule="auto"/>
        <w:rPr>
          <w:noProof/>
          <w:lang w:eastAsia="ru-RU"/>
        </w:rPr>
      </w:pPr>
      <w:r w:rsidRPr="008A2E54">
        <w:rPr>
          <w:rFonts w:ascii="Times New Roman" w:eastAsia="Noto Serif CJK SC" w:hAnsi="Times New Roman" w:cs="Times New Roman"/>
          <w:kern w:val="3"/>
          <w:sz w:val="28"/>
          <w:szCs w:val="28"/>
          <w:lang w:eastAsia="zh-CN" w:bidi="hi-IN"/>
        </w:rPr>
        <w:object w:dxaOrig="3270" w:dyaOrig="2970" w14:anchorId="3B64DCE5">
          <v:shape id="_x0000_i1026" type="#_x0000_t75" style="width:167.25pt;height:148.5pt" o:ole="" o:preferrelative="f">
            <v:imagedata r:id="rId92" o:title=""/>
            <o:lock v:ext="edit" aspectratio="f"/>
          </v:shape>
          <o:OLEObject Type="Embed" ProgID="PBrush" ShapeID="_x0000_i1026" DrawAspect="Content" ObjectID="_1760780173" r:id="rId93"/>
        </w:object>
      </w:r>
      <w:r w:rsidRPr="008A2E54">
        <w:rPr>
          <w:noProof/>
          <w:lang w:eastAsia="ru-RU"/>
        </w:rPr>
        <w:t xml:space="preserve"> </w:t>
      </w:r>
      <w:r>
        <w:rPr>
          <w:noProof/>
          <w:lang w:eastAsia="ru-RU"/>
        </w:rPr>
        <w:drawing>
          <wp:inline distT="0" distB="0" distL="0" distR="0" wp14:anchorId="5F5C3970" wp14:editId="701461A4">
            <wp:extent cx="3464560" cy="2399665"/>
            <wp:effectExtent l="0" t="0" r="2540" b="635"/>
            <wp:docPr id="49" name="Рисунок 49"/>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3464560" cy="2399665"/>
                    </a:xfrm>
                    <a:prstGeom prst="rect">
                      <a:avLst/>
                    </a:prstGeom>
                    <a:noFill/>
                  </pic:spPr>
                </pic:pic>
              </a:graphicData>
            </a:graphic>
          </wp:inline>
        </w:drawing>
      </w:r>
    </w:p>
    <w:p w14:paraId="63E1DB34" w14:textId="0AC4679D" w:rsidR="00D0411A" w:rsidRPr="008A2E54" w:rsidRDefault="00B25AB7" w:rsidP="00D0411A">
      <w:pPr>
        <w:spacing w:after="200" w:line="276" w:lineRule="auto"/>
        <w:jc w:val="center"/>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Рисунок 4.13 –</w:t>
      </w:r>
      <w:r w:rsidR="00D0411A" w:rsidRPr="008A2E54">
        <w:rPr>
          <w:rFonts w:ascii="Times New Roman" w:eastAsia="Noto Serif CJK SC" w:hAnsi="Times New Roman" w:cs="Times New Roman"/>
          <w:kern w:val="3"/>
          <w:sz w:val="28"/>
          <w:szCs w:val="28"/>
          <w:lang w:eastAsia="zh-CN" w:bidi="hi-IN"/>
        </w:rPr>
        <w:t xml:space="preserve"> а</w:t>
      </w:r>
      <w:r>
        <w:rPr>
          <w:rFonts w:ascii="Times New Roman" w:eastAsia="Noto Serif CJK SC" w:hAnsi="Times New Roman" w:cs="Times New Roman"/>
          <w:kern w:val="3"/>
          <w:sz w:val="28"/>
          <w:szCs w:val="28"/>
          <w:lang w:eastAsia="zh-CN" w:bidi="hi-IN"/>
        </w:rPr>
        <w:t xml:space="preserve">) </w:t>
      </w:r>
      <w:r w:rsidR="00D0411A" w:rsidRPr="008A2E54">
        <w:rPr>
          <w:rFonts w:ascii="Times New Roman" w:eastAsia="Noto Serif CJK SC" w:hAnsi="Times New Roman" w:cs="Times New Roman"/>
          <w:kern w:val="3"/>
          <w:sz w:val="28"/>
          <w:szCs w:val="28"/>
          <w:lang w:eastAsia="zh-CN" w:bidi="hi-IN"/>
        </w:rPr>
        <w:t>АСМ-из</w:t>
      </w:r>
      <w:r>
        <w:rPr>
          <w:rFonts w:ascii="Times New Roman" w:eastAsia="Noto Serif CJK SC" w:hAnsi="Times New Roman" w:cs="Times New Roman"/>
          <w:kern w:val="3"/>
          <w:sz w:val="28"/>
          <w:szCs w:val="28"/>
          <w:lang w:eastAsia="zh-CN" w:bidi="hi-IN"/>
        </w:rPr>
        <w:t xml:space="preserve">ображение одиночной микропоры, </w:t>
      </w:r>
      <w:r>
        <w:rPr>
          <w:rFonts w:ascii="Times New Roman" w:eastAsia="Noto Serif CJK SC" w:hAnsi="Times New Roman" w:cs="Times New Roman"/>
          <w:kern w:val="3"/>
          <w:sz w:val="28"/>
          <w:szCs w:val="28"/>
          <w:lang w:val="en-US" w:eastAsia="zh-CN" w:bidi="hi-IN"/>
        </w:rPr>
        <w:t>b</w:t>
      </w:r>
      <w:r w:rsidRPr="00B25AB7">
        <w:rPr>
          <w:rFonts w:ascii="Times New Roman" w:eastAsia="Noto Serif CJK SC" w:hAnsi="Times New Roman" w:cs="Times New Roman"/>
          <w:kern w:val="3"/>
          <w:sz w:val="28"/>
          <w:szCs w:val="28"/>
          <w:lang w:eastAsia="zh-CN" w:bidi="hi-IN"/>
        </w:rPr>
        <w:t>)</w:t>
      </w:r>
      <w:r w:rsidR="00D0411A" w:rsidRPr="008A2E54">
        <w:rPr>
          <w:rFonts w:ascii="Times New Roman" w:eastAsia="Noto Serif CJK SC" w:hAnsi="Times New Roman" w:cs="Times New Roman"/>
          <w:kern w:val="3"/>
          <w:sz w:val="28"/>
          <w:szCs w:val="28"/>
          <w:lang w:eastAsia="zh-CN" w:bidi="hi-IN"/>
        </w:rPr>
        <w:t xml:space="preserve"> - анализ параметров микропор.</w:t>
      </w:r>
    </w:p>
    <w:p w14:paraId="6AA332D4" w14:textId="77777777" w:rsidR="00D0411A"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Заметна развитая структура поры внутри и снаружи углубления, что связано с проникновением пленкообразующего раствора в разных направлениях. Это важно при использовании пористой поверхности в качестве подложки. Таким образом, мы можем подтвердить зернистую форму поверхности. Чешуйчатые кристаллы ZnO могли образовываться благодаря пористым кремниевым подложкам, обеспечивающим центры зарождения.</w:t>
      </w:r>
    </w:p>
    <w:p w14:paraId="11E1E029" w14:textId="77777777" w:rsidR="00D0411A"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873FB4">
        <w:rPr>
          <w:rFonts w:ascii="Times New Roman" w:eastAsia="Noto Serif CJK SC" w:hAnsi="Times New Roman" w:cs="Times New Roman"/>
          <w:kern w:val="3"/>
          <w:sz w:val="28"/>
          <w:szCs w:val="28"/>
          <w:lang w:eastAsia="zh-CN" w:bidi="hi-IN"/>
        </w:rPr>
        <w:t xml:space="preserve">В результате электрохимического травления и нанесения оксида цинка сформированы регулярно распределенные по поверхности структуры как внутри </w:t>
      </w:r>
      <w:proofErr w:type="gramStart"/>
      <w:r w:rsidRPr="00873FB4">
        <w:rPr>
          <w:rFonts w:ascii="Times New Roman" w:eastAsia="Noto Serif CJK SC" w:hAnsi="Times New Roman" w:cs="Times New Roman"/>
          <w:kern w:val="3"/>
          <w:sz w:val="28"/>
          <w:szCs w:val="28"/>
          <w:lang w:eastAsia="zh-CN" w:bidi="hi-IN"/>
        </w:rPr>
        <w:t>пор</w:t>
      </w:r>
      <w:proofErr w:type="gramEnd"/>
      <w:r w:rsidRPr="00873FB4">
        <w:rPr>
          <w:rFonts w:ascii="Times New Roman" w:eastAsia="Noto Serif CJK SC" w:hAnsi="Times New Roman" w:cs="Times New Roman"/>
          <w:kern w:val="3"/>
          <w:sz w:val="28"/>
          <w:szCs w:val="28"/>
          <w:lang w:eastAsia="zh-CN" w:bidi="hi-IN"/>
        </w:rPr>
        <w:t xml:space="preserve"> так и снаружи.</w:t>
      </w:r>
    </w:p>
    <w:p w14:paraId="21614303" w14:textId="0E19B705" w:rsidR="00D0411A" w:rsidRDefault="00D0411A" w:rsidP="00D0411A">
      <w:pPr>
        <w:spacing w:after="0" w:line="240" w:lineRule="auto"/>
        <w:ind w:firstLine="709"/>
        <w:jc w:val="both"/>
        <w:rPr>
          <w:rFonts w:ascii="Times New Roman" w:eastAsia="Noto Serif CJK SC" w:hAnsi="Times New Roman" w:cs="Times New Roman"/>
          <w:kern w:val="3"/>
          <w:sz w:val="28"/>
          <w:szCs w:val="28"/>
          <w:lang w:val="kk-KZ" w:eastAsia="zh-CN" w:bidi="hi-IN"/>
        </w:rPr>
      </w:pPr>
      <w:r w:rsidRPr="00873FB4">
        <w:rPr>
          <w:rFonts w:ascii="Times New Roman" w:eastAsia="Noto Serif CJK SC" w:hAnsi="Times New Roman" w:cs="Times New Roman"/>
          <w:kern w:val="3"/>
          <w:sz w:val="28"/>
          <w:szCs w:val="28"/>
          <w:lang w:eastAsia="zh-CN" w:bidi="hi-IN"/>
        </w:rPr>
        <w:lastRenderedPageBreak/>
        <w:t xml:space="preserve">Рентгеноструктурные исследования показали, что в пленках оксида цинка, синтезированных золь-гель методом, наблюдается только поликристаллическая фаза ZnO. На рентгенограммах выявлено 7 </w:t>
      </w:r>
      <w:r w:rsidR="009C1FB2">
        <w:rPr>
          <w:rFonts w:ascii="Times New Roman" w:eastAsia="Noto Serif CJK SC" w:hAnsi="Times New Roman" w:cs="Times New Roman"/>
          <w:kern w:val="3"/>
          <w:sz w:val="28"/>
          <w:szCs w:val="28"/>
          <w:lang w:eastAsia="zh-CN" w:bidi="hi-IN"/>
        </w:rPr>
        <w:t>линий, характерных для ZnO (рис</w:t>
      </w:r>
      <w:r w:rsidR="009C1FB2">
        <w:rPr>
          <w:rFonts w:ascii="Times New Roman" w:eastAsia="Noto Serif CJK SC" w:hAnsi="Times New Roman" w:cs="Times New Roman"/>
          <w:kern w:val="3"/>
          <w:sz w:val="28"/>
          <w:szCs w:val="28"/>
          <w:lang w:val="kk-KZ" w:eastAsia="zh-CN" w:bidi="hi-IN"/>
        </w:rPr>
        <w:t>унок</w:t>
      </w:r>
      <w:r w:rsidRPr="00873FB4">
        <w:rPr>
          <w:rFonts w:ascii="Times New Roman" w:eastAsia="Noto Serif CJK SC" w:hAnsi="Times New Roman" w:cs="Times New Roman"/>
          <w:kern w:val="3"/>
          <w:sz w:val="28"/>
          <w:szCs w:val="28"/>
          <w:lang w:eastAsia="zh-CN" w:bidi="hi-IN"/>
        </w:rPr>
        <w:t xml:space="preserve"> </w:t>
      </w:r>
      <w:r w:rsidR="00DC4D84">
        <w:rPr>
          <w:rFonts w:ascii="Times New Roman" w:eastAsia="Noto Serif CJK SC" w:hAnsi="Times New Roman" w:cs="Times New Roman"/>
          <w:kern w:val="3"/>
          <w:sz w:val="28"/>
          <w:szCs w:val="28"/>
          <w:lang w:eastAsia="zh-CN" w:bidi="hi-IN"/>
        </w:rPr>
        <w:t>4.</w:t>
      </w:r>
      <w:r>
        <w:rPr>
          <w:rFonts w:ascii="Times New Roman" w:eastAsia="Noto Serif CJK SC" w:hAnsi="Times New Roman" w:cs="Times New Roman"/>
          <w:kern w:val="3"/>
          <w:sz w:val="28"/>
          <w:szCs w:val="28"/>
          <w:lang w:eastAsia="zh-CN" w:bidi="hi-IN"/>
        </w:rPr>
        <w:t>1</w:t>
      </w:r>
      <w:r w:rsidR="009C1FB2">
        <w:rPr>
          <w:rFonts w:ascii="Times New Roman" w:eastAsia="Noto Serif CJK SC" w:hAnsi="Times New Roman" w:cs="Times New Roman"/>
          <w:kern w:val="3"/>
          <w:sz w:val="28"/>
          <w:szCs w:val="28"/>
          <w:lang w:val="en-US" w:eastAsia="zh-CN" w:bidi="hi-IN"/>
        </w:rPr>
        <w:t>4</w:t>
      </w:r>
      <w:r w:rsidRPr="00873FB4">
        <w:rPr>
          <w:rFonts w:ascii="Times New Roman" w:eastAsia="Noto Serif CJK SC" w:hAnsi="Times New Roman" w:cs="Times New Roman"/>
          <w:kern w:val="3"/>
          <w:sz w:val="28"/>
          <w:szCs w:val="28"/>
          <w:lang w:eastAsia="zh-CN" w:bidi="hi-IN"/>
        </w:rPr>
        <w:t>).</w:t>
      </w:r>
    </w:p>
    <w:p w14:paraId="58CB8D34" w14:textId="77777777" w:rsidR="009C1FB2" w:rsidRPr="009C1FB2" w:rsidRDefault="009C1FB2" w:rsidP="00D0411A">
      <w:pPr>
        <w:spacing w:after="0" w:line="240" w:lineRule="auto"/>
        <w:ind w:firstLine="709"/>
        <w:jc w:val="both"/>
        <w:rPr>
          <w:rFonts w:ascii="Times New Roman" w:eastAsia="Noto Serif CJK SC" w:hAnsi="Times New Roman" w:cs="Times New Roman"/>
          <w:kern w:val="3"/>
          <w:sz w:val="28"/>
          <w:szCs w:val="28"/>
          <w:lang w:val="kk-KZ" w:eastAsia="zh-CN" w:bidi="hi-IN"/>
        </w:rPr>
      </w:pPr>
    </w:p>
    <w:p w14:paraId="2B5493D2" w14:textId="77777777" w:rsidR="00D0411A" w:rsidRDefault="00D0411A" w:rsidP="009C1FB2">
      <w:pPr>
        <w:spacing w:after="0" w:line="240" w:lineRule="auto"/>
        <w:jc w:val="center"/>
        <w:rPr>
          <w:rFonts w:ascii="Times New Roman" w:eastAsia="Noto Serif CJK SC" w:hAnsi="Times New Roman" w:cs="Times New Roman"/>
          <w:kern w:val="3"/>
          <w:sz w:val="28"/>
          <w:szCs w:val="28"/>
          <w:lang w:eastAsia="zh-CN" w:bidi="hi-IN"/>
        </w:rPr>
      </w:pPr>
      <w:r>
        <w:rPr>
          <w:noProof/>
          <w:lang w:eastAsia="ru-RU"/>
        </w:rPr>
        <w:drawing>
          <wp:inline distT="0" distB="0" distL="114300" distR="114300" wp14:anchorId="58F2B641" wp14:editId="11128234">
            <wp:extent cx="2552700" cy="2362200"/>
            <wp:effectExtent l="0" t="0" r="0" b="0"/>
            <wp:docPr id="41" name="Picture 27" descr="95687620 edited-2"/>
            <wp:cNvGraphicFramePr/>
            <a:graphic xmlns:a="http://schemas.openxmlformats.org/drawingml/2006/main">
              <a:graphicData uri="http://schemas.openxmlformats.org/drawingml/2006/picture">
                <pic:pic xmlns:pic="http://schemas.openxmlformats.org/drawingml/2006/picture">
                  <pic:nvPicPr>
                    <pic:cNvPr id="27" name="Picture 27" descr="95687620 edited-2"/>
                    <pic:cNvPicPr/>
                  </pic:nvPicPr>
                  <pic:blipFill>
                    <a:blip r:embed="rId95"/>
                    <a:srcRect t="4562" r="5954"/>
                    <a:stretch>
                      <a:fillRect/>
                    </a:stretch>
                  </pic:blipFill>
                  <pic:spPr>
                    <a:xfrm>
                      <a:off x="0" y="0"/>
                      <a:ext cx="2550133" cy="2359825"/>
                    </a:xfrm>
                    <a:prstGeom prst="rect">
                      <a:avLst/>
                    </a:prstGeom>
                  </pic:spPr>
                </pic:pic>
              </a:graphicData>
            </a:graphic>
          </wp:inline>
        </w:drawing>
      </w:r>
    </w:p>
    <w:p w14:paraId="66B7AEF0" w14:textId="59C3E9E8" w:rsidR="00D0411A" w:rsidRDefault="00D0411A" w:rsidP="00D0411A">
      <w:pPr>
        <w:spacing w:after="0" w:line="240" w:lineRule="auto"/>
        <w:ind w:firstLine="709"/>
        <w:jc w:val="center"/>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Рисун</w:t>
      </w:r>
      <w:r w:rsidR="009C1FB2">
        <w:rPr>
          <w:rFonts w:ascii="Times New Roman" w:eastAsia="Noto Serif CJK SC" w:hAnsi="Times New Roman" w:cs="Times New Roman"/>
          <w:kern w:val="3"/>
          <w:sz w:val="28"/>
          <w:szCs w:val="28"/>
          <w:lang w:eastAsia="zh-CN" w:bidi="hi-IN"/>
        </w:rPr>
        <w:t xml:space="preserve">ок 4.14 – </w:t>
      </w:r>
      <w:r>
        <w:rPr>
          <w:rFonts w:ascii="Times New Roman" w:eastAsia="Noto Serif CJK SC" w:hAnsi="Times New Roman" w:cs="Times New Roman"/>
          <w:kern w:val="3"/>
          <w:sz w:val="28"/>
          <w:szCs w:val="28"/>
          <w:lang w:eastAsia="zh-CN" w:bidi="hi-IN"/>
        </w:rPr>
        <w:t>Рентгенограмма</w:t>
      </w:r>
      <w:r w:rsidR="009C1FB2">
        <w:rPr>
          <w:rFonts w:ascii="Times New Roman" w:eastAsia="Noto Serif CJK SC" w:hAnsi="Times New Roman" w:cs="Times New Roman"/>
          <w:kern w:val="3"/>
          <w:sz w:val="28"/>
          <w:szCs w:val="28"/>
          <w:lang w:eastAsia="zh-CN" w:bidi="hi-IN"/>
        </w:rPr>
        <w:t xml:space="preserve"> </w:t>
      </w:r>
      <w:r>
        <w:rPr>
          <w:rFonts w:ascii="Times New Roman" w:eastAsia="Noto Serif CJK SC" w:hAnsi="Times New Roman" w:cs="Times New Roman"/>
          <w:kern w:val="3"/>
          <w:sz w:val="28"/>
          <w:szCs w:val="28"/>
          <w:lang w:eastAsia="zh-CN" w:bidi="hi-IN"/>
        </w:rPr>
        <w:t xml:space="preserve">структур </w:t>
      </w:r>
      <w:r>
        <w:rPr>
          <w:rFonts w:ascii="Times New Roman" w:eastAsia="Noto Serif CJK SC" w:hAnsi="Times New Roman" w:cs="Times New Roman"/>
          <w:kern w:val="3"/>
          <w:sz w:val="28"/>
          <w:szCs w:val="28"/>
          <w:lang w:val="en-US" w:eastAsia="zh-CN" w:bidi="hi-IN"/>
        </w:rPr>
        <w:t>por</w:t>
      </w:r>
      <w:r w:rsidRPr="00873FB4">
        <w:rPr>
          <w:rFonts w:ascii="Times New Roman" w:eastAsia="Noto Serif CJK SC" w:hAnsi="Times New Roman" w:cs="Times New Roman"/>
          <w:kern w:val="3"/>
          <w:sz w:val="28"/>
          <w:szCs w:val="28"/>
          <w:lang w:eastAsia="zh-CN" w:bidi="hi-IN"/>
        </w:rPr>
        <w:t>-</w:t>
      </w:r>
      <w:r>
        <w:rPr>
          <w:rFonts w:ascii="Times New Roman" w:eastAsia="Noto Serif CJK SC" w:hAnsi="Times New Roman" w:cs="Times New Roman"/>
          <w:kern w:val="3"/>
          <w:sz w:val="28"/>
          <w:szCs w:val="28"/>
          <w:lang w:val="en-US" w:eastAsia="zh-CN" w:bidi="hi-IN"/>
        </w:rPr>
        <w:t>Si</w:t>
      </w:r>
      <w:r w:rsidRPr="00873FB4">
        <w:rPr>
          <w:rFonts w:ascii="Times New Roman" w:eastAsia="Noto Serif CJK SC" w:hAnsi="Times New Roman" w:cs="Times New Roman"/>
          <w:kern w:val="3"/>
          <w:sz w:val="28"/>
          <w:szCs w:val="28"/>
          <w:lang w:eastAsia="zh-CN" w:bidi="hi-IN"/>
        </w:rPr>
        <w:t>/</w:t>
      </w:r>
      <w:r>
        <w:rPr>
          <w:rFonts w:ascii="Times New Roman" w:eastAsia="Noto Serif CJK SC" w:hAnsi="Times New Roman" w:cs="Times New Roman"/>
          <w:kern w:val="3"/>
          <w:sz w:val="28"/>
          <w:szCs w:val="28"/>
          <w:lang w:val="en-US" w:eastAsia="zh-CN" w:bidi="hi-IN"/>
        </w:rPr>
        <w:t>ZnO</w:t>
      </w:r>
    </w:p>
    <w:p w14:paraId="57FA94CB" w14:textId="77777777" w:rsidR="00857474" w:rsidRPr="00857474" w:rsidRDefault="00857474" w:rsidP="00D0411A">
      <w:pPr>
        <w:spacing w:after="0" w:line="240" w:lineRule="auto"/>
        <w:ind w:firstLine="709"/>
        <w:jc w:val="center"/>
        <w:rPr>
          <w:rFonts w:ascii="Times New Roman" w:eastAsia="Noto Serif CJK SC" w:hAnsi="Times New Roman" w:cs="Times New Roman"/>
          <w:kern w:val="3"/>
          <w:sz w:val="28"/>
          <w:szCs w:val="28"/>
          <w:lang w:eastAsia="zh-CN" w:bidi="hi-IN"/>
        </w:rPr>
      </w:pPr>
    </w:p>
    <w:p w14:paraId="2FBF0A40" w14:textId="6AF87056" w:rsidR="00D0411A" w:rsidRPr="00857474" w:rsidRDefault="00276173" w:rsidP="00857474">
      <w:pPr>
        <w:spacing w:after="0" w:line="240" w:lineRule="auto"/>
        <w:rPr>
          <w:rFonts w:ascii="Times New Roman" w:eastAsia="Noto Serif CJK SC" w:hAnsi="Times New Roman" w:cs="Times New Roman"/>
          <w:kern w:val="3"/>
          <w:sz w:val="28"/>
          <w:szCs w:val="28"/>
          <w:lang w:eastAsia="zh-CN" w:bidi="hi-IN"/>
        </w:rPr>
      </w:pPr>
      <w:r w:rsidRPr="00857474">
        <w:rPr>
          <w:rFonts w:ascii="Times New Roman" w:eastAsia="Noto Serif CJK SC" w:hAnsi="Times New Roman" w:cs="Times New Roman"/>
          <w:kern w:val="3"/>
          <w:sz w:val="28"/>
          <w:szCs w:val="28"/>
          <w:lang w:eastAsia="zh-CN" w:bidi="hi-IN"/>
        </w:rPr>
        <w:t xml:space="preserve">Таблица </w:t>
      </w:r>
      <w:r w:rsidR="003C1BA8" w:rsidRPr="00857474">
        <w:rPr>
          <w:rFonts w:ascii="Times New Roman" w:eastAsia="Noto Serif CJK SC" w:hAnsi="Times New Roman" w:cs="Times New Roman"/>
          <w:kern w:val="3"/>
          <w:sz w:val="28"/>
          <w:szCs w:val="28"/>
          <w:lang w:eastAsia="zh-CN" w:bidi="hi-IN"/>
        </w:rPr>
        <w:t xml:space="preserve">5 - </w:t>
      </w:r>
      <w:r w:rsidR="00857474" w:rsidRPr="00857474">
        <w:rPr>
          <w:rFonts w:ascii="Times New Roman" w:eastAsia="Noto Serif CJK SC" w:hAnsi="Times New Roman" w:cs="Times New Roman"/>
          <w:bCs/>
          <w:kern w:val="3"/>
          <w:sz w:val="28"/>
          <w:szCs w:val="28"/>
          <w:lang w:eastAsia="zh-CN" w:bidi="hi-IN"/>
        </w:rPr>
        <w:t>Размер кристаллитов в плоскости</w:t>
      </w:r>
    </w:p>
    <w:tbl>
      <w:tblPr>
        <w:tblW w:w="801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65"/>
        <w:gridCol w:w="2126"/>
        <w:gridCol w:w="1843"/>
        <w:gridCol w:w="1985"/>
      </w:tblGrid>
      <w:tr w:rsidR="00D0411A" w:rsidRPr="00276173" w14:paraId="20810948" w14:textId="77777777" w:rsidTr="00D0344F">
        <w:tc>
          <w:tcPr>
            <w:tcW w:w="2065" w:type="dxa"/>
            <w:vMerge w:val="restart"/>
          </w:tcPr>
          <w:p w14:paraId="4EF903A7" w14:textId="77777777" w:rsidR="00D0411A" w:rsidRPr="00E227BE" w:rsidRDefault="00D0411A" w:rsidP="00D0344F">
            <w:pPr>
              <w:pStyle w:val="MDPI42tablebody"/>
              <w:spacing w:line="240" w:lineRule="auto"/>
              <w:rPr>
                <w:b/>
                <w:bCs/>
                <w:snapToGrid/>
                <w:lang w:val="ru-RU"/>
              </w:rPr>
            </w:pPr>
          </w:p>
          <w:p w14:paraId="420E05AB" w14:textId="77777777" w:rsidR="00D0411A" w:rsidRPr="00E227BE" w:rsidRDefault="00D0411A" w:rsidP="00D0344F">
            <w:pPr>
              <w:pStyle w:val="MDPI42tablebody"/>
              <w:spacing w:line="240" w:lineRule="auto"/>
              <w:rPr>
                <w:b/>
                <w:bCs/>
                <w:snapToGrid/>
                <w:lang w:val="ru-RU"/>
              </w:rPr>
            </w:pPr>
          </w:p>
        </w:tc>
        <w:tc>
          <w:tcPr>
            <w:tcW w:w="5954" w:type="dxa"/>
            <w:gridSpan w:val="3"/>
            <w:shd w:val="clear" w:color="auto" w:fill="auto"/>
            <w:vAlign w:val="center"/>
          </w:tcPr>
          <w:p w14:paraId="2EFC4F75" w14:textId="41AA6225" w:rsidR="00D0411A" w:rsidRPr="00276173" w:rsidRDefault="00276173" w:rsidP="00D0344F">
            <w:pPr>
              <w:pStyle w:val="MDPI42tablebody"/>
              <w:spacing w:line="240" w:lineRule="auto"/>
              <w:rPr>
                <w:b/>
                <w:bCs/>
                <w:lang w:val="ru-RU"/>
              </w:rPr>
            </w:pPr>
            <w:r>
              <w:rPr>
                <w:b/>
                <w:bCs/>
                <w:color w:val="000000" w:themeColor="text1"/>
                <w:lang w:val="ru-RU"/>
              </w:rPr>
              <w:t>Размер кристаллитов в плоскости</w:t>
            </w:r>
            <w:r w:rsidRPr="00276173">
              <w:rPr>
                <w:b/>
                <w:bCs/>
                <w:color w:val="000000" w:themeColor="text1"/>
                <w:lang w:val="ru-RU"/>
              </w:rPr>
              <w:t xml:space="preserve">, </w:t>
            </w:r>
            <w:r>
              <w:rPr>
                <w:b/>
                <w:bCs/>
                <w:color w:val="000000" w:themeColor="text1"/>
                <w:lang w:val="ru-RU"/>
              </w:rPr>
              <w:t>нм</w:t>
            </w:r>
          </w:p>
        </w:tc>
      </w:tr>
      <w:tr w:rsidR="00D0411A" w14:paraId="120C237C" w14:textId="77777777" w:rsidTr="00D0344F">
        <w:tc>
          <w:tcPr>
            <w:tcW w:w="2065" w:type="dxa"/>
            <w:vMerge/>
          </w:tcPr>
          <w:p w14:paraId="114DD777" w14:textId="77777777" w:rsidR="00D0411A" w:rsidRPr="00276173" w:rsidRDefault="00D0411A" w:rsidP="00D0344F">
            <w:pPr>
              <w:pStyle w:val="MDPI42tablebody"/>
              <w:spacing w:line="240" w:lineRule="auto"/>
              <w:rPr>
                <w:b/>
                <w:bCs/>
                <w:lang w:val="ru-RU"/>
              </w:rPr>
            </w:pPr>
          </w:p>
        </w:tc>
        <w:tc>
          <w:tcPr>
            <w:tcW w:w="2126" w:type="dxa"/>
            <w:shd w:val="clear" w:color="auto" w:fill="auto"/>
          </w:tcPr>
          <w:p w14:paraId="724FAE91" w14:textId="77777777" w:rsidR="00D0411A" w:rsidRDefault="00D0411A" w:rsidP="00D0344F">
            <w:pPr>
              <w:pStyle w:val="MDPI42tablebody"/>
              <w:spacing w:line="240" w:lineRule="auto"/>
            </w:pPr>
            <w:r>
              <w:t>ZnO (100)</w:t>
            </w:r>
          </w:p>
        </w:tc>
        <w:tc>
          <w:tcPr>
            <w:tcW w:w="1843" w:type="dxa"/>
          </w:tcPr>
          <w:p w14:paraId="75E8F5AC" w14:textId="77777777" w:rsidR="00D0411A" w:rsidRDefault="00D0411A" w:rsidP="00D0344F">
            <w:pPr>
              <w:pStyle w:val="MDPI42tablebody"/>
              <w:spacing w:line="240" w:lineRule="auto"/>
            </w:pPr>
            <w:r>
              <w:t>ZnO (002)</w:t>
            </w:r>
          </w:p>
        </w:tc>
        <w:tc>
          <w:tcPr>
            <w:tcW w:w="1985" w:type="dxa"/>
            <w:shd w:val="clear" w:color="auto" w:fill="auto"/>
          </w:tcPr>
          <w:p w14:paraId="0525B136" w14:textId="77777777" w:rsidR="00D0411A" w:rsidRDefault="00D0411A" w:rsidP="00D0344F">
            <w:pPr>
              <w:pStyle w:val="MDPI42tablebody"/>
              <w:spacing w:line="240" w:lineRule="auto"/>
            </w:pPr>
            <w:r>
              <w:t>ZnO (101)</w:t>
            </w:r>
          </w:p>
        </w:tc>
      </w:tr>
      <w:tr w:rsidR="00D0411A" w14:paraId="578E06E4" w14:textId="77777777" w:rsidTr="00D0344F">
        <w:tc>
          <w:tcPr>
            <w:tcW w:w="2065" w:type="dxa"/>
          </w:tcPr>
          <w:p w14:paraId="76BA0EBB" w14:textId="77777777" w:rsidR="00D0411A" w:rsidRDefault="00D0411A" w:rsidP="00D0344F">
            <w:pPr>
              <w:pStyle w:val="MDPI42tablebody"/>
              <w:spacing w:line="240" w:lineRule="auto"/>
              <w:rPr>
                <w:b/>
                <w:bCs/>
                <w:snapToGrid/>
              </w:rPr>
            </w:pPr>
            <w:r>
              <w:rPr>
                <w:b/>
                <w:bCs/>
              </w:rPr>
              <w:t>after synthesis</w:t>
            </w:r>
          </w:p>
        </w:tc>
        <w:tc>
          <w:tcPr>
            <w:tcW w:w="2126" w:type="dxa"/>
            <w:shd w:val="clear" w:color="auto" w:fill="auto"/>
            <w:vAlign w:val="center"/>
          </w:tcPr>
          <w:p w14:paraId="5AD40F19" w14:textId="77777777" w:rsidR="00D0411A" w:rsidRDefault="00D0411A" w:rsidP="00D0344F">
            <w:pPr>
              <w:pStyle w:val="MDPI42tablebody"/>
              <w:spacing w:line="240" w:lineRule="auto"/>
              <w:rPr>
                <w:bCs/>
                <w:snapToGrid/>
              </w:rPr>
            </w:pPr>
            <w:r>
              <w:rPr>
                <w:bCs/>
              </w:rPr>
              <w:t>15</w:t>
            </w:r>
          </w:p>
        </w:tc>
        <w:tc>
          <w:tcPr>
            <w:tcW w:w="1843" w:type="dxa"/>
            <w:vAlign w:val="center"/>
          </w:tcPr>
          <w:p w14:paraId="145412F8" w14:textId="77777777" w:rsidR="00D0411A" w:rsidRDefault="00D0411A" w:rsidP="00D0344F">
            <w:pPr>
              <w:pStyle w:val="MDPI42tablebody"/>
              <w:spacing w:line="240" w:lineRule="auto"/>
              <w:rPr>
                <w:bCs/>
              </w:rPr>
            </w:pPr>
            <w:r>
              <w:rPr>
                <w:bCs/>
              </w:rPr>
              <w:t>14</w:t>
            </w:r>
          </w:p>
        </w:tc>
        <w:tc>
          <w:tcPr>
            <w:tcW w:w="1985" w:type="dxa"/>
            <w:shd w:val="clear" w:color="auto" w:fill="auto"/>
            <w:vAlign w:val="center"/>
          </w:tcPr>
          <w:p w14:paraId="7868623F" w14:textId="77777777" w:rsidR="00D0411A" w:rsidRDefault="00D0411A" w:rsidP="00D0344F">
            <w:pPr>
              <w:pStyle w:val="MDPI42tablebody"/>
              <w:spacing w:line="240" w:lineRule="auto"/>
              <w:rPr>
                <w:bCs/>
              </w:rPr>
            </w:pPr>
            <w:r>
              <w:rPr>
                <w:bCs/>
              </w:rPr>
              <w:t>13</w:t>
            </w:r>
          </w:p>
        </w:tc>
      </w:tr>
      <w:tr w:rsidR="00D0411A" w14:paraId="297225D7" w14:textId="77777777" w:rsidTr="00D0344F">
        <w:tc>
          <w:tcPr>
            <w:tcW w:w="2065" w:type="dxa"/>
          </w:tcPr>
          <w:p w14:paraId="7EAB4A57" w14:textId="77777777" w:rsidR="00D0411A" w:rsidRDefault="00D0411A" w:rsidP="00D0344F">
            <w:pPr>
              <w:pStyle w:val="MDPI42tablebody"/>
              <w:spacing w:line="240" w:lineRule="auto"/>
              <w:rPr>
                <w:b/>
                <w:bCs/>
                <w:snapToGrid/>
              </w:rPr>
            </w:pPr>
            <w:r>
              <w:rPr>
                <w:b/>
                <w:bCs/>
              </w:rPr>
              <w:t>after О</w:t>
            </w:r>
            <w:r>
              <w:rPr>
                <w:b/>
                <w:bCs/>
                <w:vertAlign w:val="subscript"/>
              </w:rPr>
              <w:t>2</w:t>
            </w:r>
            <w:r>
              <w:rPr>
                <w:b/>
                <w:bCs/>
              </w:rPr>
              <w:t xml:space="preserve"> plasma</w:t>
            </w:r>
          </w:p>
        </w:tc>
        <w:tc>
          <w:tcPr>
            <w:tcW w:w="2126" w:type="dxa"/>
            <w:shd w:val="clear" w:color="auto" w:fill="auto"/>
            <w:vAlign w:val="center"/>
          </w:tcPr>
          <w:p w14:paraId="0C4FF2EE" w14:textId="77777777" w:rsidR="00D0411A" w:rsidRDefault="00D0411A" w:rsidP="00D0344F">
            <w:pPr>
              <w:pStyle w:val="MDPI42tablebody"/>
              <w:spacing w:line="240" w:lineRule="auto"/>
              <w:rPr>
                <w:bCs/>
              </w:rPr>
            </w:pPr>
            <w:r>
              <w:rPr>
                <w:bCs/>
              </w:rPr>
              <w:t>14</w:t>
            </w:r>
          </w:p>
        </w:tc>
        <w:tc>
          <w:tcPr>
            <w:tcW w:w="1843" w:type="dxa"/>
            <w:vAlign w:val="center"/>
          </w:tcPr>
          <w:p w14:paraId="722749BB" w14:textId="77777777" w:rsidR="00D0411A" w:rsidRDefault="00D0411A" w:rsidP="00D0344F">
            <w:pPr>
              <w:pStyle w:val="MDPI42tablebody"/>
              <w:spacing w:line="240" w:lineRule="auto"/>
              <w:rPr>
                <w:bCs/>
              </w:rPr>
            </w:pPr>
            <w:r>
              <w:rPr>
                <w:bCs/>
              </w:rPr>
              <w:t>12</w:t>
            </w:r>
          </w:p>
        </w:tc>
        <w:tc>
          <w:tcPr>
            <w:tcW w:w="1985" w:type="dxa"/>
            <w:shd w:val="clear" w:color="auto" w:fill="auto"/>
            <w:vAlign w:val="center"/>
          </w:tcPr>
          <w:p w14:paraId="684490C1" w14:textId="77777777" w:rsidR="00D0411A" w:rsidRDefault="00D0411A" w:rsidP="00D0344F">
            <w:pPr>
              <w:pStyle w:val="MDPI42tablebody"/>
              <w:spacing w:line="240" w:lineRule="auto"/>
              <w:rPr>
                <w:bCs/>
              </w:rPr>
            </w:pPr>
            <w:r>
              <w:rPr>
                <w:bCs/>
              </w:rPr>
              <w:t>12</w:t>
            </w:r>
          </w:p>
        </w:tc>
      </w:tr>
      <w:tr w:rsidR="00D0411A" w14:paraId="58A0E00F" w14:textId="77777777" w:rsidTr="00D0344F">
        <w:tc>
          <w:tcPr>
            <w:tcW w:w="2065" w:type="dxa"/>
          </w:tcPr>
          <w:p w14:paraId="1B2267E6" w14:textId="77777777" w:rsidR="00D0411A" w:rsidRDefault="00D0411A" w:rsidP="00D0344F">
            <w:pPr>
              <w:pStyle w:val="MDPI42tablebody"/>
              <w:spacing w:line="240" w:lineRule="auto"/>
              <w:rPr>
                <w:b/>
                <w:bCs/>
                <w:snapToGrid/>
              </w:rPr>
            </w:pPr>
            <w:r>
              <w:rPr>
                <w:b/>
                <w:bCs/>
              </w:rPr>
              <w:t>after</w:t>
            </w:r>
            <w:r>
              <w:rPr>
                <w:b/>
                <w:bCs/>
                <w:lang w:val="kk-KZ"/>
              </w:rPr>
              <w:t xml:space="preserve"> Н</w:t>
            </w:r>
            <w:r>
              <w:rPr>
                <w:b/>
                <w:bCs/>
                <w:vertAlign w:val="subscript"/>
              </w:rPr>
              <w:t>2</w:t>
            </w:r>
            <w:r>
              <w:rPr>
                <w:b/>
                <w:bCs/>
              </w:rPr>
              <w:t xml:space="preserve"> plasma</w:t>
            </w:r>
          </w:p>
        </w:tc>
        <w:tc>
          <w:tcPr>
            <w:tcW w:w="2126" w:type="dxa"/>
            <w:shd w:val="clear" w:color="auto" w:fill="auto"/>
            <w:vAlign w:val="center"/>
          </w:tcPr>
          <w:p w14:paraId="11F89E47" w14:textId="77777777" w:rsidR="00D0411A" w:rsidRDefault="00D0411A" w:rsidP="00D0344F">
            <w:pPr>
              <w:pStyle w:val="MDPI42tablebody"/>
              <w:spacing w:line="240" w:lineRule="auto"/>
              <w:rPr>
                <w:bCs/>
                <w:snapToGrid/>
              </w:rPr>
            </w:pPr>
            <w:r>
              <w:rPr>
                <w:bCs/>
              </w:rPr>
              <w:t>19</w:t>
            </w:r>
          </w:p>
        </w:tc>
        <w:tc>
          <w:tcPr>
            <w:tcW w:w="1843" w:type="dxa"/>
            <w:vAlign w:val="center"/>
          </w:tcPr>
          <w:p w14:paraId="09DCB45B" w14:textId="77777777" w:rsidR="00D0411A" w:rsidRDefault="00D0411A" w:rsidP="00D0344F">
            <w:pPr>
              <w:pStyle w:val="MDPI42tablebody"/>
              <w:spacing w:line="240" w:lineRule="auto"/>
              <w:rPr>
                <w:bCs/>
              </w:rPr>
            </w:pPr>
            <w:r>
              <w:rPr>
                <w:bCs/>
              </w:rPr>
              <w:t>-</w:t>
            </w:r>
          </w:p>
        </w:tc>
        <w:tc>
          <w:tcPr>
            <w:tcW w:w="1985" w:type="dxa"/>
            <w:shd w:val="clear" w:color="auto" w:fill="auto"/>
            <w:vAlign w:val="center"/>
          </w:tcPr>
          <w:p w14:paraId="72FFC120" w14:textId="77777777" w:rsidR="00D0411A" w:rsidRDefault="00D0411A" w:rsidP="00D0344F">
            <w:pPr>
              <w:pStyle w:val="MDPI42tablebody"/>
              <w:spacing w:line="240" w:lineRule="auto"/>
              <w:rPr>
                <w:bCs/>
              </w:rPr>
            </w:pPr>
            <w:r>
              <w:rPr>
                <w:bCs/>
              </w:rPr>
              <w:t>16</w:t>
            </w:r>
          </w:p>
        </w:tc>
      </w:tr>
    </w:tbl>
    <w:p w14:paraId="16FA86DB" w14:textId="77777777" w:rsidR="00276173" w:rsidRDefault="00276173" w:rsidP="00DC4D84">
      <w:pPr>
        <w:spacing w:after="0" w:line="240" w:lineRule="auto"/>
        <w:jc w:val="both"/>
        <w:rPr>
          <w:rFonts w:ascii="Times New Roman" w:eastAsia="Noto Serif CJK SC" w:hAnsi="Times New Roman" w:cs="Times New Roman"/>
          <w:kern w:val="3"/>
          <w:sz w:val="28"/>
          <w:szCs w:val="28"/>
          <w:lang w:eastAsia="zh-CN" w:bidi="hi-IN"/>
        </w:rPr>
      </w:pPr>
    </w:p>
    <w:p w14:paraId="789F93CC" w14:textId="77777777" w:rsidR="00D0411A"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8A2E54">
        <w:rPr>
          <w:rFonts w:ascii="Times New Roman" w:eastAsia="Noto Serif CJK SC" w:hAnsi="Times New Roman" w:cs="Times New Roman"/>
          <w:kern w:val="3"/>
          <w:sz w:val="28"/>
          <w:szCs w:val="28"/>
          <w:lang w:eastAsia="zh-CN" w:bidi="hi-IN"/>
        </w:rPr>
        <w:t>Образование наноструктур происходило на границах макро- и микропор, а также на скоплениях вещества между порами. Сложность была увеличена за счет синтеза многослойных ZnO/SiO</w:t>
      </w:r>
      <w:r w:rsidRPr="00276173">
        <w:rPr>
          <w:rFonts w:ascii="Times New Roman" w:eastAsia="Noto Serif CJK SC" w:hAnsi="Times New Roman" w:cs="Times New Roman"/>
          <w:kern w:val="3"/>
          <w:sz w:val="28"/>
          <w:szCs w:val="28"/>
          <w:vertAlign w:val="subscript"/>
          <w:lang w:eastAsia="zh-CN" w:bidi="hi-IN"/>
        </w:rPr>
        <w:t>2</w:t>
      </w:r>
      <w:r w:rsidRPr="008A2E54">
        <w:rPr>
          <w:rFonts w:ascii="Times New Roman" w:eastAsia="Noto Serif CJK SC" w:hAnsi="Times New Roman" w:cs="Times New Roman"/>
          <w:kern w:val="3"/>
          <w:sz w:val="28"/>
          <w:szCs w:val="28"/>
          <w:lang w:eastAsia="zh-CN" w:bidi="hi-IN"/>
        </w:rPr>
        <w:t>/Si, которые содержат частицы с различными свойствами. В то же время, чем меньше размер структур, тем более эффективной фотолюминесценцией (ФЛ) они обладают. Н</w:t>
      </w:r>
      <w:r>
        <w:rPr>
          <w:rFonts w:ascii="Times New Roman" w:eastAsia="Noto Serif CJK SC" w:hAnsi="Times New Roman" w:cs="Times New Roman"/>
          <w:kern w:val="3"/>
          <w:sz w:val="28"/>
          <w:szCs w:val="28"/>
          <w:lang w:eastAsia="zh-CN" w:bidi="hi-IN"/>
        </w:rPr>
        <w:t>а рисунке 16 показаны спектры ФЛ</w:t>
      </w:r>
      <w:r w:rsidRPr="008A2E54">
        <w:rPr>
          <w:rFonts w:ascii="Times New Roman" w:eastAsia="Noto Serif CJK SC" w:hAnsi="Times New Roman" w:cs="Times New Roman"/>
          <w:kern w:val="3"/>
          <w:sz w:val="28"/>
          <w:szCs w:val="28"/>
          <w:lang w:eastAsia="zh-CN" w:bidi="hi-IN"/>
        </w:rPr>
        <w:t xml:space="preserve"> для исходного образца и с покрытием.</w:t>
      </w:r>
    </w:p>
    <w:p w14:paraId="1CF5E203" w14:textId="77777777" w:rsidR="00D0411A"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p>
    <w:p w14:paraId="1FEC4BF5" w14:textId="77777777" w:rsidR="00D0411A"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p>
    <w:tbl>
      <w:tblPr>
        <w:tblW w:w="0" w:type="auto"/>
        <w:jc w:val="center"/>
        <w:tblLook w:val="04A0" w:firstRow="1" w:lastRow="0" w:firstColumn="1" w:lastColumn="0" w:noHBand="0" w:noVBand="1"/>
      </w:tblPr>
      <w:tblGrid>
        <w:gridCol w:w="4057"/>
        <w:gridCol w:w="4268"/>
      </w:tblGrid>
      <w:tr w:rsidR="00D0411A" w:rsidRPr="00F3404C" w14:paraId="010E6542" w14:textId="77777777" w:rsidTr="00D0344F">
        <w:trPr>
          <w:jc w:val="center"/>
        </w:trPr>
        <w:tc>
          <w:tcPr>
            <w:tcW w:w="4057" w:type="dxa"/>
            <w:vAlign w:val="center"/>
            <w:hideMark/>
          </w:tcPr>
          <w:p w14:paraId="472AB8B1" w14:textId="77777777" w:rsidR="00D0411A" w:rsidRPr="00F3404C" w:rsidRDefault="00D0411A" w:rsidP="00D0344F">
            <w:pPr>
              <w:adjustRightInd w:val="0"/>
              <w:snapToGrid w:val="0"/>
              <w:spacing w:before="240" w:after="120" w:line="256" w:lineRule="auto"/>
              <w:jc w:val="center"/>
              <w:rPr>
                <w:rFonts w:ascii="Times New Roman" w:eastAsia="Times New Roman" w:hAnsi="Times New Roman" w:cs="Times New Roman"/>
                <w:color w:val="000000"/>
                <w:sz w:val="20"/>
                <w:szCs w:val="20"/>
                <w:lang w:val="en-US" w:eastAsia="de-DE" w:bidi="en-US"/>
              </w:rPr>
            </w:pPr>
            <w:r w:rsidRPr="00F3404C">
              <w:rPr>
                <w:rFonts w:ascii="Times New Roman" w:eastAsia="Times New Roman" w:hAnsi="Times New Roman" w:cs="Times New Roman"/>
                <w:noProof/>
                <w:color w:val="000000"/>
                <w:sz w:val="20"/>
                <w:szCs w:val="20"/>
                <w:lang w:eastAsia="ru-RU"/>
              </w:rPr>
              <w:drawing>
                <wp:inline distT="0" distB="0" distL="0" distR="0" wp14:anchorId="207A947C" wp14:editId="199F119F">
                  <wp:extent cx="1924050" cy="19240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tc>
        <w:tc>
          <w:tcPr>
            <w:tcW w:w="4268" w:type="dxa"/>
            <w:hideMark/>
          </w:tcPr>
          <w:p w14:paraId="4CFC2B1A" w14:textId="77777777" w:rsidR="00D0411A" w:rsidRPr="00F3404C" w:rsidRDefault="00D0411A" w:rsidP="00D0344F">
            <w:pPr>
              <w:adjustRightInd w:val="0"/>
              <w:snapToGrid w:val="0"/>
              <w:spacing w:before="240" w:after="120" w:line="256" w:lineRule="auto"/>
              <w:jc w:val="center"/>
              <w:rPr>
                <w:rFonts w:ascii="Times New Roman" w:eastAsia="Times New Roman" w:hAnsi="Times New Roman" w:cs="Times New Roman"/>
                <w:color w:val="000000"/>
                <w:sz w:val="20"/>
                <w:szCs w:val="20"/>
                <w:lang w:val="en-US" w:eastAsia="de-DE" w:bidi="en-US"/>
              </w:rPr>
            </w:pPr>
            <w:r w:rsidRPr="00F3404C">
              <w:rPr>
                <w:rFonts w:ascii="Times New Roman" w:eastAsia="Times New Roman" w:hAnsi="Times New Roman" w:cs="Times New Roman"/>
                <w:noProof/>
                <w:color w:val="000000"/>
                <w:sz w:val="20"/>
                <w:szCs w:val="20"/>
                <w:lang w:eastAsia="ru-RU"/>
              </w:rPr>
              <w:drawing>
                <wp:inline distT="0" distB="0" distL="0" distR="0" wp14:anchorId="0673B990" wp14:editId="20A270A7">
                  <wp:extent cx="1924050" cy="192405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tc>
      </w:tr>
      <w:tr w:rsidR="00D0411A" w:rsidRPr="00F3404C" w14:paraId="6A024962" w14:textId="77777777" w:rsidTr="00D0344F">
        <w:trPr>
          <w:jc w:val="center"/>
        </w:trPr>
        <w:tc>
          <w:tcPr>
            <w:tcW w:w="4057" w:type="dxa"/>
            <w:vAlign w:val="center"/>
            <w:hideMark/>
          </w:tcPr>
          <w:p w14:paraId="204F3C2B" w14:textId="77777777" w:rsidR="00D0411A" w:rsidRPr="00F3404C" w:rsidRDefault="00D0411A" w:rsidP="00D0344F">
            <w:pPr>
              <w:adjustRightInd w:val="0"/>
              <w:snapToGrid w:val="0"/>
              <w:spacing w:after="0" w:line="260" w:lineRule="atLeast"/>
              <w:jc w:val="center"/>
              <w:rPr>
                <w:rFonts w:ascii="Times New Roman" w:eastAsia="Times New Roman" w:hAnsi="Times New Roman" w:cs="Times New Roman"/>
                <w:color w:val="000000"/>
                <w:sz w:val="20"/>
                <w:szCs w:val="20"/>
                <w:lang w:val="en-US" w:eastAsia="de-DE" w:bidi="en-US"/>
              </w:rPr>
            </w:pPr>
            <w:r w:rsidRPr="00F3404C">
              <w:rPr>
                <w:rFonts w:ascii="Times New Roman" w:eastAsia="Times New Roman" w:hAnsi="Times New Roman" w:cs="Times New Roman"/>
                <w:color w:val="000000"/>
                <w:szCs w:val="20"/>
                <w:lang w:val="en-US" w:eastAsia="de-DE" w:bidi="en-US"/>
              </w:rPr>
              <w:t>(a)</w:t>
            </w:r>
          </w:p>
        </w:tc>
        <w:tc>
          <w:tcPr>
            <w:tcW w:w="4268" w:type="dxa"/>
            <w:hideMark/>
          </w:tcPr>
          <w:p w14:paraId="1AC3F107" w14:textId="77777777" w:rsidR="00D0411A" w:rsidRPr="00F3404C" w:rsidRDefault="00D0411A" w:rsidP="00D0344F">
            <w:pPr>
              <w:adjustRightInd w:val="0"/>
              <w:snapToGrid w:val="0"/>
              <w:spacing w:after="0" w:line="260" w:lineRule="atLeast"/>
              <w:jc w:val="center"/>
              <w:rPr>
                <w:rFonts w:ascii="Times New Roman" w:eastAsia="Times New Roman" w:hAnsi="Times New Roman" w:cs="Times New Roman"/>
                <w:color w:val="000000"/>
                <w:sz w:val="20"/>
                <w:szCs w:val="20"/>
                <w:lang w:val="en-US" w:eastAsia="de-DE" w:bidi="en-US"/>
              </w:rPr>
            </w:pPr>
            <w:r w:rsidRPr="00F3404C">
              <w:rPr>
                <w:rFonts w:ascii="Times New Roman" w:eastAsia="Times New Roman" w:hAnsi="Times New Roman" w:cs="Times New Roman"/>
                <w:color w:val="000000"/>
                <w:szCs w:val="20"/>
                <w:lang w:val="en-US" w:eastAsia="de-DE" w:bidi="en-US"/>
              </w:rPr>
              <w:t>(b)</w:t>
            </w:r>
          </w:p>
        </w:tc>
      </w:tr>
    </w:tbl>
    <w:p w14:paraId="6FE3A710" w14:textId="000E03DE" w:rsidR="00D0411A" w:rsidRPr="00B33BD8" w:rsidRDefault="00276173" w:rsidP="00DC4D84">
      <w:pPr>
        <w:spacing w:after="0" w:line="240" w:lineRule="auto"/>
        <w:jc w:val="center"/>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lastRenderedPageBreak/>
        <w:t xml:space="preserve">Рисунок 4.15 - </w:t>
      </w:r>
      <w:r w:rsidR="00D0411A" w:rsidRPr="00B33BD8">
        <w:rPr>
          <w:rFonts w:ascii="Times New Roman" w:eastAsia="Noto Serif CJK SC" w:hAnsi="Times New Roman" w:cs="Times New Roman"/>
          <w:kern w:val="3"/>
          <w:sz w:val="28"/>
          <w:szCs w:val="28"/>
          <w:lang w:eastAsia="zh-CN" w:bidi="hi-IN"/>
        </w:rPr>
        <w:t>(а) Спектры фотолюминесценции исходного образца и образцов с нанесенным оксидом цинка; (б) разложенные спектры фотолюминесценции образца с 25 слоями оксида цинка.</w:t>
      </w:r>
    </w:p>
    <w:p w14:paraId="0B8D02EF" w14:textId="77777777" w:rsidR="00D0411A" w:rsidRPr="00B33BD8"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p>
    <w:p w14:paraId="3BB63084" w14:textId="77777777" w:rsidR="00D0411A" w:rsidRPr="00B33BD8"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B33BD8">
        <w:rPr>
          <w:rFonts w:ascii="Times New Roman" w:eastAsia="Noto Serif CJK SC" w:hAnsi="Times New Roman" w:cs="Times New Roman"/>
          <w:kern w:val="3"/>
          <w:sz w:val="28"/>
          <w:szCs w:val="28"/>
          <w:lang w:eastAsia="zh-CN" w:bidi="hi-IN"/>
        </w:rPr>
        <w:t>Спектр исходного образца имеет низкую интенсивность, которая исчезает после нанесения пленки. Это происходит из-за пассивации поверхности образца, то есть уменьшения количества частиц с разорванными связями. Это подтверждается на основе изображений СЭМ, где видно, что уменьшение размера пор происходит в результате образования наноструктур ZnO на их границах.</w:t>
      </w:r>
    </w:p>
    <w:p w14:paraId="7805F5CB" w14:textId="7BCC2A6D" w:rsidR="00D0411A" w:rsidRPr="00B33BD8" w:rsidRDefault="00D0411A" w:rsidP="00276173">
      <w:pPr>
        <w:spacing w:after="0" w:line="240" w:lineRule="auto"/>
        <w:ind w:firstLine="709"/>
        <w:jc w:val="both"/>
        <w:rPr>
          <w:rFonts w:ascii="Times New Roman" w:eastAsia="Noto Serif CJK SC" w:hAnsi="Times New Roman" w:cs="Times New Roman"/>
          <w:kern w:val="3"/>
          <w:sz w:val="28"/>
          <w:szCs w:val="28"/>
          <w:lang w:eastAsia="zh-CN" w:bidi="hi-IN"/>
        </w:rPr>
      </w:pPr>
      <w:r>
        <w:rPr>
          <w:rFonts w:ascii="Times New Roman" w:eastAsia="Noto Serif CJK SC" w:hAnsi="Times New Roman" w:cs="Times New Roman"/>
          <w:kern w:val="3"/>
          <w:sz w:val="28"/>
          <w:szCs w:val="28"/>
          <w:lang w:eastAsia="zh-CN" w:bidi="hi-IN"/>
        </w:rPr>
        <w:t>Сложный спектр ФЛ</w:t>
      </w:r>
      <w:r w:rsidRPr="00B33BD8">
        <w:rPr>
          <w:rFonts w:ascii="Times New Roman" w:eastAsia="Noto Serif CJK SC" w:hAnsi="Times New Roman" w:cs="Times New Roman"/>
          <w:kern w:val="3"/>
          <w:sz w:val="28"/>
          <w:szCs w:val="28"/>
          <w:lang w:eastAsia="zh-CN" w:bidi="hi-IN"/>
        </w:rPr>
        <w:t xml:space="preserve"> после нанесения покрытия связан с нал</w:t>
      </w:r>
      <w:r w:rsidR="00276173">
        <w:rPr>
          <w:rFonts w:ascii="Times New Roman" w:eastAsia="Noto Serif CJK SC" w:hAnsi="Times New Roman" w:cs="Times New Roman"/>
          <w:kern w:val="3"/>
          <w:sz w:val="28"/>
          <w:szCs w:val="28"/>
          <w:lang w:eastAsia="zh-CN" w:bidi="hi-IN"/>
        </w:rPr>
        <w:t xml:space="preserve">ичием структур разного размера. </w:t>
      </w:r>
      <w:r w:rsidRPr="00B33BD8">
        <w:rPr>
          <w:rFonts w:ascii="Times New Roman" w:eastAsia="Noto Serif CJK SC" w:hAnsi="Times New Roman" w:cs="Times New Roman"/>
          <w:kern w:val="3"/>
          <w:sz w:val="28"/>
          <w:szCs w:val="28"/>
          <w:lang w:eastAsia="zh-CN" w:bidi="hi-IN"/>
        </w:rPr>
        <w:t xml:space="preserve">Наиболее характерный пик для кристаллов оксида цинка при 380 нм заметен в спектре образца с 25 слоями. Его природа связана с рекомбинацией экситонов. </w:t>
      </w:r>
      <w:r w:rsidR="00276173">
        <w:rPr>
          <w:rFonts w:ascii="Times New Roman" w:eastAsia="Noto Serif CJK SC" w:hAnsi="Times New Roman" w:cs="Times New Roman"/>
          <w:kern w:val="3"/>
          <w:sz w:val="28"/>
          <w:szCs w:val="28"/>
          <w:lang w:eastAsia="zh-CN" w:bidi="hi-IN"/>
        </w:rPr>
        <w:t xml:space="preserve"> </w:t>
      </w:r>
      <w:r w:rsidRPr="00B33BD8">
        <w:rPr>
          <w:rFonts w:ascii="Times New Roman" w:eastAsia="Noto Serif CJK SC" w:hAnsi="Times New Roman" w:cs="Times New Roman"/>
          <w:kern w:val="3"/>
          <w:sz w:val="28"/>
          <w:szCs w:val="28"/>
          <w:lang w:eastAsia="zh-CN" w:bidi="hi-IN"/>
        </w:rPr>
        <w:t>Полоса длиной 400 нм обусловлена излучательными переходами вблизи границы основного поглощения.</w:t>
      </w:r>
    </w:p>
    <w:p w14:paraId="17B35AAB" w14:textId="10568C8A" w:rsidR="00D0411A" w:rsidRPr="00B33BD8"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B33BD8">
        <w:rPr>
          <w:rFonts w:ascii="Times New Roman" w:eastAsia="Noto Serif CJK SC" w:hAnsi="Times New Roman" w:cs="Times New Roman"/>
          <w:kern w:val="3"/>
          <w:sz w:val="28"/>
          <w:szCs w:val="28"/>
          <w:lang w:eastAsia="zh-CN" w:bidi="hi-IN"/>
        </w:rPr>
        <w:t xml:space="preserve">Широкополосное излучение </w:t>
      </w:r>
      <w:r w:rsidR="00276173">
        <w:rPr>
          <w:rFonts w:ascii="Times New Roman" w:eastAsia="Noto Serif CJK SC" w:hAnsi="Times New Roman" w:cs="Times New Roman"/>
          <w:kern w:val="3"/>
          <w:sz w:val="28"/>
          <w:szCs w:val="28"/>
          <w:lang w:eastAsia="zh-CN" w:bidi="hi-IN"/>
        </w:rPr>
        <w:t>ФЛ</w:t>
      </w:r>
      <w:r w:rsidRPr="00B33BD8">
        <w:rPr>
          <w:rFonts w:ascii="Times New Roman" w:eastAsia="Noto Serif CJK SC" w:hAnsi="Times New Roman" w:cs="Times New Roman"/>
          <w:kern w:val="3"/>
          <w:sz w:val="28"/>
          <w:szCs w:val="28"/>
          <w:lang w:eastAsia="zh-CN" w:bidi="hi-IN"/>
        </w:rPr>
        <w:t xml:space="preserve"> с пиком ~500 нм наблюдалось многими исследователями в нанокристаллических пленках ZnO, где границы имеют структуру постепенного перехода от одного типа частиц к другому. Природа ФЛ в данном случае обусловлена рекомбинацией дырок на кислородных вакансиях. С увеличением количества слоев пик на 500 нм увеличивается, что связано с увеличением концентрации нанокристаллических образований. Это подтверждается СЭМ-изображениями, на которых видны наноразмерные образования внутри и снаружи микропор после нанесения слоев покрытия.</w:t>
      </w:r>
    </w:p>
    <w:p w14:paraId="56AA1794" w14:textId="77777777" w:rsidR="00D0411A" w:rsidRPr="00B33BD8"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B33BD8">
        <w:rPr>
          <w:rFonts w:ascii="Times New Roman" w:eastAsia="Noto Serif CJK SC" w:hAnsi="Times New Roman" w:cs="Times New Roman"/>
          <w:kern w:val="3"/>
          <w:sz w:val="28"/>
          <w:szCs w:val="28"/>
          <w:lang w:eastAsia="zh-CN" w:bidi="hi-IN"/>
        </w:rPr>
        <w:t xml:space="preserve">В то же время увеличение всего на 5 слоев оксида цинка, нанесенного на пористую поверхность, значительно увеличивает интенсивность пика на 380 нм по сравнению с небольшим увеличением интенсивности пика на 550 нм. </w:t>
      </w:r>
      <w:r w:rsidRPr="007E4C64">
        <w:rPr>
          <w:rFonts w:ascii="Times New Roman" w:eastAsia="Noto Serif CJK SC" w:hAnsi="Times New Roman" w:cs="Times New Roman"/>
          <w:kern w:val="3"/>
          <w:sz w:val="28"/>
          <w:szCs w:val="28"/>
          <w:lang w:eastAsia="zh-CN" w:bidi="hi-IN"/>
        </w:rPr>
        <w:t>Вместе с тем такой разницы в росте интенсивности данных пиков нет для спектров на подложке из полярованного кремния и стекла.</w:t>
      </w:r>
    </w:p>
    <w:p w14:paraId="56577137" w14:textId="77777777" w:rsidR="00D0411A"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r w:rsidRPr="00B33BD8">
        <w:rPr>
          <w:rFonts w:ascii="Times New Roman" w:eastAsia="Noto Serif CJK SC" w:hAnsi="Times New Roman" w:cs="Times New Roman"/>
          <w:kern w:val="3"/>
          <w:sz w:val="28"/>
          <w:szCs w:val="28"/>
          <w:lang w:eastAsia="zh-CN" w:bidi="hi-IN"/>
        </w:rPr>
        <w:t>Показано, что в образцах с избытком кислорода максимум полосы ZL расположен при 2,35 эВ (527 нм), а за излучение отвечают вакансии цинка VZn. В образцах с избытком цинка максимум полосы ZL расположен при 2,53 эВ (490 нм), а кислородные вакансии VO служат центрами люминесценции.</w:t>
      </w:r>
    </w:p>
    <w:p w14:paraId="739F2CC2" w14:textId="77777777" w:rsidR="00D0411A" w:rsidRPr="00637294" w:rsidRDefault="00D0411A" w:rsidP="00D0411A">
      <w:pPr>
        <w:spacing w:after="0" w:line="240" w:lineRule="auto"/>
        <w:ind w:firstLine="709"/>
        <w:jc w:val="both"/>
        <w:rPr>
          <w:rFonts w:ascii="Times New Roman" w:eastAsia="Noto Serif CJK SC" w:hAnsi="Times New Roman" w:cs="Times New Roman"/>
          <w:kern w:val="3"/>
          <w:sz w:val="28"/>
          <w:szCs w:val="28"/>
          <w:lang w:eastAsia="zh-CN" w:bidi="hi-IN"/>
        </w:rPr>
      </w:pPr>
    </w:p>
    <w:p w14:paraId="3C851041" w14:textId="0B8F0227" w:rsidR="00D0411A" w:rsidRPr="00D46753" w:rsidRDefault="00DC4D84" w:rsidP="00D0411A">
      <w:pPr>
        <w:spacing w:after="0" w:line="240" w:lineRule="auto"/>
        <w:ind w:firstLine="708"/>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4.4 </w:t>
      </w:r>
      <w:r w:rsidR="00D0411A">
        <w:rPr>
          <w:rFonts w:ascii="Times New Roman" w:eastAsia="Calibri" w:hAnsi="Times New Roman" w:cs="Times New Roman"/>
          <w:b/>
          <w:sz w:val="28"/>
          <w:szCs w:val="28"/>
        </w:rPr>
        <w:t>Зависимость фотолюминесценции от выбора подложки</w:t>
      </w:r>
    </w:p>
    <w:p w14:paraId="57CD582A" w14:textId="56D3A1C9" w:rsidR="00D0411A" w:rsidRPr="00D46753" w:rsidRDefault="00D0411A" w:rsidP="00D0411A">
      <w:pPr>
        <w:spacing w:after="0" w:line="240" w:lineRule="auto"/>
        <w:ind w:firstLine="708"/>
        <w:jc w:val="both"/>
        <w:rPr>
          <w:rFonts w:ascii="Times New Roman" w:eastAsia="Calibri" w:hAnsi="Times New Roman" w:cs="Times New Roman"/>
          <w:sz w:val="28"/>
          <w:szCs w:val="28"/>
        </w:rPr>
      </w:pPr>
      <w:r w:rsidRPr="00D46753">
        <w:rPr>
          <w:rFonts w:ascii="Times New Roman" w:eastAsia="Calibri" w:hAnsi="Times New Roman" w:cs="Times New Roman"/>
          <w:sz w:val="28"/>
          <w:szCs w:val="28"/>
        </w:rPr>
        <w:t xml:space="preserve">Очевидно влияние подложки на формирование структур оксида цинка и их светоизлучающие свойства. На следующих рисунках представлены спектры </w:t>
      </w:r>
      <w:r w:rsidR="00DC4D84">
        <w:rPr>
          <w:rFonts w:ascii="Times New Roman" w:eastAsia="Calibri" w:hAnsi="Times New Roman" w:cs="Times New Roman"/>
          <w:sz w:val="28"/>
          <w:szCs w:val="28"/>
        </w:rPr>
        <w:t>фотолюминесценции</w:t>
      </w:r>
      <w:r w:rsidRPr="00D46753">
        <w:rPr>
          <w:rFonts w:ascii="Times New Roman" w:eastAsia="Calibri" w:hAnsi="Times New Roman" w:cs="Times New Roman"/>
          <w:sz w:val="28"/>
          <w:szCs w:val="28"/>
        </w:rPr>
        <w:t xml:space="preserve"> образцов на различных подложках.</w:t>
      </w:r>
    </w:p>
    <w:p w14:paraId="7BBC3931" w14:textId="77777777" w:rsidR="00D0411A" w:rsidRPr="00D46753" w:rsidRDefault="00D0411A" w:rsidP="00DC4D84">
      <w:pPr>
        <w:spacing w:after="200" w:line="276" w:lineRule="auto"/>
        <w:jc w:val="both"/>
        <w:rPr>
          <w:rFonts w:ascii="Times New Roman" w:eastAsia="Calibri" w:hAnsi="Times New Roman" w:cs="Times New Roman"/>
          <w:sz w:val="28"/>
          <w:szCs w:val="28"/>
        </w:rPr>
      </w:pPr>
      <w:r w:rsidRPr="00D46753">
        <w:rPr>
          <w:rFonts w:ascii="Times New Roman" w:eastAsia="Calibri" w:hAnsi="Times New Roman" w:cs="Times New Roman"/>
          <w:noProof/>
          <w:sz w:val="28"/>
          <w:szCs w:val="28"/>
          <w:lang w:eastAsia="ru-RU"/>
        </w:rPr>
        <w:lastRenderedPageBreak/>
        <w:drawing>
          <wp:inline distT="0" distB="0" distL="0" distR="0" wp14:anchorId="12C87802" wp14:editId="13DAF350">
            <wp:extent cx="3008972" cy="2333625"/>
            <wp:effectExtent l="0" t="0" r="1270" b="0"/>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8"/>
                    <a:stretch>
                      <a:fillRect/>
                    </a:stretch>
                  </pic:blipFill>
                  <pic:spPr>
                    <a:xfrm>
                      <a:off x="0" y="0"/>
                      <a:ext cx="3016394" cy="2339381"/>
                    </a:xfrm>
                    <a:prstGeom prst="rect">
                      <a:avLst/>
                    </a:prstGeom>
                  </pic:spPr>
                </pic:pic>
              </a:graphicData>
            </a:graphic>
          </wp:inline>
        </w:drawing>
      </w:r>
      <w:r w:rsidRPr="00D46753">
        <w:rPr>
          <w:rFonts w:ascii="Times New Roman" w:eastAsia="Calibri" w:hAnsi="Times New Roman" w:cs="Times New Roman"/>
          <w:noProof/>
          <w:sz w:val="28"/>
          <w:szCs w:val="28"/>
          <w:lang w:eastAsia="ru-RU"/>
        </w:rPr>
        <w:drawing>
          <wp:inline distT="0" distB="0" distL="0" distR="0" wp14:anchorId="270ABAB3" wp14:editId="4F639B97">
            <wp:extent cx="2764039" cy="2114550"/>
            <wp:effectExtent l="0" t="0" r="0" b="0"/>
            <wp:docPr id="2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99"/>
                    <a:stretch>
                      <a:fillRect/>
                    </a:stretch>
                  </pic:blipFill>
                  <pic:spPr>
                    <a:xfrm>
                      <a:off x="0" y="0"/>
                      <a:ext cx="2787442" cy="2132454"/>
                    </a:xfrm>
                    <a:prstGeom prst="rect">
                      <a:avLst/>
                    </a:prstGeom>
                  </pic:spPr>
                </pic:pic>
              </a:graphicData>
            </a:graphic>
          </wp:inline>
        </w:drawing>
      </w:r>
    </w:p>
    <w:p w14:paraId="7EEB0941" w14:textId="77777777" w:rsidR="00D0411A" w:rsidRDefault="00D0411A" w:rsidP="00DC4D84">
      <w:pPr>
        <w:spacing w:after="200" w:line="276" w:lineRule="auto"/>
        <w:jc w:val="center"/>
        <w:rPr>
          <w:rFonts w:ascii="Times New Roman" w:eastAsia="Calibri" w:hAnsi="Times New Roman" w:cs="Times New Roman"/>
          <w:sz w:val="28"/>
          <w:szCs w:val="28"/>
        </w:rPr>
      </w:pPr>
      <w:r w:rsidRPr="00D46753">
        <w:rPr>
          <w:rFonts w:ascii="Times New Roman" w:eastAsia="Calibri" w:hAnsi="Times New Roman" w:cs="Times New Roman"/>
          <w:noProof/>
          <w:sz w:val="28"/>
          <w:szCs w:val="28"/>
          <w:lang w:eastAsia="ru-RU"/>
        </w:rPr>
        <w:drawing>
          <wp:inline distT="0" distB="0" distL="0" distR="0" wp14:anchorId="32037D2C" wp14:editId="629E9850">
            <wp:extent cx="2968811" cy="2228850"/>
            <wp:effectExtent l="0" t="0" r="3175" b="0"/>
            <wp:docPr id="2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0"/>
                    <a:stretch>
                      <a:fillRect/>
                    </a:stretch>
                  </pic:blipFill>
                  <pic:spPr>
                    <a:xfrm>
                      <a:off x="0" y="0"/>
                      <a:ext cx="2997076" cy="2250070"/>
                    </a:xfrm>
                    <a:prstGeom prst="rect">
                      <a:avLst/>
                    </a:prstGeom>
                  </pic:spPr>
                </pic:pic>
              </a:graphicData>
            </a:graphic>
          </wp:inline>
        </w:drawing>
      </w:r>
    </w:p>
    <w:p w14:paraId="19CEF794" w14:textId="0F6BCBCD" w:rsidR="00D0411A" w:rsidRPr="00D46753" w:rsidRDefault="00D0411A" w:rsidP="00F10AB1">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DC4D84">
        <w:rPr>
          <w:rFonts w:ascii="Times New Roman" w:eastAsia="Calibri" w:hAnsi="Times New Roman" w:cs="Times New Roman"/>
          <w:sz w:val="28"/>
          <w:szCs w:val="28"/>
        </w:rPr>
        <w:t xml:space="preserve">4.16 - </w:t>
      </w:r>
      <w:r>
        <w:rPr>
          <w:rFonts w:ascii="Times New Roman" w:eastAsia="Calibri" w:hAnsi="Times New Roman" w:cs="Times New Roman"/>
          <w:sz w:val="28"/>
          <w:szCs w:val="28"/>
        </w:rPr>
        <w:t xml:space="preserve"> </w:t>
      </w:r>
      <w:r w:rsidR="00DB058A">
        <w:rPr>
          <w:rFonts w:ascii="Times New Roman" w:eastAsia="Calibri" w:hAnsi="Times New Roman" w:cs="Times New Roman"/>
          <w:sz w:val="28"/>
          <w:szCs w:val="28"/>
        </w:rPr>
        <w:t xml:space="preserve">Фотолюминесценция на различных типах подложки </w:t>
      </w:r>
    </w:p>
    <w:p w14:paraId="0E0EFD96" w14:textId="77777777" w:rsidR="005659D3" w:rsidRDefault="005659D3" w:rsidP="00F10AB1">
      <w:pPr>
        <w:spacing w:after="0" w:line="240" w:lineRule="auto"/>
        <w:ind w:firstLine="709"/>
        <w:jc w:val="both"/>
        <w:rPr>
          <w:rFonts w:ascii="Times New Roman" w:eastAsia="Calibri" w:hAnsi="Times New Roman" w:cs="Times New Roman"/>
          <w:sz w:val="28"/>
          <w:szCs w:val="28"/>
        </w:rPr>
      </w:pPr>
    </w:p>
    <w:p w14:paraId="33FCB113" w14:textId="77777777" w:rsidR="00D0411A" w:rsidRPr="00D46753" w:rsidRDefault="00D0411A" w:rsidP="00F10AB1">
      <w:pPr>
        <w:spacing w:after="0" w:line="240" w:lineRule="auto"/>
        <w:ind w:firstLine="709"/>
        <w:jc w:val="both"/>
        <w:rPr>
          <w:rFonts w:ascii="Times New Roman" w:eastAsia="Calibri" w:hAnsi="Times New Roman" w:cs="Times New Roman"/>
          <w:sz w:val="28"/>
          <w:szCs w:val="28"/>
        </w:rPr>
      </w:pPr>
      <w:r w:rsidRPr="00D46753">
        <w:rPr>
          <w:rFonts w:ascii="Times New Roman" w:eastAsia="Calibri" w:hAnsi="Times New Roman" w:cs="Times New Roman"/>
          <w:sz w:val="28"/>
          <w:szCs w:val="28"/>
        </w:rPr>
        <w:t>Исследования показали, что при нанесении 25 слоев оксида цинка на различные типы подложек (пористый кремния, плоский кремний, стекло) фиксируются типичные для оксида цинка в наноразмерном состоянии пики (380 нм и 600 нм). При этом наиболее высокая интенсивность для структур ZnO/Por-Si. Основными причинами ФЛ являются рекомбинация экситонов и излучение нанокристаллов оксида цинка. При этом выбор более развитой поверхности подложки определяет формирование более мелких по размеру структур, обладающих эффективной фотолюминесценцией.</w:t>
      </w:r>
    </w:p>
    <w:p w14:paraId="2F3DFD29" w14:textId="6C65E245" w:rsidR="00D0411A" w:rsidRDefault="00D0411A" w:rsidP="00F10AB1">
      <w:pPr>
        <w:spacing w:after="0" w:line="240" w:lineRule="auto"/>
        <w:ind w:firstLine="709"/>
        <w:jc w:val="both"/>
        <w:rPr>
          <w:rFonts w:ascii="Times New Roman" w:eastAsia="Calibri" w:hAnsi="Times New Roman" w:cs="Times New Roman"/>
          <w:sz w:val="28"/>
          <w:szCs w:val="28"/>
        </w:rPr>
      </w:pPr>
      <w:r w:rsidRPr="00B33BD8">
        <w:rPr>
          <w:rFonts w:ascii="Times New Roman" w:eastAsia="Calibri" w:hAnsi="Times New Roman" w:cs="Times New Roman"/>
          <w:sz w:val="28"/>
          <w:szCs w:val="28"/>
        </w:rPr>
        <w:t>В неравновесных условиях проведения процедур формировались поверхности с комплексом пор и нанокластерами оксида цинка. Ранее предполагалось, что наличие иерархической системы пор связано с синтезом большого количества дефектов с различной структурой и свойствами.</w:t>
      </w:r>
    </w:p>
    <w:p w14:paraId="4D90D6FF" w14:textId="77777777" w:rsidR="00F10AB1" w:rsidRPr="0005659E" w:rsidRDefault="00F10AB1" w:rsidP="00F10AB1">
      <w:pPr>
        <w:spacing w:after="0" w:line="240" w:lineRule="auto"/>
        <w:ind w:firstLine="709"/>
        <w:jc w:val="both"/>
        <w:rPr>
          <w:rFonts w:ascii="Times New Roman" w:eastAsia="Calibri" w:hAnsi="Times New Roman" w:cs="Times New Roman"/>
          <w:sz w:val="28"/>
          <w:szCs w:val="28"/>
        </w:rPr>
      </w:pPr>
    </w:p>
    <w:p w14:paraId="7825D12E" w14:textId="4894D55E" w:rsidR="00D0411A" w:rsidRPr="008B6DFF" w:rsidRDefault="00F10AB1" w:rsidP="00F10AB1">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4.5 </w:t>
      </w:r>
      <w:r w:rsidR="00D0411A" w:rsidRPr="0005659E">
        <w:rPr>
          <w:rFonts w:ascii="Times New Roman" w:eastAsia="Calibri" w:hAnsi="Times New Roman" w:cs="Times New Roman"/>
          <w:b/>
          <w:sz w:val="28"/>
          <w:szCs w:val="28"/>
        </w:rPr>
        <w:t xml:space="preserve">Исследование особенностей дефектной структуры </w:t>
      </w:r>
      <w:r w:rsidR="00D0411A">
        <w:rPr>
          <w:rFonts w:ascii="Times New Roman" w:eastAsia="Calibri" w:hAnsi="Times New Roman" w:cs="Times New Roman"/>
          <w:b/>
          <w:sz w:val="28"/>
          <w:szCs w:val="28"/>
        </w:rPr>
        <w:t>системы ZnO/SiO</w:t>
      </w:r>
      <w:r w:rsidR="00D0411A" w:rsidRPr="008D7C84">
        <w:rPr>
          <w:rFonts w:ascii="Times New Roman" w:eastAsia="Calibri" w:hAnsi="Times New Roman" w:cs="Times New Roman"/>
          <w:b/>
          <w:sz w:val="28"/>
          <w:szCs w:val="28"/>
          <w:vertAlign w:val="subscript"/>
        </w:rPr>
        <w:t>2</w:t>
      </w:r>
      <w:r w:rsidR="00D0411A">
        <w:rPr>
          <w:rFonts w:ascii="Times New Roman" w:eastAsia="Calibri" w:hAnsi="Times New Roman" w:cs="Times New Roman"/>
          <w:b/>
          <w:sz w:val="28"/>
          <w:szCs w:val="28"/>
        </w:rPr>
        <w:t>/Si методом ЭПР</w:t>
      </w:r>
    </w:p>
    <w:p w14:paraId="5DD6BE48" w14:textId="3F6ECA9B" w:rsidR="00D0411A" w:rsidRDefault="00D0411A" w:rsidP="00F10AB1">
      <w:pPr>
        <w:spacing w:after="0" w:line="240" w:lineRule="auto"/>
        <w:ind w:firstLine="709"/>
        <w:jc w:val="both"/>
        <w:rPr>
          <w:rFonts w:ascii="Times New Roman" w:eastAsia="Calibri" w:hAnsi="Times New Roman" w:cs="Times New Roman"/>
          <w:sz w:val="28"/>
          <w:szCs w:val="28"/>
        </w:rPr>
      </w:pPr>
      <w:r w:rsidRPr="007E4C64">
        <w:rPr>
          <w:rFonts w:ascii="Times New Roman" w:eastAsia="Calibri" w:hAnsi="Times New Roman" w:cs="Times New Roman"/>
          <w:sz w:val="28"/>
          <w:szCs w:val="28"/>
        </w:rPr>
        <w:t>В качестве исходного материала использовали монок</w:t>
      </w:r>
      <w:r w:rsidR="00F10AB1">
        <w:rPr>
          <w:rFonts w:ascii="Times New Roman" w:eastAsia="Calibri" w:hAnsi="Times New Roman" w:cs="Times New Roman"/>
          <w:sz w:val="28"/>
          <w:szCs w:val="28"/>
        </w:rPr>
        <w:t xml:space="preserve">ристаллический кремний марки КЭФ </w:t>
      </w:r>
      <w:r w:rsidRPr="007E4C64">
        <w:rPr>
          <w:rFonts w:ascii="Times New Roman" w:eastAsia="Calibri" w:hAnsi="Times New Roman" w:cs="Times New Roman"/>
          <w:sz w:val="28"/>
          <w:szCs w:val="28"/>
        </w:rPr>
        <w:t>-4,5 (n-Si (111) с удельным сопротивлением 4,5 Ом/см, легирующая примесь – P) с последующим нанесением слоев ZnO.</w:t>
      </w:r>
    </w:p>
    <w:p w14:paraId="124EB1A4" w14:textId="77777777" w:rsidR="00D0411A" w:rsidRPr="0005659E" w:rsidRDefault="00D0411A" w:rsidP="00F10AB1">
      <w:pPr>
        <w:spacing w:after="0" w:line="240" w:lineRule="auto"/>
        <w:ind w:firstLine="709"/>
        <w:jc w:val="both"/>
        <w:rPr>
          <w:rFonts w:ascii="Times New Roman" w:eastAsia="Calibri" w:hAnsi="Times New Roman" w:cs="Times New Roman"/>
          <w:sz w:val="28"/>
          <w:szCs w:val="28"/>
        </w:rPr>
      </w:pPr>
      <w:r w:rsidRPr="0005659E">
        <w:rPr>
          <w:rFonts w:ascii="Times New Roman" w:eastAsia="Calibri" w:hAnsi="Times New Roman" w:cs="Times New Roman"/>
          <w:sz w:val="28"/>
          <w:szCs w:val="28"/>
        </w:rPr>
        <w:lastRenderedPageBreak/>
        <w:t>Для изучения природы дефектов, определяющих свойства полученных гетероструктур, было проведено исследование образцов ZnO/SiO</w:t>
      </w:r>
      <w:r w:rsidRPr="00F10AB1">
        <w:rPr>
          <w:rFonts w:ascii="Times New Roman" w:eastAsia="Calibri" w:hAnsi="Times New Roman" w:cs="Times New Roman"/>
          <w:sz w:val="28"/>
          <w:szCs w:val="28"/>
          <w:vertAlign w:val="subscript"/>
        </w:rPr>
        <w:t>2</w:t>
      </w:r>
      <w:r w:rsidRPr="0005659E">
        <w:rPr>
          <w:rFonts w:ascii="Times New Roman" w:eastAsia="Calibri" w:hAnsi="Times New Roman" w:cs="Times New Roman"/>
          <w:sz w:val="28"/>
          <w:szCs w:val="28"/>
        </w:rPr>
        <w:t xml:space="preserve">/Si методом электронного парамагнитного резонанса (ЭПР). </w:t>
      </w:r>
      <w:r w:rsidRPr="007E4C64">
        <w:rPr>
          <w:rFonts w:ascii="Times New Roman" w:eastAsia="Calibri" w:hAnsi="Times New Roman" w:cs="Times New Roman"/>
          <w:sz w:val="28"/>
          <w:szCs w:val="28"/>
        </w:rPr>
        <w:t>Спектры ЭПР были получены в присутствии стандарта Mn(</w:t>
      </w:r>
      <w:r w:rsidRPr="00F10AB1">
        <w:rPr>
          <w:rFonts w:ascii="Times New Roman" w:eastAsia="Calibri" w:hAnsi="Times New Roman" w:cs="Times New Roman"/>
          <w:sz w:val="28"/>
          <w:szCs w:val="28"/>
          <w:vertAlign w:val="superscript"/>
        </w:rPr>
        <w:t>+2</w:t>
      </w:r>
      <w:r w:rsidRPr="007E4C64">
        <w:rPr>
          <w:rFonts w:ascii="Times New Roman" w:eastAsia="Calibri" w:hAnsi="Times New Roman" w:cs="Times New Roman"/>
          <w:sz w:val="28"/>
          <w:szCs w:val="28"/>
        </w:rPr>
        <w:t>)/MgO, который дает 6 линий сверхвысокочастотной (СВЧ) структуры, обусловленной взаимодействием неспаренных электронов с ядерным спином I 5/2 иона Mn(</w:t>
      </w:r>
      <w:r w:rsidRPr="00F10AB1">
        <w:rPr>
          <w:rFonts w:ascii="Times New Roman" w:eastAsia="Calibri" w:hAnsi="Times New Roman" w:cs="Times New Roman"/>
          <w:sz w:val="28"/>
          <w:szCs w:val="28"/>
          <w:vertAlign w:val="superscript"/>
        </w:rPr>
        <w:t>+2</w:t>
      </w:r>
      <w:r w:rsidRPr="007E4C64">
        <w:rPr>
          <w:rFonts w:ascii="Times New Roman" w:eastAsia="Calibri" w:hAnsi="Times New Roman" w:cs="Times New Roman"/>
          <w:sz w:val="28"/>
          <w:szCs w:val="28"/>
        </w:rPr>
        <w:t>) 3d5. Для идентификации парамагнитных центров (ПМЦ) были выбраны специальные условия, включая изменения мощности СВЧ и других параметров регистрации спектров. Электронные центры имеют спектральные проявления в диапазоне 3-4-й линий эталонного образца.</w:t>
      </w:r>
    </w:p>
    <w:p w14:paraId="7001A01D" w14:textId="25F3F272" w:rsidR="00D0411A" w:rsidRPr="0005659E" w:rsidRDefault="00D0411A" w:rsidP="00D0411A">
      <w:pPr>
        <w:spacing w:after="200" w:line="276" w:lineRule="auto"/>
        <w:ind w:firstLine="708"/>
        <w:jc w:val="both"/>
        <w:rPr>
          <w:rFonts w:ascii="Times New Roman" w:eastAsia="Calibri" w:hAnsi="Times New Roman" w:cs="Times New Roman"/>
          <w:sz w:val="28"/>
          <w:szCs w:val="28"/>
        </w:rPr>
      </w:pPr>
      <w:r w:rsidRPr="0005659E">
        <w:rPr>
          <w:rFonts w:ascii="Times New Roman" w:eastAsia="Calibri" w:hAnsi="Times New Roman" w:cs="Times New Roman"/>
          <w:sz w:val="28"/>
          <w:szCs w:val="28"/>
        </w:rPr>
        <w:t xml:space="preserve">На рисунке </w:t>
      </w:r>
      <w:r w:rsidR="00F10AB1">
        <w:rPr>
          <w:rFonts w:ascii="Times New Roman" w:eastAsia="Calibri" w:hAnsi="Times New Roman" w:cs="Times New Roman"/>
          <w:sz w:val="28"/>
          <w:szCs w:val="28"/>
        </w:rPr>
        <w:t>4.17</w:t>
      </w:r>
      <w:r w:rsidRPr="0005659E">
        <w:rPr>
          <w:rFonts w:ascii="Times New Roman" w:eastAsia="Calibri" w:hAnsi="Times New Roman" w:cs="Times New Roman"/>
          <w:sz w:val="28"/>
          <w:szCs w:val="28"/>
        </w:rPr>
        <w:t xml:space="preserve"> показаны спектры для исходного образца и с покрытием. </w:t>
      </w:r>
      <w:r w:rsidRPr="007E4C64">
        <w:rPr>
          <w:rFonts w:ascii="Times New Roman" w:eastAsia="Calibri" w:hAnsi="Times New Roman" w:cs="Times New Roman"/>
          <w:sz w:val="28"/>
          <w:szCs w:val="28"/>
        </w:rPr>
        <w:t xml:space="preserve">Заметно, что центральная часть спектров содержит интенсивный сигнал, вероятно, от перекрывающихся сигналов от разных </w:t>
      </w:r>
      <w:r>
        <w:rPr>
          <w:rFonts w:ascii="Times New Roman" w:eastAsia="Calibri" w:hAnsi="Times New Roman" w:cs="Times New Roman"/>
          <w:sz w:val="28"/>
          <w:szCs w:val="28"/>
        </w:rPr>
        <w:t>ПМЦ</w:t>
      </w:r>
      <w:r w:rsidRPr="007E4C64">
        <w:rPr>
          <w:rFonts w:ascii="Times New Roman" w:eastAsia="Calibri" w:hAnsi="Times New Roman" w:cs="Times New Roman"/>
          <w:sz w:val="28"/>
          <w:szCs w:val="28"/>
        </w:rPr>
        <w:t>, и его общая форма отличается от первой производной.</w:t>
      </w:r>
    </w:p>
    <w:p w14:paraId="096879F1" w14:textId="6EE5BA1C" w:rsidR="00D0411A" w:rsidRPr="005659D3" w:rsidRDefault="00D0411A" w:rsidP="005659D3">
      <w:pPr>
        <w:spacing w:after="200" w:line="276" w:lineRule="auto"/>
        <w:rPr>
          <w:rFonts w:ascii="Times New Roman" w:eastAsia="Calibri" w:hAnsi="Times New Roman" w:cs="Times New Roman"/>
          <w:sz w:val="28"/>
          <w:szCs w:val="28"/>
          <w:lang w:val="kk-KZ"/>
        </w:rPr>
      </w:pPr>
      <w:r w:rsidRPr="0005659E">
        <w:rPr>
          <w:rFonts w:ascii="Times New Roman" w:eastAsia="Calibri" w:hAnsi="Times New Roman" w:cs="Times New Roman"/>
          <w:noProof/>
          <w:sz w:val="28"/>
          <w:szCs w:val="28"/>
          <w:lang w:eastAsia="ru-RU"/>
        </w:rPr>
        <w:drawing>
          <wp:inline distT="0" distB="0" distL="0" distR="0" wp14:anchorId="6ADB526E" wp14:editId="7AF64436">
            <wp:extent cx="2922270" cy="2298700"/>
            <wp:effectExtent l="0" t="0" r="0"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934835" cy="2309030"/>
                    </a:xfrm>
                    <a:prstGeom prst="rect">
                      <a:avLst/>
                    </a:prstGeom>
                    <a:noFill/>
                    <a:ln>
                      <a:noFill/>
                    </a:ln>
                  </pic:spPr>
                </pic:pic>
              </a:graphicData>
            </a:graphic>
          </wp:inline>
        </w:drawing>
      </w:r>
      <w:r w:rsidR="005659D3">
        <w:rPr>
          <w:rFonts w:ascii="Times New Roman" w:eastAsia="Calibri" w:hAnsi="Times New Roman" w:cs="Times New Roman"/>
          <w:sz w:val="28"/>
          <w:szCs w:val="28"/>
          <w:lang w:val="kk-KZ"/>
        </w:rPr>
        <w:t xml:space="preserve"> </w:t>
      </w:r>
      <w:r w:rsidR="005659D3" w:rsidRPr="009F2F55">
        <w:rPr>
          <w:noProof/>
          <w:lang w:eastAsia="ru-RU"/>
        </w:rPr>
        <w:drawing>
          <wp:inline distT="0" distB="0" distL="0" distR="0" wp14:anchorId="7E21BE00" wp14:editId="6F8313B0">
            <wp:extent cx="2462284" cy="1956913"/>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4736"/>
                    <a:stretch/>
                  </pic:blipFill>
                  <pic:spPr bwMode="auto">
                    <a:xfrm>
                      <a:off x="0" y="0"/>
                      <a:ext cx="2505001" cy="1990862"/>
                    </a:xfrm>
                    <a:prstGeom prst="rect">
                      <a:avLst/>
                    </a:prstGeom>
                    <a:ln>
                      <a:noFill/>
                    </a:ln>
                    <a:extLst>
                      <a:ext uri="{53640926-AAD7-44D8-BBD7-CCE9431645EC}">
                        <a14:shadowObscured xmlns:a14="http://schemas.microsoft.com/office/drawing/2010/main"/>
                      </a:ext>
                    </a:extLst>
                  </pic:spPr>
                </pic:pic>
              </a:graphicData>
            </a:graphic>
          </wp:inline>
        </w:drawing>
      </w:r>
    </w:p>
    <w:p w14:paraId="457EA775" w14:textId="71F40CCB" w:rsidR="005659D3" w:rsidRPr="005659D3" w:rsidRDefault="005659D3" w:rsidP="00D0411A">
      <w:pPr>
        <w:spacing w:after="200" w:line="276" w:lineRule="auto"/>
        <w:ind w:firstLine="708"/>
        <w:jc w:val="center"/>
        <w:rPr>
          <w:rFonts w:ascii="Times New Roman" w:eastAsia="Calibri" w:hAnsi="Times New Roman" w:cs="Times New Roman"/>
          <w:sz w:val="28"/>
          <w:szCs w:val="28"/>
          <w:lang w:bidi="en-US"/>
        </w:rPr>
      </w:pPr>
      <w:r>
        <w:rPr>
          <w:rFonts w:ascii="Times New Roman" w:eastAsia="Calibri" w:hAnsi="Times New Roman" w:cs="Times New Roman"/>
          <w:sz w:val="28"/>
          <w:szCs w:val="28"/>
          <w:lang w:val="kk-KZ" w:bidi="en-US"/>
        </w:rPr>
        <w:t>а</w:t>
      </w:r>
      <w:r>
        <w:rPr>
          <w:rFonts w:ascii="Times New Roman" w:eastAsia="Calibri" w:hAnsi="Times New Roman" w:cs="Times New Roman"/>
          <w:sz w:val="28"/>
          <w:szCs w:val="28"/>
          <w:lang w:bidi="en-US"/>
        </w:rPr>
        <w:t>)                                                     б)</w:t>
      </w:r>
    </w:p>
    <w:p w14:paraId="081ABA57" w14:textId="0CE50EB9" w:rsidR="00D0411A" w:rsidRPr="00685DCF" w:rsidRDefault="00D0411A" w:rsidP="00D0411A">
      <w:pPr>
        <w:spacing w:after="200" w:line="276" w:lineRule="auto"/>
        <w:ind w:firstLine="708"/>
        <w:jc w:val="center"/>
        <w:rPr>
          <w:rFonts w:ascii="Times New Roman" w:eastAsia="Calibri" w:hAnsi="Times New Roman" w:cs="Times New Roman"/>
          <w:sz w:val="28"/>
          <w:szCs w:val="28"/>
        </w:rPr>
      </w:pPr>
      <w:r w:rsidRPr="00685DCF">
        <w:rPr>
          <w:rFonts w:ascii="Times New Roman" w:eastAsia="Calibri" w:hAnsi="Times New Roman" w:cs="Times New Roman"/>
          <w:sz w:val="28"/>
          <w:szCs w:val="28"/>
          <w:lang w:bidi="en-US"/>
        </w:rPr>
        <w:t xml:space="preserve">Рисунок </w:t>
      </w:r>
      <w:r w:rsidR="00F10AB1">
        <w:rPr>
          <w:rFonts w:ascii="Times New Roman" w:eastAsia="Calibri" w:hAnsi="Times New Roman" w:cs="Times New Roman"/>
          <w:sz w:val="28"/>
          <w:szCs w:val="28"/>
          <w:lang w:bidi="en-US"/>
        </w:rPr>
        <w:t>4.</w:t>
      </w:r>
      <w:r w:rsidRPr="00685DCF">
        <w:rPr>
          <w:rFonts w:ascii="Times New Roman" w:eastAsia="Calibri" w:hAnsi="Times New Roman" w:cs="Times New Roman"/>
          <w:sz w:val="28"/>
          <w:szCs w:val="28"/>
          <w:lang w:bidi="en-US"/>
        </w:rPr>
        <w:t>1</w:t>
      </w:r>
      <w:r w:rsidR="00F10AB1">
        <w:rPr>
          <w:rFonts w:ascii="Times New Roman" w:eastAsia="Calibri" w:hAnsi="Times New Roman" w:cs="Times New Roman"/>
          <w:sz w:val="28"/>
          <w:szCs w:val="28"/>
          <w:lang w:bidi="en-US"/>
        </w:rPr>
        <w:t xml:space="preserve">7 – </w:t>
      </w:r>
      <w:r w:rsidR="005659D3">
        <w:rPr>
          <w:rFonts w:ascii="Times New Roman" w:eastAsia="Calibri" w:hAnsi="Times New Roman" w:cs="Times New Roman"/>
          <w:sz w:val="28"/>
          <w:szCs w:val="28"/>
          <w:lang w:bidi="en-US"/>
        </w:rPr>
        <w:t xml:space="preserve">а) </w:t>
      </w:r>
      <w:r w:rsidRPr="00685DCF">
        <w:rPr>
          <w:rFonts w:ascii="Times New Roman" w:eastAsia="Calibri" w:hAnsi="Times New Roman" w:cs="Times New Roman"/>
          <w:sz w:val="28"/>
          <w:szCs w:val="28"/>
          <w:lang w:bidi="en-US"/>
        </w:rPr>
        <w:t xml:space="preserve">Спектры ЭПР исходного образца и образцов </w:t>
      </w:r>
      <w:r w:rsidR="00F10AB1">
        <w:rPr>
          <w:rFonts w:ascii="Times New Roman" w:eastAsia="Calibri" w:hAnsi="Times New Roman" w:cs="Times New Roman"/>
          <w:sz w:val="28"/>
          <w:szCs w:val="28"/>
          <w:lang w:bidi="en-US"/>
        </w:rPr>
        <w:t>с 20 и 25 слоями покрытия</w:t>
      </w:r>
      <w:r w:rsidR="005659D3">
        <w:rPr>
          <w:rFonts w:ascii="Times New Roman" w:eastAsia="Calibri" w:hAnsi="Times New Roman" w:cs="Times New Roman"/>
          <w:sz w:val="28"/>
          <w:szCs w:val="28"/>
          <w:lang w:bidi="en-US"/>
        </w:rPr>
        <w:t xml:space="preserve">, б) </w:t>
      </w:r>
      <w:r w:rsidR="005659D3" w:rsidRPr="005659D3">
        <w:rPr>
          <w:rFonts w:ascii="Times New Roman" w:eastAsia="Calibri" w:hAnsi="Times New Roman" w:cs="Times New Roman"/>
          <w:sz w:val="28"/>
          <w:szCs w:val="28"/>
          <w:lang w:bidi="en-US"/>
        </w:rPr>
        <w:t>схематическое изображение графика первого производная, включая проявление сверхтонкой структуры спектра ЭПР</w:t>
      </w:r>
    </w:p>
    <w:p w14:paraId="046B6065" w14:textId="77777777" w:rsidR="00D0411A" w:rsidRDefault="00D0411A" w:rsidP="00F10AB1">
      <w:pPr>
        <w:spacing w:after="0" w:line="240" w:lineRule="auto"/>
        <w:ind w:firstLine="709"/>
        <w:jc w:val="both"/>
        <w:rPr>
          <w:rFonts w:ascii="Times New Roman" w:eastAsia="Calibri" w:hAnsi="Times New Roman" w:cs="Times New Roman"/>
          <w:sz w:val="28"/>
          <w:szCs w:val="28"/>
        </w:rPr>
      </w:pPr>
      <w:r w:rsidRPr="007E4C64">
        <w:rPr>
          <w:rFonts w:ascii="Times New Roman" w:eastAsia="Calibri" w:hAnsi="Times New Roman" w:cs="Times New Roman"/>
          <w:sz w:val="28"/>
          <w:szCs w:val="28"/>
        </w:rPr>
        <w:t>При синтезе покрытия из оксида цинка на поверхности кремния с n-проводимостью на границе Si/SiO</w:t>
      </w:r>
      <w:r w:rsidRPr="00F10AB1">
        <w:rPr>
          <w:rFonts w:ascii="Times New Roman" w:eastAsia="Calibri" w:hAnsi="Times New Roman" w:cs="Times New Roman"/>
          <w:sz w:val="28"/>
          <w:szCs w:val="28"/>
          <w:vertAlign w:val="subscript"/>
        </w:rPr>
        <w:t>2</w:t>
      </w:r>
      <w:r w:rsidRPr="007E4C64">
        <w:rPr>
          <w:rFonts w:ascii="Times New Roman" w:eastAsia="Calibri" w:hAnsi="Times New Roman" w:cs="Times New Roman"/>
          <w:sz w:val="28"/>
          <w:szCs w:val="28"/>
        </w:rPr>
        <w:t xml:space="preserve"> образуется структура с избытком электронов путем образования отрицательно заряженных вакансий за счет захвата на них электронов.</w:t>
      </w:r>
    </w:p>
    <w:p w14:paraId="265DAC6E" w14:textId="77777777" w:rsidR="00D0411A" w:rsidRPr="0005659E" w:rsidRDefault="00D0411A" w:rsidP="00F10AB1">
      <w:pPr>
        <w:spacing w:after="0" w:line="240" w:lineRule="auto"/>
        <w:ind w:firstLine="709"/>
        <w:jc w:val="both"/>
        <w:rPr>
          <w:rFonts w:ascii="Times New Roman" w:eastAsia="Calibri" w:hAnsi="Times New Roman" w:cs="Times New Roman"/>
          <w:sz w:val="28"/>
          <w:szCs w:val="28"/>
        </w:rPr>
      </w:pPr>
      <w:r w:rsidRPr="0005659E">
        <w:rPr>
          <w:rFonts w:ascii="Times New Roman" w:eastAsia="Calibri" w:hAnsi="Times New Roman" w:cs="Times New Roman"/>
          <w:sz w:val="28"/>
          <w:szCs w:val="28"/>
        </w:rPr>
        <w:t xml:space="preserve">Формирование структур на границах пор происходило в несколько этапов. Нанесение 20 слоев привело к образованию отдельных частиц ZnO, что увеличило количество дефектов и интенсивность сигнала ЭПР. Это подтверждается СЭМ-изображениями, которые показывают, что структура границ пор становится более сложной для образца с 20 слоями покрытия. </w:t>
      </w:r>
      <w:r w:rsidRPr="00A94991">
        <w:rPr>
          <w:rFonts w:ascii="Times New Roman" w:eastAsia="Calibri" w:hAnsi="Times New Roman" w:cs="Times New Roman"/>
          <w:sz w:val="28"/>
          <w:szCs w:val="28"/>
        </w:rPr>
        <w:t xml:space="preserve">Кроме того, нанесение 25 слоев привело к формированию более упорядоченной структуры, что повлияло на снижение интенсивности </w:t>
      </w:r>
      <w:r w:rsidRPr="00A94991">
        <w:rPr>
          <w:rFonts w:ascii="Times New Roman" w:eastAsia="Calibri" w:hAnsi="Times New Roman" w:cs="Times New Roman"/>
          <w:sz w:val="28"/>
          <w:szCs w:val="28"/>
        </w:rPr>
        <w:lastRenderedPageBreak/>
        <w:t>сигнала.</w:t>
      </w:r>
      <w:r w:rsidRPr="0005659E">
        <w:rPr>
          <w:rFonts w:ascii="Times New Roman" w:eastAsia="Calibri" w:hAnsi="Times New Roman" w:cs="Times New Roman"/>
          <w:sz w:val="28"/>
          <w:szCs w:val="28"/>
        </w:rPr>
        <w:t xml:space="preserve"> Изображения СЭМ для образца с 25 слоями показывают более гладкую структуру границ пор. </w:t>
      </w:r>
    </w:p>
    <w:p w14:paraId="72ACB21A" w14:textId="77777777" w:rsidR="00D0411A" w:rsidRPr="0005659E" w:rsidRDefault="00D0411A" w:rsidP="00F10AB1">
      <w:pPr>
        <w:spacing w:after="0" w:line="240" w:lineRule="auto"/>
        <w:ind w:firstLine="709"/>
        <w:jc w:val="both"/>
        <w:rPr>
          <w:rFonts w:ascii="Times New Roman" w:eastAsia="Calibri" w:hAnsi="Times New Roman" w:cs="Times New Roman"/>
          <w:sz w:val="28"/>
          <w:szCs w:val="28"/>
        </w:rPr>
      </w:pPr>
      <w:r w:rsidRPr="0005659E">
        <w:rPr>
          <w:rFonts w:ascii="Times New Roman" w:eastAsia="Calibri" w:hAnsi="Times New Roman" w:cs="Times New Roman"/>
          <w:sz w:val="28"/>
          <w:szCs w:val="28"/>
        </w:rPr>
        <w:t>Далее, чтобы прояснить природу ПМЦ, спектры каждого образца рассматривались отдельно.</w:t>
      </w:r>
    </w:p>
    <w:p w14:paraId="66398DD9" w14:textId="77777777" w:rsidR="00D0411A" w:rsidRPr="0005659E" w:rsidRDefault="00D0411A" w:rsidP="00D0411A">
      <w:pPr>
        <w:spacing w:after="200" w:line="276" w:lineRule="auto"/>
        <w:ind w:firstLine="708"/>
        <w:jc w:val="both"/>
        <w:rPr>
          <w:rFonts w:ascii="Times New Roman" w:eastAsia="Calibri" w:hAnsi="Times New Roman" w:cs="Times New Roman"/>
          <w:sz w:val="28"/>
          <w:szCs w:val="28"/>
        </w:rPr>
      </w:pPr>
      <w:r w:rsidRPr="00A94991">
        <w:rPr>
          <w:rFonts w:ascii="Times New Roman" w:eastAsia="Calibri" w:hAnsi="Times New Roman" w:cs="Times New Roman"/>
          <w:sz w:val="28"/>
          <w:szCs w:val="28"/>
        </w:rPr>
        <w:t>Для образца с 20 слоями покрытия был получен интенсивный спектр сложной формы (g-фактор 1,99 ÷ 2,00) (рис. 1</w:t>
      </w:r>
      <w:r>
        <w:rPr>
          <w:rFonts w:ascii="Times New Roman" w:eastAsia="Calibri" w:hAnsi="Times New Roman" w:cs="Times New Roman"/>
          <w:sz w:val="28"/>
          <w:szCs w:val="28"/>
        </w:rPr>
        <w:t>9</w:t>
      </w:r>
      <w:r w:rsidRPr="00A94991">
        <w:rPr>
          <w:rFonts w:ascii="Times New Roman" w:eastAsia="Calibri" w:hAnsi="Times New Roman" w:cs="Times New Roman"/>
          <w:sz w:val="28"/>
          <w:szCs w:val="28"/>
        </w:rPr>
        <w:t>.</w:t>
      </w:r>
      <w:r>
        <w:rPr>
          <w:rFonts w:ascii="Times New Roman" w:eastAsia="Calibri" w:hAnsi="Times New Roman" w:cs="Times New Roman"/>
          <w:sz w:val="28"/>
          <w:szCs w:val="28"/>
        </w:rPr>
        <w:t>).</w:t>
      </w:r>
      <w:r w:rsidRPr="00A94991">
        <w:rPr>
          <w:rFonts w:ascii="Times New Roman" w:eastAsia="Calibri" w:hAnsi="Times New Roman" w:cs="Times New Roman"/>
          <w:sz w:val="28"/>
          <w:szCs w:val="28"/>
        </w:rPr>
        <w:t xml:space="preserve"> Спектр в центре развертки магнитного поля, вероятно, представляет собой суперпозицию различных типов сигналов </w:t>
      </w:r>
      <w:r>
        <w:rPr>
          <w:rFonts w:ascii="Times New Roman" w:eastAsia="Calibri" w:hAnsi="Times New Roman" w:cs="Times New Roman"/>
          <w:sz w:val="28"/>
          <w:szCs w:val="28"/>
        </w:rPr>
        <w:t>ПМЦ</w:t>
      </w:r>
      <w:r w:rsidRPr="00A94991">
        <w:rPr>
          <w:rFonts w:ascii="Times New Roman" w:eastAsia="Calibri" w:hAnsi="Times New Roman" w:cs="Times New Roman"/>
          <w:sz w:val="28"/>
          <w:szCs w:val="28"/>
        </w:rPr>
        <w:t>, это было показано позже.</w:t>
      </w:r>
    </w:p>
    <w:p w14:paraId="4903A828" w14:textId="77777777" w:rsidR="00D0411A" w:rsidRPr="0063588B" w:rsidRDefault="00D0411A" w:rsidP="00D0411A">
      <w:pPr>
        <w:spacing w:after="0" w:line="240" w:lineRule="auto"/>
        <w:jc w:val="center"/>
        <w:rPr>
          <w:rFonts w:ascii="Times New Roman" w:eastAsia="Calibri" w:hAnsi="Times New Roman" w:cs="Times New Roman"/>
          <w:sz w:val="28"/>
          <w:szCs w:val="28"/>
        </w:rPr>
      </w:pPr>
      <w:r w:rsidRPr="00BE7A10">
        <w:rPr>
          <w:noProof/>
          <w:lang w:eastAsia="ru-RU"/>
        </w:rPr>
        <w:drawing>
          <wp:inline distT="0" distB="0" distL="0" distR="0" wp14:anchorId="54A3CE5E" wp14:editId="2B30C4A4">
            <wp:extent cx="3543300" cy="2159635"/>
            <wp:effectExtent l="0" t="0" r="0" b="0"/>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43901" cy="2160001"/>
                    </a:xfrm>
                    <a:prstGeom prst="rect">
                      <a:avLst/>
                    </a:prstGeom>
                  </pic:spPr>
                </pic:pic>
              </a:graphicData>
            </a:graphic>
          </wp:inline>
        </w:drawing>
      </w:r>
      <w:r w:rsidRPr="0005659E">
        <w:rPr>
          <w:rFonts w:ascii="Times New Roman" w:eastAsia="Calibri" w:hAnsi="Times New Roman" w:cs="Times New Roman"/>
          <w:noProof/>
          <w:sz w:val="28"/>
          <w:szCs w:val="28"/>
          <w:lang w:eastAsia="ru-RU"/>
        </w:rPr>
        <w:t xml:space="preserve"> </w:t>
      </w:r>
    </w:p>
    <w:p w14:paraId="2C56D6B5" w14:textId="189A0D7B" w:rsidR="00D0411A" w:rsidRPr="00A26B8A" w:rsidRDefault="00D0411A" w:rsidP="00D0411A">
      <w:pPr>
        <w:spacing w:after="0" w:line="240" w:lineRule="auto"/>
        <w:jc w:val="center"/>
        <w:rPr>
          <w:rFonts w:ascii="Times New Roman" w:eastAsia="Calibri" w:hAnsi="Times New Roman" w:cs="Times New Roman"/>
          <w:sz w:val="28"/>
          <w:szCs w:val="28"/>
        </w:rPr>
      </w:pPr>
      <w:r w:rsidRPr="00685DCF">
        <w:rPr>
          <w:rFonts w:ascii="Times New Roman" w:eastAsia="Calibri" w:hAnsi="Times New Roman" w:cs="Times New Roman"/>
          <w:sz w:val="28"/>
          <w:szCs w:val="28"/>
        </w:rPr>
        <w:t xml:space="preserve">Рисунок </w:t>
      </w:r>
      <w:r w:rsidR="00F10AB1">
        <w:rPr>
          <w:rFonts w:ascii="Times New Roman" w:eastAsia="Calibri" w:hAnsi="Times New Roman" w:cs="Times New Roman"/>
          <w:sz w:val="28"/>
          <w:szCs w:val="28"/>
        </w:rPr>
        <w:t>4.</w:t>
      </w:r>
      <w:r w:rsidRPr="00685DCF">
        <w:rPr>
          <w:rFonts w:ascii="Times New Roman" w:eastAsia="Calibri" w:hAnsi="Times New Roman" w:cs="Times New Roman"/>
          <w:sz w:val="28"/>
          <w:szCs w:val="28"/>
        </w:rPr>
        <w:t>1</w:t>
      </w:r>
      <w:r w:rsidR="00F10AB1">
        <w:rPr>
          <w:rFonts w:ascii="Times New Roman" w:eastAsia="Calibri" w:hAnsi="Times New Roman" w:cs="Times New Roman"/>
          <w:sz w:val="28"/>
          <w:szCs w:val="28"/>
        </w:rPr>
        <w:t>8</w:t>
      </w:r>
      <w:r w:rsidRPr="00685DCF">
        <w:rPr>
          <w:rFonts w:ascii="Times New Roman" w:eastAsia="Calibri" w:hAnsi="Times New Roman" w:cs="Times New Roman"/>
          <w:sz w:val="28"/>
          <w:szCs w:val="28"/>
        </w:rPr>
        <w:t xml:space="preserve"> </w:t>
      </w:r>
      <w:r w:rsidR="00F10AB1">
        <w:rPr>
          <w:rFonts w:ascii="Times New Roman" w:eastAsia="Calibri" w:hAnsi="Times New Roman" w:cs="Times New Roman"/>
          <w:sz w:val="28"/>
          <w:szCs w:val="28"/>
        </w:rPr>
        <w:t xml:space="preserve">– </w:t>
      </w:r>
      <w:r w:rsidRPr="00685DCF">
        <w:rPr>
          <w:rFonts w:ascii="Times New Roman" w:eastAsia="Calibri" w:hAnsi="Times New Roman" w:cs="Times New Roman"/>
          <w:sz w:val="28"/>
          <w:szCs w:val="28"/>
        </w:rPr>
        <w:t>Спектр</w:t>
      </w:r>
      <w:r w:rsidR="00F10AB1">
        <w:rPr>
          <w:rFonts w:ascii="Times New Roman" w:eastAsia="Calibri" w:hAnsi="Times New Roman" w:cs="Times New Roman"/>
          <w:sz w:val="28"/>
          <w:szCs w:val="28"/>
        </w:rPr>
        <w:t xml:space="preserve"> </w:t>
      </w:r>
      <w:r w:rsidRPr="00685DCF">
        <w:rPr>
          <w:rFonts w:ascii="Times New Roman" w:eastAsia="Calibri" w:hAnsi="Times New Roman" w:cs="Times New Roman"/>
          <w:sz w:val="28"/>
          <w:szCs w:val="28"/>
        </w:rPr>
        <w:t xml:space="preserve">ЭПР образца с 20 слоями </w:t>
      </w:r>
      <w:r w:rsidRPr="00685DCF">
        <w:rPr>
          <w:rFonts w:ascii="Times New Roman" w:eastAsia="Calibri" w:hAnsi="Times New Roman" w:cs="Times New Roman"/>
          <w:sz w:val="28"/>
          <w:szCs w:val="28"/>
          <w:lang w:val="en-US"/>
        </w:rPr>
        <w:t>ZnO</w:t>
      </w:r>
    </w:p>
    <w:p w14:paraId="1A779EDF" w14:textId="77777777" w:rsidR="00D0411A" w:rsidRPr="00685DCF" w:rsidRDefault="00D0411A" w:rsidP="00D0411A">
      <w:pPr>
        <w:spacing w:after="0" w:line="240" w:lineRule="auto"/>
        <w:ind w:firstLine="709"/>
        <w:jc w:val="both"/>
        <w:rPr>
          <w:rFonts w:ascii="Times New Roman" w:eastAsia="Calibri" w:hAnsi="Times New Roman" w:cs="Times New Roman"/>
          <w:sz w:val="28"/>
          <w:szCs w:val="28"/>
        </w:rPr>
      </w:pPr>
    </w:p>
    <w:p w14:paraId="7A167E91" w14:textId="5DB96D47" w:rsidR="00D0411A" w:rsidRDefault="00D0411A" w:rsidP="00D0411A">
      <w:pPr>
        <w:spacing w:after="0" w:line="240" w:lineRule="auto"/>
        <w:ind w:firstLine="709"/>
        <w:jc w:val="both"/>
        <w:rPr>
          <w:rFonts w:ascii="Times New Roman" w:eastAsia="Calibri" w:hAnsi="Times New Roman" w:cs="Times New Roman"/>
          <w:sz w:val="28"/>
          <w:szCs w:val="28"/>
        </w:rPr>
      </w:pPr>
      <w:r w:rsidRPr="00A94991">
        <w:rPr>
          <w:rFonts w:ascii="Times New Roman" w:eastAsia="Calibri" w:hAnsi="Times New Roman" w:cs="Times New Roman"/>
          <w:sz w:val="28"/>
          <w:szCs w:val="28"/>
        </w:rPr>
        <w:t>В центре сканируемого магнитного поля</w:t>
      </w:r>
      <w:r w:rsidR="00F10AB1">
        <w:rPr>
          <w:rFonts w:ascii="Times New Roman" w:eastAsia="Calibri" w:hAnsi="Times New Roman" w:cs="Times New Roman"/>
          <w:sz w:val="28"/>
          <w:szCs w:val="28"/>
        </w:rPr>
        <w:t xml:space="preserve"> (~ 339 мТл) широкий сигнал с g</w:t>
      </w:r>
      <w:r w:rsidRPr="00A94991">
        <w:rPr>
          <w:rFonts w:ascii="Times New Roman" w:eastAsia="Calibri" w:hAnsi="Times New Roman" w:cs="Times New Roman"/>
          <w:sz w:val="28"/>
          <w:szCs w:val="28"/>
        </w:rPr>
        <w:t>~1,99 может быть связан с группой локальных центров на границах макропор во время формирования на них покрытия ZnO. Насыщение сигнала начинается при относительно высокой мощн</w:t>
      </w:r>
      <w:r w:rsidR="00F10AB1">
        <w:rPr>
          <w:rFonts w:ascii="Times New Roman" w:eastAsia="Calibri" w:hAnsi="Times New Roman" w:cs="Times New Roman"/>
          <w:sz w:val="28"/>
          <w:szCs w:val="28"/>
        </w:rPr>
        <w:t>ости СВЧ (более 10-11 МВт) (рисунок</w:t>
      </w:r>
      <w:r w:rsidRPr="00A94991">
        <w:rPr>
          <w:rFonts w:ascii="Times New Roman" w:eastAsia="Calibri" w:hAnsi="Times New Roman" w:cs="Times New Roman"/>
          <w:sz w:val="28"/>
          <w:szCs w:val="28"/>
        </w:rPr>
        <w:t xml:space="preserve"> </w:t>
      </w:r>
      <w:r w:rsidR="00F10AB1">
        <w:rPr>
          <w:rFonts w:ascii="Times New Roman" w:eastAsia="Calibri" w:hAnsi="Times New Roman" w:cs="Times New Roman"/>
          <w:sz w:val="28"/>
          <w:szCs w:val="28"/>
        </w:rPr>
        <w:t>4.</w:t>
      </w:r>
      <w:r w:rsidRPr="00A94991">
        <w:rPr>
          <w:rFonts w:ascii="Times New Roman" w:eastAsia="Calibri" w:hAnsi="Times New Roman" w:cs="Times New Roman"/>
          <w:sz w:val="28"/>
          <w:szCs w:val="28"/>
        </w:rPr>
        <w:t>1</w:t>
      </w:r>
      <w:r w:rsidR="00F10AB1">
        <w:rPr>
          <w:rFonts w:ascii="Times New Roman" w:eastAsia="Calibri" w:hAnsi="Times New Roman" w:cs="Times New Roman"/>
          <w:sz w:val="28"/>
          <w:szCs w:val="28"/>
        </w:rPr>
        <w:t>8</w:t>
      </w:r>
      <w:r w:rsidRPr="00A94991">
        <w:rPr>
          <w:rFonts w:ascii="Times New Roman" w:eastAsia="Calibri" w:hAnsi="Times New Roman" w:cs="Times New Roman"/>
          <w:sz w:val="28"/>
          <w:szCs w:val="28"/>
        </w:rPr>
        <w:t>) и проявляется расширение спектра. Время релаксации этих центров невелико из-за образования энергетически стабильных структур ZnO.</w:t>
      </w:r>
    </w:p>
    <w:p w14:paraId="4C026B4C" w14:textId="77777777" w:rsidR="00D0411A" w:rsidRPr="0005659E" w:rsidRDefault="00D0411A" w:rsidP="00D0411A">
      <w:pPr>
        <w:spacing w:after="200" w:line="276" w:lineRule="auto"/>
        <w:jc w:val="center"/>
        <w:rPr>
          <w:rFonts w:ascii="Times New Roman" w:eastAsia="Calibri" w:hAnsi="Times New Roman" w:cs="Times New Roman"/>
          <w:sz w:val="28"/>
          <w:szCs w:val="28"/>
        </w:rPr>
      </w:pPr>
      <w:r w:rsidRPr="0005659E">
        <w:rPr>
          <w:rFonts w:ascii="Times New Roman" w:eastAsia="Calibri" w:hAnsi="Times New Roman" w:cs="Times New Roman"/>
          <w:noProof/>
          <w:sz w:val="28"/>
          <w:szCs w:val="28"/>
          <w:lang w:eastAsia="ru-RU"/>
        </w:rPr>
        <w:drawing>
          <wp:inline distT="0" distB="0" distL="0" distR="0" wp14:anchorId="08F48EEA" wp14:editId="291B577D">
            <wp:extent cx="3320408" cy="24003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3364143" cy="2431916"/>
                    </a:xfrm>
                    <a:prstGeom prst="rect">
                      <a:avLst/>
                    </a:prstGeom>
                    <a:noFill/>
                    <a:ln>
                      <a:noFill/>
                    </a:ln>
                  </pic:spPr>
                </pic:pic>
              </a:graphicData>
            </a:graphic>
          </wp:inline>
        </w:drawing>
      </w:r>
    </w:p>
    <w:p w14:paraId="13DB2EBC" w14:textId="43700C5D" w:rsidR="00D0411A" w:rsidRPr="00685DCF" w:rsidRDefault="00D0411A" w:rsidP="00D0411A">
      <w:pPr>
        <w:spacing w:after="200" w:line="276" w:lineRule="auto"/>
        <w:ind w:hanging="142"/>
        <w:jc w:val="center"/>
        <w:rPr>
          <w:rFonts w:ascii="Times New Roman" w:eastAsia="Calibri" w:hAnsi="Times New Roman" w:cs="Times New Roman"/>
          <w:sz w:val="28"/>
          <w:szCs w:val="28"/>
        </w:rPr>
      </w:pPr>
      <w:r w:rsidRPr="00685DCF">
        <w:rPr>
          <w:rFonts w:ascii="Times New Roman" w:eastAsia="Calibri" w:hAnsi="Times New Roman" w:cs="Times New Roman"/>
          <w:sz w:val="28"/>
          <w:szCs w:val="28"/>
        </w:rPr>
        <w:t xml:space="preserve">Рисунок </w:t>
      </w:r>
      <w:r w:rsidR="00F10AB1">
        <w:rPr>
          <w:rFonts w:ascii="Times New Roman" w:eastAsia="Calibri" w:hAnsi="Times New Roman" w:cs="Times New Roman"/>
          <w:sz w:val="28"/>
          <w:szCs w:val="28"/>
        </w:rPr>
        <w:t>4.19</w:t>
      </w:r>
      <w:r w:rsidRPr="00685DCF">
        <w:rPr>
          <w:rFonts w:ascii="Times New Roman" w:eastAsia="Calibri" w:hAnsi="Times New Roman" w:cs="Times New Roman"/>
          <w:sz w:val="28"/>
          <w:szCs w:val="28"/>
        </w:rPr>
        <w:t xml:space="preserve"> </w:t>
      </w:r>
      <w:r w:rsidR="00F10AB1">
        <w:rPr>
          <w:rFonts w:ascii="Times New Roman" w:eastAsia="Calibri" w:hAnsi="Times New Roman" w:cs="Times New Roman"/>
          <w:sz w:val="28"/>
          <w:szCs w:val="28"/>
        </w:rPr>
        <w:t xml:space="preserve">– </w:t>
      </w:r>
      <w:r w:rsidRPr="00685DCF">
        <w:rPr>
          <w:rFonts w:ascii="Times New Roman" w:eastAsia="Calibri" w:hAnsi="Times New Roman" w:cs="Times New Roman"/>
          <w:sz w:val="28"/>
          <w:szCs w:val="28"/>
        </w:rPr>
        <w:t>Диапазон</w:t>
      </w:r>
      <w:r w:rsidR="00F10AB1">
        <w:rPr>
          <w:rFonts w:ascii="Times New Roman" w:eastAsia="Calibri" w:hAnsi="Times New Roman" w:cs="Times New Roman"/>
          <w:sz w:val="28"/>
          <w:szCs w:val="28"/>
        </w:rPr>
        <w:t xml:space="preserve"> </w:t>
      </w:r>
      <w:r w:rsidRPr="00685DCF">
        <w:rPr>
          <w:rFonts w:ascii="Times New Roman" w:eastAsia="Calibri" w:hAnsi="Times New Roman" w:cs="Times New Roman"/>
          <w:sz w:val="28"/>
          <w:szCs w:val="28"/>
        </w:rPr>
        <w:t xml:space="preserve">спектра ЭПР в области проявления дефектов на границах пор (20 слоев </w:t>
      </w:r>
      <w:r w:rsidRPr="00685DCF">
        <w:rPr>
          <w:rFonts w:ascii="Times New Roman" w:eastAsia="Calibri" w:hAnsi="Times New Roman" w:cs="Times New Roman"/>
          <w:sz w:val="28"/>
          <w:szCs w:val="28"/>
          <w:lang w:val="en-US"/>
        </w:rPr>
        <w:t>ZnO</w:t>
      </w:r>
      <w:r w:rsidR="00F10AB1">
        <w:rPr>
          <w:rFonts w:ascii="Times New Roman" w:eastAsia="Calibri" w:hAnsi="Times New Roman" w:cs="Times New Roman"/>
          <w:sz w:val="28"/>
          <w:szCs w:val="28"/>
        </w:rPr>
        <w:t>)</w:t>
      </w:r>
    </w:p>
    <w:p w14:paraId="5A9C99E4" w14:textId="77777777" w:rsidR="00D0411A" w:rsidRDefault="00D0411A" w:rsidP="00F10AB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С</w:t>
      </w:r>
      <w:r w:rsidRPr="00A94991">
        <w:rPr>
          <w:rFonts w:ascii="Times New Roman" w:eastAsia="Calibri" w:hAnsi="Times New Roman" w:cs="Times New Roman"/>
          <w:sz w:val="28"/>
          <w:szCs w:val="28"/>
        </w:rPr>
        <w:t xml:space="preserve">ледует отметить, что для образца пористого кремния p−типа, </w:t>
      </w:r>
      <w:r w:rsidRPr="00B33BD8">
        <w:rPr>
          <w:rFonts w:ascii="Times New Roman" w:eastAsia="Calibri" w:hAnsi="Times New Roman" w:cs="Times New Roman"/>
          <w:sz w:val="28"/>
          <w:szCs w:val="28"/>
        </w:rPr>
        <w:t>с покрытием</w:t>
      </w:r>
      <w:r w:rsidRPr="00A94991">
        <w:rPr>
          <w:rFonts w:ascii="Times New Roman" w:eastAsia="Calibri" w:hAnsi="Times New Roman" w:cs="Times New Roman"/>
          <w:sz w:val="28"/>
          <w:szCs w:val="28"/>
        </w:rPr>
        <w:t xml:space="preserve"> ZnO, форма сигнала </w:t>
      </w:r>
      <w:r w:rsidRPr="00B33BD8">
        <w:rPr>
          <w:rFonts w:ascii="Times New Roman" w:eastAsia="Calibri" w:hAnsi="Times New Roman" w:cs="Times New Roman"/>
          <w:sz w:val="28"/>
          <w:szCs w:val="28"/>
        </w:rPr>
        <w:t>больше похож</w:t>
      </w:r>
      <w:r>
        <w:rPr>
          <w:rFonts w:ascii="Times New Roman" w:eastAsia="Calibri" w:hAnsi="Times New Roman" w:cs="Times New Roman"/>
          <w:sz w:val="28"/>
          <w:szCs w:val="28"/>
        </w:rPr>
        <w:t>а на</w:t>
      </w:r>
      <w:r w:rsidRPr="00A94991">
        <w:rPr>
          <w:rFonts w:ascii="Times New Roman" w:eastAsia="Calibri" w:hAnsi="Times New Roman" w:cs="Times New Roman"/>
          <w:sz w:val="28"/>
          <w:szCs w:val="28"/>
        </w:rPr>
        <w:t xml:space="preserve"> синглетн</w:t>
      </w:r>
      <w:r>
        <w:rPr>
          <w:rFonts w:ascii="Times New Roman" w:eastAsia="Calibri" w:hAnsi="Times New Roman" w:cs="Times New Roman"/>
          <w:sz w:val="28"/>
          <w:szCs w:val="28"/>
        </w:rPr>
        <w:t>ы</w:t>
      </w:r>
      <w:r w:rsidRPr="00A94991">
        <w:rPr>
          <w:rFonts w:ascii="Times New Roman" w:eastAsia="Calibri" w:hAnsi="Times New Roman" w:cs="Times New Roman"/>
          <w:sz w:val="28"/>
          <w:szCs w:val="28"/>
        </w:rPr>
        <w:t xml:space="preserve">й, но также можно было предположить наличие анизотропии и, вероятно, спектральных проявлений неразрешенных компонентов. Параметры сигнала: ширина 1,37 мТ, значение g-фактора ~1,987. Для образца с 25 слоями интенсивность сигнала была увеличена, что связано с более упорядоченной локализацией </w:t>
      </w:r>
      <w:r>
        <w:rPr>
          <w:rFonts w:ascii="Times New Roman" w:eastAsia="Calibri" w:hAnsi="Times New Roman" w:cs="Times New Roman"/>
          <w:sz w:val="28"/>
          <w:szCs w:val="28"/>
        </w:rPr>
        <w:t>ПМЦ</w:t>
      </w:r>
      <w:r w:rsidRPr="00A94991">
        <w:rPr>
          <w:rFonts w:ascii="Times New Roman" w:eastAsia="Calibri" w:hAnsi="Times New Roman" w:cs="Times New Roman"/>
          <w:sz w:val="28"/>
          <w:szCs w:val="28"/>
        </w:rPr>
        <w:t>.</w:t>
      </w:r>
    </w:p>
    <w:p w14:paraId="44C8B77D" w14:textId="733FF4F9" w:rsidR="00D0411A" w:rsidRDefault="00D0411A" w:rsidP="00D0411A">
      <w:pPr>
        <w:spacing w:after="0" w:line="240" w:lineRule="auto"/>
        <w:ind w:firstLine="708"/>
        <w:jc w:val="both"/>
        <w:rPr>
          <w:rFonts w:ascii="Times New Roman" w:eastAsia="Calibri" w:hAnsi="Times New Roman" w:cs="Times New Roman"/>
          <w:sz w:val="28"/>
          <w:szCs w:val="28"/>
        </w:rPr>
      </w:pPr>
      <w:r w:rsidRPr="0090134A">
        <w:rPr>
          <w:rFonts w:ascii="Times New Roman" w:eastAsia="Calibri" w:hAnsi="Times New Roman" w:cs="Times New Roman"/>
          <w:sz w:val="28"/>
          <w:szCs w:val="28"/>
        </w:rPr>
        <w:t>Сигнал с g-фактором 1,99 - 2,00 был зарегистрирован в спектре ЭПР для пористого кремния n-типа с 25 слоями ZnO</w:t>
      </w:r>
      <w:r w:rsidR="00114E03">
        <w:rPr>
          <w:rFonts w:ascii="Times New Roman" w:eastAsia="Calibri" w:hAnsi="Times New Roman" w:cs="Times New Roman"/>
          <w:sz w:val="28"/>
          <w:szCs w:val="28"/>
        </w:rPr>
        <w:t xml:space="preserve"> при микроволновой мощности 10 м</w:t>
      </w:r>
      <w:r w:rsidRPr="0090134A">
        <w:rPr>
          <w:rFonts w:ascii="Times New Roman" w:eastAsia="Calibri" w:hAnsi="Times New Roman" w:cs="Times New Roman"/>
          <w:sz w:val="28"/>
          <w:szCs w:val="28"/>
        </w:rPr>
        <w:t xml:space="preserve">Вт </w:t>
      </w:r>
      <w:r w:rsidR="00F10AB1">
        <w:rPr>
          <w:rFonts w:ascii="Times New Roman" w:eastAsia="Calibri" w:hAnsi="Times New Roman" w:cs="Times New Roman"/>
          <w:sz w:val="28"/>
          <w:szCs w:val="28"/>
        </w:rPr>
        <w:t>(рисунок 4.20</w:t>
      </w:r>
      <w:r w:rsidRPr="0090134A">
        <w:rPr>
          <w:rFonts w:ascii="Times New Roman" w:eastAsia="Calibri" w:hAnsi="Times New Roman" w:cs="Times New Roman"/>
          <w:sz w:val="28"/>
          <w:szCs w:val="28"/>
        </w:rPr>
        <w:t xml:space="preserve"> а</w:t>
      </w:r>
      <w:r>
        <w:rPr>
          <w:rFonts w:ascii="Times New Roman" w:eastAsia="Calibri" w:hAnsi="Times New Roman" w:cs="Times New Roman"/>
          <w:sz w:val="28"/>
          <w:szCs w:val="28"/>
        </w:rPr>
        <w:t>)</w:t>
      </w:r>
      <w:r w:rsidRPr="0090134A">
        <w:rPr>
          <w:rFonts w:ascii="Times New Roman" w:eastAsia="Calibri" w:hAnsi="Times New Roman" w:cs="Times New Roman"/>
          <w:sz w:val="28"/>
          <w:szCs w:val="28"/>
        </w:rPr>
        <w:t xml:space="preserve">. Этот образец имеет более высокий уровень кристалличности. Сложная форма сигнала была исследована при изменяющихся условиях регистрации. Во-первых, было изучено поведение сигналов в области электронных центров в диапазоне низкой СВЧ-мощности от 0,4 </w:t>
      </w:r>
      <w:r w:rsidR="00114E03">
        <w:rPr>
          <w:rFonts w:ascii="Times New Roman" w:eastAsia="Calibri" w:hAnsi="Times New Roman" w:cs="Times New Roman"/>
          <w:sz w:val="28"/>
          <w:szCs w:val="28"/>
        </w:rPr>
        <w:t>мВт до (10 - 13,6) м</w:t>
      </w:r>
      <w:r w:rsidRPr="0090134A">
        <w:rPr>
          <w:rFonts w:ascii="Times New Roman" w:eastAsia="Calibri" w:hAnsi="Times New Roman" w:cs="Times New Roman"/>
          <w:sz w:val="28"/>
          <w:szCs w:val="28"/>
        </w:rPr>
        <w:t>Вт.</w:t>
      </w:r>
    </w:p>
    <w:p w14:paraId="63341352" w14:textId="6A373332" w:rsidR="00D0411A" w:rsidRDefault="00D0411A" w:rsidP="00D0411A">
      <w:pPr>
        <w:spacing w:after="0" w:line="240" w:lineRule="auto"/>
        <w:ind w:firstLine="708"/>
        <w:jc w:val="both"/>
        <w:rPr>
          <w:rFonts w:ascii="Times New Roman" w:eastAsia="Calibri" w:hAnsi="Times New Roman" w:cs="Times New Roman"/>
          <w:sz w:val="28"/>
          <w:szCs w:val="28"/>
        </w:rPr>
      </w:pPr>
      <w:r w:rsidRPr="0090134A">
        <w:rPr>
          <w:rFonts w:ascii="Times New Roman" w:eastAsia="Calibri" w:hAnsi="Times New Roman" w:cs="Times New Roman"/>
          <w:sz w:val="28"/>
          <w:szCs w:val="28"/>
        </w:rPr>
        <w:t xml:space="preserve">Исследование спектров ЭПР образца с 25 слоями ZnO при изменении параметров регистрации (мощность излучения, амплитуда модуляции и коэффициент усиления на приемнике) показало, что в центральной части спектра (338,5 ÷ 341,5 мТл) могут наблюдаться различные спектральные особенности. Суммарная форма спектра для образца с 25 слоями ZnO при 10 МВт показана на </w:t>
      </w:r>
      <w:r w:rsidR="00F10AB1">
        <w:rPr>
          <w:rFonts w:ascii="Times New Roman" w:eastAsia="Calibri" w:hAnsi="Times New Roman" w:cs="Times New Roman"/>
          <w:sz w:val="28"/>
          <w:szCs w:val="28"/>
        </w:rPr>
        <w:t xml:space="preserve">рисунок 4.20 </w:t>
      </w:r>
      <w:r w:rsidRPr="0090134A">
        <w:rPr>
          <w:rFonts w:ascii="Times New Roman" w:eastAsia="Calibri" w:hAnsi="Times New Roman" w:cs="Times New Roman"/>
          <w:sz w:val="28"/>
          <w:szCs w:val="28"/>
        </w:rPr>
        <w:t>а. Изменение условий записи сигнала (мощность излучения, амплитуда модуляции и снова на приемнике) позволило проявить дополнительные спектральные компоненты (</w:t>
      </w:r>
      <w:r w:rsidR="00114E03">
        <w:rPr>
          <w:rFonts w:ascii="Times New Roman" w:eastAsia="Calibri" w:hAnsi="Times New Roman" w:cs="Times New Roman"/>
          <w:sz w:val="28"/>
          <w:szCs w:val="28"/>
        </w:rPr>
        <w:t xml:space="preserve">рисунок </w:t>
      </w:r>
      <w:r w:rsidR="00F10AB1">
        <w:rPr>
          <w:rFonts w:ascii="Times New Roman" w:eastAsia="Calibri" w:hAnsi="Times New Roman" w:cs="Times New Roman"/>
          <w:sz w:val="28"/>
          <w:szCs w:val="28"/>
        </w:rPr>
        <w:t>4.20</w:t>
      </w:r>
      <w:r w:rsidR="00114E03">
        <w:rPr>
          <w:rFonts w:ascii="Times New Roman" w:eastAsia="Calibri" w:hAnsi="Times New Roman" w:cs="Times New Roman"/>
          <w:sz w:val="28"/>
          <w:szCs w:val="28"/>
        </w:rPr>
        <w:t xml:space="preserve"> б, в, г</w:t>
      </w:r>
      <w:r w:rsidRPr="0090134A">
        <w:rPr>
          <w:rFonts w:ascii="Times New Roman" w:eastAsia="Calibri" w:hAnsi="Times New Roman" w:cs="Times New Roman"/>
          <w:sz w:val="28"/>
          <w:szCs w:val="28"/>
        </w:rPr>
        <w:t>).</w:t>
      </w:r>
    </w:p>
    <w:p w14:paraId="5FD6139E" w14:textId="77777777" w:rsidR="00D0411A" w:rsidRPr="00877159" w:rsidRDefault="00D0411A" w:rsidP="00F10AB1">
      <w:pPr>
        <w:spacing w:after="0" w:line="240" w:lineRule="auto"/>
        <w:jc w:val="center"/>
        <w:rPr>
          <w:rFonts w:ascii="Times New Roman" w:eastAsia="Calibri" w:hAnsi="Times New Roman" w:cs="Times New Roman"/>
          <w:sz w:val="24"/>
          <w:szCs w:val="24"/>
          <w:lang w:eastAsia="ru-RU"/>
        </w:rPr>
      </w:pPr>
      <w:r w:rsidRPr="00B16268">
        <w:rPr>
          <w:rFonts w:eastAsia="Calibri"/>
          <w:noProof/>
          <w:lang w:eastAsia="ru-RU"/>
        </w:rPr>
        <w:drawing>
          <wp:inline distT="0" distB="0" distL="0" distR="0" wp14:anchorId="18F81DE5" wp14:editId="019F989C">
            <wp:extent cx="2368800" cy="1756800"/>
            <wp:effectExtent l="0" t="0" r="0"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368800" cy="1756800"/>
                    </a:xfrm>
                    <a:prstGeom prst="rect">
                      <a:avLst/>
                    </a:prstGeom>
                  </pic:spPr>
                </pic:pic>
              </a:graphicData>
            </a:graphic>
          </wp:inline>
        </w:drawing>
      </w:r>
      <w:r w:rsidRPr="00877159">
        <w:rPr>
          <w:rFonts w:ascii="Times New Roman" w:eastAsia="Calibri" w:hAnsi="Times New Roman" w:cs="Times New Roman"/>
          <w:noProof/>
          <w:sz w:val="24"/>
          <w:szCs w:val="24"/>
          <w:lang w:eastAsia="ru-RU"/>
        </w:rPr>
        <w:drawing>
          <wp:inline distT="0" distB="0" distL="0" distR="0" wp14:anchorId="62AE57E9" wp14:editId="556F6B2C">
            <wp:extent cx="2319655" cy="1700530"/>
            <wp:effectExtent l="0" t="0" r="444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19655" cy="1700530"/>
                    </a:xfrm>
                    <a:prstGeom prst="rect">
                      <a:avLst/>
                    </a:prstGeom>
                    <a:noFill/>
                    <a:ln>
                      <a:noFill/>
                    </a:ln>
                  </pic:spPr>
                </pic:pic>
              </a:graphicData>
            </a:graphic>
          </wp:inline>
        </w:drawing>
      </w:r>
    </w:p>
    <w:p w14:paraId="32BB84A4" w14:textId="77777777" w:rsidR="00D0411A" w:rsidRPr="00877159" w:rsidRDefault="00D0411A" w:rsidP="00D0411A">
      <w:pPr>
        <w:spacing w:before="20" w:after="20" w:line="240" w:lineRule="auto"/>
        <w:ind w:firstLine="284"/>
        <w:jc w:val="both"/>
        <w:rPr>
          <w:rFonts w:ascii="Times New Roman" w:eastAsia="Calibri" w:hAnsi="Times New Roman" w:cs="Times New Roman"/>
          <w:sz w:val="24"/>
          <w:szCs w:val="24"/>
          <w:lang w:eastAsia="ru-RU"/>
        </w:rPr>
      </w:pPr>
      <w:r w:rsidRPr="00877159">
        <w:rPr>
          <w:rFonts w:ascii="Times New Roman" w:eastAsia="Calibri" w:hAnsi="Times New Roman" w:cs="Times New Roman"/>
          <w:sz w:val="24"/>
          <w:szCs w:val="24"/>
          <w:lang w:eastAsia="ru-RU"/>
        </w:rPr>
        <w:t xml:space="preserve">                                         (а)                                                     (б)</w:t>
      </w:r>
    </w:p>
    <w:p w14:paraId="5EDC6529" w14:textId="77777777" w:rsidR="00D0411A" w:rsidRPr="00877159" w:rsidRDefault="00D0411A" w:rsidP="00F10AB1">
      <w:pPr>
        <w:spacing w:before="20" w:after="20" w:line="240" w:lineRule="auto"/>
        <w:jc w:val="center"/>
        <w:rPr>
          <w:rFonts w:ascii="Times New Roman" w:eastAsia="Calibri" w:hAnsi="Times New Roman" w:cs="Times New Roman"/>
          <w:sz w:val="24"/>
          <w:szCs w:val="24"/>
          <w:lang w:eastAsia="ru-RU"/>
        </w:rPr>
      </w:pPr>
      <w:r w:rsidRPr="00877159">
        <w:rPr>
          <w:rFonts w:ascii="Times New Roman" w:eastAsia="Calibri" w:hAnsi="Times New Roman" w:cs="Times New Roman"/>
          <w:noProof/>
          <w:sz w:val="24"/>
          <w:szCs w:val="24"/>
          <w:lang w:eastAsia="ru-RU"/>
        </w:rPr>
        <w:drawing>
          <wp:inline distT="0" distB="0" distL="0" distR="0" wp14:anchorId="2E6F6102" wp14:editId="01E96465">
            <wp:extent cx="2368800" cy="1756800"/>
            <wp:effectExtent l="0" t="0" r="0" b="0"/>
            <wp:docPr id="231" name="Рисунок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68800" cy="1756800"/>
                    </a:xfrm>
                    <a:prstGeom prst="rect">
                      <a:avLst/>
                    </a:prstGeom>
                    <a:noFill/>
                    <a:ln>
                      <a:noFill/>
                    </a:ln>
                  </pic:spPr>
                </pic:pic>
              </a:graphicData>
            </a:graphic>
          </wp:inline>
        </w:drawing>
      </w:r>
      <w:r w:rsidRPr="00877159">
        <w:rPr>
          <w:rFonts w:ascii="Times New Roman" w:eastAsia="Calibri" w:hAnsi="Times New Roman" w:cs="Times New Roman"/>
          <w:noProof/>
          <w:sz w:val="24"/>
          <w:szCs w:val="24"/>
          <w:lang w:eastAsia="ru-RU"/>
        </w:rPr>
        <w:drawing>
          <wp:inline distT="0" distB="0" distL="0" distR="0" wp14:anchorId="71BD21EC" wp14:editId="7FCB5384">
            <wp:extent cx="2414905" cy="1847850"/>
            <wp:effectExtent l="0" t="0" r="444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14905" cy="1847850"/>
                    </a:xfrm>
                    <a:prstGeom prst="rect">
                      <a:avLst/>
                    </a:prstGeom>
                    <a:noFill/>
                    <a:ln>
                      <a:noFill/>
                    </a:ln>
                  </pic:spPr>
                </pic:pic>
              </a:graphicData>
            </a:graphic>
          </wp:inline>
        </w:drawing>
      </w:r>
    </w:p>
    <w:p w14:paraId="4821D114" w14:textId="77777777" w:rsidR="00D0411A" w:rsidRPr="00877159" w:rsidRDefault="00D0411A" w:rsidP="00D0411A">
      <w:pPr>
        <w:spacing w:before="20" w:after="20" w:line="240" w:lineRule="auto"/>
        <w:ind w:firstLine="284"/>
        <w:jc w:val="both"/>
        <w:rPr>
          <w:rFonts w:ascii="Times New Roman" w:eastAsia="Calibri" w:hAnsi="Times New Roman" w:cs="Times New Roman"/>
          <w:sz w:val="24"/>
          <w:szCs w:val="24"/>
          <w:lang w:eastAsia="ru-RU"/>
        </w:rPr>
      </w:pPr>
      <w:r w:rsidRPr="00877159">
        <w:rPr>
          <w:rFonts w:ascii="Times New Roman" w:eastAsia="Calibri" w:hAnsi="Times New Roman" w:cs="Times New Roman"/>
          <w:sz w:val="24"/>
          <w:szCs w:val="24"/>
          <w:lang w:eastAsia="ru-RU"/>
        </w:rPr>
        <w:t xml:space="preserve">                                     (в)                                                     (г)</w:t>
      </w:r>
    </w:p>
    <w:p w14:paraId="545EB76B" w14:textId="5EFB235D" w:rsidR="00D0411A" w:rsidRPr="00857474" w:rsidRDefault="00D0411A" w:rsidP="00F10AB1">
      <w:pPr>
        <w:spacing w:before="20" w:after="20" w:line="240" w:lineRule="auto"/>
        <w:ind w:firstLine="284"/>
        <w:jc w:val="center"/>
        <w:rPr>
          <w:rFonts w:ascii="Times New Roman" w:eastAsia="Calibri" w:hAnsi="Times New Roman" w:cs="Times New Roman"/>
          <w:sz w:val="28"/>
          <w:szCs w:val="28"/>
          <w:lang w:eastAsia="ru-RU"/>
        </w:rPr>
      </w:pPr>
      <w:r w:rsidRPr="00857474">
        <w:rPr>
          <w:rFonts w:ascii="Times New Roman" w:eastAsia="Calibri" w:hAnsi="Times New Roman" w:cs="Times New Roman"/>
          <w:sz w:val="28"/>
          <w:szCs w:val="28"/>
          <w:lang w:eastAsia="ru-RU"/>
        </w:rPr>
        <w:t xml:space="preserve">Рисунок </w:t>
      </w:r>
      <w:r w:rsidR="00F10AB1" w:rsidRPr="00857474">
        <w:rPr>
          <w:rFonts w:ascii="Times New Roman" w:eastAsia="Calibri" w:hAnsi="Times New Roman" w:cs="Times New Roman"/>
          <w:sz w:val="28"/>
          <w:szCs w:val="28"/>
          <w:lang w:eastAsia="ru-RU"/>
        </w:rPr>
        <w:t>4.</w:t>
      </w:r>
      <w:r w:rsidRPr="00857474">
        <w:rPr>
          <w:rFonts w:ascii="Times New Roman" w:eastAsia="Calibri" w:hAnsi="Times New Roman" w:cs="Times New Roman"/>
          <w:sz w:val="28"/>
          <w:szCs w:val="28"/>
          <w:lang w:eastAsia="ru-RU"/>
        </w:rPr>
        <w:t>2</w:t>
      </w:r>
      <w:r w:rsidR="00F10AB1" w:rsidRPr="00857474">
        <w:rPr>
          <w:rFonts w:ascii="Times New Roman" w:eastAsia="Calibri" w:hAnsi="Times New Roman" w:cs="Times New Roman"/>
          <w:sz w:val="28"/>
          <w:szCs w:val="28"/>
          <w:lang w:eastAsia="ru-RU"/>
        </w:rPr>
        <w:t xml:space="preserve">0 – </w:t>
      </w:r>
      <w:r w:rsidRPr="00857474">
        <w:rPr>
          <w:rFonts w:ascii="Times New Roman" w:eastAsia="Calibri" w:hAnsi="Times New Roman" w:cs="Times New Roman"/>
          <w:sz w:val="28"/>
          <w:szCs w:val="28"/>
          <w:lang w:eastAsia="ru-RU"/>
        </w:rPr>
        <w:t>ЭПР</w:t>
      </w:r>
      <w:r w:rsidR="00F10AB1" w:rsidRPr="00857474">
        <w:rPr>
          <w:rFonts w:ascii="Times New Roman" w:eastAsia="Calibri" w:hAnsi="Times New Roman" w:cs="Times New Roman"/>
          <w:sz w:val="28"/>
          <w:szCs w:val="28"/>
          <w:lang w:eastAsia="ru-RU"/>
        </w:rPr>
        <w:t xml:space="preserve"> </w:t>
      </w:r>
      <w:r w:rsidRPr="00857474">
        <w:rPr>
          <w:rFonts w:ascii="Times New Roman" w:eastAsia="Calibri" w:hAnsi="Times New Roman" w:cs="Times New Roman"/>
          <w:sz w:val="28"/>
          <w:szCs w:val="28"/>
          <w:lang w:eastAsia="ru-RU"/>
        </w:rPr>
        <w:t>спектр образца с 25 слоями ZnO. (a) – P=10 мВт, А</w:t>
      </w:r>
      <w:r w:rsidRPr="00857474">
        <w:rPr>
          <w:rFonts w:ascii="Times New Roman" w:eastAsia="Calibri" w:hAnsi="Times New Roman" w:cs="Times New Roman"/>
          <w:sz w:val="28"/>
          <w:szCs w:val="28"/>
          <w:vertAlign w:val="subscript"/>
          <w:lang w:eastAsia="ru-RU"/>
        </w:rPr>
        <w:t>мод</w:t>
      </w:r>
      <w:r w:rsidRPr="00857474">
        <w:rPr>
          <w:rFonts w:ascii="Times New Roman" w:eastAsia="Calibri" w:hAnsi="Times New Roman" w:cs="Times New Roman"/>
          <w:sz w:val="28"/>
          <w:szCs w:val="28"/>
          <w:lang w:eastAsia="ru-RU"/>
        </w:rPr>
        <w:t xml:space="preserve"> 1,6 мТл, Коэффициент усиления (</w:t>
      </w:r>
      <w:proofErr w:type="gramStart"/>
      <w:r w:rsidRPr="00857474">
        <w:rPr>
          <w:rFonts w:ascii="Times New Roman" w:eastAsia="Calibri" w:hAnsi="Times New Roman" w:cs="Times New Roman"/>
          <w:sz w:val="28"/>
          <w:szCs w:val="28"/>
          <w:lang w:eastAsia="ru-RU"/>
        </w:rPr>
        <w:t>k</w:t>
      </w:r>
      <w:proofErr w:type="gramEnd"/>
      <w:r w:rsidRPr="00857474">
        <w:rPr>
          <w:rFonts w:ascii="Times New Roman" w:eastAsia="Calibri" w:hAnsi="Times New Roman" w:cs="Times New Roman"/>
          <w:sz w:val="28"/>
          <w:szCs w:val="28"/>
          <w:vertAlign w:val="subscript"/>
          <w:lang w:eastAsia="ru-RU"/>
        </w:rPr>
        <w:t>ус</w:t>
      </w:r>
      <w:r w:rsidRPr="00857474">
        <w:rPr>
          <w:rFonts w:ascii="Times New Roman" w:eastAsia="Calibri" w:hAnsi="Times New Roman" w:cs="Times New Roman"/>
          <w:sz w:val="28"/>
          <w:szCs w:val="28"/>
          <w:lang w:eastAsia="ru-RU"/>
        </w:rPr>
        <w:t>.) – 800; (б) P=13,6 мВт, А</w:t>
      </w:r>
      <w:r w:rsidRPr="00857474">
        <w:rPr>
          <w:rFonts w:ascii="Times New Roman" w:eastAsia="Calibri" w:hAnsi="Times New Roman" w:cs="Times New Roman"/>
          <w:sz w:val="28"/>
          <w:szCs w:val="28"/>
          <w:vertAlign w:val="subscript"/>
          <w:lang w:eastAsia="ru-RU"/>
        </w:rPr>
        <w:t>мод</w:t>
      </w:r>
      <w:r w:rsidRPr="00857474">
        <w:rPr>
          <w:rFonts w:ascii="Times New Roman" w:eastAsia="Calibri" w:hAnsi="Times New Roman" w:cs="Times New Roman"/>
          <w:sz w:val="28"/>
          <w:szCs w:val="28"/>
          <w:lang w:eastAsia="ru-RU"/>
        </w:rPr>
        <w:t xml:space="preserve"> 0,8 мТл, k</w:t>
      </w:r>
      <w:r w:rsidRPr="00857474">
        <w:rPr>
          <w:rFonts w:ascii="Times New Roman" w:eastAsia="Calibri" w:hAnsi="Times New Roman" w:cs="Times New Roman"/>
          <w:sz w:val="28"/>
          <w:szCs w:val="28"/>
          <w:vertAlign w:val="subscript"/>
          <w:lang w:eastAsia="ru-RU"/>
        </w:rPr>
        <w:t>ус</w:t>
      </w:r>
      <w:r w:rsidRPr="00857474">
        <w:rPr>
          <w:rFonts w:ascii="Times New Roman" w:eastAsia="Calibri" w:hAnsi="Times New Roman" w:cs="Times New Roman"/>
          <w:sz w:val="28"/>
          <w:szCs w:val="28"/>
          <w:lang w:eastAsia="ru-RU"/>
        </w:rPr>
        <w:t xml:space="preserve">. </w:t>
      </w:r>
      <w:r w:rsidRPr="00857474">
        <w:rPr>
          <w:rFonts w:ascii="Times New Roman" w:eastAsia="Calibri" w:hAnsi="Times New Roman" w:cs="Times New Roman"/>
          <w:sz w:val="28"/>
          <w:szCs w:val="28"/>
          <w:lang w:eastAsia="ru-RU"/>
        </w:rPr>
        <w:lastRenderedPageBreak/>
        <w:t>– 800; (в) P=10 мВт, А</w:t>
      </w:r>
      <w:r w:rsidRPr="00857474">
        <w:rPr>
          <w:rFonts w:ascii="Times New Roman" w:eastAsia="Calibri" w:hAnsi="Times New Roman" w:cs="Times New Roman"/>
          <w:sz w:val="28"/>
          <w:szCs w:val="28"/>
          <w:vertAlign w:val="subscript"/>
          <w:lang w:eastAsia="ru-RU"/>
        </w:rPr>
        <w:t>мод</w:t>
      </w:r>
      <w:r w:rsidRPr="00857474">
        <w:rPr>
          <w:rFonts w:ascii="Times New Roman" w:eastAsia="Calibri" w:hAnsi="Times New Roman" w:cs="Times New Roman"/>
          <w:sz w:val="28"/>
          <w:szCs w:val="28"/>
          <w:lang w:eastAsia="ru-RU"/>
        </w:rPr>
        <w:t xml:space="preserve"> 0,6 мТл, k</w:t>
      </w:r>
      <w:r w:rsidRPr="00857474">
        <w:rPr>
          <w:rFonts w:ascii="Times New Roman" w:eastAsia="Calibri" w:hAnsi="Times New Roman" w:cs="Times New Roman"/>
          <w:sz w:val="28"/>
          <w:szCs w:val="28"/>
          <w:vertAlign w:val="subscript"/>
          <w:lang w:eastAsia="ru-RU"/>
        </w:rPr>
        <w:t>ус</w:t>
      </w:r>
      <w:r w:rsidRPr="00857474">
        <w:rPr>
          <w:rFonts w:ascii="Times New Roman" w:eastAsia="Calibri" w:hAnsi="Times New Roman" w:cs="Times New Roman"/>
          <w:sz w:val="28"/>
          <w:szCs w:val="28"/>
          <w:lang w:eastAsia="ru-RU"/>
        </w:rPr>
        <w:t>. – 800; (г) P=10 мВт, А</w:t>
      </w:r>
      <w:r w:rsidRPr="00857474">
        <w:rPr>
          <w:rFonts w:ascii="Times New Roman" w:eastAsia="Calibri" w:hAnsi="Times New Roman" w:cs="Times New Roman"/>
          <w:sz w:val="28"/>
          <w:szCs w:val="28"/>
          <w:vertAlign w:val="subscript"/>
          <w:lang w:eastAsia="ru-RU"/>
        </w:rPr>
        <w:t>мод</w:t>
      </w:r>
      <w:r w:rsidRPr="00857474">
        <w:rPr>
          <w:rFonts w:ascii="Times New Roman" w:eastAsia="Calibri" w:hAnsi="Times New Roman" w:cs="Times New Roman"/>
          <w:sz w:val="28"/>
          <w:szCs w:val="28"/>
          <w:lang w:eastAsia="ru-RU"/>
        </w:rPr>
        <w:t xml:space="preserve"> 0,4 мТл, k</w:t>
      </w:r>
      <w:r w:rsidRPr="00857474">
        <w:rPr>
          <w:rFonts w:ascii="Times New Roman" w:eastAsia="Calibri" w:hAnsi="Times New Roman" w:cs="Times New Roman"/>
          <w:sz w:val="28"/>
          <w:szCs w:val="28"/>
          <w:vertAlign w:val="subscript"/>
          <w:lang w:eastAsia="ru-RU"/>
        </w:rPr>
        <w:t>ус</w:t>
      </w:r>
      <w:r w:rsidR="000B750D" w:rsidRPr="00857474">
        <w:rPr>
          <w:rFonts w:ascii="Times New Roman" w:eastAsia="Calibri" w:hAnsi="Times New Roman" w:cs="Times New Roman"/>
          <w:sz w:val="28"/>
          <w:szCs w:val="28"/>
          <w:lang w:eastAsia="ru-RU"/>
        </w:rPr>
        <w:t xml:space="preserve"> – 1000</w:t>
      </w:r>
    </w:p>
    <w:p w14:paraId="50AF64D4" w14:textId="77777777" w:rsidR="00D0411A" w:rsidRPr="00877159" w:rsidRDefault="00D0411A" w:rsidP="00D0411A">
      <w:pPr>
        <w:widowControl w:val="0"/>
        <w:autoSpaceDE w:val="0"/>
        <w:autoSpaceDN w:val="0"/>
        <w:spacing w:after="0" w:line="240" w:lineRule="auto"/>
        <w:ind w:left="720"/>
        <w:contextualSpacing/>
        <w:jc w:val="center"/>
        <w:rPr>
          <w:rFonts w:ascii="Times New Roman" w:eastAsia="Calibri" w:hAnsi="Times New Roman" w:cs="Times New Roman"/>
        </w:rPr>
      </w:pPr>
    </w:p>
    <w:p w14:paraId="73BBF480" w14:textId="1A3F02FE" w:rsidR="00D0411A" w:rsidRDefault="00D0411A" w:rsidP="000B750D">
      <w:pPr>
        <w:spacing w:after="0" w:line="240" w:lineRule="auto"/>
        <w:ind w:firstLine="709"/>
        <w:jc w:val="both"/>
        <w:rPr>
          <w:rFonts w:ascii="Times New Roman" w:eastAsia="Calibri" w:hAnsi="Times New Roman" w:cs="Times New Roman"/>
          <w:sz w:val="28"/>
          <w:szCs w:val="28"/>
        </w:rPr>
      </w:pPr>
      <w:r w:rsidRPr="0090134A">
        <w:rPr>
          <w:rFonts w:ascii="Times New Roman" w:eastAsia="Calibri" w:hAnsi="Times New Roman" w:cs="Times New Roman"/>
          <w:sz w:val="28"/>
          <w:szCs w:val="28"/>
        </w:rPr>
        <w:t xml:space="preserve">Форма линии сигнала при g~2,00 на </w:t>
      </w:r>
      <w:r w:rsidR="00114E03">
        <w:rPr>
          <w:rFonts w:ascii="Times New Roman" w:eastAsia="Calibri" w:hAnsi="Times New Roman" w:cs="Times New Roman"/>
          <w:sz w:val="28"/>
          <w:szCs w:val="28"/>
        </w:rPr>
        <w:t>рисунке</w:t>
      </w:r>
      <w:r w:rsidR="000B750D">
        <w:rPr>
          <w:rFonts w:ascii="Times New Roman" w:eastAsia="Calibri" w:hAnsi="Times New Roman" w:cs="Times New Roman"/>
          <w:sz w:val="28"/>
          <w:szCs w:val="28"/>
        </w:rPr>
        <w:t xml:space="preserve"> </w:t>
      </w:r>
      <w:proofErr w:type="gramStart"/>
      <w:r w:rsidR="000B750D">
        <w:rPr>
          <w:rFonts w:ascii="Times New Roman" w:eastAsia="Calibri" w:hAnsi="Times New Roman" w:cs="Times New Roman"/>
          <w:sz w:val="28"/>
          <w:szCs w:val="28"/>
        </w:rPr>
        <w:t>4.20</w:t>
      </w:r>
      <w:proofErr w:type="gramEnd"/>
      <w:r w:rsidRPr="0090134A">
        <w:rPr>
          <w:rFonts w:ascii="Times New Roman" w:eastAsia="Calibri" w:hAnsi="Times New Roman" w:cs="Times New Roman"/>
          <w:sz w:val="28"/>
          <w:szCs w:val="28"/>
        </w:rPr>
        <w:t xml:space="preserve"> а аналогична сигналу, наблюдаемому в </w:t>
      </w:r>
      <w:r w:rsidR="00114E03">
        <w:rPr>
          <w:rFonts w:ascii="Times New Roman" w:eastAsia="Calibri" w:hAnsi="Times New Roman" w:cs="Times New Roman"/>
          <w:sz w:val="28"/>
          <w:szCs w:val="28"/>
        </w:rPr>
        <w:t>рисунке</w:t>
      </w:r>
      <w:r>
        <w:rPr>
          <w:rFonts w:ascii="Times New Roman" w:eastAsia="Calibri" w:hAnsi="Times New Roman" w:cs="Times New Roman"/>
          <w:sz w:val="28"/>
          <w:szCs w:val="28"/>
        </w:rPr>
        <w:t xml:space="preserve"> </w:t>
      </w:r>
      <w:r w:rsidR="008D7C84">
        <w:rPr>
          <w:rFonts w:ascii="Times New Roman" w:eastAsia="Calibri" w:hAnsi="Times New Roman" w:cs="Times New Roman"/>
          <w:sz w:val="28"/>
          <w:szCs w:val="28"/>
        </w:rPr>
        <w:t>4.</w:t>
      </w:r>
      <w:r w:rsidRPr="0090134A">
        <w:rPr>
          <w:rFonts w:ascii="Times New Roman" w:eastAsia="Calibri" w:hAnsi="Times New Roman" w:cs="Times New Roman"/>
          <w:sz w:val="28"/>
          <w:szCs w:val="28"/>
        </w:rPr>
        <w:t>17 для наноструктур оксида цинка ZnO, на</w:t>
      </w:r>
      <w:r>
        <w:rPr>
          <w:rFonts w:ascii="Times New Roman" w:eastAsia="Calibri" w:hAnsi="Times New Roman" w:cs="Times New Roman"/>
          <w:sz w:val="28"/>
          <w:szCs w:val="28"/>
        </w:rPr>
        <w:t>несенных на</w:t>
      </w:r>
      <w:r w:rsidRPr="0090134A">
        <w:rPr>
          <w:rFonts w:ascii="Times New Roman" w:eastAsia="Calibri" w:hAnsi="Times New Roman" w:cs="Times New Roman"/>
          <w:sz w:val="28"/>
          <w:szCs w:val="28"/>
        </w:rPr>
        <w:t xml:space="preserve"> пленк</w:t>
      </w:r>
      <w:r>
        <w:rPr>
          <w:rFonts w:ascii="Times New Roman" w:eastAsia="Calibri" w:hAnsi="Times New Roman" w:cs="Times New Roman"/>
          <w:sz w:val="28"/>
          <w:szCs w:val="28"/>
        </w:rPr>
        <w:t>и</w:t>
      </w:r>
      <w:r w:rsidRPr="0090134A">
        <w:rPr>
          <w:rFonts w:ascii="Times New Roman" w:eastAsia="Calibri" w:hAnsi="Times New Roman" w:cs="Times New Roman"/>
          <w:sz w:val="28"/>
          <w:szCs w:val="28"/>
        </w:rPr>
        <w:t>, содержащи</w:t>
      </w:r>
      <w:r>
        <w:rPr>
          <w:rFonts w:ascii="Times New Roman" w:eastAsia="Calibri" w:hAnsi="Times New Roman" w:cs="Times New Roman"/>
          <w:sz w:val="28"/>
          <w:szCs w:val="28"/>
        </w:rPr>
        <w:t>е</w:t>
      </w:r>
      <w:r w:rsidRPr="0090134A">
        <w:rPr>
          <w:rFonts w:ascii="Times New Roman" w:eastAsia="Calibri" w:hAnsi="Times New Roman" w:cs="Times New Roman"/>
          <w:sz w:val="28"/>
          <w:szCs w:val="28"/>
        </w:rPr>
        <w:t xml:space="preserve"> после обработки 10% графена, с g-фактором около 2,2.</w:t>
      </w:r>
      <w:r w:rsidRPr="0090134A">
        <w:t xml:space="preserve"> </w:t>
      </w:r>
      <w:r w:rsidRPr="0090134A">
        <w:rPr>
          <w:rFonts w:ascii="Times New Roman" w:eastAsia="Calibri" w:hAnsi="Times New Roman" w:cs="Times New Roman"/>
          <w:sz w:val="28"/>
          <w:szCs w:val="28"/>
        </w:rPr>
        <w:t xml:space="preserve">Как было подчеркнуто в </w:t>
      </w:r>
      <w:r w:rsidR="00114E03">
        <w:rPr>
          <w:rFonts w:ascii="Times New Roman" w:eastAsia="Calibri" w:hAnsi="Times New Roman" w:cs="Times New Roman"/>
          <w:sz w:val="28"/>
          <w:szCs w:val="28"/>
        </w:rPr>
        <w:t>рисунке</w:t>
      </w:r>
      <w:r>
        <w:rPr>
          <w:rFonts w:ascii="Times New Roman" w:eastAsia="Calibri" w:hAnsi="Times New Roman" w:cs="Times New Roman"/>
          <w:sz w:val="28"/>
          <w:szCs w:val="28"/>
        </w:rPr>
        <w:t xml:space="preserve"> </w:t>
      </w:r>
      <w:r w:rsidR="008D7C84">
        <w:rPr>
          <w:rFonts w:ascii="Times New Roman" w:eastAsia="Calibri" w:hAnsi="Times New Roman" w:cs="Times New Roman"/>
          <w:sz w:val="28"/>
          <w:szCs w:val="28"/>
        </w:rPr>
        <w:t>4.</w:t>
      </w:r>
      <w:r w:rsidRPr="0090134A">
        <w:rPr>
          <w:rFonts w:ascii="Times New Roman" w:eastAsia="Calibri" w:hAnsi="Times New Roman" w:cs="Times New Roman"/>
          <w:sz w:val="28"/>
          <w:szCs w:val="28"/>
        </w:rPr>
        <w:t>17, такие наноструктуры имеют большую площадь поверхности</w:t>
      </w:r>
      <w:r>
        <w:rPr>
          <w:rFonts w:ascii="Times New Roman" w:eastAsia="Calibri" w:hAnsi="Times New Roman" w:cs="Times New Roman"/>
          <w:sz w:val="28"/>
          <w:szCs w:val="28"/>
        </w:rPr>
        <w:t xml:space="preserve"> </w:t>
      </w:r>
      <w:r w:rsidRPr="0090134A">
        <w:rPr>
          <w:rFonts w:ascii="Times New Roman" w:eastAsia="Calibri" w:hAnsi="Times New Roman" w:cs="Times New Roman"/>
          <w:sz w:val="28"/>
          <w:szCs w:val="28"/>
        </w:rPr>
        <w:t>и демонстрируют высокие фотокаталитические свойства.</w:t>
      </w:r>
    </w:p>
    <w:p w14:paraId="0C9FCA64" w14:textId="35996BB4" w:rsidR="00D0411A" w:rsidRDefault="00D0411A" w:rsidP="00D0411A">
      <w:pPr>
        <w:spacing w:after="0" w:line="240" w:lineRule="auto"/>
        <w:ind w:firstLine="709"/>
        <w:jc w:val="both"/>
        <w:rPr>
          <w:rFonts w:ascii="Times New Roman" w:eastAsia="Calibri" w:hAnsi="Times New Roman" w:cs="Times New Roman"/>
          <w:sz w:val="28"/>
          <w:szCs w:val="28"/>
        </w:rPr>
      </w:pPr>
      <w:r w:rsidRPr="0090134A">
        <w:rPr>
          <w:rFonts w:ascii="Times New Roman" w:eastAsia="Calibri" w:hAnsi="Times New Roman" w:cs="Times New Roman"/>
          <w:sz w:val="28"/>
          <w:szCs w:val="28"/>
        </w:rPr>
        <w:t xml:space="preserve">Из сравнения этапов преобразования спектра на </w:t>
      </w:r>
      <w:r w:rsidR="00114E03">
        <w:rPr>
          <w:rFonts w:ascii="Times New Roman" w:eastAsia="Calibri" w:hAnsi="Times New Roman" w:cs="Times New Roman"/>
          <w:sz w:val="28"/>
          <w:szCs w:val="28"/>
        </w:rPr>
        <w:t>рисунке</w:t>
      </w:r>
      <w:r w:rsidRPr="0090134A">
        <w:rPr>
          <w:rFonts w:ascii="Times New Roman" w:eastAsia="Calibri" w:hAnsi="Times New Roman" w:cs="Times New Roman"/>
          <w:sz w:val="28"/>
          <w:szCs w:val="28"/>
        </w:rPr>
        <w:t xml:space="preserve"> </w:t>
      </w:r>
      <w:r w:rsidR="00AC078C">
        <w:rPr>
          <w:rFonts w:ascii="Times New Roman" w:eastAsia="Calibri" w:hAnsi="Times New Roman" w:cs="Times New Roman"/>
          <w:sz w:val="28"/>
          <w:szCs w:val="28"/>
        </w:rPr>
        <w:t>4.20</w:t>
      </w:r>
      <w:r>
        <w:rPr>
          <w:rFonts w:ascii="Times New Roman" w:eastAsia="Calibri" w:hAnsi="Times New Roman" w:cs="Times New Roman"/>
          <w:sz w:val="28"/>
          <w:szCs w:val="28"/>
        </w:rPr>
        <w:t xml:space="preserve"> </w:t>
      </w:r>
      <w:r w:rsidR="00114E03">
        <w:rPr>
          <w:rFonts w:ascii="Times New Roman" w:eastAsia="Calibri" w:hAnsi="Times New Roman" w:cs="Times New Roman"/>
          <w:sz w:val="28"/>
          <w:szCs w:val="28"/>
        </w:rPr>
        <w:t>б</w:t>
      </w:r>
      <w:proofErr w:type="gramStart"/>
      <w:r w:rsidR="00114E03">
        <w:rPr>
          <w:rFonts w:ascii="Times New Roman" w:eastAsia="Calibri" w:hAnsi="Times New Roman" w:cs="Times New Roman"/>
          <w:sz w:val="28"/>
          <w:szCs w:val="28"/>
        </w:rPr>
        <w:t>,в</w:t>
      </w:r>
      <w:proofErr w:type="gramEnd"/>
      <w:r w:rsidR="00114E03">
        <w:rPr>
          <w:rFonts w:ascii="Times New Roman" w:eastAsia="Calibri" w:hAnsi="Times New Roman" w:cs="Times New Roman"/>
          <w:sz w:val="28"/>
          <w:szCs w:val="28"/>
        </w:rPr>
        <w:t xml:space="preserve">,г с </w:t>
      </w:r>
      <w:r w:rsidRPr="0090134A">
        <w:rPr>
          <w:rFonts w:ascii="Times New Roman" w:eastAsia="Calibri" w:hAnsi="Times New Roman" w:cs="Times New Roman"/>
          <w:sz w:val="28"/>
          <w:szCs w:val="28"/>
        </w:rPr>
        <w:t xml:space="preserve"> появлением дополнительных составляющих можно сделать вывод, </w:t>
      </w:r>
      <w:r w:rsidR="00114E03">
        <w:rPr>
          <w:rFonts w:ascii="Times New Roman" w:eastAsia="Calibri" w:hAnsi="Times New Roman" w:cs="Times New Roman"/>
          <w:sz w:val="28"/>
          <w:szCs w:val="28"/>
        </w:rPr>
        <w:t xml:space="preserve">что сигнал, </w:t>
      </w:r>
      <w:r w:rsidRPr="0090134A">
        <w:rPr>
          <w:rFonts w:ascii="Times New Roman" w:eastAsia="Calibri" w:hAnsi="Times New Roman" w:cs="Times New Roman"/>
          <w:sz w:val="28"/>
          <w:szCs w:val="28"/>
        </w:rPr>
        <w:t>также может быть разложен на составляющие.</w:t>
      </w:r>
    </w:p>
    <w:p w14:paraId="6924036A" w14:textId="77777777" w:rsidR="00D0411A" w:rsidRDefault="00D0411A" w:rsidP="00D0411A">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Принимая во внимание свойства образцов Si/Por Si, такие как развитая морфология поверхности и n-тип проводимости, можно предположить влияние отрицательно заряженных вакансий на спектры Si/ZnO 25 слоев.</w:t>
      </w:r>
    </w:p>
    <w:p w14:paraId="25A3F657" w14:textId="4BFF002C" w:rsidR="00D0411A" w:rsidRDefault="00D0411A" w:rsidP="00D0411A">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Сигнальная составляющая с боле</w:t>
      </w:r>
      <w:r w:rsidR="00114E03">
        <w:rPr>
          <w:rFonts w:ascii="Times New Roman" w:eastAsia="Calibri" w:hAnsi="Times New Roman" w:cs="Times New Roman"/>
          <w:sz w:val="28"/>
          <w:szCs w:val="28"/>
        </w:rPr>
        <w:t>е высокими значениями g (на рисунке</w:t>
      </w:r>
      <w:r w:rsidRPr="005F0D76">
        <w:rPr>
          <w:rFonts w:ascii="Times New Roman" w:eastAsia="Calibri" w:hAnsi="Times New Roman" w:cs="Times New Roman"/>
          <w:sz w:val="28"/>
          <w:szCs w:val="28"/>
        </w:rPr>
        <w:t xml:space="preserve"> </w:t>
      </w:r>
      <w:r w:rsidR="00AC078C">
        <w:rPr>
          <w:rFonts w:ascii="Times New Roman" w:eastAsia="Calibri" w:hAnsi="Times New Roman" w:cs="Times New Roman"/>
          <w:sz w:val="28"/>
          <w:szCs w:val="28"/>
        </w:rPr>
        <w:t>4.</w:t>
      </w:r>
      <w:r>
        <w:rPr>
          <w:rFonts w:ascii="Times New Roman" w:eastAsia="Calibri" w:hAnsi="Times New Roman" w:cs="Times New Roman"/>
          <w:sz w:val="28"/>
          <w:szCs w:val="28"/>
        </w:rPr>
        <w:t>21</w:t>
      </w:r>
      <w:r w:rsidR="00114E03">
        <w:rPr>
          <w:rFonts w:ascii="Times New Roman" w:eastAsia="Calibri" w:hAnsi="Times New Roman" w:cs="Times New Roman"/>
          <w:sz w:val="28"/>
          <w:szCs w:val="28"/>
        </w:rPr>
        <w:t>б</w:t>
      </w:r>
      <w:r w:rsidRPr="005F0D76">
        <w:rPr>
          <w:rFonts w:ascii="Times New Roman" w:eastAsia="Calibri" w:hAnsi="Times New Roman" w:cs="Times New Roman"/>
          <w:sz w:val="28"/>
          <w:szCs w:val="28"/>
        </w:rPr>
        <w:t>) в центре спектра, вероятно, может быть объяснена взаимодействием радикалов с π-электронами и отрицательно заряженными кислородными вакансиями, содержащимися в основном на поверхности наноструктур ZnO.</w:t>
      </w:r>
    </w:p>
    <w:p w14:paraId="1E2E329C" w14:textId="5185E61D" w:rsidR="00D0411A" w:rsidRDefault="00D0411A" w:rsidP="00D0411A">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 xml:space="preserve">Основываясь на том факте, что эти развитые структуры представляют собой </w:t>
      </w:r>
      <w:r w:rsidR="00114E03" w:rsidRPr="00114E03">
        <w:rPr>
          <w:rFonts w:ascii="Times New Roman" w:eastAsia="Calibri" w:hAnsi="Times New Roman" w:cs="Times New Roman"/>
          <w:sz w:val="28"/>
          <w:szCs w:val="28"/>
        </w:rPr>
        <w:t>ZnO/SiO</w:t>
      </w:r>
      <w:r w:rsidR="00114E03" w:rsidRPr="00114E03">
        <w:rPr>
          <w:rFonts w:ascii="Times New Roman" w:eastAsia="Calibri" w:hAnsi="Times New Roman" w:cs="Times New Roman"/>
          <w:sz w:val="28"/>
          <w:szCs w:val="28"/>
          <w:vertAlign w:val="subscript"/>
        </w:rPr>
        <w:t>2</w:t>
      </w:r>
      <w:r w:rsidR="00114E03" w:rsidRPr="00114E03">
        <w:rPr>
          <w:rFonts w:ascii="Times New Roman" w:eastAsia="Calibri" w:hAnsi="Times New Roman" w:cs="Times New Roman"/>
          <w:sz w:val="28"/>
          <w:szCs w:val="28"/>
        </w:rPr>
        <w:t>/Por-Si</w:t>
      </w:r>
      <w:r w:rsidRPr="005F0D76">
        <w:rPr>
          <w:rFonts w:ascii="Times New Roman" w:eastAsia="Calibri" w:hAnsi="Times New Roman" w:cs="Times New Roman"/>
          <w:sz w:val="28"/>
          <w:szCs w:val="28"/>
        </w:rPr>
        <w:t>, обогащенные электронами, и на поверхности образовалось большое количество вакансий, вероятным энергетическим переходом является захват электронов вакансиями.</w:t>
      </w:r>
    </w:p>
    <w:p w14:paraId="720F3307" w14:textId="5FC9423D" w:rsidR="00D0411A" w:rsidRPr="005F0D76" w:rsidRDefault="00D0411A" w:rsidP="00114E03">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 xml:space="preserve">Дальнейшие изменения условий регистрации спектров позволили идентифицировать признаки сигналов различных типов </w:t>
      </w:r>
      <w:r>
        <w:rPr>
          <w:rFonts w:ascii="Times New Roman" w:eastAsia="Calibri" w:hAnsi="Times New Roman" w:cs="Times New Roman"/>
          <w:sz w:val="28"/>
          <w:szCs w:val="28"/>
        </w:rPr>
        <w:t>ПМЦ</w:t>
      </w:r>
      <w:r w:rsidR="00114E03">
        <w:rPr>
          <w:rFonts w:ascii="Times New Roman" w:eastAsia="Calibri" w:hAnsi="Times New Roman" w:cs="Times New Roman"/>
          <w:sz w:val="28"/>
          <w:szCs w:val="28"/>
        </w:rPr>
        <w:t xml:space="preserve"> (рисунок</w:t>
      </w:r>
      <w:r w:rsidRPr="005F0D76">
        <w:rPr>
          <w:rFonts w:ascii="Times New Roman" w:eastAsia="Calibri" w:hAnsi="Times New Roman" w:cs="Times New Roman"/>
          <w:sz w:val="28"/>
          <w:szCs w:val="28"/>
        </w:rPr>
        <w:t xml:space="preserve"> </w:t>
      </w:r>
      <w:r w:rsidR="003910F7">
        <w:rPr>
          <w:rFonts w:ascii="Times New Roman" w:eastAsia="Calibri" w:hAnsi="Times New Roman" w:cs="Times New Roman"/>
          <w:sz w:val="28"/>
          <w:szCs w:val="28"/>
        </w:rPr>
        <w:t>4.20</w:t>
      </w:r>
      <w:r w:rsidR="00114E03">
        <w:rPr>
          <w:rFonts w:ascii="Times New Roman" w:eastAsia="Calibri" w:hAnsi="Times New Roman" w:cs="Times New Roman"/>
          <w:sz w:val="28"/>
          <w:szCs w:val="28"/>
        </w:rPr>
        <w:t xml:space="preserve"> в</w:t>
      </w:r>
      <w:r w:rsidRPr="005F0D76">
        <w:rPr>
          <w:rFonts w:ascii="Times New Roman" w:eastAsia="Calibri" w:hAnsi="Times New Roman" w:cs="Times New Roman"/>
          <w:sz w:val="28"/>
          <w:szCs w:val="28"/>
        </w:rPr>
        <w:t xml:space="preserve">, </w:t>
      </w:r>
      <w:r w:rsidR="00114E03" w:rsidRPr="00114E03">
        <w:rPr>
          <w:rFonts w:ascii="Times New Roman" w:eastAsia="Calibri" w:hAnsi="Times New Roman" w:cs="Times New Roman"/>
          <w:sz w:val="28"/>
          <w:szCs w:val="28"/>
        </w:rPr>
        <w:t>г</w:t>
      </w:r>
      <w:r w:rsidR="00114E03">
        <w:rPr>
          <w:rFonts w:ascii="Times New Roman" w:eastAsia="Calibri" w:hAnsi="Times New Roman" w:cs="Times New Roman"/>
          <w:sz w:val="28"/>
          <w:szCs w:val="28"/>
        </w:rPr>
        <w:t xml:space="preserve">). </w:t>
      </w:r>
      <w:r w:rsidRPr="005F0D76">
        <w:rPr>
          <w:rFonts w:ascii="Times New Roman" w:eastAsia="Calibri" w:hAnsi="Times New Roman" w:cs="Times New Roman"/>
          <w:sz w:val="28"/>
          <w:szCs w:val="28"/>
        </w:rPr>
        <w:t xml:space="preserve">При увеличении мощности до 13,6 </w:t>
      </w:r>
      <w:r w:rsidR="00114E03">
        <w:rPr>
          <w:rFonts w:ascii="Times New Roman" w:eastAsia="Calibri" w:hAnsi="Times New Roman" w:cs="Times New Roman"/>
          <w:sz w:val="28"/>
          <w:szCs w:val="28"/>
        </w:rPr>
        <w:t>м</w:t>
      </w:r>
      <w:r w:rsidRPr="005F0D76">
        <w:rPr>
          <w:rFonts w:ascii="Times New Roman" w:eastAsia="Calibri" w:hAnsi="Times New Roman" w:cs="Times New Roman"/>
          <w:sz w:val="28"/>
          <w:szCs w:val="28"/>
        </w:rPr>
        <w:t>Вт и уменьшении амплитуды модуляции (</w:t>
      </w:r>
      <w:r>
        <w:rPr>
          <w:rFonts w:ascii="Times New Roman" w:eastAsia="Calibri" w:hAnsi="Times New Roman" w:cs="Times New Roman"/>
          <w:sz w:val="28"/>
          <w:szCs w:val="28"/>
        </w:rPr>
        <w:t>А.мод</w:t>
      </w:r>
      <w:r w:rsidRPr="005F0D7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5F0D76">
        <w:rPr>
          <w:rFonts w:ascii="Times New Roman" w:eastAsia="Calibri" w:hAnsi="Times New Roman" w:cs="Times New Roman"/>
          <w:sz w:val="28"/>
          <w:szCs w:val="28"/>
        </w:rPr>
        <w:t xml:space="preserve">до 0,8 </w:t>
      </w:r>
      <w:r w:rsidR="00114E03">
        <w:rPr>
          <w:rFonts w:ascii="Times New Roman" w:eastAsia="Calibri" w:hAnsi="Times New Roman" w:cs="Times New Roman"/>
          <w:sz w:val="28"/>
          <w:szCs w:val="28"/>
        </w:rPr>
        <w:t>м</w:t>
      </w:r>
      <w:r w:rsidRPr="005F0D76">
        <w:rPr>
          <w:rFonts w:ascii="Times New Roman" w:eastAsia="Calibri" w:hAnsi="Times New Roman" w:cs="Times New Roman"/>
          <w:sz w:val="28"/>
          <w:szCs w:val="28"/>
        </w:rPr>
        <w:t>Т</w:t>
      </w:r>
      <w:r>
        <w:rPr>
          <w:rFonts w:ascii="Times New Roman" w:eastAsia="Calibri" w:hAnsi="Times New Roman" w:cs="Times New Roman"/>
          <w:sz w:val="28"/>
          <w:szCs w:val="28"/>
        </w:rPr>
        <w:t>л</w:t>
      </w:r>
      <w:r w:rsidRPr="005F0D76">
        <w:rPr>
          <w:rFonts w:ascii="Times New Roman" w:eastAsia="Calibri" w:hAnsi="Times New Roman" w:cs="Times New Roman"/>
          <w:sz w:val="28"/>
          <w:szCs w:val="28"/>
        </w:rPr>
        <w:t xml:space="preserve"> была выявлена составляющая сигнала меньшей интенсивности в ни</w:t>
      </w:r>
      <w:r w:rsidR="00114E03">
        <w:rPr>
          <w:rFonts w:ascii="Times New Roman" w:eastAsia="Calibri" w:hAnsi="Times New Roman" w:cs="Times New Roman"/>
          <w:sz w:val="28"/>
          <w:szCs w:val="28"/>
        </w:rPr>
        <w:t>зкопольной области спектра (рисунок</w:t>
      </w:r>
      <w:r w:rsidRPr="005F0D76">
        <w:rPr>
          <w:rFonts w:ascii="Times New Roman" w:eastAsia="Calibri" w:hAnsi="Times New Roman" w:cs="Times New Roman"/>
          <w:sz w:val="28"/>
          <w:szCs w:val="28"/>
        </w:rPr>
        <w:t xml:space="preserve"> </w:t>
      </w:r>
      <w:r w:rsidR="003910F7">
        <w:rPr>
          <w:rFonts w:ascii="Times New Roman" w:eastAsia="Calibri" w:hAnsi="Times New Roman" w:cs="Times New Roman"/>
          <w:sz w:val="28"/>
          <w:szCs w:val="28"/>
        </w:rPr>
        <w:t>4.20</w:t>
      </w:r>
      <w:r w:rsidR="00114E03">
        <w:rPr>
          <w:rFonts w:ascii="Times New Roman" w:eastAsia="Calibri" w:hAnsi="Times New Roman" w:cs="Times New Roman"/>
          <w:sz w:val="28"/>
          <w:szCs w:val="28"/>
        </w:rPr>
        <w:t xml:space="preserve"> б</w:t>
      </w:r>
      <w:r w:rsidRPr="005F0D76">
        <w:rPr>
          <w:rFonts w:ascii="Times New Roman" w:eastAsia="Calibri" w:hAnsi="Times New Roman" w:cs="Times New Roman"/>
          <w:sz w:val="28"/>
          <w:szCs w:val="28"/>
        </w:rPr>
        <w:t xml:space="preserve">). Дальнейшее сокращение </w:t>
      </w:r>
      <w:r w:rsidR="00114E03">
        <w:rPr>
          <w:rFonts w:ascii="Times New Roman" w:eastAsia="Calibri" w:hAnsi="Times New Roman" w:cs="Times New Roman"/>
          <w:sz w:val="28"/>
          <w:szCs w:val="28"/>
        </w:rPr>
        <w:t>А модуляции</w:t>
      </w:r>
      <w:r w:rsidRPr="005F0D76">
        <w:rPr>
          <w:rFonts w:ascii="Times New Roman" w:eastAsia="Calibri" w:hAnsi="Times New Roman" w:cs="Times New Roman"/>
          <w:sz w:val="28"/>
          <w:szCs w:val="28"/>
        </w:rPr>
        <w:t xml:space="preserve"> до 0,6 </w:t>
      </w:r>
      <w:r w:rsidR="00114E03">
        <w:rPr>
          <w:rFonts w:ascii="Times New Roman" w:eastAsia="Calibri" w:hAnsi="Times New Roman" w:cs="Times New Roman"/>
          <w:sz w:val="28"/>
          <w:szCs w:val="28"/>
        </w:rPr>
        <w:t>м</w:t>
      </w:r>
      <w:r w:rsidRPr="005F0D76">
        <w:rPr>
          <w:rFonts w:ascii="Times New Roman" w:eastAsia="Calibri" w:hAnsi="Times New Roman" w:cs="Times New Roman"/>
          <w:sz w:val="28"/>
          <w:szCs w:val="28"/>
        </w:rPr>
        <w:t>Т</w:t>
      </w:r>
      <w:r>
        <w:rPr>
          <w:rFonts w:ascii="Times New Roman" w:eastAsia="Calibri" w:hAnsi="Times New Roman" w:cs="Times New Roman"/>
          <w:sz w:val="28"/>
          <w:szCs w:val="28"/>
        </w:rPr>
        <w:t>л</w:t>
      </w:r>
      <w:r w:rsidRPr="005F0D76">
        <w:rPr>
          <w:rFonts w:ascii="Times New Roman" w:eastAsia="Calibri" w:hAnsi="Times New Roman" w:cs="Times New Roman"/>
          <w:sz w:val="28"/>
          <w:szCs w:val="28"/>
        </w:rPr>
        <w:t xml:space="preserve"> позволило выявить сложную, сверхтонкую структуру сп</w:t>
      </w:r>
      <w:r w:rsidR="00114E03">
        <w:rPr>
          <w:rFonts w:ascii="Times New Roman" w:eastAsia="Calibri" w:hAnsi="Times New Roman" w:cs="Times New Roman"/>
          <w:sz w:val="28"/>
          <w:szCs w:val="28"/>
        </w:rPr>
        <w:t>ектра во всех его участках (рисунок</w:t>
      </w:r>
      <w:r w:rsidRPr="005F0D76">
        <w:rPr>
          <w:rFonts w:ascii="Times New Roman" w:eastAsia="Calibri" w:hAnsi="Times New Roman" w:cs="Times New Roman"/>
          <w:sz w:val="28"/>
          <w:szCs w:val="28"/>
        </w:rPr>
        <w:t xml:space="preserve"> </w:t>
      </w:r>
      <w:r w:rsidR="003910F7">
        <w:rPr>
          <w:rFonts w:ascii="Times New Roman" w:eastAsia="Calibri" w:hAnsi="Times New Roman" w:cs="Times New Roman"/>
          <w:sz w:val="28"/>
          <w:szCs w:val="28"/>
        </w:rPr>
        <w:t>4.20</w:t>
      </w:r>
      <w:r w:rsidR="00114E03">
        <w:rPr>
          <w:rFonts w:ascii="Times New Roman" w:eastAsia="Calibri" w:hAnsi="Times New Roman" w:cs="Times New Roman"/>
          <w:sz w:val="28"/>
          <w:szCs w:val="28"/>
        </w:rPr>
        <w:t xml:space="preserve"> в</w:t>
      </w:r>
      <w:r w:rsidRPr="005F0D76">
        <w:rPr>
          <w:rFonts w:ascii="Times New Roman" w:eastAsia="Calibri" w:hAnsi="Times New Roman" w:cs="Times New Roman"/>
          <w:sz w:val="28"/>
          <w:szCs w:val="28"/>
        </w:rPr>
        <w:t>). Увеличение к</w:t>
      </w:r>
      <w:r w:rsidR="00114E03">
        <w:rPr>
          <w:rFonts w:ascii="Times New Roman" w:eastAsia="Calibri" w:hAnsi="Times New Roman" w:cs="Times New Roman"/>
          <w:sz w:val="28"/>
          <w:szCs w:val="28"/>
        </w:rPr>
        <w:t xml:space="preserve">оэффициента усиления приемника </w:t>
      </w:r>
      <w:r w:rsidRPr="005F0D76">
        <w:rPr>
          <w:rFonts w:ascii="Times New Roman" w:eastAsia="Calibri" w:hAnsi="Times New Roman" w:cs="Times New Roman"/>
          <w:sz w:val="28"/>
          <w:szCs w:val="28"/>
        </w:rPr>
        <w:t>преобразовало спектр в более четкую дифференциал</w:t>
      </w:r>
      <w:r w:rsidR="00114E03">
        <w:rPr>
          <w:rFonts w:ascii="Times New Roman" w:eastAsia="Calibri" w:hAnsi="Times New Roman" w:cs="Times New Roman"/>
          <w:sz w:val="28"/>
          <w:szCs w:val="28"/>
        </w:rPr>
        <w:t>ьную форму на каждой части (рисунок</w:t>
      </w:r>
      <w:r w:rsidRPr="005F0D76">
        <w:rPr>
          <w:rFonts w:ascii="Times New Roman" w:eastAsia="Calibri" w:hAnsi="Times New Roman" w:cs="Times New Roman"/>
          <w:sz w:val="28"/>
          <w:szCs w:val="28"/>
        </w:rPr>
        <w:t xml:space="preserve"> </w:t>
      </w:r>
      <w:r w:rsidR="003910F7">
        <w:rPr>
          <w:rFonts w:ascii="Times New Roman" w:eastAsia="Calibri" w:hAnsi="Times New Roman" w:cs="Times New Roman"/>
          <w:sz w:val="28"/>
          <w:szCs w:val="28"/>
        </w:rPr>
        <w:t>4.20</w:t>
      </w:r>
      <w:r>
        <w:rPr>
          <w:rFonts w:ascii="Times New Roman" w:eastAsia="Calibri" w:hAnsi="Times New Roman" w:cs="Times New Roman"/>
          <w:sz w:val="28"/>
          <w:szCs w:val="28"/>
        </w:rPr>
        <w:t xml:space="preserve"> </w:t>
      </w:r>
      <w:r w:rsidR="00114E03">
        <w:rPr>
          <w:rFonts w:ascii="Times New Roman" w:eastAsia="Calibri" w:hAnsi="Times New Roman" w:cs="Times New Roman"/>
          <w:sz w:val="28"/>
          <w:szCs w:val="28"/>
        </w:rPr>
        <w:t>г</w:t>
      </w:r>
      <w:r w:rsidRPr="005F0D76">
        <w:rPr>
          <w:rFonts w:ascii="Times New Roman" w:eastAsia="Calibri" w:hAnsi="Times New Roman" w:cs="Times New Roman"/>
          <w:sz w:val="28"/>
          <w:szCs w:val="28"/>
        </w:rPr>
        <w:t>). Центральный сигнал связан с разорванными связями,</w:t>
      </w:r>
      <w:r w:rsidR="00114E03">
        <w:rPr>
          <w:rFonts w:ascii="Times New Roman" w:eastAsia="Calibri" w:hAnsi="Times New Roman" w:cs="Times New Roman"/>
          <w:sz w:val="28"/>
          <w:szCs w:val="28"/>
        </w:rPr>
        <w:t xml:space="preserve"> тогда как квазисимметричные дуп</w:t>
      </w:r>
      <w:r w:rsidRPr="005F0D76">
        <w:rPr>
          <w:rFonts w:ascii="Times New Roman" w:eastAsia="Calibri" w:hAnsi="Times New Roman" w:cs="Times New Roman"/>
          <w:sz w:val="28"/>
          <w:szCs w:val="28"/>
        </w:rPr>
        <w:t>леты (S1/2), вероятно, могут быть отнесены к отрицатель</w:t>
      </w:r>
      <w:r w:rsidR="006A1168">
        <w:rPr>
          <w:rFonts w:ascii="Times New Roman" w:eastAsia="Calibri" w:hAnsi="Times New Roman" w:cs="Times New Roman"/>
          <w:sz w:val="28"/>
          <w:szCs w:val="28"/>
        </w:rPr>
        <w:t>но заряженным вакансиям в микро</w:t>
      </w:r>
      <w:r w:rsidRPr="005F0D76">
        <w:rPr>
          <w:rFonts w:ascii="Times New Roman" w:eastAsia="Calibri" w:hAnsi="Times New Roman" w:cs="Times New Roman"/>
          <w:sz w:val="28"/>
          <w:szCs w:val="28"/>
        </w:rPr>
        <w:t xml:space="preserve"> и нанопорах.</w:t>
      </w:r>
    </w:p>
    <w:p w14:paraId="4C258AC1" w14:textId="40E40DFF" w:rsidR="00D0411A" w:rsidRDefault="00D0411A" w:rsidP="00D0411A">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Далее были изучены характеристики центральной части спектра путем изменения па</w:t>
      </w:r>
      <w:r w:rsidR="006A1168">
        <w:rPr>
          <w:rFonts w:ascii="Times New Roman" w:eastAsia="Calibri" w:hAnsi="Times New Roman" w:cs="Times New Roman"/>
          <w:sz w:val="28"/>
          <w:szCs w:val="28"/>
        </w:rPr>
        <w:t>раметров записи спектров (рисунок</w:t>
      </w:r>
      <w:r w:rsidRPr="005F0D76">
        <w:rPr>
          <w:rFonts w:ascii="Times New Roman" w:eastAsia="Calibri" w:hAnsi="Times New Roman" w:cs="Times New Roman"/>
          <w:sz w:val="28"/>
          <w:szCs w:val="28"/>
        </w:rPr>
        <w:t xml:space="preserve"> </w:t>
      </w:r>
      <w:r w:rsidR="003910F7">
        <w:rPr>
          <w:rFonts w:ascii="Times New Roman" w:eastAsia="Calibri" w:hAnsi="Times New Roman" w:cs="Times New Roman"/>
          <w:sz w:val="28"/>
          <w:szCs w:val="28"/>
        </w:rPr>
        <w:t>4.21</w:t>
      </w:r>
      <w:r w:rsidRPr="005F0D76">
        <w:rPr>
          <w:rFonts w:ascii="Times New Roman" w:eastAsia="Calibri" w:hAnsi="Times New Roman" w:cs="Times New Roman"/>
          <w:sz w:val="28"/>
          <w:szCs w:val="28"/>
        </w:rPr>
        <w:t>).</w:t>
      </w:r>
    </w:p>
    <w:p w14:paraId="5748E7A7" w14:textId="77777777" w:rsidR="00D0411A" w:rsidRPr="0005659E" w:rsidRDefault="00D0411A" w:rsidP="00D0411A">
      <w:pPr>
        <w:spacing w:after="200" w:line="276" w:lineRule="auto"/>
        <w:jc w:val="center"/>
        <w:rPr>
          <w:rFonts w:ascii="Times New Roman" w:eastAsia="Calibri" w:hAnsi="Times New Roman" w:cs="Times New Roman"/>
          <w:sz w:val="28"/>
          <w:szCs w:val="28"/>
        </w:rPr>
      </w:pPr>
      <w:r>
        <w:rPr>
          <w:rFonts w:ascii="Times New Roman" w:hAnsi="Times New Roman"/>
          <w:noProof/>
          <w:sz w:val="24"/>
          <w:szCs w:val="24"/>
          <w:lang w:eastAsia="ru-RU"/>
        </w:rPr>
        <w:lastRenderedPageBreak/>
        <w:drawing>
          <wp:inline distT="0" distB="0" distL="0" distR="0" wp14:anchorId="364FFEBE" wp14:editId="7932449A">
            <wp:extent cx="2508069" cy="1789612"/>
            <wp:effectExtent l="0" t="0" r="6985" b="127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13646" cy="1793591"/>
                    </a:xfrm>
                    <a:prstGeom prst="rect">
                      <a:avLst/>
                    </a:prstGeom>
                    <a:noFill/>
                    <a:ln>
                      <a:noFill/>
                    </a:ln>
                  </pic:spPr>
                </pic:pic>
              </a:graphicData>
            </a:graphic>
          </wp:inline>
        </w:drawing>
      </w:r>
    </w:p>
    <w:p w14:paraId="22EBCDD5" w14:textId="14B31EFF" w:rsidR="00D0411A" w:rsidRPr="00685DCF" w:rsidRDefault="00D0411A" w:rsidP="00D46350">
      <w:pPr>
        <w:spacing w:after="200" w:line="276" w:lineRule="auto"/>
        <w:jc w:val="center"/>
        <w:rPr>
          <w:rFonts w:ascii="Times New Roman" w:eastAsia="Calibri" w:hAnsi="Times New Roman" w:cs="Times New Roman"/>
          <w:sz w:val="28"/>
          <w:szCs w:val="28"/>
        </w:rPr>
      </w:pPr>
      <w:r w:rsidRPr="00685DCF">
        <w:rPr>
          <w:rFonts w:ascii="Times New Roman" w:eastAsia="Calibri" w:hAnsi="Times New Roman" w:cs="Times New Roman"/>
          <w:sz w:val="28"/>
          <w:szCs w:val="28"/>
        </w:rPr>
        <w:t xml:space="preserve">Рисунок </w:t>
      </w:r>
      <w:r w:rsidR="003910F7">
        <w:rPr>
          <w:rFonts w:ascii="Times New Roman" w:eastAsia="Calibri" w:hAnsi="Times New Roman" w:cs="Times New Roman"/>
          <w:sz w:val="28"/>
          <w:szCs w:val="28"/>
        </w:rPr>
        <w:t>4.21</w:t>
      </w:r>
      <w:r w:rsidR="008D7C84">
        <w:rPr>
          <w:rFonts w:ascii="Times New Roman" w:eastAsia="Calibri" w:hAnsi="Times New Roman" w:cs="Times New Roman"/>
          <w:sz w:val="28"/>
          <w:szCs w:val="28"/>
        </w:rPr>
        <w:t xml:space="preserve"> – </w:t>
      </w:r>
      <w:r w:rsidRPr="00685DCF">
        <w:rPr>
          <w:rFonts w:ascii="Times New Roman" w:eastAsia="Calibri" w:hAnsi="Times New Roman" w:cs="Times New Roman"/>
          <w:sz w:val="28"/>
          <w:szCs w:val="28"/>
        </w:rPr>
        <w:t>Диапазон</w:t>
      </w:r>
      <w:r w:rsidR="008D7C84">
        <w:rPr>
          <w:rFonts w:ascii="Times New Roman" w:eastAsia="Calibri" w:hAnsi="Times New Roman" w:cs="Times New Roman"/>
          <w:sz w:val="28"/>
          <w:szCs w:val="28"/>
        </w:rPr>
        <w:t xml:space="preserve"> </w:t>
      </w:r>
      <w:r w:rsidRPr="00685DCF">
        <w:rPr>
          <w:rFonts w:ascii="Times New Roman" w:eastAsia="Calibri" w:hAnsi="Times New Roman" w:cs="Times New Roman"/>
          <w:sz w:val="28"/>
          <w:szCs w:val="28"/>
        </w:rPr>
        <w:t xml:space="preserve">спектра ЭПР в области проявления дефектов на границах пор (25 слоев </w:t>
      </w:r>
      <w:r w:rsidRPr="00685DCF">
        <w:rPr>
          <w:rFonts w:ascii="Times New Roman" w:eastAsia="Calibri" w:hAnsi="Times New Roman" w:cs="Times New Roman"/>
          <w:sz w:val="28"/>
          <w:szCs w:val="28"/>
          <w:lang w:val="en-US"/>
        </w:rPr>
        <w:t>ZnO</w:t>
      </w:r>
      <w:r w:rsidR="006A1168">
        <w:rPr>
          <w:rFonts w:ascii="Times New Roman" w:eastAsia="Calibri" w:hAnsi="Times New Roman" w:cs="Times New Roman"/>
          <w:sz w:val="28"/>
          <w:szCs w:val="28"/>
        </w:rPr>
        <w:t>)</w:t>
      </w:r>
    </w:p>
    <w:p w14:paraId="4B4427E4" w14:textId="77777777" w:rsidR="00D0411A" w:rsidRDefault="00D0411A" w:rsidP="00D0411A">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При низкой мощности СВЧ в спектрах выделяются слабые сигналы (область g-фактора, близкая к 2,00) двух типов парамагнитных центров, связанных диполь-дипольным взаимодействием. Причина этого кроется во взаимодействии неспаренного электрона с двумя соседями, имеющими ядерный спин I ½.</w:t>
      </w:r>
    </w:p>
    <w:p w14:paraId="10BB228F" w14:textId="2D321FE0" w:rsidR="00D0411A" w:rsidRDefault="00D0411A" w:rsidP="00D0411A">
      <w:pPr>
        <w:spacing w:after="0" w:line="240" w:lineRule="auto"/>
        <w:ind w:firstLine="709"/>
        <w:jc w:val="both"/>
        <w:rPr>
          <w:rFonts w:ascii="Times New Roman" w:eastAsia="Calibri" w:hAnsi="Times New Roman" w:cs="Times New Roman"/>
          <w:sz w:val="28"/>
          <w:szCs w:val="28"/>
        </w:rPr>
      </w:pPr>
      <w:r w:rsidRPr="005F0D76">
        <w:rPr>
          <w:rFonts w:ascii="Times New Roman" w:eastAsia="Calibri" w:hAnsi="Times New Roman" w:cs="Times New Roman"/>
          <w:sz w:val="28"/>
          <w:szCs w:val="28"/>
        </w:rPr>
        <w:t>Этот сигнал наблюдается в широком диапазоне мощности СВЧ, что указывает на локализацию центров в различных положениях в структуре образца. При низкой мощности СВЧ-излучения в центре развертки поля появляется наличие сигнала со слабой анизотропией (рис</w:t>
      </w:r>
      <w:r w:rsidR="008E6385">
        <w:rPr>
          <w:rFonts w:ascii="Times New Roman" w:eastAsia="Calibri" w:hAnsi="Times New Roman" w:cs="Times New Roman"/>
          <w:sz w:val="28"/>
          <w:szCs w:val="28"/>
        </w:rPr>
        <w:t>унок</w:t>
      </w:r>
      <w:r w:rsidRPr="005F0D76">
        <w:rPr>
          <w:rFonts w:ascii="Times New Roman" w:eastAsia="Calibri" w:hAnsi="Times New Roman" w:cs="Times New Roman"/>
          <w:sz w:val="28"/>
          <w:szCs w:val="28"/>
        </w:rPr>
        <w:t xml:space="preserve"> </w:t>
      </w:r>
      <w:r w:rsidR="003910F7">
        <w:rPr>
          <w:rFonts w:ascii="Times New Roman" w:eastAsia="Calibri" w:hAnsi="Times New Roman" w:cs="Times New Roman"/>
          <w:sz w:val="28"/>
          <w:szCs w:val="28"/>
        </w:rPr>
        <w:t>4.22</w:t>
      </w:r>
      <w:r w:rsidRPr="005F0D76">
        <w:rPr>
          <w:rFonts w:ascii="Times New Roman" w:eastAsia="Calibri" w:hAnsi="Times New Roman" w:cs="Times New Roman"/>
          <w:sz w:val="28"/>
          <w:szCs w:val="28"/>
        </w:rPr>
        <w:t>).</w:t>
      </w:r>
    </w:p>
    <w:p w14:paraId="76297B6C" w14:textId="77777777" w:rsidR="00D0411A" w:rsidRDefault="00D0411A" w:rsidP="00D1646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4E38C468" wp14:editId="72D3BB72">
            <wp:extent cx="2517775" cy="4322445"/>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17775" cy="4322445"/>
                    </a:xfrm>
                    <a:prstGeom prst="rect">
                      <a:avLst/>
                    </a:prstGeom>
                    <a:noFill/>
                  </pic:spPr>
                </pic:pic>
              </a:graphicData>
            </a:graphic>
          </wp:inline>
        </w:drawing>
      </w:r>
    </w:p>
    <w:p w14:paraId="3070D645" w14:textId="551995A0" w:rsidR="00D0411A" w:rsidRDefault="00D0411A" w:rsidP="00D46350">
      <w:pPr>
        <w:spacing w:after="0" w:line="240" w:lineRule="auto"/>
        <w:jc w:val="center"/>
        <w:rPr>
          <w:rFonts w:ascii="Times New Roman" w:eastAsia="Calibri" w:hAnsi="Times New Roman" w:cs="Times New Roman"/>
          <w:sz w:val="28"/>
          <w:szCs w:val="28"/>
        </w:rPr>
      </w:pPr>
      <w:r w:rsidRPr="00685DCF">
        <w:rPr>
          <w:rFonts w:ascii="Times New Roman" w:eastAsia="Calibri" w:hAnsi="Times New Roman" w:cs="Times New Roman"/>
          <w:sz w:val="28"/>
          <w:szCs w:val="28"/>
        </w:rPr>
        <w:t xml:space="preserve">Рисунок </w:t>
      </w:r>
      <w:r w:rsidR="003910F7">
        <w:rPr>
          <w:rFonts w:ascii="Times New Roman" w:eastAsia="Calibri" w:hAnsi="Times New Roman" w:cs="Times New Roman"/>
          <w:sz w:val="28"/>
          <w:szCs w:val="28"/>
        </w:rPr>
        <w:t>4.22</w:t>
      </w:r>
      <w:r w:rsidR="008D7C84">
        <w:rPr>
          <w:rFonts w:ascii="Times New Roman" w:eastAsia="Calibri" w:hAnsi="Times New Roman" w:cs="Times New Roman"/>
          <w:sz w:val="28"/>
          <w:szCs w:val="28"/>
        </w:rPr>
        <w:t xml:space="preserve"> – </w:t>
      </w:r>
      <w:r w:rsidRPr="005F0D76">
        <w:rPr>
          <w:rFonts w:ascii="Times New Roman" w:eastAsia="Calibri" w:hAnsi="Times New Roman" w:cs="Times New Roman"/>
          <w:sz w:val="28"/>
          <w:szCs w:val="28"/>
        </w:rPr>
        <w:t>Спектр</w:t>
      </w:r>
      <w:r w:rsidR="008D7C84">
        <w:rPr>
          <w:rFonts w:ascii="Times New Roman" w:eastAsia="Calibri" w:hAnsi="Times New Roman" w:cs="Times New Roman"/>
          <w:sz w:val="28"/>
          <w:szCs w:val="28"/>
        </w:rPr>
        <w:t xml:space="preserve"> </w:t>
      </w:r>
      <w:r w:rsidRPr="005F0D76">
        <w:rPr>
          <w:rFonts w:ascii="Times New Roman" w:eastAsia="Calibri" w:hAnsi="Times New Roman" w:cs="Times New Roman"/>
          <w:sz w:val="28"/>
          <w:szCs w:val="28"/>
        </w:rPr>
        <w:t>ЭПР в центре развертки магнитного поля для образца с 25 слоями пленки: (а</w:t>
      </w:r>
      <w:r w:rsidR="008D7C84">
        <w:rPr>
          <w:rFonts w:ascii="Times New Roman" w:eastAsia="Calibri" w:hAnsi="Times New Roman" w:cs="Times New Roman"/>
          <w:sz w:val="28"/>
          <w:szCs w:val="28"/>
        </w:rPr>
        <w:t>) P= 1 м</w:t>
      </w:r>
      <w:r w:rsidRPr="005F0D76">
        <w:rPr>
          <w:rFonts w:ascii="Times New Roman" w:eastAsia="Calibri" w:hAnsi="Times New Roman" w:cs="Times New Roman"/>
          <w:sz w:val="28"/>
          <w:szCs w:val="28"/>
        </w:rPr>
        <w:t>Вт; (</w:t>
      </w:r>
      <w:r>
        <w:rPr>
          <w:rFonts w:ascii="Times New Roman" w:eastAsia="Calibri" w:hAnsi="Times New Roman" w:cs="Times New Roman"/>
          <w:sz w:val="28"/>
          <w:szCs w:val="28"/>
          <w:lang w:val="en-US"/>
        </w:rPr>
        <w:t>b</w:t>
      </w:r>
      <w:r w:rsidR="008D7C84">
        <w:rPr>
          <w:rFonts w:ascii="Times New Roman" w:eastAsia="Calibri" w:hAnsi="Times New Roman" w:cs="Times New Roman"/>
          <w:sz w:val="28"/>
          <w:szCs w:val="28"/>
        </w:rPr>
        <w:t>) P= 3 м</w:t>
      </w:r>
      <w:r w:rsidRPr="005F0D76">
        <w:rPr>
          <w:rFonts w:ascii="Times New Roman" w:eastAsia="Calibri" w:hAnsi="Times New Roman" w:cs="Times New Roman"/>
          <w:sz w:val="28"/>
          <w:szCs w:val="28"/>
        </w:rPr>
        <w:t>Вт; (</w:t>
      </w:r>
      <w:r>
        <w:rPr>
          <w:rFonts w:ascii="Times New Roman" w:eastAsia="Calibri" w:hAnsi="Times New Roman" w:cs="Times New Roman"/>
          <w:sz w:val="28"/>
          <w:szCs w:val="28"/>
          <w:lang w:val="en-US"/>
        </w:rPr>
        <w:t>c</w:t>
      </w:r>
      <w:r w:rsidR="008D7C84">
        <w:rPr>
          <w:rFonts w:ascii="Times New Roman" w:eastAsia="Calibri" w:hAnsi="Times New Roman" w:cs="Times New Roman"/>
          <w:sz w:val="28"/>
          <w:szCs w:val="28"/>
        </w:rPr>
        <w:t>) P=7 м</w:t>
      </w:r>
      <w:r w:rsidRPr="005F0D76">
        <w:rPr>
          <w:rFonts w:ascii="Times New Roman" w:eastAsia="Calibri" w:hAnsi="Times New Roman" w:cs="Times New Roman"/>
          <w:sz w:val="28"/>
          <w:szCs w:val="28"/>
        </w:rPr>
        <w:t>Вт; (</w:t>
      </w:r>
      <w:r>
        <w:rPr>
          <w:rFonts w:ascii="Times New Roman" w:eastAsia="Calibri" w:hAnsi="Times New Roman" w:cs="Times New Roman"/>
          <w:sz w:val="28"/>
          <w:szCs w:val="28"/>
          <w:lang w:val="en-US"/>
        </w:rPr>
        <w:t>d</w:t>
      </w:r>
      <w:r w:rsidR="008D7C84">
        <w:rPr>
          <w:rFonts w:ascii="Times New Roman" w:eastAsia="Calibri" w:hAnsi="Times New Roman" w:cs="Times New Roman"/>
          <w:sz w:val="28"/>
          <w:szCs w:val="28"/>
        </w:rPr>
        <w:t>) P=7,4 м</w:t>
      </w:r>
      <w:r w:rsidRPr="005F0D76">
        <w:rPr>
          <w:rFonts w:ascii="Times New Roman" w:eastAsia="Calibri" w:hAnsi="Times New Roman" w:cs="Times New Roman"/>
          <w:sz w:val="28"/>
          <w:szCs w:val="28"/>
        </w:rPr>
        <w:t>Вт</w:t>
      </w:r>
    </w:p>
    <w:p w14:paraId="5A63DE5F" w14:textId="77777777" w:rsidR="008D7C84" w:rsidRDefault="008D7C84" w:rsidP="00D0411A">
      <w:pPr>
        <w:spacing w:after="0" w:line="240" w:lineRule="auto"/>
        <w:ind w:firstLine="709"/>
        <w:jc w:val="both"/>
        <w:rPr>
          <w:rFonts w:ascii="Times New Roman" w:eastAsia="Calibri" w:hAnsi="Times New Roman" w:cs="Times New Roman"/>
          <w:sz w:val="28"/>
          <w:szCs w:val="28"/>
        </w:rPr>
      </w:pPr>
    </w:p>
    <w:p w14:paraId="73D8EE9A" w14:textId="422DFDD7" w:rsidR="00D0411A" w:rsidRDefault="00114E03" w:rsidP="00D0411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Изменения интенсивности дуп</w:t>
      </w:r>
      <w:r w:rsidR="00D0411A" w:rsidRPr="00E96AF7">
        <w:rPr>
          <w:rFonts w:ascii="Times New Roman" w:eastAsia="Calibri" w:hAnsi="Times New Roman" w:cs="Times New Roman"/>
          <w:sz w:val="28"/>
          <w:szCs w:val="28"/>
        </w:rPr>
        <w:t>летных сигналов при изменении мощности микроволнового излучения различны, насыщение центральных составляющих происходило при большей мощности, чем для боковых. Это позволяет отнести их к парамагнитным центрам на границах микро- и нанопор разного размера, что согласуется с результатами исследования микро- и наноструктуры. Механизмом образования дефектов является захват электронов на кислородных вакансиях, аналогичный механизму образования F-центров. Идентифицированные сигналы парамагнитных центров относятся к разным уровням границ пор. Последовательное изменение мощности СВЧ-излучения позволило разделить наложенные ЭПР-сигналы из-за разницы в релаксационных характеристиках.</w:t>
      </w:r>
    </w:p>
    <w:p w14:paraId="0A3CE4B4" w14:textId="0BE4E548" w:rsidR="00857474" w:rsidRDefault="00D0411A" w:rsidP="00857474">
      <w:pPr>
        <w:spacing w:after="0" w:line="240" w:lineRule="auto"/>
        <w:ind w:firstLine="709"/>
        <w:jc w:val="both"/>
        <w:rPr>
          <w:rFonts w:ascii="Times New Roman" w:eastAsia="Calibri" w:hAnsi="Times New Roman" w:cs="Times New Roman"/>
          <w:sz w:val="28"/>
          <w:szCs w:val="28"/>
        </w:rPr>
      </w:pPr>
      <w:r w:rsidRPr="00E96AF7">
        <w:rPr>
          <w:rFonts w:ascii="Times New Roman" w:eastAsia="Calibri" w:hAnsi="Times New Roman" w:cs="Times New Roman"/>
          <w:sz w:val="28"/>
          <w:szCs w:val="28"/>
        </w:rPr>
        <w:t>Формирование поликристаллической структуры частиц оксида цинка методом спрей пиролиза, которое было выявлено при SAXS исследованиях проявляется что у каждой структуры определенное количество ча</w:t>
      </w:r>
      <w:r w:rsidR="003910F7">
        <w:rPr>
          <w:rFonts w:ascii="Times New Roman" w:eastAsia="Calibri" w:hAnsi="Times New Roman" w:cs="Times New Roman"/>
          <w:sz w:val="28"/>
          <w:szCs w:val="28"/>
        </w:rPr>
        <w:t>стиц с нескомпенсированным заря</w:t>
      </w:r>
      <w:r w:rsidRPr="00E96AF7">
        <w:rPr>
          <w:rFonts w:ascii="Times New Roman" w:eastAsia="Calibri" w:hAnsi="Times New Roman" w:cs="Times New Roman"/>
          <w:sz w:val="28"/>
          <w:szCs w:val="28"/>
        </w:rPr>
        <w:t>дом, имеющие индивидуальную хемисорбционную активность. При этом происходит захват зарядов и формирование сверхтонкой структуры.</w:t>
      </w:r>
    </w:p>
    <w:p w14:paraId="0187C19F" w14:textId="77777777" w:rsidR="00D0411A" w:rsidRDefault="00D0411A" w:rsidP="00D0411A">
      <w:pPr>
        <w:spacing w:after="0" w:line="240" w:lineRule="auto"/>
        <w:ind w:firstLine="709"/>
        <w:jc w:val="both"/>
        <w:rPr>
          <w:rFonts w:ascii="Times New Roman" w:eastAsia="Calibri" w:hAnsi="Times New Roman" w:cs="Times New Roman"/>
          <w:sz w:val="28"/>
          <w:szCs w:val="28"/>
        </w:rPr>
      </w:pPr>
    </w:p>
    <w:p w14:paraId="501BA510" w14:textId="35763404" w:rsidR="00D0411A" w:rsidRPr="00637294" w:rsidRDefault="00DB058A" w:rsidP="007231A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4.6 </w:t>
      </w:r>
      <w:r w:rsidR="00D0411A" w:rsidRPr="00637294">
        <w:rPr>
          <w:rFonts w:ascii="Times New Roman" w:hAnsi="Times New Roman" w:cs="Times New Roman"/>
          <w:sz w:val="28"/>
          <w:szCs w:val="28"/>
        </w:rPr>
        <w:t>Выводы</w:t>
      </w:r>
      <w:r w:rsidR="007231AC">
        <w:rPr>
          <w:rFonts w:ascii="Times New Roman" w:hAnsi="Times New Roman" w:cs="Times New Roman"/>
          <w:sz w:val="28"/>
          <w:szCs w:val="28"/>
        </w:rPr>
        <w:t xml:space="preserve"> по главе 4</w:t>
      </w:r>
      <w:r w:rsidR="00D0411A" w:rsidRPr="00637294">
        <w:rPr>
          <w:rFonts w:ascii="Times New Roman" w:hAnsi="Times New Roman" w:cs="Times New Roman"/>
          <w:sz w:val="28"/>
          <w:szCs w:val="28"/>
        </w:rPr>
        <w:t>:</w:t>
      </w:r>
    </w:p>
    <w:p w14:paraId="7D6E0F38" w14:textId="77777777" w:rsidR="007231AC" w:rsidRDefault="007231AC" w:rsidP="00D0411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D0411A" w:rsidRPr="00E96AF7">
        <w:rPr>
          <w:rFonts w:ascii="Times New Roman" w:hAnsi="Times New Roman" w:cs="Times New Roman"/>
          <w:sz w:val="28"/>
          <w:szCs w:val="28"/>
        </w:rPr>
        <w:t xml:space="preserve">Методом электрохимического травления кремния с уменьшением плотности тока анодирования с последующим нанесением слоев ZnO была сформирована иерархическая структура поверхности образца, включающая макро-, микро- и наноразмерные объекты. </w:t>
      </w:r>
    </w:p>
    <w:p w14:paraId="553307AD" w14:textId="77777777" w:rsidR="007231AC" w:rsidRDefault="007231AC" w:rsidP="00D0411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D0411A" w:rsidRPr="00E96AF7">
        <w:rPr>
          <w:rFonts w:ascii="Times New Roman" w:hAnsi="Times New Roman" w:cs="Times New Roman"/>
          <w:sz w:val="28"/>
          <w:szCs w:val="28"/>
        </w:rPr>
        <w:t xml:space="preserve">Нанесение слоев ZnO позволило сформировать более однородную и фрактальную структуру поверхности. С увеличением числа нанесенных слоев ZnO до 25 интенсивность </w:t>
      </w:r>
      <w:r w:rsidR="00D0411A">
        <w:rPr>
          <w:rFonts w:ascii="Times New Roman" w:hAnsi="Times New Roman" w:cs="Times New Roman"/>
          <w:sz w:val="28"/>
          <w:szCs w:val="28"/>
        </w:rPr>
        <w:t>ФЛ</w:t>
      </w:r>
      <w:r w:rsidR="00D0411A" w:rsidRPr="00E96AF7">
        <w:rPr>
          <w:rFonts w:ascii="Times New Roman" w:hAnsi="Times New Roman" w:cs="Times New Roman"/>
          <w:sz w:val="28"/>
          <w:szCs w:val="28"/>
        </w:rPr>
        <w:t xml:space="preserve"> увеличивается, главным образом для пика, связанного с рекомбинацией экситонов, в то время как пик, связанный с образованием нанокристаллов ZnO, увеличивается с меньшей интенсивностью. Это подтверждает факт формирования упорядоченной структуры поверхности образцов с увеличением количества слоев с 20 до 25, что отражено на СЭМ-изображениях, где заметно, что границы макропор при этом становятся более гладкими. </w:t>
      </w:r>
    </w:p>
    <w:p w14:paraId="4F982869" w14:textId="029BC10F" w:rsidR="00D0411A" w:rsidRPr="00637294" w:rsidRDefault="007231AC" w:rsidP="00D0411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D0411A" w:rsidRPr="00E96AF7">
        <w:rPr>
          <w:rFonts w:ascii="Times New Roman" w:hAnsi="Times New Roman" w:cs="Times New Roman"/>
          <w:sz w:val="28"/>
          <w:szCs w:val="28"/>
        </w:rPr>
        <w:t xml:space="preserve">В спектрах ЭПР для всех типов образцов были выявлены множественные проявления сверхтонкой структуры, вызванной захватом зарядов в </w:t>
      </w:r>
      <w:r w:rsidR="00D0411A">
        <w:rPr>
          <w:rFonts w:ascii="Times New Roman" w:hAnsi="Times New Roman" w:cs="Times New Roman"/>
          <w:sz w:val="28"/>
          <w:szCs w:val="28"/>
        </w:rPr>
        <w:t>ПМЦ</w:t>
      </w:r>
      <w:r w:rsidR="00D0411A" w:rsidRPr="00E96AF7">
        <w:rPr>
          <w:rFonts w:ascii="Times New Roman" w:hAnsi="Times New Roman" w:cs="Times New Roman"/>
          <w:sz w:val="28"/>
          <w:szCs w:val="28"/>
        </w:rPr>
        <w:t>. Уменьшение амплитуды модуляции и увеличение коэффициента усиления ЭПР-сигнала позволили эффективно выделить его полезную составляющую. Основываясь на различии в насыщенности сигналов ЭПР, были идентифицированы сигналы от структур ZnO, сформированных на границах пор разного размера.</w:t>
      </w:r>
    </w:p>
    <w:p w14:paraId="1B532208" w14:textId="77777777" w:rsidR="00D0411A" w:rsidRPr="00637294" w:rsidRDefault="00D0411A" w:rsidP="00D0411A">
      <w:pPr>
        <w:spacing w:after="0" w:line="240" w:lineRule="auto"/>
        <w:ind w:firstLine="709"/>
        <w:jc w:val="both"/>
        <w:rPr>
          <w:rFonts w:ascii="Times New Roman" w:hAnsi="Times New Roman" w:cs="Times New Roman"/>
          <w:sz w:val="28"/>
          <w:szCs w:val="28"/>
        </w:rPr>
      </w:pPr>
      <w:r w:rsidRPr="00637294">
        <w:rPr>
          <w:rFonts w:ascii="Times New Roman" w:hAnsi="Times New Roman" w:cs="Times New Roman"/>
          <w:sz w:val="28"/>
          <w:szCs w:val="28"/>
        </w:rPr>
        <w:br w:type="page"/>
      </w:r>
    </w:p>
    <w:p w14:paraId="2010A4E8" w14:textId="77777777" w:rsidR="00AC4DA0" w:rsidRPr="00AC4DA0" w:rsidRDefault="00AC4DA0" w:rsidP="00AC4DA0">
      <w:pPr>
        <w:widowControl w:val="0"/>
        <w:autoSpaceDE w:val="0"/>
        <w:autoSpaceDN w:val="0"/>
        <w:spacing w:before="72" w:after="0" w:line="240" w:lineRule="auto"/>
        <w:ind w:right="-1"/>
        <w:contextualSpacing/>
        <w:jc w:val="center"/>
        <w:rPr>
          <w:rFonts w:ascii="Times New Roman" w:eastAsia="Times New Roman" w:hAnsi="Times New Roman" w:cs="Times New Roman"/>
          <w:b/>
          <w:sz w:val="28"/>
          <w:szCs w:val="28"/>
        </w:rPr>
      </w:pPr>
      <w:r w:rsidRPr="00AC4DA0">
        <w:rPr>
          <w:rFonts w:ascii="Times New Roman" w:eastAsia="Times New Roman" w:hAnsi="Times New Roman" w:cs="Times New Roman"/>
          <w:b/>
          <w:sz w:val="28"/>
          <w:szCs w:val="28"/>
        </w:rPr>
        <w:lastRenderedPageBreak/>
        <w:t>ЗАКЛЮЧЕНИЕ</w:t>
      </w:r>
    </w:p>
    <w:p w14:paraId="39930CA8" w14:textId="77777777" w:rsidR="00AC4DA0" w:rsidRPr="00AC4DA0" w:rsidRDefault="00AC4DA0" w:rsidP="00AC4DA0">
      <w:pPr>
        <w:spacing w:after="0" w:line="240" w:lineRule="auto"/>
        <w:ind w:firstLine="709"/>
        <w:jc w:val="both"/>
        <w:rPr>
          <w:rFonts w:ascii="Times New Roman" w:hAnsi="Times New Roman" w:cs="Times New Roman"/>
          <w:b/>
          <w:sz w:val="28"/>
          <w:szCs w:val="28"/>
        </w:rPr>
      </w:pPr>
      <w:r w:rsidRPr="00AC4DA0">
        <w:rPr>
          <w:rFonts w:ascii="Times New Roman" w:hAnsi="Times New Roman" w:cs="Times New Roman"/>
          <w:b/>
          <w:sz w:val="28"/>
          <w:szCs w:val="28"/>
        </w:rPr>
        <w:t>Краткие выводы по результатам диссертационных исследований</w:t>
      </w:r>
    </w:p>
    <w:p w14:paraId="59596198" w14:textId="77777777" w:rsidR="00AC4DA0" w:rsidRDefault="00AC4DA0" w:rsidP="00AC4DA0">
      <w:pPr>
        <w:spacing w:after="0" w:line="240" w:lineRule="auto"/>
        <w:ind w:firstLine="709"/>
        <w:jc w:val="both"/>
        <w:rPr>
          <w:rFonts w:ascii="Times New Roman" w:hAnsi="Times New Roman" w:cs="Times New Roman"/>
          <w:sz w:val="28"/>
          <w:szCs w:val="28"/>
        </w:rPr>
      </w:pPr>
    </w:p>
    <w:p w14:paraId="2FA00FC8" w14:textId="77777777" w:rsidR="00795712" w:rsidRPr="00CF6869" w:rsidRDefault="00795712" w:rsidP="00795712">
      <w:pPr>
        <w:spacing w:after="0" w:line="240" w:lineRule="auto"/>
        <w:ind w:firstLine="709"/>
        <w:jc w:val="both"/>
        <w:rPr>
          <w:rFonts w:ascii="Times New Roman" w:hAnsi="Times New Roman" w:cs="Times New Roman"/>
          <w:sz w:val="28"/>
          <w:szCs w:val="28"/>
        </w:rPr>
      </w:pPr>
      <w:r w:rsidRPr="00D0344F">
        <w:rPr>
          <w:rFonts w:ascii="Times New Roman" w:hAnsi="Times New Roman" w:cs="Times New Roman"/>
          <w:sz w:val="28"/>
          <w:szCs w:val="28"/>
        </w:rPr>
        <w:t>1.Таким образом</w:t>
      </w:r>
      <w:r w:rsidRPr="00CF6869">
        <w:rPr>
          <w:rFonts w:ascii="Times New Roman" w:hAnsi="Times New Roman" w:cs="Times New Roman"/>
          <w:sz w:val="28"/>
          <w:szCs w:val="28"/>
        </w:rPr>
        <w:t xml:space="preserve">, показано, что методом электрохимического анодного травления на поверхности кремния образованы макропоры, включающие в себя мезоразмерные поры. Нанесение 20 слоев покрытия оксида цинка формирует нанокристаллы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При увеличении количества слоев до 25, нанокристаллы укрупняются и между ними образуются впадины. Распределение этих образований по поверхности образца и их размер одинаковые. Определен механизм формирования структур, где важную роль играет то, что нанесение пленок происходит на горячую подложку.</w:t>
      </w:r>
    </w:p>
    <w:p w14:paraId="2A8A2EDE" w14:textId="77777777" w:rsidR="00795712" w:rsidRPr="00CF6869" w:rsidRDefault="00795712" w:rsidP="00795712">
      <w:pPr>
        <w:spacing w:after="0" w:line="240" w:lineRule="auto"/>
        <w:ind w:firstLine="709"/>
        <w:jc w:val="both"/>
        <w:rPr>
          <w:rFonts w:ascii="Times New Roman" w:hAnsi="Times New Roman" w:cs="Times New Roman"/>
          <w:sz w:val="28"/>
          <w:szCs w:val="28"/>
        </w:rPr>
      </w:pPr>
      <w:r w:rsidRPr="00CF6869">
        <w:rPr>
          <w:rFonts w:ascii="Times New Roman" w:hAnsi="Times New Roman" w:cs="Times New Roman"/>
          <w:sz w:val="28"/>
          <w:szCs w:val="28"/>
        </w:rPr>
        <w:t>2.</w:t>
      </w:r>
      <w:r w:rsidRPr="00CF6869">
        <w:rPr>
          <w:rFonts w:ascii="Times New Roman" w:eastAsiaTheme="minorEastAsia" w:hAnsi="Times New Roman" w:cs="Times New Roman"/>
          <w:sz w:val="28"/>
          <w:szCs w:val="28"/>
        </w:rPr>
        <w:t xml:space="preserve"> В спектре ЭПР пористого кремния (без нанесения покрытия) зарегистрирован </w:t>
      </w:r>
      <w:r w:rsidRPr="00CF6869">
        <w:rPr>
          <w:rFonts w:ascii="Times New Roman" w:hAnsi="Times New Roman" w:cs="Times New Roman"/>
          <w:sz w:val="28"/>
          <w:szCs w:val="28"/>
        </w:rPr>
        <w:t>сигнал, с признаками осевой симметрии,</w:t>
      </w:r>
      <w:r w:rsidRPr="00CF6869">
        <w:rPr>
          <w:rFonts w:ascii="Times New Roman" w:eastAsiaTheme="minorEastAsia" w:hAnsi="Times New Roman" w:cs="Times New Roman"/>
          <w:sz w:val="28"/>
          <w:szCs w:val="28"/>
        </w:rPr>
        <w:t xml:space="preserve"> </w:t>
      </w:r>
      <w:r w:rsidRPr="00CF6869">
        <w:rPr>
          <w:rFonts w:ascii="Times New Roman" w:hAnsi="Times New Roman" w:cs="Times New Roman"/>
          <w:sz w:val="28"/>
          <w:szCs w:val="28"/>
        </w:rPr>
        <w:t>происхождение которого связано с оборванными связями типа S</w:t>
      </w:r>
      <w:r w:rsidRPr="00CF6869">
        <w:rPr>
          <w:rFonts w:ascii="Times New Roman" w:hAnsi="Times New Roman" w:cs="Times New Roman"/>
          <w:sz w:val="28"/>
          <w:szCs w:val="28"/>
          <w:lang w:val="en-US"/>
        </w:rPr>
        <w:t>i</w:t>
      </w:r>
      <w:r w:rsidRPr="00CF6869">
        <w:rPr>
          <w:rFonts w:ascii="Times New Roman" w:hAnsi="Times New Roman" w:cs="Times New Roman"/>
          <w:sz w:val="28"/>
          <w:szCs w:val="28"/>
        </w:rPr>
        <w:t xml:space="preserve"> – </w:t>
      </w:r>
      <w:r w:rsidRPr="00CF6869">
        <w:rPr>
          <w:rFonts w:ascii="Times New Roman" w:hAnsi="Times New Roman" w:cs="Times New Roman"/>
          <w:sz w:val="28"/>
          <w:szCs w:val="28"/>
          <w:lang w:val="en-US"/>
        </w:rPr>
        <w:t>O</w:t>
      </w:r>
      <w:r w:rsidRPr="00CF6869">
        <w:rPr>
          <w:rFonts w:ascii="Times New Roman" w:hAnsi="Times New Roman" w:cs="Times New Roman"/>
          <w:sz w:val="28"/>
          <w:szCs w:val="28"/>
        </w:rPr>
        <w:t xml:space="preserve"> – </w:t>
      </w:r>
      <w:r w:rsidRPr="00CF6869">
        <w:rPr>
          <w:rFonts w:ascii="Times New Roman" w:hAnsi="Times New Roman" w:cs="Times New Roman"/>
          <w:sz w:val="28"/>
          <w:szCs w:val="28"/>
          <w:lang w:val="en-US"/>
        </w:rPr>
        <w:t>O</w:t>
      </w:r>
      <w:r w:rsidRPr="00CF6869">
        <w:rPr>
          <w:rFonts w:ascii="Times New Roman" w:hAnsi="Times New Roman" w:cs="Times New Roman"/>
          <w:sz w:val="28"/>
          <w:szCs w:val="28"/>
        </w:rPr>
        <w:t>. Концентрация ПМЦ порядка 10</w:t>
      </w:r>
      <w:r w:rsidRPr="00CF6869">
        <w:rPr>
          <w:rFonts w:ascii="Times New Roman" w:hAnsi="Times New Roman" w:cs="Times New Roman"/>
          <w:sz w:val="28"/>
          <w:szCs w:val="28"/>
          <w:vertAlign w:val="superscript"/>
        </w:rPr>
        <w:t>16</w:t>
      </w:r>
      <w:r w:rsidRPr="00CF6869">
        <w:rPr>
          <w:rFonts w:ascii="Times New Roman" w:hAnsi="Times New Roman" w:cs="Times New Roman"/>
          <w:sz w:val="28"/>
          <w:szCs w:val="28"/>
        </w:rPr>
        <w:t>, что объясняется</w:t>
      </w:r>
      <w:r w:rsidRPr="00CF6869">
        <w:rPr>
          <w:rFonts w:ascii="Times New Roman" w:hAnsi="Times New Roman" w:cs="Times New Roman"/>
          <w:sz w:val="28"/>
          <w:szCs w:val="28"/>
          <w:vertAlign w:val="superscript"/>
        </w:rPr>
        <w:t xml:space="preserve"> </w:t>
      </w:r>
      <w:r w:rsidRPr="00CF6869">
        <w:rPr>
          <w:rFonts w:ascii="Times New Roman" w:hAnsi="Times New Roman" w:cs="Times New Roman"/>
          <w:sz w:val="28"/>
          <w:szCs w:val="28"/>
        </w:rPr>
        <w:t xml:space="preserve">неупорядоченной структурой образца. </w:t>
      </w:r>
      <w:r w:rsidRPr="00CF6869">
        <w:rPr>
          <w:rFonts w:ascii="Times New Roman" w:eastAsiaTheme="minorEastAsia" w:hAnsi="Times New Roman" w:cs="Times New Roman"/>
          <w:sz w:val="28"/>
          <w:szCs w:val="28"/>
        </w:rPr>
        <w:t xml:space="preserve"> </w:t>
      </w:r>
      <w:r w:rsidRPr="00CF6869">
        <w:rPr>
          <w:rFonts w:ascii="Times New Roman" w:hAnsi="Times New Roman" w:cs="Times New Roman"/>
          <w:sz w:val="28"/>
          <w:szCs w:val="28"/>
        </w:rPr>
        <w:t xml:space="preserve">С увеличением количества наносимых слоев сигнал ЭПР усиливается, идентифицировано несколько его причин, однако основной вклад вносят вакансии кислорода. Исследование насыщения сигнала ЭПР показало, что образец с 25 слоями содержит одинаковые по характеристикам ПМЦ, равномерно распределенные в объеме образца. Локализация ПМЦ с ростом числа слоев становится более упорядоченной. Время релаксации центров с увеличением количества слоев вуменьшается, что связано с формированием энергетически устойчивых частиц в объеме нанокластеров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w:t>
      </w:r>
    </w:p>
    <w:p w14:paraId="1234D1DE" w14:textId="77777777" w:rsidR="00795712" w:rsidRPr="00CF6869" w:rsidRDefault="00795712" w:rsidP="00795712">
      <w:pPr>
        <w:spacing w:after="0" w:line="240" w:lineRule="auto"/>
        <w:ind w:firstLine="709"/>
        <w:jc w:val="both"/>
        <w:rPr>
          <w:rFonts w:ascii="Times New Roman" w:hAnsi="Times New Roman" w:cs="Times New Roman"/>
          <w:sz w:val="28"/>
          <w:szCs w:val="28"/>
        </w:rPr>
      </w:pPr>
      <w:r w:rsidRPr="00CF6869">
        <w:rPr>
          <w:rFonts w:ascii="Times New Roman" w:hAnsi="Times New Roman" w:cs="Times New Roman"/>
          <w:sz w:val="28"/>
          <w:szCs w:val="28"/>
        </w:rPr>
        <w:t xml:space="preserve">3. В исследованиях фотолюминесценции исходного образца зарегистрирована типичная для пористого кремния полоса, с низкой интенсивностью. С увеличением количества наносимых слоев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xml:space="preserve"> ФЛ растет. Экситонное свечение максимально при формировании 25 слоев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что связано с увеличением толщины пленки. При этом сигнал ФЛ от вакансий кислорода незначительно снижается, так как количество частиц с нескомпенсированным зарядом с ростом пленки уменьшается.</w:t>
      </w:r>
    </w:p>
    <w:p w14:paraId="0F63F59D" w14:textId="77777777" w:rsidR="00795712" w:rsidRDefault="00795712" w:rsidP="00795712">
      <w:pPr>
        <w:spacing w:after="0" w:line="240" w:lineRule="auto"/>
        <w:ind w:firstLine="709"/>
        <w:jc w:val="both"/>
        <w:rPr>
          <w:rFonts w:ascii="Times New Roman" w:hAnsi="Times New Roman" w:cs="Times New Roman"/>
          <w:sz w:val="28"/>
          <w:szCs w:val="28"/>
        </w:rPr>
      </w:pPr>
      <w:r w:rsidRPr="00CF6869">
        <w:rPr>
          <w:rFonts w:ascii="Times New Roman" w:hAnsi="Times New Roman" w:cs="Times New Roman"/>
          <w:sz w:val="28"/>
          <w:szCs w:val="28"/>
        </w:rPr>
        <w:t xml:space="preserve">Таким образом, нанесение 25 слоев покрытия </w:t>
      </w:r>
      <w:r w:rsidRPr="00CF6869">
        <w:rPr>
          <w:rFonts w:ascii="Times New Roman" w:hAnsi="Times New Roman" w:cs="Times New Roman"/>
          <w:sz w:val="28"/>
          <w:szCs w:val="28"/>
          <w:lang w:val="en-US"/>
        </w:rPr>
        <w:t>ZnO</w:t>
      </w:r>
      <w:r w:rsidRPr="00CF6869">
        <w:rPr>
          <w:rFonts w:ascii="Times New Roman" w:hAnsi="Times New Roman" w:cs="Times New Roman"/>
          <w:sz w:val="28"/>
          <w:szCs w:val="28"/>
        </w:rPr>
        <w:t xml:space="preserve"> на пов</w:t>
      </w:r>
      <w:r>
        <w:rPr>
          <w:rFonts w:ascii="Times New Roman" w:hAnsi="Times New Roman" w:cs="Times New Roman"/>
          <w:sz w:val="28"/>
          <w:szCs w:val="28"/>
        </w:rPr>
        <w:t xml:space="preserve">ерхность пористого кремния </w:t>
      </w:r>
      <w:r w:rsidRPr="00CF6869">
        <w:rPr>
          <w:rFonts w:ascii="Times New Roman" w:hAnsi="Times New Roman" w:cs="Times New Roman"/>
          <w:sz w:val="28"/>
          <w:szCs w:val="28"/>
        </w:rPr>
        <w:t>усиливает светоизлучающие свойства и формирует энергетически устойчивые нанокристаллы.</w:t>
      </w:r>
    </w:p>
    <w:p w14:paraId="6D8DD6D4" w14:textId="77777777" w:rsidR="00592A5C" w:rsidRPr="00CF6869" w:rsidRDefault="00592A5C" w:rsidP="00795712">
      <w:pPr>
        <w:spacing w:after="0" w:line="240" w:lineRule="auto"/>
        <w:ind w:firstLine="709"/>
        <w:jc w:val="both"/>
        <w:rPr>
          <w:rFonts w:ascii="Times New Roman" w:hAnsi="Times New Roman" w:cs="Times New Roman"/>
          <w:sz w:val="28"/>
          <w:szCs w:val="28"/>
        </w:rPr>
      </w:pPr>
    </w:p>
    <w:p w14:paraId="533FC829" w14:textId="77777777" w:rsidR="00592A5C" w:rsidRPr="00592A5C" w:rsidRDefault="00303B9B" w:rsidP="00795712">
      <w:pPr>
        <w:suppressAutoHyphens/>
        <w:autoSpaceDN w:val="0"/>
        <w:spacing w:after="0" w:line="240" w:lineRule="auto"/>
        <w:jc w:val="both"/>
        <w:textAlignment w:val="baseline"/>
        <w:rPr>
          <w:rFonts w:ascii="Times New Roman" w:eastAsia="Noto Serif CJK SC" w:hAnsi="Times New Roman" w:cs="Times New Roman"/>
          <w:b/>
          <w:bCs/>
          <w:i/>
          <w:kern w:val="3"/>
          <w:sz w:val="28"/>
          <w:szCs w:val="28"/>
          <w:lang w:eastAsia="zh-CN" w:bidi="hi-IN"/>
        </w:rPr>
      </w:pPr>
      <w:r w:rsidRPr="00592A5C">
        <w:rPr>
          <w:rFonts w:ascii="Times New Roman" w:eastAsia="Noto Serif CJK SC" w:hAnsi="Times New Roman" w:cs="Times New Roman"/>
          <w:b/>
          <w:bCs/>
          <w:i/>
          <w:kern w:val="3"/>
          <w:sz w:val="28"/>
          <w:szCs w:val="28"/>
          <w:lang w:eastAsia="zh-CN" w:bidi="hi-IN"/>
        </w:rPr>
        <w:t xml:space="preserve">Оценка полноты решения поставленных задач. </w:t>
      </w:r>
    </w:p>
    <w:p w14:paraId="757783AA" w14:textId="77777777" w:rsidR="00592A5C" w:rsidRPr="00967591" w:rsidRDefault="00303B9B" w:rsidP="00967591">
      <w:pPr>
        <w:suppressAutoHyphens/>
        <w:autoSpaceDN w:val="0"/>
        <w:spacing w:after="0" w:line="240" w:lineRule="auto"/>
        <w:ind w:firstLine="709"/>
        <w:jc w:val="both"/>
        <w:textAlignment w:val="baseline"/>
        <w:rPr>
          <w:rFonts w:ascii="Times New Roman" w:eastAsia="Noto Serif CJK SC" w:hAnsi="Times New Roman" w:cs="Times New Roman"/>
          <w:bCs/>
          <w:kern w:val="3"/>
          <w:sz w:val="28"/>
          <w:szCs w:val="28"/>
          <w:lang w:eastAsia="zh-CN" w:bidi="hi-IN"/>
        </w:rPr>
      </w:pPr>
      <w:r w:rsidRPr="00967591">
        <w:rPr>
          <w:rFonts w:ascii="Times New Roman" w:eastAsia="Noto Serif CJK SC" w:hAnsi="Times New Roman" w:cs="Times New Roman"/>
          <w:bCs/>
          <w:kern w:val="3"/>
          <w:sz w:val="28"/>
          <w:szCs w:val="28"/>
          <w:lang w:eastAsia="zh-CN" w:bidi="hi-IN"/>
        </w:rPr>
        <w:t xml:space="preserve">Таким образом, решены все задачи, поставленные в работе: </w:t>
      </w:r>
    </w:p>
    <w:p w14:paraId="3B38B2EB" w14:textId="155103C6" w:rsidR="00967591" w:rsidRPr="00967591" w:rsidRDefault="00967591" w:rsidP="00967591">
      <w:pPr>
        <w:pStyle w:val="a4"/>
        <w:numPr>
          <w:ilvl w:val="0"/>
          <w:numId w:val="34"/>
        </w:numPr>
        <w:suppressAutoHyphens/>
        <w:autoSpaceDN w:val="0"/>
        <w:spacing w:after="0" w:line="240" w:lineRule="auto"/>
        <w:ind w:left="0" w:firstLine="0"/>
        <w:jc w:val="both"/>
        <w:textAlignment w:val="baseline"/>
        <w:rPr>
          <w:rFonts w:ascii="Times New Roman" w:eastAsia="Noto Serif CJK SC" w:hAnsi="Times New Roman" w:cs="Times New Roman"/>
          <w:bCs/>
          <w:kern w:val="3"/>
          <w:sz w:val="28"/>
          <w:szCs w:val="28"/>
          <w:lang w:eastAsia="zh-CN" w:bidi="hi-IN"/>
        </w:rPr>
      </w:pPr>
      <w:r>
        <w:rPr>
          <w:rFonts w:ascii="Times New Roman" w:eastAsia="Noto Serif CJK SC" w:hAnsi="Times New Roman" w:cs="Times New Roman"/>
          <w:bCs/>
          <w:kern w:val="3"/>
          <w:sz w:val="28"/>
          <w:szCs w:val="28"/>
          <w:lang w:eastAsia="zh-CN" w:bidi="hi-IN"/>
        </w:rPr>
        <w:t>Разработаны методы</w:t>
      </w:r>
      <w:r w:rsidRPr="00967591">
        <w:rPr>
          <w:rFonts w:ascii="Times New Roman" w:eastAsia="Noto Serif CJK SC" w:hAnsi="Times New Roman" w:cs="Times New Roman"/>
          <w:bCs/>
          <w:kern w:val="3"/>
          <w:sz w:val="28"/>
          <w:szCs w:val="28"/>
          <w:lang w:eastAsia="zh-CN" w:bidi="hi-IN"/>
        </w:rPr>
        <w:t xml:space="preserve"> синтеза образцов с иерархическо-фрактальной морфологией поверхности.</w:t>
      </w:r>
    </w:p>
    <w:p w14:paraId="0934C4E1" w14:textId="413B9110" w:rsidR="00967591" w:rsidRPr="00967591" w:rsidRDefault="00967591" w:rsidP="00967591">
      <w:pPr>
        <w:pStyle w:val="a4"/>
        <w:numPr>
          <w:ilvl w:val="0"/>
          <w:numId w:val="34"/>
        </w:numPr>
        <w:suppressAutoHyphens/>
        <w:autoSpaceDN w:val="0"/>
        <w:spacing w:after="0" w:line="240" w:lineRule="auto"/>
        <w:ind w:left="0" w:firstLine="0"/>
        <w:jc w:val="both"/>
        <w:textAlignment w:val="baseline"/>
        <w:rPr>
          <w:rFonts w:ascii="Times New Roman" w:eastAsia="Noto Serif CJK SC" w:hAnsi="Times New Roman" w:cs="Times New Roman"/>
          <w:bCs/>
          <w:kern w:val="3"/>
          <w:sz w:val="28"/>
          <w:szCs w:val="28"/>
          <w:lang w:eastAsia="zh-CN" w:bidi="hi-IN"/>
        </w:rPr>
      </w:pPr>
      <w:r>
        <w:rPr>
          <w:rFonts w:ascii="Times New Roman" w:eastAsia="Noto Serif CJK SC" w:hAnsi="Times New Roman" w:cs="Times New Roman"/>
          <w:bCs/>
          <w:kern w:val="3"/>
          <w:sz w:val="28"/>
          <w:szCs w:val="28"/>
          <w:lang w:eastAsia="zh-CN" w:bidi="hi-IN"/>
        </w:rPr>
        <w:t>Определены механизмы</w:t>
      </w:r>
      <w:r w:rsidRPr="00967591">
        <w:rPr>
          <w:rFonts w:ascii="Times New Roman" w:eastAsia="Noto Serif CJK SC" w:hAnsi="Times New Roman" w:cs="Times New Roman"/>
          <w:bCs/>
          <w:kern w:val="3"/>
          <w:sz w:val="28"/>
          <w:szCs w:val="28"/>
          <w:lang w:eastAsia="zh-CN" w:bidi="hi-IN"/>
        </w:rPr>
        <w:t xml:space="preserve"> образования структур различного масштаба.</w:t>
      </w:r>
    </w:p>
    <w:p w14:paraId="4871A79B" w14:textId="53B0D1D2" w:rsidR="00967591" w:rsidRPr="00967591" w:rsidRDefault="00967591" w:rsidP="00967591">
      <w:pPr>
        <w:pStyle w:val="a4"/>
        <w:numPr>
          <w:ilvl w:val="0"/>
          <w:numId w:val="34"/>
        </w:numPr>
        <w:suppressAutoHyphens/>
        <w:autoSpaceDN w:val="0"/>
        <w:spacing w:after="0" w:line="240" w:lineRule="auto"/>
        <w:ind w:left="0" w:firstLine="0"/>
        <w:jc w:val="both"/>
        <w:textAlignment w:val="baseline"/>
        <w:rPr>
          <w:rFonts w:ascii="Times New Roman" w:eastAsia="Noto Serif CJK SC" w:hAnsi="Times New Roman" w:cs="Times New Roman"/>
          <w:bCs/>
          <w:kern w:val="3"/>
          <w:sz w:val="28"/>
          <w:szCs w:val="28"/>
          <w:lang w:eastAsia="zh-CN" w:bidi="hi-IN"/>
        </w:rPr>
      </w:pPr>
      <w:r>
        <w:rPr>
          <w:rFonts w:ascii="Times New Roman" w:eastAsia="Noto Serif CJK SC" w:hAnsi="Times New Roman" w:cs="Times New Roman"/>
          <w:bCs/>
          <w:kern w:val="3"/>
          <w:sz w:val="28"/>
          <w:szCs w:val="28"/>
          <w:lang w:eastAsia="zh-CN" w:bidi="hi-IN"/>
        </w:rPr>
        <w:t>Исследованы</w:t>
      </w:r>
      <w:r w:rsidRPr="00967591">
        <w:rPr>
          <w:rFonts w:ascii="Times New Roman" w:eastAsia="Noto Serif CJK SC" w:hAnsi="Times New Roman" w:cs="Times New Roman"/>
          <w:bCs/>
          <w:kern w:val="3"/>
          <w:sz w:val="28"/>
          <w:szCs w:val="28"/>
          <w:lang w:eastAsia="zh-CN" w:bidi="hi-IN"/>
        </w:rPr>
        <w:t xml:space="preserve"> частиц</w:t>
      </w:r>
      <w:r>
        <w:rPr>
          <w:rFonts w:ascii="Times New Roman" w:eastAsia="Noto Serif CJK SC" w:hAnsi="Times New Roman" w:cs="Times New Roman"/>
          <w:bCs/>
          <w:kern w:val="3"/>
          <w:sz w:val="28"/>
          <w:szCs w:val="28"/>
          <w:lang w:eastAsia="zh-CN" w:bidi="hi-IN"/>
        </w:rPr>
        <w:t>ы</w:t>
      </w:r>
      <w:r w:rsidRPr="00967591">
        <w:rPr>
          <w:rFonts w:ascii="Times New Roman" w:eastAsia="Noto Serif CJK SC" w:hAnsi="Times New Roman" w:cs="Times New Roman"/>
          <w:bCs/>
          <w:kern w:val="3"/>
          <w:sz w:val="28"/>
          <w:szCs w:val="28"/>
          <w:lang w:eastAsia="zh-CN" w:bidi="hi-IN"/>
        </w:rPr>
        <w:t xml:space="preserve"> с нескомпенсированным зарядом при формировании вещества.</w:t>
      </w:r>
    </w:p>
    <w:p w14:paraId="4B37C42B" w14:textId="21E2C88F" w:rsidR="00967591" w:rsidRPr="00967591" w:rsidRDefault="00967591" w:rsidP="00967591">
      <w:pPr>
        <w:pStyle w:val="a4"/>
        <w:numPr>
          <w:ilvl w:val="0"/>
          <w:numId w:val="34"/>
        </w:numPr>
        <w:suppressAutoHyphens/>
        <w:autoSpaceDN w:val="0"/>
        <w:spacing w:after="0" w:line="240" w:lineRule="auto"/>
        <w:ind w:left="0" w:firstLine="0"/>
        <w:jc w:val="both"/>
        <w:textAlignment w:val="baseline"/>
        <w:rPr>
          <w:rFonts w:ascii="Times New Roman" w:eastAsia="Noto Serif CJK SC" w:hAnsi="Times New Roman" w:cs="Times New Roman"/>
          <w:bCs/>
          <w:kern w:val="3"/>
          <w:sz w:val="28"/>
          <w:szCs w:val="28"/>
          <w:lang w:eastAsia="zh-CN" w:bidi="hi-IN"/>
        </w:rPr>
      </w:pPr>
      <w:r>
        <w:rPr>
          <w:rFonts w:ascii="Times New Roman" w:eastAsia="Noto Serif CJK SC" w:hAnsi="Times New Roman" w:cs="Times New Roman"/>
          <w:bCs/>
          <w:kern w:val="3"/>
          <w:sz w:val="28"/>
          <w:szCs w:val="28"/>
          <w:lang w:eastAsia="zh-CN" w:bidi="hi-IN"/>
        </w:rPr>
        <w:t>Были исследованы люминесцентные</w:t>
      </w:r>
      <w:r w:rsidRPr="00967591">
        <w:rPr>
          <w:rFonts w:ascii="Times New Roman" w:eastAsia="Noto Serif CJK SC" w:hAnsi="Times New Roman" w:cs="Times New Roman"/>
          <w:bCs/>
          <w:kern w:val="3"/>
          <w:sz w:val="28"/>
          <w:szCs w:val="28"/>
          <w:lang w:eastAsia="zh-CN" w:bidi="hi-IN"/>
        </w:rPr>
        <w:t xml:space="preserve"> свойств</w:t>
      </w:r>
      <w:r>
        <w:rPr>
          <w:rFonts w:ascii="Times New Roman" w:eastAsia="Noto Serif CJK SC" w:hAnsi="Times New Roman" w:cs="Times New Roman"/>
          <w:bCs/>
          <w:kern w:val="3"/>
          <w:sz w:val="28"/>
          <w:szCs w:val="28"/>
          <w:lang w:eastAsia="zh-CN" w:bidi="hi-IN"/>
        </w:rPr>
        <w:t>а</w:t>
      </w:r>
      <w:r w:rsidRPr="00967591">
        <w:rPr>
          <w:rFonts w:ascii="Times New Roman" w:eastAsia="Noto Serif CJK SC" w:hAnsi="Times New Roman" w:cs="Times New Roman"/>
          <w:bCs/>
          <w:kern w:val="3"/>
          <w:sz w:val="28"/>
          <w:szCs w:val="28"/>
          <w:lang w:eastAsia="zh-CN" w:bidi="hi-IN"/>
        </w:rPr>
        <w:t>, полученных образцов.</w:t>
      </w:r>
    </w:p>
    <w:p w14:paraId="342B20C1" w14:textId="77777777" w:rsidR="00592A5C" w:rsidRPr="00967591" w:rsidRDefault="00592A5C" w:rsidP="00967591">
      <w:pPr>
        <w:suppressAutoHyphens/>
        <w:autoSpaceDN w:val="0"/>
        <w:spacing w:after="0" w:line="240" w:lineRule="auto"/>
        <w:ind w:firstLine="709"/>
        <w:jc w:val="both"/>
        <w:textAlignment w:val="baseline"/>
        <w:rPr>
          <w:rFonts w:ascii="Times New Roman" w:eastAsia="Noto Serif CJK SC" w:hAnsi="Times New Roman" w:cs="Times New Roman"/>
          <w:bCs/>
          <w:kern w:val="3"/>
          <w:sz w:val="28"/>
          <w:szCs w:val="28"/>
          <w:lang w:eastAsia="zh-CN" w:bidi="hi-IN"/>
        </w:rPr>
      </w:pPr>
    </w:p>
    <w:p w14:paraId="7594589D" w14:textId="77777777" w:rsidR="00592A5C" w:rsidRPr="00967591" w:rsidRDefault="00303B9B" w:rsidP="00967591">
      <w:pPr>
        <w:suppressAutoHyphens/>
        <w:autoSpaceDN w:val="0"/>
        <w:spacing w:after="0" w:line="240" w:lineRule="auto"/>
        <w:ind w:firstLine="709"/>
        <w:jc w:val="both"/>
        <w:textAlignment w:val="baseline"/>
        <w:rPr>
          <w:rFonts w:ascii="Times New Roman" w:eastAsia="Noto Serif CJK SC" w:hAnsi="Times New Roman" w:cs="Times New Roman"/>
          <w:b/>
          <w:bCs/>
          <w:i/>
          <w:kern w:val="3"/>
          <w:sz w:val="28"/>
          <w:szCs w:val="28"/>
          <w:lang w:eastAsia="zh-CN" w:bidi="hi-IN"/>
        </w:rPr>
      </w:pPr>
      <w:r w:rsidRPr="00967591">
        <w:rPr>
          <w:rFonts w:ascii="Times New Roman" w:eastAsia="Noto Serif CJK SC" w:hAnsi="Times New Roman" w:cs="Times New Roman"/>
          <w:b/>
          <w:bCs/>
          <w:i/>
          <w:kern w:val="3"/>
          <w:sz w:val="28"/>
          <w:szCs w:val="28"/>
          <w:lang w:eastAsia="zh-CN" w:bidi="hi-IN"/>
        </w:rPr>
        <w:lastRenderedPageBreak/>
        <w:t>Рекомендации и исходные данные по конкретному использованию результатов.</w:t>
      </w:r>
    </w:p>
    <w:p w14:paraId="565D70FC" w14:textId="20950A9A" w:rsidR="000C6102" w:rsidRPr="0016135F" w:rsidRDefault="00303B9B" w:rsidP="0016135F">
      <w:pPr>
        <w:suppressAutoHyphens/>
        <w:autoSpaceDN w:val="0"/>
        <w:spacing w:after="0" w:line="240" w:lineRule="auto"/>
        <w:ind w:firstLine="709"/>
        <w:jc w:val="both"/>
        <w:textAlignment w:val="baseline"/>
        <w:rPr>
          <w:rFonts w:ascii="Times New Roman" w:eastAsia="Noto Serif CJK SC" w:hAnsi="Times New Roman" w:cs="Times New Roman"/>
          <w:bCs/>
          <w:kern w:val="3"/>
          <w:sz w:val="28"/>
          <w:szCs w:val="28"/>
          <w:lang w:val="kk-KZ" w:eastAsia="zh-CN" w:bidi="hi-IN"/>
        </w:rPr>
      </w:pPr>
      <w:r w:rsidRPr="00967591">
        <w:rPr>
          <w:rFonts w:ascii="Times New Roman" w:eastAsia="Noto Serif CJK SC" w:hAnsi="Times New Roman" w:cs="Times New Roman"/>
          <w:bCs/>
          <w:kern w:val="3"/>
          <w:sz w:val="28"/>
          <w:szCs w:val="28"/>
          <w:lang w:eastAsia="zh-CN" w:bidi="hi-IN"/>
        </w:rPr>
        <w:t xml:space="preserve"> Полученные в диссертационной работе покрытия на основе </w:t>
      </w:r>
      <w:r w:rsidR="000C6102" w:rsidRPr="000C6102">
        <w:rPr>
          <w:rFonts w:ascii="Times New Roman" w:eastAsia="Noto Serif CJK SC" w:hAnsi="Times New Roman" w:cs="Times New Roman"/>
          <w:bCs/>
          <w:kern w:val="3"/>
          <w:sz w:val="28"/>
          <w:szCs w:val="28"/>
          <w:lang w:val="en-US" w:eastAsia="zh-CN" w:bidi="hi-IN"/>
        </w:rPr>
        <w:t>por</w:t>
      </w:r>
      <w:r w:rsidR="000C6102" w:rsidRPr="000C6102">
        <w:rPr>
          <w:rFonts w:ascii="Times New Roman" w:eastAsia="Noto Serif CJK SC" w:hAnsi="Times New Roman" w:cs="Times New Roman"/>
          <w:bCs/>
          <w:kern w:val="3"/>
          <w:sz w:val="28"/>
          <w:szCs w:val="28"/>
          <w:lang w:eastAsia="zh-CN" w:bidi="hi-IN"/>
        </w:rPr>
        <w:t>-</w:t>
      </w:r>
      <w:r w:rsidR="000C6102" w:rsidRPr="000C6102">
        <w:rPr>
          <w:rFonts w:ascii="Times New Roman" w:eastAsia="Noto Serif CJK SC" w:hAnsi="Times New Roman" w:cs="Times New Roman"/>
          <w:bCs/>
          <w:kern w:val="3"/>
          <w:sz w:val="28"/>
          <w:szCs w:val="28"/>
          <w:lang w:val="en-US" w:eastAsia="zh-CN" w:bidi="hi-IN"/>
        </w:rPr>
        <w:t>Si</w:t>
      </w:r>
      <w:r w:rsidR="000C6102" w:rsidRPr="000C6102">
        <w:rPr>
          <w:rFonts w:ascii="Times New Roman" w:eastAsia="Noto Serif CJK SC" w:hAnsi="Times New Roman" w:cs="Times New Roman"/>
          <w:bCs/>
          <w:kern w:val="3"/>
          <w:sz w:val="28"/>
          <w:szCs w:val="28"/>
          <w:lang w:eastAsia="zh-CN" w:bidi="hi-IN"/>
        </w:rPr>
        <w:t>|</w:t>
      </w:r>
      <w:r w:rsidR="000C6102" w:rsidRPr="000C6102">
        <w:rPr>
          <w:rFonts w:ascii="Times New Roman" w:eastAsia="Noto Serif CJK SC" w:hAnsi="Times New Roman" w:cs="Times New Roman"/>
          <w:bCs/>
          <w:kern w:val="3"/>
          <w:sz w:val="28"/>
          <w:szCs w:val="28"/>
          <w:lang w:val="en-US" w:eastAsia="zh-CN" w:bidi="hi-IN"/>
        </w:rPr>
        <w:t>ZnO</w:t>
      </w:r>
      <w:r w:rsidR="000C6102" w:rsidRPr="000C6102">
        <w:rPr>
          <w:rFonts w:ascii="Times New Roman" w:eastAsia="Noto Serif CJK SC" w:hAnsi="Times New Roman" w:cs="Times New Roman"/>
          <w:bCs/>
          <w:kern w:val="3"/>
          <w:sz w:val="28"/>
          <w:szCs w:val="28"/>
          <w:lang w:eastAsia="zh-CN" w:bidi="hi-IN"/>
        </w:rPr>
        <w:t xml:space="preserve"> </w:t>
      </w:r>
      <w:r w:rsidRPr="00967591">
        <w:rPr>
          <w:rFonts w:ascii="Times New Roman" w:eastAsia="Noto Serif CJK SC" w:hAnsi="Times New Roman" w:cs="Times New Roman"/>
          <w:bCs/>
          <w:kern w:val="3"/>
          <w:sz w:val="28"/>
          <w:szCs w:val="28"/>
          <w:lang w:eastAsia="zh-CN" w:bidi="hi-IN"/>
        </w:rPr>
        <w:t>были ис</w:t>
      </w:r>
      <w:r w:rsidR="000C6102">
        <w:rPr>
          <w:rFonts w:ascii="Times New Roman" w:eastAsia="Noto Serif CJK SC" w:hAnsi="Times New Roman" w:cs="Times New Roman"/>
          <w:bCs/>
          <w:kern w:val="3"/>
          <w:sz w:val="28"/>
          <w:szCs w:val="28"/>
          <w:lang w:val="kk-KZ" w:eastAsia="zh-CN" w:bidi="hi-IN"/>
        </w:rPr>
        <w:t xml:space="preserve">следованы </w:t>
      </w:r>
      <w:r w:rsidR="0016135F" w:rsidRPr="0016135F">
        <w:rPr>
          <w:rFonts w:ascii="Times New Roman" w:eastAsia="Noto Serif CJK SC" w:hAnsi="Times New Roman" w:cs="Times New Roman"/>
          <w:bCs/>
          <w:kern w:val="3"/>
          <w:sz w:val="28"/>
          <w:szCs w:val="28"/>
          <w:lang w:eastAsia="zh-CN" w:bidi="hi-IN"/>
        </w:rPr>
        <w:t>исследованы структурные, фотолюминесцентные и ЭПР свойства синтезированных структур. Определены технологические параметры синтеза.</w:t>
      </w:r>
      <w:r w:rsidR="0016135F">
        <w:rPr>
          <w:rFonts w:ascii="Times New Roman" w:eastAsia="Noto Serif CJK SC" w:hAnsi="Times New Roman" w:cs="Times New Roman"/>
          <w:bCs/>
          <w:kern w:val="3"/>
          <w:sz w:val="28"/>
          <w:szCs w:val="28"/>
          <w:lang w:val="kk-KZ" w:eastAsia="zh-CN" w:bidi="hi-IN"/>
        </w:rPr>
        <w:t xml:space="preserve"> </w:t>
      </w:r>
      <w:r w:rsidRPr="00967591">
        <w:rPr>
          <w:rFonts w:ascii="Times New Roman" w:eastAsia="Noto Serif CJK SC" w:hAnsi="Times New Roman" w:cs="Times New Roman"/>
          <w:bCs/>
          <w:kern w:val="3"/>
          <w:sz w:val="28"/>
          <w:szCs w:val="28"/>
          <w:lang w:eastAsia="zh-CN" w:bidi="hi-IN"/>
        </w:rPr>
        <w:t xml:space="preserve">По результатам оценки эффективности применения было доказано, что </w:t>
      </w:r>
      <w:r w:rsidR="000C6102">
        <w:rPr>
          <w:rFonts w:ascii="Times New Roman" w:eastAsia="Noto Serif CJK SC" w:hAnsi="Times New Roman" w:cs="Times New Roman"/>
          <w:bCs/>
          <w:kern w:val="3"/>
          <w:sz w:val="28"/>
          <w:szCs w:val="28"/>
          <w:lang w:eastAsia="zh-CN" w:bidi="hi-IN"/>
        </w:rPr>
        <w:t>повышенными светоизлучающими свойствами обладаю</w:t>
      </w:r>
      <w:r w:rsidRPr="00967591">
        <w:rPr>
          <w:rFonts w:ascii="Times New Roman" w:eastAsia="Noto Serif CJK SC" w:hAnsi="Times New Roman" w:cs="Times New Roman"/>
          <w:bCs/>
          <w:kern w:val="3"/>
          <w:sz w:val="28"/>
          <w:szCs w:val="28"/>
          <w:lang w:eastAsia="zh-CN" w:bidi="hi-IN"/>
        </w:rPr>
        <w:t xml:space="preserve">т покрытие </w:t>
      </w:r>
      <w:r w:rsidR="000C6102">
        <w:rPr>
          <w:rFonts w:ascii="Times New Roman" w:eastAsia="Noto Serif CJK SC" w:hAnsi="Times New Roman" w:cs="Times New Roman"/>
          <w:bCs/>
          <w:kern w:val="3"/>
          <w:sz w:val="28"/>
          <w:szCs w:val="28"/>
          <w:lang w:val="en-US" w:eastAsia="zh-CN" w:bidi="hi-IN"/>
        </w:rPr>
        <w:t>por</w:t>
      </w:r>
      <w:r w:rsidR="000C6102" w:rsidRPr="000C6102">
        <w:rPr>
          <w:rFonts w:ascii="Times New Roman" w:eastAsia="Noto Serif CJK SC" w:hAnsi="Times New Roman" w:cs="Times New Roman"/>
          <w:bCs/>
          <w:kern w:val="3"/>
          <w:sz w:val="28"/>
          <w:szCs w:val="28"/>
          <w:lang w:eastAsia="zh-CN" w:bidi="hi-IN"/>
        </w:rPr>
        <w:t>-</w:t>
      </w:r>
      <w:r w:rsidR="000C6102">
        <w:rPr>
          <w:rFonts w:ascii="Times New Roman" w:eastAsia="Noto Serif CJK SC" w:hAnsi="Times New Roman" w:cs="Times New Roman"/>
          <w:bCs/>
          <w:kern w:val="3"/>
          <w:sz w:val="28"/>
          <w:szCs w:val="28"/>
          <w:lang w:val="en-US" w:eastAsia="zh-CN" w:bidi="hi-IN"/>
        </w:rPr>
        <w:t>Si</w:t>
      </w:r>
      <w:r w:rsidR="000C6102" w:rsidRPr="000C6102">
        <w:rPr>
          <w:rFonts w:ascii="Times New Roman" w:eastAsia="Noto Serif CJK SC" w:hAnsi="Times New Roman" w:cs="Times New Roman"/>
          <w:bCs/>
          <w:kern w:val="3"/>
          <w:sz w:val="28"/>
          <w:szCs w:val="28"/>
          <w:lang w:eastAsia="zh-CN" w:bidi="hi-IN"/>
        </w:rPr>
        <w:t>|</w:t>
      </w:r>
      <w:r w:rsidR="000C6102">
        <w:rPr>
          <w:rFonts w:ascii="Times New Roman" w:eastAsia="Noto Serif CJK SC" w:hAnsi="Times New Roman" w:cs="Times New Roman"/>
          <w:bCs/>
          <w:kern w:val="3"/>
          <w:sz w:val="28"/>
          <w:szCs w:val="28"/>
          <w:lang w:val="en-US" w:eastAsia="zh-CN" w:bidi="hi-IN"/>
        </w:rPr>
        <w:t>ZnO</w:t>
      </w:r>
      <w:r w:rsidR="000C6102">
        <w:rPr>
          <w:rFonts w:ascii="Times New Roman" w:eastAsia="Noto Serif CJK SC" w:hAnsi="Times New Roman" w:cs="Times New Roman"/>
          <w:bCs/>
          <w:kern w:val="3"/>
          <w:sz w:val="28"/>
          <w:szCs w:val="28"/>
          <w:lang w:eastAsia="zh-CN" w:bidi="hi-IN"/>
        </w:rPr>
        <w:t>, что указывает на то, что эт</w:t>
      </w:r>
      <w:r w:rsidR="000C6102">
        <w:rPr>
          <w:rFonts w:ascii="Times New Roman" w:eastAsia="Noto Serif CJK SC" w:hAnsi="Times New Roman" w:cs="Times New Roman"/>
          <w:bCs/>
          <w:kern w:val="3"/>
          <w:sz w:val="28"/>
          <w:szCs w:val="28"/>
          <w:lang w:val="kk-KZ" w:eastAsia="zh-CN" w:bidi="hi-IN"/>
        </w:rPr>
        <w:t>и</w:t>
      </w:r>
      <w:r w:rsidR="000C6102">
        <w:rPr>
          <w:rFonts w:ascii="Times New Roman" w:eastAsia="Noto Serif CJK SC" w:hAnsi="Times New Roman" w:cs="Times New Roman"/>
          <w:bCs/>
          <w:kern w:val="3"/>
          <w:sz w:val="28"/>
          <w:szCs w:val="28"/>
          <w:lang w:eastAsia="zh-CN" w:bidi="hi-IN"/>
        </w:rPr>
        <w:t xml:space="preserve"> покрыти</w:t>
      </w:r>
      <w:r w:rsidR="000C6102">
        <w:rPr>
          <w:rFonts w:ascii="Times New Roman" w:eastAsia="Noto Serif CJK SC" w:hAnsi="Times New Roman" w:cs="Times New Roman"/>
          <w:bCs/>
          <w:kern w:val="3"/>
          <w:sz w:val="28"/>
          <w:szCs w:val="28"/>
          <w:lang w:val="kk-KZ" w:eastAsia="zh-CN" w:bidi="hi-IN"/>
        </w:rPr>
        <w:t>я</w:t>
      </w:r>
      <w:r w:rsidRPr="00967591">
        <w:rPr>
          <w:rFonts w:ascii="Times New Roman" w:eastAsia="Noto Serif CJK SC" w:hAnsi="Times New Roman" w:cs="Times New Roman"/>
          <w:bCs/>
          <w:kern w:val="3"/>
          <w:sz w:val="28"/>
          <w:szCs w:val="28"/>
          <w:lang w:eastAsia="zh-CN" w:bidi="hi-IN"/>
        </w:rPr>
        <w:t xml:space="preserve"> </w:t>
      </w:r>
      <w:r w:rsidR="000C6102">
        <w:rPr>
          <w:rFonts w:ascii="Times New Roman" w:eastAsia="Noto Serif CJK SC" w:hAnsi="Times New Roman" w:cs="Times New Roman"/>
          <w:bCs/>
          <w:kern w:val="3"/>
          <w:sz w:val="28"/>
          <w:szCs w:val="28"/>
          <w:lang w:val="kk-KZ" w:eastAsia="zh-CN" w:bidi="hi-IN"/>
        </w:rPr>
        <w:t xml:space="preserve"> могут быть </w:t>
      </w:r>
      <w:r w:rsidR="000C6102">
        <w:rPr>
          <w:rFonts w:ascii="Times New Roman" w:eastAsia="Noto Serif CJK SC" w:hAnsi="Times New Roman" w:cs="Times New Roman"/>
          <w:bCs/>
          <w:kern w:val="3"/>
          <w:sz w:val="28"/>
          <w:szCs w:val="28"/>
          <w:lang w:eastAsia="zh-CN" w:bidi="hi-IN"/>
        </w:rPr>
        <w:t>рекомендован</w:t>
      </w:r>
      <w:r w:rsidR="000C6102">
        <w:rPr>
          <w:rFonts w:ascii="Times New Roman" w:eastAsia="Noto Serif CJK SC" w:hAnsi="Times New Roman" w:cs="Times New Roman"/>
          <w:bCs/>
          <w:kern w:val="3"/>
          <w:sz w:val="28"/>
          <w:szCs w:val="28"/>
          <w:lang w:val="kk-KZ" w:eastAsia="zh-CN" w:bidi="hi-IN"/>
        </w:rPr>
        <w:t>ы к применению в оптоэлектронике.</w:t>
      </w:r>
      <w:r w:rsidRPr="00967591">
        <w:rPr>
          <w:rFonts w:ascii="Times New Roman" w:eastAsia="Noto Serif CJK SC" w:hAnsi="Times New Roman" w:cs="Times New Roman"/>
          <w:bCs/>
          <w:kern w:val="3"/>
          <w:sz w:val="28"/>
          <w:szCs w:val="28"/>
          <w:lang w:eastAsia="zh-CN" w:bidi="hi-IN"/>
        </w:rPr>
        <w:t xml:space="preserve"> </w:t>
      </w:r>
    </w:p>
    <w:p w14:paraId="5E603807" w14:textId="77777777" w:rsidR="000C6102" w:rsidRPr="000C6102" w:rsidRDefault="00303B9B" w:rsidP="00967591">
      <w:pPr>
        <w:suppressAutoHyphens/>
        <w:autoSpaceDN w:val="0"/>
        <w:spacing w:after="0" w:line="240" w:lineRule="auto"/>
        <w:ind w:firstLine="709"/>
        <w:jc w:val="both"/>
        <w:textAlignment w:val="baseline"/>
        <w:rPr>
          <w:rFonts w:ascii="Times New Roman" w:eastAsia="Noto Serif CJK SC" w:hAnsi="Times New Roman" w:cs="Times New Roman"/>
          <w:b/>
          <w:bCs/>
          <w:i/>
          <w:kern w:val="3"/>
          <w:sz w:val="28"/>
          <w:szCs w:val="28"/>
          <w:lang w:eastAsia="zh-CN" w:bidi="hi-IN"/>
        </w:rPr>
      </w:pPr>
      <w:r w:rsidRPr="000C6102">
        <w:rPr>
          <w:rFonts w:ascii="Times New Roman" w:eastAsia="Noto Serif CJK SC" w:hAnsi="Times New Roman" w:cs="Times New Roman"/>
          <w:b/>
          <w:bCs/>
          <w:i/>
          <w:kern w:val="3"/>
          <w:sz w:val="28"/>
          <w:szCs w:val="28"/>
          <w:lang w:eastAsia="zh-CN" w:bidi="hi-IN"/>
        </w:rPr>
        <w:t>Оценка научного уровня выполненной работы в сравнении с лучшими достижениями в данной области.</w:t>
      </w:r>
    </w:p>
    <w:p w14:paraId="6E3D9F01" w14:textId="23C8A969" w:rsidR="00AC4DA0" w:rsidRDefault="00303B9B" w:rsidP="0016135F">
      <w:pPr>
        <w:suppressAutoHyphens/>
        <w:autoSpaceDN w:val="0"/>
        <w:spacing w:after="0" w:line="240" w:lineRule="auto"/>
        <w:ind w:firstLine="709"/>
        <w:jc w:val="both"/>
        <w:textAlignment w:val="baseline"/>
        <w:rPr>
          <w:rFonts w:ascii="Times New Roman" w:eastAsia="Noto Serif CJK SC" w:hAnsi="Times New Roman" w:cs="Times New Roman"/>
          <w:bCs/>
          <w:kern w:val="3"/>
          <w:sz w:val="28"/>
          <w:szCs w:val="28"/>
          <w:lang w:val="kk-KZ" w:eastAsia="zh-CN" w:bidi="hi-IN"/>
        </w:rPr>
      </w:pPr>
      <w:r w:rsidRPr="00967591">
        <w:rPr>
          <w:rFonts w:ascii="Times New Roman" w:eastAsia="Noto Serif CJK SC" w:hAnsi="Times New Roman" w:cs="Times New Roman"/>
          <w:bCs/>
          <w:kern w:val="3"/>
          <w:sz w:val="28"/>
          <w:szCs w:val="28"/>
          <w:lang w:eastAsia="zh-CN" w:bidi="hi-IN"/>
        </w:rPr>
        <w:t xml:space="preserve"> </w:t>
      </w:r>
      <w:r w:rsidRPr="0016135F">
        <w:rPr>
          <w:rFonts w:ascii="Times New Roman" w:eastAsia="Noto Serif CJK SC" w:hAnsi="Times New Roman" w:cs="Times New Roman"/>
          <w:bCs/>
          <w:kern w:val="3"/>
          <w:sz w:val="28"/>
          <w:szCs w:val="28"/>
          <w:lang w:eastAsia="zh-CN" w:bidi="hi-IN"/>
        </w:rPr>
        <w:t>Научный уровень выполненной работы оценивается высоко, что подтверждено публикациями в зарубежных журналах с высокими рейтингами и обсуждением результатов в журналах, рекомендованных КОКСОН и на международных конференциях. В результате проведенных и</w:t>
      </w:r>
      <w:r w:rsidR="0016135F" w:rsidRPr="0016135F">
        <w:rPr>
          <w:rFonts w:ascii="Times New Roman" w:eastAsia="Noto Serif CJK SC" w:hAnsi="Times New Roman" w:cs="Times New Roman"/>
          <w:bCs/>
          <w:kern w:val="3"/>
          <w:sz w:val="28"/>
          <w:szCs w:val="28"/>
          <w:lang w:eastAsia="zh-CN" w:bidi="hi-IN"/>
        </w:rPr>
        <w:t xml:space="preserve">сследовательских работ методом электрохимического анодного травления, на поверхности кремния образована иерархическая структура пор. Нанесение слоев оксида цинка формирует нанокристаллы на поверхности. </w:t>
      </w:r>
      <w:r w:rsidR="0016135F">
        <w:rPr>
          <w:rFonts w:ascii="Times New Roman" w:eastAsia="Noto Serif CJK SC" w:hAnsi="Times New Roman" w:cs="Times New Roman"/>
          <w:bCs/>
          <w:kern w:val="3"/>
          <w:sz w:val="28"/>
          <w:szCs w:val="28"/>
          <w:lang w:val="kk-KZ" w:eastAsia="zh-CN" w:bidi="hi-IN"/>
        </w:rPr>
        <w:t xml:space="preserve"> </w:t>
      </w:r>
      <w:r w:rsidRPr="0016135F">
        <w:rPr>
          <w:rFonts w:ascii="Times New Roman" w:eastAsia="Noto Serif CJK SC" w:hAnsi="Times New Roman" w:cs="Times New Roman"/>
          <w:bCs/>
          <w:kern w:val="3"/>
          <w:sz w:val="28"/>
          <w:szCs w:val="28"/>
          <w:lang w:eastAsia="zh-CN" w:bidi="hi-IN"/>
        </w:rPr>
        <w:t>Предложенные условия осаждения покрытий имеют экономическое преимущество перед ранее разработанными режимами за счет испо</w:t>
      </w:r>
      <w:r w:rsidR="000C6102" w:rsidRPr="0016135F">
        <w:rPr>
          <w:rFonts w:ascii="Times New Roman" w:eastAsia="Noto Serif CJK SC" w:hAnsi="Times New Roman" w:cs="Times New Roman"/>
          <w:bCs/>
          <w:kern w:val="3"/>
          <w:sz w:val="28"/>
          <w:szCs w:val="28"/>
          <w:lang w:eastAsia="zh-CN" w:bidi="hi-IN"/>
        </w:rPr>
        <w:t>льзования не дорогостоящих материалов</w:t>
      </w:r>
      <w:r w:rsidRPr="0016135F">
        <w:rPr>
          <w:rFonts w:ascii="Times New Roman" w:eastAsia="Noto Serif CJK SC" w:hAnsi="Times New Roman" w:cs="Times New Roman"/>
          <w:bCs/>
          <w:kern w:val="3"/>
          <w:sz w:val="28"/>
          <w:szCs w:val="28"/>
          <w:lang w:eastAsia="zh-CN" w:bidi="hi-IN"/>
        </w:rPr>
        <w:t xml:space="preserve"> и применения </w:t>
      </w:r>
      <w:r w:rsidR="0016135F">
        <w:rPr>
          <w:rFonts w:ascii="Times New Roman" w:eastAsia="Noto Serif CJK SC" w:hAnsi="Times New Roman" w:cs="Times New Roman"/>
          <w:bCs/>
          <w:kern w:val="3"/>
          <w:sz w:val="28"/>
          <w:szCs w:val="28"/>
          <w:lang w:val="kk-KZ" w:eastAsia="zh-CN" w:bidi="hi-IN"/>
        </w:rPr>
        <w:t>метода спрей-</w:t>
      </w:r>
      <w:r w:rsidR="0016135F" w:rsidRPr="0016135F">
        <w:rPr>
          <w:rFonts w:ascii="Times New Roman" w:eastAsia="Noto Serif CJK SC" w:hAnsi="Times New Roman" w:cs="Times New Roman"/>
          <w:bCs/>
          <w:kern w:val="3"/>
          <w:sz w:val="28"/>
          <w:szCs w:val="28"/>
          <w:lang w:val="kk-KZ" w:eastAsia="zh-CN" w:bidi="hi-IN"/>
        </w:rPr>
        <w:t>пиролиза.</w:t>
      </w:r>
    </w:p>
    <w:p w14:paraId="673CACE8" w14:textId="1FB38033" w:rsidR="00857474" w:rsidRPr="0016135F" w:rsidRDefault="00857474" w:rsidP="0016135F">
      <w:pPr>
        <w:suppressAutoHyphens/>
        <w:autoSpaceDN w:val="0"/>
        <w:spacing w:after="0" w:line="240" w:lineRule="auto"/>
        <w:ind w:firstLine="709"/>
        <w:jc w:val="both"/>
        <w:textAlignment w:val="baseline"/>
        <w:rPr>
          <w:rFonts w:ascii="Times New Roman" w:eastAsia="Noto Serif CJK SC" w:hAnsi="Times New Roman" w:cs="Times New Roman"/>
          <w:bCs/>
          <w:kern w:val="3"/>
          <w:sz w:val="28"/>
          <w:szCs w:val="28"/>
          <w:lang w:eastAsia="zh-CN" w:bidi="hi-IN"/>
        </w:rPr>
      </w:pPr>
      <w:r w:rsidRPr="00857474">
        <w:rPr>
          <w:rFonts w:ascii="Times New Roman" w:eastAsia="Noto Serif CJK SC" w:hAnsi="Times New Roman" w:cs="Times New Roman"/>
          <w:bCs/>
          <w:kern w:val="3"/>
          <w:sz w:val="28"/>
          <w:szCs w:val="28"/>
          <w:lang w:eastAsia="zh-CN" w:bidi="hi-IN"/>
        </w:rPr>
        <w:t>Экономический эффект будет достигаться применением технологически простых и в тоже время эффективных методов, включающих золь – гель метод и метод электрохимического травления. Данные методы исключают применение вакуума, что снижает стоимость конечного продукта. Применение тонкопленочных образцов с повышенными излучательными свойствами так же обуславливают экономический эффект. При формировании пленок оксида цинка на поверхности пористого кремния с электронной проводимостью излучательные способности образцов увеличиваются в 40 раз, повышая эффективность светодиодов на их основе. Более того в предлагаемой технологии не предусматривается легирование что так же снижает стоимость продукта.</w:t>
      </w:r>
    </w:p>
    <w:p w14:paraId="4D09D82F" w14:textId="77777777" w:rsidR="00AC4DA0" w:rsidRDefault="00AC4DA0" w:rsidP="0016135F">
      <w:pPr>
        <w:spacing w:after="0" w:line="240" w:lineRule="auto"/>
        <w:ind w:firstLine="709"/>
        <w:jc w:val="both"/>
        <w:rPr>
          <w:rFonts w:ascii="Times New Roman" w:hAnsi="Times New Roman" w:cs="Times New Roman"/>
          <w:b/>
          <w:sz w:val="28"/>
          <w:szCs w:val="28"/>
        </w:rPr>
      </w:pPr>
    </w:p>
    <w:p w14:paraId="0DB74F6E" w14:textId="77777777" w:rsidR="00AC4DA0" w:rsidRDefault="00AC4DA0" w:rsidP="0016135F">
      <w:pPr>
        <w:spacing w:after="0" w:line="240" w:lineRule="auto"/>
        <w:ind w:firstLine="709"/>
        <w:jc w:val="both"/>
        <w:rPr>
          <w:rFonts w:ascii="Times New Roman" w:hAnsi="Times New Roman" w:cs="Times New Roman"/>
          <w:b/>
          <w:sz w:val="28"/>
          <w:szCs w:val="28"/>
        </w:rPr>
      </w:pPr>
    </w:p>
    <w:p w14:paraId="4C6EE5F5" w14:textId="77777777" w:rsidR="00AC4DA0" w:rsidRDefault="00AC4DA0" w:rsidP="00AC4DA0">
      <w:pPr>
        <w:spacing w:after="0" w:line="240" w:lineRule="auto"/>
        <w:jc w:val="both"/>
        <w:rPr>
          <w:rFonts w:ascii="Times New Roman" w:hAnsi="Times New Roman" w:cs="Times New Roman"/>
          <w:b/>
          <w:sz w:val="28"/>
          <w:szCs w:val="28"/>
        </w:rPr>
      </w:pPr>
    </w:p>
    <w:p w14:paraId="5578CE48" w14:textId="77777777" w:rsidR="00AC4DA0" w:rsidRDefault="00AC4DA0" w:rsidP="00AC4DA0">
      <w:pPr>
        <w:spacing w:after="0" w:line="240" w:lineRule="auto"/>
        <w:jc w:val="both"/>
        <w:rPr>
          <w:rFonts w:ascii="Times New Roman" w:hAnsi="Times New Roman" w:cs="Times New Roman"/>
          <w:b/>
          <w:sz w:val="28"/>
          <w:szCs w:val="28"/>
        </w:rPr>
      </w:pPr>
    </w:p>
    <w:p w14:paraId="168E77AD" w14:textId="77777777" w:rsidR="00AC4DA0" w:rsidRDefault="00AC4DA0" w:rsidP="00AC4DA0">
      <w:pPr>
        <w:spacing w:after="0" w:line="240" w:lineRule="auto"/>
        <w:jc w:val="both"/>
        <w:rPr>
          <w:rFonts w:ascii="Times New Roman" w:hAnsi="Times New Roman" w:cs="Times New Roman"/>
          <w:b/>
          <w:sz w:val="28"/>
          <w:szCs w:val="28"/>
        </w:rPr>
      </w:pPr>
    </w:p>
    <w:p w14:paraId="7291E151" w14:textId="77777777" w:rsidR="00AC4DA0" w:rsidRDefault="00AC4DA0" w:rsidP="00AC4DA0">
      <w:pPr>
        <w:spacing w:after="0" w:line="240" w:lineRule="auto"/>
        <w:jc w:val="both"/>
        <w:rPr>
          <w:rFonts w:ascii="Times New Roman" w:hAnsi="Times New Roman" w:cs="Times New Roman"/>
          <w:b/>
          <w:sz w:val="28"/>
          <w:szCs w:val="28"/>
        </w:rPr>
      </w:pPr>
    </w:p>
    <w:p w14:paraId="617DC67A" w14:textId="77777777" w:rsidR="00AC4DA0" w:rsidRDefault="00AC4DA0" w:rsidP="00AC4DA0">
      <w:pPr>
        <w:spacing w:after="0" w:line="240" w:lineRule="auto"/>
        <w:jc w:val="both"/>
        <w:rPr>
          <w:rFonts w:ascii="Times New Roman" w:hAnsi="Times New Roman" w:cs="Times New Roman"/>
          <w:b/>
          <w:sz w:val="28"/>
          <w:szCs w:val="28"/>
        </w:rPr>
      </w:pPr>
    </w:p>
    <w:p w14:paraId="6FB6E1F5" w14:textId="77777777" w:rsidR="00967591" w:rsidRDefault="00967591" w:rsidP="00AC4DA0">
      <w:pPr>
        <w:spacing w:after="0" w:line="240" w:lineRule="auto"/>
        <w:jc w:val="both"/>
        <w:rPr>
          <w:rFonts w:ascii="Times New Roman" w:hAnsi="Times New Roman" w:cs="Times New Roman"/>
          <w:b/>
          <w:sz w:val="28"/>
          <w:szCs w:val="28"/>
        </w:rPr>
      </w:pPr>
    </w:p>
    <w:p w14:paraId="56076632" w14:textId="77777777" w:rsidR="00967591" w:rsidRDefault="00967591" w:rsidP="00AC4DA0">
      <w:pPr>
        <w:spacing w:after="0" w:line="240" w:lineRule="auto"/>
        <w:jc w:val="both"/>
        <w:rPr>
          <w:rFonts w:ascii="Times New Roman" w:hAnsi="Times New Roman" w:cs="Times New Roman"/>
          <w:b/>
          <w:sz w:val="28"/>
          <w:szCs w:val="28"/>
        </w:rPr>
      </w:pPr>
    </w:p>
    <w:p w14:paraId="74E85F1B" w14:textId="77777777" w:rsidR="00967591" w:rsidRDefault="00967591" w:rsidP="00AC4DA0">
      <w:pPr>
        <w:spacing w:after="0" w:line="240" w:lineRule="auto"/>
        <w:jc w:val="both"/>
        <w:rPr>
          <w:rFonts w:ascii="Times New Roman" w:hAnsi="Times New Roman" w:cs="Times New Roman"/>
          <w:b/>
          <w:sz w:val="28"/>
          <w:szCs w:val="28"/>
        </w:rPr>
      </w:pPr>
    </w:p>
    <w:p w14:paraId="119591F0" w14:textId="77777777" w:rsidR="00967591" w:rsidRDefault="00967591" w:rsidP="00AC4DA0">
      <w:pPr>
        <w:spacing w:after="0" w:line="240" w:lineRule="auto"/>
        <w:jc w:val="both"/>
        <w:rPr>
          <w:rFonts w:ascii="Times New Roman" w:hAnsi="Times New Roman" w:cs="Times New Roman"/>
          <w:b/>
          <w:sz w:val="28"/>
          <w:szCs w:val="28"/>
        </w:rPr>
      </w:pPr>
    </w:p>
    <w:p w14:paraId="320C52DE" w14:textId="77777777" w:rsidR="00967591" w:rsidRDefault="00967591" w:rsidP="00AC4DA0">
      <w:pPr>
        <w:spacing w:after="0" w:line="240" w:lineRule="auto"/>
        <w:jc w:val="both"/>
        <w:rPr>
          <w:rFonts w:ascii="Times New Roman" w:hAnsi="Times New Roman" w:cs="Times New Roman"/>
          <w:b/>
          <w:sz w:val="28"/>
          <w:szCs w:val="28"/>
        </w:rPr>
      </w:pPr>
    </w:p>
    <w:p w14:paraId="1DD3EEB5" w14:textId="77777777" w:rsidR="00967591" w:rsidRDefault="00967591" w:rsidP="00AC4DA0">
      <w:pPr>
        <w:spacing w:after="0" w:line="240" w:lineRule="auto"/>
        <w:jc w:val="both"/>
        <w:rPr>
          <w:rFonts w:ascii="Times New Roman" w:hAnsi="Times New Roman" w:cs="Times New Roman"/>
          <w:b/>
          <w:sz w:val="28"/>
          <w:szCs w:val="28"/>
        </w:rPr>
      </w:pPr>
    </w:p>
    <w:p w14:paraId="66796A59" w14:textId="77777777" w:rsidR="00967591" w:rsidRDefault="00967591" w:rsidP="00AC4DA0">
      <w:pPr>
        <w:spacing w:after="0" w:line="240" w:lineRule="auto"/>
        <w:jc w:val="both"/>
        <w:rPr>
          <w:rFonts w:ascii="Times New Roman" w:hAnsi="Times New Roman" w:cs="Times New Roman"/>
          <w:b/>
          <w:sz w:val="28"/>
          <w:szCs w:val="28"/>
        </w:rPr>
      </w:pPr>
    </w:p>
    <w:p w14:paraId="5AF1B4F1" w14:textId="77777777" w:rsidR="00967591" w:rsidRDefault="00967591" w:rsidP="00AC4DA0">
      <w:pPr>
        <w:spacing w:after="0" w:line="240" w:lineRule="auto"/>
        <w:jc w:val="both"/>
        <w:rPr>
          <w:rFonts w:ascii="Times New Roman" w:hAnsi="Times New Roman" w:cs="Times New Roman"/>
          <w:b/>
          <w:sz w:val="28"/>
          <w:szCs w:val="28"/>
        </w:rPr>
      </w:pPr>
    </w:p>
    <w:p w14:paraId="05B76EE0" w14:textId="77777777" w:rsidR="00967591" w:rsidRDefault="00967591" w:rsidP="00AC4DA0">
      <w:pPr>
        <w:spacing w:after="0" w:line="240" w:lineRule="auto"/>
        <w:jc w:val="both"/>
        <w:rPr>
          <w:rFonts w:ascii="Times New Roman" w:hAnsi="Times New Roman" w:cs="Times New Roman"/>
          <w:b/>
          <w:sz w:val="28"/>
          <w:szCs w:val="28"/>
        </w:rPr>
      </w:pPr>
    </w:p>
    <w:p w14:paraId="69253B60" w14:textId="77777777" w:rsidR="00967591" w:rsidRDefault="00967591" w:rsidP="00AC4DA0">
      <w:pPr>
        <w:spacing w:after="0" w:line="240" w:lineRule="auto"/>
        <w:jc w:val="both"/>
        <w:rPr>
          <w:rFonts w:ascii="Times New Roman" w:hAnsi="Times New Roman" w:cs="Times New Roman"/>
          <w:b/>
          <w:sz w:val="28"/>
          <w:szCs w:val="28"/>
        </w:rPr>
      </w:pPr>
    </w:p>
    <w:p w14:paraId="5463ADF6" w14:textId="77777777" w:rsidR="00967591" w:rsidRDefault="00967591" w:rsidP="00AC4DA0">
      <w:pPr>
        <w:spacing w:after="0" w:line="240" w:lineRule="auto"/>
        <w:jc w:val="both"/>
        <w:rPr>
          <w:rFonts w:ascii="Times New Roman" w:hAnsi="Times New Roman" w:cs="Times New Roman"/>
          <w:b/>
          <w:sz w:val="28"/>
          <w:szCs w:val="28"/>
        </w:rPr>
      </w:pPr>
    </w:p>
    <w:p w14:paraId="27F8FD27" w14:textId="77777777" w:rsidR="00BD7799" w:rsidRDefault="00BD7799" w:rsidP="00AC4DA0">
      <w:pPr>
        <w:spacing w:after="0" w:line="240" w:lineRule="auto"/>
        <w:jc w:val="both"/>
        <w:rPr>
          <w:rFonts w:ascii="Times New Roman" w:hAnsi="Times New Roman" w:cs="Times New Roman"/>
          <w:b/>
          <w:sz w:val="28"/>
          <w:szCs w:val="28"/>
        </w:rPr>
      </w:pPr>
    </w:p>
    <w:p w14:paraId="16148DE6" w14:textId="77777777" w:rsidR="00BD7799" w:rsidRDefault="00BD7799" w:rsidP="00AC4DA0">
      <w:pPr>
        <w:spacing w:after="0" w:line="240" w:lineRule="auto"/>
        <w:jc w:val="both"/>
        <w:rPr>
          <w:rFonts w:ascii="Times New Roman" w:hAnsi="Times New Roman" w:cs="Times New Roman"/>
          <w:b/>
          <w:sz w:val="28"/>
          <w:szCs w:val="28"/>
        </w:rPr>
      </w:pPr>
    </w:p>
    <w:p w14:paraId="2D946408" w14:textId="77777777" w:rsidR="00BD7799" w:rsidRDefault="00BD7799" w:rsidP="00AC4DA0">
      <w:pPr>
        <w:spacing w:after="0" w:line="240" w:lineRule="auto"/>
        <w:jc w:val="both"/>
        <w:rPr>
          <w:rFonts w:ascii="Times New Roman" w:hAnsi="Times New Roman" w:cs="Times New Roman"/>
          <w:b/>
          <w:sz w:val="28"/>
          <w:szCs w:val="28"/>
        </w:rPr>
      </w:pPr>
    </w:p>
    <w:p w14:paraId="30CE5894" w14:textId="77777777" w:rsidR="00BD7799" w:rsidRDefault="00BD7799" w:rsidP="00AC4DA0">
      <w:pPr>
        <w:spacing w:after="0" w:line="240" w:lineRule="auto"/>
        <w:jc w:val="both"/>
        <w:rPr>
          <w:rFonts w:ascii="Times New Roman" w:hAnsi="Times New Roman" w:cs="Times New Roman"/>
          <w:b/>
          <w:sz w:val="28"/>
          <w:szCs w:val="28"/>
        </w:rPr>
      </w:pPr>
    </w:p>
    <w:p w14:paraId="4FD11238" w14:textId="77777777" w:rsidR="00AC4DA0" w:rsidRPr="002114F6" w:rsidRDefault="00AC4DA0" w:rsidP="00AC4DA0">
      <w:pPr>
        <w:spacing w:after="0" w:line="240" w:lineRule="auto"/>
        <w:jc w:val="both"/>
        <w:rPr>
          <w:rFonts w:ascii="Times New Roman" w:hAnsi="Times New Roman" w:cs="Times New Roman"/>
          <w:b/>
          <w:sz w:val="28"/>
          <w:szCs w:val="28"/>
        </w:rPr>
      </w:pPr>
    </w:p>
    <w:p w14:paraId="3C88F31C" w14:textId="7A1C24D7" w:rsidR="009807E2" w:rsidRPr="009807E2" w:rsidRDefault="00AC4DA0" w:rsidP="009807E2">
      <w:pPr>
        <w:widowControl w:val="0"/>
        <w:autoSpaceDE w:val="0"/>
        <w:autoSpaceDN w:val="0"/>
        <w:spacing w:before="72" w:after="0" w:line="240" w:lineRule="auto"/>
        <w:ind w:left="954" w:right="473"/>
        <w:jc w:val="center"/>
        <w:outlineLvl w:val="0"/>
        <w:rPr>
          <w:rFonts w:ascii="Times New Roman" w:eastAsia="Times New Roman" w:hAnsi="Times New Roman" w:cs="Times New Roman"/>
          <w:b/>
          <w:bCs/>
          <w:sz w:val="28"/>
          <w:szCs w:val="28"/>
        </w:rPr>
      </w:pPr>
      <w:r w:rsidRPr="00AC4DA0">
        <w:rPr>
          <w:rFonts w:ascii="Times New Roman" w:eastAsia="Times New Roman" w:hAnsi="Times New Roman" w:cs="Times New Roman"/>
          <w:b/>
          <w:bCs/>
          <w:sz w:val="28"/>
          <w:szCs w:val="28"/>
        </w:rPr>
        <w:t>СПИСОК</w:t>
      </w:r>
      <w:r w:rsidRPr="00AC4DA0">
        <w:rPr>
          <w:rFonts w:ascii="Times New Roman" w:eastAsia="Times New Roman" w:hAnsi="Times New Roman" w:cs="Times New Roman"/>
          <w:b/>
          <w:bCs/>
          <w:spacing w:val="-4"/>
          <w:sz w:val="28"/>
          <w:szCs w:val="28"/>
        </w:rPr>
        <w:t xml:space="preserve"> </w:t>
      </w:r>
      <w:r w:rsidRPr="00AC4DA0">
        <w:rPr>
          <w:rFonts w:ascii="Times New Roman" w:eastAsia="Times New Roman" w:hAnsi="Times New Roman" w:cs="Times New Roman"/>
          <w:b/>
          <w:bCs/>
          <w:sz w:val="28"/>
          <w:szCs w:val="28"/>
        </w:rPr>
        <w:t>ИСПОЛЬЗУЕМОЙ</w:t>
      </w:r>
      <w:r w:rsidRPr="00AC4DA0">
        <w:rPr>
          <w:rFonts w:ascii="Times New Roman" w:eastAsia="Times New Roman" w:hAnsi="Times New Roman" w:cs="Times New Roman"/>
          <w:b/>
          <w:bCs/>
          <w:spacing w:val="-2"/>
          <w:sz w:val="28"/>
          <w:szCs w:val="28"/>
        </w:rPr>
        <w:t xml:space="preserve"> </w:t>
      </w:r>
      <w:r w:rsidRPr="00AC4DA0">
        <w:rPr>
          <w:rFonts w:ascii="Times New Roman" w:eastAsia="Times New Roman" w:hAnsi="Times New Roman" w:cs="Times New Roman"/>
          <w:b/>
          <w:bCs/>
          <w:sz w:val="28"/>
          <w:szCs w:val="28"/>
        </w:rPr>
        <w:t>ЛИТЕРАТУРЫ</w:t>
      </w:r>
    </w:p>
    <w:p w14:paraId="0B9810C1" w14:textId="6B1A9B6E"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 xml:space="preserve">Smerdov, R.S.; Spivak, Y.M.; Levitsky, V.S.; Moshnikov, V.A. The characterisation of nanostructured porous silicon/silver layers via </w:t>
      </w:r>
      <w:proofErr w:type="gramStart"/>
      <w:r w:rsidRPr="0065782D">
        <w:rPr>
          <w:rFonts w:ascii="Times New Roman" w:hAnsi="Times New Roman"/>
          <w:sz w:val="24"/>
          <w:szCs w:val="24"/>
        </w:rPr>
        <w:t>raman</w:t>
      </w:r>
      <w:proofErr w:type="gramEnd"/>
      <w:r w:rsidRPr="0065782D">
        <w:rPr>
          <w:rFonts w:ascii="Times New Roman" w:hAnsi="Times New Roman"/>
          <w:sz w:val="24"/>
          <w:szCs w:val="24"/>
        </w:rPr>
        <w:t xml:space="preserve"> spectroscopy. J. Phys. Conf. Ser. 2018, 1038, 012064. </w:t>
      </w:r>
    </w:p>
    <w:p w14:paraId="76CB719C" w14:textId="76C9B608"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 xml:space="preserve">Smerdov, R.; Spivak, Y.; Bizyaev, I.; Somov, P.; Gerasimov, V.; Mustafaev, A.; Moshnikov, V. Advances in novel low-macroscopic field emission electrode design based on fullerene-doped porous silicon. Electronics 2021, 10, 42. </w:t>
      </w:r>
    </w:p>
    <w:p w14:paraId="219DA0DA" w14:textId="3359407A"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 xml:space="preserve">Enemuo, A.N.; Azmand, H.R.; Bang, P.; Seo, S.W. Comparative study of macroporous silicon-based photovoltaic characteristics using indium tin oxide-silicon and pn-silicon junction based devices. Microelectron. Eng. 2018, 199, 31–39. </w:t>
      </w:r>
    </w:p>
    <w:p w14:paraId="5E60B126" w14:textId="020B4DA2"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 xml:space="preserve">Mishra, S.K.; Tripathi, U.K.; Awasthi, R.R.; Dubey, K.C.; Shukla, R.K.; Kumar, I.; Naik, R.M.; Mishra, D.P. Sol-gel derived Al-doped ZnO nanoplates: Structural and optical properties. Mater. Today Proc. 2021, 46, 2197–2200. </w:t>
      </w:r>
    </w:p>
    <w:p w14:paraId="0007B189" w14:textId="11336DD7"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Mochalov, L.; Logunov, A.; Prokhorov, I.; Vshivtsev, M.; Kudryashov, M.; Kudryashova, Y.; Malyshev, V.; Spivak, Y.; Greshnyakov, E.; Knyazev, A.; et al. Variety of ZnO nanostructured materials prepared by PECVD. Opt. Quant. Electron. 2022,</w:t>
      </w:r>
      <w:r>
        <w:rPr>
          <w:rFonts w:ascii="Times New Roman" w:hAnsi="Times New Roman"/>
          <w:sz w:val="24"/>
          <w:szCs w:val="24"/>
          <w:lang w:val="ru-RU"/>
        </w:rPr>
        <w:t xml:space="preserve"> </w:t>
      </w:r>
      <w:r w:rsidR="00A26B8A">
        <w:rPr>
          <w:rFonts w:ascii="Times New Roman" w:hAnsi="Times New Roman"/>
          <w:sz w:val="24"/>
          <w:szCs w:val="24"/>
        </w:rPr>
        <w:t xml:space="preserve">54, 646. </w:t>
      </w:r>
    </w:p>
    <w:p w14:paraId="260C5CCC" w14:textId="4DFFC737"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Ryabko, A.A.; Bobkov, A.A.; Nalimova, S.S.; Maximov, A.I.; Levitsky, V.S.; Moshnikov, V.A.; Terukov, Y.I. Gas sensitivity of nanostructured coatings based on zinc oxide nanorods during combined activation. J. Tech. Phys. 2022, 92, 758–764. (In Russian)</w:t>
      </w:r>
    </w:p>
    <w:p w14:paraId="4F3F8C34" w14:textId="7D098A59"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Pronin, I.A.; Averin, I.A.; Karmanov, A.A.; Yakushova, N.D.; Komolov, A.S.; Lazneva, E.F.; Sychev, M.M.; Moshnikov, V.A.; Korotcenkov, G. Cont</w:t>
      </w:r>
      <w:r>
        <w:rPr>
          <w:rFonts w:ascii="Times New Roman" w:hAnsi="Times New Roman"/>
          <w:sz w:val="24"/>
          <w:szCs w:val="24"/>
        </w:rPr>
        <w:t xml:space="preserve">rol over the surface properties </w:t>
      </w:r>
      <w:r w:rsidRPr="0065782D">
        <w:rPr>
          <w:rFonts w:ascii="Times New Roman" w:hAnsi="Times New Roman"/>
          <w:sz w:val="24"/>
          <w:szCs w:val="24"/>
        </w:rPr>
        <w:t xml:space="preserve">of zinc oxide powders via combining mechanical, electron beam, and thermal processing. Nanomaterials 2022, 12, 1924. </w:t>
      </w:r>
    </w:p>
    <w:p w14:paraId="1A1BCDC8" w14:textId="720D6FD7"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 xml:space="preserve">Pavlenko, M.; Myndrul, V.; Gottardi, G.; Coy, E.; Jancelewicz, M.; Iatsunskyi, I. Porous Silicon-Zinc Oxide Nanocomposites Prepared by Atomic Layer Deposition for Biophotonic Applications. Materials 2020, 13, 1987. </w:t>
      </w:r>
    </w:p>
    <w:p w14:paraId="2FBA9469" w14:textId="08888086"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Morales-Morales, F.; Benítez-Lara, A.; Hernández-Sebastián, N.; López, R.; Morales-Sánchez, A. Study of zinc oxide/porous silicon interface for optoelectronic devices. Mater. Sci. Semicond. Process. 2022, 148, 106810. Materials 2023, 16, 838 16 of 17</w:t>
      </w:r>
    </w:p>
    <w:p w14:paraId="5669963F" w14:textId="77B73A11"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 xml:space="preserve">Ge, D.; Wang, Y.; Hu, Z.; Babangida, A.A.; Zhang, L. Porous Silicon Composite ZnO Nanoparticles as Supercapacitor Electrodes. J. Electron. Mater. 2022, 51, 2964–2970. </w:t>
      </w:r>
    </w:p>
    <w:p w14:paraId="77C2BAA9" w14:textId="4B3B9084"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Rosli, N.; Halim, M.M.; Hashim, M.R. Effect of CBD growth times on the ZnO microrods prepared on macroporous silicon. Appl.</w:t>
      </w:r>
      <w:r w:rsidRPr="00A26B8A">
        <w:rPr>
          <w:rFonts w:ascii="Times New Roman" w:hAnsi="Times New Roman"/>
          <w:sz w:val="24"/>
          <w:szCs w:val="24"/>
        </w:rPr>
        <w:t xml:space="preserve"> </w:t>
      </w:r>
      <w:r w:rsidRPr="0065782D">
        <w:rPr>
          <w:rFonts w:ascii="Times New Roman" w:hAnsi="Times New Roman"/>
          <w:sz w:val="24"/>
          <w:szCs w:val="24"/>
        </w:rPr>
        <w:t xml:space="preserve">Phys. A Mater. Sci. Process. 2021, 127, 2964–2970. </w:t>
      </w:r>
    </w:p>
    <w:p w14:paraId="0EDC833C" w14:textId="55E180AD"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Myung, S.C.; Ali, M.; Jae, H.B.; Wansik, O.; Yong Jung, K.; Jae-Hun, K.; Sun-Woo, C.; Sang, S.K.; Hyoun, W.K. Selective H2Ssensing performance of Si nanowires through the formation of ZnO shells with Au functionalization. Sens. Actuators B Chem.</w:t>
      </w:r>
      <w:r w:rsidR="00A26B8A">
        <w:rPr>
          <w:rFonts w:ascii="Times New Roman" w:hAnsi="Times New Roman"/>
          <w:sz w:val="24"/>
          <w:szCs w:val="24"/>
          <w:lang w:val="ru-RU"/>
        </w:rPr>
        <w:t xml:space="preserve"> </w:t>
      </w:r>
      <w:r w:rsidRPr="00A26B8A">
        <w:rPr>
          <w:rFonts w:ascii="Times New Roman" w:hAnsi="Times New Roman"/>
          <w:sz w:val="24"/>
          <w:szCs w:val="24"/>
        </w:rPr>
        <w:t xml:space="preserve">2019, 289, 1–14. </w:t>
      </w:r>
    </w:p>
    <w:p w14:paraId="6101211D" w14:textId="733E1563"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lastRenderedPageBreak/>
        <w:t>Moshnikov, V.A.; Gracheva, I.E.; Kuznezov, V.V.; Maximov, A.I.; Karpova, S.S.; Ponomareva, A.A. Hierarchical nanostructured</w:t>
      </w:r>
      <w:r w:rsidR="00A26B8A" w:rsidRPr="00A26B8A">
        <w:rPr>
          <w:rFonts w:ascii="Times New Roman" w:hAnsi="Times New Roman"/>
          <w:sz w:val="24"/>
          <w:szCs w:val="24"/>
        </w:rPr>
        <w:t xml:space="preserve"> </w:t>
      </w:r>
      <w:r w:rsidRPr="00A26B8A">
        <w:rPr>
          <w:rFonts w:ascii="Times New Roman" w:hAnsi="Times New Roman"/>
          <w:sz w:val="24"/>
          <w:szCs w:val="24"/>
        </w:rPr>
        <w:t xml:space="preserve">semiconductor porous materials for gas sensors. J. Non-Cryst. Solids 2010, 356, 2020–2025. </w:t>
      </w:r>
    </w:p>
    <w:p w14:paraId="03604B40" w14:textId="083920D3" w:rsidR="0065782D" w:rsidRPr="0065782D" w:rsidRDefault="0065782D" w:rsidP="0065782D">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Gratzel, M. Photoelectrochemical cells. Nature 2001, 414, 3</w:t>
      </w:r>
      <w:r w:rsidR="00B40981">
        <w:rPr>
          <w:rFonts w:ascii="Times New Roman" w:hAnsi="Times New Roman"/>
          <w:sz w:val="24"/>
          <w:szCs w:val="24"/>
        </w:rPr>
        <w:t>38–344.</w:t>
      </w:r>
    </w:p>
    <w:p w14:paraId="76457E93" w14:textId="3A94B7D1"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65782D">
        <w:rPr>
          <w:rFonts w:ascii="Times New Roman" w:hAnsi="Times New Roman"/>
          <w:sz w:val="24"/>
          <w:szCs w:val="24"/>
        </w:rPr>
        <w:t>Janisch, R.; Gopal, P.; Spaldin, N.A. Transition Metal-Doped TiO2 and ZnO-Present Status of the Field. J. Phys. Condens. Matter</w:t>
      </w:r>
      <w:r w:rsidR="00A26B8A">
        <w:rPr>
          <w:rFonts w:ascii="Times New Roman" w:hAnsi="Times New Roman"/>
          <w:sz w:val="24"/>
          <w:szCs w:val="24"/>
          <w:lang w:val="ru-RU"/>
        </w:rPr>
        <w:t xml:space="preserve"> </w:t>
      </w:r>
      <w:r w:rsidRPr="00A26B8A">
        <w:rPr>
          <w:rFonts w:ascii="Times New Roman" w:hAnsi="Times New Roman"/>
          <w:sz w:val="24"/>
          <w:szCs w:val="24"/>
        </w:rPr>
        <w:t xml:space="preserve">2005, 17, R657–R689. </w:t>
      </w:r>
    </w:p>
    <w:p w14:paraId="5163861F"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Zhapakov, R.; Begunov, M.; Seredavina, T.; Murzalinov, D.; Serikkanov, A.; Dmitriyeva, E.; Zhantuarov, S.; Ibraimova, S. Defect Formation of Light-Emitting Particles during the Synthesis of a Hierarchical Porous Surface of ZnO/SiO</w:t>
      </w:r>
      <w:r w:rsidRPr="00B40981">
        <w:rPr>
          <w:rFonts w:ascii="Times New Roman" w:hAnsi="Times New Roman"/>
          <w:sz w:val="24"/>
          <w:szCs w:val="24"/>
          <w:vertAlign w:val="subscript"/>
        </w:rPr>
        <w:t>2</w:t>
      </w:r>
      <w:r w:rsidRPr="00A26B8A">
        <w:rPr>
          <w:rFonts w:ascii="Times New Roman" w:hAnsi="Times New Roman"/>
          <w:sz w:val="24"/>
          <w:szCs w:val="24"/>
        </w:rPr>
        <w:t xml:space="preserve">/Si Structures. </w:t>
      </w:r>
      <w:r w:rsidRPr="00A26B8A">
        <w:rPr>
          <w:rFonts w:ascii="Times New Roman" w:hAnsi="Times New Roman"/>
          <w:i/>
          <w:sz w:val="24"/>
          <w:szCs w:val="24"/>
        </w:rPr>
        <w:t>Eng. Proc.</w:t>
      </w:r>
      <w:r w:rsidRPr="00A26B8A">
        <w:rPr>
          <w:rFonts w:ascii="Times New Roman" w:hAnsi="Times New Roman"/>
          <w:sz w:val="24"/>
          <w:szCs w:val="24"/>
        </w:rPr>
        <w:t xml:space="preserve"> 2023, </w:t>
      </w:r>
      <w:r w:rsidRPr="00A26B8A">
        <w:rPr>
          <w:rFonts w:ascii="Times New Roman" w:hAnsi="Times New Roman"/>
          <w:i/>
          <w:sz w:val="24"/>
          <w:szCs w:val="24"/>
        </w:rPr>
        <w:t>37</w:t>
      </w:r>
      <w:r w:rsidRPr="00A26B8A">
        <w:rPr>
          <w:rFonts w:ascii="Times New Roman" w:hAnsi="Times New Roman"/>
          <w:sz w:val="24"/>
          <w:szCs w:val="24"/>
        </w:rPr>
        <w:t xml:space="preserve">, 43. </w:t>
      </w:r>
      <w:proofErr w:type="gramStart"/>
      <w:r w:rsidRPr="00A26B8A">
        <w:rPr>
          <w:rFonts w:ascii="Times New Roman" w:hAnsi="Times New Roman"/>
          <w:sz w:val="24"/>
          <w:szCs w:val="24"/>
        </w:rPr>
        <w:t>doi:</w:t>
      </w:r>
      <w:proofErr w:type="gramEnd"/>
      <w:r w:rsidRPr="00A26B8A">
        <w:rPr>
          <w:rFonts w:ascii="Times New Roman" w:hAnsi="Times New Roman"/>
          <w:sz w:val="24"/>
          <w:szCs w:val="24"/>
        </w:rPr>
        <w:t>10.3390/ECP2023-14645.</w:t>
      </w:r>
    </w:p>
    <w:p w14:paraId="1645C89E"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Marin, O., Grinblat, G., Gennaro, A. M., Tirado, M., Koropecki, R. R., Comedi, D. On the origin of white photoluminescence from ZnO nanocones/porous silicon heterostructures at room temperature. </w:t>
      </w:r>
      <w:r w:rsidRPr="00A26B8A">
        <w:rPr>
          <w:rFonts w:ascii="Times New Roman" w:hAnsi="Times New Roman"/>
          <w:i/>
          <w:iCs/>
          <w:sz w:val="24"/>
          <w:szCs w:val="24"/>
        </w:rPr>
        <w:t>Superlattices and Microstructures</w:t>
      </w:r>
      <w:r w:rsidRPr="00A26B8A">
        <w:rPr>
          <w:rFonts w:ascii="Times New Roman" w:hAnsi="Times New Roman"/>
          <w:sz w:val="24"/>
          <w:szCs w:val="24"/>
        </w:rPr>
        <w:t xml:space="preserve"> </w:t>
      </w:r>
      <w:r w:rsidRPr="00A26B8A">
        <w:rPr>
          <w:rFonts w:ascii="Times New Roman" w:hAnsi="Times New Roman"/>
          <w:bCs/>
          <w:sz w:val="24"/>
          <w:szCs w:val="24"/>
        </w:rPr>
        <w:t>2015</w:t>
      </w:r>
      <w:r w:rsidRPr="00A26B8A">
        <w:rPr>
          <w:rFonts w:ascii="Times New Roman" w:hAnsi="Times New Roman"/>
          <w:sz w:val="24"/>
          <w:szCs w:val="24"/>
        </w:rPr>
        <w:t xml:space="preserve">, </w:t>
      </w:r>
      <w:r w:rsidRPr="00A26B8A">
        <w:rPr>
          <w:rFonts w:ascii="Times New Roman" w:hAnsi="Times New Roman"/>
          <w:i/>
          <w:iCs/>
          <w:sz w:val="24"/>
          <w:szCs w:val="24"/>
        </w:rPr>
        <w:t>79</w:t>
      </w:r>
      <w:r w:rsidRPr="00A26B8A">
        <w:rPr>
          <w:rFonts w:ascii="Times New Roman" w:hAnsi="Times New Roman"/>
          <w:sz w:val="24"/>
          <w:szCs w:val="24"/>
        </w:rPr>
        <w:t>, 29–37.</w:t>
      </w:r>
      <w:r>
        <w:rPr>
          <w:rFonts w:ascii="Times New Roman" w:hAnsi="Times New Roman"/>
          <w:sz w:val="24"/>
          <w:szCs w:val="24"/>
        </w:rPr>
        <w:t xml:space="preserve"> doi:10.1016/j.spmi.2014.12.016</w:t>
      </w:r>
    </w:p>
    <w:p w14:paraId="6349DC46" w14:textId="0E2E037C"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Martínez, L., García-Salgado, G., Morales-Morales, F., Campillo, B., Hernández, A. G., Karthik, T. V. K., Jimenez-Vivanco, M. R., Campos-Álvarez, J. ZnO Films Incorporation Study on Macroporous Silicon Structure. </w:t>
      </w:r>
      <w:r w:rsidRPr="00A26B8A">
        <w:rPr>
          <w:rFonts w:ascii="Times New Roman" w:hAnsi="Times New Roman"/>
          <w:i/>
          <w:iCs/>
          <w:sz w:val="24"/>
          <w:szCs w:val="24"/>
        </w:rPr>
        <w:t>Materials</w:t>
      </w:r>
      <w:r w:rsidRPr="00A26B8A">
        <w:rPr>
          <w:rFonts w:ascii="Times New Roman" w:hAnsi="Times New Roman"/>
          <w:sz w:val="24"/>
          <w:szCs w:val="24"/>
        </w:rPr>
        <w:t xml:space="preserve"> </w:t>
      </w:r>
      <w:r w:rsidRPr="00A26B8A">
        <w:rPr>
          <w:rFonts w:ascii="Times New Roman" w:hAnsi="Times New Roman"/>
          <w:bCs/>
          <w:sz w:val="24"/>
          <w:szCs w:val="24"/>
        </w:rPr>
        <w:t>2021</w:t>
      </w:r>
      <w:r w:rsidRPr="00A26B8A">
        <w:rPr>
          <w:rFonts w:ascii="Times New Roman" w:hAnsi="Times New Roman"/>
          <w:sz w:val="24"/>
          <w:szCs w:val="24"/>
        </w:rPr>
        <w:t xml:space="preserve">, </w:t>
      </w:r>
      <w:r w:rsidRPr="00A26B8A">
        <w:rPr>
          <w:rFonts w:ascii="Times New Roman" w:hAnsi="Times New Roman"/>
          <w:i/>
          <w:iCs/>
          <w:sz w:val="24"/>
          <w:szCs w:val="24"/>
        </w:rPr>
        <w:t>14(13)</w:t>
      </w:r>
      <w:r w:rsidRPr="00A26B8A">
        <w:rPr>
          <w:rFonts w:ascii="Times New Roman" w:hAnsi="Times New Roman"/>
          <w:sz w:val="24"/>
          <w:szCs w:val="24"/>
        </w:rPr>
        <w:t xml:space="preserve">, 3697. </w:t>
      </w:r>
      <w:proofErr w:type="gramStart"/>
      <w:r w:rsidRPr="00A26B8A">
        <w:rPr>
          <w:rFonts w:ascii="Times New Roman" w:hAnsi="Times New Roman"/>
          <w:sz w:val="24"/>
          <w:szCs w:val="24"/>
        </w:rPr>
        <w:t>doi:</w:t>
      </w:r>
      <w:proofErr w:type="gramEnd"/>
      <w:r w:rsidRPr="00A26B8A">
        <w:rPr>
          <w:rFonts w:ascii="Times New Roman" w:hAnsi="Times New Roman"/>
          <w:sz w:val="24"/>
          <w:szCs w:val="24"/>
        </w:rPr>
        <w:t>10.3390/ma14133697.</w:t>
      </w:r>
    </w:p>
    <w:p w14:paraId="23944691"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Li, Y., Xu, L., Li, X., Shen, X., Wang, A. Effect of aging time of ZnO sol on the structural and optical properties of ZnO thin films prepared by sol–gel method. </w:t>
      </w:r>
      <w:r w:rsidRPr="00A26B8A">
        <w:rPr>
          <w:rFonts w:ascii="Times New Roman" w:hAnsi="Times New Roman"/>
          <w:i/>
          <w:iCs/>
          <w:sz w:val="24"/>
          <w:szCs w:val="24"/>
        </w:rPr>
        <w:t>Applied Surface Science</w:t>
      </w:r>
      <w:r w:rsidRPr="00A26B8A">
        <w:rPr>
          <w:rFonts w:ascii="Times New Roman" w:hAnsi="Times New Roman"/>
          <w:sz w:val="24"/>
          <w:szCs w:val="24"/>
        </w:rPr>
        <w:t xml:space="preserve"> </w:t>
      </w:r>
      <w:r w:rsidRPr="00A26B8A">
        <w:rPr>
          <w:rFonts w:ascii="Times New Roman" w:hAnsi="Times New Roman"/>
          <w:bCs/>
          <w:sz w:val="24"/>
          <w:szCs w:val="24"/>
        </w:rPr>
        <w:t>2010</w:t>
      </w:r>
      <w:r w:rsidRPr="00A26B8A">
        <w:rPr>
          <w:rFonts w:ascii="Times New Roman" w:hAnsi="Times New Roman"/>
          <w:sz w:val="24"/>
          <w:szCs w:val="24"/>
        </w:rPr>
        <w:t xml:space="preserve">, </w:t>
      </w:r>
      <w:r w:rsidRPr="00A26B8A">
        <w:rPr>
          <w:rFonts w:ascii="Times New Roman" w:hAnsi="Times New Roman"/>
          <w:i/>
          <w:iCs/>
          <w:sz w:val="24"/>
          <w:szCs w:val="24"/>
        </w:rPr>
        <w:t>256(14)</w:t>
      </w:r>
      <w:r w:rsidRPr="00A26B8A">
        <w:rPr>
          <w:rFonts w:ascii="Times New Roman" w:hAnsi="Times New Roman"/>
          <w:sz w:val="24"/>
          <w:szCs w:val="24"/>
        </w:rPr>
        <w:t>, 4543–4547. doi:10.1016/j.apsusc.2010.02.044.</w:t>
      </w:r>
    </w:p>
    <w:p w14:paraId="0A63FA0D"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Bedia, A., Bedia, F. Z., Aillerie, M., Maloufi, N., Benyoucef, B. Influence of the Thickness on Optical Properties of Sprayed ZnO Hole-blocking Layers Dedicated to Inverted Organic Solar Cells. </w:t>
      </w:r>
      <w:r w:rsidRPr="00A26B8A">
        <w:rPr>
          <w:rFonts w:ascii="Times New Roman" w:hAnsi="Times New Roman"/>
          <w:i/>
          <w:iCs/>
          <w:sz w:val="24"/>
          <w:szCs w:val="24"/>
        </w:rPr>
        <w:t>Energy Procedia</w:t>
      </w:r>
      <w:r w:rsidRPr="00A26B8A">
        <w:rPr>
          <w:rFonts w:ascii="Times New Roman" w:hAnsi="Times New Roman"/>
          <w:sz w:val="24"/>
          <w:szCs w:val="24"/>
        </w:rPr>
        <w:t xml:space="preserve"> </w:t>
      </w:r>
      <w:r w:rsidRPr="00A26B8A">
        <w:rPr>
          <w:rFonts w:ascii="Times New Roman" w:hAnsi="Times New Roman"/>
          <w:bCs/>
          <w:sz w:val="24"/>
          <w:szCs w:val="24"/>
        </w:rPr>
        <w:t>2014</w:t>
      </w:r>
      <w:r w:rsidRPr="00A26B8A">
        <w:rPr>
          <w:rFonts w:ascii="Times New Roman" w:hAnsi="Times New Roman"/>
          <w:sz w:val="24"/>
          <w:szCs w:val="24"/>
        </w:rPr>
        <w:t xml:space="preserve">, </w:t>
      </w:r>
      <w:r w:rsidRPr="00A26B8A">
        <w:rPr>
          <w:rFonts w:ascii="Times New Roman" w:hAnsi="Times New Roman"/>
          <w:i/>
          <w:iCs/>
          <w:sz w:val="24"/>
          <w:szCs w:val="24"/>
        </w:rPr>
        <w:t>50</w:t>
      </w:r>
      <w:r w:rsidRPr="00A26B8A">
        <w:rPr>
          <w:rFonts w:ascii="Times New Roman" w:hAnsi="Times New Roman"/>
          <w:sz w:val="24"/>
          <w:szCs w:val="24"/>
        </w:rPr>
        <w:t>, 603–609. doi:10.1016/j.egypro.2014.06.074.</w:t>
      </w:r>
    </w:p>
    <w:p w14:paraId="387C823D"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Prabakaran, R., Peres, M., Monteiro, T., Fortunato, E., Martins, R., Ferreira, I. The effects of ZnO coating on the photoluminescence properties of porous silicon for the advanced optoelectronic devices. </w:t>
      </w:r>
      <w:r w:rsidRPr="00A26B8A">
        <w:rPr>
          <w:rFonts w:ascii="Times New Roman" w:hAnsi="Times New Roman"/>
          <w:i/>
          <w:iCs/>
          <w:sz w:val="24"/>
          <w:szCs w:val="24"/>
        </w:rPr>
        <w:t>Journal of Non-Crystalline Solids</w:t>
      </w:r>
      <w:r w:rsidRPr="00A26B8A">
        <w:rPr>
          <w:rFonts w:ascii="Times New Roman" w:hAnsi="Times New Roman"/>
          <w:sz w:val="24"/>
          <w:szCs w:val="24"/>
        </w:rPr>
        <w:t xml:space="preserve"> </w:t>
      </w:r>
      <w:r w:rsidRPr="00A26B8A">
        <w:rPr>
          <w:rFonts w:ascii="Times New Roman" w:hAnsi="Times New Roman"/>
          <w:bCs/>
          <w:sz w:val="24"/>
          <w:szCs w:val="24"/>
        </w:rPr>
        <w:t>2008</w:t>
      </w:r>
      <w:r w:rsidRPr="00A26B8A">
        <w:rPr>
          <w:rFonts w:ascii="Times New Roman" w:hAnsi="Times New Roman"/>
          <w:sz w:val="24"/>
          <w:szCs w:val="24"/>
        </w:rPr>
        <w:t xml:space="preserve">, </w:t>
      </w:r>
      <w:r w:rsidRPr="00A26B8A">
        <w:rPr>
          <w:rFonts w:ascii="Times New Roman" w:hAnsi="Times New Roman"/>
          <w:i/>
          <w:iCs/>
          <w:sz w:val="24"/>
          <w:szCs w:val="24"/>
        </w:rPr>
        <w:t>354(19-25)</w:t>
      </w:r>
      <w:r w:rsidRPr="00A26B8A">
        <w:rPr>
          <w:rFonts w:ascii="Times New Roman" w:hAnsi="Times New Roman"/>
          <w:sz w:val="24"/>
          <w:szCs w:val="24"/>
        </w:rPr>
        <w:t>, 2181–2185. doi:10.1016/j.jnoncrysol.2007.09.105.</w:t>
      </w:r>
    </w:p>
    <w:p w14:paraId="1B9D3CDF"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Spivak, Y. M., Gagarina, A. Y., Portnova, M. O., Zaikina, A. V., Moshnikov, V. A. One-step electrochemical synthesis of Ag/por-Si composite from monocrystalline Si. </w:t>
      </w:r>
      <w:r w:rsidRPr="00A26B8A">
        <w:rPr>
          <w:rFonts w:ascii="Times New Roman" w:hAnsi="Times New Roman"/>
          <w:i/>
          <w:sz w:val="24"/>
          <w:szCs w:val="24"/>
        </w:rPr>
        <w:t>Journal of Physics: Conference Series</w:t>
      </w:r>
      <w:r w:rsidRPr="00A26B8A">
        <w:rPr>
          <w:rFonts w:ascii="Times New Roman" w:hAnsi="Times New Roman"/>
          <w:sz w:val="24"/>
          <w:szCs w:val="24"/>
          <w:lang w:val="kk-KZ"/>
        </w:rPr>
        <w:t xml:space="preserve"> </w:t>
      </w:r>
      <w:r w:rsidRPr="00A26B8A">
        <w:rPr>
          <w:rFonts w:ascii="Times New Roman" w:hAnsi="Times New Roman"/>
          <w:sz w:val="24"/>
          <w:szCs w:val="24"/>
        </w:rPr>
        <w:t xml:space="preserve">2020, </w:t>
      </w:r>
      <w:r w:rsidRPr="00A26B8A">
        <w:rPr>
          <w:rFonts w:ascii="Times New Roman" w:hAnsi="Times New Roman"/>
          <w:i/>
          <w:sz w:val="24"/>
          <w:szCs w:val="24"/>
        </w:rPr>
        <w:t>1697</w:t>
      </w:r>
      <w:r w:rsidRPr="00A26B8A">
        <w:rPr>
          <w:rFonts w:ascii="Times New Roman" w:hAnsi="Times New Roman"/>
          <w:sz w:val="24"/>
          <w:szCs w:val="24"/>
        </w:rPr>
        <w:t>, 012126. doi:10.1088/1742-6596/1697/1/012126.</w:t>
      </w:r>
    </w:p>
    <w:p w14:paraId="7A350143"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Korotcenkov, G., Cho, B. K. Silicon Porosification: State of the Art. </w:t>
      </w:r>
      <w:r w:rsidRPr="00A26B8A">
        <w:rPr>
          <w:rFonts w:ascii="Times New Roman" w:hAnsi="Times New Roman"/>
          <w:i/>
          <w:sz w:val="24"/>
          <w:szCs w:val="24"/>
        </w:rPr>
        <w:t>Critical Reviews in Solid State and Materials Sciences</w:t>
      </w:r>
      <w:r w:rsidRPr="00A26B8A">
        <w:rPr>
          <w:rFonts w:ascii="Times New Roman" w:hAnsi="Times New Roman"/>
          <w:sz w:val="24"/>
          <w:szCs w:val="24"/>
        </w:rPr>
        <w:t xml:space="preserve"> 2010, </w:t>
      </w:r>
      <w:r w:rsidRPr="00A26B8A">
        <w:rPr>
          <w:rFonts w:ascii="Times New Roman" w:hAnsi="Times New Roman"/>
          <w:i/>
          <w:sz w:val="24"/>
          <w:szCs w:val="24"/>
        </w:rPr>
        <w:t>35(3)</w:t>
      </w:r>
      <w:r w:rsidRPr="00A26B8A">
        <w:rPr>
          <w:rFonts w:ascii="Times New Roman" w:hAnsi="Times New Roman"/>
          <w:sz w:val="24"/>
          <w:szCs w:val="24"/>
        </w:rPr>
        <w:t>, 153–260. doi:10.1080/10408436.2010.495446.</w:t>
      </w:r>
    </w:p>
    <w:p w14:paraId="5E7E67C4"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Snow, P. A., Squire, E. K., Russell, P. S. J., Canham, L. T. Vapor sensing using the optical properties of porous silicon Bragg mirrors. </w:t>
      </w:r>
      <w:r w:rsidRPr="00A26B8A">
        <w:rPr>
          <w:rFonts w:ascii="Times New Roman" w:hAnsi="Times New Roman"/>
          <w:i/>
          <w:sz w:val="24"/>
          <w:szCs w:val="24"/>
        </w:rPr>
        <w:t>Journal of Applied Physics</w:t>
      </w:r>
      <w:r w:rsidRPr="00A26B8A">
        <w:rPr>
          <w:rFonts w:ascii="Times New Roman" w:hAnsi="Times New Roman"/>
          <w:sz w:val="24"/>
          <w:szCs w:val="24"/>
        </w:rPr>
        <w:t xml:space="preserve"> 1999, </w:t>
      </w:r>
      <w:r w:rsidRPr="00A26B8A">
        <w:rPr>
          <w:rFonts w:ascii="Times New Roman" w:hAnsi="Times New Roman"/>
          <w:i/>
          <w:sz w:val="24"/>
          <w:szCs w:val="24"/>
        </w:rPr>
        <w:t>86(4)</w:t>
      </w:r>
      <w:r w:rsidRPr="00A26B8A">
        <w:rPr>
          <w:rFonts w:ascii="Times New Roman" w:hAnsi="Times New Roman"/>
          <w:sz w:val="24"/>
          <w:szCs w:val="24"/>
        </w:rPr>
        <w:t>, 1781–1784. doi:10.1063/1.370968</w:t>
      </w:r>
    </w:p>
    <w:p w14:paraId="325FB0EE"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Bobkov, A., Kononova (Grachova), I., Moshnikov, V. </w:t>
      </w:r>
      <w:r w:rsidRPr="00A26B8A">
        <w:rPr>
          <w:rFonts w:ascii="Times New Roman" w:hAnsi="Times New Roman"/>
          <w:i/>
          <w:iCs/>
          <w:sz w:val="24"/>
          <w:szCs w:val="24"/>
        </w:rPr>
        <w:t>Materials science of micro- and nanosystems. Hierarchical structures</w:t>
      </w:r>
      <w:r w:rsidRPr="00A26B8A">
        <w:rPr>
          <w:rFonts w:ascii="Times New Roman" w:hAnsi="Times New Roman"/>
          <w:sz w:val="24"/>
          <w:szCs w:val="24"/>
        </w:rPr>
        <w:t>; Saint Petersburg Electrotechnical University "LETI": Saint-Petersburg, Russia, 2017.</w:t>
      </w:r>
    </w:p>
    <w:p w14:paraId="1C13756D"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Mwema, F. M., Akinlabi, E. T., Oladijo, O. P., Fatoba, O. S., Akinlabi, S. A., Tălu, S. Advances in manufacturing analysis: fractal theory in modern manufacturing. </w:t>
      </w:r>
      <w:r w:rsidRPr="00A26B8A">
        <w:rPr>
          <w:rFonts w:ascii="Times New Roman" w:hAnsi="Times New Roman"/>
          <w:i/>
          <w:iCs/>
          <w:sz w:val="24"/>
          <w:szCs w:val="24"/>
        </w:rPr>
        <w:t>Modern Manufacturing Processes</w:t>
      </w:r>
      <w:r w:rsidRPr="00A26B8A">
        <w:rPr>
          <w:rFonts w:ascii="Times New Roman" w:hAnsi="Times New Roman"/>
          <w:sz w:val="24"/>
          <w:szCs w:val="24"/>
        </w:rPr>
        <w:t xml:space="preserve"> </w:t>
      </w:r>
      <w:r w:rsidRPr="00A26B8A">
        <w:rPr>
          <w:rFonts w:ascii="Times New Roman" w:hAnsi="Times New Roman"/>
          <w:bCs/>
          <w:sz w:val="24"/>
          <w:szCs w:val="24"/>
        </w:rPr>
        <w:t>2020</w:t>
      </w:r>
      <w:r w:rsidRPr="00A26B8A">
        <w:rPr>
          <w:rFonts w:ascii="Times New Roman" w:hAnsi="Times New Roman"/>
          <w:sz w:val="24"/>
          <w:szCs w:val="24"/>
        </w:rPr>
        <w:t>, 13–39. doi:10.1016/b978-0-12-819496-6.00002-6.</w:t>
      </w:r>
    </w:p>
    <w:p w14:paraId="318C9DB5"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Hosseinabadi, S., Shirazi, M. Contour loop analysis of multi-affine nanostructure AZO rough surfaces. Surface Topography: </w:t>
      </w:r>
      <w:r w:rsidRPr="00A26B8A">
        <w:rPr>
          <w:rFonts w:ascii="Times New Roman" w:hAnsi="Times New Roman"/>
          <w:i/>
          <w:sz w:val="24"/>
          <w:szCs w:val="24"/>
        </w:rPr>
        <w:t>Metrology and Properties</w:t>
      </w:r>
      <w:r w:rsidRPr="00A26B8A">
        <w:rPr>
          <w:rFonts w:ascii="Times New Roman" w:hAnsi="Times New Roman"/>
          <w:sz w:val="24"/>
          <w:szCs w:val="24"/>
        </w:rPr>
        <w:t xml:space="preserve"> 2019, </w:t>
      </w:r>
      <w:r w:rsidRPr="00A26B8A">
        <w:rPr>
          <w:rFonts w:ascii="Times New Roman" w:hAnsi="Times New Roman"/>
          <w:i/>
          <w:sz w:val="24"/>
          <w:szCs w:val="24"/>
        </w:rPr>
        <w:t>7</w:t>
      </w:r>
      <w:r w:rsidRPr="00A26B8A">
        <w:rPr>
          <w:rFonts w:ascii="Times New Roman" w:hAnsi="Times New Roman"/>
          <w:sz w:val="24"/>
          <w:szCs w:val="24"/>
        </w:rPr>
        <w:t>, 035007. doi:10.1088/2051-672x/ab326f.</w:t>
      </w:r>
    </w:p>
    <w:p w14:paraId="7A8AEAB0"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Zhou, F., Huang, Y. M. Fractal microstructures of light-emitting porous silicon films. </w:t>
      </w:r>
      <w:r w:rsidRPr="00A26B8A">
        <w:rPr>
          <w:rFonts w:ascii="Times New Roman" w:hAnsi="Times New Roman"/>
          <w:i/>
          <w:sz w:val="24"/>
          <w:szCs w:val="24"/>
        </w:rPr>
        <w:t>Applied Surface Science</w:t>
      </w:r>
      <w:r w:rsidRPr="00A26B8A">
        <w:rPr>
          <w:rFonts w:ascii="Times New Roman" w:hAnsi="Times New Roman"/>
          <w:sz w:val="24"/>
          <w:szCs w:val="24"/>
        </w:rPr>
        <w:t xml:space="preserve"> 2007, </w:t>
      </w:r>
      <w:r w:rsidRPr="00A26B8A">
        <w:rPr>
          <w:rFonts w:ascii="Times New Roman" w:hAnsi="Times New Roman"/>
          <w:i/>
          <w:sz w:val="24"/>
          <w:szCs w:val="24"/>
        </w:rPr>
        <w:t>253(10)</w:t>
      </w:r>
      <w:r w:rsidRPr="00A26B8A">
        <w:rPr>
          <w:rFonts w:ascii="Times New Roman" w:hAnsi="Times New Roman"/>
          <w:sz w:val="24"/>
          <w:szCs w:val="24"/>
        </w:rPr>
        <w:t>, 4507–4511. doi:10.1016/j.apsusc.2006.10.004.</w:t>
      </w:r>
    </w:p>
    <w:p w14:paraId="3E5A5C25"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Ghosh, K., Pandey, R. K. Assessment of fractal and multifractal features of sol-gel spin coated ZnO thin film surface. </w:t>
      </w:r>
      <w:r w:rsidRPr="00A26B8A">
        <w:rPr>
          <w:rFonts w:ascii="Times New Roman" w:hAnsi="Times New Roman"/>
          <w:i/>
          <w:sz w:val="24"/>
          <w:szCs w:val="24"/>
        </w:rPr>
        <w:t xml:space="preserve">Materials Research Express </w:t>
      </w:r>
      <w:r w:rsidRPr="00A26B8A">
        <w:rPr>
          <w:rFonts w:ascii="Times New Roman" w:hAnsi="Times New Roman"/>
          <w:sz w:val="24"/>
          <w:szCs w:val="24"/>
        </w:rPr>
        <w:t xml:space="preserve">2019, </w:t>
      </w:r>
      <w:r w:rsidRPr="00A26B8A">
        <w:rPr>
          <w:rFonts w:ascii="Times New Roman" w:hAnsi="Times New Roman"/>
          <w:i/>
          <w:sz w:val="24"/>
          <w:szCs w:val="24"/>
        </w:rPr>
        <w:t>6(8)</w:t>
      </w:r>
      <w:r w:rsidRPr="00A26B8A">
        <w:rPr>
          <w:rFonts w:ascii="Times New Roman" w:hAnsi="Times New Roman"/>
          <w:sz w:val="24"/>
          <w:szCs w:val="24"/>
        </w:rPr>
        <w:t>, 086454. doi:10.1088/2053-1591/ab25d7.</w:t>
      </w:r>
    </w:p>
    <w:p w14:paraId="7C1DF7C1"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lastRenderedPageBreak/>
        <w:t xml:space="preserve">Hourdakis, E., Bardakas, A., Segkos, A., Tsilivaki, S., Gardelis, S., Tsamis, C. Tunable and white light photoluminescence from ZnO on porous Si with the addition of carbon quantum dots. </w:t>
      </w:r>
      <w:r w:rsidRPr="00A26B8A">
        <w:rPr>
          <w:rFonts w:ascii="Times New Roman" w:hAnsi="Times New Roman"/>
          <w:i/>
          <w:iCs/>
          <w:sz w:val="24"/>
          <w:szCs w:val="24"/>
        </w:rPr>
        <w:t>Nanotechnology</w:t>
      </w:r>
      <w:r w:rsidRPr="00A26B8A">
        <w:rPr>
          <w:rFonts w:ascii="Times New Roman" w:hAnsi="Times New Roman"/>
          <w:sz w:val="24"/>
          <w:szCs w:val="24"/>
        </w:rPr>
        <w:t xml:space="preserve"> </w:t>
      </w:r>
      <w:r w:rsidRPr="00A26B8A">
        <w:rPr>
          <w:rFonts w:ascii="Times New Roman" w:hAnsi="Times New Roman"/>
          <w:bCs/>
          <w:sz w:val="24"/>
          <w:szCs w:val="24"/>
        </w:rPr>
        <w:t>2023</w:t>
      </w:r>
      <w:r w:rsidRPr="00A26B8A">
        <w:rPr>
          <w:rFonts w:ascii="Times New Roman" w:hAnsi="Times New Roman"/>
          <w:sz w:val="24"/>
          <w:szCs w:val="24"/>
        </w:rPr>
        <w:t xml:space="preserve">, </w:t>
      </w:r>
      <w:r w:rsidRPr="00A26B8A">
        <w:rPr>
          <w:rFonts w:ascii="Times New Roman" w:hAnsi="Times New Roman"/>
          <w:i/>
          <w:iCs/>
          <w:sz w:val="24"/>
          <w:szCs w:val="24"/>
        </w:rPr>
        <w:t>34(45)</w:t>
      </w:r>
      <w:r w:rsidRPr="00A26B8A">
        <w:rPr>
          <w:rFonts w:ascii="Times New Roman" w:hAnsi="Times New Roman"/>
          <w:sz w:val="24"/>
          <w:szCs w:val="24"/>
        </w:rPr>
        <w:t>, doi: 10.1088/1361-6528/aced0f.</w:t>
      </w:r>
    </w:p>
    <w:p w14:paraId="24B69FFA"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Rodnyi, P. A., Chernenko, K. A., &amp; Venevtsev, I. D. Mechanisms of ZnO Luminescence in the Visible Spectral Region. </w:t>
      </w:r>
      <w:r w:rsidRPr="00A26B8A">
        <w:rPr>
          <w:rFonts w:ascii="Times New Roman" w:hAnsi="Times New Roman"/>
          <w:i/>
          <w:iCs/>
          <w:sz w:val="24"/>
          <w:szCs w:val="24"/>
        </w:rPr>
        <w:t>Optics and Spectroscopy</w:t>
      </w:r>
      <w:r w:rsidRPr="00A26B8A">
        <w:rPr>
          <w:rFonts w:ascii="Times New Roman" w:hAnsi="Times New Roman"/>
          <w:sz w:val="24"/>
          <w:szCs w:val="24"/>
        </w:rPr>
        <w:t xml:space="preserve"> </w:t>
      </w:r>
      <w:r w:rsidRPr="00A26B8A">
        <w:rPr>
          <w:rFonts w:ascii="Times New Roman" w:hAnsi="Times New Roman"/>
          <w:bCs/>
          <w:sz w:val="24"/>
          <w:szCs w:val="24"/>
        </w:rPr>
        <w:t>2016</w:t>
      </w:r>
      <w:r w:rsidRPr="00A26B8A">
        <w:rPr>
          <w:rFonts w:ascii="Times New Roman" w:hAnsi="Times New Roman"/>
          <w:sz w:val="24"/>
          <w:szCs w:val="24"/>
        </w:rPr>
        <w:t xml:space="preserve">, </w:t>
      </w:r>
      <w:r w:rsidRPr="00A26B8A">
        <w:rPr>
          <w:rFonts w:ascii="Times New Roman" w:hAnsi="Times New Roman"/>
          <w:i/>
          <w:iCs/>
          <w:sz w:val="24"/>
          <w:szCs w:val="24"/>
        </w:rPr>
        <w:t>125(3)</w:t>
      </w:r>
      <w:r w:rsidRPr="00A26B8A">
        <w:rPr>
          <w:rFonts w:ascii="Times New Roman" w:hAnsi="Times New Roman"/>
          <w:sz w:val="24"/>
          <w:szCs w:val="24"/>
        </w:rPr>
        <w:t xml:space="preserve">, 372–378. </w:t>
      </w:r>
      <w:proofErr w:type="gramStart"/>
      <w:r w:rsidRPr="00A26B8A">
        <w:rPr>
          <w:rFonts w:ascii="Times New Roman" w:hAnsi="Times New Roman"/>
          <w:sz w:val="24"/>
          <w:szCs w:val="24"/>
        </w:rPr>
        <w:t>doi:</w:t>
      </w:r>
      <w:proofErr w:type="gramEnd"/>
      <w:r w:rsidRPr="00A26B8A">
        <w:rPr>
          <w:rFonts w:ascii="Times New Roman" w:hAnsi="Times New Roman"/>
          <w:sz w:val="24"/>
          <w:szCs w:val="24"/>
        </w:rPr>
        <w:t>10.1134/s0030400x18090205.</w:t>
      </w:r>
    </w:p>
    <w:p w14:paraId="0D23ECDA"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Husairi, F. S., Eswar, K. A., Guliling, M., Khusaimi, Z., Rusop, M., Abdullah, S. Porosity and thickness effect of porous silicon layer on photoluminescence spectra. </w:t>
      </w:r>
      <w:r w:rsidRPr="00A26B8A">
        <w:rPr>
          <w:rFonts w:ascii="Times New Roman" w:hAnsi="Times New Roman"/>
          <w:i/>
          <w:sz w:val="24"/>
          <w:szCs w:val="24"/>
        </w:rPr>
        <w:t>8th International Conference on Nanoscience and Nanotechnology 2017</w:t>
      </w:r>
      <w:r w:rsidRPr="00A26B8A">
        <w:rPr>
          <w:rFonts w:ascii="Times New Roman" w:hAnsi="Times New Roman"/>
          <w:sz w:val="24"/>
          <w:szCs w:val="24"/>
        </w:rPr>
        <w:t xml:space="preserve"> 2018. doi:10.1063/1.5036906.</w:t>
      </w:r>
    </w:p>
    <w:p w14:paraId="36420F0F"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Ahmed, G., Hanif, M., Mahmood, K., Yao, R., Ning, H., jiao, D., Wu, M., Khan, J., Liu, Z. Lattice defects of ZnO and hybrids with GO: Characterization, EPR and optoelectronic properties. </w:t>
      </w:r>
      <w:r w:rsidRPr="00A26B8A">
        <w:rPr>
          <w:rFonts w:ascii="Times New Roman" w:hAnsi="Times New Roman"/>
          <w:i/>
          <w:iCs/>
          <w:sz w:val="24"/>
          <w:szCs w:val="24"/>
        </w:rPr>
        <w:t>AIP Advances</w:t>
      </w:r>
      <w:r w:rsidRPr="00A26B8A">
        <w:rPr>
          <w:rFonts w:ascii="Times New Roman" w:hAnsi="Times New Roman"/>
          <w:sz w:val="24"/>
          <w:szCs w:val="24"/>
        </w:rPr>
        <w:t xml:space="preserve"> </w:t>
      </w:r>
      <w:r w:rsidRPr="00A26B8A">
        <w:rPr>
          <w:rFonts w:ascii="Times New Roman" w:hAnsi="Times New Roman"/>
          <w:bCs/>
          <w:sz w:val="24"/>
          <w:szCs w:val="24"/>
        </w:rPr>
        <w:t>2018</w:t>
      </w:r>
      <w:r w:rsidRPr="00A26B8A">
        <w:rPr>
          <w:rFonts w:ascii="Times New Roman" w:hAnsi="Times New Roman"/>
          <w:sz w:val="24"/>
          <w:szCs w:val="24"/>
        </w:rPr>
        <w:t xml:space="preserve">, </w:t>
      </w:r>
      <w:r w:rsidRPr="00A26B8A">
        <w:rPr>
          <w:rFonts w:ascii="Times New Roman" w:hAnsi="Times New Roman"/>
          <w:i/>
          <w:iCs/>
          <w:sz w:val="24"/>
          <w:szCs w:val="24"/>
        </w:rPr>
        <w:t>8(2)</w:t>
      </w:r>
      <w:r w:rsidRPr="00A26B8A">
        <w:rPr>
          <w:rFonts w:ascii="Times New Roman" w:hAnsi="Times New Roman"/>
          <w:sz w:val="24"/>
          <w:szCs w:val="24"/>
        </w:rPr>
        <w:t>, 025218. doi:10.1063/1.5011356.</w:t>
      </w:r>
    </w:p>
    <w:p w14:paraId="1F487E34" w14:textId="77777777" w:rsidR="00A26B8A" w:rsidRPr="00A26B8A" w:rsidRDefault="00A26B8A"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Mamat, M. H., Sahdan, M. Z., Amizam, S., Rafaie, H. A., Khusaimi, Z., Ahmed, A. Z., Abdullah, S., Rusop, M. The effect of annealing temperatures on zinc oxide thin films properties for electronic devices application. 2008 IEEE International Conference on Semiconductor Electronic, Johor Bahru, Malaysia, 25-27 November 2008. doi:10.1109/smelec.2008.4770389</w:t>
      </w:r>
    </w:p>
    <w:p w14:paraId="3B1E5CDE" w14:textId="36A0109E" w:rsidR="00A26B8A" w:rsidRPr="00A26B8A" w:rsidRDefault="00B40981"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Spivak Yu.M., Myakin S.V., Moshnikov V.A., Panov M.F., Belorus A.O., Bobkov A.A. </w:t>
      </w:r>
      <w:r w:rsidR="00A26B8A" w:rsidRPr="00A26B8A">
        <w:rPr>
          <w:rFonts w:ascii="Times New Roman" w:hAnsi="Times New Roman"/>
          <w:sz w:val="24"/>
          <w:szCs w:val="24"/>
        </w:rPr>
        <w:t xml:space="preserve">Surface functionality features of porous silicon prepared and treated in different conditions // Journal of Nanomaterials. 2016. Т. 2016. С. 2629582. </w:t>
      </w:r>
    </w:p>
    <w:p w14:paraId="16DD9189" w14:textId="7ECC42C5" w:rsidR="00A26B8A" w:rsidRPr="00A26B8A" w:rsidRDefault="00B40981"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Belorus A.O., Bukina Y.V., Pastukhov A.I., Stebko D.S., Spivak Yu.M., Moshnikov V.A.</w:t>
      </w:r>
      <w:r w:rsidRPr="00B40981">
        <w:rPr>
          <w:rFonts w:ascii="Times New Roman" w:hAnsi="Times New Roman"/>
          <w:sz w:val="24"/>
          <w:szCs w:val="24"/>
        </w:rPr>
        <w:t xml:space="preserve"> </w:t>
      </w:r>
      <w:r w:rsidR="00A26B8A" w:rsidRPr="00A26B8A">
        <w:rPr>
          <w:rFonts w:ascii="Times New Roman" w:hAnsi="Times New Roman"/>
          <w:sz w:val="24"/>
          <w:szCs w:val="24"/>
        </w:rPr>
        <w:t>Investigation of porous silicon obtained under different conditions by the contact angle method. // Journal of Physics: Conference Series. 2017. Т. 929. С. 012051</w:t>
      </w:r>
    </w:p>
    <w:p w14:paraId="52A39157" w14:textId="43176366"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Nomura, K.; Ohta, H.; Ueda, K.; Kamiya, T.; Hirano, M.; Hosono, H. Thin film transistor fabricated in single-crystalline transparent</w:t>
      </w:r>
      <w:r w:rsidR="00A26B8A" w:rsidRPr="00A26B8A">
        <w:rPr>
          <w:rFonts w:ascii="Times New Roman" w:hAnsi="Times New Roman"/>
          <w:sz w:val="24"/>
          <w:szCs w:val="24"/>
        </w:rPr>
        <w:t xml:space="preserve"> </w:t>
      </w:r>
      <w:r w:rsidRPr="00A26B8A">
        <w:rPr>
          <w:rFonts w:ascii="Times New Roman" w:hAnsi="Times New Roman"/>
          <w:sz w:val="24"/>
          <w:szCs w:val="24"/>
        </w:rPr>
        <w:t xml:space="preserve">oxide semiconductor. Science 2003, 300, 1269–1272. </w:t>
      </w:r>
    </w:p>
    <w:p w14:paraId="680B8A13" w14:textId="5AD880A6"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Wang, Z.L. Zinc oxide nanostructures: Growth, properties and applications. J. Phys. Condens. Matter. 2004, 16, R829–R858.</w:t>
      </w:r>
    </w:p>
    <w:p w14:paraId="7239F7AC" w14:textId="71D08B7F"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Nadupalli, S.; Repp, S.; Weberb, S.; Erdem, E. About defect phenomena in ZnO nanocrystals. Nanoscale 2021, 13, 9160–9171.</w:t>
      </w:r>
    </w:p>
    <w:p w14:paraId="4A1CD217" w14:textId="77777777" w:rsidR="00A26B8A" w:rsidRPr="00A26B8A" w:rsidRDefault="0065782D"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Savchenko, D.; Vasin, A.; Kuz, O.; Verovsky, I.; Prokhorov, A.; Nazarov, A.; Lanˇcok, J.; Kalabukhova, E. Role of the paramagnetic</w:t>
      </w:r>
      <w:r w:rsidR="00A26B8A" w:rsidRPr="00A26B8A">
        <w:rPr>
          <w:rFonts w:ascii="Times New Roman" w:hAnsi="Times New Roman"/>
          <w:sz w:val="24"/>
          <w:szCs w:val="24"/>
        </w:rPr>
        <w:t xml:space="preserve"> </w:t>
      </w:r>
      <w:r w:rsidRPr="00A26B8A">
        <w:rPr>
          <w:rFonts w:ascii="Times New Roman" w:hAnsi="Times New Roman"/>
          <w:sz w:val="24"/>
          <w:szCs w:val="24"/>
        </w:rPr>
        <w:t>donor-like defects in the high n-type conductivity of the hydrogenated ZnO microparticles. Nature 2020, 10, 17347.</w:t>
      </w:r>
    </w:p>
    <w:p w14:paraId="0693DA3E" w14:textId="1481E66E" w:rsidR="0065782D" w:rsidRPr="00A26B8A" w:rsidRDefault="0065782D"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 xml:space="preserve"> Thongam, D.D.; Gupta, J.; Sahu, N.K. Effect of induced defects on the properties of ZnO nanocrystals: Surfactant role and</w:t>
      </w:r>
      <w:r w:rsidR="00A26B8A" w:rsidRPr="00A26B8A">
        <w:rPr>
          <w:rFonts w:ascii="Times New Roman" w:hAnsi="Times New Roman"/>
          <w:sz w:val="24"/>
          <w:szCs w:val="24"/>
        </w:rPr>
        <w:t xml:space="preserve"> </w:t>
      </w:r>
      <w:r w:rsidRPr="00A26B8A">
        <w:rPr>
          <w:rFonts w:ascii="Times New Roman" w:hAnsi="Times New Roman"/>
          <w:sz w:val="24"/>
          <w:szCs w:val="24"/>
        </w:rPr>
        <w:t xml:space="preserve">spectroscopic analysis. SN Appl. Sci. 2019, 1, 1030. </w:t>
      </w:r>
    </w:p>
    <w:p w14:paraId="2CF18B3E" w14:textId="08904816" w:rsidR="0065782D" w:rsidRPr="00F26B0E" w:rsidRDefault="0065782D" w:rsidP="00A26B8A">
      <w:pPr>
        <w:pStyle w:val="MDPI71References"/>
        <w:numPr>
          <w:ilvl w:val="0"/>
          <w:numId w:val="31"/>
        </w:numPr>
        <w:spacing w:line="240" w:lineRule="auto"/>
        <w:rPr>
          <w:rFonts w:ascii="Times New Roman" w:hAnsi="Times New Roman"/>
          <w:sz w:val="24"/>
          <w:szCs w:val="24"/>
        </w:rPr>
      </w:pPr>
      <w:r w:rsidRPr="00A26B8A">
        <w:rPr>
          <w:rFonts w:ascii="Times New Roman" w:hAnsi="Times New Roman"/>
          <w:sz w:val="24"/>
          <w:szCs w:val="24"/>
        </w:rPr>
        <w:t>Karpova, S.S.; Moshnikov, V.A.; Mjakin, S.V.; Kolovangina, E.S. Surface functional composition and sensor properties of ZnO,</w:t>
      </w:r>
      <w:r w:rsidR="00A26B8A" w:rsidRPr="00A26B8A">
        <w:rPr>
          <w:rFonts w:ascii="Times New Roman" w:hAnsi="Times New Roman"/>
          <w:sz w:val="24"/>
          <w:szCs w:val="24"/>
        </w:rPr>
        <w:t xml:space="preserve"> </w:t>
      </w:r>
      <w:r w:rsidRPr="00A26B8A">
        <w:rPr>
          <w:rFonts w:ascii="Times New Roman" w:hAnsi="Times New Roman"/>
          <w:sz w:val="24"/>
          <w:szCs w:val="24"/>
        </w:rPr>
        <w:t>Fe</w:t>
      </w:r>
      <w:r w:rsidRPr="00A26B8A">
        <w:rPr>
          <w:rFonts w:ascii="Times New Roman" w:hAnsi="Times New Roman"/>
          <w:sz w:val="24"/>
          <w:szCs w:val="24"/>
          <w:vertAlign w:val="subscript"/>
        </w:rPr>
        <w:t>2</w:t>
      </w:r>
      <w:r w:rsidRPr="00A26B8A">
        <w:rPr>
          <w:rFonts w:ascii="Times New Roman" w:hAnsi="Times New Roman"/>
          <w:sz w:val="24"/>
          <w:szCs w:val="24"/>
        </w:rPr>
        <w:t>O</w:t>
      </w:r>
      <w:r w:rsidRPr="00A26B8A">
        <w:rPr>
          <w:rFonts w:ascii="Times New Roman" w:hAnsi="Times New Roman"/>
          <w:sz w:val="24"/>
          <w:szCs w:val="24"/>
          <w:vertAlign w:val="subscript"/>
        </w:rPr>
        <w:t>3</w:t>
      </w:r>
      <w:r w:rsidRPr="00A26B8A">
        <w:rPr>
          <w:rFonts w:ascii="Times New Roman" w:hAnsi="Times New Roman"/>
          <w:sz w:val="24"/>
          <w:szCs w:val="24"/>
        </w:rPr>
        <w:t>, and ZnFe</w:t>
      </w:r>
      <w:r w:rsidRPr="00A26B8A">
        <w:rPr>
          <w:rFonts w:ascii="Times New Roman" w:hAnsi="Times New Roman"/>
          <w:sz w:val="24"/>
          <w:szCs w:val="24"/>
          <w:vertAlign w:val="subscript"/>
        </w:rPr>
        <w:t>2</w:t>
      </w:r>
      <w:r w:rsidRPr="00A26B8A">
        <w:rPr>
          <w:rFonts w:ascii="Times New Roman" w:hAnsi="Times New Roman"/>
          <w:sz w:val="24"/>
          <w:szCs w:val="24"/>
        </w:rPr>
        <w:t>O</w:t>
      </w:r>
      <w:r w:rsidRPr="00A26B8A">
        <w:rPr>
          <w:rFonts w:ascii="Times New Roman" w:hAnsi="Times New Roman"/>
          <w:sz w:val="24"/>
          <w:szCs w:val="24"/>
          <w:vertAlign w:val="subscript"/>
        </w:rPr>
        <w:t>4</w:t>
      </w:r>
      <w:r w:rsidRPr="00A26B8A">
        <w:rPr>
          <w:rFonts w:ascii="Times New Roman" w:hAnsi="Times New Roman"/>
          <w:sz w:val="24"/>
          <w:szCs w:val="24"/>
        </w:rPr>
        <w:t>. Sem</w:t>
      </w:r>
      <w:r w:rsidR="00F26B0E">
        <w:rPr>
          <w:rFonts w:ascii="Times New Roman" w:hAnsi="Times New Roman"/>
          <w:sz w:val="24"/>
          <w:szCs w:val="24"/>
        </w:rPr>
        <w:t xml:space="preserve">iconductors 2013, 47, 392–395. </w:t>
      </w:r>
    </w:p>
    <w:p w14:paraId="0D66FC99" w14:textId="0E6D4D50" w:rsidR="0065782D" w:rsidRPr="00F26B0E" w:rsidRDefault="0065782D" w:rsidP="00F26B0E">
      <w:pPr>
        <w:pStyle w:val="MDPI71References"/>
        <w:numPr>
          <w:ilvl w:val="0"/>
          <w:numId w:val="31"/>
        </w:numPr>
        <w:spacing w:line="240" w:lineRule="auto"/>
        <w:rPr>
          <w:rFonts w:ascii="Times New Roman" w:hAnsi="Times New Roman"/>
          <w:sz w:val="24"/>
          <w:szCs w:val="24"/>
        </w:rPr>
      </w:pPr>
      <w:r w:rsidRPr="00F26B0E">
        <w:rPr>
          <w:rFonts w:ascii="Times New Roman" w:hAnsi="Times New Roman"/>
          <w:sz w:val="24"/>
          <w:szCs w:val="24"/>
        </w:rPr>
        <w:t>Ebrahimifard, R.; Abdizadeh, H.; Golobostanfard, M.R. Controlling the extremely preferred orientation texturing of sol–gel</w:t>
      </w:r>
      <w:r w:rsidR="00F26B0E" w:rsidRPr="00F26B0E">
        <w:rPr>
          <w:rFonts w:ascii="Times New Roman" w:hAnsi="Times New Roman"/>
          <w:sz w:val="24"/>
          <w:szCs w:val="24"/>
        </w:rPr>
        <w:t xml:space="preserve"> </w:t>
      </w:r>
      <w:r w:rsidRPr="00F26B0E">
        <w:rPr>
          <w:rFonts w:ascii="Times New Roman" w:hAnsi="Times New Roman"/>
          <w:sz w:val="24"/>
          <w:szCs w:val="24"/>
        </w:rPr>
        <w:t xml:space="preserve">derived ZnO thin films with sol and heat treatment parameters. J. Sol-Gel Sci. Technol. 2019, 93, 28–35. </w:t>
      </w:r>
    </w:p>
    <w:p w14:paraId="56842118" w14:textId="121ED106" w:rsidR="0065782D" w:rsidRDefault="0065782D" w:rsidP="00F26B0E">
      <w:pPr>
        <w:pStyle w:val="MDPI71References"/>
        <w:numPr>
          <w:ilvl w:val="0"/>
          <w:numId w:val="31"/>
        </w:numPr>
        <w:spacing w:line="240" w:lineRule="auto"/>
        <w:rPr>
          <w:rFonts w:ascii="Times New Roman" w:hAnsi="Times New Roman"/>
          <w:sz w:val="24"/>
          <w:szCs w:val="24"/>
          <w:lang w:val="ru-RU"/>
        </w:rPr>
      </w:pPr>
      <w:r w:rsidRPr="00F26B0E">
        <w:rPr>
          <w:rFonts w:ascii="Times New Roman" w:hAnsi="Times New Roman"/>
          <w:sz w:val="24"/>
          <w:szCs w:val="24"/>
        </w:rPr>
        <w:t>Moshnikov, V.A.; Maksimov, A.I.; Aleksandrova, O.A.; Pronin, I.A.; Karmanov, A.A.; Terukov, E.I.; Yakushova, N.D.; Averin, I.A.;</w:t>
      </w:r>
      <w:r w:rsidR="00F26B0E" w:rsidRPr="00F26B0E">
        <w:rPr>
          <w:rFonts w:ascii="Times New Roman" w:hAnsi="Times New Roman"/>
          <w:sz w:val="24"/>
          <w:szCs w:val="24"/>
        </w:rPr>
        <w:t xml:space="preserve"> </w:t>
      </w:r>
      <w:r w:rsidRPr="00F26B0E">
        <w:rPr>
          <w:rFonts w:ascii="Times New Roman" w:hAnsi="Times New Roman"/>
          <w:sz w:val="24"/>
          <w:szCs w:val="24"/>
        </w:rPr>
        <w:t>Bobkov, A.A.; Permyakov, N.V. Nanolithographic self-assembly of colloidal nanoparticles. Tech. Phys. Lett. 2016, 42, 967–969.</w:t>
      </w:r>
    </w:p>
    <w:p w14:paraId="16D74063" w14:textId="2C550023" w:rsidR="0065782D" w:rsidRDefault="0065782D" w:rsidP="00F26B0E">
      <w:pPr>
        <w:pStyle w:val="MDPI71References"/>
        <w:numPr>
          <w:ilvl w:val="0"/>
          <w:numId w:val="31"/>
        </w:numPr>
        <w:spacing w:line="240" w:lineRule="auto"/>
        <w:rPr>
          <w:rFonts w:ascii="Times New Roman" w:hAnsi="Times New Roman"/>
          <w:sz w:val="24"/>
          <w:szCs w:val="24"/>
          <w:lang w:val="ru-RU"/>
        </w:rPr>
      </w:pPr>
      <w:r w:rsidRPr="00F26B0E">
        <w:rPr>
          <w:rFonts w:ascii="Times New Roman" w:hAnsi="Times New Roman"/>
          <w:sz w:val="24"/>
          <w:szCs w:val="24"/>
        </w:rPr>
        <w:t>Bobkov, A.A.; Pronin, I.A.; Moshnikov, V.A.; Yakushova, N.D.; Karmanov, A.A.; Averin, I.A.; Somov, P.A.; Terukov, E.I. Creating</w:t>
      </w:r>
      <w:r w:rsidR="00F26B0E" w:rsidRPr="00F26B0E">
        <w:rPr>
          <w:rFonts w:ascii="Times New Roman" w:hAnsi="Times New Roman"/>
          <w:sz w:val="24"/>
          <w:szCs w:val="24"/>
        </w:rPr>
        <w:t xml:space="preserve"> </w:t>
      </w:r>
      <w:r w:rsidRPr="00F26B0E">
        <w:rPr>
          <w:rFonts w:ascii="Times New Roman" w:hAnsi="Times New Roman"/>
          <w:sz w:val="24"/>
          <w:szCs w:val="24"/>
        </w:rPr>
        <w:t xml:space="preserve">lithographic pictures using faceted zinc oxide microparticles on a silicon substrate. Tech. Phys. Lett. 2018, 44, 694–696. </w:t>
      </w:r>
    </w:p>
    <w:p w14:paraId="7BEDC687" w14:textId="73E05563" w:rsidR="0065782D" w:rsidRPr="00F26B0E" w:rsidRDefault="0065782D" w:rsidP="00F26B0E">
      <w:pPr>
        <w:pStyle w:val="MDPI71References"/>
        <w:numPr>
          <w:ilvl w:val="0"/>
          <w:numId w:val="31"/>
        </w:numPr>
        <w:spacing w:line="240" w:lineRule="auto"/>
        <w:rPr>
          <w:rFonts w:ascii="Times New Roman" w:hAnsi="Times New Roman"/>
          <w:sz w:val="24"/>
          <w:szCs w:val="24"/>
        </w:rPr>
      </w:pPr>
      <w:r w:rsidRPr="00F26B0E">
        <w:rPr>
          <w:rFonts w:ascii="Times New Roman" w:hAnsi="Times New Roman"/>
          <w:sz w:val="24"/>
          <w:szCs w:val="24"/>
        </w:rPr>
        <w:t xml:space="preserve">Bobkov, A.; Varezhnikov, A.; Plugin, I.; Fedorov, F.S.; Goffman, V.; Sysoev, V.; Trouillet, V.; Geckle, U.; Sommer, M. The </w:t>
      </w:r>
      <w:r w:rsidR="00F26B0E">
        <w:rPr>
          <w:rFonts w:ascii="Times New Roman" w:hAnsi="Times New Roman"/>
          <w:sz w:val="24"/>
          <w:szCs w:val="24"/>
        </w:rPr>
        <w:t>multisensory</w:t>
      </w:r>
      <w:r w:rsidR="00F26B0E" w:rsidRPr="00F26B0E">
        <w:rPr>
          <w:rFonts w:ascii="Times New Roman" w:hAnsi="Times New Roman"/>
          <w:sz w:val="24"/>
          <w:szCs w:val="24"/>
        </w:rPr>
        <w:t xml:space="preserve"> </w:t>
      </w:r>
      <w:r w:rsidRPr="00F26B0E">
        <w:rPr>
          <w:rFonts w:ascii="Times New Roman" w:hAnsi="Times New Roman"/>
          <w:sz w:val="24"/>
          <w:szCs w:val="24"/>
        </w:rPr>
        <w:t>array based on grown-on-chip zinc oxide nanorod network for selective discrimination of alcohol vapors at sub-ppm range.</w:t>
      </w:r>
      <w:r w:rsidR="00F26B0E" w:rsidRPr="00F26B0E">
        <w:rPr>
          <w:rFonts w:ascii="Times New Roman" w:hAnsi="Times New Roman"/>
          <w:sz w:val="24"/>
          <w:szCs w:val="24"/>
        </w:rPr>
        <w:t xml:space="preserve"> </w:t>
      </w:r>
      <w:r w:rsidRPr="00F26B0E">
        <w:rPr>
          <w:rFonts w:ascii="Times New Roman" w:hAnsi="Times New Roman"/>
          <w:sz w:val="24"/>
          <w:szCs w:val="24"/>
        </w:rPr>
        <w:t xml:space="preserve">Sensors 2019, 19, 4265. </w:t>
      </w:r>
    </w:p>
    <w:p w14:paraId="762E1A0D" w14:textId="55D025A1" w:rsidR="0065782D" w:rsidRPr="00F26B0E" w:rsidRDefault="0065782D" w:rsidP="00F26B0E">
      <w:pPr>
        <w:pStyle w:val="MDPI71References"/>
        <w:numPr>
          <w:ilvl w:val="0"/>
          <w:numId w:val="31"/>
        </w:numPr>
        <w:spacing w:line="240" w:lineRule="auto"/>
        <w:rPr>
          <w:rFonts w:ascii="Times New Roman" w:hAnsi="Times New Roman"/>
          <w:sz w:val="24"/>
          <w:szCs w:val="24"/>
        </w:rPr>
      </w:pPr>
      <w:r w:rsidRPr="00F26B0E">
        <w:rPr>
          <w:rFonts w:ascii="Times New Roman" w:hAnsi="Times New Roman"/>
          <w:sz w:val="24"/>
          <w:szCs w:val="24"/>
        </w:rPr>
        <w:lastRenderedPageBreak/>
        <w:t>Sahoo, B.; Behera, D.; Pradhan, S.K.; Kumar Mishra, D.; Sahoo, S.K.; Nayak, R.R.; Sekhar, K.P. Analysis of structural, optical and</w:t>
      </w:r>
      <w:r w:rsidR="00F26B0E" w:rsidRPr="00F26B0E">
        <w:rPr>
          <w:rFonts w:ascii="Times New Roman" w:hAnsi="Times New Roman"/>
          <w:sz w:val="24"/>
          <w:szCs w:val="24"/>
        </w:rPr>
        <w:t xml:space="preserve"> </w:t>
      </w:r>
      <w:r w:rsidRPr="00F26B0E">
        <w:rPr>
          <w:rFonts w:ascii="Times New Roman" w:hAnsi="Times New Roman"/>
          <w:sz w:val="24"/>
          <w:szCs w:val="24"/>
        </w:rPr>
        <w:t xml:space="preserve">electrical properties of nano-particulate indium doped zinc oxide thin films. Mater. Res. Express 2019, 6, 1150a6. </w:t>
      </w:r>
    </w:p>
    <w:p w14:paraId="3BA55021" w14:textId="3115B023" w:rsidR="0065782D" w:rsidRPr="00281D42" w:rsidRDefault="0065782D" w:rsidP="00F26B0E">
      <w:pPr>
        <w:pStyle w:val="MDPI71References"/>
        <w:numPr>
          <w:ilvl w:val="0"/>
          <w:numId w:val="31"/>
        </w:numPr>
        <w:spacing w:line="240" w:lineRule="auto"/>
        <w:rPr>
          <w:rFonts w:ascii="Times New Roman" w:hAnsi="Times New Roman"/>
          <w:sz w:val="24"/>
          <w:szCs w:val="24"/>
        </w:rPr>
      </w:pPr>
      <w:r w:rsidRPr="00F26B0E">
        <w:rPr>
          <w:rFonts w:ascii="Times New Roman" w:hAnsi="Times New Roman"/>
          <w:sz w:val="24"/>
          <w:szCs w:val="24"/>
        </w:rPr>
        <w:t>Ivannikov, A.; Toyoda, S.; Hoshi, M.; Zhumadilov, K.; Fukumura, A.; Apsalikov, K.; Zhumadilov, Z.; Bayankin, S.; Chumak, V.;</w:t>
      </w:r>
      <w:r w:rsidR="00F26B0E" w:rsidRPr="00F26B0E">
        <w:rPr>
          <w:rFonts w:ascii="Times New Roman" w:hAnsi="Times New Roman"/>
          <w:sz w:val="24"/>
          <w:szCs w:val="24"/>
        </w:rPr>
        <w:t xml:space="preserve"> </w:t>
      </w:r>
      <w:r w:rsidRPr="00F26B0E">
        <w:rPr>
          <w:rFonts w:ascii="Times New Roman" w:hAnsi="Times New Roman"/>
          <w:sz w:val="24"/>
          <w:szCs w:val="24"/>
        </w:rPr>
        <w:t>Ciesielski, B.; et al. Interlaboratory comparison of tooth enamel dosimetry on Semipalatinsk region: Part 2, Effects of spectrum</w:t>
      </w:r>
      <w:r w:rsidR="00F26B0E" w:rsidRPr="00F26B0E">
        <w:rPr>
          <w:rFonts w:ascii="Times New Roman" w:hAnsi="Times New Roman"/>
          <w:sz w:val="24"/>
          <w:szCs w:val="24"/>
        </w:rPr>
        <w:t xml:space="preserve"> </w:t>
      </w:r>
      <w:r w:rsidRPr="00F26B0E">
        <w:rPr>
          <w:rFonts w:ascii="Times New Roman" w:hAnsi="Times New Roman"/>
          <w:sz w:val="24"/>
          <w:szCs w:val="24"/>
        </w:rPr>
        <w:t xml:space="preserve">processing. Radiat. Meas. 2007, 42, 1015–1020. </w:t>
      </w:r>
    </w:p>
    <w:p w14:paraId="21E110E2" w14:textId="31370681"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Jakes, P.; Erdem, E. Finite size effects in ZnO nanoparticles: An electron paramagnetic resonance (EPR) analysis. Phys. Status</w:t>
      </w:r>
      <w:r w:rsidR="00281D42">
        <w:rPr>
          <w:rFonts w:ascii="Times New Roman" w:hAnsi="Times New Roman"/>
          <w:sz w:val="24"/>
          <w:szCs w:val="24"/>
          <w:lang w:val="ru-RU"/>
        </w:rPr>
        <w:t xml:space="preserve"> </w:t>
      </w:r>
      <w:r w:rsidRPr="00281D42">
        <w:rPr>
          <w:rFonts w:ascii="Times New Roman" w:hAnsi="Times New Roman"/>
          <w:sz w:val="24"/>
          <w:szCs w:val="24"/>
        </w:rPr>
        <w:t xml:space="preserve">Solidi (RRL)–Rapid Res. Lett. 2011, 5, 56–58. </w:t>
      </w:r>
    </w:p>
    <w:p w14:paraId="1C158305" w14:textId="746102A2"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Arora, M.; Zargar, R.A.; Khan, S.D. EPR spectroscopy of different sol concentration synthesized nanocrystalline-ZnO thin films.</w:t>
      </w:r>
      <w:r w:rsidR="00281D42" w:rsidRPr="00281D42">
        <w:rPr>
          <w:rFonts w:ascii="Times New Roman" w:hAnsi="Times New Roman"/>
          <w:sz w:val="24"/>
          <w:szCs w:val="24"/>
        </w:rPr>
        <w:t xml:space="preserve"> </w:t>
      </w:r>
      <w:r w:rsidRPr="00281D42">
        <w:rPr>
          <w:rFonts w:ascii="Times New Roman" w:hAnsi="Times New Roman"/>
          <w:sz w:val="24"/>
          <w:szCs w:val="24"/>
        </w:rPr>
        <w:t xml:space="preserve">Int. J. Spectrosc. 2015, 2015, 431678. </w:t>
      </w:r>
    </w:p>
    <w:p w14:paraId="1B56DD86" w14:textId="1612F378"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Zhou, H.; Hofstaetter, A.; Hofmann, D.M.; Meyer, B.K. Magnetic resonance studies on ZnO nanocrystals. Microelectron. Eng. 2003,</w:t>
      </w:r>
      <w:r w:rsidR="00281D42">
        <w:rPr>
          <w:rFonts w:ascii="Times New Roman" w:hAnsi="Times New Roman"/>
          <w:sz w:val="24"/>
          <w:szCs w:val="24"/>
          <w:lang w:val="ru-RU"/>
        </w:rPr>
        <w:t xml:space="preserve"> </w:t>
      </w:r>
      <w:r w:rsidRPr="00281D42">
        <w:rPr>
          <w:rFonts w:ascii="Times New Roman" w:hAnsi="Times New Roman"/>
          <w:sz w:val="24"/>
          <w:szCs w:val="24"/>
        </w:rPr>
        <w:t>66, 59–64.</w:t>
      </w:r>
    </w:p>
    <w:p w14:paraId="4E5013DE" w14:textId="59263ACE"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Bobkov, A.; Luchinin, V.; Moshnikov, V.; Nalimova, S.; Spivak, Y. Impedance Spectroscopy of Hierarchical Porous Nanomaterials</w:t>
      </w:r>
      <w:r w:rsidR="00281D42" w:rsidRPr="00281D42">
        <w:rPr>
          <w:rFonts w:ascii="Times New Roman" w:hAnsi="Times New Roman"/>
          <w:sz w:val="24"/>
          <w:szCs w:val="24"/>
        </w:rPr>
        <w:t xml:space="preserve"> </w:t>
      </w:r>
      <w:r w:rsidRPr="00281D42">
        <w:rPr>
          <w:rFonts w:ascii="Times New Roman" w:hAnsi="Times New Roman"/>
          <w:sz w:val="24"/>
          <w:szCs w:val="24"/>
        </w:rPr>
        <w:t xml:space="preserve">Based on por-Si, por-Si Incorporated by Ni and Metal Oxides for Gas Sensors. Sensors 2022, 22, 1530. </w:t>
      </w:r>
      <w:r w:rsidR="00B40981" w:rsidRPr="00786969">
        <w:rPr>
          <w:rFonts w:ascii="Times New Roman" w:hAnsi="Times New Roman"/>
          <w:sz w:val="24"/>
          <w:szCs w:val="24"/>
        </w:rPr>
        <w:t>. doi:10.3390/s22041530</w:t>
      </w:r>
    </w:p>
    <w:p w14:paraId="19BEEF28" w14:textId="5B775D07"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Len’shin, A.S.; Kashkarov, V.M.; Spivak, Y.M.; Moshnikov, V.A. Study of electronic structure and phase composition of porous</w:t>
      </w:r>
      <w:r w:rsidR="00281D42" w:rsidRPr="00281D42">
        <w:rPr>
          <w:rFonts w:ascii="Times New Roman" w:hAnsi="Times New Roman"/>
          <w:sz w:val="24"/>
          <w:szCs w:val="24"/>
        </w:rPr>
        <w:t xml:space="preserve"> </w:t>
      </w:r>
      <w:r w:rsidRPr="00281D42">
        <w:rPr>
          <w:rFonts w:ascii="Times New Roman" w:hAnsi="Times New Roman"/>
          <w:sz w:val="24"/>
          <w:szCs w:val="24"/>
        </w:rPr>
        <w:t xml:space="preserve">silicon. Glass Phys. Chem. 2012, 38, 315–321. </w:t>
      </w:r>
    </w:p>
    <w:p w14:paraId="369D6405" w14:textId="28F1F0F0"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Lenshin, A.S.; Kashkarov, V.M.; Spivak, Y.M.; Moshnikov, V.A. Investigations of nanoreactors on the basis of p-type porous silicon:</w:t>
      </w:r>
      <w:r w:rsidR="00281D42" w:rsidRPr="00281D42">
        <w:rPr>
          <w:rFonts w:ascii="Times New Roman" w:hAnsi="Times New Roman"/>
          <w:sz w:val="24"/>
          <w:szCs w:val="24"/>
        </w:rPr>
        <w:t xml:space="preserve"> </w:t>
      </w:r>
      <w:r w:rsidRPr="00281D42">
        <w:rPr>
          <w:rFonts w:ascii="Times New Roman" w:hAnsi="Times New Roman"/>
          <w:sz w:val="24"/>
          <w:szCs w:val="24"/>
        </w:rPr>
        <w:t xml:space="preserve">Electron structure and phase composition. Mater. Chem. Phys. 2012, 135, 293–297. </w:t>
      </w:r>
    </w:p>
    <w:p w14:paraId="5D5712F4" w14:textId="77777777" w:rsidR="00281D42"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Castro, R.; Spivak, Y.; Shevchenko, S.; Moshnikov, V. Low-Frequency Dielectric Relaxation in Structures Based on Macroporous</w:t>
      </w:r>
      <w:r w:rsidR="00281D42" w:rsidRPr="00281D42">
        <w:rPr>
          <w:rFonts w:ascii="Times New Roman" w:hAnsi="Times New Roman"/>
          <w:sz w:val="24"/>
          <w:szCs w:val="24"/>
        </w:rPr>
        <w:t xml:space="preserve"> </w:t>
      </w:r>
      <w:r w:rsidRPr="00281D42">
        <w:rPr>
          <w:rFonts w:ascii="Times New Roman" w:hAnsi="Times New Roman"/>
          <w:sz w:val="24"/>
          <w:szCs w:val="24"/>
        </w:rPr>
        <w:t xml:space="preserve">Silicon with Meso-Macroporous Skin-Layer. Materials 2021, 14, 2471. </w:t>
      </w:r>
    </w:p>
    <w:p w14:paraId="5BBC8F9F" w14:textId="0A92C5C6"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Spivak, Y.M.; Castro, R.A.; Sevryugina, M.P.; Kuznetsova, M.A.; Moshnikov, V.A. Dielectric relaxation in por-si layers at low</w:t>
      </w:r>
      <w:r w:rsidR="00281D42" w:rsidRPr="00281D42">
        <w:rPr>
          <w:rFonts w:ascii="Times New Roman" w:hAnsi="Times New Roman"/>
          <w:sz w:val="24"/>
          <w:szCs w:val="24"/>
        </w:rPr>
        <w:t xml:space="preserve"> </w:t>
      </w:r>
      <w:r w:rsidRPr="00281D42">
        <w:rPr>
          <w:rFonts w:ascii="Times New Roman" w:hAnsi="Times New Roman"/>
          <w:sz w:val="24"/>
          <w:szCs w:val="24"/>
        </w:rPr>
        <w:t xml:space="preserve">frequencies. Phys. Chem. Asp. Study Clust. Nanostruct. Nanomater. 2020, 12, 170–179. </w:t>
      </w:r>
    </w:p>
    <w:p w14:paraId="0D4EECD3" w14:textId="714170DB"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Lashkova, N.A.; Maximov, A.I.; Ryabko, A.A.; Bobkov, A.A.; Moshnikov, V.A.; Terukov, E.I. Synthesis of ZnO-Based Nanostructures</w:t>
      </w:r>
      <w:r w:rsidR="00281D42" w:rsidRPr="00281D42">
        <w:rPr>
          <w:rFonts w:ascii="Times New Roman" w:hAnsi="Times New Roman"/>
          <w:sz w:val="24"/>
          <w:szCs w:val="24"/>
        </w:rPr>
        <w:t xml:space="preserve"> </w:t>
      </w:r>
      <w:r w:rsidRPr="00281D42">
        <w:rPr>
          <w:rFonts w:ascii="Times New Roman" w:hAnsi="Times New Roman"/>
          <w:sz w:val="24"/>
          <w:szCs w:val="24"/>
        </w:rPr>
        <w:t>for Heterostructure Photovoltaic Cells. Semicoductors 2016, 50, 1254–1260. Materials 2023, 16, 838 17 of 17</w:t>
      </w:r>
    </w:p>
    <w:p w14:paraId="5C50D9B7" w14:textId="2DCA928A"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Martínez, L.; Kumar, Y.; Mayorga, D.; Goswami, N.; Agarwal, V. Labyrinth patterns of zinc oxide on porous silicon substrate.</w:t>
      </w:r>
      <w:r w:rsidR="00281D42" w:rsidRPr="00281D42">
        <w:rPr>
          <w:rFonts w:ascii="Times New Roman" w:hAnsi="Times New Roman"/>
          <w:sz w:val="24"/>
          <w:szCs w:val="24"/>
        </w:rPr>
        <w:t xml:space="preserve"> </w:t>
      </w:r>
      <w:r w:rsidRPr="00281D42">
        <w:rPr>
          <w:rFonts w:ascii="Times New Roman" w:hAnsi="Times New Roman"/>
          <w:sz w:val="24"/>
          <w:szCs w:val="24"/>
        </w:rPr>
        <w:t xml:space="preserve">Superlattices Microstruct. 2013, 67, 72–81. </w:t>
      </w:r>
    </w:p>
    <w:p w14:paraId="086BAC55" w14:textId="38A0FDE5"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Mukhamedshina, D.; Mit’, K.; Chuchvaga, N.; Tokmoldin, N. Fabrication and study of sol-gel ZnO films for use in Si-based</w:t>
      </w:r>
      <w:r w:rsidR="00281D42" w:rsidRPr="00281D42">
        <w:rPr>
          <w:rFonts w:ascii="Times New Roman" w:hAnsi="Times New Roman"/>
          <w:sz w:val="24"/>
          <w:szCs w:val="24"/>
        </w:rPr>
        <w:t xml:space="preserve"> </w:t>
      </w:r>
      <w:r w:rsidRPr="00281D42">
        <w:rPr>
          <w:rFonts w:ascii="Times New Roman" w:hAnsi="Times New Roman"/>
          <w:sz w:val="24"/>
          <w:szCs w:val="24"/>
        </w:rPr>
        <w:t xml:space="preserve">heterojunction photovoltaic devices. Mod. Electron. Mater. 2017, 3, 158–161. </w:t>
      </w:r>
    </w:p>
    <w:p w14:paraId="25BEEAC8" w14:textId="39B2A349"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Vlasenko, L.S. Magnetic resonance studies of intrinsic defects in ZnO: Oxygen vacancy. Appl. Magn. Reson. 2010, 39, 103–111.</w:t>
      </w:r>
    </w:p>
    <w:p w14:paraId="094D5D20" w14:textId="428B28F6"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Pivovarov, S.; Rukhin, A.; Seredavina, T. ESR of Environmental Objects from Semipalatinsk Nuclear Test Site. Appl. Radiat. Isot.</w:t>
      </w:r>
      <w:r w:rsidR="00281D42" w:rsidRPr="00281D42">
        <w:rPr>
          <w:rFonts w:ascii="Times New Roman" w:hAnsi="Times New Roman"/>
          <w:sz w:val="24"/>
          <w:szCs w:val="24"/>
        </w:rPr>
        <w:t xml:space="preserve"> </w:t>
      </w:r>
      <w:r w:rsidRPr="00281D42">
        <w:rPr>
          <w:rFonts w:ascii="Times New Roman" w:hAnsi="Times New Roman"/>
          <w:sz w:val="24"/>
          <w:szCs w:val="24"/>
        </w:rPr>
        <w:t xml:space="preserve">2000, 52, 1255–1258. </w:t>
      </w:r>
    </w:p>
    <w:p w14:paraId="55262A97" w14:textId="19C1D9F6"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Savoyant, A.; Pilone, O.; Bertaina, S.; Delorme, F.; Giovannelli, F. Electronic and nuclear magnetic anisotropy of cobalt-doped</w:t>
      </w:r>
      <w:r w:rsidR="00281D42" w:rsidRPr="00281D42">
        <w:rPr>
          <w:rFonts w:ascii="Times New Roman" w:hAnsi="Times New Roman"/>
          <w:sz w:val="24"/>
          <w:szCs w:val="24"/>
        </w:rPr>
        <w:t xml:space="preserve"> </w:t>
      </w:r>
      <w:r w:rsidRPr="00281D42">
        <w:rPr>
          <w:rFonts w:ascii="Times New Roman" w:hAnsi="Times New Roman"/>
          <w:sz w:val="24"/>
          <w:szCs w:val="24"/>
        </w:rPr>
        <w:t xml:space="preserve">ZnO single-crystalline microwires. Superlattices Microstruct. 2019, 125, 113–119. </w:t>
      </w:r>
    </w:p>
    <w:p w14:paraId="343CD51F" w14:textId="049B9EE8"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 xml:space="preserve">Pavesi, L.; Ceschini, M.; Rossi, F. Photoluminescence of porous silicon. J. Lumin. 1993, 57, 131–135. </w:t>
      </w:r>
    </w:p>
    <w:p w14:paraId="614CF6FC" w14:textId="33DE4B7C"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Galdámez-Martinez, A.; Santana, G.; Güell, F.; Martínez-Alanis, P.R.; Dutt, A. Photoluminescence of ZnO Nanowires: A Review.</w:t>
      </w:r>
      <w:r w:rsidR="00281D42" w:rsidRPr="00281D42">
        <w:rPr>
          <w:rFonts w:ascii="Times New Roman" w:hAnsi="Times New Roman"/>
          <w:sz w:val="24"/>
          <w:szCs w:val="24"/>
        </w:rPr>
        <w:t xml:space="preserve"> </w:t>
      </w:r>
      <w:r w:rsidRPr="00281D42">
        <w:rPr>
          <w:rFonts w:ascii="Times New Roman" w:hAnsi="Times New Roman"/>
          <w:sz w:val="24"/>
          <w:szCs w:val="24"/>
        </w:rPr>
        <w:t xml:space="preserve">Nanomaterials 2020, 10, 857. </w:t>
      </w:r>
    </w:p>
    <w:p w14:paraId="60AC1D2D" w14:textId="47937B9A"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 xml:space="preserve">Rodnyi, P.A.; Khodyuk, I.V. Optical and Luminescence Properties of Zinc Oxide. Opt. Spectrosc. 2012, 111, 776–785. </w:t>
      </w:r>
    </w:p>
    <w:p w14:paraId="795E914A" w14:textId="7889551F"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Salem, J.K.; Hammad, T.M.; Harrison, R.R. Synthesis, structural and optical properties of Ni-doped ZnO micro-spheres. J. Mater.</w:t>
      </w:r>
      <w:r w:rsidR="00281D42" w:rsidRPr="00281D42">
        <w:rPr>
          <w:rFonts w:ascii="Times New Roman" w:hAnsi="Times New Roman"/>
          <w:sz w:val="24"/>
          <w:szCs w:val="24"/>
        </w:rPr>
        <w:t xml:space="preserve"> </w:t>
      </w:r>
      <w:r w:rsidRPr="00281D42">
        <w:rPr>
          <w:rFonts w:ascii="Times New Roman" w:hAnsi="Times New Roman"/>
          <w:sz w:val="24"/>
          <w:szCs w:val="24"/>
        </w:rPr>
        <w:t xml:space="preserve">Sci. Mater. Electron. 2013, 24, 1670–1676. </w:t>
      </w:r>
    </w:p>
    <w:p w14:paraId="521CCB03" w14:textId="0B965ECE"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lastRenderedPageBreak/>
        <w:t>Li, C.; Fang, G.; Fu, Q.; Su, F.; Li, G.; Wu, X.; Zhao, X. Effect of substrate temperature on the growth and photoluminescence</w:t>
      </w:r>
      <w:r w:rsidR="00281D42" w:rsidRPr="00281D42">
        <w:rPr>
          <w:rFonts w:ascii="Times New Roman" w:hAnsi="Times New Roman"/>
          <w:sz w:val="24"/>
          <w:szCs w:val="24"/>
        </w:rPr>
        <w:t xml:space="preserve"> </w:t>
      </w:r>
      <w:r w:rsidRPr="00281D42">
        <w:rPr>
          <w:rFonts w:ascii="Times New Roman" w:hAnsi="Times New Roman"/>
          <w:sz w:val="24"/>
          <w:szCs w:val="24"/>
        </w:rPr>
        <w:t xml:space="preserve">properties of vertically aligned ZnO nanostructures. J. Cryst. Growth 2006, 292, 19–25. </w:t>
      </w:r>
    </w:p>
    <w:p w14:paraId="1B22F478" w14:textId="393BFEA9"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Sun, Y.; Ndifor-Angwafor, N.G.; Riley, D.J.; Ashfold, M.N. Synthesis and photoluminescence of ultra-thin ZnO nanowire/nanotube</w:t>
      </w:r>
      <w:r w:rsidR="00281D42" w:rsidRPr="00281D42">
        <w:rPr>
          <w:rFonts w:ascii="Times New Roman" w:hAnsi="Times New Roman"/>
          <w:sz w:val="24"/>
          <w:szCs w:val="24"/>
        </w:rPr>
        <w:t xml:space="preserve"> </w:t>
      </w:r>
      <w:r w:rsidRPr="00281D42">
        <w:rPr>
          <w:rFonts w:ascii="Times New Roman" w:hAnsi="Times New Roman"/>
          <w:sz w:val="24"/>
          <w:szCs w:val="24"/>
        </w:rPr>
        <w:t xml:space="preserve">arrays formed by hydrothermal growth. Chem. Phys. Lett. 2006, 431, 352–357. </w:t>
      </w:r>
    </w:p>
    <w:p w14:paraId="2B0413E1" w14:textId="126810BF" w:rsidR="0065782D" w:rsidRPr="00281D42" w:rsidRDefault="0065782D" w:rsidP="00281D42">
      <w:pPr>
        <w:pStyle w:val="MDPI71References"/>
        <w:numPr>
          <w:ilvl w:val="0"/>
          <w:numId w:val="31"/>
        </w:numPr>
        <w:spacing w:line="240" w:lineRule="auto"/>
        <w:rPr>
          <w:rFonts w:ascii="Times New Roman" w:hAnsi="Times New Roman"/>
          <w:sz w:val="24"/>
          <w:szCs w:val="24"/>
        </w:rPr>
      </w:pPr>
      <w:r w:rsidRPr="00281D42">
        <w:rPr>
          <w:rFonts w:ascii="Times New Roman" w:hAnsi="Times New Roman"/>
          <w:sz w:val="24"/>
          <w:szCs w:val="24"/>
        </w:rPr>
        <w:t>Kozhemiako, A.V.; Shemukhin, A.A.; Nazarov, A.V.; Spivak, Y.M.; Muratova, E.N.; Chernysh, V.V. The Influence of the Energy of</w:t>
      </w:r>
      <w:r w:rsidR="00281D42" w:rsidRPr="00281D42">
        <w:rPr>
          <w:rFonts w:ascii="Times New Roman" w:hAnsi="Times New Roman"/>
          <w:sz w:val="24"/>
          <w:szCs w:val="24"/>
        </w:rPr>
        <w:t xml:space="preserve"> </w:t>
      </w:r>
      <w:r w:rsidRPr="00281D42">
        <w:rPr>
          <w:rFonts w:ascii="Times New Roman" w:hAnsi="Times New Roman"/>
          <w:sz w:val="24"/>
          <w:szCs w:val="24"/>
        </w:rPr>
        <w:t xml:space="preserve">Ar++ Ion Implantation on the Photoluminescence of Porous Silicon. Mosc. Univ. Bull. 2020, 75, 590–595. </w:t>
      </w:r>
    </w:p>
    <w:p w14:paraId="1E8500AC" w14:textId="40142CEC" w:rsidR="0065782D" w:rsidRDefault="0065782D" w:rsidP="00281D42">
      <w:pPr>
        <w:pStyle w:val="MDPI71References"/>
        <w:numPr>
          <w:ilvl w:val="0"/>
          <w:numId w:val="31"/>
        </w:numPr>
        <w:spacing w:line="240" w:lineRule="auto"/>
        <w:rPr>
          <w:rFonts w:ascii="Times New Roman" w:hAnsi="Times New Roman"/>
          <w:sz w:val="24"/>
          <w:szCs w:val="24"/>
          <w:lang w:val="ru-RU"/>
        </w:rPr>
      </w:pPr>
      <w:r w:rsidRPr="00281D42">
        <w:rPr>
          <w:rFonts w:ascii="Times New Roman" w:hAnsi="Times New Roman"/>
          <w:sz w:val="24"/>
          <w:szCs w:val="24"/>
        </w:rPr>
        <w:t>Kozhemiako, A.V.; Evseev, A.P.; Spivak, Y.M.; Muratova, E.N.; Balakshin, Y.V.; Nazarov, A.V.; Shemukhin, A.A.; Chernysh, V.S.</w:t>
      </w:r>
      <w:r w:rsidR="00281D42" w:rsidRPr="00281D42">
        <w:rPr>
          <w:rFonts w:ascii="Times New Roman" w:hAnsi="Times New Roman"/>
          <w:sz w:val="24"/>
          <w:szCs w:val="24"/>
        </w:rPr>
        <w:t xml:space="preserve"> </w:t>
      </w:r>
      <w:r w:rsidRPr="00281D42">
        <w:rPr>
          <w:rFonts w:ascii="Times New Roman" w:hAnsi="Times New Roman"/>
          <w:sz w:val="24"/>
          <w:szCs w:val="24"/>
        </w:rPr>
        <w:t>The Effect of Argon Ion Irradiation Parameters on the Photoluminescence Spectrum of Porous Silicon. Mosc. Univ. Bull. 2020, 75,</w:t>
      </w:r>
      <w:r w:rsidR="00281D42">
        <w:rPr>
          <w:rFonts w:ascii="Times New Roman" w:hAnsi="Times New Roman"/>
          <w:sz w:val="24"/>
          <w:szCs w:val="24"/>
          <w:lang w:val="ru-RU"/>
        </w:rPr>
        <w:t xml:space="preserve"> </w:t>
      </w:r>
      <w:r w:rsidRPr="00281D42">
        <w:rPr>
          <w:rFonts w:ascii="Times New Roman" w:hAnsi="Times New Roman"/>
          <w:sz w:val="24"/>
          <w:szCs w:val="24"/>
        </w:rPr>
        <w:t xml:space="preserve">465–468. </w:t>
      </w:r>
    </w:p>
    <w:p w14:paraId="07F6CE09" w14:textId="7B8314B7"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D044A7">
        <w:rPr>
          <w:rFonts w:ascii="Times New Roman" w:hAnsi="Times New Roman"/>
          <w:sz w:val="24"/>
          <w:szCs w:val="24"/>
        </w:rPr>
        <w:t>Vanheusden, K.; Warren, W.L.; Seager, C.H.; Tallant, D.R.; Voigt, J.A.; Gnade, B.E. Mechanisms behind green photoluminescence</w:t>
      </w:r>
      <w:r w:rsidR="00786969" w:rsidRPr="00786969">
        <w:rPr>
          <w:rFonts w:ascii="Times New Roman" w:hAnsi="Times New Roman"/>
          <w:sz w:val="24"/>
          <w:szCs w:val="24"/>
        </w:rPr>
        <w:t xml:space="preserve"> </w:t>
      </w:r>
      <w:r w:rsidRPr="00786969">
        <w:rPr>
          <w:rFonts w:ascii="Times New Roman" w:hAnsi="Times New Roman"/>
          <w:sz w:val="24"/>
          <w:szCs w:val="24"/>
        </w:rPr>
        <w:t xml:space="preserve">in ZnO phosphor powders. J. Appl. Phys. 1996, 79, 7983–7990. </w:t>
      </w:r>
    </w:p>
    <w:p w14:paraId="2E28C837" w14:textId="79C3FB8A"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Camarda, P.; Messina, F.; Vaccaro, L.; Agnello, S.; Buscarino, G.; Schneider, R.; Popescu, R.; Gerthsen, D.; Lorenzi, R.; Gelardi,</w:t>
      </w:r>
      <w:r w:rsidR="00786969" w:rsidRPr="00786969">
        <w:rPr>
          <w:rFonts w:ascii="Times New Roman" w:hAnsi="Times New Roman"/>
          <w:sz w:val="24"/>
          <w:szCs w:val="24"/>
        </w:rPr>
        <w:t xml:space="preserve"> </w:t>
      </w:r>
      <w:r w:rsidRPr="00786969">
        <w:rPr>
          <w:rFonts w:ascii="Times New Roman" w:hAnsi="Times New Roman"/>
          <w:sz w:val="24"/>
          <w:szCs w:val="24"/>
        </w:rPr>
        <w:t xml:space="preserve">F.M.; et al. Luminescence mechanisms of defective ZnO nanoparticles. Phys. Chem. Chem. Phys. 2016, 18, 16237–16244. </w:t>
      </w:r>
    </w:p>
    <w:p w14:paraId="22C4C5CB" w14:textId="562EBB60"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Ye</w:t>
      </w:r>
      <w:r w:rsidRPr="004B167B">
        <w:rPr>
          <w:rFonts w:ascii="Times New Roman" w:hAnsi="Times New Roman"/>
          <w:sz w:val="24"/>
          <w:szCs w:val="24"/>
        </w:rPr>
        <w:t xml:space="preserve">, </w:t>
      </w:r>
      <w:r w:rsidRPr="00786969">
        <w:rPr>
          <w:rFonts w:ascii="Times New Roman" w:hAnsi="Times New Roman"/>
          <w:sz w:val="24"/>
          <w:szCs w:val="24"/>
        </w:rPr>
        <w:t>J</w:t>
      </w:r>
      <w:r w:rsidRPr="004B167B">
        <w:rPr>
          <w:rFonts w:ascii="Times New Roman" w:hAnsi="Times New Roman"/>
          <w:sz w:val="24"/>
          <w:szCs w:val="24"/>
        </w:rPr>
        <w:t>.</w:t>
      </w:r>
      <w:r w:rsidRPr="00786969">
        <w:rPr>
          <w:rFonts w:ascii="Times New Roman" w:hAnsi="Times New Roman"/>
          <w:sz w:val="24"/>
          <w:szCs w:val="24"/>
        </w:rPr>
        <w:t>D</w:t>
      </w:r>
      <w:r w:rsidRPr="004B167B">
        <w:rPr>
          <w:rFonts w:ascii="Times New Roman" w:hAnsi="Times New Roman"/>
          <w:sz w:val="24"/>
          <w:szCs w:val="24"/>
        </w:rPr>
        <w:t xml:space="preserve">.; </w:t>
      </w:r>
      <w:r w:rsidRPr="00786969">
        <w:rPr>
          <w:rFonts w:ascii="Times New Roman" w:hAnsi="Times New Roman"/>
          <w:sz w:val="24"/>
          <w:szCs w:val="24"/>
        </w:rPr>
        <w:t>Gu</w:t>
      </w:r>
      <w:r w:rsidRPr="004B167B">
        <w:rPr>
          <w:rFonts w:ascii="Times New Roman" w:hAnsi="Times New Roman"/>
          <w:sz w:val="24"/>
          <w:szCs w:val="24"/>
        </w:rPr>
        <w:t xml:space="preserve">, </w:t>
      </w:r>
      <w:r w:rsidRPr="00786969">
        <w:rPr>
          <w:rFonts w:ascii="Times New Roman" w:hAnsi="Times New Roman"/>
          <w:sz w:val="24"/>
          <w:szCs w:val="24"/>
        </w:rPr>
        <w:t>S</w:t>
      </w:r>
      <w:r w:rsidRPr="004B167B">
        <w:rPr>
          <w:rFonts w:ascii="Times New Roman" w:hAnsi="Times New Roman"/>
          <w:sz w:val="24"/>
          <w:szCs w:val="24"/>
        </w:rPr>
        <w:t>.</w:t>
      </w:r>
      <w:r w:rsidRPr="00786969">
        <w:rPr>
          <w:rFonts w:ascii="Times New Roman" w:hAnsi="Times New Roman"/>
          <w:sz w:val="24"/>
          <w:szCs w:val="24"/>
        </w:rPr>
        <w:t>L</w:t>
      </w:r>
      <w:r w:rsidRPr="004B167B">
        <w:rPr>
          <w:rFonts w:ascii="Times New Roman" w:hAnsi="Times New Roman"/>
          <w:sz w:val="24"/>
          <w:szCs w:val="24"/>
        </w:rPr>
        <w:t xml:space="preserve">.; </w:t>
      </w:r>
      <w:r w:rsidRPr="00786969">
        <w:rPr>
          <w:rFonts w:ascii="Times New Roman" w:hAnsi="Times New Roman"/>
          <w:sz w:val="24"/>
          <w:szCs w:val="24"/>
        </w:rPr>
        <w:t>Qin</w:t>
      </w:r>
      <w:r w:rsidRPr="004B167B">
        <w:rPr>
          <w:rFonts w:ascii="Times New Roman" w:hAnsi="Times New Roman"/>
          <w:sz w:val="24"/>
          <w:szCs w:val="24"/>
        </w:rPr>
        <w:t xml:space="preserve">, </w:t>
      </w:r>
      <w:r w:rsidRPr="00786969">
        <w:rPr>
          <w:rFonts w:ascii="Times New Roman" w:hAnsi="Times New Roman"/>
          <w:sz w:val="24"/>
          <w:szCs w:val="24"/>
        </w:rPr>
        <w:t>F</w:t>
      </w:r>
      <w:r w:rsidRPr="004B167B">
        <w:rPr>
          <w:rFonts w:ascii="Times New Roman" w:hAnsi="Times New Roman"/>
          <w:sz w:val="24"/>
          <w:szCs w:val="24"/>
        </w:rPr>
        <w:t xml:space="preserve">.; </w:t>
      </w:r>
      <w:r w:rsidRPr="00786969">
        <w:rPr>
          <w:rFonts w:ascii="Times New Roman" w:hAnsi="Times New Roman"/>
          <w:sz w:val="24"/>
          <w:szCs w:val="24"/>
        </w:rPr>
        <w:t>Zhu</w:t>
      </w:r>
      <w:r w:rsidRPr="004B167B">
        <w:rPr>
          <w:rFonts w:ascii="Times New Roman" w:hAnsi="Times New Roman"/>
          <w:sz w:val="24"/>
          <w:szCs w:val="24"/>
        </w:rPr>
        <w:t xml:space="preserve">, </w:t>
      </w:r>
      <w:r w:rsidRPr="00786969">
        <w:rPr>
          <w:rFonts w:ascii="Times New Roman" w:hAnsi="Times New Roman"/>
          <w:sz w:val="24"/>
          <w:szCs w:val="24"/>
        </w:rPr>
        <w:t>S</w:t>
      </w:r>
      <w:r w:rsidRPr="004B167B">
        <w:rPr>
          <w:rFonts w:ascii="Times New Roman" w:hAnsi="Times New Roman"/>
          <w:sz w:val="24"/>
          <w:szCs w:val="24"/>
        </w:rPr>
        <w:t>.</w:t>
      </w:r>
      <w:r w:rsidRPr="00786969">
        <w:rPr>
          <w:rFonts w:ascii="Times New Roman" w:hAnsi="Times New Roman"/>
          <w:sz w:val="24"/>
          <w:szCs w:val="24"/>
        </w:rPr>
        <w:t>M</w:t>
      </w:r>
      <w:r w:rsidRPr="004B167B">
        <w:rPr>
          <w:rFonts w:ascii="Times New Roman" w:hAnsi="Times New Roman"/>
          <w:sz w:val="24"/>
          <w:szCs w:val="24"/>
        </w:rPr>
        <w:t xml:space="preserve">.; </w:t>
      </w:r>
      <w:r w:rsidRPr="00786969">
        <w:rPr>
          <w:rFonts w:ascii="Times New Roman" w:hAnsi="Times New Roman"/>
          <w:sz w:val="24"/>
          <w:szCs w:val="24"/>
        </w:rPr>
        <w:t>Liu</w:t>
      </w:r>
      <w:r w:rsidRPr="004B167B">
        <w:rPr>
          <w:rFonts w:ascii="Times New Roman" w:hAnsi="Times New Roman"/>
          <w:sz w:val="24"/>
          <w:szCs w:val="24"/>
        </w:rPr>
        <w:t xml:space="preserve">, </w:t>
      </w:r>
      <w:r w:rsidRPr="00786969">
        <w:rPr>
          <w:rFonts w:ascii="Times New Roman" w:hAnsi="Times New Roman"/>
          <w:sz w:val="24"/>
          <w:szCs w:val="24"/>
        </w:rPr>
        <w:t>S</w:t>
      </w:r>
      <w:r w:rsidRPr="004B167B">
        <w:rPr>
          <w:rFonts w:ascii="Times New Roman" w:hAnsi="Times New Roman"/>
          <w:sz w:val="24"/>
          <w:szCs w:val="24"/>
        </w:rPr>
        <w:t>.</w:t>
      </w:r>
      <w:r w:rsidRPr="00786969">
        <w:rPr>
          <w:rFonts w:ascii="Times New Roman" w:hAnsi="Times New Roman"/>
          <w:sz w:val="24"/>
          <w:szCs w:val="24"/>
        </w:rPr>
        <w:t>M</w:t>
      </w:r>
      <w:r w:rsidRPr="004B167B">
        <w:rPr>
          <w:rFonts w:ascii="Times New Roman" w:hAnsi="Times New Roman"/>
          <w:sz w:val="24"/>
          <w:szCs w:val="24"/>
        </w:rPr>
        <w:t xml:space="preserve">.; </w:t>
      </w:r>
      <w:r w:rsidRPr="00786969">
        <w:rPr>
          <w:rFonts w:ascii="Times New Roman" w:hAnsi="Times New Roman"/>
          <w:sz w:val="24"/>
          <w:szCs w:val="24"/>
        </w:rPr>
        <w:t>Zhou</w:t>
      </w:r>
      <w:r w:rsidRPr="004B167B">
        <w:rPr>
          <w:rFonts w:ascii="Times New Roman" w:hAnsi="Times New Roman"/>
          <w:sz w:val="24"/>
          <w:szCs w:val="24"/>
        </w:rPr>
        <w:t xml:space="preserve">, </w:t>
      </w:r>
      <w:r w:rsidRPr="00786969">
        <w:rPr>
          <w:rFonts w:ascii="Times New Roman" w:hAnsi="Times New Roman"/>
          <w:sz w:val="24"/>
          <w:szCs w:val="24"/>
        </w:rPr>
        <w:t>X</w:t>
      </w:r>
      <w:r w:rsidRPr="004B167B">
        <w:rPr>
          <w:rFonts w:ascii="Times New Roman" w:hAnsi="Times New Roman"/>
          <w:sz w:val="24"/>
          <w:szCs w:val="24"/>
        </w:rPr>
        <w:t xml:space="preserve">.; </w:t>
      </w:r>
      <w:r w:rsidRPr="00786969">
        <w:rPr>
          <w:rFonts w:ascii="Times New Roman" w:hAnsi="Times New Roman"/>
          <w:sz w:val="24"/>
          <w:szCs w:val="24"/>
        </w:rPr>
        <w:t>Liu</w:t>
      </w:r>
      <w:r w:rsidRPr="004B167B">
        <w:rPr>
          <w:rFonts w:ascii="Times New Roman" w:hAnsi="Times New Roman"/>
          <w:sz w:val="24"/>
          <w:szCs w:val="24"/>
        </w:rPr>
        <w:t xml:space="preserve">, </w:t>
      </w:r>
      <w:r w:rsidRPr="00786969">
        <w:rPr>
          <w:rFonts w:ascii="Times New Roman" w:hAnsi="Times New Roman"/>
          <w:sz w:val="24"/>
          <w:szCs w:val="24"/>
        </w:rPr>
        <w:t>W</w:t>
      </w:r>
      <w:r w:rsidRPr="004B167B">
        <w:rPr>
          <w:rFonts w:ascii="Times New Roman" w:hAnsi="Times New Roman"/>
          <w:sz w:val="24"/>
          <w:szCs w:val="24"/>
        </w:rPr>
        <w:t xml:space="preserve">.; </w:t>
      </w:r>
      <w:r w:rsidRPr="00786969">
        <w:rPr>
          <w:rFonts w:ascii="Times New Roman" w:hAnsi="Times New Roman"/>
          <w:sz w:val="24"/>
          <w:szCs w:val="24"/>
        </w:rPr>
        <w:t>Hu</w:t>
      </w:r>
      <w:r w:rsidRPr="004B167B">
        <w:rPr>
          <w:rFonts w:ascii="Times New Roman" w:hAnsi="Times New Roman"/>
          <w:sz w:val="24"/>
          <w:szCs w:val="24"/>
        </w:rPr>
        <w:t xml:space="preserve">, </w:t>
      </w:r>
      <w:r w:rsidRPr="00786969">
        <w:rPr>
          <w:rFonts w:ascii="Times New Roman" w:hAnsi="Times New Roman"/>
          <w:sz w:val="24"/>
          <w:szCs w:val="24"/>
        </w:rPr>
        <w:t>L</w:t>
      </w:r>
      <w:r w:rsidRPr="004B167B">
        <w:rPr>
          <w:rFonts w:ascii="Times New Roman" w:hAnsi="Times New Roman"/>
          <w:sz w:val="24"/>
          <w:szCs w:val="24"/>
        </w:rPr>
        <w:t xml:space="preserve">.; </w:t>
      </w:r>
      <w:r w:rsidRPr="00786969">
        <w:rPr>
          <w:rFonts w:ascii="Times New Roman" w:hAnsi="Times New Roman"/>
          <w:sz w:val="24"/>
          <w:szCs w:val="24"/>
        </w:rPr>
        <w:t>Zhang</w:t>
      </w:r>
      <w:r w:rsidRPr="004B167B">
        <w:rPr>
          <w:rFonts w:ascii="Times New Roman" w:hAnsi="Times New Roman"/>
          <w:sz w:val="24"/>
          <w:szCs w:val="24"/>
        </w:rPr>
        <w:t xml:space="preserve">, </w:t>
      </w:r>
      <w:r w:rsidRPr="00786969">
        <w:rPr>
          <w:rFonts w:ascii="Times New Roman" w:hAnsi="Times New Roman"/>
          <w:sz w:val="24"/>
          <w:szCs w:val="24"/>
        </w:rPr>
        <w:t>R</w:t>
      </w:r>
      <w:r w:rsidRPr="004B167B">
        <w:rPr>
          <w:rFonts w:ascii="Times New Roman" w:hAnsi="Times New Roman"/>
          <w:sz w:val="24"/>
          <w:szCs w:val="24"/>
        </w:rPr>
        <w:t xml:space="preserve">.; </w:t>
      </w:r>
      <w:r w:rsidRPr="00786969">
        <w:rPr>
          <w:rFonts w:ascii="Times New Roman" w:hAnsi="Times New Roman"/>
          <w:sz w:val="24"/>
          <w:szCs w:val="24"/>
        </w:rPr>
        <w:t>Shi</w:t>
      </w:r>
      <w:r w:rsidRPr="004B167B">
        <w:rPr>
          <w:rFonts w:ascii="Times New Roman" w:hAnsi="Times New Roman"/>
          <w:sz w:val="24"/>
          <w:szCs w:val="24"/>
        </w:rPr>
        <w:t xml:space="preserve">, </w:t>
      </w:r>
      <w:r w:rsidRPr="00786969">
        <w:rPr>
          <w:rFonts w:ascii="Times New Roman" w:hAnsi="Times New Roman"/>
          <w:sz w:val="24"/>
          <w:szCs w:val="24"/>
        </w:rPr>
        <w:t>Y</w:t>
      </w:r>
      <w:r w:rsidRPr="004B167B">
        <w:rPr>
          <w:rFonts w:ascii="Times New Roman" w:hAnsi="Times New Roman"/>
          <w:sz w:val="24"/>
          <w:szCs w:val="24"/>
        </w:rPr>
        <w:t xml:space="preserve">.; </w:t>
      </w:r>
      <w:r w:rsidRPr="00786969">
        <w:rPr>
          <w:rFonts w:ascii="Times New Roman" w:hAnsi="Times New Roman"/>
          <w:sz w:val="24"/>
          <w:szCs w:val="24"/>
        </w:rPr>
        <w:t>et</w:t>
      </w:r>
      <w:r w:rsidRPr="004B167B">
        <w:rPr>
          <w:rFonts w:ascii="Times New Roman" w:hAnsi="Times New Roman"/>
          <w:sz w:val="24"/>
          <w:szCs w:val="24"/>
        </w:rPr>
        <w:t xml:space="preserve"> </w:t>
      </w:r>
      <w:r w:rsidRPr="00786969">
        <w:rPr>
          <w:rFonts w:ascii="Times New Roman" w:hAnsi="Times New Roman"/>
          <w:sz w:val="24"/>
          <w:szCs w:val="24"/>
        </w:rPr>
        <w:t>al</w:t>
      </w:r>
      <w:r w:rsidRPr="004B167B">
        <w:rPr>
          <w:rFonts w:ascii="Times New Roman" w:hAnsi="Times New Roman"/>
          <w:sz w:val="24"/>
          <w:szCs w:val="24"/>
        </w:rPr>
        <w:t xml:space="preserve">. </w:t>
      </w:r>
      <w:r w:rsidRPr="00786969">
        <w:rPr>
          <w:rFonts w:ascii="Times New Roman" w:hAnsi="Times New Roman"/>
          <w:sz w:val="24"/>
          <w:szCs w:val="24"/>
        </w:rPr>
        <w:t>Correlation between green</w:t>
      </w:r>
      <w:r w:rsidR="00786969" w:rsidRPr="00786969">
        <w:rPr>
          <w:rFonts w:ascii="Times New Roman" w:hAnsi="Times New Roman"/>
          <w:sz w:val="24"/>
          <w:szCs w:val="24"/>
        </w:rPr>
        <w:t xml:space="preserve"> </w:t>
      </w:r>
      <w:r w:rsidRPr="00786969">
        <w:rPr>
          <w:rFonts w:ascii="Times New Roman" w:hAnsi="Times New Roman"/>
          <w:sz w:val="24"/>
          <w:szCs w:val="24"/>
        </w:rPr>
        <w:t xml:space="preserve">luminescence and morphology evolution of ZnO films. Appl. Phys. A. 2005, 81, 759–762. </w:t>
      </w:r>
    </w:p>
    <w:p w14:paraId="70D5A382" w14:textId="16C9CC8A"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Cao, B.; Cai</w:t>
      </w:r>
      <w:proofErr w:type="gramStart"/>
      <w:r w:rsidRPr="00786969">
        <w:rPr>
          <w:rFonts w:ascii="Times New Roman" w:hAnsi="Times New Roman"/>
          <w:sz w:val="24"/>
          <w:szCs w:val="24"/>
        </w:rPr>
        <w:t>,W</w:t>
      </w:r>
      <w:proofErr w:type="gramEnd"/>
      <w:r w:rsidRPr="00786969">
        <w:rPr>
          <w:rFonts w:ascii="Times New Roman" w:hAnsi="Times New Roman"/>
          <w:sz w:val="24"/>
          <w:szCs w:val="24"/>
        </w:rPr>
        <w:t>.; Zeng, H. Temperature-dependent shifts of three emission bands for ZnO nanoneedle arrays. Appl. Phys. Lett.</w:t>
      </w:r>
      <w:r w:rsidR="00786969" w:rsidRPr="00786969">
        <w:rPr>
          <w:rFonts w:ascii="Times New Roman" w:hAnsi="Times New Roman"/>
          <w:sz w:val="24"/>
          <w:szCs w:val="24"/>
        </w:rPr>
        <w:t xml:space="preserve"> </w:t>
      </w:r>
      <w:r w:rsidRPr="00786969">
        <w:rPr>
          <w:rFonts w:ascii="Times New Roman" w:hAnsi="Times New Roman"/>
          <w:sz w:val="24"/>
          <w:szCs w:val="24"/>
        </w:rPr>
        <w:t>2006, 88, 161101-1–161101-3.</w:t>
      </w:r>
    </w:p>
    <w:p w14:paraId="3684F49B" w14:textId="6B4475E5"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Ahn, C.H.; Kim, Y.Y.; Kim, D.C.; Mohanta, S.K.; Cho, H.K. A comparative analysis of deep level emission in ZnO layers deposited</w:t>
      </w:r>
      <w:r w:rsidR="00786969" w:rsidRPr="00786969">
        <w:rPr>
          <w:rFonts w:ascii="Times New Roman" w:hAnsi="Times New Roman"/>
          <w:sz w:val="24"/>
          <w:szCs w:val="24"/>
        </w:rPr>
        <w:t xml:space="preserve"> </w:t>
      </w:r>
      <w:r w:rsidRPr="00786969">
        <w:rPr>
          <w:rFonts w:ascii="Times New Roman" w:hAnsi="Times New Roman"/>
          <w:sz w:val="24"/>
          <w:szCs w:val="24"/>
        </w:rPr>
        <w:t xml:space="preserve">by various methods. J. Appl. Phys. 2009, 105, 013502-1–013502-5. </w:t>
      </w:r>
    </w:p>
    <w:p w14:paraId="52549681" w14:textId="098FBBA9"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Leiter, F.H.; Alves, H.R.; Hofstaetter, A.; Hofmann, D.M.; Meyer, B.K. The oxygen vacancy as the origin of a green emission in</w:t>
      </w:r>
      <w:r w:rsidR="00786969" w:rsidRPr="00786969">
        <w:rPr>
          <w:rFonts w:ascii="Times New Roman" w:hAnsi="Times New Roman"/>
          <w:sz w:val="24"/>
          <w:szCs w:val="24"/>
        </w:rPr>
        <w:t xml:space="preserve"> </w:t>
      </w:r>
      <w:r w:rsidRPr="00786969">
        <w:rPr>
          <w:rFonts w:ascii="Times New Roman" w:hAnsi="Times New Roman"/>
          <w:sz w:val="24"/>
          <w:szCs w:val="24"/>
        </w:rPr>
        <w:t xml:space="preserve">undoped ZnO. Phys. Stat. Sol. (B) 2001, 226, R4–R5. </w:t>
      </w:r>
    </w:p>
    <w:p w14:paraId="405B09F7" w14:textId="67908F72"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De Angelis, F.; Armelao, L. Optical properties of ZnO nanostructures: A hybrid DFT/TDDFT investigation. Phys. Chem. Chem.</w:t>
      </w:r>
      <w:r w:rsidR="00786969">
        <w:rPr>
          <w:rFonts w:ascii="Times New Roman" w:hAnsi="Times New Roman"/>
          <w:sz w:val="24"/>
          <w:szCs w:val="24"/>
          <w:lang w:val="ru-RU"/>
        </w:rPr>
        <w:t xml:space="preserve"> </w:t>
      </w:r>
      <w:r w:rsidRPr="00786969">
        <w:rPr>
          <w:rFonts w:ascii="Times New Roman" w:hAnsi="Times New Roman"/>
          <w:sz w:val="24"/>
          <w:szCs w:val="24"/>
        </w:rPr>
        <w:t xml:space="preserve">Phys. 2011, 13, 467–475. </w:t>
      </w:r>
    </w:p>
    <w:p w14:paraId="488AFE55" w14:textId="3C19EB9E" w:rsidR="0065782D" w:rsidRPr="00786969" w:rsidRDefault="0065782D"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ˇCížek, J.; Valenta, J.; Hruška, P.; Melikhova, O.; Procházka, I.; Novotný, M.; Bulíˇr, J. Origin of green luminescence in hydrothermally</w:t>
      </w:r>
      <w:r w:rsidR="00786969" w:rsidRPr="00786969">
        <w:rPr>
          <w:rFonts w:ascii="Times New Roman" w:hAnsi="Times New Roman"/>
          <w:sz w:val="24"/>
          <w:szCs w:val="24"/>
        </w:rPr>
        <w:t xml:space="preserve"> </w:t>
      </w:r>
      <w:r w:rsidRPr="00786969">
        <w:rPr>
          <w:rFonts w:ascii="Times New Roman" w:hAnsi="Times New Roman"/>
          <w:sz w:val="24"/>
          <w:szCs w:val="24"/>
        </w:rPr>
        <w:t xml:space="preserve">grown ZnO single crystals. Appl. Phys. Lett. 2015, 106, 251902-1–251902-4. </w:t>
      </w:r>
    </w:p>
    <w:p w14:paraId="6CE345D2"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Spivak, Y. Atomic-molecular design of nanostructured materials and nanocompositions. Synthesis, technology control, properties and application. Dissertation for the degree of Doctor of Technical Sciences, Saint Petersburg Electrotechnical University "LETI," Saint-Petersburg, Russia, 03.10.2022.</w:t>
      </w:r>
    </w:p>
    <w:p w14:paraId="65FA8285"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Lu, K. Hybrid materials – a review on co-dispersion, processing, patterning, and properties. </w:t>
      </w:r>
      <w:r w:rsidRPr="00786969">
        <w:rPr>
          <w:rFonts w:ascii="Times New Roman" w:hAnsi="Times New Roman"/>
          <w:i/>
          <w:iCs/>
          <w:sz w:val="24"/>
          <w:szCs w:val="24"/>
        </w:rPr>
        <w:t>International Materials Reviews</w:t>
      </w:r>
      <w:r w:rsidRPr="00786969">
        <w:rPr>
          <w:rFonts w:ascii="Times New Roman" w:hAnsi="Times New Roman"/>
          <w:sz w:val="24"/>
          <w:szCs w:val="24"/>
        </w:rPr>
        <w:t xml:space="preserve"> </w:t>
      </w:r>
      <w:r w:rsidRPr="00786969">
        <w:rPr>
          <w:rFonts w:ascii="Times New Roman" w:hAnsi="Times New Roman"/>
          <w:bCs/>
          <w:sz w:val="24"/>
          <w:szCs w:val="24"/>
        </w:rPr>
        <w:t>2020</w:t>
      </w:r>
      <w:r w:rsidRPr="00786969">
        <w:rPr>
          <w:rFonts w:ascii="Times New Roman" w:hAnsi="Times New Roman"/>
          <w:sz w:val="24"/>
          <w:szCs w:val="24"/>
        </w:rPr>
        <w:t xml:space="preserve">, </w:t>
      </w:r>
      <w:r w:rsidRPr="00786969">
        <w:rPr>
          <w:rFonts w:ascii="Times New Roman" w:hAnsi="Times New Roman"/>
          <w:i/>
          <w:iCs/>
          <w:sz w:val="24"/>
          <w:szCs w:val="24"/>
        </w:rPr>
        <w:t>65(8)</w:t>
      </w:r>
      <w:r w:rsidRPr="00786969">
        <w:rPr>
          <w:rFonts w:ascii="Times New Roman" w:hAnsi="Times New Roman"/>
          <w:sz w:val="24"/>
          <w:szCs w:val="24"/>
        </w:rPr>
        <w:t>, 463-501. doi:10.1080/09506608.2019.1653569</w:t>
      </w:r>
    </w:p>
    <w:p w14:paraId="566E249F"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Grachova, I., Moshnikov, V. </w:t>
      </w:r>
      <w:r w:rsidRPr="00786969">
        <w:rPr>
          <w:rFonts w:ascii="Times New Roman" w:hAnsi="Times New Roman"/>
          <w:i/>
          <w:iCs/>
          <w:sz w:val="24"/>
          <w:szCs w:val="24"/>
        </w:rPr>
        <w:t>Nanomaterials with hierarchical pore structure</w:t>
      </w:r>
      <w:r w:rsidRPr="00786969">
        <w:rPr>
          <w:rFonts w:ascii="Times New Roman" w:hAnsi="Times New Roman"/>
          <w:sz w:val="24"/>
          <w:szCs w:val="24"/>
        </w:rPr>
        <w:t>. Saint Petersburg Electrotechnical University "LETI": Saint-Petersburg, Russia, 2011.</w:t>
      </w:r>
    </w:p>
    <w:p w14:paraId="5A7FCEB6"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Shilova, O. A. Fractals, morphogenesis and triply periodic minimal surfaces in sol–gel-derived thin films. </w:t>
      </w:r>
      <w:r w:rsidRPr="00786969">
        <w:rPr>
          <w:rFonts w:ascii="Times New Roman" w:hAnsi="Times New Roman"/>
          <w:i/>
          <w:iCs/>
          <w:sz w:val="24"/>
          <w:szCs w:val="24"/>
        </w:rPr>
        <w:t>Journal of Sol-Gel Science and Technology</w:t>
      </w:r>
      <w:r w:rsidRPr="00786969">
        <w:rPr>
          <w:rFonts w:ascii="Times New Roman" w:hAnsi="Times New Roman"/>
          <w:sz w:val="24"/>
          <w:szCs w:val="24"/>
        </w:rPr>
        <w:t xml:space="preserve"> </w:t>
      </w:r>
      <w:r w:rsidRPr="00786969">
        <w:rPr>
          <w:rFonts w:ascii="Times New Roman" w:hAnsi="Times New Roman"/>
          <w:bCs/>
          <w:sz w:val="24"/>
          <w:szCs w:val="24"/>
        </w:rPr>
        <w:t>2020</w:t>
      </w:r>
      <w:r w:rsidRPr="00786969">
        <w:rPr>
          <w:rFonts w:ascii="Times New Roman" w:hAnsi="Times New Roman"/>
          <w:sz w:val="24"/>
          <w:szCs w:val="24"/>
        </w:rPr>
        <w:t xml:space="preserve">, </w:t>
      </w:r>
      <w:r w:rsidRPr="00786969">
        <w:rPr>
          <w:rFonts w:ascii="Times New Roman" w:hAnsi="Times New Roman"/>
          <w:i/>
          <w:iCs/>
          <w:sz w:val="24"/>
          <w:szCs w:val="24"/>
        </w:rPr>
        <w:t>95(3)</w:t>
      </w:r>
      <w:r w:rsidRPr="00786969">
        <w:rPr>
          <w:rFonts w:ascii="Times New Roman" w:hAnsi="Times New Roman"/>
          <w:sz w:val="24"/>
          <w:szCs w:val="24"/>
        </w:rPr>
        <w:t xml:space="preserve">, 599-608. </w:t>
      </w:r>
      <w:proofErr w:type="gramStart"/>
      <w:r w:rsidRPr="00786969">
        <w:rPr>
          <w:rFonts w:ascii="Times New Roman" w:hAnsi="Times New Roman"/>
          <w:sz w:val="24"/>
          <w:szCs w:val="24"/>
        </w:rPr>
        <w:t>doi:</w:t>
      </w:r>
      <w:proofErr w:type="gramEnd"/>
      <w:r w:rsidRPr="00786969">
        <w:rPr>
          <w:rFonts w:ascii="Times New Roman" w:hAnsi="Times New Roman"/>
          <w:sz w:val="24"/>
          <w:szCs w:val="24"/>
        </w:rPr>
        <w:t>10.1007/s10971-020-05279-y.</w:t>
      </w:r>
    </w:p>
    <w:p w14:paraId="742A0BFB"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Yang, X.-Y., Chen, L.-H., Li, Y., Rooke, J. C., Sanchez, C., Su, B.-L. Hierarchically porous materials: synthesis strategies and structure design. </w:t>
      </w:r>
      <w:r w:rsidRPr="00786969">
        <w:rPr>
          <w:rFonts w:ascii="Times New Roman" w:hAnsi="Times New Roman"/>
          <w:i/>
          <w:iCs/>
          <w:sz w:val="24"/>
          <w:szCs w:val="24"/>
        </w:rPr>
        <w:t>Chemical Society Reviews</w:t>
      </w:r>
      <w:r w:rsidRPr="00786969">
        <w:rPr>
          <w:rFonts w:ascii="Times New Roman" w:hAnsi="Times New Roman"/>
          <w:sz w:val="24"/>
          <w:szCs w:val="24"/>
        </w:rPr>
        <w:t xml:space="preserve"> </w:t>
      </w:r>
      <w:r w:rsidRPr="00786969">
        <w:rPr>
          <w:rFonts w:ascii="Times New Roman" w:hAnsi="Times New Roman"/>
          <w:bCs/>
          <w:sz w:val="24"/>
          <w:szCs w:val="24"/>
        </w:rPr>
        <w:t>2017</w:t>
      </w:r>
      <w:r w:rsidRPr="00786969">
        <w:rPr>
          <w:rFonts w:ascii="Times New Roman" w:hAnsi="Times New Roman"/>
          <w:sz w:val="24"/>
          <w:szCs w:val="24"/>
        </w:rPr>
        <w:t xml:space="preserve">, </w:t>
      </w:r>
      <w:r w:rsidRPr="00786969">
        <w:rPr>
          <w:rFonts w:ascii="Times New Roman" w:hAnsi="Times New Roman"/>
          <w:i/>
          <w:iCs/>
          <w:sz w:val="24"/>
          <w:szCs w:val="24"/>
        </w:rPr>
        <w:t>46(2)</w:t>
      </w:r>
      <w:r w:rsidRPr="00786969">
        <w:rPr>
          <w:rFonts w:ascii="Times New Roman" w:hAnsi="Times New Roman"/>
          <w:sz w:val="24"/>
          <w:szCs w:val="24"/>
        </w:rPr>
        <w:t xml:space="preserve">, 481–558. </w:t>
      </w:r>
      <w:proofErr w:type="gramStart"/>
      <w:r w:rsidRPr="00786969">
        <w:rPr>
          <w:rFonts w:ascii="Times New Roman" w:hAnsi="Times New Roman"/>
          <w:sz w:val="24"/>
          <w:szCs w:val="24"/>
        </w:rPr>
        <w:t>doi:</w:t>
      </w:r>
      <w:proofErr w:type="gramEnd"/>
      <w:r w:rsidRPr="00786969">
        <w:rPr>
          <w:rFonts w:ascii="Times New Roman" w:hAnsi="Times New Roman"/>
          <w:sz w:val="24"/>
          <w:szCs w:val="24"/>
        </w:rPr>
        <w:t>10.1039/c6cs00829a.</w:t>
      </w:r>
    </w:p>
    <w:p w14:paraId="0C1AA3A8"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Mil’vidskii, M. G., Chaldyshev, V. V. Nanometer-size atomic clusters in semiconductors—a new approach to tailoring material properties. </w:t>
      </w:r>
      <w:r w:rsidRPr="00786969">
        <w:rPr>
          <w:rFonts w:ascii="Times New Roman" w:hAnsi="Times New Roman"/>
          <w:i/>
          <w:iCs/>
          <w:sz w:val="24"/>
          <w:szCs w:val="24"/>
        </w:rPr>
        <w:t>Semiconductors</w:t>
      </w:r>
      <w:r w:rsidRPr="00786969">
        <w:rPr>
          <w:rFonts w:ascii="Times New Roman" w:hAnsi="Times New Roman"/>
          <w:sz w:val="24"/>
          <w:szCs w:val="24"/>
        </w:rPr>
        <w:t xml:space="preserve"> </w:t>
      </w:r>
      <w:r w:rsidRPr="00786969">
        <w:rPr>
          <w:rFonts w:ascii="Times New Roman" w:hAnsi="Times New Roman"/>
          <w:bCs/>
          <w:sz w:val="24"/>
          <w:szCs w:val="24"/>
        </w:rPr>
        <w:t>1998</w:t>
      </w:r>
      <w:r w:rsidRPr="00786969">
        <w:rPr>
          <w:rFonts w:ascii="Times New Roman" w:hAnsi="Times New Roman"/>
          <w:sz w:val="24"/>
          <w:szCs w:val="24"/>
        </w:rPr>
        <w:t xml:space="preserve">, </w:t>
      </w:r>
      <w:r w:rsidRPr="00786969">
        <w:rPr>
          <w:rFonts w:ascii="Times New Roman" w:hAnsi="Times New Roman"/>
          <w:i/>
          <w:iCs/>
          <w:sz w:val="24"/>
          <w:szCs w:val="24"/>
        </w:rPr>
        <w:t>32(5)</w:t>
      </w:r>
      <w:r w:rsidRPr="00786969">
        <w:rPr>
          <w:rFonts w:ascii="Times New Roman" w:hAnsi="Times New Roman"/>
          <w:sz w:val="24"/>
          <w:szCs w:val="24"/>
        </w:rPr>
        <w:t>, 457–465. doi:10.1134/1.1187418.</w:t>
      </w:r>
    </w:p>
    <w:p w14:paraId="61B98CFF"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lastRenderedPageBreak/>
        <w:t xml:space="preserve">Priya, V. L., Prithivikumaran, N. Influence of Ni-Doping in ZnO Thin Films Coated on Porous Silicon Substrates and ZnO|PS Based Hetero-Junction Diodes. </w:t>
      </w:r>
      <w:r w:rsidRPr="00786969">
        <w:rPr>
          <w:rFonts w:ascii="Times New Roman" w:hAnsi="Times New Roman"/>
          <w:i/>
          <w:iCs/>
          <w:sz w:val="24"/>
          <w:szCs w:val="24"/>
        </w:rPr>
        <w:t>Semiconductors</w:t>
      </w:r>
      <w:r w:rsidRPr="00786969">
        <w:rPr>
          <w:rFonts w:ascii="Times New Roman" w:hAnsi="Times New Roman"/>
          <w:sz w:val="24"/>
          <w:szCs w:val="24"/>
        </w:rPr>
        <w:t xml:space="preserve"> </w:t>
      </w:r>
      <w:r w:rsidRPr="00786969">
        <w:rPr>
          <w:rFonts w:ascii="Times New Roman" w:hAnsi="Times New Roman"/>
          <w:bCs/>
          <w:sz w:val="24"/>
          <w:szCs w:val="24"/>
        </w:rPr>
        <w:t>2020</w:t>
      </w:r>
      <w:r w:rsidRPr="00786969">
        <w:rPr>
          <w:rFonts w:ascii="Times New Roman" w:hAnsi="Times New Roman"/>
          <w:sz w:val="24"/>
          <w:szCs w:val="24"/>
        </w:rPr>
        <w:t xml:space="preserve">, </w:t>
      </w:r>
      <w:r w:rsidRPr="00786969">
        <w:rPr>
          <w:rFonts w:ascii="Times New Roman" w:hAnsi="Times New Roman"/>
          <w:i/>
          <w:iCs/>
          <w:sz w:val="24"/>
          <w:szCs w:val="24"/>
        </w:rPr>
        <w:t>54(6)</w:t>
      </w:r>
      <w:r w:rsidRPr="00786969">
        <w:rPr>
          <w:rFonts w:ascii="Times New Roman" w:hAnsi="Times New Roman"/>
          <w:sz w:val="24"/>
          <w:szCs w:val="24"/>
        </w:rPr>
        <w:t xml:space="preserve">, 634–640. </w:t>
      </w:r>
      <w:proofErr w:type="gramStart"/>
      <w:r w:rsidRPr="00786969">
        <w:rPr>
          <w:rFonts w:ascii="Times New Roman" w:hAnsi="Times New Roman"/>
          <w:sz w:val="24"/>
          <w:szCs w:val="24"/>
        </w:rPr>
        <w:t>doi:</w:t>
      </w:r>
      <w:proofErr w:type="gramEnd"/>
      <w:r w:rsidRPr="00786969">
        <w:rPr>
          <w:rFonts w:ascii="Times New Roman" w:hAnsi="Times New Roman"/>
          <w:sz w:val="24"/>
          <w:szCs w:val="24"/>
        </w:rPr>
        <w:t>10.1134/s1063782620060135.</w:t>
      </w:r>
    </w:p>
    <w:p w14:paraId="2663055B" w14:textId="77777777" w:rsidR="009807E2" w:rsidRPr="00786969" w:rsidRDefault="009807E2"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Vlasenko, L. S. Magnetic Resonance Studies of Intrinsic Defects in ZnO: Oxygen Vacancy. </w:t>
      </w:r>
      <w:r w:rsidRPr="00786969">
        <w:rPr>
          <w:rFonts w:ascii="Times New Roman" w:hAnsi="Times New Roman"/>
          <w:i/>
          <w:sz w:val="24"/>
          <w:szCs w:val="24"/>
        </w:rPr>
        <w:t>Applied Magnetic Resonance</w:t>
      </w:r>
      <w:r w:rsidRPr="00786969">
        <w:rPr>
          <w:rFonts w:ascii="Times New Roman" w:hAnsi="Times New Roman"/>
          <w:sz w:val="24"/>
          <w:szCs w:val="24"/>
        </w:rPr>
        <w:t xml:space="preserve"> 2010, </w:t>
      </w:r>
      <w:r w:rsidRPr="00786969">
        <w:rPr>
          <w:rFonts w:ascii="Times New Roman" w:hAnsi="Times New Roman"/>
          <w:i/>
          <w:sz w:val="24"/>
          <w:szCs w:val="24"/>
        </w:rPr>
        <w:t>39(1-2)</w:t>
      </w:r>
      <w:r w:rsidRPr="00786969">
        <w:rPr>
          <w:rFonts w:ascii="Times New Roman" w:hAnsi="Times New Roman"/>
          <w:sz w:val="24"/>
          <w:szCs w:val="24"/>
        </w:rPr>
        <w:t xml:space="preserve">, 103–111. </w:t>
      </w:r>
      <w:proofErr w:type="gramStart"/>
      <w:r w:rsidRPr="00786969">
        <w:rPr>
          <w:rFonts w:ascii="Times New Roman" w:hAnsi="Times New Roman"/>
          <w:sz w:val="24"/>
          <w:szCs w:val="24"/>
        </w:rPr>
        <w:t>doi:</w:t>
      </w:r>
      <w:proofErr w:type="gramEnd"/>
      <w:r w:rsidRPr="00786969">
        <w:rPr>
          <w:rFonts w:ascii="Times New Roman" w:hAnsi="Times New Roman"/>
          <w:sz w:val="24"/>
          <w:szCs w:val="24"/>
        </w:rPr>
        <w:t>10.1007/s00723-010-0140-1.</w:t>
      </w:r>
    </w:p>
    <w:p w14:paraId="31257541" w14:textId="2CA7EABB"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Hu, H.; Huang, X.; Deng, C.; Chen, X.; Qian, Y. Hydrothermal synthesis of ZnO nanowires and nanobelts on a large scale. Mater. Chem. Phys. 2007, 106, 58–62. </w:t>
      </w:r>
    </w:p>
    <w:p w14:paraId="2F5C9A49" w14:textId="77777777"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Klini, A.; Mourka, A.; Dinca, V.; Fotakis, C.; Claeyssens, F. ZnO nanorod micropatterning via laser-induced forward transfer. Appl. Phys. A 2007, 87, 17–22.</w:t>
      </w:r>
    </w:p>
    <w:p w14:paraId="1646A60A" w14:textId="04D1331C"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 Elhouichet, H.; Oueslati, M. Photoluminescence properties of porous silicon nanocomposites. Mater. Sci.Eng. B 2001, 79, 27–30. </w:t>
      </w:r>
    </w:p>
    <w:p w14:paraId="597E81A0" w14:textId="17F605E5"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Cullis, A.; Canham, L. Visible light emission due to quantum size effects in highly porous crystalline silicon. Nature 1991, 353, 335–338. </w:t>
      </w:r>
    </w:p>
    <w:p w14:paraId="0B5B2877" w14:textId="548A9035"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Mortezaali, A.; Sani, S.R.; Jooni, F.J. Correlation between porosity of porous silicon and optoelectronic properties. J. Non-Oxide Glasses 2009, 1, 293–299.</w:t>
      </w:r>
    </w:p>
    <w:p w14:paraId="62CB2907" w14:textId="6EFAD089"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Gallach-Pérez, D.; Muñoz-Noval, A.; García-Pelayo, L.; Manso-Silván, M.; Torres-Costa, V. Tunnel conduction regimes, white-light emission and band diagram of porous silicon–zinc oxide nanocomposites. J. Lumin.</w:t>
      </w:r>
      <w:r>
        <w:rPr>
          <w:rFonts w:ascii="Times New Roman" w:hAnsi="Times New Roman"/>
          <w:sz w:val="24"/>
          <w:szCs w:val="24"/>
          <w:lang w:val="ru-RU"/>
        </w:rPr>
        <w:t xml:space="preserve"> </w:t>
      </w:r>
      <w:r w:rsidRPr="00786969">
        <w:rPr>
          <w:rFonts w:ascii="Times New Roman" w:hAnsi="Times New Roman"/>
          <w:sz w:val="24"/>
          <w:szCs w:val="24"/>
        </w:rPr>
        <w:t>2017, 191, 107–111.</w:t>
      </w:r>
    </w:p>
    <w:p w14:paraId="09F598C6" w14:textId="3C844499"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Liu, Y.; Liu, Y.; Yang, H.; Wang, W.; Ma, J.; Zhang, J.; Lu, Y.; Shen, D.; Fan, X. The optical properties of ZnO films grown on porous Si templates. J. Phys. D Appl. Phys. 2003, 36, 2705. </w:t>
      </w:r>
    </w:p>
    <w:p w14:paraId="2E16441E" w14:textId="5C184668"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Singh, R.; Singh, F.; Agarwal, V.; Mehra, R. Photoluminescence studies of ZnO/porous silicon nanocomposites. J. Phys. D Appl. Phys. 2007, 40, 3090. </w:t>
      </w:r>
    </w:p>
    <w:p w14:paraId="6233A986" w14:textId="31C4D58B"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Ramadan, R.; Martín-Palma, R.J. Electrical characterization of MIS Schottky barrier diodes based on nanostructured porous silicon and silver nanoparticles with applications in solar cells. Energies 2020, 13,</w:t>
      </w:r>
      <w:r>
        <w:rPr>
          <w:rFonts w:ascii="Times New Roman" w:hAnsi="Times New Roman"/>
          <w:sz w:val="24"/>
          <w:szCs w:val="24"/>
          <w:lang w:val="ru-RU"/>
        </w:rPr>
        <w:t xml:space="preserve"> </w:t>
      </w:r>
      <w:r w:rsidRPr="00786969">
        <w:rPr>
          <w:rFonts w:ascii="Times New Roman" w:hAnsi="Times New Roman"/>
          <w:sz w:val="24"/>
          <w:szCs w:val="24"/>
        </w:rPr>
        <w:t xml:space="preserve">2165. </w:t>
      </w:r>
    </w:p>
    <w:p w14:paraId="1BCD8E8B" w14:textId="77777777" w:rsidR="00786969" w:rsidRPr="00786969"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 xml:space="preserve">Zimin, S. Classification of electrical properties of porous silicon. Semiconductors 2000, 34, 353–357. </w:t>
      </w:r>
    </w:p>
    <w:p w14:paraId="7735B555" w14:textId="0F27573E" w:rsidR="00786969" w:rsidRPr="00226371" w:rsidRDefault="00786969" w:rsidP="00786969">
      <w:pPr>
        <w:pStyle w:val="MDPI71References"/>
        <w:numPr>
          <w:ilvl w:val="0"/>
          <w:numId w:val="31"/>
        </w:numPr>
        <w:spacing w:line="240" w:lineRule="auto"/>
        <w:rPr>
          <w:rFonts w:ascii="Times New Roman" w:hAnsi="Times New Roman"/>
          <w:sz w:val="24"/>
          <w:szCs w:val="24"/>
        </w:rPr>
      </w:pPr>
      <w:r w:rsidRPr="00786969">
        <w:rPr>
          <w:rFonts w:ascii="Times New Roman" w:hAnsi="Times New Roman"/>
          <w:sz w:val="24"/>
          <w:szCs w:val="24"/>
        </w:rPr>
        <w:t>Doi, T.; Marinescu, I.D.; Kurokawa, S. Advances in CMP Polishing Technologies; William Andrew: Norwich, NY, USA, 2011.</w:t>
      </w:r>
    </w:p>
    <w:p w14:paraId="10F8D54E" w14:textId="4C957536"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Wasan, R.S.; Nada, M.S.; Wesam, A.T.; Mohammed, A. Synthesis sol-gel derived highly transparent ZnO</w:t>
      </w:r>
      <w:r w:rsidR="00226371" w:rsidRPr="00226371">
        <w:rPr>
          <w:rFonts w:ascii="Times New Roman" w:hAnsi="Times New Roman"/>
          <w:sz w:val="24"/>
          <w:szCs w:val="24"/>
        </w:rPr>
        <w:t xml:space="preserve"> </w:t>
      </w:r>
      <w:r w:rsidRPr="00226371">
        <w:rPr>
          <w:rFonts w:ascii="Times New Roman" w:hAnsi="Times New Roman"/>
          <w:sz w:val="24"/>
          <w:szCs w:val="24"/>
        </w:rPr>
        <w:t>thin films for optoelectronic applications. Adv. Mater. Phys. Chem. 2012, 2012, 17981.</w:t>
      </w:r>
    </w:p>
    <w:p w14:paraId="08B5AA92" w14:textId="54C41906"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Sharma, S.; Periasamy, C.; Chakrabarti, P. Thickness dependent study of RF sputtered ZnO thin films for</w:t>
      </w:r>
      <w:r w:rsidR="00226371" w:rsidRPr="00226371">
        <w:rPr>
          <w:rFonts w:ascii="Times New Roman" w:hAnsi="Times New Roman"/>
          <w:sz w:val="24"/>
          <w:szCs w:val="24"/>
        </w:rPr>
        <w:t xml:space="preserve"> </w:t>
      </w:r>
      <w:r w:rsidRPr="00226371">
        <w:rPr>
          <w:rFonts w:ascii="Times New Roman" w:hAnsi="Times New Roman"/>
          <w:sz w:val="24"/>
          <w:szCs w:val="24"/>
        </w:rPr>
        <w:t xml:space="preserve">optoelectronic device applications. Electron. Mater. Lett. 2015, 11, 1093–1101. </w:t>
      </w:r>
    </w:p>
    <w:p w14:paraId="680B37D7" w14:textId="6A42EAEA"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Ou, Y.; Zhu, L.-W.; Xiao, W.-D.; Yang, H.-C.; Jiang, Q.-J.; Li, X.; Lu, J.-G.; Wan, L.-S.; Xu, Z.-K. Nonlithographic</w:t>
      </w:r>
      <w:r w:rsidR="00226371" w:rsidRPr="00226371">
        <w:rPr>
          <w:rFonts w:ascii="Times New Roman" w:hAnsi="Times New Roman"/>
          <w:sz w:val="24"/>
          <w:szCs w:val="24"/>
        </w:rPr>
        <w:t xml:space="preserve"> </w:t>
      </w:r>
      <w:r w:rsidRPr="00226371">
        <w:rPr>
          <w:rFonts w:ascii="Times New Roman" w:hAnsi="Times New Roman"/>
          <w:sz w:val="24"/>
          <w:szCs w:val="24"/>
        </w:rPr>
        <w:t>fabrication of nanostructured micropatterns via breath figures and solution growth. J. Phys. Chem. C 2014,118, 4403–4409.</w:t>
      </w:r>
    </w:p>
    <w:p w14:paraId="2A427A7A" w14:textId="7578437B"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Kumar, Y.; Herrera-Zaldivar, M.; Olive-Méndez, S.F.; Singh, F.; Mathew, X.; Agarwal, V. Modification of</w:t>
      </w:r>
      <w:r w:rsidR="00226371" w:rsidRPr="00226371">
        <w:rPr>
          <w:rFonts w:ascii="Times New Roman" w:hAnsi="Times New Roman"/>
          <w:sz w:val="24"/>
          <w:szCs w:val="24"/>
        </w:rPr>
        <w:t xml:space="preserve"> </w:t>
      </w:r>
      <w:r w:rsidRPr="00226371">
        <w:rPr>
          <w:rFonts w:ascii="Times New Roman" w:hAnsi="Times New Roman"/>
          <w:sz w:val="24"/>
          <w:szCs w:val="24"/>
        </w:rPr>
        <w:t>optical and electrical properties of zinc oxide-coated porous silicon nanostructures induced by swift heavy</w:t>
      </w:r>
      <w:r w:rsidR="00226371" w:rsidRPr="00226371">
        <w:rPr>
          <w:rFonts w:ascii="Times New Roman" w:hAnsi="Times New Roman"/>
          <w:sz w:val="24"/>
          <w:szCs w:val="24"/>
        </w:rPr>
        <w:t xml:space="preserve"> </w:t>
      </w:r>
      <w:r w:rsidRPr="00226371">
        <w:rPr>
          <w:rFonts w:ascii="Times New Roman" w:hAnsi="Times New Roman"/>
          <w:sz w:val="24"/>
          <w:szCs w:val="24"/>
        </w:rPr>
        <w:t xml:space="preserve">ion. Nanoscale Res. Lett. 2012, 7, 366. </w:t>
      </w:r>
    </w:p>
    <w:p w14:paraId="555168FC" w14:textId="11C46C96"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Juwhari, H.K.; Ikhmayies, S.J.; Lahlouh, B. Room temperature photoluminescence of spray-deposited ZnO</w:t>
      </w:r>
      <w:r w:rsidR="00226371" w:rsidRPr="00226371">
        <w:rPr>
          <w:rFonts w:ascii="Times New Roman" w:hAnsi="Times New Roman"/>
          <w:sz w:val="24"/>
          <w:szCs w:val="24"/>
        </w:rPr>
        <w:t xml:space="preserve"> </w:t>
      </w:r>
      <w:r w:rsidRPr="00226371">
        <w:rPr>
          <w:rFonts w:ascii="Times New Roman" w:hAnsi="Times New Roman"/>
          <w:sz w:val="24"/>
          <w:szCs w:val="24"/>
        </w:rPr>
        <w:t>thin films on glass substrates. Int. J. Hydrogen Energy 2017, 42, 17741–17747. Coatings 2020, 10, 529 9 of 9</w:t>
      </w:r>
    </w:p>
    <w:p w14:paraId="6FBE7583" w14:textId="77777777" w:rsidR="00226371" w:rsidRPr="00226371" w:rsidRDefault="00786969" w:rsidP="00226371">
      <w:pPr>
        <w:pStyle w:val="a4"/>
        <w:numPr>
          <w:ilvl w:val="0"/>
          <w:numId w:val="31"/>
        </w:numPr>
        <w:rPr>
          <w:rFonts w:ascii="Times New Roman" w:eastAsia="Times New Roman" w:hAnsi="Times New Roman" w:cs="Times New Roman"/>
          <w:color w:val="000000"/>
          <w:sz w:val="24"/>
          <w:szCs w:val="24"/>
          <w:lang w:val="en-US" w:eastAsia="de-DE" w:bidi="en-US"/>
        </w:rPr>
      </w:pPr>
      <w:r w:rsidRPr="004B167B">
        <w:rPr>
          <w:rFonts w:ascii="Times New Roman" w:hAnsi="Times New Roman"/>
          <w:sz w:val="24"/>
          <w:szCs w:val="24"/>
          <w:lang w:val="en-US"/>
        </w:rPr>
        <w:t>Van Dijken, A.; Meulenkamp, E.A.; Vanmaekelbergh, D.; Meijerink, A. The kinetics of the radiative and</w:t>
      </w:r>
      <w:r w:rsidR="00226371" w:rsidRPr="00226371">
        <w:rPr>
          <w:rFonts w:ascii="Times New Roman" w:hAnsi="Times New Roman"/>
          <w:sz w:val="24"/>
          <w:szCs w:val="24"/>
          <w:lang w:val="en-US"/>
        </w:rPr>
        <w:t xml:space="preserve"> </w:t>
      </w:r>
      <w:r w:rsidRPr="004B167B">
        <w:rPr>
          <w:rFonts w:ascii="Times New Roman" w:hAnsi="Times New Roman"/>
          <w:sz w:val="24"/>
          <w:szCs w:val="24"/>
          <w:lang w:val="en-US"/>
        </w:rPr>
        <w:t xml:space="preserve">nonradiative processes in nanocrystalline ZnO particles upon photoexcitation. </w:t>
      </w:r>
      <w:r w:rsidRPr="00226371">
        <w:rPr>
          <w:rFonts w:ascii="Times New Roman" w:hAnsi="Times New Roman"/>
          <w:sz w:val="24"/>
          <w:szCs w:val="24"/>
        </w:rPr>
        <w:t xml:space="preserve">J. Phys. Chem. </w:t>
      </w:r>
      <w:r w:rsidRPr="00226371">
        <w:rPr>
          <w:rFonts w:ascii="Times New Roman" w:hAnsi="Times New Roman"/>
          <w:sz w:val="24"/>
          <w:szCs w:val="24"/>
          <w:lang w:val="en-US"/>
        </w:rPr>
        <w:t>B 2000, 104,</w:t>
      </w:r>
      <w:r w:rsidR="00226371" w:rsidRPr="00226371">
        <w:rPr>
          <w:rFonts w:ascii="Times New Roman" w:hAnsi="Times New Roman"/>
          <w:sz w:val="24"/>
          <w:szCs w:val="24"/>
          <w:lang w:val="en-US"/>
        </w:rPr>
        <w:t xml:space="preserve"> </w:t>
      </w:r>
      <w:r w:rsidRPr="00226371">
        <w:rPr>
          <w:rFonts w:ascii="Times New Roman" w:hAnsi="Times New Roman"/>
          <w:sz w:val="24"/>
          <w:szCs w:val="24"/>
          <w:lang w:val="en-US"/>
        </w:rPr>
        <w:t xml:space="preserve">1715–1723. </w:t>
      </w:r>
    </w:p>
    <w:p w14:paraId="290DFCDD" w14:textId="7174DBE3" w:rsidR="00226371" w:rsidRPr="00226371" w:rsidRDefault="00226371" w:rsidP="00B40981">
      <w:pPr>
        <w:pStyle w:val="a4"/>
        <w:numPr>
          <w:ilvl w:val="0"/>
          <w:numId w:val="31"/>
        </w:numPr>
        <w:spacing w:after="0"/>
        <w:jc w:val="both"/>
        <w:rPr>
          <w:rFonts w:ascii="Times New Roman" w:eastAsia="Times New Roman" w:hAnsi="Times New Roman" w:cs="Times New Roman"/>
          <w:color w:val="000000"/>
          <w:sz w:val="24"/>
          <w:szCs w:val="24"/>
          <w:lang w:val="en-US" w:eastAsia="de-DE" w:bidi="en-US"/>
        </w:rPr>
      </w:pPr>
      <w:r w:rsidRPr="00226371">
        <w:rPr>
          <w:rFonts w:ascii="Times New Roman" w:hAnsi="Times New Roman"/>
          <w:sz w:val="24"/>
          <w:szCs w:val="24"/>
          <w:lang w:val="en-US"/>
        </w:rPr>
        <w:t xml:space="preserve"> </w:t>
      </w:r>
      <w:r w:rsidRPr="00226371">
        <w:rPr>
          <w:rFonts w:ascii="Times New Roman" w:eastAsia="Times New Roman" w:hAnsi="Times New Roman" w:cs="Times New Roman"/>
          <w:color w:val="000000"/>
          <w:sz w:val="24"/>
          <w:szCs w:val="24"/>
          <w:lang w:val="en-US" w:eastAsia="de-DE" w:bidi="en-US"/>
        </w:rPr>
        <w:t xml:space="preserve">Murzalinov, D., Kemelbekova, A., Seredavina, T., Spivak, Y., Serikkanov, A., Shongalova, A., Zhantuarov, S., Moshnikov, V., Mukhamedshina, D. Self-Organization Effects of Thin </w:t>
      </w:r>
      <w:r w:rsidRPr="00226371">
        <w:rPr>
          <w:rFonts w:ascii="Times New Roman" w:eastAsia="Times New Roman" w:hAnsi="Times New Roman" w:cs="Times New Roman"/>
          <w:color w:val="000000"/>
          <w:sz w:val="24"/>
          <w:szCs w:val="24"/>
          <w:lang w:val="en-US" w:eastAsia="de-DE" w:bidi="en-US"/>
        </w:rPr>
        <w:lastRenderedPageBreak/>
        <w:t xml:space="preserve">ZnO Layers on the Surface of Porous Silicon by Formation of Energetically Stable Nanostructures. Materials 2023, 16, 838. </w:t>
      </w:r>
      <w:proofErr w:type="gramStart"/>
      <w:r w:rsidRPr="00226371">
        <w:rPr>
          <w:rFonts w:ascii="Times New Roman" w:eastAsia="Times New Roman" w:hAnsi="Times New Roman" w:cs="Times New Roman"/>
          <w:color w:val="000000"/>
          <w:sz w:val="24"/>
          <w:szCs w:val="24"/>
          <w:lang w:val="en-US" w:eastAsia="de-DE" w:bidi="en-US"/>
        </w:rPr>
        <w:t>doi:</w:t>
      </w:r>
      <w:proofErr w:type="gramEnd"/>
      <w:r w:rsidRPr="00226371">
        <w:rPr>
          <w:rFonts w:ascii="Times New Roman" w:eastAsia="Times New Roman" w:hAnsi="Times New Roman" w:cs="Times New Roman"/>
          <w:color w:val="000000"/>
          <w:sz w:val="24"/>
          <w:szCs w:val="24"/>
          <w:lang w:val="en-US" w:eastAsia="de-DE" w:bidi="en-US"/>
        </w:rPr>
        <w:t>10.3390/ma16020838.</w:t>
      </w:r>
    </w:p>
    <w:p w14:paraId="6884B132" w14:textId="77777777" w:rsidR="00226371" w:rsidRPr="00226371" w:rsidRDefault="00786969" w:rsidP="00B4098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Rezgui, B.; Sibai, A.; Nychyporuk, T.; Lemiti, M.; Brémond, G. Photoluminescence and optical absorption</w:t>
      </w:r>
      <w:r w:rsidR="00226371" w:rsidRPr="00226371">
        <w:rPr>
          <w:rFonts w:ascii="Times New Roman" w:hAnsi="Times New Roman"/>
          <w:sz w:val="24"/>
          <w:szCs w:val="24"/>
        </w:rPr>
        <w:t xml:space="preserve"> </w:t>
      </w:r>
      <w:r w:rsidRPr="00226371">
        <w:rPr>
          <w:rFonts w:ascii="Times New Roman" w:hAnsi="Times New Roman"/>
          <w:sz w:val="24"/>
          <w:szCs w:val="24"/>
        </w:rPr>
        <w:t>properties of silicon quantum dots embedded in Si-rich silicon nitride matrices. J. Lumin. 2009, 129, 1744–1746.</w:t>
      </w:r>
    </w:p>
    <w:p w14:paraId="74303560" w14:textId="05402010"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Martın-Palma, R.; Pascual, L.; Herrero, P.; Martınez-Duart, J. Direct determination of grain sizes, lattice</w:t>
      </w:r>
      <w:r w:rsidR="00226371" w:rsidRPr="00226371">
        <w:rPr>
          <w:rFonts w:ascii="Times New Roman" w:hAnsi="Times New Roman"/>
          <w:sz w:val="24"/>
          <w:szCs w:val="24"/>
        </w:rPr>
        <w:t xml:space="preserve"> </w:t>
      </w:r>
      <w:r w:rsidRPr="00226371">
        <w:rPr>
          <w:rFonts w:ascii="Times New Roman" w:hAnsi="Times New Roman"/>
          <w:sz w:val="24"/>
          <w:szCs w:val="24"/>
        </w:rPr>
        <w:t xml:space="preserve">parameters, and mismatch of porous silicon. Appl. Phys. Lett. 2002, 81, 25–27. </w:t>
      </w:r>
    </w:p>
    <w:p w14:paraId="5D3A0CD8" w14:textId="4C7DFDA8"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Martín-Palma, R.; Pascual, L.; Herrero, P.; Martínez-Duart, J. Monte Carlo determination of crystallite size of</w:t>
      </w:r>
      <w:r w:rsidR="00226371" w:rsidRPr="00226371">
        <w:rPr>
          <w:rFonts w:ascii="Times New Roman" w:hAnsi="Times New Roman"/>
          <w:sz w:val="24"/>
          <w:szCs w:val="24"/>
        </w:rPr>
        <w:t xml:space="preserve"> </w:t>
      </w:r>
      <w:r w:rsidRPr="00226371">
        <w:rPr>
          <w:rFonts w:ascii="Times New Roman" w:hAnsi="Times New Roman"/>
          <w:sz w:val="24"/>
          <w:szCs w:val="24"/>
        </w:rPr>
        <w:t xml:space="preserve">porous silicon from x-ray line broadening. Appl. Phys. Lett. 2005, 87, 211906. </w:t>
      </w:r>
    </w:p>
    <w:p w14:paraId="33C0DB4D" w14:textId="02130DC0" w:rsidR="00786969"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Ramadan, R.; Manso-Silván, M.; Martín-Palma, R.J. Hybrid porous silicon/silver nanostructures for the</w:t>
      </w:r>
      <w:r w:rsidR="00226371" w:rsidRPr="00226371">
        <w:rPr>
          <w:rFonts w:ascii="Times New Roman" w:hAnsi="Times New Roman"/>
          <w:sz w:val="24"/>
          <w:szCs w:val="24"/>
        </w:rPr>
        <w:t xml:space="preserve"> </w:t>
      </w:r>
      <w:r w:rsidRPr="00226371">
        <w:rPr>
          <w:rFonts w:ascii="Times New Roman" w:hAnsi="Times New Roman"/>
          <w:sz w:val="24"/>
          <w:szCs w:val="24"/>
        </w:rPr>
        <w:t xml:space="preserve">development of enhanced photovoltaic devices. J. Mater. Sci. 2020, 55, 5458–5470. </w:t>
      </w:r>
    </w:p>
    <w:p w14:paraId="43441BC6" w14:textId="78F3451D" w:rsidR="00F26B0E" w:rsidRPr="00226371" w:rsidRDefault="00786969" w:rsidP="00226371">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4"/>
          <w:szCs w:val="24"/>
        </w:rPr>
        <w:t>Gallach, D.; Muñoz-Noval, A.; Torres-Costa, V.; Manso-Silván, M. Luminescence and fine structure correlation</w:t>
      </w:r>
      <w:r w:rsidR="00226371" w:rsidRPr="00226371">
        <w:rPr>
          <w:rFonts w:ascii="Times New Roman" w:hAnsi="Times New Roman"/>
          <w:sz w:val="24"/>
          <w:szCs w:val="24"/>
        </w:rPr>
        <w:t xml:space="preserve"> </w:t>
      </w:r>
      <w:r w:rsidRPr="00226371">
        <w:rPr>
          <w:rFonts w:ascii="Times New Roman" w:hAnsi="Times New Roman"/>
          <w:sz w:val="24"/>
          <w:szCs w:val="24"/>
        </w:rPr>
        <w:t>in ZnO permeated porous silicon nanocomposites. Phys. Chem. Chem. Phys. 20</w:t>
      </w:r>
      <w:r w:rsidR="00226371">
        <w:rPr>
          <w:rFonts w:ascii="Times New Roman" w:hAnsi="Times New Roman"/>
          <w:sz w:val="24"/>
          <w:szCs w:val="24"/>
        </w:rPr>
        <w:t xml:space="preserve">15, 17, 20597–20604. </w:t>
      </w:r>
    </w:p>
    <w:p w14:paraId="74ACA593" w14:textId="2A6B7EFC" w:rsidR="00AC4DA0" w:rsidRPr="008F4E14" w:rsidRDefault="00226371" w:rsidP="00AC4DA0">
      <w:pPr>
        <w:pStyle w:val="MDPI71References"/>
        <w:numPr>
          <w:ilvl w:val="0"/>
          <w:numId w:val="31"/>
        </w:numPr>
        <w:spacing w:line="240" w:lineRule="auto"/>
        <w:rPr>
          <w:rFonts w:ascii="Times New Roman" w:hAnsi="Times New Roman"/>
          <w:sz w:val="24"/>
          <w:szCs w:val="24"/>
        </w:rPr>
      </w:pPr>
      <w:r w:rsidRPr="00226371">
        <w:rPr>
          <w:rFonts w:ascii="Times New Roman" w:hAnsi="Times New Roman"/>
          <w:sz w:val="28"/>
          <w:szCs w:val="28"/>
        </w:rPr>
        <w:t xml:space="preserve"> </w:t>
      </w:r>
      <w:r w:rsidR="00F26B0E" w:rsidRPr="00DB058A">
        <w:rPr>
          <w:rFonts w:ascii="Times New Roman" w:hAnsi="Times New Roman"/>
          <w:sz w:val="24"/>
          <w:szCs w:val="24"/>
        </w:rPr>
        <w:t>Murzalinov, D.; Dmitriyeva, E.; Lebedev, I.; Bondar, E.; Fedosimova, A.; Kemelbekova, A. The effect of pH solution in the sol-gel process on the structure and properties of thin SnO2 films. Processes 2022, 10, 1116.</w:t>
      </w:r>
    </w:p>
    <w:p w14:paraId="3D87DDFC" w14:textId="43DEBF22"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Wang, Z.L. Zinc oxide nanostructures: Growth, properties and applications. J. Phys. Condens Matter 2004, 16,</w:t>
      </w:r>
      <w:r>
        <w:rPr>
          <w:rFonts w:ascii="Times New Roman" w:hAnsi="Times New Roman"/>
          <w:sz w:val="24"/>
          <w:szCs w:val="24"/>
          <w:lang w:val="ru-RU"/>
        </w:rPr>
        <w:t xml:space="preserve"> </w:t>
      </w:r>
      <w:r w:rsidRPr="008F4E14">
        <w:rPr>
          <w:rFonts w:ascii="Times New Roman" w:hAnsi="Times New Roman"/>
          <w:sz w:val="24"/>
          <w:szCs w:val="24"/>
        </w:rPr>
        <w:t xml:space="preserve">R829. </w:t>
      </w:r>
    </w:p>
    <w:p w14:paraId="0CB74FDB" w14:textId="77777777"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Zhang, H.; Zhang, J.; Su, G.; Zhou, T.; Zhang, A. Ultraviolet photodetector on flexible polymer substrate based on nano zinc oxide and laser-induced selective metallization. Compos. Sci. Technol. 2020, 190, 108045.</w:t>
      </w:r>
    </w:p>
    <w:p w14:paraId="68411DA4" w14:textId="3C249D57"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 xml:space="preserve">Rahman, F. Zinc oxide light-emitting diodes: A review. Opt. Eng. 2019, 58, 010901. </w:t>
      </w:r>
      <w:r>
        <w:rPr>
          <w:rFonts w:ascii="Times New Roman" w:hAnsi="Times New Roman"/>
          <w:sz w:val="24"/>
          <w:szCs w:val="24"/>
          <w:lang w:val="ru-RU"/>
        </w:rPr>
        <w:t xml:space="preserve"> </w:t>
      </w:r>
      <w:r w:rsidRPr="008F4E14">
        <w:rPr>
          <w:rFonts w:ascii="Times New Roman" w:hAnsi="Times New Roman"/>
          <w:sz w:val="24"/>
          <w:szCs w:val="24"/>
        </w:rPr>
        <w:t>Coatings 2020, 10, 529 8 of 9</w:t>
      </w:r>
    </w:p>
    <w:p w14:paraId="17DC27FE" w14:textId="68178FBF"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Frantz, J.A.; Myers, J.D.; Bekele, R.Y.; Sanghera, J.S. Microstructured ZnO Coatings for Improved Performance in Cu (In, Ga</w:t>
      </w:r>
      <w:proofErr w:type="gramStart"/>
      <w:r w:rsidRPr="008F4E14">
        <w:rPr>
          <w:rFonts w:ascii="Times New Roman" w:hAnsi="Times New Roman"/>
          <w:sz w:val="24"/>
          <w:szCs w:val="24"/>
        </w:rPr>
        <w:t>)S</w:t>
      </w:r>
      <w:r w:rsidRPr="00BE4C60">
        <w:rPr>
          <w:rFonts w:ascii="Times New Roman" w:hAnsi="Times New Roman"/>
          <w:sz w:val="24"/>
          <w:szCs w:val="24"/>
          <w:vertAlign w:val="subscript"/>
        </w:rPr>
        <w:t>e2</w:t>
      </w:r>
      <w:proofErr w:type="gramEnd"/>
      <w:r w:rsidRPr="008F4E14">
        <w:rPr>
          <w:rFonts w:ascii="Times New Roman" w:hAnsi="Times New Roman"/>
          <w:sz w:val="24"/>
          <w:szCs w:val="24"/>
        </w:rPr>
        <w:t xml:space="preserve"> Photovoltaic Devices. U.S. Patent Application No. 16/512,450, 7 November 2019.</w:t>
      </w:r>
    </w:p>
    <w:p w14:paraId="1FC83849" w14:textId="6FAED5C7"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Ramadan, R.; Romera, D.; Carrascón, R.D.; Cantero, M.; Aguilera-Correa, J.-J.; García Ruiz, J.P.; Esteban, J.; Silván, M.M. Sol–gel-deposited Ti-doped ZnO: Toward cell fouling transparent conductive oxides. ACS Omega</w:t>
      </w:r>
      <w:r>
        <w:rPr>
          <w:rFonts w:ascii="Times New Roman" w:hAnsi="Times New Roman"/>
          <w:sz w:val="24"/>
          <w:szCs w:val="24"/>
          <w:lang w:val="ru-RU"/>
        </w:rPr>
        <w:t xml:space="preserve"> </w:t>
      </w:r>
      <w:r w:rsidRPr="008F4E14">
        <w:rPr>
          <w:rFonts w:ascii="Times New Roman" w:hAnsi="Times New Roman"/>
          <w:sz w:val="24"/>
          <w:szCs w:val="24"/>
        </w:rPr>
        <w:t xml:space="preserve">2019, 4, 11354–11363. </w:t>
      </w:r>
    </w:p>
    <w:p w14:paraId="537EEB61" w14:textId="77777777"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Willander, M.; Nur, O.; Sadaf, J.R.; Qadir, M.I.; Zaman, S.; Zainelabdin, A.; Bano, N.; Hussain, I. Luminescence from zinc oxide nanostructures and polymers and their hybrid devices. Material. 2010, 3, 2643–2667.</w:t>
      </w:r>
    </w:p>
    <w:p w14:paraId="76576BC5" w14:textId="215FB761" w:rsidR="008F4E14" w:rsidRPr="008F4E14" w:rsidRDefault="008F4E14" w:rsidP="008F4E14">
      <w:pPr>
        <w:pStyle w:val="MDPI71References"/>
        <w:numPr>
          <w:ilvl w:val="0"/>
          <w:numId w:val="31"/>
        </w:numPr>
        <w:spacing w:line="240" w:lineRule="auto"/>
        <w:rPr>
          <w:rFonts w:ascii="Times New Roman" w:hAnsi="Times New Roman"/>
          <w:sz w:val="24"/>
          <w:szCs w:val="24"/>
        </w:rPr>
      </w:pPr>
      <w:r w:rsidRPr="008F4E14">
        <w:rPr>
          <w:rFonts w:ascii="Times New Roman" w:hAnsi="Times New Roman"/>
          <w:sz w:val="24"/>
          <w:szCs w:val="24"/>
        </w:rPr>
        <w:t xml:space="preserve">Ondo-Ndong, R.; Ferblantier, G.; Al Kalfioui, M.; Boyer, A.; Foucaran, A. Properties of RF magnetron sputtered zinc oxide thin films. J. Cryst. Growth 2003, 255, 130–135. </w:t>
      </w:r>
    </w:p>
    <w:p w14:paraId="14725A81" w14:textId="242FBD04" w:rsidR="008F4E14" w:rsidRPr="008F4E14" w:rsidRDefault="00B40981" w:rsidP="008F4E14">
      <w:pPr>
        <w:pStyle w:val="MDPI71References"/>
        <w:numPr>
          <w:ilvl w:val="0"/>
          <w:numId w:val="31"/>
        </w:numPr>
        <w:spacing w:line="240" w:lineRule="auto"/>
        <w:rPr>
          <w:rFonts w:ascii="Times New Roman" w:hAnsi="Times New Roman"/>
          <w:sz w:val="24"/>
          <w:szCs w:val="24"/>
        </w:rPr>
      </w:pPr>
      <w:r w:rsidRPr="00B40981">
        <w:rPr>
          <w:rFonts w:ascii="Times New Roman" w:hAnsi="Times New Roman"/>
          <w:sz w:val="24"/>
          <w:szCs w:val="24"/>
        </w:rPr>
        <w:t xml:space="preserve"> </w:t>
      </w:r>
      <w:r w:rsidR="008F4E14" w:rsidRPr="008F4E14">
        <w:rPr>
          <w:rFonts w:ascii="Times New Roman" w:hAnsi="Times New Roman"/>
          <w:sz w:val="24"/>
          <w:szCs w:val="24"/>
        </w:rPr>
        <w:t xml:space="preserve">Ramadan, R.; Simiz, J.G.; Ynsa, M.D.; Silván, M.M. Microwave plasma annealing of sol-gel deposited tantalum oxide and zinc oxide films. Vacuum 2018, 149, 336–342. </w:t>
      </w:r>
    </w:p>
    <w:p w14:paraId="5F066562" w14:textId="77777777" w:rsidR="00B40981" w:rsidRDefault="00B40981" w:rsidP="00B40981">
      <w:pPr>
        <w:pStyle w:val="MDPI71References"/>
        <w:numPr>
          <w:ilvl w:val="0"/>
          <w:numId w:val="31"/>
        </w:numPr>
        <w:rPr>
          <w:rFonts w:ascii="Times New Roman" w:hAnsi="Times New Roman"/>
          <w:sz w:val="24"/>
          <w:szCs w:val="24"/>
        </w:rPr>
      </w:pPr>
      <w:r w:rsidRPr="00B40981">
        <w:rPr>
          <w:rFonts w:ascii="Times New Roman" w:hAnsi="Times New Roman"/>
          <w:sz w:val="24"/>
          <w:szCs w:val="24"/>
        </w:rPr>
        <w:t xml:space="preserve"> Granitzer P. Porous silicon—a versatile host material / P. Granitzer, K. Rumpf // Materials. 2010</w:t>
      </w:r>
      <w:proofErr w:type="gramStart"/>
      <w:r w:rsidRPr="00B40981">
        <w:rPr>
          <w:rFonts w:ascii="Times New Roman" w:hAnsi="Times New Roman"/>
          <w:sz w:val="24"/>
          <w:szCs w:val="24"/>
        </w:rPr>
        <w:t>.V</w:t>
      </w:r>
      <w:proofErr w:type="gramEnd"/>
      <w:r w:rsidRPr="00B40981">
        <w:rPr>
          <w:rFonts w:ascii="Times New Roman" w:hAnsi="Times New Roman"/>
          <w:sz w:val="24"/>
          <w:szCs w:val="24"/>
        </w:rPr>
        <w:t>. 3. P. 943–998.</w:t>
      </w:r>
    </w:p>
    <w:p w14:paraId="347A0F7C" w14:textId="39349854" w:rsidR="00DD60A9" w:rsidRDefault="00B40981" w:rsidP="00B40981">
      <w:pPr>
        <w:pStyle w:val="MDPI71References"/>
        <w:numPr>
          <w:ilvl w:val="0"/>
          <w:numId w:val="31"/>
        </w:numPr>
        <w:rPr>
          <w:rFonts w:ascii="Times New Roman" w:hAnsi="Times New Roman"/>
          <w:sz w:val="24"/>
          <w:szCs w:val="24"/>
        </w:rPr>
      </w:pPr>
      <w:r w:rsidRPr="00B40981">
        <w:rPr>
          <w:rFonts w:ascii="Times New Roman" w:hAnsi="Times New Roman"/>
          <w:sz w:val="24"/>
          <w:szCs w:val="24"/>
        </w:rPr>
        <w:t xml:space="preserve"> Shabannia R., Hassan H. A., Controllable Vertically Aligned ZnO Nanorods on Flexible Polyethylene Naphthalate (PEN) Substrate Using Chemical Bath Deposition synthesis, </w:t>
      </w:r>
      <w:r w:rsidRPr="00B40981">
        <w:rPr>
          <w:rFonts w:ascii="Times New Roman" w:hAnsi="Times New Roman"/>
          <w:i/>
          <w:iCs/>
          <w:sz w:val="24"/>
          <w:szCs w:val="24"/>
        </w:rPr>
        <w:t xml:space="preserve">Applied Physics A, </w:t>
      </w:r>
      <w:r w:rsidRPr="00B40981">
        <w:rPr>
          <w:rFonts w:ascii="Times New Roman" w:hAnsi="Times New Roman"/>
          <w:b/>
          <w:bCs/>
          <w:sz w:val="24"/>
          <w:szCs w:val="24"/>
        </w:rPr>
        <w:t xml:space="preserve">114: </w:t>
      </w:r>
      <w:r w:rsidRPr="00B40981">
        <w:rPr>
          <w:rFonts w:ascii="Times New Roman" w:hAnsi="Times New Roman"/>
          <w:sz w:val="24"/>
          <w:szCs w:val="24"/>
        </w:rPr>
        <w:t>579-84 (2014).</w:t>
      </w:r>
    </w:p>
    <w:p w14:paraId="0A35670F" w14:textId="2639C700" w:rsidR="00B40981" w:rsidRPr="00240DB6" w:rsidRDefault="00240DB6" w:rsidP="00B40981">
      <w:pPr>
        <w:pStyle w:val="MDPI71References"/>
        <w:numPr>
          <w:ilvl w:val="0"/>
          <w:numId w:val="31"/>
        </w:numPr>
        <w:rPr>
          <w:rFonts w:ascii="Times New Roman" w:hAnsi="Times New Roman"/>
          <w:sz w:val="24"/>
          <w:szCs w:val="24"/>
        </w:rPr>
      </w:pPr>
      <w:r w:rsidRPr="00240DB6">
        <w:rPr>
          <w:rFonts w:ascii="Times New Roman" w:hAnsi="Times New Roman"/>
          <w:sz w:val="24"/>
          <w:szCs w:val="24"/>
        </w:rPr>
        <w:t xml:space="preserve"> Q. W. Chen, D. L. Zhu, C. Zhu, J. Wang, and Y. G. Zhang, “A way to obtain visible blue light emission in porous silicon,” Applied Physics Letters, vol. 82, no. 7, pp. 1018–1020, 2003.</w:t>
      </w:r>
    </w:p>
    <w:p w14:paraId="386EC9BB" w14:textId="7D0B8AD1" w:rsidR="00240DB6" w:rsidRPr="00240DB6" w:rsidRDefault="00240DB6" w:rsidP="00B40981">
      <w:pPr>
        <w:pStyle w:val="MDPI71References"/>
        <w:numPr>
          <w:ilvl w:val="0"/>
          <w:numId w:val="31"/>
        </w:numPr>
        <w:rPr>
          <w:rFonts w:ascii="Times New Roman" w:hAnsi="Times New Roman"/>
          <w:sz w:val="24"/>
          <w:szCs w:val="24"/>
        </w:rPr>
      </w:pPr>
      <w:r w:rsidRPr="00240DB6">
        <w:rPr>
          <w:rFonts w:ascii="Times New Roman" w:hAnsi="Times New Roman"/>
          <w:sz w:val="24"/>
          <w:szCs w:val="24"/>
        </w:rPr>
        <w:t xml:space="preserve"> K. Herynková, M. Šlechta, P. Šimáková, A. Fu číková, and O. Cibulka, “Agglomeration of luminescent porous silicon nanoparticles in colloidal solutions</w:t>
      </w:r>
      <w:proofErr w:type="gramStart"/>
      <w:r w:rsidRPr="00240DB6">
        <w:rPr>
          <w:rFonts w:ascii="Times New Roman" w:hAnsi="Times New Roman"/>
          <w:sz w:val="24"/>
          <w:szCs w:val="24"/>
        </w:rPr>
        <w:t>, ”</w:t>
      </w:r>
      <w:proofErr w:type="gramEnd"/>
      <w:r w:rsidRPr="00240DB6">
        <w:rPr>
          <w:rFonts w:ascii="Times New Roman" w:hAnsi="Times New Roman"/>
          <w:sz w:val="24"/>
          <w:szCs w:val="24"/>
        </w:rPr>
        <w:t xml:space="preserve"> Nanoscale Research Letters, vol. 11, no. 1, pp. 367–365, 2016.</w:t>
      </w:r>
    </w:p>
    <w:p w14:paraId="34748854" w14:textId="200C2E75" w:rsidR="00240DB6" w:rsidRPr="00240DB6" w:rsidRDefault="00240DB6" w:rsidP="00B40981">
      <w:pPr>
        <w:pStyle w:val="MDPI71References"/>
        <w:numPr>
          <w:ilvl w:val="0"/>
          <w:numId w:val="31"/>
        </w:numPr>
        <w:rPr>
          <w:rFonts w:ascii="Times New Roman" w:hAnsi="Times New Roman"/>
          <w:sz w:val="24"/>
          <w:szCs w:val="24"/>
        </w:rPr>
      </w:pPr>
      <w:r w:rsidRPr="00240DB6">
        <w:rPr>
          <w:rFonts w:ascii="Times New Roman" w:hAnsi="Times New Roman"/>
          <w:sz w:val="24"/>
          <w:szCs w:val="24"/>
        </w:rPr>
        <w:lastRenderedPageBreak/>
        <w:t xml:space="preserve"> R. Pietruszka, B. S. Witkowski, E. Zielony, K. Gwozdz, E. Placzek-Popko, and M. Godlewski, “ZnO/Si heterojunction solar cell fabricated by atomic layer deposition and hydrothermal methods,” Solar Energy, vol. 155, pp. 1282–1288, 2017.</w:t>
      </w:r>
    </w:p>
    <w:p w14:paraId="6C89EF70" w14:textId="662EDB10" w:rsidR="00240DB6" w:rsidRPr="00240DB6" w:rsidRDefault="00240DB6" w:rsidP="00B40981">
      <w:pPr>
        <w:pStyle w:val="MDPI71References"/>
        <w:numPr>
          <w:ilvl w:val="0"/>
          <w:numId w:val="31"/>
        </w:numPr>
        <w:rPr>
          <w:rFonts w:ascii="Times New Roman" w:hAnsi="Times New Roman"/>
          <w:sz w:val="24"/>
          <w:szCs w:val="24"/>
        </w:rPr>
      </w:pPr>
      <w:r w:rsidRPr="00240DB6">
        <w:rPr>
          <w:rFonts w:ascii="Times New Roman" w:hAnsi="Times New Roman"/>
          <w:sz w:val="24"/>
          <w:szCs w:val="24"/>
        </w:rPr>
        <w:t xml:space="preserve"> Guglielmi M., Kickelbick G., Martucci A. (Eds.), Sol-Gel Nanocomposites, Series: Advances in Sol-Gel Derived Materials and Technologies (2014), IX, 227 p</w:t>
      </w:r>
    </w:p>
    <w:p w14:paraId="2E96D64C" w14:textId="4A899CDD" w:rsidR="00240DB6" w:rsidRPr="00240DB6" w:rsidRDefault="00240DB6" w:rsidP="00B40981">
      <w:pPr>
        <w:pStyle w:val="MDPI71References"/>
        <w:numPr>
          <w:ilvl w:val="0"/>
          <w:numId w:val="31"/>
        </w:numPr>
        <w:rPr>
          <w:rFonts w:ascii="Times New Roman" w:hAnsi="Times New Roman"/>
          <w:sz w:val="24"/>
          <w:szCs w:val="24"/>
        </w:rPr>
      </w:pPr>
      <w:r w:rsidRPr="00240DB6">
        <w:rPr>
          <w:rFonts w:ascii="Times New Roman" w:hAnsi="Times New Roman"/>
          <w:sz w:val="24"/>
          <w:szCs w:val="24"/>
        </w:rPr>
        <w:t xml:space="preserve"> Movsesyan L. et al. ZnO Nanowire networks as photoanode model systems for photoelectrochemical applications //Nanomaterials. – 2018. – </w:t>
      </w:r>
      <w:r w:rsidRPr="00240DB6">
        <w:rPr>
          <w:rFonts w:ascii="Times New Roman" w:hAnsi="Times New Roman"/>
          <w:sz w:val="24"/>
          <w:szCs w:val="24"/>
          <w:lang w:val="ru-RU"/>
        </w:rPr>
        <w:t>Т</w:t>
      </w:r>
      <w:r w:rsidRPr="00240DB6">
        <w:rPr>
          <w:rFonts w:ascii="Times New Roman" w:hAnsi="Times New Roman"/>
          <w:sz w:val="24"/>
          <w:szCs w:val="24"/>
        </w:rPr>
        <w:t xml:space="preserve">. 8. – №. </w:t>
      </w:r>
      <w:r w:rsidRPr="00240DB6">
        <w:rPr>
          <w:rFonts w:ascii="Times New Roman" w:hAnsi="Times New Roman"/>
          <w:sz w:val="24"/>
          <w:szCs w:val="24"/>
          <w:lang w:val="ru-RU"/>
        </w:rPr>
        <w:t>9. – С. 693</w:t>
      </w:r>
    </w:p>
    <w:p w14:paraId="527572A5" w14:textId="785A2292" w:rsidR="00240DB6" w:rsidRPr="00240DB6" w:rsidRDefault="00240DB6" w:rsidP="00B40981">
      <w:pPr>
        <w:pStyle w:val="MDPI71References"/>
        <w:numPr>
          <w:ilvl w:val="0"/>
          <w:numId w:val="31"/>
        </w:numPr>
        <w:rPr>
          <w:rFonts w:ascii="Times New Roman" w:hAnsi="Times New Roman"/>
          <w:sz w:val="24"/>
          <w:szCs w:val="24"/>
        </w:rPr>
      </w:pPr>
      <w:r w:rsidRPr="00240DB6">
        <w:rPr>
          <w:rFonts w:ascii="Times New Roman" w:hAnsi="Times New Roman"/>
          <w:sz w:val="24"/>
          <w:szCs w:val="24"/>
        </w:rPr>
        <w:t xml:space="preserve"> Chang S. B. et al. Structural, optical, electrical and morphological properties of different concentration sol-gel ZnO seeds and consanguineous ZnO nanostructured growth dependence on seeds //Journal of Alloys and Compounds. – 2017. – </w:t>
      </w:r>
      <w:r w:rsidRPr="00240DB6">
        <w:rPr>
          <w:rFonts w:ascii="Times New Roman" w:hAnsi="Times New Roman"/>
          <w:sz w:val="24"/>
          <w:szCs w:val="24"/>
          <w:lang w:val="ru-RU"/>
        </w:rPr>
        <w:t>Т</w:t>
      </w:r>
      <w:r w:rsidRPr="00240DB6">
        <w:rPr>
          <w:rFonts w:ascii="Times New Roman" w:hAnsi="Times New Roman"/>
          <w:sz w:val="24"/>
          <w:szCs w:val="24"/>
        </w:rPr>
        <w:t xml:space="preserve">. 729. – </w:t>
      </w:r>
      <w:r w:rsidRPr="00240DB6">
        <w:rPr>
          <w:rFonts w:ascii="Times New Roman" w:hAnsi="Times New Roman"/>
          <w:sz w:val="24"/>
          <w:szCs w:val="24"/>
          <w:lang w:val="ru-RU"/>
        </w:rPr>
        <w:t>С</w:t>
      </w:r>
      <w:r w:rsidRPr="00240DB6">
        <w:rPr>
          <w:rFonts w:ascii="Times New Roman" w:hAnsi="Times New Roman"/>
          <w:sz w:val="24"/>
          <w:szCs w:val="24"/>
        </w:rPr>
        <w:t>. 571-582</w:t>
      </w:r>
    </w:p>
    <w:p w14:paraId="081E3848" w14:textId="1A0B3F9B" w:rsidR="00240DB6" w:rsidRPr="00F3649D" w:rsidRDefault="00240DB6" w:rsidP="00B40981">
      <w:pPr>
        <w:pStyle w:val="MDPI71References"/>
        <w:numPr>
          <w:ilvl w:val="0"/>
          <w:numId w:val="31"/>
        </w:numPr>
        <w:rPr>
          <w:rFonts w:ascii="Times New Roman" w:hAnsi="Times New Roman"/>
          <w:sz w:val="24"/>
          <w:szCs w:val="24"/>
        </w:rPr>
      </w:pPr>
      <w:r w:rsidRPr="00BD7799">
        <w:rPr>
          <w:rFonts w:ascii="Times New Roman" w:hAnsi="Times New Roman"/>
          <w:sz w:val="24"/>
          <w:szCs w:val="24"/>
        </w:rPr>
        <w:t xml:space="preserve"> </w:t>
      </w:r>
      <w:r w:rsidRPr="00240DB6">
        <w:rPr>
          <w:rFonts w:ascii="Times New Roman" w:hAnsi="Times New Roman"/>
          <w:sz w:val="24"/>
          <w:szCs w:val="24"/>
          <w:lang w:val="ru-RU"/>
        </w:rPr>
        <w:t>Наноструктурированные материалы на основе оксида цинка для гетероструктурных солнечных элементов / Бобков А.А., Максимов А.И., Мошников В.А., Сомов П.А., Теруков Е.И. // Физика и техника полупроводников. – 2015. – Т. 49. – №. 10. – С. 1402-1406.</w:t>
      </w:r>
    </w:p>
    <w:p w14:paraId="33A480E9" w14:textId="484AD2A7" w:rsidR="00F3649D" w:rsidRPr="00F3649D" w:rsidRDefault="00F3649D" w:rsidP="00B40981">
      <w:pPr>
        <w:pStyle w:val="MDPI71References"/>
        <w:numPr>
          <w:ilvl w:val="0"/>
          <w:numId w:val="31"/>
        </w:numPr>
        <w:rPr>
          <w:rFonts w:ascii="Times New Roman" w:hAnsi="Times New Roman"/>
          <w:sz w:val="24"/>
          <w:szCs w:val="24"/>
        </w:rPr>
      </w:pPr>
      <w:r w:rsidRPr="00F3649D">
        <w:rPr>
          <w:rFonts w:ascii="Times New Roman" w:hAnsi="Times New Roman"/>
          <w:sz w:val="24"/>
          <w:szCs w:val="24"/>
        </w:rPr>
        <w:t xml:space="preserve"> Nalimova S. S., Bobkov A. A., Moshnikov V. A. Fractal structure and electrical properties of percolation sensor layers //Smart Nanocomposites. – 2016. – </w:t>
      </w:r>
      <w:r w:rsidRPr="00F3649D">
        <w:rPr>
          <w:rFonts w:ascii="Times New Roman" w:hAnsi="Times New Roman"/>
          <w:sz w:val="24"/>
          <w:szCs w:val="24"/>
          <w:lang w:val="ru-RU"/>
        </w:rPr>
        <w:t>Т</w:t>
      </w:r>
      <w:r w:rsidRPr="00F3649D">
        <w:rPr>
          <w:rFonts w:ascii="Times New Roman" w:hAnsi="Times New Roman"/>
          <w:sz w:val="24"/>
          <w:szCs w:val="24"/>
        </w:rPr>
        <w:t xml:space="preserve">. 7. – №. </w:t>
      </w:r>
      <w:r w:rsidRPr="00F3649D">
        <w:rPr>
          <w:rFonts w:ascii="Times New Roman" w:hAnsi="Times New Roman"/>
          <w:sz w:val="24"/>
          <w:szCs w:val="24"/>
          <w:lang w:val="ru-RU"/>
        </w:rPr>
        <w:t>1. – С. 21-26</w:t>
      </w:r>
    </w:p>
    <w:p w14:paraId="4738D463" w14:textId="5EC62025" w:rsidR="00F3649D" w:rsidRPr="00F3649D" w:rsidRDefault="00F3649D" w:rsidP="00B40981">
      <w:pPr>
        <w:pStyle w:val="MDPI71References"/>
        <w:numPr>
          <w:ilvl w:val="0"/>
          <w:numId w:val="31"/>
        </w:numPr>
        <w:rPr>
          <w:rFonts w:ascii="Times New Roman" w:hAnsi="Times New Roman"/>
          <w:sz w:val="24"/>
          <w:szCs w:val="24"/>
        </w:rPr>
      </w:pPr>
      <w:r w:rsidRPr="00F3649D">
        <w:rPr>
          <w:rFonts w:ascii="Times New Roman" w:hAnsi="Times New Roman"/>
          <w:sz w:val="24"/>
          <w:szCs w:val="24"/>
        </w:rPr>
        <w:t xml:space="preserve"> Bobkov A. A., Gorshanov V. I. Gas sensing properties of nanocomposites with ZnO nanowires //Journal of Physics: Conference Series. – IOP Publishing, 2018. – </w:t>
      </w:r>
      <w:r w:rsidRPr="00F3649D">
        <w:rPr>
          <w:rFonts w:ascii="Times New Roman" w:hAnsi="Times New Roman"/>
          <w:sz w:val="24"/>
          <w:szCs w:val="24"/>
          <w:lang w:val="ru-RU"/>
        </w:rPr>
        <w:t>Т</w:t>
      </w:r>
      <w:r w:rsidRPr="00F3649D">
        <w:rPr>
          <w:rFonts w:ascii="Times New Roman" w:hAnsi="Times New Roman"/>
          <w:sz w:val="24"/>
          <w:szCs w:val="24"/>
        </w:rPr>
        <w:t xml:space="preserve">. 1038. – №. </w:t>
      </w:r>
      <w:r w:rsidRPr="00F3649D">
        <w:rPr>
          <w:rFonts w:ascii="Times New Roman" w:hAnsi="Times New Roman"/>
          <w:sz w:val="24"/>
          <w:szCs w:val="24"/>
          <w:lang w:val="ru-RU"/>
        </w:rPr>
        <w:t>1. – С. 012047.</w:t>
      </w:r>
    </w:p>
    <w:p w14:paraId="3B7A86C0" w14:textId="17DF0A75" w:rsidR="00F3649D" w:rsidRPr="00F3649D" w:rsidRDefault="00F3649D" w:rsidP="00B40981">
      <w:pPr>
        <w:pStyle w:val="MDPI71References"/>
        <w:numPr>
          <w:ilvl w:val="0"/>
          <w:numId w:val="31"/>
        </w:numPr>
        <w:rPr>
          <w:rFonts w:ascii="Times New Roman" w:hAnsi="Times New Roman"/>
          <w:sz w:val="24"/>
          <w:szCs w:val="24"/>
        </w:rPr>
      </w:pPr>
      <w:r w:rsidRPr="00F3649D">
        <w:rPr>
          <w:rFonts w:ascii="Times New Roman" w:hAnsi="Times New Roman"/>
          <w:sz w:val="24"/>
          <w:szCs w:val="24"/>
        </w:rPr>
        <w:t xml:space="preserve"> Ponomareva A.A., Moshnikov V.A., Suchaneck G. Evaluation of the fractal dimension of sol-gel deposited oxide films by means of the power spectral density //Glass Physics and Chemistry. – 2014. – </w:t>
      </w:r>
      <w:r w:rsidRPr="00F3649D">
        <w:rPr>
          <w:rFonts w:ascii="Times New Roman" w:hAnsi="Times New Roman"/>
          <w:sz w:val="24"/>
          <w:szCs w:val="24"/>
          <w:lang w:val="ru-RU"/>
        </w:rPr>
        <w:t>Т</w:t>
      </w:r>
      <w:r w:rsidRPr="00F3649D">
        <w:rPr>
          <w:rFonts w:ascii="Times New Roman" w:hAnsi="Times New Roman"/>
          <w:sz w:val="24"/>
          <w:szCs w:val="24"/>
        </w:rPr>
        <w:t xml:space="preserve">. 40. – №. </w:t>
      </w:r>
      <w:r w:rsidRPr="00F3649D">
        <w:rPr>
          <w:rFonts w:ascii="Times New Roman" w:hAnsi="Times New Roman"/>
          <w:sz w:val="24"/>
          <w:szCs w:val="24"/>
          <w:lang w:val="ru-RU"/>
        </w:rPr>
        <w:t>2. – С. 203-207.</w:t>
      </w:r>
    </w:p>
    <w:p w14:paraId="521FE475" w14:textId="11FE927E" w:rsidR="00F3649D" w:rsidRPr="00B40981" w:rsidRDefault="00F3649D" w:rsidP="00B40981">
      <w:pPr>
        <w:pStyle w:val="MDPI71References"/>
        <w:numPr>
          <w:ilvl w:val="0"/>
          <w:numId w:val="31"/>
        </w:numPr>
        <w:rPr>
          <w:rFonts w:ascii="Times New Roman" w:hAnsi="Times New Roman"/>
          <w:sz w:val="24"/>
          <w:szCs w:val="24"/>
        </w:rPr>
      </w:pPr>
      <w:r>
        <w:rPr>
          <w:rFonts w:ascii="Times New Roman" w:hAnsi="Times New Roman"/>
          <w:sz w:val="24"/>
          <w:szCs w:val="24"/>
          <w:lang w:val="ru-RU"/>
        </w:rPr>
        <w:t xml:space="preserve"> </w:t>
      </w:r>
      <w:r w:rsidRPr="00F3649D">
        <w:rPr>
          <w:rFonts w:ascii="Times New Roman" w:hAnsi="Times New Roman"/>
          <w:sz w:val="24"/>
          <w:szCs w:val="24"/>
          <w:lang w:val="ru-RU"/>
        </w:rPr>
        <w:t>Наноструктурные оксидные материалы в современной микро-, нано- и оптоэлектронике/ под ред. В. А. Мошникова, О. А. Александровой. СПб</w:t>
      </w:r>
      <w:proofErr w:type="gramStart"/>
      <w:r w:rsidRPr="00F3649D">
        <w:rPr>
          <w:rFonts w:ascii="Times New Roman" w:hAnsi="Times New Roman"/>
          <w:sz w:val="24"/>
          <w:szCs w:val="24"/>
          <w:lang w:val="ru-RU"/>
        </w:rPr>
        <w:t xml:space="preserve">.: </w:t>
      </w:r>
      <w:proofErr w:type="gramEnd"/>
      <w:r w:rsidRPr="00F3649D">
        <w:rPr>
          <w:rFonts w:ascii="Times New Roman" w:hAnsi="Times New Roman"/>
          <w:sz w:val="24"/>
          <w:szCs w:val="24"/>
          <w:lang w:val="ru-RU"/>
        </w:rPr>
        <w:t>Изд-во СПбГЭТУ «ЛЭТИ», 2017. 266 с.</w:t>
      </w:r>
    </w:p>
    <w:p w14:paraId="1E58DE4F"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255315F"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2953FDF4"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16423776"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055657BA"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C703457"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794C92B"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01F64F1E"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6145D2DD"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4EB7657E"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6CBD7141"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3AAECCB0"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EEF625D"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209D6F3E"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2C14EC0"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CF7028D"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0B29BD28"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B4A6A84"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50E532A1"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03D41AD1"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7B156C9C"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7FF48EB6"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6413C7A3"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65DEAB3A"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2A5BC94E"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1E468B22"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13544A02"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23A7DA1D" w14:textId="6CDC5E96" w:rsidR="00AC4DA0" w:rsidRPr="00F26B0E" w:rsidRDefault="00AC4DA0" w:rsidP="00AC4DA0">
      <w:pPr>
        <w:spacing w:after="0" w:line="240" w:lineRule="auto"/>
        <w:jc w:val="both"/>
        <w:rPr>
          <w:rFonts w:ascii="Times New Roman" w:hAnsi="Times New Roman" w:cs="Times New Roman"/>
          <w:b/>
          <w:sz w:val="28"/>
          <w:szCs w:val="28"/>
          <w:lang w:val="en-US"/>
        </w:rPr>
      </w:pPr>
    </w:p>
    <w:p w14:paraId="79674487" w14:textId="77777777" w:rsidR="00AC4DA0" w:rsidRPr="008F4E14" w:rsidRDefault="00AC4DA0" w:rsidP="00AC4DA0">
      <w:pPr>
        <w:spacing w:after="0" w:line="240" w:lineRule="auto"/>
        <w:jc w:val="both"/>
        <w:rPr>
          <w:rFonts w:ascii="Times New Roman" w:hAnsi="Times New Roman" w:cs="Times New Roman"/>
          <w:b/>
          <w:sz w:val="28"/>
          <w:szCs w:val="28"/>
          <w:lang w:val="en-US"/>
        </w:rPr>
      </w:pPr>
    </w:p>
    <w:p w14:paraId="1435CF21" w14:textId="77777777" w:rsidR="00DB058A" w:rsidRPr="008F4E14" w:rsidRDefault="00DB058A" w:rsidP="00AC4DA0">
      <w:pPr>
        <w:spacing w:after="0" w:line="240" w:lineRule="auto"/>
        <w:jc w:val="both"/>
        <w:rPr>
          <w:rFonts w:ascii="Times New Roman" w:hAnsi="Times New Roman" w:cs="Times New Roman"/>
          <w:b/>
          <w:sz w:val="28"/>
          <w:szCs w:val="28"/>
          <w:lang w:val="en-US"/>
        </w:rPr>
      </w:pPr>
    </w:p>
    <w:p w14:paraId="6F57D397" w14:textId="77777777" w:rsidR="00DB058A" w:rsidRPr="008F4E14" w:rsidRDefault="00DB058A" w:rsidP="00AC4DA0">
      <w:pPr>
        <w:spacing w:after="0" w:line="240" w:lineRule="auto"/>
        <w:jc w:val="both"/>
        <w:rPr>
          <w:rFonts w:ascii="Times New Roman" w:hAnsi="Times New Roman" w:cs="Times New Roman"/>
          <w:b/>
          <w:sz w:val="28"/>
          <w:szCs w:val="28"/>
          <w:lang w:val="en-US"/>
        </w:rPr>
      </w:pPr>
    </w:p>
    <w:p w14:paraId="175D4750" w14:textId="77777777" w:rsidR="00DB058A" w:rsidRPr="008F4E14" w:rsidRDefault="00DB058A" w:rsidP="00AC4DA0">
      <w:pPr>
        <w:spacing w:after="0" w:line="240" w:lineRule="auto"/>
        <w:jc w:val="both"/>
        <w:rPr>
          <w:rFonts w:ascii="Times New Roman" w:hAnsi="Times New Roman" w:cs="Times New Roman"/>
          <w:b/>
          <w:sz w:val="28"/>
          <w:szCs w:val="28"/>
          <w:lang w:val="en-US"/>
        </w:rPr>
      </w:pPr>
    </w:p>
    <w:p w14:paraId="70857A7D" w14:textId="77777777" w:rsidR="00DB058A" w:rsidRPr="008F4E14" w:rsidRDefault="00DB058A" w:rsidP="00AC4DA0">
      <w:pPr>
        <w:spacing w:after="0" w:line="240" w:lineRule="auto"/>
        <w:jc w:val="both"/>
        <w:rPr>
          <w:rFonts w:ascii="Times New Roman" w:hAnsi="Times New Roman" w:cs="Times New Roman"/>
          <w:b/>
          <w:sz w:val="28"/>
          <w:szCs w:val="28"/>
          <w:lang w:val="en-US"/>
        </w:rPr>
      </w:pPr>
    </w:p>
    <w:p w14:paraId="4BB8F09D" w14:textId="77777777" w:rsidR="00DB058A" w:rsidRPr="008F4E14" w:rsidRDefault="00DB058A" w:rsidP="00AC4DA0">
      <w:pPr>
        <w:spacing w:after="0" w:line="240" w:lineRule="auto"/>
        <w:jc w:val="both"/>
        <w:rPr>
          <w:rFonts w:ascii="Times New Roman" w:hAnsi="Times New Roman" w:cs="Times New Roman"/>
          <w:b/>
          <w:sz w:val="28"/>
          <w:szCs w:val="28"/>
          <w:lang w:val="en-US"/>
        </w:rPr>
      </w:pPr>
    </w:p>
    <w:p w14:paraId="10F3A3C2" w14:textId="77777777" w:rsidR="00DB058A" w:rsidRDefault="00DB058A" w:rsidP="00AC4DA0">
      <w:pPr>
        <w:spacing w:after="0" w:line="240" w:lineRule="auto"/>
        <w:jc w:val="both"/>
        <w:rPr>
          <w:rFonts w:ascii="Times New Roman" w:hAnsi="Times New Roman" w:cs="Times New Roman"/>
          <w:b/>
          <w:sz w:val="28"/>
          <w:szCs w:val="28"/>
        </w:rPr>
      </w:pPr>
    </w:p>
    <w:p w14:paraId="26668B47" w14:textId="77777777" w:rsidR="00F3649D" w:rsidRDefault="00F3649D" w:rsidP="00AC4DA0">
      <w:pPr>
        <w:spacing w:after="0" w:line="240" w:lineRule="auto"/>
        <w:jc w:val="both"/>
        <w:rPr>
          <w:rFonts w:ascii="Times New Roman" w:hAnsi="Times New Roman" w:cs="Times New Roman"/>
          <w:b/>
          <w:sz w:val="28"/>
          <w:szCs w:val="28"/>
        </w:rPr>
      </w:pPr>
    </w:p>
    <w:p w14:paraId="46F9E7A7" w14:textId="77777777" w:rsidR="00F3649D" w:rsidRDefault="00F3649D" w:rsidP="00AC4DA0">
      <w:pPr>
        <w:spacing w:after="0" w:line="240" w:lineRule="auto"/>
        <w:jc w:val="both"/>
        <w:rPr>
          <w:rFonts w:ascii="Times New Roman" w:hAnsi="Times New Roman" w:cs="Times New Roman"/>
          <w:b/>
          <w:sz w:val="28"/>
          <w:szCs w:val="28"/>
        </w:rPr>
      </w:pPr>
    </w:p>
    <w:p w14:paraId="7C38C8BB" w14:textId="77777777" w:rsidR="00F3649D" w:rsidRPr="00F3649D" w:rsidRDefault="00F3649D" w:rsidP="00AC4DA0">
      <w:pPr>
        <w:spacing w:after="0" w:line="240" w:lineRule="auto"/>
        <w:jc w:val="both"/>
        <w:rPr>
          <w:rFonts w:ascii="Times New Roman" w:hAnsi="Times New Roman" w:cs="Times New Roman"/>
          <w:b/>
          <w:sz w:val="28"/>
          <w:szCs w:val="28"/>
        </w:rPr>
      </w:pPr>
    </w:p>
    <w:p w14:paraId="1C2B66EC" w14:textId="77777777" w:rsidR="00AC4DA0" w:rsidRPr="00F26B0E" w:rsidRDefault="00AC4DA0" w:rsidP="00AC4DA0">
      <w:pPr>
        <w:spacing w:after="0" w:line="240" w:lineRule="auto"/>
        <w:jc w:val="both"/>
        <w:rPr>
          <w:rFonts w:ascii="Times New Roman" w:hAnsi="Times New Roman" w:cs="Times New Roman"/>
          <w:b/>
          <w:sz w:val="28"/>
          <w:szCs w:val="28"/>
          <w:lang w:val="en-US"/>
        </w:rPr>
      </w:pPr>
    </w:p>
    <w:p w14:paraId="48181C10" w14:textId="77777777" w:rsidR="00AC4DA0" w:rsidRPr="00240DB6" w:rsidRDefault="00AC4DA0" w:rsidP="00AC4DA0">
      <w:pPr>
        <w:widowControl w:val="0"/>
        <w:autoSpaceDE w:val="0"/>
        <w:autoSpaceDN w:val="0"/>
        <w:spacing w:before="72" w:after="0" w:line="322" w:lineRule="exact"/>
        <w:ind w:left="953" w:right="473"/>
        <w:jc w:val="center"/>
        <w:rPr>
          <w:rFonts w:ascii="Times New Roman" w:eastAsia="Times New Roman" w:hAnsi="Times New Roman" w:cs="Times New Roman"/>
          <w:b/>
          <w:sz w:val="28"/>
        </w:rPr>
      </w:pPr>
      <w:r w:rsidRPr="00AC4DA0">
        <w:rPr>
          <w:rFonts w:ascii="Times New Roman" w:eastAsia="Times New Roman" w:hAnsi="Times New Roman" w:cs="Times New Roman"/>
          <w:b/>
          <w:sz w:val="28"/>
        </w:rPr>
        <w:t>ПРИЛОЖЕНИЕ</w:t>
      </w:r>
      <w:r w:rsidRPr="00240DB6">
        <w:rPr>
          <w:rFonts w:ascii="Times New Roman" w:eastAsia="Times New Roman" w:hAnsi="Times New Roman" w:cs="Times New Roman"/>
          <w:b/>
          <w:spacing w:val="-1"/>
          <w:sz w:val="28"/>
        </w:rPr>
        <w:t xml:space="preserve"> </w:t>
      </w:r>
      <w:r w:rsidRPr="00AC4DA0">
        <w:rPr>
          <w:rFonts w:ascii="Times New Roman" w:eastAsia="Times New Roman" w:hAnsi="Times New Roman" w:cs="Times New Roman"/>
          <w:b/>
          <w:sz w:val="28"/>
        </w:rPr>
        <w:t>Б</w:t>
      </w:r>
    </w:p>
    <w:p w14:paraId="5FF971B8" w14:textId="77777777" w:rsidR="00AC4DA0" w:rsidRPr="00240DB6" w:rsidRDefault="00AC4DA0" w:rsidP="00AC4DA0">
      <w:pPr>
        <w:widowControl w:val="0"/>
        <w:autoSpaceDE w:val="0"/>
        <w:autoSpaceDN w:val="0"/>
        <w:spacing w:after="0" w:line="240" w:lineRule="auto"/>
        <w:ind w:left="949" w:right="473"/>
        <w:jc w:val="center"/>
        <w:outlineLvl w:val="0"/>
        <w:rPr>
          <w:rFonts w:ascii="Times New Roman" w:eastAsia="Times New Roman" w:hAnsi="Times New Roman" w:cs="Times New Roman"/>
          <w:b/>
          <w:bCs/>
          <w:sz w:val="28"/>
          <w:szCs w:val="28"/>
        </w:rPr>
      </w:pPr>
      <w:r w:rsidRPr="00AC4DA0">
        <w:rPr>
          <w:rFonts w:ascii="Times New Roman" w:eastAsia="Times New Roman" w:hAnsi="Times New Roman" w:cs="Times New Roman"/>
          <w:b/>
          <w:bCs/>
          <w:sz w:val="28"/>
          <w:szCs w:val="28"/>
        </w:rPr>
        <w:t>Список</w:t>
      </w:r>
      <w:r w:rsidRPr="00240DB6">
        <w:rPr>
          <w:rFonts w:ascii="Times New Roman" w:eastAsia="Times New Roman" w:hAnsi="Times New Roman" w:cs="Times New Roman"/>
          <w:b/>
          <w:bCs/>
          <w:spacing w:val="-6"/>
          <w:sz w:val="28"/>
          <w:szCs w:val="28"/>
        </w:rPr>
        <w:t xml:space="preserve"> </w:t>
      </w:r>
      <w:r w:rsidRPr="00AC4DA0">
        <w:rPr>
          <w:rFonts w:ascii="Times New Roman" w:eastAsia="Times New Roman" w:hAnsi="Times New Roman" w:cs="Times New Roman"/>
          <w:b/>
          <w:bCs/>
          <w:sz w:val="28"/>
          <w:szCs w:val="28"/>
        </w:rPr>
        <w:t>опубликованных</w:t>
      </w:r>
      <w:r w:rsidRPr="00240DB6">
        <w:rPr>
          <w:rFonts w:ascii="Times New Roman" w:eastAsia="Times New Roman" w:hAnsi="Times New Roman" w:cs="Times New Roman"/>
          <w:b/>
          <w:bCs/>
          <w:spacing w:val="-6"/>
          <w:sz w:val="28"/>
          <w:szCs w:val="28"/>
        </w:rPr>
        <w:t xml:space="preserve"> </w:t>
      </w:r>
      <w:r w:rsidRPr="00AC4DA0">
        <w:rPr>
          <w:rFonts w:ascii="Times New Roman" w:eastAsia="Times New Roman" w:hAnsi="Times New Roman" w:cs="Times New Roman"/>
          <w:b/>
          <w:bCs/>
          <w:sz w:val="28"/>
          <w:szCs w:val="28"/>
        </w:rPr>
        <w:t>работ</w:t>
      </w:r>
    </w:p>
    <w:p w14:paraId="7F8C8CDC" w14:textId="2CBBD44B" w:rsidR="00AC4DA0" w:rsidRPr="00042905" w:rsidRDefault="00AC4DA0" w:rsidP="00AC4DA0">
      <w:pPr>
        <w:widowControl w:val="0"/>
        <w:autoSpaceDE w:val="0"/>
        <w:autoSpaceDN w:val="0"/>
        <w:spacing w:before="72" w:after="0" w:line="240" w:lineRule="auto"/>
        <w:ind w:right="-1" w:firstLine="709"/>
        <w:contextualSpacing/>
        <w:jc w:val="both"/>
        <w:rPr>
          <w:rFonts w:ascii="Times New Roman" w:eastAsia="Times New Roman" w:hAnsi="Times New Roman" w:cs="Times New Roman"/>
          <w:i/>
          <w:sz w:val="28"/>
          <w:szCs w:val="28"/>
        </w:rPr>
      </w:pPr>
      <w:r w:rsidRPr="00042905">
        <w:rPr>
          <w:rFonts w:ascii="Times New Roman" w:eastAsia="Times New Roman" w:hAnsi="Times New Roman" w:cs="Times New Roman"/>
          <w:i/>
          <w:sz w:val="28"/>
          <w:szCs w:val="28"/>
        </w:rPr>
        <w:t>По материалам диссер</w:t>
      </w:r>
      <w:r w:rsidR="00042905">
        <w:rPr>
          <w:rFonts w:ascii="Times New Roman" w:eastAsia="Times New Roman" w:hAnsi="Times New Roman" w:cs="Times New Roman"/>
          <w:i/>
          <w:sz w:val="28"/>
          <w:szCs w:val="28"/>
        </w:rPr>
        <w:t>тационной работы опубликовано 16</w:t>
      </w:r>
      <w:r w:rsidRPr="00042905">
        <w:rPr>
          <w:rFonts w:ascii="Times New Roman" w:eastAsia="Times New Roman" w:hAnsi="Times New Roman" w:cs="Times New Roman"/>
          <w:i/>
          <w:sz w:val="28"/>
          <w:szCs w:val="28"/>
        </w:rPr>
        <w:t xml:space="preserve"> печатных работ, из них 3 статьи в международных рецензируемых научных журналах, входящие в БД Scopus/Web of Science:</w:t>
      </w:r>
    </w:p>
    <w:p w14:paraId="4E04DF23" w14:textId="77777777" w:rsidR="00AC4DA0" w:rsidRPr="00AC4DA0" w:rsidRDefault="00AC4DA0" w:rsidP="00AC4DA0">
      <w:pPr>
        <w:widowControl w:val="0"/>
        <w:numPr>
          <w:ilvl w:val="0"/>
          <w:numId w:val="20"/>
        </w:numPr>
        <w:autoSpaceDE w:val="0"/>
        <w:autoSpaceDN w:val="0"/>
        <w:spacing w:after="0" w:line="240" w:lineRule="auto"/>
        <w:ind w:left="0" w:firstLine="0"/>
        <w:contextualSpacing/>
        <w:jc w:val="both"/>
        <w:rPr>
          <w:rFonts w:ascii="Times New Roman" w:hAnsi="Times New Roman" w:cs="Times New Roman"/>
          <w:sz w:val="28"/>
          <w:szCs w:val="28"/>
          <w:lang w:val="en-US"/>
        </w:rPr>
      </w:pPr>
      <w:r w:rsidRPr="00AC4DA0">
        <w:rPr>
          <w:rFonts w:ascii="Times New Roman" w:hAnsi="Times New Roman" w:cs="Times New Roman"/>
          <w:sz w:val="28"/>
          <w:szCs w:val="28"/>
          <w:lang w:val="en-US"/>
        </w:rPr>
        <w:t xml:space="preserve">Abdullin, K. A., Kemel’bekova, A. E., Lisitsyn, V. M., Mukhamedshina, D. M., Nemkaeva, R. R., &amp; Tulegenova, A. T. Aerosol Synthesis of Highly Dispersed Y 3 Al 5 O 12: Ce 3+ Phosphor with Intense Photoluminescence //Physics of the Solid State. – 2019. – </w:t>
      </w:r>
      <w:r w:rsidRPr="00AC4DA0">
        <w:rPr>
          <w:rFonts w:ascii="Times New Roman" w:hAnsi="Times New Roman" w:cs="Times New Roman"/>
          <w:sz w:val="28"/>
          <w:szCs w:val="28"/>
        </w:rPr>
        <w:t>Т</w:t>
      </w:r>
      <w:r w:rsidRPr="00AC4DA0">
        <w:rPr>
          <w:rFonts w:ascii="Times New Roman" w:hAnsi="Times New Roman" w:cs="Times New Roman"/>
          <w:sz w:val="28"/>
          <w:szCs w:val="28"/>
          <w:lang w:val="en-US"/>
        </w:rPr>
        <w:t xml:space="preserve">. 61. – </w:t>
      </w:r>
      <w:proofErr w:type="gramStart"/>
      <w:r w:rsidRPr="00AC4DA0">
        <w:rPr>
          <w:rFonts w:ascii="Times New Roman" w:hAnsi="Times New Roman" w:cs="Times New Roman"/>
          <w:sz w:val="28"/>
          <w:szCs w:val="28"/>
        </w:rPr>
        <w:t>С</w:t>
      </w:r>
      <w:r w:rsidRPr="00AC4DA0">
        <w:rPr>
          <w:rFonts w:ascii="Times New Roman" w:hAnsi="Times New Roman" w:cs="Times New Roman"/>
          <w:sz w:val="28"/>
          <w:szCs w:val="28"/>
          <w:lang w:val="en-US"/>
        </w:rPr>
        <w:t>. 1840</w:t>
      </w:r>
      <w:proofErr w:type="gramEnd"/>
      <w:r w:rsidRPr="00AC4DA0">
        <w:rPr>
          <w:rFonts w:ascii="Times New Roman" w:hAnsi="Times New Roman" w:cs="Times New Roman"/>
          <w:sz w:val="28"/>
          <w:szCs w:val="28"/>
          <w:lang w:val="en-US"/>
        </w:rPr>
        <w:t>-1845. Percentile 27, Cites score 1.6</w:t>
      </w:r>
    </w:p>
    <w:p w14:paraId="2BF12E70" w14:textId="77777777" w:rsidR="00AC4DA0" w:rsidRPr="00AC4DA0" w:rsidRDefault="00AC4DA0" w:rsidP="00AC4DA0">
      <w:pPr>
        <w:widowControl w:val="0"/>
        <w:numPr>
          <w:ilvl w:val="0"/>
          <w:numId w:val="20"/>
        </w:numPr>
        <w:autoSpaceDE w:val="0"/>
        <w:autoSpaceDN w:val="0"/>
        <w:spacing w:after="0" w:line="240" w:lineRule="auto"/>
        <w:ind w:left="0" w:firstLine="0"/>
        <w:contextualSpacing/>
        <w:jc w:val="both"/>
        <w:rPr>
          <w:rFonts w:ascii="Times New Roman" w:eastAsia="Times New Roman" w:hAnsi="Times New Roman" w:cs="Times New Roman"/>
          <w:sz w:val="28"/>
          <w:szCs w:val="28"/>
          <w:lang w:val="en-US"/>
        </w:rPr>
      </w:pPr>
      <w:r w:rsidRPr="00AC4DA0">
        <w:rPr>
          <w:rFonts w:ascii="Times New Roman" w:hAnsi="Times New Roman" w:cs="Times New Roman"/>
          <w:sz w:val="28"/>
          <w:szCs w:val="28"/>
          <w:lang w:val="en-US"/>
        </w:rPr>
        <w:t xml:space="preserve">Murzalinov, D., Dmitriyeva, E., Lebedev, I., Bondar, E. A., Fedosimova, A. I., &amp; Kemelbekova, A. The Effect of pH Solution in the Sol–Gel Process on the Structure and Properties of Thin SnO2 Films //Processes. – 2022. – </w:t>
      </w:r>
      <w:r w:rsidRPr="00AC4DA0">
        <w:rPr>
          <w:rFonts w:ascii="Times New Roman" w:hAnsi="Times New Roman" w:cs="Times New Roman"/>
          <w:sz w:val="28"/>
          <w:szCs w:val="28"/>
        </w:rPr>
        <w:t>Т</w:t>
      </w:r>
      <w:r w:rsidRPr="00AC4DA0">
        <w:rPr>
          <w:rFonts w:ascii="Times New Roman" w:hAnsi="Times New Roman" w:cs="Times New Roman"/>
          <w:sz w:val="28"/>
          <w:szCs w:val="28"/>
          <w:lang w:val="en-US"/>
        </w:rPr>
        <w:t xml:space="preserve">. 10. – №. 6. – </w:t>
      </w:r>
      <w:r w:rsidRPr="00AC4DA0">
        <w:rPr>
          <w:rFonts w:ascii="Times New Roman" w:hAnsi="Times New Roman" w:cs="Times New Roman"/>
          <w:sz w:val="28"/>
          <w:szCs w:val="28"/>
        </w:rPr>
        <w:t>С</w:t>
      </w:r>
      <w:r w:rsidRPr="00AC4DA0">
        <w:rPr>
          <w:rFonts w:ascii="Times New Roman" w:hAnsi="Times New Roman" w:cs="Times New Roman"/>
          <w:sz w:val="28"/>
          <w:szCs w:val="28"/>
          <w:lang w:val="en-US"/>
        </w:rPr>
        <w:t xml:space="preserve">. 1116. (Processes - Scopus </w:t>
      </w:r>
      <w:r w:rsidRPr="00AC4DA0">
        <w:rPr>
          <w:rFonts w:ascii="Times New Roman" w:hAnsi="Times New Roman" w:cs="Times New Roman"/>
          <w:sz w:val="28"/>
          <w:szCs w:val="28"/>
        </w:rPr>
        <w:t>процентиль</w:t>
      </w:r>
      <w:r w:rsidRPr="00AC4DA0">
        <w:rPr>
          <w:rFonts w:ascii="Times New Roman" w:hAnsi="Times New Roman" w:cs="Times New Roman"/>
          <w:sz w:val="28"/>
          <w:szCs w:val="28"/>
          <w:lang w:val="en-US"/>
        </w:rPr>
        <w:t xml:space="preserve"> </w:t>
      </w:r>
      <w:r w:rsidRPr="00AC4DA0">
        <w:rPr>
          <w:rFonts w:ascii="Times New Roman" w:hAnsi="Times New Roman" w:cs="Times New Roman"/>
          <w:sz w:val="28"/>
          <w:szCs w:val="28"/>
        </w:rPr>
        <w:t>в</w:t>
      </w:r>
      <w:r w:rsidRPr="00AC4DA0">
        <w:rPr>
          <w:rFonts w:ascii="Times New Roman" w:hAnsi="Times New Roman" w:cs="Times New Roman"/>
          <w:sz w:val="28"/>
          <w:szCs w:val="28"/>
          <w:lang w:val="en-US"/>
        </w:rPr>
        <w:t xml:space="preserve"> </w:t>
      </w:r>
      <w:r w:rsidRPr="00AC4DA0">
        <w:rPr>
          <w:rFonts w:ascii="Times New Roman" w:hAnsi="Times New Roman" w:cs="Times New Roman"/>
          <w:sz w:val="28"/>
          <w:szCs w:val="28"/>
        </w:rPr>
        <w:t>категории</w:t>
      </w:r>
      <w:r w:rsidRPr="00AC4DA0">
        <w:rPr>
          <w:rFonts w:ascii="Times New Roman" w:hAnsi="Times New Roman" w:cs="Times New Roman"/>
          <w:sz w:val="28"/>
          <w:szCs w:val="28"/>
          <w:lang w:val="en-US"/>
        </w:rPr>
        <w:t xml:space="preserve"> Chemical Engineering 55%, WoS </w:t>
      </w:r>
      <w:r w:rsidRPr="00AC4DA0">
        <w:rPr>
          <w:rFonts w:ascii="Times New Roman" w:hAnsi="Times New Roman" w:cs="Times New Roman"/>
          <w:sz w:val="28"/>
          <w:szCs w:val="28"/>
        </w:rPr>
        <w:t>квартиль</w:t>
      </w:r>
      <w:r w:rsidRPr="00AC4DA0">
        <w:rPr>
          <w:rFonts w:ascii="Times New Roman" w:hAnsi="Times New Roman" w:cs="Times New Roman"/>
          <w:sz w:val="28"/>
          <w:szCs w:val="28"/>
          <w:lang w:val="en-US"/>
        </w:rPr>
        <w:t xml:space="preserve"> Q2, IF=3.352) (SCOPUS) </w:t>
      </w:r>
      <w:hyperlink r:id="rId111" w:history="1">
        <w:r w:rsidRPr="00AC4DA0">
          <w:rPr>
            <w:rFonts w:ascii="Times New Roman" w:hAnsi="Times New Roman" w:cs="Times New Roman"/>
            <w:color w:val="0563C1" w:themeColor="hyperlink"/>
            <w:sz w:val="28"/>
            <w:szCs w:val="28"/>
            <w:u w:val="single"/>
            <w:lang w:val="en-US"/>
          </w:rPr>
          <w:t>https://doi.org/10.3390/pr10061116</w:t>
        </w:r>
      </w:hyperlink>
      <w:r w:rsidRPr="00AC4DA0">
        <w:rPr>
          <w:rFonts w:ascii="Times New Roman" w:hAnsi="Times New Roman" w:cs="Times New Roman"/>
          <w:sz w:val="28"/>
          <w:szCs w:val="28"/>
          <w:lang w:val="en-US"/>
        </w:rPr>
        <w:t xml:space="preserve">   </w:t>
      </w:r>
    </w:p>
    <w:p w14:paraId="5E8F47AB" w14:textId="77777777" w:rsidR="00AC4DA0" w:rsidRPr="00042905" w:rsidRDefault="00AC4DA0" w:rsidP="00AC4DA0">
      <w:pPr>
        <w:widowControl w:val="0"/>
        <w:numPr>
          <w:ilvl w:val="0"/>
          <w:numId w:val="20"/>
        </w:numPr>
        <w:autoSpaceDE w:val="0"/>
        <w:autoSpaceDN w:val="0"/>
        <w:spacing w:after="0" w:line="240" w:lineRule="auto"/>
        <w:ind w:left="0" w:firstLine="0"/>
        <w:contextualSpacing/>
        <w:jc w:val="both"/>
        <w:rPr>
          <w:rFonts w:ascii="Times New Roman" w:eastAsia="Times New Roman" w:hAnsi="Times New Roman" w:cs="Times New Roman"/>
          <w:sz w:val="28"/>
          <w:szCs w:val="28"/>
          <w:lang w:val="en-US"/>
        </w:rPr>
      </w:pPr>
      <w:r w:rsidRPr="00AC4DA0">
        <w:rPr>
          <w:rFonts w:ascii="Times New Roman" w:eastAsia="Times New Roman" w:hAnsi="Times New Roman" w:cs="Times New Roman"/>
          <w:sz w:val="28"/>
          <w:szCs w:val="28"/>
          <w:lang w:val="en-US"/>
        </w:rPr>
        <w:t>Murzalinov, D., Kemelbekova, A., Seredavina, T., Spivak, Y., Serikkanov, A., Shongalova, A.,</w:t>
      </w:r>
      <w:r w:rsidRPr="00AC4DA0">
        <w:rPr>
          <w:rFonts w:ascii="Times New Roman" w:eastAsia="Times New Roman" w:hAnsi="Times New Roman" w:cs="Times New Roman"/>
          <w:color w:val="222222"/>
          <w:sz w:val="28"/>
          <w:szCs w:val="28"/>
          <w:lang w:val="en-US" w:eastAsia="ru-RU"/>
        </w:rPr>
        <w:t xml:space="preserve"> </w:t>
      </w:r>
      <w:hyperlink r:id="rId112" w:tgtFrame="_blank" w:history="1">
        <w:r w:rsidRPr="00AC4DA0">
          <w:rPr>
            <w:rFonts w:ascii="Times New Roman" w:eastAsia="Times New Roman" w:hAnsi="Times New Roman" w:cs="Times New Roman"/>
            <w:bCs/>
            <w:color w:val="0563C1" w:themeColor="hyperlink"/>
            <w:sz w:val="28"/>
            <w:szCs w:val="28"/>
            <w:u w:val="single"/>
            <w:lang w:val="en-US"/>
          </w:rPr>
          <w:t xml:space="preserve"> Zhantuarov</w:t>
        </w:r>
      </w:hyperlink>
      <w:r w:rsidRPr="00AC4DA0">
        <w:rPr>
          <w:rFonts w:ascii="Times New Roman" w:eastAsia="Times New Roman" w:hAnsi="Times New Roman" w:cs="Times New Roman"/>
          <w:sz w:val="28"/>
          <w:szCs w:val="28"/>
          <w:lang w:val="en-US"/>
        </w:rPr>
        <w:t xml:space="preserve"> S., Moshnikov V., Mukhamedshina, </w:t>
      </w:r>
      <w:proofErr w:type="gramStart"/>
      <w:r w:rsidRPr="00AC4DA0">
        <w:rPr>
          <w:rFonts w:ascii="Times New Roman" w:eastAsia="Times New Roman" w:hAnsi="Times New Roman" w:cs="Times New Roman"/>
          <w:sz w:val="28"/>
          <w:szCs w:val="28"/>
          <w:lang w:val="en-US"/>
        </w:rPr>
        <w:t>D..</w:t>
      </w:r>
      <w:proofErr w:type="gramEnd"/>
      <w:r w:rsidRPr="00AC4DA0">
        <w:rPr>
          <w:rFonts w:ascii="Times New Roman" w:eastAsia="Times New Roman" w:hAnsi="Times New Roman" w:cs="Times New Roman"/>
          <w:sz w:val="28"/>
          <w:szCs w:val="28"/>
          <w:lang w:val="en-US"/>
        </w:rPr>
        <w:t xml:space="preserve"> Self-Organization Effects of Thin ZnO Layers on the Surface of Porous Silicon by Formation of Energetically Stable Nanostructures //Materials. – 2023. – </w:t>
      </w:r>
      <w:r w:rsidRPr="00AC4DA0">
        <w:rPr>
          <w:rFonts w:ascii="Times New Roman" w:eastAsia="Times New Roman" w:hAnsi="Times New Roman" w:cs="Times New Roman"/>
          <w:sz w:val="28"/>
          <w:szCs w:val="28"/>
        </w:rPr>
        <w:t>Т</w:t>
      </w:r>
      <w:r w:rsidRPr="00AC4DA0">
        <w:rPr>
          <w:rFonts w:ascii="Times New Roman" w:eastAsia="Times New Roman" w:hAnsi="Times New Roman" w:cs="Times New Roman"/>
          <w:sz w:val="28"/>
          <w:szCs w:val="28"/>
          <w:lang w:val="en-US"/>
        </w:rPr>
        <w:t xml:space="preserve">. 16. – №. </w:t>
      </w:r>
      <w:r w:rsidRPr="00AC4DA0">
        <w:rPr>
          <w:rFonts w:ascii="Times New Roman" w:eastAsia="Times New Roman" w:hAnsi="Times New Roman" w:cs="Times New Roman"/>
          <w:sz w:val="28"/>
          <w:szCs w:val="28"/>
        </w:rPr>
        <w:t xml:space="preserve">2. – С. 838. </w:t>
      </w:r>
      <w:r w:rsidRPr="00AC4DA0">
        <w:rPr>
          <w:rFonts w:ascii="Times New Roman" w:eastAsia="Times New Roman" w:hAnsi="Times New Roman" w:cs="Times New Roman"/>
          <w:sz w:val="28"/>
          <w:szCs w:val="28"/>
          <w:lang w:val="en-US"/>
        </w:rPr>
        <w:t>Q2, IF=3.7</w:t>
      </w:r>
      <w:r w:rsidRPr="00AC4DA0">
        <w:rPr>
          <w:rFonts w:ascii="Times New Roman" w:eastAsia="Times New Roman" w:hAnsi="Times New Roman" w:cs="Times New Roman"/>
          <w:sz w:val="28"/>
          <w:szCs w:val="28"/>
        </w:rPr>
        <w:t>,</w:t>
      </w:r>
      <w:r w:rsidRPr="00AC4DA0">
        <w:rPr>
          <w:rFonts w:ascii="Times New Roman" w:eastAsia="Times New Roman" w:hAnsi="Times New Roman" w:cs="Times New Roman"/>
          <w:iCs/>
          <w:sz w:val="28"/>
          <w:szCs w:val="28"/>
          <w:lang w:val="en-US"/>
        </w:rPr>
        <w:t xml:space="preserve">  </w:t>
      </w:r>
      <w:hyperlink r:id="rId113" w:history="1">
        <w:r w:rsidRPr="00AC4DA0">
          <w:rPr>
            <w:rFonts w:ascii="Times New Roman" w:eastAsia="Times New Roman" w:hAnsi="Times New Roman" w:cs="Times New Roman"/>
            <w:iCs/>
            <w:color w:val="0563C1" w:themeColor="hyperlink"/>
            <w:sz w:val="28"/>
            <w:szCs w:val="28"/>
            <w:u w:val="single"/>
            <w:lang w:val="en-US"/>
          </w:rPr>
          <w:t>https://doi.org/10.3390/ma16020838</w:t>
        </w:r>
      </w:hyperlink>
      <w:r w:rsidRPr="00AC4DA0">
        <w:rPr>
          <w:rFonts w:ascii="Times New Roman" w:eastAsia="Times New Roman" w:hAnsi="Times New Roman" w:cs="Times New Roman"/>
          <w:iCs/>
          <w:sz w:val="28"/>
          <w:szCs w:val="28"/>
          <w:lang w:val="en-US"/>
        </w:rPr>
        <w:t xml:space="preserve">   </w:t>
      </w:r>
    </w:p>
    <w:p w14:paraId="4ACFF736" w14:textId="77777777" w:rsidR="00042905" w:rsidRPr="00AC4DA0" w:rsidRDefault="00042905" w:rsidP="00042905">
      <w:pPr>
        <w:widowControl w:val="0"/>
        <w:autoSpaceDE w:val="0"/>
        <w:autoSpaceDN w:val="0"/>
        <w:spacing w:after="0" w:line="240" w:lineRule="auto"/>
        <w:contextualSpacing/>
        <w:jc w:val="both"/>
        <w:rPr>
          <w:rFonts w:ascii="Times New Roman" w:eastAsia="Times New Roman" w:hAnsi="Times New Roman" w:cs="Times New Roman"/>
          <w:sz w:val="28"/>
          <w:szCs w:val="28"/>
          <w:lang w:val="en-US"/>
        </w:rPr>
      </w:pPr>
    </w:p>
    <w:p w14:paraId="39BD41D0" w14:textId="77777777" w:rsidR="00AC4DA0" w:rsidRPr="00042905" w:rsidRDefault="00AC4DA0" w:rsidP="00042905">
      <w:pPr>
        <w:widowControl w:val="0"/>
        <w:autoSpaceDE w:val="0"/>
        <w:autoSpaceDN w:val="0"/>
        <w:spacing w:before="72" w:after="0" w:line="240" w:lineRule="auto"/>
        <w:ind w:right="-1" w:firstLine="709"/>
        <w:jc w:val="both"/>
        <w:rPr>
          <w:rFonts w:ascii="Times New Roman" w:eastAsia="Times New Roman" w:hAnsi="Times New Roman" w:cs="Times New Roman"/>
          <w:i/>
          <w:sz w:val="28"/>
          <w:szCs w:val="28"/>
        </w:rPr>
      </w:pPr>
      <w:r w:rsidRPr="00042905">
        <w:rPr>
          <w:rFonts w:ascii="Times New Roman" w:eastAsia="Times New Roman" w:hAnsi="Times New Roman" w:cs="Times New Roman"/>
          <w:i/>
          <w:sz w:val="28"/>
          <w:szCs w:val="28"/>
        </w:rPr>
        <w:t>cтатьи в изданиях, рекомендованных Комитетом по обеспечению качества в сфере образования и науки МОН РК:</w:t>
      </w:r>
    </w:p>
    <w:p w14:paraId="2C92A879" w14:textId="77777777" w:rsidR="00AC4DA0" w:rsidRPr="00AC4DA0" w:rsidRDefault="00AC4DA0" w:rsidP="00AC4DA0">
      <w:pPr>
        <w:numPr>
          <w:ilvl w:val="0"/>
          <w:numId w:val="22"/>
        </w:numPr>
        <w:spacing w:after="0" w:line="240" w:lineRule="auto"/>
        <w:ind w:left="0" w:firstLine="0"/>
        <w:contextualSpacing/>
        <w:jc w:val="both"/>
        <w:rPr>
          <w:rFonts w:ascii="Times New Roman" w:hAnsi="Times New Roman" w:cs="Times New Roman"/>
          <w:sz w:val="28"/>
          <w:szCs w:val="28"/>
        </w:rPr>
      </w:pPr>
      <w:r w:rsidRPr="00AC4DA0">
        <w:rPr>
          <w:rFonts w:ascii="Times New Roman" w:hAnsi="Times New Roman" w:cs="Times New Roman"/>
          <w:sz w:val="28"/>
          <w:szCs w:val="28"/>
        </w:rPr>
        <w:t>Кемелбекова А.Е., Мухамедшина Д.М. Синтез высокодисперсных форм оксида цинка легированных редкоземельными элементами (обзор), Комплексное Использование Минерального Сырья. №4.2019, Алматы, стр. 12-18, ISSN 2224-5243</w:t>
      </w:r>
    </w:p>
    <w:p w14:paraId="1155F09E" w14:textId="77777777" w:rsidR="00AC4DA0" w:rsidRPr="00AC4DA0" w:rsidRDefault="00AC4DA0" w:rsidP="00AC4DA0">
      <w:pPr>
        <w:numPr>
          <w:ilvl w:val="0"/>
          <w:numId w:val="22"/>
        </w:numPr>
        <w:spacing w:after="0" w:line="240" w:lineRule="auto"/>
        <w:ind w:left="0" w:firstLine="0"/>
        <w:contextualSpacing/>
        <w:jc w:val="both"/>
        <w:rPr>
          <w:rFonts w:ascii="Times New Roman" w:hAnsi="Times New Roman" w:cs="Times New Roman"/>
          <w:sz w:val="28"/>
          <w:szCs w:val="28"/>
        </w:rPr>
      </w:pPr>
      <w:r w:rsidRPr="00AC4DA0">
        <w:rPr>
          <w:rFonts w:ascii="Times New Roman" w:hAnsi="Times New Roman" w:cs="Times New Roman"/>
          <w:sz w:val="28"/>
          <w:szCs w:val="28"/>
        </w:rPr>
        <w:t xml:space="preserve">Кемелбекова А.Е., МухамедшинаД.М., Мить К.А., Мошников В.А.// </w:t>
      </w:r>
      <w:r w:rsidRPr="00AC4DA0">
        <w:rPr>
          <w:rFonts w:ascii="Times New Roman" w:hAnsi="Times New Roman" w:cs="Times New Roman"/>
          <w:sz w:val="28"/>
          <w:szCs w:val="28"/>
          <w:lang w:val="kk-KZ"/>
        </w:rPr>
        <w:t xml:space="preserve">Обзор современных методов получения тонких пленок </w:t>
      </w:r>
      <w:r w:rsidRPr="00AC4DA0">
        <w:rPr>
          <w:rFonts w:ascii="Times New Roman" w:hAnsi="Times New Roman" w:cs="Times New Roman"/>
          <w:sz w:val="28"/>
          <w:szCs w:val="28"/>
        </w:rPr>
        <w:t xml:space="preserve">ZnO:Eu /Вестник </w:t>
      </w:r>
      <w:r w:rsidRPr="00AC4DA0">
        <w:rPr>
          <w:rFonts w:ascii="Times New Roman" w:hAnsi="Times New Roman" w:cs="Times New Roman"/>
          <w:sz w:val="28"/>
          <w:szCs w:val="28"/>
        </w:rPr>
        <w:lastRenderedPageBreak/>
        <w:t xml:space="preserve">КазНИТУ №6.2019, </w:t>
      </w:r>
      <w:r w:rsidRPr="00AC4DA0">
        <w:rPr>
          <w:rFonts w:ascii="Times New Roman" w:hAnsi="Times New Roman" w:cs="Times New Roman"/>
          <w:sz w:val="28"/>
          <w:szCs w:val="28"/>
          <w:lang w:val="kk-KZ"/>
        </w:rPr>
        <w:t xml:space="preserve">Алматы, </w:t>
      </w:r>
      <w:r w:rsidRPr="00AC4DA0">
        <w:rPr>
          <w:rFonts w:ascii="Times New Roman" w:hAnsi="Times New Roman" w:cs="Times New Roman"/>
          <w:sz w:val="28"/>
          <w:szCs w:val="28"/>
        </w:rPr>
        <w:t>стр. 824-829</w:t>
      </w:r>
      <w:r w:rsidRPr="00AC4DA0">
        <w:rPr>
          <w:rFonts w:ascii="Times New Roman" w:hAnsi="Times New Roman" w:cs="Times New Roman"/>
          <w:sz w:val="28"/>
          <w:szCs w:val="28"/>
          <w:lang w:val="kk-KZ"/>
        </w:rPr>
        <w:t xml:space="preserve">, </w:t>
      </w:r>
      <w:r w:rsidRPr="00AC4DA0">
        <w:rPr>
          <w:rFonts w:ascii="Times New Roman" w:hAnsi="Times New Roman" w:cs="Times New Roman"/>
          <w:sz w:val="28"/>
          <w:szCs w:val="28"/>
        </w:rPr>
        <w:t>ISSN 1680-9211 (химико-металлургические науки)</w:t>
      </w:r>
    </w:p>
    <w:p w14:paraId="28FC9BE4" w14:textId="77777777" w:rsidR="00AC4DA0" w:rsidRPr="00AC4DA0" w:rsidRDefault="00AC4DA0" w:rsidP="00AC4DA0">
      <w:pPr>
        <w:widowControl w:val="0"/>
        <w:numPr>
          <w:ilvl w:val="0"/>
          <w:numId w:val="22"/>
        </w:numPr>
        <w:autoSpaceDE w:val="0"/>
        <w:autoSpaceDN w:val="0"/>
        <w:spacing w:after="0" w:line="240" w:lineRule="auto"/>
        <w:ind w:left="0" w:firstLine="0"/>
        <w:contextualSpacing/>
        <w:jc w:val="both"/>
        <w:rPr>
          <w:rFonts w:ascii="Times New Roman" w:hAnsi="Times New Roman" w:cs="Times New Roman"/>
          <w:sz w:val="28"/>
          <w:szCs w:val="28"/>
          <w:lang w:val="en-US"/>
        </w:rPr>
      </w:pPr>
      <w:r w:rsidRPr="00AC4DA0">
        <w:rPr>
          <w:rFonts w:ascii="Times New Roman" w:hAnsi="Times New Roman" w:cs="Times New Roman"/>
          <w:sz w:val="28"/>
          <w:szCs w:val="28"/>
        </w:rPr>
        <w:t xml:space="preserve"> А</w:t>
      </w:r>
      <w:r w:rsidRPr="00AC4DA0">
        <w:rPr>
          <w:rFonts w:ascii="Times New Roman" w:hAnsi="Times New Roman" w:cs="Times New Roman"/>
          <w:sz w:val="28"/>
          <w:szCs w:val="28"/>
          <w:lang w:val="en-US"/>
        </w:rPr>
        <w:t>. Kemelbekova, E. A. Dmitrieva, I. A. Lebedev, E. A. Grushevskaya, D. O. Murzalinov, A. I. Fedosimova, Zh., A. T. Temiraliyev The effect of deposition technique on formation of transparent conductive coatings of SnO2 // Physical Sciences and Technology (KazNU). – 2022. – Vol. 9. No (</w:t>
      </w:r>
      <w:r w:rsidRPr="00AC4DA0">
        <w:rPr>
          <w:rFonts w:ascii="Times New Roman" w:hAnsi="Times New Roman" w:cs="Times New Roman"/>
          <w:sz w:val="28"/>
          <w:szCs w:val="28"/>
        </w:rPr>
        <w:t>КОКСНВО</w:t>
      </w:r>
      <w:r w:rsidRPr="00AC4DA0">
        <w:rPr>
          <w:rFonts w:ascii="Times New Roman" w:hAnsi="Times New Roman" w:cs="Times New Roman"/>
          <w:sz w:val="28"/>
          <w:szCs w:val="28"/>
          <w:lang w:val="en-US"/>
        </w:rPr>
        <w:t xml:space="preserve">) </w:t>
      </w:r>
      <w:hyperlink r:id="rId114" w:history="1">
        <w:r w:rsidRPr="00AC4DA0">
          <w:rPr>
            <w:rFonts w:ascii="Times New Roman" w:hAnsi="Times New Roman" w:cs="Times New Roman"/>
            <w:color w:val="0563C1" w:themeColor="hyperlink"/>
            <w:sz w:val="28"/>
            <w:szCs w:val="28"/>
            <w:u w:val="single"/>
            <w:lang w:val="en-US"/>
          </w:rPr>
          <w:t>https://doi.org/10.26577/phst.2022.v9.i1.05</w:t>
        </w:r>
      </w:hyperlink>
      <w:r w:rsidRPr="00AC4DA0">
        <w:rPr>
          <w:rFonts w:ascii="Times New Roman" w:hAnsi="Times New Roman" w:cs="Times New Roman"/>
          <w:sz w:val="28"/>
          <w:szCs w:val="28"/>
          <w:lang w:val="en-US"/>
        </w:rPr>
        <w:t xml:space="preserve">   </w:t>
      </w:r>
    </w:p>
    <w:p w14:paraId="7DF54008" w14:textId="77777777" w:rsidR="00AC4DA0" w:rsidRPr="00F3649D" w:rsidRDefault="00AC4DA0" w:rsidP="00AC4DA0">
      <w:pPr>
        <w:widowControl w:val="0"/>
        <w:numPr>
          <w:ilvl w:val="0"/>
          <w:numId w:val="22"/>
        </w:numPr>
        <w:autoSpaceDE w:val="0"/>
        <w:autoSpaceDN w:val="0"/>
        <w:spacing w:after="0" w:line="240" w:lineRule="auto"/>
        <w:ind w:left="0" w:firstLine="0"/>
        <w:contextualSpacing/>
        <w:jc w:val="both"/>
        <w:rPr>
          <w:rFonts w:ascii="Times New Roman" w:hAnsi="Times New Roman" w:cs="Times New Roman"/>
          <w:sz w:val="28"/>
          <w:szCs w:val="28"/>
          <w:lang w:val="kk-KZ"/>
        </w:rPr>
      </w:pPr>
      <w:r w:rsidRPr="00AC4DA0">
        <w:rPr>
          <w:rFonts w:ascii="Times New Roman" w:hAnsi="Times New Roman" w:cs="Times New Roman"/>
          <w:sz w:val="28"/>
          <w:szCs w:val="28"/>
          <w:lang w:val="kk-KZ"/>
        </w:rPr>
        <w:t xml:space="preserve">А.Е.Кемелбекова, А.Қ.Шонғалова, С.Қ. Шегебай, М. Карибаев, Ж.Сайлау, А.С. Серикканов / Проведение скрининговых расчетов кристаллической структуры ZnO и изучение применения в перовскитных солнечных элементах, </w:t>
      </w:r>
      <w:r w:rsidRPr="00AC4DA0">
        <w:rPr>
          <w:rFonts w:ascii="Times New Roman" w:hAnsi="Times New Roman" w:cs="Times New Roman"/>
          <w:sz w:val="28"/>
          <w:szCs w:val="28"/>
        </w:rPr>
        <w:t>«Вестник НАН РК», № 2, 2022 г. Стр. 122-133</w:t>
      </w:r>
    </w:p>
    <w:p w14:paraId="2979B0AF" w14:textId="77777777" w:rsidR="00F3649D" w:rsidRPr="00AC4DA0" w:rsidRDefault="00F3649D" w:rsidP="00F3649D">
      <w:pPr>
        <w:widowControl w:val="0"/>
        <w:autoSpaceDE w:val="0"/>
        <w:autoSpaceDN w:val="0"/>
        <w:spacing w:after="0" w:line="240" w:lineRule="auto"/>
        <w:contextualSpacing/>
        <w:jc w:val="both"/>
        <w:rPr>
          <w:rFonts w:ascii="Times New Roman" w:hAnsi="Times New Roman" w:cs="Times New Roman"/>
          <w:sz w:val="28"/>
          <w:szCs w:val="28"/>
          <w:lang w:val="kk-KZ"/>
        </w:rPr>
      </w:pPr>
    </w:p>
    <w:p w14:paraId="44A67AAD" w14:textId="70A40AC3" w:rsidR="00AC4DA0" w:rsidRPr="00042905" w:rsidRDefault="00F3649D" w:rsidP="00042905">
      <w:pPr>
        <w:widowControl w:val="0"/>
        <w:autoSpaceDE w:val="0"/>
        <w:autoSpaceDN w:val="0"/>
        <w:spacing w:before="72" w:after="0" w:line="240" w:lineRule="auto"/>
        <w:ind w:right="-1"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9 </w:t>
      </w:r>
      <w:r w:rsidR="00AC4DA0" w:rsidRPr="00042905">
        <w:rPr>
          <w:rFonts w:ascii="Times New Roman" w:eastAsia="Times New Roman" w:hAnsi="Times New Roman" w:cs="Times New Roman"/>
          <w:i/>
          <w:sz w:val="28"/>
          <w:szCs w:val="28"/>
        </w:rPr>
        <w:t>трудов международных научно-практических конференций:</w:t>
      </w:r>
    </w:p>
    <w:p w14:paraId="41BD1DC8" w14:textId="77777777" w:rsidR="00AC4DA0" w:rsidRPr="00AC4DA0" w:rsidRDefault="00AC4DA0" w:rsidP="00AC4DA0">
      <w:pPr>
        <w:numPr>
          <w:ilvl w:val="0"/>
          <w:numId w:val="21"/>
        </w:numPr>
        <w:ind w:left="0" w:firstLine="0"/>
        <w:contextualSpacing/>
        <w:jc w:val="both"/>
        <w:rPr>
          <w:rFonts w:ascii="Times New Roman" w:eastAsia="Times New Roman" w:hAnsi="Times New Roman" w:cs="Times New Roman"/>
          <w:sz w:val="28"/>
          <w:szCs w:val="28"/>
        </w:rPr>
      </w:pPr>
      <w:r w:rsidRPr="00AC4DA0">
        <w:rPr>
          <w:rFonts w:ascii="Times New Roman" w:eastAsia="Times New Roman" w:hAnsi="Times New Roman" w:cs="Times New Roman"/>
          <w:sz w:val="28"/>
          <w:szCs w:val="28"/>
        </w:rPr>
        <w:t>Мухамедшина Д.М., Кемелбекова А.Е. Получение пленок оксида цинка легированных оксидом европия методом золь-геля, РДРЗ-19, V- всероссийская конференция с международным участием, «V-российский день редких земель», 2019 г, стр.78.</w:t>
      </w:r>
    </w:p>
    <w:p w14:paraId="0F2C60D2" w14:textId="77777777" w:rsidR="00AC4DA0" w:rsidRPr="00AC4DA0" w:rsidRDefault="00AC4DA0" w:rsidP="00AC4DA0">
      <w:pPr>
        <w:widowControl w:val="0"/>
        <w:numPr>
          <w:ilvl w:val="0"/>
          <w:numId w:val="21"/>
        </w:numPr>
        <w:autoSpaceDE w:val="0"/>
        <w:autoSpaceDN w:val="0"/>
        <w:spacing w:before="72" w:after="0" w:line="240" w:lineRule="auto"/>
        <w:ind w:left="0" w:right="-1" w:firstLine="0"/>
        <w:contextualSpacing/>
        <w:jc w:val="both"/>
        <w:rPr>
          <w:rFonts w:ascii="Times New Roman" w:eastAsia="Times New Roman" w:hAnsi="Times New Roman" w:cs="Times New Roman"/>
          <w:sz w:val="28"/>
          <w:szCs w:val="28"/>
        </w:rPr>
      </w:pPr>
      <w:r w:rsidRPr="00AC4DA0">
        <w:rPr>
          <w:rFonts w:ascii="Times New Roman" w:eastAsia="Times New Roman" w:hAnsi="Times New Roman" w:cs="Times New Roman"/>
          <w:sz w:val="28"/>
          <w:szCs w:val="28"/>
        </w:rPr>
        <w:t>Кемелбекова А.Е. ZnO:Eu құрылымдық ерекшеліктерін зерттеу, Ғылымының өзекті мәселелер</w:t>
      </w:r>
      <w:proofErr w:type="gramStart"/>
      <w:r w:rsidRPr="00AC4DA0">
        <w:rPr>
          <w:rFonts w:ascii="Times New Roman" w:eastAsia="Times New Roman" w:hAnsi="Times New Roman" w:cs="Times New Roman"/>
          <w:sz w:val="28"/>
          <w:szCs w:val="28"/>
        </w:rPr>
        <w:t>і-</w:t>
      </w:r>
      <w:proofErr w:type="gramEnd"/>
      <w:r w:rsidRPr="00AC4DA0">
        <w:rPr>
          <w:rFonts w:ascii="Times New Roman" w:eastAsia="Times New Roman" w:hAnsi="Times New Roman" w:cs="Times New Roman"/>
          <w:sz w:val="28"/>
          <w:szCs w:val="28"/>
        </w:rPr>
        <w:t xml:space="preserve">Халықаралық практикалық конференция материалдары, 22 қараша, 2018ж, </w:t>
      </w:r>
      <w:hyperlink r:id="rId115" w:history="1">
        <w:r w:rsidRPr="00AC4DA0">
          <w:rPr>
            <w:rFonts w:ascii="Times New Roman" w:eastAsia="Times New Roman" w:hAnsi="Times New Roman" w:cs="Times New Roman"/>
            <w:color w:val="0563C1" w:themeColor="hyperlink"/>
            <w:sz w:val="28"/>
            <w:szCs w:val="28"/>
            <w:u w:val="single"/>
          </w:rPr>
          <w:t>https://doi.org/10.31643/2018.061</w:t>
        </w:r>
      </w:hyperlink>
      <w:r w:rsidRPr="00AC4DA0">
        <w:rPr>
          <w:rFonts w:ascii="Times New Roman" w:eastAsia="Times New Roman" w:hAnsi="Times New Roman" w:cs="Times New Roman"/>
          <w:sz w:val="28"/>
          <w:szCs w:val="28"/>
        </w:rPr>
        <w:t xml:space="preserve">  </w:t>
      </w:r>
    </w:p>
    <w:p w14:paraId="348AFFA1" w14:textId="77777777" w:rsidR="00AC4DA0" w:rsidRPr="00AC4DA0" w:rsidRDefault="00AC4DA0" w:rsidP="00AC4DA0">
      <w:pPr>
        <w:numPr>
          <w:ilvl w:val="0"/>
          <w:numId w:val="21"/>
        </w:numPr>
        <w:ind w:left="0" w:firstLine="0"/>
        <w:contextualSpacing/>
        <w:jc w:val="both"/>
        <w:rPr>
          <w:rFonts w:ascii="Times New Roman" w:eastAsia="Times New Roman" w:hAnsi="Times New Roman" w:cs="Times New Roman"/>
          <w:sz w:val="28"/>
          <w:szCs w:val="28"/>
        </w:rPr>
      </w:pPr>
      <w:r w:rsidRPr="00AC4DA0">
        <w:rPr>
          <w:rFonts w:ascii="Times New Roman" w:eastAsia="Times New Roman" w:hAnsi="Times New Roman" w:cs="Times New Roman"/>
          <w:sz w:val="28"/>
          <w:szCs w:val="28"/>
        </w:rPr>
        <w:t xml:space="preserve">Кемелбекова А.Е. Мухамедшина  Д.М., Мить К.А., Мошников В. А., </w:t>
      </w:r>
      <w:r w:rsidRPr="00AC4DA0">
        <w:rPr>
          <w:rFonts w:ascii="Times New Roman" w:hAnsi="Times New Roman" w:cs="Times New Roman"/>
          <w:sz w:val="28"/>
          <w:szCs w:val="28"/>
        </w:rPr>
        <w:t xml:space="preserve"> </w:t>
      </w:r>
      <w:r w:rsidRPr="00AC4DA0">
        <w:rPr>
          <w:rFonts w:ascii="Times New Roman" w:eastAsia="Times New Roman" w:hAnsi="Times New Roman" w:cs="Times New Roman"/>
          <w:sz w:val="28"/>
          <w:szCs w:val="28"/>
        </w:rPr>
        <w:t>Синтез и исследование антиотражающих пленок ZnO:Eu для увеличения КПД солнечных фотоэлементов.</w:t>
      </w:r>
      <w:r w:rsidRPr="00AC4DA0">
        <w:rPr>
          <w:rFonts w:ascii="Times New Roman" w:eastAsia="Times New Roman" w:hAnsi="Times New Roman" w:cs="Times New Roman"/>
          <w:sz w:val="28"/>
          <w:szCs w:val="28"/>
        </w:rPr>
        <w:tab/>
        <w:t>Печатное</w:t>
      </w:r>
      <w:r w:rsidRPr="00AC4DA0">
        <w:rPr>
          <w:rFonts w:ascii="Times New Roman" w:eastAsia="Times New Roman" w:hAnsi="Times New Roman" w:cs="Times New Roman"/>
          <w:sz w:val="28"/>
          <w:szCs w:val="28"/>
        </w:rPr>
        <w:tab/>
        <w:t>II международный научный форум «Ядерная наука и технологии», 24-27 июня 2019 г. Алматы: РГП ИЯФ. стр. 126</w:t>
      </w:r>
    </w:p>
    <w:p w14:paraId="537D84D3" w14:textId="77777777" w:rsidR="00AC4DA0" w:rsidRPr="00AC4DA0" w:rsidRDefault="00AC4DA0" w:rsidP="00AC4DA0">
      <w:pPr>
        <w:numPr>
          <w:ilvl w:val="0"/>
          <w:numId w:val="21"/>
        </w:numPr>
        <w:ind w:left="0" w:firstLine="0"/>
        <w:contextualSpacing/>
        <w:jc w:val="both"/>
        <w:rPr>
          <w:rFonts w:ascii="Times New Roman" w:eastAsia="Times New Roman" w:hAnsi="Times New Roman" w:cs="Times New Roman"/>
          <w:sz w:val="28"/>
          <w:szCs w:val="28"/>
        </w:rPr>
      </w:pPr>
      <w:r w:rsidRPr="00AC4DA0">
        <w:rPr>
          <w:rFonts w:ascii="Times New Roman" w:eastAsia="Times New Roman" w:hAnsi="Times New Roman" w:cs="Times New Roman"/>
          <w:sz w:val="28"/>
          <w:szCs w:val="28"/>
        </w:rPr>
        <w:t>Кемелбекова А.Е. Мухамедшина  Д.М., Мить К.А., Синтез, строение и люминсцентные свойства комплекса оксида цинка легированные РЗМ, «Нанофизика и Наноматериалы», Сборник научных трудов международного симпозиума, 27-28 ноября, 2019. Санкт-Петербург. стр. 116-121.</w:t>
      </w:r>
    </w:p>
    <w:p w14:paraId="115D7B7B" w14:textId="77777777" w:rsidR="00AC4DA0" w:rsidRPr="00AC4DA0" w:rsidRDefault="00AC4DA0" w:rsidP="00AC4DA0">
      <w:pPr>
        <w:numPr>
          <w:ilvl w:val="0"/>
          <w:numId w:val="21"/>
        </w:numPr>
        <w:ind w:left="0" w:firstLine="0"/>
        <w:contextualSpacing/>
        <w:jc w:val="both"/>
        <w:rPr>
          <w:rFonts w:ascii="Times New Roman" w:eastAsia="Times New Roman" w:hAnsi="Times New Roman" w:cs="Times New Roman"/>
          <w:sz w:val="28"/>
          <w:szCs w:val="28"/>
        </w:rPr>
      </w:pPr>
      <w:r w:rsidRPr="00AC4DA0">
        <w:rPr>
          <w:rFonts w:ascii="Times New Roman" w:eastAsia="Times New Roman" w:hAnsi="Times New Roman" w:cs="Times New Roman"/>
          <w:sz w:val="28"/>
          <w:szCs w:val="28"/>
        </w:rPr>
        <w:t xml:space="preserve"> Кемелбекова А.Е., </w:t>
      </w:r>
      <w:r w:rsidRPr="00AC4DA0">
        <w:rPr>
          <w:rFonts w:ascii="Times New Roman" w:hAnsi="Times New Roman" w:cs="Times New Roman"/>
          <w:sz w:val="28"/>
          <w:szCs w:val="28"/>
        </w:rPr>
        <w:t>Обзор синтеза наностержней Z</w:t>
      </w:r>
      <w:r w:rsidRPr="00AC4DA0">
        <w:rPr>
          <w:rFonts w:ascii="Times New Roman" w:hAnsi="Times New Roman" w:cs="Times New Roman"/>
          <w:sz w:val="28"/>
          <w:szCs w:val="28"/>
          <w:lang w:val="en-US"/>
        </w:rPr>
        <w:t>n</w:t>
      </w:r>
      <w:r w:rsidRPr="00AC4DA0">
        <w:rPr>
          <w:rFonts w:ascii="Times New Roman" w:hAnsi="Times New Roman" w:cs="Times New Roman"/>
          <w:sz w:val="28"/>
          <w:szCs w:val="28"/>
        </w:rPr>
        <w:t xml:space="preserve">O, выращенных химическим путем на пористой кремниевой подложке, </w:t>
      </w:r>
      <w:r w:rsidRPr="00AC4DA0">
        <w:rPr>
          <w:rFonts w:ascii="Times New Roman" w:eastAsia="Times New Roman" w:hAnsi="Times New Roman" w:cs="Times New Roman"/>
          <w:bCs/>
          <w:sz w:val="28"/>
          <w:szCs w:val="28"/>
        </w:rPr>
        <w:t>IX Научно – практическая конференция с международным участием «Наука настоящего и будущего»,</w:t>
      </w:r>
      <w:r w:rsidRPr="00AC4DA0">
        <w:rPr>
          <w:rFonts w:ascii="Times New Roman" w:hAnsi="Times New Roman" w:cs="Times New Roman"/>
          <w:sz w:val="28"/>
          <w:szCs w:val="28"/>
        </w:rPr>
        <w:t xml:space="preserve"> </w:t>
      </w:r>
      <w:r w:rsidRPr="00AC4DA0">
        <w:rPr>
          <w:rFonts w:ascii="Times New Roman" w:eastAsia="Times New Roman" w:hAnsi="Times New Roman" w:cs="Times New Roman"/>
          <w:bCs/>
          <w:sz w:val="28"/>
          <w:szCs w:val="28"/>
        </w:rPr>
        <w:t xml:space="preserve">(Санкт-Петербургский государственный электротехнический университет «ЛЭТИ» им. В.И. Ульянова).  </w:t>
      </w:r>
      <w:r w:rsidRPr="00AC4DA0">
        <w:rPr>
          <w:rFonts w:ascii="Times New Roman" w:eastAsia="Times New Roman" w:hAnsi="Times New Roman" w:cs="Times New Roman"/>
          <w:sz w:val="28"/>
          <w:szCs w:val="28"/>
        </w:rPr>
        <w:t>ННБ IX, Санкт-Петербург, 13 – 15 мая 2021, стр.80-83</w:t>
      </w:r>
    </w:p>
    <w:p w14:paraId="4A56D594" w14:textId="77777777" w:rsidR="00AC4DA0" w:rsidRPr="00AC4DA0" w:rsidRDefault="00AC4DA0" w:rsidP="00AC4DA0">
      <w:pPr>
        <w:numPr>
          <w:ilvl w:val="0"/>
          <w:numId w:val="21"/>
        </w:numPr>
        <w:ind w:left="0" w:firstLine="0"/>
        <w:contextualSpacing/>
        <w:jc w:val="both"/>
        <w:rPr>
          <w:rFonts w:ascii="Times New Roman" w:eastAsia="Times New Roman" w:hAnsi="Times New Roman" w:cs="Times New Roman"/>
          <w:color w:val="0563C1" w:themeColor="hyperlink"/>
          <w:sz w:val="28"/>
          <w:szCs w:val="28"/>
          <w:u w:val="single"/>
        </w:rPr>
      </w:pPr>
      <w:r w:rsidRPr="00AC4DA0">
        <w:rPr>
          <w:rFonts w:ascii="Times New Roman" w:hAnsi="Times New Roman" w:cs="Times New Roman"/>
          <w:sz w:val="28"/>
          <w:szCs w:val="28"/>
        </w:rPr>
        <w:t xml:space="preserve">А.Е.Кемелбекова, Д.М.Мухамедшина, Д.О.Мурзалинов, Н.В. Идрисов Эффекты самоорганизации тонких слоев zno на поверхности пористого кремния //Х международная научно- практическая конференция «НАУКА НАСТОЯЩЕГО И БУДУЩЕГО» (Санкт-Петербургский государственный электротехнический университет «ЛЭТИ» им. В.И. Ульянова). – 2022 </w:t>
      </w:r>
      <w:hyperlink r:id="rId116" w:history="1">
        <w:r w:rsidRPr="00AC4DA0">
          <w:rPr>
            <w:rFonts w:ascii="Times New Roman" w:hAnsi="Times New Roman" w:cs="Times New Roman"/>
            <w:color w:val="0563C1" w:themeColor="hyperlink"/>
            <w:sz w:val="28"/>
            <w:szCs w:val="28"/>
            <w:u w:val="single"/>
          </w:rPr>
          <w:t>https://nnb.etu.ru/assets/files/rezultaty/mag/2022/nnb-x_2022_tom-1.pdf</w:t>
        </w:r>
      </w:hyperlink>
    </w:p>
    <w:p w14:paraId="004C7BF1" w14:textId="77777777" w:rsidR="00AC4DA0" w:rsidRPr="00042905" w:rsidRDefault="00AC4DA0" w:rsidP="00AC4DA0">
      <w:pPr>
        <w:numPr>
          <w:ilvl w:val="0"/>
          <w:numId w:val="21"/>
        </w:numPr>
        <w:ind w:left="0" w:firstLine="0"/>
        <w:contextualSpacing/>
        <w:jc w:val="both"/>
        <w:rPr>
          <w:rFonts w:ascii="Times New Roman" w:eastAsia="Times New Roman" w:hAnsi="Times New Roman" w:cs="Times New Roman"/>
          <w:sz w:val="28"/>
          <w:szCs w:val="28"/>
          <w:lang w:val="en-US"/>
        </w:rPr>
      </w:pPr>
      <w:r w:rsidRPr="00AC4DA0">
        <w:rPr>
          <w:rFonts w:ascii="Times New Roman" w:hAnsi="Times New Roman" w:cs="Times New Roman"/>
          <w:sz w:val="28"/>
          <w:szCs w:val="28"/>
          <w:lang w:val="en-US"/>
        </w:rPr>
        <w:lastRenderedPageBreak/>
        <w:t>Murzalinov D, Kemelbekova A Formation of light-emitting particles with different parameters by coating ZnO on a silicon surface with several porosity levels / The 4th International Conference on Materials: Advanced and</w:t>
      </w:r>
      <w:r>
        <w:rPr>
          <w:rFonts w:ascii="Times New Roman" w:hAnsi="Times New Roman" w:cs="Times New Roman"/>
          <w:sz w:val="28"/>
          <w:szCs w:val="28"/>
          <w:lang w:val="en-US"/>
        </w:rPr>
        <w:t xml:space="preserve"> Emerging Materials (Barcelona,Spain).–</w:t>
      </w:r>
      <w:r w:rsidRPr="00AC4DA0">
        <w:rPr>
          <w:rFonts w:ascii="Times New Roman" w:hAnsi="Times New Roman" w:cs="Times New Roman"/>
          <w:sz w:val="28"/>
          <w:szCs w:val="28"/>
          <w:lang w:val="en-US"/>
        </w:rPr>
        <w:t xml:space="preserve">P.33 </w:t>
      </w:r>
      <w:hyperlink r:id="rId117" w:history="1">
        <w:r w:rsidRPr="009C0EDD">
          <w:rPr>
            <w:rStyle w:val="a5"/>
            <w:rFonts w:ascii="Times New Roman" w:hAnsi="Times New Roman" w:cs="Times New Roman"/>
            <w:sz w:val="28"/>
            <w:szCs w:val="28"/>
            <w:lang w:val="en-US"/>
          </w:rPr>
          <w:t>https://icm2022.sciforum.net/events_files/642/customs/fba04cb7bfb982480fdb838031250a49.pdf</w:t>
        </w:r>
      </w:hyperlink>
      <w:r>
        <w:rPr>
          <w:rFonts w:ascii="Times New Roman" w:hAnsi="Times New Roman" w:cs="Times New Roman"/>
          <w:sz w:val="28"/>
          <w:szCs w:val="28"/>
          <w:lang w:val="en-US"/>
        </w:rPr>
        <w:t xml:space="preserve"> </w:t>
      </w:r>
    </w:p>
    <w:p w14:paraId="1C3D587C" w14:textId="77777777" w:rsidR="00DD60A9" w:rsidRDefault="00DD60A9" w:rsidP="00DD60A9">
      <w:pPr>
        <w:widowControl w:val="0"/>
        <w:numPr>
          <w:ilvl w:val="0"/>
          <w:numId w:val="21"/>
        </w:numPr>
        <w:autoSpaceDE w:val="0"/>
        <w:autoSpaceDN w:val="0"/>
        <w:spacing w:after="0" w:line="240" w:lineRule="auto"/>
        <w:ind w:left="0" w:firstLine="0"/>
        <w:contextualSpacing/>
        <w:jc w:val="both"/>
        <w:rPr>
          <w:rFonts w:ascii="Times New Roman" w:eastAsia="Times New Roman" w:hAnsi="Times New Roman" w:cs="Times New Roman"/>
          <w:sz w:val="28"/>
          <w:szCs w:val="28"/>
        </w:rPr>
      </w:pPr>
      <w:r w:rsidRPr="00CD5DD2">
        <w:rPr>
          <w:rFonts w:ascii="Times New Roman" w:eastAsia="Times New Roman" w:hAnsi="Times New Roman" w:cs="Times New Roman"/>
          <w:sz w:val="28"/>
          <w:szCs w:val="28"/>
        </w:rPr>
        <w:t xml:space="preserve">М.А. Бегунов, Е.А. Дмитриева, </w:t>
      </w:r>
      <w:r w:rsidRPr="00CD5DD2">
        <w:rPr>
          <w:rFonts w:ascii="Times New Roman" w:eastAsia="Times New Roman" w:hAnsi="Times New Roman" w:cs="Times New Roman"/>
          <w:b/>
          <w:sz w:val="28"/>
          <w:szCs w:val="28"/>
        </w:rPr>
        <w:t>А.Е. Кемелбекова</w:t>
      </w:r>
      <w:r w:rsidRPr="00CD5DD2">
        <w:rPr>
          <w:rFonts w:ascii="Times New Roman" w:eastAsia="Times New Roman" w:hAnsi="Times New Roman" w:cs="Times New Roman"/>
          <w:sz w:val="28"/>
          <w:szCs w:val="28"/>
        </w:rPr>
        <w:t xml:space="preserve">, Д.О. Мурзалинов </w:t>
      </w:r>
      <w:r>
        <w:rPr>
          <w:rFonts w:ascii="Times New Roman" w:eastAsia="Times New Roman" w:hAnsi="Times New Roman" w:cs="Times New Roman"/>
          <w:sz w:val="28"/>
          <w:szCs w:val="28"/>
        </w:rPr>
        <w:t>Д</w:t>
      </w:r>
      <w:r w:rsidRPr="00CD5DD2">
        <w:rPr>
          <w:rFonts w:ascii="Times New Roman" w:eastAsia="Times New Roman" w:hAnsi="Times New Roman" w:cs="Times New Roman"/>
          <w:sz w:val="28"/>
          <w:szCs w:val="28"/>
        </w:rPr>
        <w:t>ефектообразование светоизлучающих частиц при формировании иерархической пористой поверхности ZnO/SiO</w:t>
      </w:r>
      <w:r w:rsidRPr="00CD5DD2">
        <w:rPr>
          <w:rFonts w:ascii="Times New Roman" w:eastAsia="Times New Roman" w:hAnsi="Times New Roman" w:cs="Times New Roman"/>
          <w:sz w:val="28"/>
          <w:szCs w:val="28"/>
          <w:vertAlign w:val="subscript"/>
        </w:rPr>
        <w:t>2</w:t>
      </w:r>
      <w:r w:rsidRPr="00CD5DD2">
        <w:rPr>
          <w:rFonts w:ascii="Times New Roman" w:eastAsia="Times New Roman" w:hAnsi="Times New Roman" w:cs="Times New Roman"/>
          <w:sz w:val="28"/>
          <w:szCs w:val="28"/>
        </w:rPr>
        <w:t>/Si структур</w:t>
      </w:r>
      <w:r>
        <w:rPr>
          <w:rFonts w:ascii="Times New Roman" w:eastAsia="Times New Roman" w:hAnsi="Times New Roman" w:cs="Times New Roman"/>
          <w:sz w:val="28"/>
          <w:szCs w:val="28"/>
        </w:rPr>
        <w:t xml:space="preserve"> / </w:t>
      </w:r>
      <w:r w:rsidRPr="00CD5DD2">
        <w:rPr>
          <w:rFonts w:ascii="Times New Roman" w:eastAsia="Times New Roman" w:hAnsi="Times New Roman" w:cs="Times New Roman"/>
          <w:sz w:val="28"/>
          <w:szCs w:val="28"/>
        </w:rPr>
        <w:t>Х</w:t>
      </w:r>
      <w:r>
        <w:rPr>
          <w:rFonts w:ascii="Times New Roman" w:eastAsia="Times New Roman" w:hAnsi="Times New Roman" w:cs="Times New Roman"/>
          <w:sz w:val="28"/>
          <w:szCs w:val="28"/>
          <w:lang w:val="kk-KZ"/>
        </w:rPr>
        <w:t>І</w:t>
      </w:r>
      <w:r w:rsidRPr="00CD5DD2">
        <w:rPr>
          <w:rFonts w:ascii="Times New Roman" w:eastAsia="Times New Roman" w:hAnsi="Times New Roman" w:cs="Times New Roman"/>
          <w:sz w:val="28"/>
          <w:szCs w:val="28"/>
        </w:rPr>
        <w:t xml:space="preserve"> международная научно- практическая конференция «Наука настоящего и будущего» (Санкт-Петербургский государственный электротехнический университет «</w:t>
      </w:r>
      <w:r>
        <w:rPr>
          <w:rFonts w:ascii="Times New Roman" w:eastAsia="Times New Roman" w:hAnsi="Times New Roman" w:cs="Times New Roman"/>
          <w:sz w:val="28"/>
          <w:szCs w:val="28"/>
        </w:rPr>
        <w:t>ЛЭТИ» им. В.И. Ульянова). – 2023</w:t>
      </w:r>
    </w:p>
    <w:p w14:paraId="3CCC0B33" w14:textId="78785B0B" w:rsidR="00042905" w:rsidRPr="00DD60A9" w:rsidRDefault="00DD60A9" w:rsidP="00DD60A9">
      <w:pPr>
        <w:numPr>
          <w:ilvl w:val="0"/>
          <w:numId w:val="21"/>
        </w:numPr>
        <w:ind w:left="0" w:firstLine="0"/>
        <w:contextualSpacing/>
        <w:jc w:val="both"/>
        <w:rPr>
          <w:rFonts w:ascii="Times New Roman" w:eastAsia="Times New Roman" w:hAnsi="Times New Roman" w:cs="Times New Roman"/>
          <w:sz w:val="28"/>
          <w:szCs w:val="28"/>
        </w:rPr>
      </w:pPr>
      <w:r w:rsidRPr="00533BF9">
        <w:rPr>
          <w:rFonts w:ascii="Times New Roman" w:eastAsia="Times New Roman" w:hAnsi="Times New Roman" w:cs="Times New Roman"/>
          <w:sz w:val="28"/>
          <w:szCs w:val="28"/>
        </w:rPr>
        <w:t xml:space="preserve">Т.А. Середавина, Д.О. Мурзалинов, Р.М. Жапаков, </w:t>
      </w:r>
      <w:r w:rsidRPr="00533BF9">
        <w:rPr>
          <w:rFonts w:ascii="Times New Roman" w:eastAsia="Times New Roman" w:hAnsi="Times New Roman" w:cs="Times New Roman"/>
          <w:b/>
          <w:sz w:val="28"/>
          <w:szCs w:val="28"/>
        </w:rPr>
        <w:t>А.Е. Кемелбекова</w:t>
      </w:r>
      <w:r w:rsidRPr="00533BF9">
        <w:rPr>
          <w:rFonts w:ascii="Times New Roman" w:eastAsia="Times New Roman" w:hAnsi="Times New Roman" w:cs="Times New Roman"/>
          <w:sz w:val="28"/>
          <w:szCs w:val="28"/>
        </w:rPr>
        <w:t>, Е.А. Дмитриева,</w:t>
      </w:r>
      <w:r>
        <w:rPr>
          <w:rFonts w:ascii="Times New Roman" w:eastAsia="Times New Roman" w:hAnsi="Times New Roman" w:cs="Times New Roman"/>
          <w:sz w:val="28"/>
          <w:szCs w:val="28"/>
          <w:lang w:val="kk-KZ"/>
        </w:rPr>
        <w:t xml:space="preserve"> </w:t>
      </w:r>
      <w:r w:rsidRPr="00533BF9">
        <w:rPr>
          <w:rFonts w:ascii="Times New Roman" w:eastAsia="Times New Roman" w:hAnsi="Times New Roman" w:cs="Times New Roman"/>
          <w:sz w:val="28"/>
          <w:szCs w:val="28"/>
        </w:rPr>
        <w:t>С.Р. Жантуаров</w:t>
      </w:r>
      <w:r>
        <w:rPr>
          <w:rFonts w:ascii="Times New Roman" w:eastAsia="Times New Roman" w:hAnsi="Times New Roman" w:cs="Times New Roman"/>
          <w:sz w:val="28"/>
          <w:szCs w:val="28"/>
          <w:lang w:val="kk-KZ"/>
        </w:rPr>
        <w:t xml:space="preserve"> </w:t>
      </w:r>
      <w:r w:rsidRPr="00533BF9">
        <w:rPr>
          <w:rFonts w:ascii="Times New Roman" w:eastAsia="Times New Roman" w:hAnsi="Times New Roman" w:cs="Times New Roman"/>
          <w:sz w:val="28"/>
          <w:szCs w:val="28"/>
        </w:rPr>
        <w:t>Формирование сверхтонких светоизлучающих структур ZnO путем захвата вещества</w:t>
      </w:r>
      <w:r>
        <w:rPr>
          <w:rFonts w:ascii="Times New Roman" w:eastAsia="Times New Roman" w:hAnsi="Times New Roman" w:cs="Times New Roman"/>
          <w:sz w:val="28"/>
          <w:szCs w:val="28"/>
          <w:lang w:val="kk-KZ"/>
        </w:rPr>
        <w:t xml:space="preserve"> </w:t>
      </w:r>
      <w:r w:rsidRPr="00533BF9">
        <w:rPr>
          <w:rFonts w:ascii="Times New Roman" w:eastAsia="Times New Roman" w:hAnsi="Times New Roman" w:cs="Times New Roman"/>
          <w:sz w:val="28"/>
          <w:szCs w:val="28"/>
        </w:rPr>
        <w:t>на границах пор иерархического кремния</w:t>
      </w:r>
      <w:r>
        <w:rPr>
          <w:rFonts w:ascii="Times New Roman" w:eastAsia="Times New Roman" w:hAnsi="Times New Roman" w:cs="Times New Roman"/>
          <w:sz w:val="28"/>
          <w:szCs w:val="28"/>
          <w:lang w:val="kk-KZ"/>
        </w:rPr>
        <w:t xml:space="preserve"> / </w:t>
      </w:r>
      <w:r w:rsidRPr="00533BF9">
        <w:rPr>
          <w:rFonts w:ascii="Times New Roman" w:eastAsia="Times New Roman" w:hAnsi="Times New Roman" w:cs="Times New Roman"/>
          <w:sz w:val="28"/>
          <w:szCs w:val="28"/>
        </w:rPr>
        <w:t>XIII Международная конференция</w:t>
      </w:r>
      <w:r w:rsidRPr="00533BF9">
        <w:rPr>
          <w:rFonts w:ascii="Times New Roman" w:eastAsia="Times New Roman" w:hAnsi="Times New Roman" w:cs="Times New Roman"/>
          <w:sz w:val="28"/>
          <w:szCs w:val="28"/>
          <w:lang w:val="kk-KZ"/>
        </w:rPr>
        <w:t xml:space="preserve"> </w:t>
      </w:r>
      <w:r w:rsidRPr="00533BF9">
        <w:rPr>
          <w:rFonts w:ascii="Times New Roman" w:eastAsia="Times New Roman" w:hAnsi="Times New Roman" w:cs="Times New Roman"/>
          <w:sz w:val="28"/>
          <w:szCs w:val="28"/>
        </w:rPr>
        <w:t>«Аморфные и микрокристаллические полупроводники»</w:t>
      </w:r>
      <w:r>
        <w:rPr>
          <w:rFonts w:ascii="Times New Roman" w:eastAsia="Times New Roman" w:hAnsi="Times New Roman" w:cs="Times New Roman"/>
          <w:sz w:val="28"/>
          <w:szCs w:val="28"/>
          <w:lang w:val="kk-KZ"/>
        </w:rPr>
        <w:t>, 3-5 июля, Москва. – 2023</w:t>
      </w:r>
    </w:p>
    <w:p w14:paraId="113B729E" w14:textId="77777777" w:rsidR="00AC4DA0" w:rsidRPr="00DD60A9" w:rsidRDefault="00AC4DA0" w:rsidP="00AC4DA0">
      <w:pPr>
        <w:widowControl w:val="0"/>
        <w:autoSpaceDE w:val="0"/>
        <w:autoSpaceDN w:val="0"/>
        <w:spacing w:before="72" w:after="0" w:line="240" w:lineRule="auto"/>
        <w:ind w:right="-1"/>
        <w:jc w:val="both"/>
        <w:rPr>
          <w:rFonts w:ascii="Times New Roman" w:eastAsia="Times New Roman" w:hAnsi="Times New Roman" w:cs="Times New Roman"/>
          <w:sz w:val="28"/>
          <w:szCs w:val="28"/>
        </w:rPr>
      </w:pPr>
    </w:p>
    <w:p w14:paraId="30A8D55E" w14:textId="77777777" w:rsidR="00AC4DA0" w:rsidRPr="00DD60A9" w:rsidRDefault="00AC4DA0" w:rsidP="00AC4DA0">
      <w:pPr>
        <w:spacing w:after="0" w:line="240" w:lineRule="auto"/>
        <w:jc w:val="both"/>
        <w:rPr>
          <w:rFonts w:ascii="Times New Roman" w:hAnsi="Times New Roman" w:cs="Times New Roman"/>
          <w:b/>
          <w:sz w:val="28"/>
          <w:szCs w:val="28"/>
        </w:rPr>
      </w:pPr>
    </w:p>
    <w:sectPr w:rsidR="00AC4DA0" w:rsidRPr="00DD60A9">
      <w:footerReference w:type="default" r:id="rId11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CB9826" w14:textId="77777777" w:rsidR="0021217C" w:rsidRDefault="0021217C" w:rsidP="00A34106">
      <w:pPr>
        <w:spacing w:after="0" w:line="240" w:lineRule="auto"/>
      </w:pPr>
      <w:r>
        <w:separator/>
      </w:r>
    </w:p>
  </w:endnote>
  <w:endnote w:type="continuationSeparator" w:id="0">
    <w:p w14:paraId="3877C919" w14:textId="77777777" w:rsidR="0021217C" w:rsidRDefault="0021217C" w:rsidP="00A341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Italic">
    <w:altName w:val="Times New Roman"/>
    <w:charset w:val="00"/>
    <w:family w:val="auto"/>
    <w:pitch w:val="default"/>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Trebuchet MS">
    <w:altName w:val="Trebuchet MS"/>
    <w:panose1 w:val="020B0603020202020204"/>
    <w:charset w:val="CC"/>
    <w:family w:val="swiss"/>
    <w:pitch w:val="variable"/>
    <w:sig w:usb0="00000687" w:usb1="00000000" w:usb2="00000000" w:usb3="00000000" w:csb0="0000009F" w:csb1="00000000"/>
  </w:font>
  <w:font w:name="MT2MIT">
    <w:altName w:val="Malgun Gothic"/>
    <w:panose1 w:val="00000000000000000000"/>
    <w:charset w:val="81"/>
    <w:family w:val="auto"/>
    <w:notTrueType/>
    <w:pitch w:val="default"/>
    <w:sig w:usb0="00000001" w:usb1="09060000" w:usb2="00000010" w:usb3="00000000" w:csb0="00080000"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Noto Serif CJK SC">
    <w:altName w:val="Calibri"/>
    <w:charset w:val="00"/>
    <w:family w:val="auto"/>
    <w:pitch w:val="variable"/>
  </w:font>
  <w:font w:name="TimesNewRomanPS-ItalicMT">
    <w:altName w:val="Yu Gothic"/>
    <w:panose1 w:val="00000000000000000000"/>
    <w:charset w:val="80"/>
    <w:family w:val="auto"/>
    <w:notTrueType/>
    <w:pitch w:val="default"/>
    <w:sig w:usb0="00000201" w:usb1="08070000" w:usb2="00000010" w:usb3="00000000" w:csb0="00020004" w:csb1="00000000"/>
  </w:font>
  <w:font w:name="AdvGulliv-R">
    <w:altName w:val="MS Mincho"/>
    <w:panose1 w:val="00000000000000000000"/>
    <w:charset w:val="80"/>
    <w:family w:val="auto"/>
    <w:notTrueType/>
    <w:pitch w:val="default"/>
    <w:sig w:usb0="00000203" w:usb1="08070000" w:usb2="00000010" w:usb3="00000000" w:csb0="00020005" w:csb1="00000000"/>
  </w:font>
  <w:font w:name="PMingLiU">
    <w:altName w:val="新細明體"/>
    <w:panose1 w:val="02010601000101010101"/>
    <w:charset w:val="88"/>
    <w:family w:val="auto"/>
    <w:notTrueType/>
    <w:pitch w:val="variable"/>
    <w:sig w:usb0="00000001" w:usb1="08080000" w:usb2="00000010" w:usb3="00000000" w:csb0="00100000" w:csb1="00000000"/>
  </w:font>
  <w:font w:name="TimesNewRomanPSMT">
    <w:altName w:val="Yu Gothic"/>
    <w:panose1 w:val="00000000000000000000"/>
    <w:charset w:val="80"/>
    <w:family w:val="auto"/>
    <w:notTrueType/>
    <w:pitch w:val="default"/>
    <w:sig w:usb0="00000003" w:usb1="08070000" w:usb2="00000010" w:usb3="00000000" w:csb0="00020001" w:csb1="00000000"/>
  </w:font>
  <w:font w:name="SymbolMT">
    <w:altName w:val="Microsoft JhengHei"/>
    <w:panose1 w:val="00000000000000000000"/>
    <w:charset w:val="88"/>
    <w:family w:val="auto"/>
    <w:notTrueType/>
    <w:pitch w:val="default"/>
    <w:sig w:usb0="00000001" w:usb1="08080000" w:usb2="00000010" w:usb3="00000000" w:csb0="001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2537078"/>
      <w:docPartObj>
        <w:docPartGallery w:val="Page Numbers (Bottom of Page)"/>
        <w:docPartUnique/>
      </w:docPartObj>
    </w:sdtPr>
    <w:sdtContent>
      <w:p w14:paraId="314C9959" w14:textId="40377600" w:rsidR="0021217C" w:rsidRDefault="0021217C">
        <w:pPr>
          <w:pStyle w:val="ab"/>
          <w:jc w:val="center"/>
        </w:pPr>
        <w:r>
          <w:fldChar w:fldCharType="begin"/>
        </w:r>
        <w:r>
          <w:instrText>PAGE   \* MERGEFORMAT</w:instrText>
        </w:r>
        <w:r>
          <w:fldChar w:fldCharType="separate"/>
        </w:r>
        <w:r w:rsidR="0098002D">
          <w:rPr>
            <w:noProof/>
          </w:rPr>
          <w:t>5</w:t>
        </w:r>
        <w:r>
          <w:fldChar w:fldCharType="end"/>
        </w:r>
      </w:p>
    </w:sdtContent>
  </w:sdt>
  <w:p w14:paraId="492AEBBA" w14:textId="77777777" w:rsidR="0021217C" w:rsidRDefault="0021217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DD5EE6" w14:textId="77777777" w:rsidR="0021217C" w:rsidRDefault="0021217C" w:rsidP="00A34106">
      <w:pPr>
        <w:spacing w:after="0" w:line="240" w:lineRule="auto"/>
      </w:pPr>
      <w:r>
        <w:separator/>
      </w:r>
    </w:p>
  </w:footnote>
  <w:footnote w:type="continuationSeparator" w:id="0">
    <w:p w14:paraId="4A9B59F6" w14:textId="77777777" w:rsidR="0021217C" w:rsidRDefault="0021217C" w:rsidP="00A341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EFC412B"/>
    <w:multiLevelType w:val="singleLevel"/>
    <w:tmpl w:val="FEFC412B"/>
    <w:lvl w:ilvl="0">
      <w:start w:val="1"/>
      <w:numFmt w:val="decimal"/>
      <w:suff w:val="space"/>
      <w:lvlText w:val="%1."/>
      <w:lvlJc w:val="left"/>
      <w:rPr>
        <w:rFonts w:ascii="Times New Roman Italic" w:hAnsi="Times New Roman Italic" w:cs="Times New Roman Italic" w:hint="default"/>
        <w:i/>
        <w:iCs/>
        <w:sz w:val="24"/>
        <w:szCs w:val="24"/>
      </w:rPr>
    </w:lvl>
  </w:abstractNum>
  <w:abstractNum w:abstractNumId="1">
    <w:nsid w:val="09A36834"/>
    <w:multiLevelType w:val="multilevel"/>
    <w:tmpl w:val="B128E9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0"/>
        <w:w w:val="100"/>
        <w:position w:val="0"/>
        <w:sz w:val="28"/>
        <w:szCs w:val="28"/>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D6F13A5"/>
    <w:multiLevelType w:val="hybridMultilevel"/>
    <w:tmpl w:val="8F925E02"/>
    <w:lvl w:ilvl="0" w:tplc="2228BD10">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B2213BE"/>
    <w:multiLevelType w:val="multilevel"/>
    <w:tmpl w:val="250A245F"/>
    <w:lvl w:ilvl="0">
      <w:start w:val="1"/>
      <w:numFmt w:val="decimal"/>
      <w:lvlText w:val="%1."/>
      <w:lvlJc w:val="left"/>
      <w:pPr>
        <w:ind w:left="420" w:hanging="4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nsid w:val="1B695369"/>
    <w:multiLevelType w:val="hybridMultilevel"/>
    <w:tmpl w:val="A4B2D67A"/>
    <w:lvl w:ilvl="0" w:tplc="BEC62C12">
      <w:start w:val="1"/>
      <w:numFmt w:val="lowerLetter"/>
      <w:lvlText w:val="(%1)"/>
      <w:lvlJc w:val="left"/>
      <w:pPr>
        <w:ind w:left="7605" w:hanging="4785"/>
      </w:pPr>
      <w:rPr>
        <w:rFonts w:hint="default"/>
        <w:b w:val="0"/>
      </w:rPr>
    </w:lvl>
    <w:lvl w:ilvl="1" w:tplc="04190019" w:tentative="1">
      <w:start w:val="1"/>
      <w:numFmt w:val="lowerLetter"/>
      <w:lvlText w:val="%2."/>
      <w:lvlJc w:val="left"/>
      <w:pPr>
        <w:ind w:left="3900" w:hanging="360"/>
      </w:pPr>
    </w:lvl>
    <w:lvl w:ilvl="2" w:tplc="0419001B" w:tentative="1">
      <w:start w:val="1"/>
      <w:numFmt w:val="lowerRoman"/>
      <w:lvlText w:val="%3."/>
      <w:lvlJc w:val="right"/>
      <w:pPr>
        <w:ind w:left="4620" w:hanging="180"/>
      </w:pPr>
    </w:lvl>
    <w:lvl w:ilvl="3" w:tplc="0419000F" w:tentative="1">
      <w:start w:val="1"/>
      <w:numFmt w:val="decimal"/>
      <w:lvlText w:val="%4."/>
      <w:lvlJc w:val="left"/>
      <w:pPr>
        <w:ind w:left="5340" w:hanging="360"/>
      </w:pPr>
    </w:lvl>
    <w:lvl w:ilvl="4" w:tplc="04190019" w:tentative="1">
      <w:start w:val="1"/>
      <w:numFmt w:val="lowerLetter"/>
      <w:lvlText w:val="%5."/>
      <w:lvlJc w:val="left"/>
      <w:pPr>
        <w:ind w:left="6060" w:hanging="360"/>
      </w:pPr>
    </w:lvl>
    <w:lvl w:ilvl="5" w:tplc="0419001B" w:tentative="1">
      <w:start w:val="1"/>
      <w:numFmt w:val="lowerRoman"/>
      <w:lvlText w:val="%6."/>
      <w:lvlJc w:val="right"/>
      <w:pPr>
        <w:ind w:left="6780" w:hanging="180"/>
      </w:pPr>
    </w:lvl>
    <w:lvl w:ilvl="6" w:tplc="0419000F" w:tentative="1">
      <w:start w:val="1"/>
      <w:numFmt w:val="decimal"/>
      <w:lvlText w:val="%7."/>
      <w:lvlJc w:val="left"/>
      <w:pPr>
        <w:ind w:left="7500" w:hanging="360"/>
      </w:pPr>
    </w:lvl>
    <w:lvl w:ilvl="7" w:tplc="04190019" w:tentative="1">
      <w:start w:val="1"/>
      <w:numFmt w:val="lowerLetter"/>
      <w:lvlText w:val="%8."/>
      <w:lvlJc w:val="left"/>
      <w:pPr>
        <w:ind w:left="8220" w:hanging="360"/>
      </w:pPr>
    </w:lvl>
    <w:lvl w:ilvl="8" w:tplc="0419001B" w:tentative="1">
      <w:start w:val="1"/>
      <w:numFmt w:val="lowerRoman"/>
      <w:lvlText w:val="%9."/>
      <w:lvlJc w:val="right"/>
      <w:pPr>
        <w:ind w:left="8940" w:hanging="180"/>
      </w:pPr>
    </w:lvl>
  </w:abstractNum>
  <w:abstractNum w:abstractNumId="5">
    <w:nsid w:val="23192DAB"/>
    <w:multiLevelType w:val="multilevel"/>
    <w:tmpl w:val="250A245F"/>
    <w:lvl w:ilvl="0">
      <w:start w:val="1"/>
      <w:numFmt w:val="decimal"/>
      <w:lvlText w:val="%1."/>
      <w:lvlJc w:val="left"/>
      <w:pPr>
        <w:ind w:left="420" w:hanging="4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nsid w:val="24AF02FF"/>
    <w:multiLevelType w:val="hybridMultilevel"/>
    <w:tmpl w:val="48E6F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50A245F"/>
    <w:multiLevelType w:val="multilevel"/>
    <w:tmpl w:val="250A245F"/>
    <w:lvl w:ilvl="0">
      <w:start w:val="1"/>
      <w:numFmt w:val="decimal"/>
      <w:lvlText w:val="%1."/>
      <w:lvlJc w:val="left"/>
      <w:pPr>
        <w:ind w:left="420" w:hanging="4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nsid w:val="27D728AC"/>
    <w:multiLevelType w:val="hybridMultilevel"/>
    <w:tmpl w:val="5A0622AA"/>
    <w:lvl w:ilvl="0" w:tplc="2A8E180E">
      <w:start w:val="1"/>
      <w:numFmt w:val="lowerLetter"/>
      <w:lvlText w:val="(%1)"/>
      <w:lvlJc w:val="left"/>
      <w:pPr>
        <w:ind w:left="6912" w:hanging="4785"/>
      </w:pPr>
      <w:rPr>
        <w:rFonts w:hint="default"/>
        <w:b w:val="0"/>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9">
    <w:nsid w:val="2E361B0C"/>
    <w:multiLevelType w:val="hybridMultilevel"/>
    <w:tmpl w:val="EBBE7B04"/>
    <w:lvl w:ilvl="0" w:tplc="F62EC77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31F654C7"/>
    <w:multiLevelType w:val="multilevel"/>
    <w:tmpl w:val="29CE3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3894C6B"/>
    <w:multiLevelType w:val="hybridMultilevel"/>
    <w:tmpl w:val="BC58FDB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95D5D06"/>
    <w:multiLevelType w:val="hybridMultilevel"/>
    <w:tmpl w:val="1584B7CE"/>
    <w:lvl w:ilvl="0" w:tplc="9C84188A">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2D2371C"/>
    <w:multiLevelType w:val="multilevel"/>
    <w:tmpl w:val="C9A208DA"/>
    <w:lvl w:ilvl="0">
      <w:start w:val="1"/>
      <w:numFmt w:val="decimal"/>
      <w:lvlText w:val="%1"/>
      <w:lvlJc w:val="left"/>
      <w:pPr>
        <w:ind w:left="600" w:hanging="600"/>
      </w:pPr>
      <w:rPr>
        <w:rFonts w:hint="default"/>
      </w:rPr>
    </w:lvl>
    <w:lvl w:ilvl="1">
      <w:start w:val="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42D34A69"/>
    <w:multiLevelType w:val="hybridMultilevel"/>
    <w:tmpl w:val="DE54D082"/>
    <w:lvl w:ilvl="0" w:tplc="EA821D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3953182"/>
    <w:multiLevelType w:val="hybridMultilevel"/>
    <w:tmpl w:val="209EABAA"/>
    <w:lvl w:ilvl="0" w:tplc="EA821D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4157101"/>
    <w:multiLevelType w:val="multilevel"/>
    <w:tmpl w:val="54157101"/>
    <w:lvl w:ilvl="0">
      <w:start w:val="1"/>
      <w:numFmt w:val="decimal"/>
      <w:pStyle w:val="MDPI71References"/>
      <w:lvlText w:val="%1."/>
      <w:lvlJc w:val="left"/>
      <w:pPr>
        <w:ind w:left="425" w:hanging="425"/>
      </w:pPr>
      <w:rPr>
        <w:b w:val="0"/>
        <w:i w:val="0"/>
        <w:sz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C61435C"/>
    <w:multiLevelType w:val="hybridMultilevel"/>
    <w:tmpl w:val="8B2CAC3C"/>
    <w:lvl w:ilvl="0" w:tplc="6DD62346">
      <w:start w:val="9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DFC5C29"/>
    <w:multiLevelType w:val="hybridMultilevel"/>
    <w:tmpl w:val="CB8C3180"/>
    <w:lvl w:ilvl="0" w:tplc="34AAE0C0">
      <w:start w:val="1"/>
      <w:numFmt w:val="decimal"/>
      <w:lvlText w:val="%1."/>
      <w:lvlJc w:val="left"/>
      <w:pPr>
        <w:ind w:left="820" w:hanging="360"/>
      </w:pPr>
      <w:rPr>
        <w:rFonts w:hint="default"/>
      </w:rPr>
    </w:lvl>
    <w:lvl w:ilvl="1" w:tplc="04190019" w:tentative="1">
      <w:start w:val="1"/>
      <w:numFmt w:val="lowerLetter"/>
      <w:lvlText w:val="%2."/>
      <w:lvlJc w:val="left"/>
      <w:pPr>
        <w:ind w:left="1540" w:hanging="360"/>
      </w:pPr>
    </w:lvl>
    <w:lvl w:ilvl="2" w:tplc="0419001B" w:tentative="1">
      <w:start w:val="1"/>
      <w:numFmt w:val="lowerRoman"/>
      <w:lvlText w:val="%3."/>
      <w:lvlJc w:val="right"/>
      <w:pPr>
        <w:ind w:left="2260" w:hanging="180"/>
      </w:pPr>
    </w:lvl>
    <w:lvl w:ilvl="3" w:tplc="0419000F" w:tentative="1">
      <w:start w:val="1"/>
      <w:numFmt w:val="decimal"/>
      <w:lvlText w:val="%4."/>
      <w:lvlJc w:val="left"/>
      <w:pPr>
        <w:ind w:left="2980" w:hanging="360"/>
      </w:pPr>
    </w:lvl>
    <w:lvl w:ilvl="4" w:tplc="04190019" w:tentative="1">
      <w:start w:val="1"/>
      <w:numFmt w:val="lowerLetter"/>
      <w:lvlText w:val="%5."/>
      <w:lvlJc w:val="left"/>
      <w:pPr>
        <w:ind w:left="3700" w:hanging="360"/>
      </w:pPr>
    </w:lvl>
    <w:lvl w:ilvl="5" w:tplc="0419001B" w:tentative="1">
      <w:start w:val="1"/>
      <w:numFmt w:val="lowerRoman"/>
      <w:lvlText w:val="%6."/>
      <w:lvlJc w:val="right"/>
      <w:pPr>
        <w:ind w:left="4420" w:hanging="180"/>
      </w:pPr>
    </w:lvl>
    <w:lvl w:ilvl="6" w:tplc="0419000F" w:tentative="1">
      <w:start w:val="1"/>
      <w:numFmt w:val="decimal"/>
      <w:lvlText w:val="%7."/>
      <w:lvlJc w:val="left"/>
      <w:pPr>
        <w:ind w:left="5140" w:hanging="360"/>
      </w:pPr>
    </w:lvl>
    <w:lvl w:ilvl="7" w:tplc="04190019" w:tentative="1">
      <w:start w:val="1"/>
      <w:numFmt w:val="lowerLetter"/>
      <w:lvlText w:val="%8."/>
      <w:lvlJc w:val="left"/>
      <w:pPr>
        <w:ind w:left="5860" w:hanging="360"/>
      </w:pPr>
    </w:lvl>
    <w:lvl w:ilvl="8" w:tplc="0419001B" w:tentative="1">
      <w:start w:val="1"/>
      <w:numFmt w:val="lowerRoman"/>
      <w:lvlText w:val="%9."/>
      <w:lvlJc w:val="right"/>
      <w:pPr>
        <w:ind w:left="6580" w:hanging="180"/>
      </w:pPr>
    </w:lvl>
  </w:abstractNum>
  <w:abstractNum w:abstractNumId="19">
    <w:nsid w:val="60902FD9"/>
    <w:multiLevelType w:val="hybridMultilevel"/>
    <w:tmpl w:val="4C689EBA"/>
    <w:lvl w:ilvl="0" w:tplc="89947D1A">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1C054A0"/>
    <w:multiLevelType w:val="multilevel"/>
    <w:tmpl w:val="32069CE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3214775"/>
    <w:multiLevelType w:val="multilevel"/>
    <w:tmpl w:val="13EEE6AE"/>
    <w:lvl w:ilvl="0">
      <w:start w:val="1"/>
      <w:numFmt w:val="decimal"/>
      <w:lvlText w:val="%1."/>
      <w:lvlJc w:val="left"/>
      <w:pPr>
        <w:ind w:left="720" w:hanging="360"/>
      </w:pPr>
    </w:lvl>
    <w:lvl w:ilvl="1">
      <w:start w:val="1"/>
      <w:numFmt w:val="decimal"/>
      <w:isLgl/>
      <w:lvlText w:val="%1.%2"/>
      <w:lvlJc w:val="left"/>
      <w:pPr>
        <w:ind w:left="1182" w:hanging="648"/>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22">
    <w:nsid w:val="69900A99"/>
    <w:multiLevelType w:val="hybridMultilevel"/>
    <w:tmpl w:val="F14A4252"/>
    <w:lvl w:ilvl="0" w:tplc="89947D1A">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C4841A9"/>
    <w:multiLevelType w:val="hybridMultilevel"/>
    <w:tmpl w:val="F412D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D011458"/>
    <w:multiLevelType w:val="hybridMultilevel"/>
    <w:tmpl w:val="2CBC7CE0"/>
    <w:lvl w:ilvl="0" w:tplc="EA821D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F881137"/>
    <w:multiLevelType w:val="multilevel"/>
    <w:tmpl w:val="476679F6"/>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6FAD16E9"/>
    <w:multiLevelType w:val="hybridMultilevel"/>
    <w:tmpl w:val="21285D2A"/>
    <w:lvl w:ilvl="0" w:tplc="9C84188A">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0D4526A"/>
    <w:multiLevelType w:val="multilevel"/>
    <w:tmpl w:val="240082AA"/>
    <w:lvl w:ilvl="0">
      <w:start w:val="1"/>
      <w:numFmt w:val="decimal"/>
      <w:lvlText w:val="%1"/>
      <w:lvlJc w:val="left"/>
      <w:pPr>
        <w:ind w:left="705" w:hanging="705"/>
      </w:pPr>
      <w:rPr>
        <w:rFonts w:hint="default"/>
      </w:rPr>
    </w:lvl>
    <w:lvl w:ilvl="1">
      <w:start w:val="2"/>
      <w:numFmt w:val="decimal"/>
      <w:isLgl/>
      <w:lvlText w:val="%1.%2"/>
      <w:lvlJc w:val="left"/>
      <w:pPr>
        <w:ind w:left="1938" w:hanging="1230"/>
      </w:pPr>
      <w:rPr>
        <w:rFonts w:eastAsia="Times New Roman" w:hint="default"/>
      </w:rPr>
    </w:lvl>
    <w:lvl w:ilvl="2">
      <w:start w:val="1"/>
      <w:numFmt w:val="decimal"/>
      <w:isLgl/>
      <w:lvlText w:val="%1.%2.%3"/>
      <w:lvlJc w:val="left"/>
      <w:pPr>
        <w:ind w:left="2646" w:hanging="1230"/>
      </w:pPr>
      <w:rPr>
        <w:rFonts w:eastAsia="Times New Roman" w:hint="default"/>
      </w:rPr>
    </w:lvl>
    <w:lvl w:ilvl="3">
      <w:start w:val="1"/>
      <w:numFmt w:val="decimal"/>
      <w:isLgl/>
      <w:lvlText w:val="%1.%2.%3.%4"/>
      <w:lvlJc w:val="left"/>
      <w:pPr>
        <w:ind w:left="3354" w:hanging="1230"/>
      </w:pPr>
      <w:rPr>
        <w:rFonts w:eastAsia="Times New Roman" w:hint="default"/>
      </w:rPr>
    </w:lvl>
    <w:lvl w:ilvl="4">
      <w:start w:val="1"/>
      <w:numFmt w:val="decimal"/>
      <w:isLgl/>
      <w:lvlText w:val="%1.%2.%3.%4.%5"/>
      <w:lvlJc w:val="left"/>
      <w:pPr>
        <w:ind w:left="4062" w:hanging="1230"/>
      </w:pPr>
      <w:rPr>
        <w:rFonts w:eastAsia="Times New Roman" w:hint="default"/>
      </w:rPr>
    </w:lvl>
    <w:lvl w:ilvl="5">
      <w:start w:val="1"/>
      <w:numFmt w:val="decimal"/>
      <w:isLgl/>
      <w:lvlText w:val="%1.%2.%3.%4.%5.%6"/>
      <w:lvlJc w:val="left"/>
      <w:pPr>
        <w:ind w:left="4980" w:hanging="1440"/>
      </w:pPr>
      <w:rPr>
        <w:rFonts w:eastAsia="Times New Roman" w:hint="default"/>
      </w:rPr>
    </w:lvl>
    <w:lvl w:ilvl="6">
      <w:start w:val="1"/>
      <w:numFmt w:val="decimal"/>
      <w:isLgl/>
      <w:lvlText w:val="%1.%2.%3.%4.%5.%6.%7"/>
      <w:lvlJc w:val="left"/>
      <w:pPr>
        <w:ind w:left="5688" w:hanging="1440"/>
      </w:pPr>
      <w:rPr>
        <w:rFonts w:eastAsia="Times New Roman" w:hint="default"/>
      </w:rPr>
    </w:lvl>
    <w:lvl w:ilvl="7">
      <w:start w:val="1"/>
      <w:numFmt w:val="decimal"/>
      <w:isLgl/>
      <w:lvlText w:val="%1.%2.%3.%4.%5.%6.%7.%8"/>
      <w:lvlJc w:val="left"/>
      <w:pPr>
        <w:ind w:left="6756" w:hanging="1800"/>
      </w:pPr>
      <w:rPr>
        <w:rFonts w:eastAsia="Times New Roman" w:hint="default"/>
      </w:rPr>
    </w:lvl>
    <w:lvl w:ilvl="8">
      <w:start w:val="1"/>
      <w:numFmt w:val="decimal"/>
      <w:isLgl/>
      <w:lvlText w:val="%1.%2.%3.%4.%5.%6.%7.%8.%9"/>
      <w:lvlJc w:val="left"/>
      <w:pPr>
        <w:ind w:left="7824" w:hanging="2160"/>
      </w:pPr>
      <w:rPr>
        <w:rFonts w:eastAsia="Times New Roman" w:hint="default"/>
      </w:rPr>
    </w:lvl>
  </w:abstractNum>
  <w:abstractNum w:abstractNumId="28">
    <w:nsid w:val="721725E2"/>
    <w:multiLevelType w:val="hybridMultilevel"/>
    <w:tmpl w:val="43FC79DA"/>
    <w:lvl w:ilvl="0" w:tplc="5EE011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76E8782A"/>
    <w:multiLevelType w:val="multilevel"/>
    <w:tmpl w:val="13EEE6AE"/>
    <w:lvl w:ilvl="0">
      <w:start w:val="1"/>
      <w:numFmt w:val="decimal"/>
      <w:lvlText w:val="%1."/>
      <w:lvlJc w:val="left"/>
      <w:pPr>
        <w:ind w:left="720" w:hanging="360"/>
      </w:pPr>
    </w:lvl>
    <w:lvl w:ilvl="1">
      <w:start w:val="1"/>
      <w:numFmt w:val="decimal"/>
      <w:isLgl/>
      <w:lvlText w:val="%1.%2"/>
      <w:lvlJc w:val="left"/>
      <w:pPr>
        <w:ind w:left="1182" w:hanging="648"/>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30">
    <w:nsid w:val="78581F7B"/>
    <w:multiLevelType w:val="hybridMultilevel"/>
    <w:tmpl w:val="0A00E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94949D0"/>
    <w:multiLevelType w:val="multilevel"/>
    <w:tmpl w:val="EF1EE5E0"/>
    <w:lvl w:ilvl="0">
      <w:numFmt w:val="bullet"/>
      <w:lvlText w:val="-"/>
      <w:lvlJc w:val="left"/>
      <w:pPr>
        <w:tabs>
          <w:tab w:val="num" w:pos="720"/>
        </w:tabs>
        <w:ind w:left="720" w:hanging="360"/>
      </w:pPr>
      <w:rPr>
        <w:rFonts w:ascii="Times New Roman" w:eastAsia="Times New Roman" w:hAnsi="Times New Roman" w:cs="Times New Roman" w:hint="default"/>
        <w:w w:val="100"/>
        <w:sz w:val="28"/>
        <w:szCs w:val="28"/>
        <w:lang w:val="ru-RU" w:eastAsia="en-US" w:bidi="ar-SA"/>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7ED45C73"/>
    <w:multiLevelType w:val="hybridMultilevel"/>
    <w:tmpl w:val="9DF674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583A4E"/>
    <w:multiLevelType w:val="multilevel"/>
    <w:tmpl w:val="E8966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7"/>
  </w:num>
  <w:num w:numId="2">
    <w:abstractNumId w:val="20"/>
  </w:num>
  <w:num w:numId="3">
    <w:abstractNumId w:val="25"/>
  </w:num>
  <w:num w:numId="4">
    <w:abstractNumId w:val="30"/>
  </w:num>
  <w:num w:numId="5">
    <w:abstractNumId w:val="32"/>
  </w:num>
  <w:num w:numId="6">
    <w:abstractNumId w:val="18"/>
  </w:num>
  <w:num w:numId="7">
    <w:abstractNumId w:val="17"/>
  </w:num>
  <w:num w:numId="8">
    <w:abstractNumId w:val="13"/>
  </w:num>
  <w:num w:numId="9">
    <w:abstractNumId w:val="10"/>
  </w:num>
  <w:num w:numId="10">
    <w:abstractNumId w:val="21"/>
  </w:num>
  <w:num w:numId="11">
    <w:abstractNumId w:val="33"/>
  </w:num>
  <w:num w:numId="12">
    <w:abstractNumId w:val="29"/>
  </w:num>
  <w:num w:numId="13">
    <w:abstractNumId w:val="1"/>
  </w:num>
  <w:num w:numId="14">
    <w:abstractNumId w:val="2"/>
  </w:num>
  <w:num w:numId="15">
    <w:abstractNumId w:val="22"/>
  </w:num>
  <w:num w:numId="16">
    <w:abstractNumId w:val="19"/>
  </w:num>
  <w:num w:numId="17">
    <w:abstractNumId w:val="4"/>
  </w:num>
  <w:num w:numId="18">
    <w:abstractNumId w:val="8"/>
  </w:num>
  <w:num w:numId="19">
    <w:abstractNumId w:val="9"/>
  </w:num>
  <w:num w:numId="20">
    <w:abstractNumId w:val="28"/>
  </w:num>
  <w:num w:numId="21">
    <w:abstractNumId w:val="6"/>
  </w:num>
  <w:num w:numId="22">
    <w:abstractNumId w:val="23"/>
  </w:num>
  <w:num w:numId="23">
    <w:abstractNumId w:val="26"/>
  </w:num>
  <w:num w:numId="24">
    <w:abstractNumId w:val="12"/>
  </w:num>
  <w:num w:numId="25">
    <w:abstractNumId w:val="0"/>
  </w:num>
  <w:num w:numId="26">
    <w:abstractNumId w:val="15"/>
  </w:num>
  <w:num w:numId="27">
    <w:abstractNumId w:val="31"/>
  </w:num>
  <w:num w:numId="28">
    <w:abstractNumId w:val="24"/>
  </w:num>
  <w:num w:numId="29">
    <w:abstractNumId w:val="14"/>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5"/>
  </w:num>
  <w:num w:numId="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531C"/>
    <w:rsid w:val="00003AAC"/>
    <w:rsid w:val="00042905"/>
    <w:rsid w:val="00050826"/>
    <w:rsid w:val="00064B3E"/>
    <w:rsid w:val="000810B0"/>
    <w:rsid w:val="000A23AB"/>
    <w:rsid w:val="000B750D"/>
    <w:rsid w:val="000C6102"/>
    <w:rsid w:val="00107E36"/>
    <w:rsid w:val="00114E03"/>
    <w:rsid w:val="0016135F"/>
    <w:rsid w:val="00192640"/>
    <w:rsid w:val="001D0A06"/>
    <w:rsid w:val="001D6489"/>
    <w:rsid w:val="001E42CF"/>
    <w:rsid w:val="002114F6"/>
    <w:rsid w:val="0021217C"/>
    <w:rsid w:val="00223B09"/>
    <w:rsid w:val="00226371"/>
    <w:rsid w:val="0022663F"/>
    <w:rsid w:val="00240DB6"/>
    <w:rsid w:val="002451FA"/>
    <w:rsid w:val="002470EB"/>
    <w:rsid w:val="00260719"/>
    <w:rsid w:val="00276173"/>
    <w:rsid w:val="00281D42"/>
    <w:rsid w:val="00297E52"/>
    <w:rsid w:val="002B52BA"/>
    <w:rsid w:val="002D3445"/>
    <w:rsid w:val="002E7209"/>
    <w:rsid w:val="002F25CC"/>
    <w:rsid w:val="00303B9B"/>
    <w:rsid w:val="00313C58"/>
    <w:rsid w:val="003158FB"/>
    <w:rsid w:val="00320C3D"/>
    <w:rsid w:val="00362124"/>
    <w:rsid w:val="00366BC8"/>
    <w:rsid w:val="00384BC9"/>
    <w:rsid w:val="003910F7"/>
    <w:rsid w:val="003C1BA8"/>
    <w:rsid w:val="003C613E"/>
    <w:rsid w:val="003D3B63"/>
    <w:rsid w:val="003E3082"/>
    <w:rsid w:val="003F5CE2"/>
    <w:rsid w:val="00413289"/>
    <w:rsid w:val="00440E22"/>
    <w:rsid w:val="00443606"/>
    <w:rsid w:val="00466B04"/>
    <w:rsid w:val="004A0CBC"/>
    <w:rsid w:val="004B167B"/>
    <w:rsid w:val="004E71F9"/>
    <w:rsid w:val="00504AE1"/>
    <w:rsid w:val="005227D4"/>
    <w:rsid w:val="005539C8"/>
    <w:rsid w:val="005659D3"/>
    <w:rsid w:val="00565BAE"/>
    <w:rsid w:val="00590F90"/>
    <w:rsid w:val="00592A5C"/>
    <w:rsid w:val="005A7F62"/>
    <w:rsid w:val="005B5B6F"/>
    <w:rsid w:val="005E2AF9"/>
    <w:rsid w:val="0060733E"/>
    <w:rsid w:val="0065782D"/>
    <w:rsid w:val="006A1168"/>
    <w:rsid w:val="007152B9"/>
    <w:rsid w:val="007231AC"/>
    <w:rsid w:val="00727B27"/>
    <w:rsid w:val="00736568"/>
    <w:rsid w:val="007439E6"/>
    <w:rsid w:val="00750F34"/>
    <w:rsid w:val="00751129"/>
    <w:rsid w:val="0077196B"/>
    <w:rsid w:val="00786969"/>
    <w:rsid w:val="00792931"/>
    <w:rsid w:val="00795712"/>
    <w:rsid w:val="007A1218"/>
    <w:rsid w:val="007A5DD5"/>
    <w:rsid w:val="007B79F7"/>
    <w:rsid w:val="007D0038"/>
    <w:rsid w:val="007F02EF"/>
    <w:rsid w:val="00831226"/>
    <w:rsid w:val="00851C66"/>
    <w:rsid w:val="00857474"/>
    <w:rsid w:val="00896986"/>
    <w:rsid w:val="008C190A"/>
    <w:rsid w:val="008C1A4D"/>
    <w:rsid w:val="008D7C84"/>
    <w:rsid w:val="008E6385"/>
    <w:rsid w:val="008F4E14"/>
    <w:rsid w:val="00967591"/>
    <w:rsid w:val="0098002D"/>
    <w:rsid w:val="009807E2"/>
    <w:rsid w:val="009856C3"/>
    <w:rsid w:val="009C1FB2"/>
    <w:rsid w:val="009C4A61"/>
    <w:rsid w:val="009D018E"/>
    <w:rsid w:val="009D4DF0"/>
    <w:rsid w:val="009D7B23"/>
    <w:rsid w:val="00A26B8A"/>
    <w:rsid w:val="00A34106"/>
    <w:rsid w:val="00A34687"/>
    <w:rsid w:val="00A70A79"/>
    <w:rsid w:val="00A91616"/>
    <w:rsid w:val="00A96121"/>
    <w:rsid w:val="00AA0CEE"/>
    <w:rsid w:val="00AB4CDE"/>
    <w:rsid w:val="00AC078C"/>
    <w:rsid w:val="00AC4DA0"/>
    <w:rsid w:val="00B24113"/>
    <w:rsid w:val="00B25AB7"/>
    <w:rsid w:val="00B40981"/>
    <w:rsid w:val="00B75BAC"/>
    <w:rsid w:val="00B80EA2"/>
    <w:rsid w:val="00BB2FA6"/>
    <w:rsid w:val="00BC6AA8"/>
    <w:rsid w:val="00BC718D"/>
    <w:rsid w:val="00BD7799"/>
    <w:rsid w:val="00BE4C60"/>
    <w:rsid w:val="00BE532F"/>
    <w:rsid w:val="00C01B3C"/>
    <w:rsid w:val="00C023A3"/>
    <w:rsid w:val="00C33F13"/>
    <w:rsid w:val="00C419A1"/>
    <w:rsid w:val="00C930B4"/>
    <w:rsid w:val="00C9457D"/>
    <w:rsid w:val="00CC2A39"/>
    <w:rsid w:val="00CC4C87"/>
    <w:rsid w:val="00CC65D6"/>
    <w:rsid w:val="00CC76E1"/>
    <w:rsid w:val="00CD56C6"/>
    <w:rsid w:val="00CE009D"/>
    <w:rsid w:val="00CF146C"/>
    <w:rsid w:val="00D0344F"/>
    <w:rsid w:val="00D0411A"/>
    <w:rsid w:val="00D044A7"/>
    <w:rsid w:val="00D13903"/>
    <w:rsid w:val="00D1646C"/>
    <w:rsid w:val="00D325FF"/>
    <w:rsid w:val="00D46350"/>
    <w:rsid w:val="00D76FF1"/>
    <w:rsid w:val="00DB058A"/>
    <w:rsid w:val="00DC4D84"/>
    <w:rsid w:val="00DC6BC3"/>
    <w:rsid w:val="00DC6FB3"/>
    <w:rsid w:val="00DD60A9"/>
    <w:rsid w:val="00E1469B"/>
    <w:rsid w:val="00E14D5C"/>
    <w:rsid w:val="00E64996"/>
    <w:rsid w:val="00E9303B"/>
    <w:rsid w:val="00EA4605"/>
    <w:rsid w:val="00EA720C"/>
    <w:rsid w:val="00EE3CAA"/>
    <w:rsid w:val="00EE531C"/>
    <w:rsid w:val="00EE5B3B"/>
    <w:rsid w:val="00F10AB1"/>
    <w:rsid w:val="00F16620"/>
    <w:rsid w:val="00F26B0E"/>
    <w:rsid w:val="00F3649D"/>
    <w:rsid w:val="00F727D6"/>
    <w:rsid w:val="00FC2C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0373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531C"/>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E5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2F25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4">
    <w:name w:val="List Paragraph"/>
    <w:basedOn w:val="a"/>
    <w:uiPriority w:val="34"/>
    <w:qFormat/>
    <w:rsid w:val="00F16620"/>
    <w:pPr>
      <w:ind w:left="720"/>
      <w:contextualSpacing/>
    </w:pPr>
  </w:style>
  <w:style w:type="character" w:styleId="a5">
    <w:name w:val="Hyperlink"/>
    <w:basedOn w:val="a0"/>
    <w:uiPriority w:val="99"/>
    <w:unhideWhenUsed/>
    <w:qFormat/>
    <w:rsid w:val="005227D4"/>
    <w:rPr>
      <w:color w:val="0563C1" w:themeColor="hyperlink"/>
      <w:u w:val="single"/>
    </w:rPr>
  </w:style>
  <w:style w:type="table" w:customStyle="1" w:styleId="2">
    <w:name w:val="Сетка таблицы2"/>
    <w:basedOn w:val="a1"/>
    <w:next w:val="a3"/>
    <w:uiPriority w:val="39"/>
    <w:rsid w:val="0052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52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2470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590F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B75B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uiPriority w:val="39"/>
    <w:qFormat/>
    <w:rsid w:val="00B75BA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nhideWhenUsed/>
    <w:rsid w:val="007B79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bodytextmrcssattr">
    <w:name w:val="msobodytext_mr_css_attr"/>
    <w:basedOn w:val="a"/>
    <w:rsid w:val="007B79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y2iqfc">
    <w:name w:val="y2iqfc"/>
    <w:basedOn w:val="a0"/>
    <w:rsid w:val="00565BAE"/>
  </w:style>
  <w:style w:type="paragraph" w:customStyle="1" w:styleId="MDPI42tablebody">
    <w:name w:val="MDPI_4.2_table_body"/>
    <w:qFormat/>
    <w:rsid w:val="00D0411A"/>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D0411A"/>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styleId="a7">
    <w:name w:val="Balloon Text"/>
    <w:basedOn w:val="a"/>
    <w:link w:val="a8"/>
    <w:uiPriority w:val="99"/>
    <w:semiHidden/>
    <w:unhideWhenUsed/>
    <w:rsid w:val="00260719"/>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260719"/>
    <w:rPr>
      <w:rFonts w:ascii="Segoe UI" w:hAnsi="Segoe UI" w:cs="Segoe UI"/>
      <w:sz w:val="18"/>
      <w:szCs w:val="18"/>
    </w:rPr>
  </w:style>
  <w:style w:type="paragraph" w:styleId="a9">
    <w:name w:val="header"/>
    <w:basedOn w:val="a"/>
    <w:link w:val="aa"/>
    <w:uiPriority w:val="99"/>
    <w:unhideWhenUsed/>
    <w:rsid w:val="00A3410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34106"/>
  </w:style>
  <w:style w:type="paragraph" w:styleId="ab">
    <w:name w:val="footer"/>
    <w:basedOn w:val="a"/>
    <w:link w:val="ac"/>
    <w:uiPriority w:val="99"/>
    <w:unhideWhenUsed/>
    <w:rsid w:val="00A3410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34106"/>
  </w:style>
  <w:style w:type="paragraph" w:customStyle="1" w:styleId="MDPI21heading1">
    <w:name w:val="MDPI_2.1_heading1"/>
    <w:qFormat/>
    <w:rsid w:val="009807E2"/>
    <w:pPr>
      <w:adjustRightInd w:val="0"/>
      <w:snapToGrid w:val="0"/>
      <w:spacing w:before="240" w:after="60" w:line="228" w:lineRule="auto"/>
      <w:ind w:left="2608"/>
      <w:outlineLvl w:val="0"/>
    </w:pPr>
    <w:rPr>
      <w:rFonts w:ascii="Palatino Linotype" w:eastAsia="Times New Roman" w:hAnsi="Palatino Linotype" w:cs="Times New Roman"/>
      <w:b/>
      <w:color w:val="000000"/>
      <w:sz w:val="20"/>
      <w:lang w:val="en-US" w:eastAsia="de-DE" w:bidi="en-US"/>
    </w:rPr>
  </w:style>
  <w:style w:type="paragraph" w:customStyle="1" w:styleId="MDPI71References">
    <w:name w:val="MDPI_7.1_References"/>
    <w:qFormat/>
    <w:rsid w:val="009807E2"/>
    <w:pPr>
      <w:numPr>
        <w:numId w:val="30"/>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531C"/>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E5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2F25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4">
    <w:name w:val="List Paragraph"/>
    <w:basedOn w:val="a"/>
    <w:uiPriority w:val="34"/>
    <w:qFormat/>
    <w:rsid w:val="00F16620"/>
    <w:pPr>
      <w:ind w:left="720"/>
      <w:contextualSpacing/>
    </w:pPr>
  </w:style>
  <w:style w:type="character" w:styleId="a5">
    <w:name w:val="Hyperlink"/>
    <w:basedOn w:val="a0"/>
    <w:uiPriority w:val="99"/>
    <w:unhideWhenUsed/>
    <w:qFormat/>
    <w:rsid w:val="005227D4"/>
    <w:rPr>
      <w:color w:val="0563C1" w:themeColor="hyperlink"/>
      <w:u w:val="single"/>
    </w:rPr>
  </w:style>
  <w:style w:type="table" w:customStyle="1" w:styleId="2">
    <w:name w:val="Сетка таблицы2"/>
    <w:basedOn w:val="a1"/>
    <w:next w:val="a3"/>
    <w:uiPriority w:val="39"/>
    <w:rsid w:val="0052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52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2470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590F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B75B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uiPriority w:val="39"/>
    <w:qFormat/>
    <w:rsid w:val="00B75BA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nhideWhenUsed/>
    <w:rsid w:val="007B79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bodytextmrcssattr">
    <w:name w:val="msobodytext_mr_css_attr"/>
    <w:basedOn w:val="a"/>
    <w:rsid w:val="007B79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y2iqfc">
    <w:name w:val="y2iqfc"/>
    <w:basedOn w:val="a0"/>
    <w:rsid w:val="00565BAE"/>
  </w:style>
  <w:style w:type="paragraph" w:customStyle="1" w:styleId="MDPI42tablebody">
    <w:name w:val="MDPI_4.2_table_body"/>
    <w:qFormat/>
    <w:rsid w:val="00D0411A"/>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D0411A"/>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styleId="a7">
    <w:name w:val="Balloon Text"/>
    <w:basedOn w:val="a"/>
    <w:link w:val="a8"/>
    <w:uiPriority w:val="99"/>
    <w:semiHidden/>
    <w:unhideWhenUsed/>
    <w:rsid w:val="00260719"/>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260719"/>
    <w:rPr>
      <w:rFonts w:ascii="Segoe UI" w:hAnsi="Segoe UI" w:cs="Segoe UI"/>
      <w:sz w:val="18"/>
      <w:szCs w:val="18"/>
    </w:rPr>
  </w:style>
  <w:style w:type="paragraph" w:styleId="a9">
    <w:name w:val="header"/>
    <w:basedOn w:val="a"/>
    <w:link w:val="aa"/>
    <w:uiPriority w:val="99"/>
    <w:unhideWhenUsed/>
    <w:rsid w:val="00A3410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34106"/>
  </w:style>
  <w:style w:type="paragraph" w:styleId="ab">
    <w:name w:val="footer"/>
    <w:basedOn w:val="a"/>
    <w:link w:val="ac"/>
    <w:uiPriority w:val="99"/>
    <w:unhideWhenUsed/>
    <w:rsid w:val="00A3410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34106"/>
  </w:style>
  <w:style w:type="paragraph" w:customStyle="1" w:styleId="MDPI21heading1">
    <w:name w:val="MDPI_2.1_heading1"/>
    <w:qFormat/>
    <w:rsid w:val="009807E2"/>
    <w:pPr>
      <w:adjustRightInd w:val="0"/>
      <w:snapToGrid w:val="0"/>
      <w:spacing w:before="240" w:after="60" w:line="228" w:lineRule="auto"/>
      <w:ind w:left="2608"/>
      <w:outlineLvl w:val="0"/>
    </w:pPr>
    <w:rPr>
      <w:rFonts w:ascii="Palatino Linotype" w:eastAsia="Times New Roman" w:hAnsi="Palatino Linotype" w:cs="Times New Roman"/>
      <w:b/>
      <w:color w:val="000000"/>
      <w:sz w:val="20"/>
      <w:lang w:val="en-US" w:eastAsia="de-DE" w:bidi="en-US"/>
    </w:rPr>
  </w:style>
  <w:style w:type="paragraph" w:customStyle="1" w:styleId="MDPI71References">
    <w:name w:val="MDPI_7.1_References"/>
    <w:qFormat/>
    <w:rsid w:val="009807E2"/>
    <w:pPr>
      <w:numPr>
        <w:numId w:val="30"/>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786844">
      <w:bodyDiv w:val="1"/>
      <w:marLeft w:val="0"/>
      <w:marRight w:val="0"/>
      <w:marTop w:val="0"/>
      <w:marBottom w:val="0"/>
      <w:divBdr>
        <w:top w:val="none" w:sz="0" w:space="0" w:color="auto"/>
        <w:left w:val="none" w:sz="0" w:space="0" w:color="auto"/>
        <w:bottom w:val="none" w:sz="0" w:space="0" w:color="auto"/>
        <w:right w:val="none" w:sz="0" w:space="0" w:color="auto"/>
      </w:divBdr>
      <w:divsChild>
        <w:div w:id="1318995802">
          <w:marLeft w:val="0"/>
          <w:marRight w:val="0"/>
          <w:marTop w:val="0"/>
          <w:marBottom w:val="0"/>
          <w:divBdr>
            <w:top w:val="single" w:sz="2" w:space="0" w:color="D9D9E3"/>
            <w:left w:val="single" w:sz="2" w:space="0" w:color="D9D9E3"/>
            <w:bottom w:val="single" w:sz="2" w:space="0" w:color="D9D9E3"/>
            <w:right w:val="single" w:sz="2" w:space="0" w:color="D9D9E3"/>
          </w:divBdr>
          <w:divsChild>
            <w:div w:id="2124568884">
              <w:marLeft w:val="0"/>
              <w:marRight w:val="0"/>
              <w:marTop w:val="0"/>
              <w:marBottom w:val="0"/>
              <w:divBdr>
                <w:top w:val="single" w:sz="2" w:space="0" w:color="D9D9E3"/>
                <w:left w:val="single" w:sz="2" w:space="0" w:color="D9D9E3"/>
                <w:bottom w:val="single" w:sz="2" w:space="0" w:color="D9D9E3"/>
                <w:right w:val="single" w:sz="2" w:space="0" w:color="D9D9E3"/>
              </w:divBdr>
              <w:divsChild>
                <w:div w:id="67963037">
                  <w:marLeft w:val="0"/>
                  <w:marRight w:val="0"/>
                  <w:marTop w:val="0"/>
                  <w:marBottom w:val="0"/>
                  <w:divBdr>
                    <w:top w:val="single" w:sz="2" w:space="0" w:color="D9D9E3"/>
                    <w:left w:val="single" w:sz="2" w:space="0" w:color="D9D9E3"/>
                    <w:bottom w:val="single" w:sz="2" w:space="0" w:color="D9D9E3"/>
                    <w:right w:val="single" w:sz="2" w:space="0" w:color="D9D9E3"/>
                  </w:divBdr>
                  <w:divsChild>
                    <w:div w:id="395010705">
                      <w:marLeft w:val="0"/>
                      <w:marRight w:val="0"/>
                      <w:marTop w:val="0"/>
                      <w:marBottom w:val="0"/>
                      <w:divBdr>
                        <w:top w:val="single" w:sz="2" w:space="0" w:color="D9D9E3"/>
                        <w:left w:val="single" w:sz="2" w:space="0" w:color="D9D9E3"/>
                        <w:bottom w:val="single" w:sz="2" w:space="0" w:color="D9D9E3"/>
                        <w:right w:val="single" w:sz="2" w:space="0" w:color="D9D9E3"/>
                      </w:divBdr>
                      <w:divsChild>
                        <w:div w:id="698237076">
                          <w:marLeft w:val="0"/>
                          <w:marRight w:val="0"/>
                          <w:marTop w:val="0"/>
                          <w:marBottom w:val="0"/>
                          <w:divBdr>
                            <w:top w:val="single" w:sz="2" w:space="0" w:color="auto"/>
                            <w:left w:val="single" w:sz="2" w:space="0" w:color="auto"/>
                            <w:bottom w:val="single" w:sz="6" w:space="0" w:color="auto"/>
                            <w:right w:val="single" w:sz="2" w:space="0" w:color="auto"/>
                          </w:divBdr>
                          <w:divsChild>
                            <w:div w:id="1739396212">
                              <w:marLeft w:val="0"/>
                              <w:marRight w:val="0"/>
                              <w:marTop w:val="100"/>
                              <w:marBottom w:val="100"/>
                              <w:divBdr>
                                <w:top w:val="single" w:sz="2" w:space="0" w:color="D9D9E3"/>
                                <w:left w:val="single" w:sz="2" w:space="0" w:color="D9D9E3"/>
                                <w:bottom w:val="single" w:sz="2" w:space="0" w:color="D9D9E3"/>
                                <w:right w:val="single" w:sz="2" w:space="0" w:color="D9D9E3"/>
                              </w:divBdr>
                              <w:divsChild>
                                <w:div w:id="1466580395">
                                  <w:marLeft w:val="0"/>
                                  <w:marRight w:val="0"/>
                                  <w:marTop w:val="0"/>
                                  <w:marBottom w:val="0"/>
                                  <w:divBdr>
                                    <w:top w:val="single" w:sz="2" w:space="0" w:color="D9D9E3"/>
                                    <w:left w:val="single" w:sz="2" w:space="0" w:color="D9D9E3"/>
                                    <w:bottom w:val="single" w:sz="2" w:space="0" w:color="D9D9E3"/>
                                    <w:right w:val="single" w:sz="2" w:space="0" w:color="D9D9E3"/>
                                  </w:divBdr>
                                  <w:divsChild>
                                    <w:div w:id="51006808">
                                      <w:marLeft w:val="0"/>
                                      <w:marRight w:val="0"/>
                                      <w:marTop w:val="0"/>
                                      <w:marBottom w:val="0"/>
                                      <w:divBdr>
                                        <w:top w:val="single" w:sz="2" w:space="0" w:color="D9D9E3"/>
                                        <w:left w:val="single" w:sz="2" w:space="0" w:color="D9D9E3"/>
                                        <w:bottom w:val="single" w:sz="2" w:space="0" w:color="D9D9E3"/>
                                        <w:right w:val="single" w:sz="2" w:space="0" w:color="D9D9E3"/>
                                      </w:divBdr>
                                      <w:divsChild>
                                        <w:div w:id="929850648">
                                          <w:marLeft w:val="0"/>
                                          <w:marRight w:val="0"/>
                                          <w:marTop w:val="0"/>
                                          <w:marBottom w:val="0"/>
                                          <w:divBdr>
                                            <w:top w:val="single" w:sz="2" w:space="0" w:color="D9D9E3"/>
                                            <w:left w:val="single" w:sz="2" w:space="0" w:color="D9D9E3"/>
                                            <w:bottom w:val="single" w:sz="2" w:space="0" w:color="D9D9E3"/>
                                            <w:right w:val="single" w:sz="2" w:space="0" w:color="D9D9E3"/>
                                          </w:divBdr>
                                          <w:divsChild>
                                            <w:div w:id="130905458">
                                              <w:marLeft w:val="0"/>
                                              <w:marRight w:val="0"/>
                                              <w:marTop w:val="0"/>
                                              <w:marBottom w:val="0"/>
                                              <w:divBdr>
                                                <w:top w:val="single" w:sz="2" w:space="0" w:color="D9D9E3"/>
                                                <w:left w:val="single" w:sz="2" w:space="0" w:color="D9D9E3"/>
                                                <w:bottom w:val="single" w:sz="2" w:space="0" w:color="D9D9E3"/>
                                                <w:right w:val="single" w:sz="2" w:space="0" w:color="D9D9E3"/>
                                              </w:divBdr>
                                              <w:divsChild>
                                                <w:div w:id="10060549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347945523">
          <w:marLeft w:val="0"/>
          <w:marRight w:val="0"/>
          <w:marTop w:val="0"/>
          <w:marBottom w:val="0"/>
          <w:divBdr>
            <w:top w:val="none" w:sz="0" w:space="0" w:color="auto"/>
            <w:left w:val="none" w:sz="0" w:space="0" w:color="auto"/>
            <w:bottom w:val="none" w:sz="0" w:space="0" w:color="auto"/>
            <w:right w:val="none" w:sz="0" w:space="0" w:color="auto"/>
          </w:divBdr>
        </w:div>
      </w:divsChild>
    </w:div>
    <w:div w:id="455027821">
      <w:bodyDiv w:val="1"/>
      <w:marLeft w:val="0"/>
      <w:marRight w:val="0"/>
      <w:marTop w:val="0"/>
      <w:marBottom w:val="0"/>
      <w:divBdr>
        <w:top w:val="none" w:sz="0" w:space="0" w:color="auto"/>
        <w:left w:val="none" w:sz="0" w:space="0" w:color="auto"/>
        <w:bottom w:val="none" w:sz="0" w:space="0" w:color="auto"/>
        <w:right w:val="none" w:sz="0" w:space="0" w:color="auto"/>
      </w:divBdr>
    </w:div>
    <w:div w:id="865173267">
      <w:bodyDiv w:val="1"/>
      <w:marLeft w:val="0"/>
      <w:marRight w:val="0"/>
      <w:marTop w:val="0"/>
      <w:marBottom w:val="0"/>
      <w:divBdr>
        <w:top w:val="none" w:sz="0" w:space="0" w:color="auto"/>
        <w:left w:val="none" w:sz="0" w:space="0" w:color="auto"/>
        <w:bottom w:val="none" w:sz="0" w:space="0" w:color="auto"/>
        <w:right w:val="none" w:sz="0" w:space="0" w:color="auto"/>
      </w:divBdr>
    </w:div>
    <w:div w:id="1529025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hyperlink" Target="https://icm2022.sciforum.net/events_files/642/customs/fba04cb7bfb982480fdb838031250a49.pdf" TargetMode="Externa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yperlink" Target="https://sciprofiles.com/profile/author/UEVnN0hKa3dZdVpNQTlYNlJWYzkwNHBGeXNVdXB2YmZ0NTNCTkQ4MmNsaz0=" TargetMode="External"/><Relationship Id="rId16" Type="http://schemas.openxmlformats.org/officeDocument/2006/relationships/hyperlink" Target="https://ru.wikipedia.org/wiki/%D0%9C%D0%B5%D1%85%D0%B0%D0%BD%D0%B8%D0%B7%D0%BC%D1%8B_%D1%80%D0%BE%D1%81%D1%82%D0%B0_%D1%82%D0%BE%D0%BD%D0%BA%D0%B8%D1%85_%D0%BF%D0%BB%D1%91%D0%BD%D0%BE%D0%BA" TargetMode="External"/><Relationship Id="rId107" Type="http://schemas.openxmlformats.org/officeDocument/2006/relationships/image" Target="media/image93.png"/><Relationship Id="rId11" Type="http://schemas.openxmlformats.org/officeDocument/2006/relationships/image" Target="media/image3.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emf"/><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1.jpe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1.emf"/><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s://doi.org/10.3390/ma16020838" TargetMode="External"/><Relationship Id="rId118" Type="http://schemas.openxmlformats.org/officeDocument/2006/relationships/footer" Target="footer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4.png"/><Relationship Id="rId17" Type="http://schemas.openxmlformats.org/officeDocument/2006/relationships/hyperlink" Target="https://ru.wikipedia.org/wiki/%D0%9C%D0%B5%D1%85%D0%B0%D0%BD%D0%B8%D0%B7%D0%BC_%D1%80%D0%BE%D1%81%D1%82%D0%B0_%D0%92%D0%BE%D0%BB%D1%8C%D0%BC%D0%B5%D1%80%D0%B0_%E2%80%94_%D0%92%D0%B5%D0%B1%D0%B5%D1%80%D0%B0"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s://doi.org/10.26577/phst.2022.v9.i1.05" TargetMode="External"/><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emf"/><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ru.wikipedia.org/wiki/%D0%9C%D0%B5%D1%85%D0%B0%D0%BD%D0%B8%D0%B7%D0%BC_%D1%80%D0%BE%D1%81%D1%82%D0%B0_%D0%A4%D1%80%D0%B0%D0%BD%D0%BA%D0%B0_%E2%80%94_%D0%92%D0%B0%D0%BD_%D0%B4%D0%B5%D1%80_%D0%9C%D0%B5%D1%80%D0%B2%D0%B5" TargetMode="External"/><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8.png"/><Relationship Id="rId45" Type="http://schemas.openxmlformats.org/officeDocument/2006/relationships/image" Target="media/image33.emf"/><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hyperlink" Target="https://doi.org/10.31643/2018.061" TargetMode="External"/><Relationship Id="rId61" Type="http://schemas.openxmlformats.org/officeDocument/2006/relationships/oleObject" Target="embeddings/oleObject1.bin"/><Relationship Id="rId82" Type="http://schemas.openxmlformats.org/officeDocument/2006/relationships/image" Target="media/image69.png"/><Relationship Id="rId19" Type="http://schemas.openxmlformats.org/officeDocument/2006/relationships/hyperlink" Target="https://ru.wikipedia.org/wiki/%D0%9C%D0%B5%D1%85%D0%B0%D0%BD%D0%B8%D0%B7%D0%BC_%D1%80%D0%BE%D1%81%D1%82%D0%B0_%D0%A1%D1%82%D1%80%D0%B0%D0%BD%D1%81%D0%BA%D0%BE%D0%B3%D0%BE_%E2%80%94_%D0%9A%D1%80%D1%8B%D1%81%D1%82%D0%B0%D0%BD%D0%BE%D0%B2%D0%B0" TargetMode="External"/><Relationship Id="rId14" Type="http://schemas.openxmlformats.org/officeDocument/2006/relationships/image" Target="media/image6.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oleObject" Target="embeddings/oleObject2.bin"/><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hyperlink" Target="https://nnb.etu.ru/assets/files/rezultaty/mag/2022/nnb-x_2022_tom-1.pdf" TargetMode="External"/><Relationship Id="rId20" Type="http://schemas.openxmlformats.org/officeDocument/2006/relationships/image" Target="media/image8.png"/><Relationship Id="rId41" Type="http://schemas.openxmlformats.org/officeDocument/2006/relationships/image" Target="media/image29.emf"/><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hyperlink" Target="https://doi.org/10.3390/pr10061116" TargetMode="External"/><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5839B7-2425-4FA9-ADCA-F3F67FF6D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100</Pages>
  <Words>28446</Words>
  <Characters>162148</Characters>
  <Application>Microsoft Office Word</Application>
  <DocSecurity>0</DocSecurity>
  <Lines>1351</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190214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11</cp:revision>
  <cp:lastPrinted>2023-11-02T07:41:00Z</cp:lastPrinted>
  <dcterms:created xsi:type="dcterms:W3CDTF">2023-11-01T11:57:00Z</dcterms:created>
  <dcterms:modified xsi:type="dcterms:W3CDTF">2023-11-06T06:50:00Z</dcterms:modified>
</cp:coreProperties>
</file>